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DC252A" w14:textId="77777777" w:rsidR="0052780C" w:rsidRDefault="0052780C" w:rsidP="00480E9F">
      <w:pPr>
        <w:pStyle w:val="Title"/>
        <w:pBdr>
          <w:bottom w:val="none" w:sz="0" w:space="0" w:color="auto"/>
        </w:pBdr>
        <w:spacing w:before="840" w:after="360"/>
        <w:ind w:left="-709"/>
        <w:jc w:val="right"/>
        <w:rPr>
          <w:rFonts w:cs="Arial"/>
          <w:b/>
          <w:sz w:val="32"/>
          <w:szCs w:val="22"/>
        </w:rPr>
      </w:pPr>
    </w:p>
    <w:p w14:paraId="598A8397" w14:textId="77777777" w:rsidR="00FF1FE3" w:rsidRDefault="00FF1FE3" w:rsidP="00480E9F">
      <w:pPr>
        <w:pStyle w:val="Title"/>
        <w:pBdr>
          <w:bottom w:val="none" w:sz="0" w:space="0" w:color="auto"/>
        </w:pBdr>
        <w:spacing w:before="840" w:after="360"/>
        <w:ind w:left="-709"/>
        <w:jc w:val="right"/>
        <w:rPr>
          <w:noProof/>
          <w:lang w:eastAsia="en-AU"/>
        </w:rPr>
      </w:pPr>
    </w:p>
    <w:p w14:paraId="31E70EB3" w14:textId="77777777" w:rsidR="0052780C" w:rsidRDefault="00FF1FE3" w:rsidP="00480E9F">
      <w:pPr>
        <w:pStyle w:val="Title"/>
        <w:pBdr>
          <w:bottom w:val="none" w:sz="0" w:space="0" w:color="auto"/>
        </w:pBdr>
        <w:spacing w:before="840" w:after="360"/>
        <w:ind w:left="-709"/>
        <w:jc w:val="right"/>
        <w:rPr>
          <w:rFonts w:cs="Arial"/>
          <w:b/>
          <w:sz w:val="32"/>
          <w:szCs w:val="22"/>
        </w:rPr>
      </w:pPr>
      <w:r>
        <w:rPr>
          <w:noProof/>
          <w:lang w:eastAsia="en-AU"/>
        </w:rPr>
        <w:drawing>
          <wp:inline distT="0" distB="0" distL="0" distR="0" wp14:anchorId="130B5116" wp14:editId="4AA6D59B">
            <wp:extent cx="5568366" cy="1626910"/>
            <wp:effectExtent l="0" t="0" r="0" b="0"/>
            <wp:docPr id="10" name="Picture 10" descr="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23"/>
                    <a:stretch/>
                  </pic:blipFill>
                  <pic:spPr bwMode="auto">
                    <a:xfrm>
                      <a:off x="0" y="0"/>
                      <a:ext cx="5599869" cy="1636114"/>
                    </a:xfrm>
                    <a:prstGeom prst="rect">
                      <a:avLst/>
                    </a:prstGeom>
                    <a:ln>
                      <a:noFill/>
                    </a:ln>
                    <a:extLst>
                      <a:ext uri="{53640926-AAD7-44D8-BBD7-CCE9431645EC}">
                        <a14:shadowObscured xmlns:a14="http://schemas.microsoft.com/office/drawing/2010/main"/>
                      </a:ext>
                    </a:extLst>
                  </pic:spPr>
                </pic:pic>
              </a:graphicData>
            </a:graphic>
          </wp:inline>
        </w:drawing>
      </w:r>
    </w:p>
    <w:p w14:paraId="082BB083" w14:textId="77777777" w:rsidR="0052780C" w:rsidRDefault="0052780C" w:rsidP="00480E9F">
      <w:pPr>
        <w:pStyle w:val="Title"/>
        <w:pBdr>
          <w:bottom w:val="none" w:sz="0" w:space="0" w:color="auto"/>
        </w:pBdr>
        <w:spacing w:before="840" w:after="360"/>
        <w:ind w:left="-709"/>
        <w:jc w:val="right"/>
        <w:rPr>
          <w:rFonts w:cs="Arial"/>
          <w:b/>
          <w:sz w:val="32"/>
          <w:szCs w:val="22"/>
        </w:rPr>
      </w:pPr>
    </w:p>
    <w:p w14:paraId="3F4D1BF7" w14:textId="31C4155C" w:rsidR="0052780C" w:rsidRDefault="0052780C" w:rsidP="00480E9F">
      <w:pPr>
        <w:pStyle w:val="Title"/>
        <w:pBdr>
          <w:bottom w:val="none" w:sz="0" w:space="0" w:color="auto"/>
        </w:pBdr>
        <w:tabs>
          <w:tab w:val="left" w:pos="460"/>
        </w:tabs>
        <w:spacing w:before="840" w:after="360"/>
        <w:rPr>
          <w:rFonts w:cs="Arial"/>
          <w:b/>
          <w:sz w:val="32"/>
          <w:szCs w:val="22"/>
        </w:rPr>
      </w:pPr>
    </w:p>
    <w:p w14:paraId="0C36B843" w14:textId="77777777" w:rsidR="004B7D5E" w:rsidRPr="00B26DF6" w:rsidRDefault="003422A9" w:rsidP="00F371BF">
      <w:pPr>
        <w:pStyle w:val="Title"/>
        <w:pBdr>
          <w:bottom w:val="none" w:sz="0" w:space="0" w:color="auto"/>
        </w:pBdr>
        <w:spacing w:before="840" w:after="360" w:line="276" w:lineRule="auto"/>
        <w:ind w:left="-709"/>
        <w:jc w:val="right"/>
        <w:rPr>
          <w:rFonts w:cs="Arial"/>
          <w:b/>
          <w:sz w:val="32"/>
          <w:szCs w:val="22"/>
        </w:rPr>
      </w:pPr>
      <w:r w:rsidRPr="004B7D5E">
        <w:rPr>
          <w:rFonts w:cs="Arial"/>
          <w:b/>
          <w:sz w:val="32"/>
          <w:szCs w:val="22"/>
        </w:rPr>
        <w:t xml:space="preserve">Disability </w:t>
      </w:r>
      <w:r w:rsidRPr="00B26DF6">
        <w:rPr>
          <w:rFonts w:cs="Arial"/>
          <w:b/>
          <w:sz w:val="32"/>
          <w:szCs w:val="22"/>
        </w:rPr>
        <w:t xml:space="preserve">Gateway </w:t>
      </w:r>
    </w:p>
    <w:p w14:paraId="2A479A8A" w14:textId="64456F7E" w:rsidR="003422A9" w:rsidRPr="004B7D5E" w:rsidRDefault="00F371BF" w:rsidP="00F371BF">
      <w:pPr>
        <w:pStyle w:val="Title"/>
        <w:pBdr>
          <w:bottom w:val="none" w:sz="0" w:space="0" w:color="auto"/>
        </w:pBdr>
        <w:spacing w:before="840" w:after="360" w:line="276" w:lineRule="auto"/>
        <w:ind w:left="-709"/>
        <w:jc w:val="right"/>
        <w:rPr>
          <w:rFonts w:cs="Arial"/>
          <w:b/>
          <w:sz w:val="32"/>
          <w:szCs w:val="22"/>
        </w:rPr>
      </w:pPr>
      <w:r>
        <w:rPr>
          <w:rFonts w:cs="Arial"/>
          <w:b/>
          <w:sz w:val="32"/>
          <w:szCs w:val="22"/>
        </w:rPr>
        <w:t>Stakeholder K</w:t>
      </w:r>
      <w:r w:rsidR="006E140C" w:rsidRPr="004B7D5E">
        <w:rPr>
          <w:rFonts w:cs="Arial"/>
          <w:b/>
          <w:sz w:val="32"/>
          <w:szCs w:val="22"/>
        </w:rPr>
        <w:t>it</w:t>
      </w:r>
    </w:p>
    <w:p w14:paraId="18005C74" w14:textId="1BAFB0E2" w:rsidR="003422A9" w:rsidRPr="004B7D5E" w:rsidRDefault="003740AE" w:rsidP="00480E9F">
      <w:pPr>
        <w:pStyle w:val="Subtitle"/>
        <w:spacing w:after="0" w:line="360" w:lineRule="auto"/>
        <w:ind w:left="-709"/>
        <w:jc w:val="right"/>
        <w:rPr>
          <w:rFonts w:cs="Arial"/>
          <w:sz w:val="22"/>
          <w:szCs w:val="22"/>
        </w:rPr>
        <w:sectPr w:rsidR="003422A9" w:rsidRPr="004B7D5E" w:rsidSect="00A74769">
          <w:footerReference w:type="default" r:id="rId9"/>
          <w:headerReference w:type="first" r:id="rId10"/>
          <w:footerReference w:type="first" r:id="rId11"/>
          <w:pgSz w:w="11906" w:h="16838"/>
          <w:pgMar w:top="1440" w:right="1440" w:bottom="1440" w:left="1440" w:header="283" w:footer="0" w:gutter="0"/>
          <w:cols w:space="708"/>
          <w:titlePg/>
          <w:docGrid w:linePitch="360"/>
        </w:sectPr>
      </w:pPr>
      <w:r>
        <w:rPr>
          <w:rFonts w:cs="Arial"/>
          <w:sz w:val="22"/>
          <w:szCs w:val="22"/>
        </w:rPr>
        <w:t>Updated</w:t>
      </w:r>
      <w:r w:rsidRPr="004B7D5E">
        <w:rPr>
          <w:rFonts w:cs="Arial"/>
          <w:sz w:val="22"/>
          <w:szCs w:val="22"/>
        </w:rPr>
        <w:t xml:space="preserve"> </w:t>
      </w:r>
      <w:r w:rsidR="003422A9" w:rsidRPr="004B7D5E">
        <w:rPr>
          <w:rFonts w:cs="Arial"/>
          <w:sz w:val="22"/>
          <w:szCs w:val="22"/>
        </w:rPr>
        <w:t xml:space="preserve">by the </w:t>
      </w:r>
      <w:r w:rsidR="00CC5C84">
        <w:rPr>
          <w:rFonts w:cs="Arial"/>
          <w:sz w:val="22"/>
          <w:szCs w:val="22"/>
        </w:rPr>
        <w:t>Department of Social Services</w:t>
      </w:r>
      <w:r w:rsidR="003422A9" w:rsidRPr="004B7D5E">
        <w:rPr>
          <w:rFonts w:cs="Arial"/>
          <w:sz w:val="22"/>
          <w:szCs w:val="22"/>
        </w:rPr>
        <w:t xml:space="preserve">, </w:t>
      </w:r>
      <w:r w:rsidR="006E140C" w:rsidRPr="004B7D5E">
        <w:rPr>
          <w:rFonts w:cs="Arial"/>
          <w:sz w:val="22"/>
          <w:szCs w:val="22"/>
        </w:rPr>
        <w:t>J</w:t>
      </w:r>
      <w:r w:rsidR="00F17563">
        <w:rPr>
          <w:rFonts w:cs="Arial"/>
          <w:sz w:val="22"/>
          <w:szCs w:val="22"/>
        </w:rPr>
        <w:t>anuary</w:t>
      </w:r>
      <w:r w:rsidR="003422A9" w:rsidRPr="004B7D5E">
        <w:rPr>
          <w:rFonts w:cs="Arial"/>
          <w:sz w:val="22"/>
          <w:szCs w:val="22"/>
        </w:rPr>
        <w:t xml:space="preserve"> 202</w:t>
      </w:r>
      <w:r w:rsidR="00F17563">
        <w:rPr>
          <w:rFonts w:cs="Arial"/>
          <w:sz w:val="22"/>
          <w:szCs w:val="22"/>
        </w:rPr>
        <w:t>1</w:t>
      </w:r>
      <w:r w:rsidR="003422A9" w:rsidRPr="004B7D5E">
        <w:rPr>
          <w:rFonts w:cs="Arial"/>
          <w:sz w:val="22"/>
          <w:szCs w:val="22"/>
        </w:rPr>
        <w:t>.</w:t>
      </w:r>
    </w:p>
    <w:p w14:paraId="60E78A15" w14:textId="77777777" w:rsidR="003422A9" w:rsidRPr="004B7D5E" w:rsidRDefault="003422A9" w:rsidP="00480E9F">
      <w:pPr>
        <w:rPr>
          <w:rFonts w:cs="Arial"/>
          <w:i/>
          <w:color w:val="FF0000"/>
        </w:rPr>
        <w:sectPr w:rsidR="003422A9" w:rsidRPr="004B7D5E" w:rsidSect="00E271A6">
          <w:headerReference w:type="default" r:id="rId12"/>
          <w:footerReference w:type="first" r:id="rId13"/>
          <w:type w:val="continuous"/>
          <w:pgSz w:w="11906" w:h="16838"/>
          <w:pgMar w:top="1134" w:right="1418" w:bottom="1418" w:left="1134" w:header="284" w:footer="459" w:gutter="0"/>
          <w:pgNumType w:start="1"/>
          <w:cols w:num="2" w:space="708"/>
          <w:titlePg/>
          <w:docGrid w:linePitch="360"/>
        </w:sectPr>
      </w:pPr>
    </w:p>
    <w:sdt>
      <w:sdtPr>
        <w:rPr>
          <w:rFonts w:eastAsiaTheme="minorHAnsi" w:cstheme="minorBidi"/>
          <w:b w:val="0"/>
          <w:bCs w:val="0"/>
          <w:sz w:val="22"/>
          <w:szCs w:val="22"/>
          <w:lang w:bidi="ar-SA"/>
        </w:rPr>
        <w:id w:val="1286391805"/>
        <w:docPartObj>
          <w:docPartGallery w:val="Table of Contents"/>
          <w:docPartUnique/>
        </w:docPartObj>
      </w:sdtPr>
      <w:sdtEndPr>
        <w:rPr>
          <w:noProof/>
        </w:rPr>
      </w:sdtEndPr>
      <w:sdtContent>
        <w:p w14:paraId="2DA92D75" w14:textId="77777777" w:rsidR="004B7D5E" w:rsidRDefault="004B7D5E" w:rsidP="00480E9F">
          <w:pPr>
            <w:pStyle w:val="TOCHeading"/>
          </w:pPr>
          <w:r>
            <w:t>What’s in the pack?</w:t>
          </w:r>
        </w:p>
        <w:p w14:paraId="679653EC" w14:textId="7EC1EE42" w:rsidR="00026010" w:rsidRDefault="004B7D5E">
          <w:pPr>
            <w:pStyle w:val="TOC1"/>
            <w:tabs>
              <w:tab w:val="right" w:leader="dot" w:pos="8897"/>
            </w:tabs>
            <w:rPr>
              <w:rFonts w:asciiTheme="minorHAnsi" w:eastAsiaTheme="minorEastAsia" w:hAnsiTheme="minorHAnsi" w:cstheme="minorBidi"/>
              <w:noProof/>
              <w:spacing w:val="0"/>
              <w:sz w:val="22"/>
              <w:szCs w:val="22"/>
            </w:rPr>
          </w:pPr>
          <w:r>
            <w:fldChar w:fldCharType="begin"/>
          </w:r>
          <w:r>
            <w:instrText xml:space="preserve"> TOC \o "1-3" \h \z \u </w:instrText>
          </w:r>
          <w:r>
            <w:fldChar w:fldCharType="separate"/>
          </w:r>
          <w:hyperlink w:anchor="_Toc61943328" w:history="1">
            <w:r w:rsidR="00026010" w:rsidRPr="00EA210E">
              <w:rPr>
                <w:rStyle w:val="Hyperlink"/>
                <w:rFonts w:eastAsiaTheme="majorEastAsia" w:cs="Arial"/>
                <w:noProof/>
              </w:rPr>
              <w:t>Introduction</w:t>
            </w:r>
            <w:r w:rsidR="00026010">
              <w:rPr>
                <w:noProof/>
                <w:webHidden/>
              </w:rPr>
              <w:tab/>
            </w:r>
            <w:r w:rsidR="00026010">
              <w:rPr>
                <w:noProof/>
                <w:webHidden/>
              </w:rPr>
              <w:fldChar w:fldCharType="begin"/>
            </w:r>
            <w:r w:rsidR="00026010">
              <w:rPr>
                <w:noProof/>
                <w:webHidden/>
              </w:rPr>
              <w:instrText xml:space="preserve"> PAGEREF _Toc61943328 \h </w:instrText>
            </w:r>
            <w:r w:rsidR="00026010">
              <w:rPr>
                <w:noProof/>
                <w:webHidden/>
              </w:rPr>
            </w:r>
            <w:r w:rsidR="00026010">
              <w:rPr>
                <w:noProof/>
                <w:webHidden/>
              </w:rPr>
              <w:fldChar w:fldCharType="separate"/>
            </w:r>
            <w:r w:rsidR="00CD3A23">
              <w:rPr>
                <w:noProof/>
                <w:webHidden/>
              </w:rPr>
              <w:t>3</w:t>
            </w:r>
            <w:r w:rsidR="00026010">
              <w:rPr>
                <w:noProof/>
                <w:webHidden/>
              </w:rPr>
              <w:fldChar w:fldCharType="end"/>
            </w:r>
          </w:hyperlink>
        </w:p>
        <w:p w14:paraId="0D1E743B" w14:textId="0252639B" w:rsidR="00026010" w:rsidRDefault="00026010">
          <w:pPr>
            <w:pStyle w:val="TOC1"/>
            <w:tabs>
              <w:tab w:val="right" w:leader="dot" w:pos="8897"/>
            </w:tabs>
            <w:rPr>
              <w:rFonts w:asciiTheme="minorHAnsi" w:eastAsiaTheme="minorEastAsia" w:hAnsiTheme="minorHAnsi" w:cstheme="minorBidi"/>
              <w:noProof/>
              <w:spacing w:val="0"/>
              <w:sz w:val="22"/>
              <w:szCs w:val="22"/>
            </w:rPr>
          </w:pPr>
          <w:hyperlink w:anchor="_Toc61943329" w:history="1">
            <w:r w:rsidRPr="00EA210E">
              <w:rPr>
                <w:rStyle w:val="Hyperlink"/>
                <w:rFonts w:eastAsiaTheme="majorEastAsia" w:cs="Arial"/>
                <w:noProof/>
              </w:rPr>
              <w:t>Disability Information Helpline</w:t>
            </w:r>
            <w:r>
              <w:rPr>
                <w:noProof/>
                <w:webHidden/>
              </w:rPr>
              <w:tab/>
            </w:r>
            <w:r>
              <w:rPr>
                <w:noProof/>
                <w:webHidden/>
              </w:rPr>
              <w:fldChar w:fldCharType="begin"/>
            </w:r>
            <w:r>
              <w:rPr>
                <w:noProof/>
                <w:webHidden/>
              </w:rPr>
              <w:instrText xml:space="preserve"> PAGEREF _Toc61943329 \h </w:instrText>
            </w:r>
            <w:r>
              <w:rPr>
                <w:noProof/>
                <w:webHidden/>
              </w:rPr>
            </w:r>
            <w:r>
              <w:rPr>
                <w:noProof/>
                <w:webHidden/>
              </w:rPr>
              <w:fldChar w:fldCharType="separate"/>
            </w:r>
            <w:r w:rsidR="00CD3A23">
              <w:rPr>
                <w:noProof/>
                <w:webHidden/>
              </w:rPr>
              <w:t>3</w:t>
            </w:r>
            <w:r>
              <w:rPr>
                <w:noProof/>
                <w:webHidden/>
              </w:rPr>
              <w:fldChar w:fldCharType="end"/>
            </w:r>
          </w:hyperlink>
        </w:p>
        <w:p w14:paraId="645DB9B2" w14:textId="4F0A463F" w:rsidR="00026010" w:rsidRDefault="00026010">
          <w:pPr>
            <w:pStyle w:val="TOC1"/>
            <w:tabs>
              <w:tab w:val="right" w:leader="dot" w:pos="8897"/>
            </w:tabs>
            <w:rPr>
              <w:rFonts w:asciiTheme="minorHAnsi" w:eastAsiaTheme="minorEastAsia" w:hAnsiTheme="minorHAnsi" w:cstheme="minorBidi"/>
              <w:noProof/>
              <w:spacing w:val="0"/>
              <w:sz w:val="22"/>
              <w:szCs w:val="22"/>
            </w:rPr>
          </w:pPr>
          <w:hyperlink w:anchor="_Toc61943330" w:history="1">
            <w:r w:rsidRPr="00EA210E">
              <w:rPr>
                <w:rStyle w:val="Hyperlink"/>
                <w:rFonts w:eastAsiaTheme="majorEastAsia" w:cs="Arial"/>
                <w:noProof/>
              </w:rPr>
              <w:t>Help us spread the message</w:t>
            </w:r>
            <w:r>
              <w:rPr>
                <w:noProof/>
                <w:webHidden/>
              </w:rPr>
              <w:tab/>
            </w:r>
            <w:r>
              <w:rPr>
                <w:noProof/>
                <w:webHidden/>
              </w:rPr>
              <w:fldChar w:fldCharType="begin"/>
            </w:r>
            <w:r>
              <w:rPr>
                <w:noProof/>
                <w:webHidden/>
              </w:rPr>
              <w:instrText xml:space="preserve"> PAGEREF _Toc61943330 \h </w:instrText>
            </w:r>
            <w:r>
              <w:rPr>
                <w:noProof/>
                <w:webHidden/>
              </w:rPr>
            </w:r>
            <w:r>
              <w:rPr>
                <w:noProof/>
                <w:webHidden/>
              </w:rPr>
              <w:fldChar w:fldCharType="separate"/>
            </w:r>
            <w:r w:rsidR="00CD3A23">
              <w:rPr>
                <w:noProof/>
                <w:webHidden/>
              </w:rPr>
              <w:t>3</w:t>
            </w:r>
            <w:r>
              <w:rPr>
                <w:noProof/>
                <w:webHidden/>
              </w:rPr>
              <w:fldChar w:fldCharType="end"/>
            </w:r>
          </w:hyperlink>
        </w:p>
        <w:p w14:paraId="7AA9DFB1" w14:textId="1F477164" w:rsidR="00026010" w:rsidRDefault="00026010">
          <w:pPr>
            <w:pStyle w:val="TOC1"/>
            <w:tabs>
              <w:tab w:val="right" w:leader="dot" w:pos="8897"/>
            </w:tabs>
            <w:rPr>
              <w:rFonts w:asciiTheme="minorHAnsi" w:eastAsiaTheme="minorEastAsia" w:hAnsiTheme="minorHAnsi" w:cstheme="minorBidi"/>
              <w:noProof/>
              <w:spacing w:val="0"/>
              <w:sz w:val="22"/>
              <w:szCs w:val="22"/>
            </w:rPr>
          </w:pPr>
          <w:hyperlink w:anchor="_Toc61943331" w:history="1">
            <w:r w:rsidRPr="00EA210E">
              <w:rPr>
                <w:rStyle w:val="Hyperlink"/>
                <w:rFonts w:eastAsiaTheme="majorEastAsia" w:cs="Arial"/>
                <w:noProof/>
              </w:rPr>
              <w:t>Social Media</w:t>
            </w:r>
            <w:r>
              <w:rPr>
                <w:noProof/>
                <w:webHidden/>
              </w:rPr>
              <w:tab/>
            </w:r>
            <w:r>
              <w:rPr>
                <w:noProof/>
                <w:webHidden/>
              </w:rPr>
              <w:fldChar w:fldCharType="begin"/>
            </w:r>
            <w:r>
              <w:rPr>
                <w:noProof/>
                <w:webHidden/>
              </w:rPr>
              <w:instrText xml:space="preserve"> PAGEREF _Toc61943331 \h </w:instrText>
            </w:r>
            <w:r>
              <w:rPr>
                <w:noProof/>
                <w:webHidden/>
              </w:rPr>
            </w:r>
            <w:r>
              <w:rPr>
                <w:noProof/>
                <w:webHidden/>
              </w:rPr>
              <w:fldChar w:fldCharType="separate"/>
            </w:r>
            <w:r w:rsidR="00CD3A23">
              <w:rPr>
                <w:noProof/>
                <w:webHidden/>
              </w:rPr>
              <w:t>4</w:t>
            </w:r>
            <w:r>
              <w:rPr>
                <w:noProof/>
                <w:webHidden/>
              </w:rPr>
              <w:fldChar w:fldCharType="end"/>
            </w:r>
          </w:hyperlink>
        </w:p>
        <w:p w14:paraId="61F77712" w14:textId="31116A76" w:rsidR="00026010" w:rsidRDefault="00026010">
          <w:pPr>
            <w:pStyle w:val="TOC1"/>
            <w:tabs>
              <w:tab w:val="right" w:leader="dot" w:pos="8897"/>
            </w:tabs>
            <w:rPr>
              <w:rFonts w:asciiTheme="minorHAnsi" w:eastAsiaTheme="minorEastAsia" w:hAnsiTheme="minorHAnsi" w:cstheme="minorBidi"/>
              <w:noProof/>
              <w:spacing w:val="0"/>
              <w:sz w:val="22"/>
              <w:szCs w:val="22"/>
            </w:rPr>
          </w:pPr>
          <w:hyperlink w:anchor="_Toc61943332" w:history="1">
            <w:r w:rsidRPr="00EA210E">
              <w:rPr>
                <w:rStyle w:val="Hyperlink"/>
                <w:rFonts w:eastAsiaTheme="majorEastAsia" w:cs="Arial"/>
                <w:noProof/>
              </w:rPr>
              <w:t>Social media graphics</w:t>
            </w:r>
            <w:r>
              <w:rPr>
                <w:noProof/>
                <w:webHidden/>
              </w:rPr>
              <w:tab/>
            </w:r>
            <w:r>
              <w:rPr>
                <w:noProof/>
                <w:webHidden/>
              </w:rPr>
              <w:fldChar w:fldCharType="begin"/>
            </w:r>
            <w:r>
              <w:rPr>
                <w:noProof/>
                <w:webHidden/>
              </w:rPr>
              <w:instrText xml:space="preserve"> PAGEREF _Toc61943332 \h </w:instrText>
            </w:r>
            <w:r>
              <w:rPr>
                <w:noProof/>
                <w:webHidden/>
              </w:rPr>
            </w:r>
            <w:r>
              <w:rPr>
                <w:noProof/>
                <w:webHidden/>
              </w:rPr>
              <w:fldChar w:fldCharType="separate"/>
            </w:r>
            <w:r w:rsidR="00CD3A23">
              <w:rPr>
                <w:noProof/>
                <w:webHidden/>
              </w:rPr>
              <w:t>5</w:t>
            </w:r>
            <w:r>
              <w:rPr>
                <w:noProof/>
                <w:webHidden/>
              </w:rPr>
              <w:fldChar w:fldCharType="end"/>
            </w:r>
          </w:hyperlink>
        </w:p>
        <w:p w14:paraId="6D9FCB6C" w14:textId="72021A17" w:rsidR="00026010" w:rsidRDefault="00026010">
          <w:pPr>
            <w:pStyle w:val="TOC1"/>
            <w:tabs>
              <w:tab w:val="right" w:leader="dot" w:pos="8897"/>
            </w:tabs>
            <w:rPr>
              <w:rFonts w:asciiTheme="minorHAnsi" w:eastAsiaTheme="minorEastAsia" w:hAnsiTheme="minorHAnsi" w:cstheme="minorBidi"/>
              <w:noProof/>
              <w:spacing w:val="0"/>
              <w:sz w:val="22"/>
              <w:szCs w:val="22"/>
            </w:rPr>
          </w:pPr>
          <w:hyperlink w:anchor="_Toc61943333" w:history="1">
            <w:r w:rsidRPr="00EA210E">
              <w:rPr>
                <w:rStyle w:val="Hyperlink"/>
                <w:rFonts w:eastAsiaTheme="majorEastAsia" w:cs="Arial"/>
                <w:noProof/>
              </w:rPr>
              <w:t>Key messages</w:t>
            </w:r>
            <w:r>
              <w:rPr>
                <w:noProof/>
                <w:webHidden/>
              </w:rPr>
              <w:tab/>
            </w:r>
            <w:r>
              <w:rPr>
                <w:noProof/>
                <w:webHidden/>
              </w:rPr>
              <w:fldChar w:fldCharType="begin"/>
            </w:r>
            <w:r>
              <w:rPr>
                <w:noProof/>
                <w:webHidden/>
              </w:rPr>
              <w:instrText xml:space="preserve"> PAGEREF _Toc61943333 \h </w:instrText>
            </w:r>
            <w:r>
              <w:rPr>
                <w:noProof/>
                <w:webHidden/>
              </w:rPr>
            </w:r>
            <w:r>
              <w:rPr>
                <w:noProof/>
                <w:webHidden/>
              </w:rPr>
              <w:fldChar w:fldCharType="separate"/>
            </w:r>
            <w:r w:rsidR="00CD3A23">
              <w:rPr>
                <w:noProof/>
                <w:webHidden/>
              </w:rPr>
              <w:t>7</w:t>
            </w:r>
            <w:r>
              <w:rPr>
                <w:noProof/>
                <w:webHidden/>
              </w:rPr>
              <w:fldChar w:fldCharType="end"/>
            </w:r>
          </w:hyperlink>
        </w:p>
        <w:p w14:paraId="264BDEEE" w14:textId="587E2CA8" w:rsidR="00026010" w:rsidRDefault="00026010">
          <w:pPr>
            <w:pStyle w:val="TOC1"/>
            <w:tabs>
              <w:tab w:val="right" w:leader="dot" w:pos="8897"/>
            </w:tabs>
            <w:rPr>
              <w:rFonts w:asciiTheme="minorHAnsi" w:eastAsiaTheme="minorEastAsia" w:hAnsiTheme="minorHAnsi" w:cstheme="minorBidi"/>
              <w:noProof/>
              <w:spacing w:val="0"/>
              <w:sz w:val="22"/>
              <w:szCs w:val="22"/>
            </w:rPr>
          </w:pPr>
          <w:hyperlink w:anchor="_Toc61943334" w:history="1">
            <w:r w:rsidRPr="00EA210E">
              <w:rPr>
                <w:rStyle w:val="Hyperlink"/>
                <w:rFonts w:eastAsiaTheme="majorEastAsia" w:cs="Arial"/>
                <w:noProof/>
              </w:rPr>
              <w:t>Q&amp;As</w:t>
            </w:r>
            <w:r>
              <w:rPr>
                <w:noProof/>
                <w:webHidden/>
              </w:rPr>
              <w:tab/>
            </w:r>
            <w:r>
              <w:rPr>
                <w:noProof/>
                <w:webHidden/>
              </w:rPr>
              <w:fldChar w:fldCharType="begin"/>
            </w:r>
            <w:r>
              <w:rPr>
                <w:noProof/>
                <w:webHidden/>
              </w:rPr>
              <w:instrText xml:space="preserve"> PAGEREF _Toc61943334 \h </w:instrText>
            </w:r>
            <w:r>
              <w:rPr>
                <w:noProof/>
                <w:webHidden/>
              </w:rPr>
            </w:r>
            <w:r>
              <w:rPr>
                <w:noProof/>
                <w:webHidden/>
              </w:rPr>
              <w:fldChar w:fldCharType="separate"/>
            </w:r>
            <w:r w:rsidR="00CD3A23">
              <w:rPr>
                <w:noProof/>
                <w:webHidden/>
              </w:rPr>
              <w:t>7</w:t>
            </w:r>
            <w:r>
              <w:rPr>
                <w:noProof/>
                <w:webHidden/>
              </w:rPr>
              <w:fldChar w:fldCharType="end"/>
            </w:r>
          </w:hyperlink>
        </w:p>
        <w:p w14:paraId="3E6DB08C" w14:textId="349F8AA3" w:rsidR="004B7D5E" w:rsidRDefault="004B7D5E" w:rsidP="00480E9F">
          <w:r>
            <w:rPr>
              <w:b/>
              <w:bCs/>
              <w:noProof/>
            </w:rPr>
            <w:fldChar w:fldCharType="end"/>
          </w:r>
        </w:p>
      </w:sdtContent>
    </w:sdt>
    <w:p w14:paraId="111AB857" w14:textId="2CB2E3F4" w:rsidR="00C36939" w:rsidRDefault="00C36939" w:rsidP="00480E9F">
      <w:pPr>
        <w:rPr>
          <w:rFonts w:cs="Arial"/>
        </w:rPr>
      </w:pPr>
      <w:r>
        <w:rPr>
          <w:rFonts w:cs="Arial"/>
        </w:rPr>
        <w:br w:type="page"/>
      </w:r>
    </w:p>
    <w:p w14:paraId="6210CF0D" w14:textId="77777777" w:rsidR="00943740" w:rsidRDefault="00C04085" w:rsidP="00C57CAA">
      <w:pPr>
        <w:pStyle w:val="Heading1"/>
        <w:rPr>
          <w:rFonts w:cs="Arial"/>
          <w:szCs w:val="32"/>
        </w:rPr>
      </w:pPr>
      <w:bookmarkStart w:id="0" w:name="_Toc61943328"/>
      <w:r w:rsidRPr="00943740">
        <w:rPr>
          <w:rFonts w:cs="Arial"/>
          <w:szCs w:val="32"/>
        </w:rPr>
        <w:lastRenderedPageBreak/>
        <w:t>Introduction</w:t>
      </w:r>
      <w:bookmarkEnd w:id="0"/>
    </w:p>
    <w:p w14:paraId="39E401F6" w14:textId="77777777" w:rsidR="00943740" w:rsidRPr="00943740" w:rsidRDefault="00943740" w:rsidP="00C57CAA"/>
    <w:p w14:paraId="2DC16F58" w14:textId="389A5B9E" w:rsidR="003B1111" w:rsidRDefault="003B1111" w:rsidP="00C57CAA">
      <w:pPr>
        <w:rPr>
          <w:rFonts w:cs="Arial"/>
          <w:lang w:val="en-US"/>
        </w:rPr>
      </w:pPr>
      <w:r>
        <w:rPr>
          <w:rFonts w:cs="Arial"/>
          <w:lang w:val="en-US"/>
        </w:rPr>
        <w:t xml:space="preserve">Australians living with disability, and their families and carers identified accessing information about policies, programs and support as a key barrier to their independence and community participation. </w:t>
      </w:r>
    </w:p>
    <w:p w14:paraId="18A48654" w14:textId="2E8076F0" w:rsidR="003B1111" w:rsidRDefault="00620719" w:rsidP="00C57CAA">
      <w:pPr>
        <w:rPr>
          <w:rFonts w:cs="Arial"/>
        </w:rPr>
      </w:pPr>
      <w:r>
        <w:rPr>
          <w:rFonts w:cs="Arial"/>
        </w:rPr>
        <w:t>The Department of Social Services</w:t>
      </w:r>
      <w:r w:rsidR="003B1111">
        <w:rPr>
          <w:rFonts w:cs="Arial"/>
        </w:rPr>
        <w:t xml:space="preserve"> has developed a way to improve access to this information by creating the </w:t>
      </w:r>
      <w:r>
        <w:rPr>
          <w:rFonts w:cs="Arial"/>
        </w:rPr>
        <w:t>National Disability Information Gateway</w:t>
      </w:r>
      <w:r w:rsidR="003B1111">
        <w:rPr>
          <w:rFonts w:cs="Arial"/>
        </w:rPr>
        <w:t xml:space="preserve">. </w:t>
      </w:r>
    </w:p>
    <w:p w14:paraId="17C29DC6" w14:textId="5A75650B" w:rsidR="003B1111" w:rsidRDefault="003B1111" w:rsidP="00C57CAA">
      <w:pPr>
        <w:rPr>
          <w:rFonts w:cs="Arial"/>
          <w:lang w:val="en-US"/>
        </w:rPr>
      </w:pPr>
      <w:r w:rsidRPr="004B7D5E">
        <w:rPr>
          <w:rFonts w:cs="Arial"/>
          <w:lang w:val="en-US"/>
        </w:rPr>
        <w:t xml:space="preserve">The </w:t>
      </w:r>
      <w:r>
        <w:rPr>
          <w:rFonts w:cs="Arial"/>
          <w:lang w:val="en-US"/>
        </w:rPr>
        <w:t xml:space="preserve">Disability </w:t>
      </w:r>
      <w:r w:rsidRPr="004B7D5E">
        <w:rPr>
          <w:rFonts w:cs="Arial"/>
          <w:lang w:val="en-US"/>
        </w:rPr>
        <w:t xml:space="preserve">Gateway </w:t>
      </w:r>
      <w:r>
        <w:rPr>
          <w:rFonts w:cs="Arial"/>
          <w:lang w:val="en-US"/>
        </w:rPr>
        <w:t xml:space="preserve">includes </w:t>
      </w:r>
      <w:r w:rsidRPr="004B7D5E">
        <w:rPr>
          <w:rFonts w:cs="Arial"/>
          <w:lang w:val="en-US"/>
        </w:rPr>
        <w:t>a website</w:t>
      </w:r>
      <w:r w:rsidR="00190468">
        <w:rPr>
          <w:rFonts w:cs="Arial"/>
          <w:lang w:val="en-US"/>
        </w:rPr>
        <w:t>,</w:t>
      </w:r>
      <w:r w:rsidRPr="004B7D5E">
        <w:rPr>
          <w:rFonts w:cs="Arial"/>
          <w:lang w:val="en-US"/>
        </w:rPr>
        <w:t xml:space="preserve"> a dedicated </w:t>
      </w:r>
      <w:r>
        <w:rPr>
          <w:rFonts w:cs="Arial"/>
          <w:lang w:val="en-US"/>
        </w:rPr>
        <w:t>phone</w:t>
      </w:r>
      <w:r w:rsidRPr="004B7D5E">
        <w:rPr>
          <w:rFonts w:cs="Arial"/>
          <w:lang w:val="en-US"/>
        </w:rPr>
        <w:t xml:space="preserve"> number</w:t>
      </w:r>
      <w:r>
        <w:rPr>
          <w:rFonts w:cs="Arial"/>
          <w:lang w:val="en-US"/>
        </w:rPr>
        <w:t xml:space="preserve"> </w:t>
      </w:r>
      <w:r w:rsidR="006A273E">
        <w:rPr>
          <w:rFonts w:cs="Arial"/>
          <w:lang w:val="en-US"/>
        </w:rPr>
        <w:t>(</w:t>
      </w:r>
      <w:r w:rsidR="006A273E" w:rsidRPr="006A273E">
        <w:rPr>
          <w:rFonts w:cs="Arial"/>
          <w:lang w:val="en-US"/>
        </w:rPr>
        <w:t>1800 643 787</w:t>
      </w:r>
      <w:r w:rsidR="006A273E">
        <w:rPr>
          <w:rFonts w:cs="Arial"/>
          <w:lang w:val="en-US"/>
        </w:rPr>
        <w:t>)</w:t>
      </w:r>
      <w:r w:rsidR="006A273E" w:rsidRPr="006A273E">
        <w:rPr>
          <w:rFonts w:cs="Arial"/>
          <w:lang w:val="en-US"/>
        </w:rPr>
        <w:t xml:space="preserve"> </w:t>
      </w:r>
      <w:r>
        <w:rPr>
          <w:rFonts w:cs="Arial"/>
          <w:lang w:val="en-US"/>
        </w:rPr>
        <w:t>and social media channels,</w:t>
      </w:r>
      <w:r w:rsidRPr="004B7D5E">
        <w:rPr>
          <w:rFonts w:cs="Arial"/>
          <w:lang w:val="en-US"/>
        </w:rPr>
        <w:t xml:space="preserve"> to assist people with disability, their families and carers, to find and access</w:t>
      </w:r>
      <w:r>
        <w:rPr>
          <w:rFonts w:cs="Arial"/>
          <w:lang w:val="en-US"/>
        </w:rPr>
        <w:t xml:space="preserve"> trusted</w:t>
      </w:r>
      <w:r w:rsidRPr="004B7D5E">
        <w:rPr>
          <w:rFonts w:cs="Arial"/>
          <w:lang w:val="en-US"/>
        </w:rPr>
        <w:t xml:space="preserve"> </w:t>
      </w:r>
      <w:r>
        <w:rPr>
          <w:rFonts w:cs="Arial"/>
          <w:lang w:val="en-US"/>
        </w:rPr>
        <w:t xml:space="preserve">information and </w:t>
      </w:r>
      <w:r w:rsidRPr="004B7D5E">
        <w:rPr>
          <w:rFonts w:cs="Arial"/>
          <w:lang w:val="en-US"/>
        </w:rPr>
        <w:t>services.</w:t>
      </w:r>
    </w:p>
    <w:p w14:paraId="64B24D28" w14:textId="78E15ABC" w:rsidR="00FA767E" w:rsidRDefault="00FA767E" w:rsidP="00C57CAA">
      <w:pPr>
        <w:rPr>
          <w:rFonts w:cs="Arial"/>
          <w:lang w:val="en-US"/>
        </w:rPr>
      </w:pPr>
      <w:r w:rsidRPr="00583481">
        <w:rPr>
          <w:rFonts w:cs="Arial"/>
          <w:lang w:val="en-US"/>
        </w:rPr>
        <w:t>The Disability Gateway is for all Australians with disability, whether they are a National Disability Insurance Scheme (NDIS) participant or not.</w:t>
      </w:r>
    </w:p>
    <w:p w14:paraId="7B2C04D8" w14:textId="43166E08" w:rsidR="00620719" w:rsidRDefault="003B1111" w:rsidP="00C57CAA">
      <w:pPr>
        <w:keepNext/>
        <w:rPr>
          <w:rFonts w:cs="Arial"/>
          <w:b/>
        </w:rPr>
      </w:pPr>
      <w:r>
        <w:rPr>
          <w:rFonts w:cs="Arial"/>
        </w:rPr>
        <w:t>Please visit the Disability Gateway website here</w:t>
      </w:r>
      <w:r w:rsidR="00B350ED">
        <w:rPr>
          <w:rFonts w:cs="Arial"/>
        </w:rPr>
        <w:t xml:space="preserve"> </w:t>
      </w:r>
      <w:hyperlink r:id="rId14" w:history="1">
        <w:r w:rsidR="00173C58">
          <w:rPr>
            <w:rStyle w:val="Hyperlink"/>
            <w:rFonts w:cs="Arial"/>
            <w:b/>
          </w:rPr>
          <w:t>Disability Gateway</w:t>
        </w:r>
      </w:hyperlink>
    </w:p>
    <w:p w14:paraId="11ED8038" w14:textId="0261566F" w:rsidR="008C3073" w:rsidRDefault="006A273E" w:rsidP="00FA767E">
      <w:pPr>
        <w:pStyle w:val="Heading1"/>
        <w:rPr>
          <w:rFonts w:cs="Arial"/>
          <w:szCs w:val="32"/>
        </w:rPr>
      </w:pPr>
      <w:bookmarkStart w:id="1" w:name="_Toc61943329"/>
      <w:r w:rsidRPr="006A273E">
        <w:rPr>
          <w:rFonts w:cs="Arial"/>
          <w:szCs w:val="32"/>
        </w:rPr>
        <w:t>Disability Information Helpline</w:t>
      </w:r>
      <w:bookmarkEnd w:id="1"/>
    </w:p>
    <w:p w14:paraId="6B3D9320" w14:textId="77777777" w:rsidR="00FA767E" w:rsidRPr="00FA767E" w:rsidRDefault="00FA767E" w:rsidP="00FA767E"/>
    <w:p w14:paraId="429753E0" w14:textId="73F82698" w:rsidR="006A273E" w:rsidRPr="006A273E" w:rsidRDefault="006A273E" w:rsidP="00C57CAA">
      <w:pPr>
        <w:rPr>
          <w:rFonts w:cs="Arial"/>
          <w:lang w:val="en-US"/>
        </w:rPr>
      </w:pPr>
      <w:r w:rsidRPr="006A273E">
        <w:rPr>
          <w:rFonts w:cs="Arial"/>
          <w:lang w:val="en-US"/>
        </w:rPr>
        <w:t xml:space="preserve">The Disability Information Helpline </w:t>
      </w:r>
      <w:r>
        <w:rPr>
          <w:rFonts w:cs="Arial"/>
          <w:lang w:val="en-US"/>
        </w:rPr>
        <w:t>has now</w:t>
      </w:r>
      <w:r w:rsidRPr="006A273E">
        <w:rPr>
          <w:rFonts w:cs="Arial"/>
          <w:lang w:val="en-US"/>
        </w:rPr>
        <w:t xml:space="preserve"> transition</w:t>
      </w:r>
      <w:r>
        <w:rPr>
          <w:rFonts w:cs="Arial"/>
          <w:lang w:val="en-US"/>
        </w:rPr>
        <w:t>ed</w:t>
      </w:r>
      <w:r w:rsidRPr="006A273E">
        <w:rPr>
          <w:rFonts w:cs="Arial"/>
          <w:lang w:val="en-US"/>
        </w:rPr>
        <w:t xml:space="preserve"> to the Disability Gateway.</w:t>
      </w:r>
    </w:p>
    <w:p w14:paraId="42798254" w14:textId="4CC6D99A" w:rsidR="006A273E" w:rsidRPr="006A273E" w:rsidRDefault="006A273E" w:rsidP="00C57CAA">
      <w:pPr>
        <w:rPr>
          <w:rFonts w:cs="Arial"/>
          <w:lang w:val="en-US"/>
        </w:rPr>
      </w:pPr>
      <w:r w:rsidRPr="006A273E">
        <w:rPr>
          <w:rFonts w:cs="Arial"/>
          <w:lang w:val="en-US"/>
        </w:rPr>
        <w:t xml:space="preserve">People with disability can contact the Disability Gateway about COVID-19 issues </w:t>
      </w:r>
      <w:r>
        <w:rPr>
          <w:rFonts w:cs="Arial"/>
          <w:lang w:val="en-US"/>
        </w:rPr>
        <w:t>and</w:t>
      </w:r>
      <w:r w:rsidRPr="006A273E">
        <w:rPr>
          <w:rFonts w:cs="Arial"/>
          <w:lang w:val="en-US"/>
        </w:rPr>
        <w:t xml:space="preserve"> speak to someone who understands their needs about disability specific matters.</w:t>
      </w:r>
    </w:p>
    <w:p w14:paraId="39EAF6E4" w14:textId="4DE5BEBE" w:rsidR="006A273E" w:rsidRPr="006A273E" w:rsidRDefault="006A273E" w:rsidP="00C57CAA">
      <w:pPr>
        <w:rPr>
          <w:rFonts w:cs="Arial"/>
          <w:lang w:val="en-US"/>
        </w:rPr>
      </w:pPr>
      <w:r w:rsidRPr="006A273E">
        <w:rPr>
          <w:rFonts w:cs="Arial"/>
          <w:lang w:val="en-US"/>
        </w:rPr>
        <w:t>The Disability Gateway number (1800 643 787) is the same as the Disability Information helpline number, so there will be no disruption of service or inconvenience for people with disability.</w:t>
      </w:r>
    </w:p>
    <w:p w14:paraId="7E705273" w14:textId="2903B765" w:rsidR="00737058" w:rsidRDefault="00737058" w:rsidP="00C57CAA">
      <w:pPr>
        <w:pStyle w:val="Heading1"/>
        <w:rPr>
          <w:rFonts w:cs="Arial"/>
          <w:szCs w:val="32"/>
        </w:rPr>
      </w:pPr>
      <w:bookmarkStart w:id="2" w:name="_Toc61943330"/>
      <w:r w:rsidRPr="00943740">
        <w:rPr>
          <w:rFonts w:cs="Arial"/>
          <w:szCs w:val="32"/>
        </w:rPr>
        <w:t>Help us spread the message</w:t>
      </w:r>
      <w:bookmarkEnd w:id="2"/>
    </w:p>
    <w:p w14:paraId="36180921" w14:textId="77777777" w:rsidR="00943740" w:rsidRPr="00943740" w:rsidRDefault="00943740" w:rsidP="00C57CAA"/>
    <w:p w14:paraId="7FF0CD39" w14:textId="1EC2806F" w:rsidR="006C1120" w:rsidRDefault="003B1111" w:rsidP="00C57CAA">
      <w:pPr>
        <w:rPr>
          <w:rFonts w:cs="Arial"/>
          <w:lang w:val="en-US"/>
        </w:rPr>
      </w:pPr>
      <w:r>
        <w:rPr>
          <w:rFonts w:cs="Arial"/>
          <w:lang w:val="en-US"/>
        </w:rPr>
        <w:t xml:space="preserve">We </w:t>
      </w:r>
      <w:r w:rsidR="00EF7BE8">
        <w:rPr>
          <w:rFonts w:cs="Arial"/>
          <w:lang w:val="en-US"/>
        </w:rPr>
        <w:t>encourage</w:t>
      </w:r>
      <w:r>
        <w:rPr>
          <w:rFonts w:cs="Arial"/>
          <w:lang w:val="en-US"/>
        </w:rPr>
        <w:t xml:space="preserve"> you to share information about the Disability Gateway service with</w:t>
      </w:r>
      <w:r w:rsidR="00A673DC">
        <w:rPr>
          <w:rFonts w:cs="Arial"/>
          <w:lang w:val="en-US"/>
        </w:rPr>
        <w:t xml:space="preserve"> your networks</w:t>
      </w:r>
      <w:r w:rsidR="00C313E2">
        <w:rPr>
          <w:rFonts w:cs="Arial"/>
          <w:lang w:val="en-US"/>
        </w:rPr>
        <w:t xml:space="preserve">. </w:t>
      </w:r>
    </w:p>
    <w:p w14:paraId="52E8D364" w14:textId="15676E0C" w:rsidR="00737058" w:rsidRPr="00A938F6" w:rsidRDefault="00737058" w:rsidP="00C57CAA">
      <w:pPr>
        <w:rPr>
          <w:rFonts w:cs="Arial"/>
          <w:lang w:val="en-US"/>
        </w:rPr>
      </w:pPr>
      <w:r w:rsidRPr="00A938F6">
        <w:rPr>
          <w:rFonts w:cs="Arial"/>
          <w:lang w:val="en-US"/>
        </w:rPr>
        <w:t xml:space="preserve">In this kit, </w:t>
      </w:r>
      <w:r w:rsidR="00F17563">
        <w:rPr>
          <w:rFonts w:cs="Arial"/>
          <w:lang w:val="en-US"/>
        </w:rPr>
        <w:t>there are</w:t>
      </w:r>
      <w:r w:rsidRPr="00A938F6">
        <w:rPr>
          <w:rFonts w:cs="Arial"/>
          <w:lang w:val="en-US"/>
        </w:rPr>
        <w:t xml:space="preserve"> </w:t>
      </w:r>
      <w:r w:rsidR="00595AF9">
        <w:rPr>
          <w:rFonts w:cs="Arial"/>
          <w:lang w:val="en-US"/>
        </w:rPr>
        <w:t xml:space="preserve">key messages to help you communicate </w:t>
      </w:r>
      <w:r w:rsidR="00EF7BE8">
        <w:rPr>
          <w:rFonts w:cs="Arial"/>
          <w:lang w:val="en-US"/>
        </w:rPr>
        <w:t xml:space="preserve">what </w:t>
      </w:r>
      <w:r w:rsidR="00595AF9">
        <w:rPr>
          <w:rFonts w:cs="Arial"/>
          <w:lang w:val="en-US"/>
        </w:rPr>
        <w:t>the Disability Gateway</w:t>
      </w:r>
      <w:r w:rsidR="00EF7BE8">
        <w:rPr>
          <w:rFonts w:cs="Arial"/>
          <w:lang w:val="en-US"/>
        </w:rPr>
        <w:t xml:space="preserve"> offers </w:t>
      </w:r>
      <w:r w:rsidR="00595AF9">
        <w:rPr>
          <w:rFonts w:cs="Arial"/>
          <w:lang w:val="en-US"/>
        </w:rPr>
        <w:t xml:space="preserve">and to </w:t>
      </w:r>
      <w:r w:rsidR="006C1120">
        <w:rPr>
          <w:rFonts w:cs="Arial"/>
          <w:lang w:val="en-US"/>
        </w:rPr>
        <w:t xml:space="preserve">encourage people to </w:t>
      </w:r>
      <w:r w:rsidR="00A673DC">
        <w:rPr>
          <w:rFonts w:cs="Arial"/>
          <w:lang w:val="en-US"/>
        </w:rPr>
        <w:t>use it</w:t>
      </w:r>
      <w:r w:rsidR="006C1120">
        <w:rPr>
          <w:rFonts w:cs="Arial"/>
          <w:lang w:val="en-US"/>
        </w:rPr>
        <w:t xml:space="preserve"> and provide feedback</w:t>
      </w:r>
      <w:r w:rsidR="00C313E2">
        <w:rPr>
          <w:rFonts w:cs="Arial"/>
          <w:lang w:val="en-US"/>
        </w:rPr>
        <w:t xml:space="preserve"> (it is still being developed and open to suggestions)</w:t>
      </w:r>
      <w:r w:rsidR="006C1120">
        <w:rPr>
          <w:rFonts w:cs="Arial"/>
          <w:lang w:val="en-US"/>
        </w:rPr>
        <w:t xml:space="preserve">. </w:t>
      </w:r>
    </w:p>
    <w:p w14:paraId="634962D3" w14:textId="0EE5ECBF" w:rsidR="00FF1FE3" w:rsidRDefault="003740AE" w:rsidP="00C57CAA">
      <w:r>
        <w:rPr>
          <w:rFonts w:cs="Arial"/>
          <w:lang w:val="en-US"/>
        </w:rPr>
        <w:t>Help us ensure</w:t>
      </w:r>
      <w:r w:rsidR="00737058">
        <w:rPr>
          <w:rFonts w:cs="Arial"/>
          <w:lang w:val="en-US"/>
        </w:rPr>
        <w:t xml:space="preserve"> all people with disability and their families </w:t>
      </w:r>
      <w:r w:rsidR="006D2962">
        <w:rPr>
          <w:rFonts w:cs="Arial"/>
          <w:lang w:val="en-US"/>
        </w:rPr>
        <w:t>and carers have access to up</w:t>
      </w:r>
      <w:r w:rsidR="006D2962">
        <w:rPr>
          <w:rFonts w:cs="Arial"/>
          <w:lang w:val="en-US"/>
        </w:rPr>
        <w:noBreakHyphen/>
        <w:t>to</w:t>
      </w:r>
      <w:r w:rsidR="006D2962">
        <w:rPr>
          <w:rFonts w:cs="Arial"/>
          <w:lang w:val="en-US"/>
        </w:rPr>
        <w:noBreakHyphen/>
      </w:r>
      <w:r w:rsidR="00737058">
        <w:rPr>
          <w:rFonts w:cs="Arial"/>
          <w:lang w:val="en-US"/>
        </w:rPr>
        <w:t>date, relevant information</w:t>
      </w:r>
      <w:r w:rsidR="00F03B37">
        <w:rPr>
          <w:rFonts w:cs="Arial"/>
          <w:lang w:val="en-US"/>
        </w:rPr>
        <w:t xml:space="preserve">. </w:t>
      </w:r>
      <w:r w:rsidR="00737058">
        <w:rPr>
          <w:rFonts w:cs="Arial"/>
          <w:lang w:val="en-US"/>
        </w:rPr>
        <w:t xml:space="preserve"> </w:t>
      </w:r>
      <w:bookmarkStart w:id="3" w:name="_Toc33524366"/>
      <w:bookmarkStart w:id="4" w:name="_Toc33540933"/>
    </w:p>
    <w:p w14:paraId="75CE74F7" w14:textId="77777777" w:rsidR="00430DB6" w:rsidRDefault="00430DB6" w:rsidP="00C57CAA">
      <w:pPr>
        <w:rPr>
          <w:rFonts w:eastAsiaTheme="majorEastAsia" w:cs="Arial"/>
          <w:b/>
          <w:bCs/>
          <w:sz w:val="32"/>
          <w:szCs w:val="32"/>
        </w:rPr>
      </w:pPr>
      <w:r>
        <w:rPr>
          <w:rFonts w:cs="Arial"/>
          <w:szCs w:val="32"/>
        </w:rPr>
        <w:br w:type="page"/>
      </w:r>
    </w:p>
    <w:p w14:paraId="7D0BB6FD" w14:textId="3BC4261E" w:rsidR="00905B8F" w:rsidRDefault="00905B8F" w:rsidP="00C57CAA">
      <w:pPr>
        <w:pStyle w:val="Heading1"/>
        <w:rPr>
          <w:rFonts w:cs="Arial"/>
          <w:szCs w:val="32"/>
        </w:rPr>
      </w:pPr>
      <w:bookmarkStart w:id="5" w:name="_Toc61943331"/>
      <w:bookmarkEnd w:id="3"/>
      <w:bookmarkEnd w:id="4"/>
      <w:r w:rsidRPr="00401E29">
        <w:rPr>
          <w:rFonts w:cs="Arial"/>
          <w:szCs w:val="32"/>
        </w:rPr>
        <w:lastRenderedPageBreak/>
        <w:t>Social Media</w:t>
      </w:r>
      <w:bookmarkEnd w:id="5"/>
    </w:p>
    <w:p w14:paraId="6EF71966" w14:textId="77777777" w:rsidR="00C57CAA" w:rsidRPr="00C57CAA" w:rsidRDefault="00C57CAA" w:rsidP="00C57CAA"/>
    <w:p w14:paraId="45780C75" w14:textId="73DE3401" w:rsidR="00905B8F" w:rsidRPr="00325749" w:rsidRDefault="00905B8F" w:rsidP="00C57CAA">
      <w:pPr>
        <w:rPr>
          <w:b/>
          <w:sz w:val="28"/>
          <w:szCs w:val="24"/>
        </w:rPr>
      </w:pPr>
      <w:r w:rsidRPr="00325749">
        <w:rPr>
          <w:b/>
          <w:noProof/>
          <w:sz w:val="28"/>
          <w:szCs w:val="24"/>
          <w:lang w:eastAsia="en-AU"/>
        </w:rPr>
        <w:drawing>
          <wp:anchor distT="0" distB="0" distL="114300" distR="114300" simplePos="0" relativeHeight="251660288" behindDoc="1" locked="0" layoutInCell="1" allowOverlap="1" wp14:anchorId="0EFEF7AE" wp14:editId="2BA11EC8">
            <wp:simplePos x="0" y="0"/>
            <wp:positionH relativeFrom="column">
              <wp:posOffset>0</wp:posOffset>
            </wp:positionH>
            <wp:positionV relativeFrom="paragraph">
              <wp:posOffset>1140</wp:posOffset>
            </wp:positionV>
            <wp:extent cx="246490" cy="246490"/>
            <wp:effectExtent l="0" t="0" r="1270" b="1270"/>
            <wp:wrapTight wrapText="bothSides">
              <wp:wrapPolygon edited="0">
                <wp:start x="0" y="0"/>
                <wp:lineTo x="0" y="20041"/>
                <wp:lineTo x="20041" y="20041"/>
                <wp:lineTo x="20041" y="0"/>
                <wp:lineTo x="0" y="0"/>
              </wp:wrapPolygon>
            </wp:wrapTight>
            <wp:docPr id="11" name="Picture 11" descr="Facebook logo" title="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490" cy="246490"/>
                    </a:xfrm>
                    <a:prstGeom prst="rect">
                      <a:avLst/>
                    </a:prstGeom>
                  </pic:spPr>
                </pic:pic>
              </a:graphicData>
            </a:graphic>
            <wp14:sizeRelH relativeFrom="page">
              <wp14:pctWidth>0</wp14:pctWidth>
            </wp14:sizeRelH>
            <wp14:sizeRelV relativeFrom="page">
              <wp14:pctHeight>0</wp14:pctHeight>
            </wp14:sizeRelV>
          </wp:anchor>
        </w:drawing>
      </w:r>
      <w:r w:rsidRPr="00325749">
        <w:rPr>
          <w:b/>
          <w:sz w:val="28"/>
          <w:szCs w:val="24"/>
        </w:rPr>
        <w:t>Facebook</w:t>
      </w:r>
    </w:p>
    <w:tbl>
      <w:tblPr>
        <w:tblStyle w:val="TableGrid"/>
        <w:tblW w:w="0" w:type="auto"/>
        <w:tblLook w:val="04A0" w:firstRow="1" w:lastRow="0" w:firstColumn="1" w:lastColumn="0" w:noHBand="0" w:noVBand="1"/>
        <w:tblCaption w:val="Example Facebook posts table"/>
        <w:tblDescription w:val="Example Facebook posts table"/>
      </w:tblPr>
      <w:tblGrid>
        <w:gridCol w:w="8897"/>
      </w:tblGrid>
      <w:tr w:rsidR="005A3707" w14:paraId="115A896F" w14:textId="77777777" w:rsidTr="00761B59">
        <w:tc>
          <w:tcPr>
            <w:tcW w:w="8897" w:type="dxa"/>
          </w:tcPr>
          <w:p w14:paraId="49D3070A" w14:textId="7216FBCF" w:rsidR="005A3707" w:rsidRDefault="00430DB6" w:rsidP="003C0BE0">
            <w:pPr>
              <w:spacing w:before="240"/>
              <w:rPr>
                <w:rFonts w:asciiTheme="minorHAnsi" w:hAnsiTheme="minorHAnsi" w:cstheme="minorHAnsi"/>
                <w:lang w:val="en-US"/>
              </w:rPr>
            </w:pPr>
            <w:r>
              <w:rPr>
                <w:rFonts w:asciiTheme="minorHAnsi" w:hAnsiTheme="minorHAnsi" w:cstheme="minorHAnsi"/>
                <w:lang w:val="en-US"/>
              </w:rPr>
              <w:t xml:space="preserve">The Disability Gateway is </w:t>
            </w:r>
            <w:r w:rsidR="003740AE">
              <w:rPr>
                <w:rFonts w:asciiTheme="minorHAnsi" w:hAnsiTheme="minorHAnsi" w:cstheme="minorHAnsi"/>
                <w:lang w:val="en-US"/>
              </w:rPr>
              <w:t xml:space="preserve">now </w:t>
            </w:r>
            <w:r>
              <w:rPr>
                <w:rFonts w:asciiTheme="minorHAnsi" w:hAnsiTheme="minorHAnsi" w:cstheme="minorHAnsi"/>
                <w:lang w:val="en-US"/>
              </w:rPr>
              <w:t>available</w:t>
            </w:r>
            <w:r w:rsidR="003740AE">
              <w:rPr>
                <w:rFonts w:asciiTheme="minorHAnsi" w:hAnsiTheme="minorHAnsi" w:cstheme="minorHAnsi"/>
                <w:lang w:val="en-US"/>
              </w:rPr>
              <w:t>.</w:t>
            </w:r>
            <w:r>
              <w:rPr>
                <w:rFonts w:asciiTheme="minorHAnsi" w:hAnsiTheme="minorHAnsi" w:cstheme="minorHAnsi"/>
                <w:lang w:val="en-US"/>
              </w:rPr>
              <w:br/>
            </w:r>
          </w:p>
          <w:p w14:paraId="3B29FC3C" w14:textId="05359B8A" w:rsidR="005A3707" w:rsidRPr="00034B47" w:rsidRDefault="005A3707" w:rsidP="00C57CAA">
            <w:pPr>
              <w:rPr>
                <w:rFonts w:asciiTheme="minorHAnsi" w:hAnsiTheme="minorHAnsi" w:cstheme="minorHAnsi"/>
                <w:lang w:val="en-US"/>
              </w:rPr>
            </w:pPr>
            <w:r>
              <w:rPr>
                <w:rFonts w:asciiTheme="minorHAnsi" w:hAnsiTheme="minorHAnsi" w:cstheme="minorHAnsi"/>
                <w:lang w:val="en-US"/>
              </w:rPr>
              <w:t>The</w:t>
            </w:r>
            <w:r w:rsidRPr="00034B47">
              <w:rPr>
                <w:rFonts w:asciiTheme="minorHAnsi" w:hAnsiTheme="minorHAnsi" w:cstheme="minorHAnsi"/>
                <w:lang w:val="en-US"/>
              </w:rPr>
              <w:t xml:space="preserve"> Disability Gateway </w:t>
            </w:r>
            <w:r>
              <w:rPr>
                <w:rFonts w:asciiTheme="minorHAnsi" w:hAnsiTheme="minorHAnsi" w:cstheme="minorHAnsi"/>
                <w:lang w:val="en-US"/>
              </w:rPr>
              <w:t>is your first step in finding information and services for people with disability, their families and carers.</w:t>
            </w:r>
          </w:p>
          <w:p w14:paraId="618DA0B1" w14:textId="1F14F8C2" w:rsidR="005A3707" w:rsidRPr="002B5D51" w:rsidRDefault="005A3707" w:rsidP="003C0BE0">
            <w:pPr>
              <w:pStyle w:val="ListBullet"/>
              <w:numPr>
                <w:ilvl w:val="0"/>
                <w:numId w:val="0"/>
              </w:numPr>
              <w:tabs>
                <w:tab w:val="clear" w:pos="170"/>
                <w:tab w:val="center" w:pos="4873"/>
              </w:tabs>
              <w:spacing w:before="0" w:line="276" w:lineRule="auto"/>
              <w:rPr>
                <w:rFonts w:asciiTheme="minorHAnsi" w:hAnsiTheme="minorHAnsi" w:cstheme="minorHAnsi"/>
                <w:sz w:val="22"/>
                <w:szCs w:val="22"/>
              </w:rPr>
            </w:pPr>
            <w:r>
              <w:rPr>
                <w:rFonts w:asciiTheme="minorHAnsi" w:eastAsiaTheme="minorHAnsi" w:hAnsiTheme="minorHAnsi" w:cstheme="minorHAnsi"/>
                <w:spacing w:val="0"/>
                <w:sz w:val="22"/>
                <w:szCs w:val="22"/>
                <w:lang w:val="en-US" w:eastAsia="en-US"/>
              </w:rPr>
              <w:br/>
            </w:r>
            <w:r w:rsidRPr="00A95D8A">
              <w:rPr>
                <w:rFonts w:asciiTheme="minorHAnsi" w:eastAsiaTheme="minorHAnsi" w:hAnsiTheme="minorHAnsi" w:cstheme="minorHAnsi"/>
                <w:spacing w:val="0"/>
                <w:sz w:val="22"/>
                <w:szCs w:val="22"/>
                <w:lang w:val="en-US" w:eastAsia="en-US"/>
              </w:rPr>
              <w:t>Visit:</w:t>
            </w:r>
            <w:r>
              <w:rPr>
                <w:rFonts w:asciiTheme="minorHAnsi" w:hAnsiTheme="minorHAnsi" w:cstheme="minorHAnsi"/>
                <w:lang w:val="en-US"/>
              </w:rPr>
              <w:t xml:space="preserve"> </w:t>
            </w:r>
            <w:hyperlink r:id="rId16" w:history="1">
              <w:r w:rsidR="00173C58">
                <w:rPr>
                  <w:rStyle w:val="Hyperlink"/>
                  <w:rFonts w:asciiTheme="minorHAnsi" w:hAnsiTheme="minorHAnsi" w:cstheme="minorHAnsi"/>
                  <w:lang w:val="en-US"/>
                </w:rPr>
                <w:t>Disability Gateway</w:t>
              </w:r>
            </w:hyperlink>
            <w:r w:rsidRPr="00034B47">
              <w:rPr>
                <w:rFonts w:asciiTheme="minorHAnsi" w:hAnsiTheme="minorHAnsi" w:cstheme="minorHAnsi"/>
                <w:lang w:val="en-US"/>
              </w:rPr>
              <w:t xml:space="preserve"> </w:t>
            </w:r>
            <w:r w:rsidRPr="00A95D8A">
              <w:rPr>
                <w:rFonts w:asciiTheme="minorHAnsi" w:hAnsiTheme="minorHAnsi" w:cstheme="minorHAnsi"/>
                <w:sz w:val="22"/>
                <w:szCs w:val="22"/>
                <w:lang w:val="en-US"/>
              </w:rPr>
              <w:t xml:space="preserve">or call </w:t>
            </w:r>
            <w:r w:rsidRPr="00A95D8A">
              <w:rPr>
                <w:rFonts w:asciiTheme="minorHAnsi" w:hAnsiTheme="minorHAnsi" w:cstheme="minorHAnsi"/>
                <w:sz w:val="22"/>
                <w:szCs w:val="22"/>
              </w:rPr>
              <w:t xml:space="preserve">the </w:t>
            </w:r>
            <w:r w:rsidR="003740AE">
              <w:rPr>
                <w:rFonts w:asciiTheme="minorHAnsi" w:hAnsiTheme="minorHAnsi" w:cstheme="minorHAnsi"/>
                <w:sz w:val="22"/>
                <w:szCs w:val="22"/>
              </w:rPr>
              <w:t xml:space="preserve">dedicated </w:t>
            </w:r>
            <w:r w:rsidRPr="00A95D8A">
              <w:rPr>
                <w:rFonts w:asciiTheme="minorHAnsi" w:hAnsiTheme="minorHAnsi" w:cstheme="minorHAnsi"/>
                <w:sz w:val="22"/>
                <w:szCs w:val="22"/>
              </w:rPr>
              <w:t xml:space="preserve">Disability </w:t>
            </w:r>
            <w:r w:rsidR="003740AE">
              <w:rPr>
                <w:rFonts w:asciiTheme="minorHAnsi" w:hAnsiTheme="minorHAnsi" w:cstheme="minorHAnsi"/>
                <w:sz w:val="22"/>
                <w:szCs w:val="22"/>
              </w:rPr>
              <w:t xml:space="preserve">Gateway phone line </w:t>
            </w:r>
            <w:r w:rsidRPr="00A95D8A">
              <w:rPr>
                <w:rFonts w:asciiTheme="minorHAnsi" w:hAnsiTheme="minorHAnsi" w:cstheme="minorHAnsi"/>
                <w:sz w:val="22"/>
                <w:szCs w:val="22"/>
              </w:rPr>
              <w:t xml:space="preserve">on </w:t>
            </w:r>
            <w:r w:rsidRPr="00A95D8A">
              <w:rPr>
                <w:rFonts w:asciiTheme="minorHAnsi" w:hAnsiTheme="minorHAnsi" w:cstheme="minorHAnsi"/>
                <w:b/>
                <w:sz w:val="22"/>
                <w:szCs w:val="22"/>
              </w:rPr>
              <w:t>1800 643 787</w:t>
            </w:r>
            <w:r w:rsidRPr="00A95D8A">
              <w:rPr>
                <w:rFonts w:asciiTheme="minorHAnsi" w:hAnsiTheme="minorHAnsi" w:cstheme="minorHAnsi"/>
                <w:sz w:val="22"/>
                <w:szCs w:val="22"/>
              </w:rPr>
              <w:t xml:space="preserve">. </w:t>
            </w:r>
          </w:p>
        </w:tc>
      </w:tr>
      <w:tr w:rsidR="005A3707" w14:paraId="7F750794" w14:textId="77777777" w:rsidTr="00761B59">
        <w:tc>
          <w:tcPr>
            <w:tcW w:w="8897" w:type="dxa"/>
          </w:tcPr>
          <w:p w14:paraId="4A573E24" w14:textId="77777777" w:rsidR="005A3707" w:rsidRPr="00E1431F" w:rsidRDefault="005A3707" w:rsidP="003C0BE0">
            <w:pPr>
              <w:spacing w:before="240"/>
              <w:rPr>
                <w:rFonts w:asciiTheme="minorHAnsi" w:hAnsiTheme="minorHAnsi" w:cstheme="minorHAnsi"/>
              </w:rPr>
            </w:pPr>
            <w:r w:rsidRPr="00E1431F">
              <w:rPr>
                <w:rFonts w:asciiTheme="minorHAnsi" w:hAnsiTheme="minorHAnsi" w:cstheme="minorHAnsi"/>
              </w:rPr>
              <w:t xml:space="preserve">Do you care for, or have a friend with a disability? </w:t>
            </w:r>
          </w:p>
          <w:p w14:paraId="0FF7B8A2" w14:textId="77777777" w:rsidR="005A3707" w:rsidRPr="00034B47" w:rsidRDefault="005A3707" w:rsidP="00C57CAA">
            <w:pPr>
              <w:rPr>
                <w:rFonts w:asciiTheme="minorHAnsi" w:hAnsiTheme="minorHAnsi" w:cstheme="minorHAnsi"/>
              </w:rPr>
            </w:pPr>
          </w:p>
          <w:p w14:paraId="7677D24E" w14:textId="107E88FA" w:rsidR="00430DB6" w:rsidRDefault="005A3707" w:rsidP="00C57CAA">
            <w:pPr>
              <w:rPr>
                <w:rFonts w:asciiTheme="minorHAnsi" w:hAnsiTheme="minorHAnsi" w:cstheme="minorHAnsi"/>
                <w:lang w:val="en-US"/>
              </w:rPr>
            </w:pPr>
            <w:r w:rsidRPr="001E1730">
              <w:rPr>
                <w:rFonts w:asciiTheme="minorHAnsi" w:hAnsiTheme="minorHAnsi" w:cstheme="minorHAnsi"/>
                <w:lang w:val="en-US"/>
              </w:rPr>
              <w:t xml:space="preserve">The </w:t>
            </w:r>
            <w:r>
              <w:rPr>
                <w:rFonts w:asciiTheme="minorHAnsi" w:hAnsiTheme="minorHAnsi" w:cstheme="minorHAnsi"/>
                <w:lang w:val="en-US"/>
              </w:rPr>
              <w:t>Disability Gateway is a new government website that leads you to trusted information on disability services</w:t>
            </w:r>
            <w:r w:rsidR="00B635D3">
              <w:rPr>
                <w:rFonts w:asciiTheme="minorHAnsi" w:hAnsiTheme="minorHAnsi" w:cstheme="minorHAnsi"/>
                <w:lang w:val="en-US"/>
              </w:rPr>
              <w:t xml:space="preserve"> – and can help find resources local to you</w:t>
            </w:r>
            <w:r>
              <w:rPr>
                <w:rFonts w:asciiTheme="minorHAnsi" w:hAnsiTheme="minorHAnsi" w:cstheme="minorHAnsi"/>
                <w:lang w:val="en-US"/>
              </w:rPr>
              <w:t xml:space="preserve">. </w:t>
            </w:r>
          </w:p>
          <w:p w14:paraId="28F8D252" w14:textId="3F76911F" w:rsidR="005A3707" w:rsidRPr="002B5D51" w:rsidRDefault="005A3707" w:rsidP="00C57CAA">
            <w:pPr>
              <w:rPr>
                <w:rFonts w:asciiTheme="minorHAnsi" w:hAnsiTheme="minorHAnsi" w:cstheme="minorHAnsi"/>
                <w:lang w:val="en-US"/>
              </w:rPr>
            </w:pPr>
            <w:r>
              <w:rPr>
                <w:rFonts w:asciiTheme="minorHAnsi" w:hAnsiTheme="minorHAnsi" w:cstheme="minorHAnsi"/>
                <w:lang w:val="en-US"/>
              </w:rPr>
              <w:br/>
            </w:r>
            <w:r w:rsidRPr="002B5D51">
              <w:rPr>
                <w:rFonts w:asciiTheme="minorHAnsi" w:hAnsiTheme="minorHAnsi" w:cstheme="minorHAnsi"/>
                <w:lang w:val="en-US"/>
              </w:rPr>
              <w:t xml:space="preserve">Visit </w:t>
            </w:r>
            <w:hyperlink r:id="rId17" w:history="1">
              <w:r w:rsidR="00173C58">
                <w:rPr>
                  <w:rStyle w:val="Hyperlink"/>
                  <w:rFonts w:asciiTheme="minorHAnsi" w:hAnsiTheme="minorHAnsi" w:cstheme="minorHAnsi"/>
                </w:rPr>
                <w:t>Disability Gateway</w:t>
              </w:r>
            </w:hyperlink>
            <w:r w:rsidRPr="00034B47">
              <w:rPr>
                <w:rFonts w:asciiTheme="minorHAnsi" w:hAnsiTheme="minorHAnsi" w:cstheme="minorHAnsi"/>
              </w:rPr>
              <w:t xml:space="preserve"> </w:t>
            </w:r>
            <w:r w:rsidRPr="008A605C">
              <w:rPr>
                <w:rFonts w:asciiTheme="minorHAnsi" w:hAnsiTheme="minorHAnsi" w:cstheme="minorHAnsi"/>
                <w:lang w:val="en-US"/>
              </w:rPr>
              <w:t xml:space="preserve">or call </w:t>
            </w:r>
            <w:r w:rsidRPr="008A605C">
              <w:rPr>
                <w:rFonts w:asciiTheme="minorHAnsi" w:hAnsiTheme="minorHAnsi" w:cstheme="minorHAnsi"/>
              </w:rPr>
              <w:t xml:space="preserve">the </w:t>
            </w:r>
            <w:r w:rsidR="003740AE">
              <w:rPr>
                <w:rFonts w:asciiTheme="minorHAnsi" w:hAnsiTheme="minorHAnsi" w:cstheme="minorHAnsi"/>
              </w:rPr>
              <w:t xml:space="preserve">dedicated </w:t>
            </w:r>
            <w:r w:rsidRPr="008A605C">
              <w:rPr>
                <w:rFonts w:asciiTheme="minorHAnsi" w:hAnsiTheme="minorHAnsi" w:cstheme="minorHAnsi"/>
              </w:rPr>
              <w:t xml:space="preserve">Disability </w:t>
            </w:r>
            <w:r w:rsidR="003740AE">
              <w:rPr>
                <w:rFonts w:asciiTheme="minorHAnsi" w:hAnsiTheme="minorHAnsi" w:cstheme="minorHAnsi"/>
              </w:rPr>
              <w:t>Gateway phone line</w:t>
            </w:r>
            <w:r w:rsidRPr="008A605C">
              <w:rPr>
                <w:rFonts w:asciiTheme="minorHAnsi" w:hAnsiTheme="minorHAnsi" w:cstheme="minorHAnsi"/>
              </w:rPr>
              <w:t xml:space="preserve"> on </w:t>
            </w:r>
            <w:r w:rsidRPr="008A605C">
              <w:rPr>
                <w:rFonts w:asciiTheme="minorHAnsi" w:hAnsiTheme="minorHAnsi" w:cstheme="minorHAnsi"/>
                <w:b/>
              </w:rPr>
              <w:t>1800 643 787</w:t>
            </w:r>
            <w:r w:rsidRPr="008A605C">
              <w:rPr>
                <w:rFonts w:asciiTheme="minorHAnsi" w:hAnsiTheme="minorHAnsi" w:cstheme="minorHAnsi"/>
              </w:rPr>
              <w:t xml:space="preserve">. </w:t>
            </w:r>
          </w:p>
          <w:p w14:paraId="595726B6" w14:textId="77777777" w:rsidR="005A3707" w:rsidRDefault="005A3707" w:rsidP="00C57CAA">
            <w:pPr>
              <w:rPr>
                <w:color w:val="004A6C"/>
                <w:sz w:val="24"/>
                <w:szCs w:val="24"/>
              </w:rPr>
            </w:pPr>
          </w:p>
        </w:tc>
      </w:tr>
    </w:tbl>
    <w:p w14:paraId="6ED975FC" w14:textId="77777777" w:rsidR="00B56F35" w:rsidRDefault="00B56F35" w:rsidP="00C57CAA">
      <w:pPr>
        <w:rPr>
          <w:lang w:val="en-US"/>
        </w:rPr>
      </w:pPr>
    </w:p>
    <w:p w14:paraId="6555ACC7" w14:textId="63D7F4DC" w:rsidR="00905B8F" w:rsidRDefault="000523AF" w:rsidP="00C57CAA">
      <w:pPr>
        <w:rPr>
          <w:lang w:val="en-US"/>
        </w:rPr>
      </w:pPr>
      <w:r>
        <w:rPr>
          <w:lang w:val="en-US"/>
        </w:rPr>
        <w:br/>
      </w:r>
      <w:r w:rsidR="00905B8F" w:rsidRPr="00C822E6">
        <w:rPr>
          <w:noProof/>
          <w:lang w:eastAsia="en-AU"/>
        </w:rPr>
        <w:drawing>
          <wp:inline distT="0" distB="0" distL="0" distR="0" wp14:anchorId="0759B586" wp14:editId="604097B2">
            <wp:extent cx="231636" cy="204396"/>
            <wp:effectExtent l="0" t="0" r="0" b="5715"/>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FNAS002N\Users\MP0094\My Documents\Disability &amp; Carers\Twitter 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660" cy="216771"/>
                    </a:xfrm>
                    <a:prstGeom prst="rect">
                      <a:avLst/>
                    </a:prstGeom>
                    <a:noFill/>
                    <a:ln>
                      <a:noFill/>
                    </a:ln>
                  </pic:spPr>
                </pic:pic>
              </a:graphicData>
            </a:graphic>
          </wp:inline>
        </w:drawing>
      </w:r>
      <w:r w:rsidR="00905B8F" w:rsidRPr="00325749">
        <w:rPr>
          <w:sz w:val="24"/>
          <w:szCs w:val="24"/>
        </w:rPr>
        <w:t xml:space="preserve"> </w:t>
      </w:r>
      <w:r w:rsidR="00905B8F" w:rsidRPr="00325749">
        <w:rPr>
          <w:b/>
          <w:sz w:val="28"/>
          <w:szCs w:val="24"/>
        </w:rPr>
        <w:t>Twitter</w:t>
      </w:r>
    </w:p>
    <w:tbl>
      <w:tblPr>
        <w:tblStyle w:val="TableGrid"/>
        <w:tblW w:w="8926" w:type="dxa"/>
        <w:tblLook w:val="04A0" w:firstRow="1" w:lastRow="0" w:firstColumn="1" w:lastColumn="0" w:noHBand="0" w:noVBand="1"/>
        <w:tblDescription w:val="Twitter"/>
      </w:tblPr>
      <w:tblGrid>
        <w:gridCol w:w="8926"/>
      </w:tblGrid>
      <w:tr w:rsidR="00905B8F" w14:paraId="5DA4E2EE" w14:textId="77777777" w:rsidTr="003C0BE0">
        <w:trPr>
          <w:tblHeader/>
        </w:trPr>
        <w:tc>
          <w:tcPr>
            <w:tcW w:w="8926" w:type="dxa"/>
          </w:tcPr>
          <w:p w14:paraId="22D22F8D" w14:textId="77777777" w:rsidR="00905B8F" w:rsidRPr="00034B47" w:rsidRDefault="00905B8F" w:rsidP="00C57CAA">
            <w:pPr>
              <w:rPr>
                <w:rFonts w:asciiTheme="minorHAnsi" w:hAnsiTheme="minorHAnsi" w:cstheme="minorHAnsi"/>
              </w:rPr>
            </w:pPr>
          </w:p>
          <w:p w14:paraId="718009FC" w14:textId="5E3C2874" w:rsidR="00905B8F" w:rsidRPr="00034B47" w:rsidRDefault="00905B8F" w:rsidP="00C57CAA">
            <w:pPr>
              <w:rPr>
                <w:rFonts w:asciiTheme="minorHAnsi" w:hAnsiTheme="minorHAnsi" w:cstheme="minorHAnsi"/>
                <w:lang w:val="en-US"/>
              </w:rPr>
            </w:pPr>
            <w:r>
              <w:rPr>
                <w:rFonts w:asciiTheme="minorHAnsi" w:hAnsiTheme="minorHAnsi" w:cstheme="minorHAnsi"/>
                <w:lang w:val="en-US"/>
              </w:rPr>
              <w:t xml:space="preserve">The </w:t>
            </w:r>
            <w:r w:rsidRPr="001E1730">
              <w:rPr>
                <w:rFonts w:asciiTheme="minorHAnsi" w:hAnsiTheme="minorHAnsi" w:cstheme="minorHAnsi"/>
                <w:lang w:val="en-US"/>
              </w:rPr>
              <w:t>Disability</w:t>
            </w:r>
            <w:r w:rsidR="00430DB6">
              <w:rPr>
                <w:rFonts w:asciiTheme="minorHAnsi" w:hAnsiTheme="minorHAnsi" w:cstheme="minorHAnsi"/>
                <w:lang w:val="en-US"/>
              </w:rPr>
              <w:t xml:space="preserve"> </w:t>
            </w:r>
            <w:r w:rsidRPr="001E1730">
              <w:rPr>
                <w:rFonts w:asciiTheme="minorHAnsi" w:hAnsiTheme="minorHAnsi" w:cstheme="minorHAnsi"/>
                <w:lang w:val="en-US"/>
              </w:rPr>
              <w:t xml:space="preserve">Gateway </w:t>
            </w:r>
            <w:r>
              <w:rPr>
                <w:rFonts w:asciiTheme="minorHAnsi" w:hAnsiTheme="minorHAnsi" w:cstheme="minorHAnsi"/>
                <w:lang w:val="en-US"/>
              </w:rPr>
              <w:t xml:space="preserve">is live. </w:t>
            </w:r>
            <w:r w:rsidR="00C36032">
              <w:rPr>
                <w:rFonts w:asciiTheme="minorHAnsi" w:hAnsiTheme="minorHAnsi" w:cstheme="minorHAnsi"/>
                <w:lang w:val="en-US"/>
              </w:rPr>
              <w:t xml:space="preserve">Launch your search for </w:t>
            </w:r>
            <w:r w:rsidR="00430DB6">
              <w:rPr>
                <w:rFonts w:asciiTheme="minorHAnsi" w:hAnsiTheme="minorHAnsi" w:cstheme="minorHAnsi"/>
                <w:lang w:val="en-US"/>
              </w:rPr>
              <w:t xml:space="preserve">trusted </w:t>
            </w:r>
            <w:r w:rsidR="00C36032">
              <w:rPr>
                <w:rFonts w:asciiTheme="minorHAnsi" w:hAnsiTheme="minorHAnsi" w:cstheme="minorHAnsi"/>
                <w:lang w:val="en-US"/>
              </w:rPr>
              <w:t xml:space="preserve">disability services and information </w:t>
            </w:r>
            <w:r w:rsidR="00B635D3">
              <w:rPr>
                <w:rFonts w:asciiTheme="minorHAnsi" w:hAnsiTheme="minorHAnsi" w:cstheme="minorHAnsi"/>
                <w:lang w:val="en-US"/>
              </w:rPr>
              <w:t>at</w:t>
            </w:r>
            <w:r w:rsidRPr="00034B47">
              <w:rPr>
                <w:rFonts w:asciiTheme="minorHAnsi" w:hAnsiTheme="minorHAnsi" w:cstheme="minorHAnsi"/>
                <w:lang w:val="en-US"/>
              </w:rPr>
              <w:t xml:space="preserve"> </w:t>
            </w:r>
            <w:hyperlink r:id="rId19" w:history="1">
              <w:r w:rsidR="00173C58">
                <w:rPr>
                  <w:rStyle w:val="Hyperlink"/>
                  <w:rFonts w:asciiTheme="minorHAnsi" w:hAnsiTheme="minorHAnsi" w:cstheme="minorHAnsi"/>
                  <w:lang w:val="en-US"/>
                </w:rPr>
                <w:t>Disability Gateway</w:t>
              </w:r>
            </w:hyperlink>
            <w:r w:rsidRPr="00034B47">
              <w:rPr>
                <w:rFonts w:asciiTheme="minorHAnsi" w:hAnsiTheme="minorHAnsi" w:cstheme="minorHAnsi"/>
                <w:lang w:val="en-US"/>
              </w:rPr>
              <w:t xml:space="preserve"> </w:t>
            </w:r>
            <w:r w:rsidR="00B635D3">
              <w:rPr>
                <w:rFonts w:asciiTheme="minorHAnsi" w:hAnsiTheme="minorHAnsi" w:cstheme="minorHAnsi"/>
                <w:lang w:val="en-US"/>
              </w:rPr>
              <w:t xml:space="preserve">or call </w:t>
            </w:r>
            <w:r w:rsidR="00B635D3" w:rsidRPr="008A605C">
              <w:rPr>
                <w:rFonts w:asciiTheme="minorHAnsi" w:hAnsiTheme="minorHAnsi" w:cstheme="minorHAnsi"/>
              </w:rPr>
              <w:t>the</w:t>
            </w:r>
            <w:r w:rsidR="003740AE">
              <w:rPr>
                <w:rFonts w:asciiTheme="minorHAnsi" w:hAnsiTheme="minorHAnsi" w:cstheme="minorHAnsi"/>
              </w:rPr>
              <w:t xml:space="preserve"> dedicated</w:t>
            </w:r>
            <w:r w:rsidR="00B635D3" w:rsidRPr="008A605C">
              <w:rPr>
                <w:rFonts w:asciiTheme="minorHAnsi" w:hAnsiTheme="minorHAnsi" w:cstheme="minorHAnsi"/>
              </w:rPr>
              <w:t xml:space="preserve"> D</w:t>
            </w:r>
            <w:r w:rsidR="00B635D3">
              <w:rPr>
                <w:rFonts w:asciiTheme="minorHAnsi" w:hAnsiTheme="minorHAnsi" w:cstheme="minorHAnsi"/>
              </w:rPr>
              <w:t xml:space="preserve">isability </w:t>
            </w:r>
            <w:r w:rsidR="003740AE">
              <w:rPr>
                <w:rFonts w:asciiTheme="minorHAnsi" w:hAnsiTheme="minorHAnsi" w:cstheme="minorHAnsi"/>
              </w:rPr>
              <w:t>Gateway phone line</w:t>
            </w:r>
            <w:r w:rsidR="00B635D3" w:rsidRPr="008A605C">
              <w:rPr>
                <w:rFonts w:asciiTheme="minorHAnsi" w:hAnsiTheme="minorHAnsi" w:cstheme="minorHAnsi"/>
              </w:rPr>
              <w:t xml:space="preserve"> </w:t>
            </w:r>
            <w:r w:rsidR="003740AE">
              <w:rPr>
                <w:rFonts w:asciiTheme="minorHAnsi" w:hAnsiTheme="minorHAnsi" w:cstheme="minorHAnsi"/>
              </w:rPr>
              <w:t xml:space="preserve">on </w:t>
            </w:r>
            <w:r w:rsidR="00B635D3" w:rsidRPr="008A605C">
              <w:rPr>
                <w:rFonts w:asciiTheme="minorHAnsi" w:hAnsiTheme="minorHAnsi" w:cstheme="minorHAnsi"/>
                <w:b/>
              </w:rPr>
              <w:t>1800 643 787</w:t>
            </w:r>
          </w:p>
          <w:p w14:paraId="580BF438" w14:textId="77777777" w:rsidR="00905B8F" w:rsidRPr="00034B47" w:rsidRDefault="00905B8F" w:rsidP="00C57CAA">
            <w:pPr>
              <w:rPr>
                <w:rFonts w:asciiTheme="minorHAnsi" w:hAnsiTheme="minorHAnsi" w:cstheme="minorHAnsi"/>
              </w:rPr>
            </w:pPr>
          </w:p>
        </w:tc>
      </w:tr>
      <w:tr w:rsidR="00B635D3" w14:paraId="7DC4FF4B" w14:textId="77777777" w:rsidTr="003C0BE0">
        <w:trPr>
          <w:tblHeader/>
        </w:trPr>
        <w:tc>
          <w:tcPr>
            <w:tcW w:w="8926" w:type="dxa"/>
          </w:tcPr>
          <w:p w14:paraId="0C6D68E1" w14:textId="6C96117A" w:rsidR="00B635D3" w:rsidRPr="00034B47" w:rsidRDefault="00B635D3" w:rsidP="003C0BE0">
            <w:pPr>
              <w:spacing w:before="240"/>
              <w:rPr>
                <w:rFonts w:asciiTheme="minorHAnsi" w:hAnsiTheme="minorHAnsi" w:cstheme="minorHAnsi"/>
                <w:lang w:val="en-US"/>
              </w:rPr>
            </w:pPr>
            <w:r>
              <w:rPr>
                <w:rFonts w:asciiTheme="minorHAnsi" w:hAnsiTheme="minorHAnsi" w:cstheme="minorHAnsi"/>
              </w:rPr>
              <w:t xml:space="preserve">Looking for disability services relevant to you? Find information on local offerings at the Disability Gateway </w:t>
            </w:r>
            <w:hyperlink r:id="rId20" w:history="1">
              <w:r w:rsidR="00173C58">
                <w:rPr>
                  <w:rStyle w:val="Hyperlink"/>
                  <w:rFonts w:asciiTheme="minorHAnsi" w:hAnsiTheme="minorHAnsi" w:cstheme="minorHAnsi"/>
                  <w:lang w:val="en-US"/>
                </w:rPr>
                <w:t>Disability Gateway</w:t>
              </w:r>
            </w:hyperlink>
            <w:r w:rsidRPr="00034B47">
              <w:rPr>
                <w:rFonts w:asciiTheme="minorHAnsi" w:hAnsiTheme="minorHAnsi" w:cstheme="minorHAnsi"/>
                <w:lang w:val="en-US"/>
              </w:rPr>
              <w:t xml:space="preserve"> </w:t>
            </w:r>
            <w:r>
              <w:rPr>
                <w:rFonts w:asciiTheme="minorHAnsi" w:hAnsiTheme="minorHAnsi" w:cstheme="minorHAnsi"/>
                <w:lang w:val="en-US"/>
              </w:rPr>
              <w:t xml:space="preserve">or call </w:t>
            </w:r>
            <w:r w:rsidRPr="008A605C">
              <w:rPr>
                <w:rFonts w:asciiTheme="minorHAnsi" w:hAnsiTheme="minorHAnsi" w:cstheme="minorHAnsi"/>
              </w:rPr>
              <w:t xml:space="preserve">the </w:t>
            </w:r>
            <w:r w:rsidR="003740AE">
              <w:rPr>
                <w:rFonts w:asciiTheme="minorHAnsi" w:hAnsiTheme="minorHAnsi" w:cstheme="minorHAnsi"/>
              </w:rPr>
              <w:t xml:space="preserve">dedicated </w:t>
            </w:r>
            <w:r w:rsidRPr="008A605C">
              <w:rPr>
                <w:rFonts w:asciiTheme="minorHAnsi" w:hAnsiTheme="minorHAnsi" w:cstheme="minorHAnsi"/>
              </w:rPr>
              <w:t>D</w:t>
            </w:r>
            <w:r>
              <w:rPr>
                <w:rFonts w:asciiTheme="minorHAnsi" w:hAnsiTheme="minorHAnsi" w:cstheme="minorHAnsi"/>
              </w:rPr>
              <w:t xml:space="preserve">isability </w:t>
            </w:r>
            <w:r w:rsidR="003740AE">
              <w:rPr>
                <w:rFonts w:asciiTheme="minorHAnsi" w:hAnsiTheme="minorHAnsi" w:cstheme="minorHAnsi"/>
              </w:rPr>
              <w:t>Gateway phone line on</w:t>
            </w:r>
            <w:r w:rsidRPr="008A605C">
              <w:rPr>
                <w:rFonts w:asciiTheme="minorHAnsi" w:hAnsiTheme="minorHAnsi" w:cstheme="minorHAnsi"/>
              </w:rPr>
              <w:t xml:space="preserve"> </w:t>
            </w:r>
            <w:r w:rsidRPr="008A605C">
              <w:rPr>
                <w:rFonts w:asciiTheme="minorHAnsi" w:hAnsiTheme="minorHAnsi" w:cstheme="minorHAnsi"/>
                <w:b/>
              </w:rPr>
              <w:t>1800 643 787</w:t>
            </w:r>
          </w:p>
          <w:p w14:paraId="0F4C50D0" w14:textId="0E607020" w:rsidR="00B635D3" w:rsidRPr="00034B47" w:rsidRDefault="00B635D3" w:rsidP="00C57CAA">
            <w:pPr>
              <w:rPr>
                <w:rFonts w:asciiTheme="minorHAnsi" w:hAnsiTheme="minorHAnsi" w:cstheme="minorHAnsi"/>
              </w:rPr>
            </w:pPr>
          </w:p>
        </w:tc>
      </w:tr>
    </w:tbl>
    <w:p w14:paraId="62C46E36" w14:textId="77777777" w:rsidR="00B26DF6" w:rsidRDefault="00B26DF6" w:rsidP="00C57CAA">
      <w:bookmarkStart w:id="6" w:name="_Toc46312920"/>
      <w:bookmarkStart w:id="7" w:name="_Toc46313258"/>
    </w:p>
    <w:p w14:paraId="488E0205" w14:textId="52174BD1" w:rsidR="00B635D3" w:rsidRDefault="00B635D3" w:rsidP="00C57CAA">
      <w:pPr>
        <w:rPr>
          <w:rFonts w:eastAsiaTheme="majorEastAsia" w:cstheme="majorBidi"/>
          <w:b/>
          <w:bCs/>
          <w:sz w:val="32"/>
          <w:szCs w:val="28"/>
        </w:rPr>
      </w:pPr>
      <w:r>
        <w:br w:type="page"/>
      </w:r>
    </w:p>
    <w:p w14:paraId="57F80C10" w14:textId="231F401A" w:rsidR="00905B8F" w:rsidRPr="00401E29" w:rsidRDefault="00905B8F" w:rsidP="00C57CAA">
      <w:pPr>
        <w:pStyle w:val="Heading1"/>
        <w:rPr>
          <w:rFonts w:cs="Arial"/>
          <w:szCs w:val="32"/>
        </w:rPr>
      </w:pPr>
      <w:bookmarkStart w:id="8" w:name="_Toc61943332"/>
      <w:r w:rsidRPr="00401E29">
        <w:rPr>
          <w:rFonts w:cs="Arial"/>
          <w:szCs w:val="32"/>
        </w:rPr>
        <w:lastRenderedPageBreak/>
        <w:t>Social media graphics</w:t>
      </w:r>
      <w:bookmarkEnd w:id="8"/>
      <w:r w:rsidR="00B635D3" w:rsidRPr="00401E29">
        <w:rPr>
          <w:rFonts w:cs="Arial"/>
          <w:szCs w:val="32"/>
        </w:rPr>
        <w:br/>
      </w:r>
    </w:p>
    <w:p w14:paraId="263C6AF1" w14:textId="78911E77" w:rsidR="00B635D3" w:rsidRDefault="00B635D3" w:rsidP="00C57CAA">
      <w:r>
        <w:rPr>
          <w:noProof/>
          <w:lang w:eastAsia="en-AU"/>
        </w:rPr>
        <w:drawing>
          <wp:inline distT="0" distB="0" distL="0" distR="0" wp14:anchorId="47F93FDD" wp14:editId="4013DC2C">
            <wp:extent cx="4357384" cy="917243"/>
            <wp:effectExtent l="152400" t="152400" r="367030" b="359410"/>
            <wp:docPr id="9" name="Pictur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9674" cy="9303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9266FEF" w14:textId="00EAF300" w:rsidR="00905B8F" w:rsidRDefault="002E344F" w:rsidP="00C57CAA">
      <w:bookmarkStart w:id="9" w:name="_GoBack"/>
      <w:bookmarkEnd w:id="6"/>
      <w:bookmarkEnd w:id="7"/>
      <w:bookmarkEnd w:id="9"/>
      <w:r>
        <w:rPr>
          <w:noProof/>
          <w:lang w:eastAsia="en-AU"/>
        </w:rPr>
        <w:drawing>
          <wp:anchor distT="0" distB="0" distL="114300" distR="114300" simplePos="0" relativeHeight="251663360" behindDoc="0" locked="0" layoutInCell="1" allowOverlap="1" wp14:anchorId="63112BEC" wp14:editId="6F397EC2">
            <wp:simplePos x="0" y="0"/>
            <wp:positionH relativeFrom="margin">
              <wp:posOffset>184673</wp:posOffset>
            </wp:positionH>
            <wp:positionV relativeFrom="paragraph">
              <wp:posOffset>166557</wp:posOffset>
            </wp:positionV>
            <wp:extent cx="4386580" cy="2715260"/>
            <wp:effectExtent l="152400" t="152400" r="356870" b="370840"/>
            <wp:wrapSquare wrapText="bothSides"/>
            <wp:docPr id="7" name="Picture 7" descr="Areas of Life icons - Income and finance, employment, aids and equipment, housing, transport, health and wellbeing, everyday living, education, leisure, legal." title="Areas of Lif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86580" cy="27152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decorative"/>
      </w:tblPr>
      <w:tblGrid>
        <w:gridCol w:w="4440"/>
        <w:gridCol w:w="4467"/>
      </w:tblGrid>
      <w:tr w:rsidR="00BA361A" w14:paraId="4625090E" w14:textId="77777777" w:rsidTr="000523AF">
        <w:trPr>
          <w:tblHeader/>
        </w:trPr>
        <w:tc>
          <w:tcPr>
            <w:tcW w:w="4884" w:type="dxa"/>
          </w:tcPr>
          <w:p w14:paraId="7994BA6A" w14:textId="77777777" w:rsidR="00BA361A" w:rsidRDefault="00BA361A" w:rsidP="00C57CAA">
            <w:pPr>
              <w:jc w:val="center"/>
            </w:pPr>
            <w:r>
              <w:rPr>
                <w:noProof/>
                <w:lang w:eastAsia="en-AU"/>
              </w:rPr>
              <w:drawing>
                <wp:inline distT="0" distB="0" distL="0" distR="0" wp14:anchorId="7DFFC8D7" wp14:editId="280FC229">
                  <wp:extent cx="2900478" cy="2085927"/>
                  <wp:effectExtent l="0" t="0" r="0" b="0"/>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20 891551 GettyImages-1149085059 - new generic hero imag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3168" cy="2095054"/>
                          </a:xfrm>
                          <a:prstGeom prst="rect">
                            <a:avLst/>
                          </a:prstGeom>
                        </pic:spPr>
                      </pic:pic>
                    </a:graphicData>
                  </a:graphic>
                </wp:inline>
              </w:drawing>
            </w:r>
          </w:p>
        </w:tc>
        <w:tc>
          <w:tcPr>
            <w:tcW w:w="4852" w:type="dxa"/>
          </w:tcPr>
          <w:p w14:paraId="59C06D11" w14:textId="77777777" w:rsidR="00BA361A" w:rsidRDefault="00BA361A" w:rsidP="00C57CAA">
            <w:pPr>
              <w:jc w:val="center"/>
            </w:pPr>
            <w:r>
              <w:rPr>
                <w:noProof/>
                <w:lang w:eastAsia="en-AU"/>
              </w:rPr>
              <w:drawing>
                <wp:inline distT="0" distB="0" distL="0" distR="0" wp14:anchorId="2AC2A5EF" wp14:editId="70632F05">
                  <wp:extent cx="2946687" cy="1964055"/>
                  <wp:effectExtent l="0" t="0" r="6350" b="0"/>
                  <wp:docPr id="13" name="Picture 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S+ADL-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0510" cy="1973269"/>
                          </a:xfrm>
                          <a:prstGeom prst="rect">
                            <a:avLst/>
                          </a:prstGeom>
                        </pic:spPr>
                      </pic:pic>
                    </a:graphicData>
                  </a:graphic>
                </wp:inline>
              </w:drawing>
            </w:r>
          </w:p>
        </w:tc>
      </w:tr>
      <w:tr w:rsidR="00BA361A" w14:paraId="3722012C" w14:textId="77777777" w:rsidTr="00451336">
        <w:tc>
          <w:tcPr>
            <w:tcW w:w="4884" w:type="dxa"/>
          </w:tcPr>
          <w:p w14:paraId="15D93CCC" w14:textId="77777777" w:rsidR="00BA361A" w:rsidRDefault="00BA361A" w:rsidP="00C57CAA"/>
          <w:p w14:paraId="49FE285D" w14:textId="77777777" w:rsidR="00BA361A" w:rsidRDefault="00BA361A" w:rsidP="00C57CAA">
            <w:r>
              <w:rPr>
                <w:noProof/>
                <w:lang w:eastAsia="en-AU"/>
              </w:rPr>
              <w:lastRenderedPageBreak/>
              <w:drawing>
                <wp:inline distT="0" distB="0" distL="0" distR="0" wp14:anchorId="14C350CE" wp14:editId="7F9875BC">
                  <wp:extent cx="2922679" cy="1948953"/>
                  <wp:effectExtent l="0" t="0" r="0" b="0"/>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S+BRIS-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0708" cy="1954307"/>
                          </a:xfrm>
                          <a:prstGeom prst="rect">
                            <a:avLst/>
                          </a:prstGeom>
                        </pic:spPr>
                      </pic:pic>
                    </a:graphicData>
                  </a:graphic>
                </wp:inline>
              </w:drawing>
            </w:r>
          </w:p>
        </w:tc>
        <w:tc>
          <w:tcPr>
            <w:tcW w:w="4852" w:type="dxa"/>
          </w:tcPr>
          <w:p w14:paraId="365F51DA" w14:textId="77777777" w:rsidR="00BA361A" w:rsidRDefault="00BA361A" w:rsidP="00C57CAA"/>
          <w:p w14:paraId="01D3D86A" w14:textId="77777777" w:rsidR="00BA361A" w:rsidRDefault="00BA361A" w:rsidP="00C57CAA">
            <w:r>
              <w:rPr>
                <w:noProof/>
                <w:lang w:eastAsia="en-AU"/>
              </w:rPr>
              <w:lastRenderedPageBreak/>
              <w:drawing>
                <wp:inline distT="0" distB="0" distL="0" distR="0" wp14:anchorId="244CE2D8" wp14:editId="16E99B25">
                  <wp:extent cx="2875142" cy="1916368"/>
                  <wp:effectExtent l="0" t="0" r="1905" b="8255"/>
                  <wp:docPr id="15" name="Picture 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S+CBR-3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7972" cy="1918255"/>
                          </a:xfrm>
                          <a:prstGeom prst="rect">
                            <a:avLst/>
                          </a:prstGeom>
                        </pic:spPr>
                      </pic:pic>
                    </a:graphicData>
                  </a:graphic>
                </wp:inline>
              </w:drawing>
            </w:r>
          </w:p>
        </w:tc>
      </w:tr>
      <w:tr w:rsidR="00BA361A" w14:paraId="7FA5748C" w14:textId="77777777" w:rsidTr="00451336">
        <w:tc>
          <w:tcPr>
            <w:tcW w:w="4884" w:type="dxa"/>
          </w:tcPr>
          <w:p w14:paraId="2E93C456" w14:textId="77777777" w:rsidR="00BA361A" w:rsidRDefault="00BA361A" w:rsidP="00C57CAA"/>
          <w:p w14:paraId="75DFEF6E" w14:textId="77777777" w:rsidR="00BA361A" w:rsidRDefault="00BA361A" w:rsidP="00C57CAA">
            <w:r>
              <w:rPr>
                <w:noProof/>
                <w:lang w:eastAsia="en-AU"/>
              </w:rPr>
              <w:drawing>
                <wp:inline distT="0" distB="0" distL="0" distR="0" wp14:anchorId="0F41B294" wp14:editId="0D4DB135">
                  <wp:extent cx="2942377" cy="1962088"/>
                  <wp:effectExtent l="0" t="0" r="0" b="635"/>
                  <wp:docPr id="16" name="Picture 1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S+GEL-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4544" cy="1970201"/>
                          </a:xfrm>
                          <a:prstGeom prst="rect">
                            <a:avLst/>
                          </a:prstGeom>
                        </pic:spPr>
                      </pic:pic>
                    </a:graphicData>
                  </a:graphic>
                </wp:inline>
              </w:drawing>
            </w:r>
          </w:p>
        </w:tc>
        <w:tc>
          <w:tcPr>
            <w:tcW w:w="4852" w:type="dxa"/>
          </w:tcPr>
          <w:p w14:paraId="2AF14726" w14:textId="77777777" w:rsidR="00BA361A" w:rsidRDefault="00BA361A" w:rsidP="00C57CAA"/>
          <w:p w14:paraId="05433DC5" w14:textId="77777777" w:rsidR="00BA361A" w:rsidRDefault="00BA361A" w:rsidP="00C57CAA">
            <w:r>
              <w:rPr>
                <w:noProof/>
                <w:lang w:eastAsia="en-AU"/>
              </w:rPr>
              <w:drawing>
                <wp:inline distT="0" distB="0" distL="0" distR="0" wp14:anchorId="6BA28CA7" wp14:editId="7893F732">
                  <wp:extent cx="2961854" cy="1975076"/>
                  <wp:effectExtent l="0" t="0" r="0" b="6350"/>
                  <wp:docPr id="17" name="Picture 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S+GEL-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7431" cy="1992132"/>
                          </a:xfrm>
                          <a:prstGeom prst="rect">
                            <a:avLst/>
                          </a:prstGeom>
                        </pic:spPr>
                      </pic:pic>
                    </a:graphicData>
                  </a:graphic>
                </wp:inline>
              </w:drawing>
            </w:r>
          </w:p>
        </w:tc>
      </w:tr>
      <w:tr w:rsidR="00BA361A" w14:paraId="49E8AB48" w14:textId="77777777" w:rsidTr="00451336">
        <w:tc>
          <w:tcPr>
            <w:tcW w:w="4884" w:type="dxa"/>
          </w:tcPr>
          <w:p w14:paraId="097511BA" w14:textId="77777777" w:rsidR="00BA361A" w:rsidRDefault="00BA361A" w:rsidP="00C57CAA"/>
          <w:p w14:paraId="6B35D194" w14:textId="77777777" w:rsidR="00BA361A" w:rsidRDefault="00BA361A" w:rsidP="00C57CAA">
            <w:r>
              <w:rPr>
                <w:noProof/>
                <w:lang w:eastAsia="en-AU"/>
              </w:rPr>
              <w:drawing>
                <wp:inline distT="0" distB="0" distL="0" distR="0" wp14:anchorId="11F01897" wp14:editId="5F7F3B2A">
                  <wp:extent cx="2982212" cy="1987733"/>
                  <wp:effectExtent l="0" t="0" r="8890" b="0"/>
                  <wp:docPr id="18" name="Picture 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S+SY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91425" cy="1993874"/>
                          </a:xfrm>
                          <a:prstGeom prst="rect">
                            <a:avLst/>
                          </a:prstGeom>
                        </pic:spPr>
                      </pic:pic>
                    </a:graphicData>
                  </a:graphic>
                </wp:inline>
              </w:drawing>
            </w:r>
          </w:p>
        </w:tc>
        <w:tc>
          <w:tcPr>
            <w:tcW w:w="4852" w:type="dxa"/>
          </w:tcPr>
          <w:p w14:paraId="0AB5FFC6" w14:textId="77777777" w:rsidR="00BA361A" w:rsidRDefault="00BA361A" w:rsidP="00C57CAA"/>
          <w:p w14:paraId="0321FCB7" w14:textId="29A8E366" w:rsidR="00BA361A" w:rsidRDefault="00BA361A" w:rsidP="00C57CAA">
            <w:r>
              <w:rPr>
                <w:noProof/>
                <w:lang w:eastAsia="en-AU"/>
              </w:rPr>
              <w:drawing>
                <wp:inline distT="0" distB="0" distL="0" distR="0" wp14:anchorId="76DDF0D0" wp14:editId="2F0D99CB">
                  <wp:extent cx="3006417" cy="2005409"/>
                  <wp:effectExtent l="0" t="0" r="3810" b="0"/>
                  <wp:docPr id="19" name="Picture 1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S+SYD+DAY2-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0887" cy="2008391"/>
                          </a:xfrm>
                          <a:prstGeom prst="rect">
                            <a:avLst/>
                          </a:prstGeom>
                        </pic:spPr>
                      </pic:pic>
                    </a:graphicData>
                  </a:graphic>
                </wp:inline>
              </w:drawing>
            </w:r>
          </w:p>
        </w:tc>
      </w:tr>
    </w:tbl>
    <w:p w14:paraId="52A11DCF" w14:textId="77777777" w:rsidR="00905B8F" w:rsidRDefault="00905B8F" w:rsidP="00C57CAA"/>
    <w:p w14:paraId="4F2CEF28" w14:textId="77777777" w:rsidR="00026010" w:rsidRDefault="00B635D3" w:rsidP="00026010">
      <w:pPr>
        <w:pStyle w:val="Heading1"/>
        <w:rPr>
          <w:rFonts w:cs="Arial"/>
          <w:szCs w:val="32"/>
        </w:rPr>
      </w:pPr>
      <w:r>
        <w:rPr>
          <w:rStyle w:val="Heading3Char"/>
          <w:b/>
          <w:bCs/>
        </w:rPr>
        <w:br w:type="page"/>
      </w:r>
      <w:bookmarkStart w:id="10" w:name="_Toc61943333"/>
      <w:r w:rsidR="008A6899" w:rsidRPr="00401E29">
        <w:rPr>
          <w:rFonts w:cs="Arial"/>
          <w:szCs w:val="32"/>
        </w:rPr>
        <w:lastRenderedPageBreak/>
        <w:t>Key</w:t>
      </w:r>
      <w:r w:rsidR="004B7D5E" w:rsidRPr="00401E29">
        <w:rPr>
          <w:rFonts w:cs="Arial"/>
          <w:szCs w:val="32"/>
        </w:rPr>
        <w:t xml:space="preserve"> </w:t>
      </w:r>
      <w:r w:rsidR="008A6899" w:rsidRPr="00401E29">
        <w:rPr>
          <w:rFonts w:cs="Arial"/>
          <w:szCs w:val="32"/>
        </w:rPr>
        <w:t>messages</w:t>
      </w:r>
      <w:bookmarkEnd w:id="10"/>
    </w:p>
    <w:p w14:paraId="4FD40786" w14:textId="09DFC2FA" w:rsidR="00190468" w:rsidRPr="004B7D5E" w:rsidRDefault="00190468" w:rsidP="00026010">
      <w:pPr>
        <w:pStyle w:val="ListBullet"/>
        <w:numPr>
          <w:ilvl w:val="0"/>
          <w:numId w:val="13"/>
        </w:numPr>
        <w:tabs>
          <w:tab w:val="clear" w:pos="170"/>
          <w:tab w:val="center" w:pos="4873"/>
        </w:tabs>
        <w:spacing w:before="0" w:after="200" w:line="276" w:lineRule="auto"/>
        <w:rPr>
          <w:rFonts w:cs="Arial"/>
          <w:sz w:val="22"/>
          <w:szCs w:val="22"/>
        </w:rPr>
      </w:pPr>
      <w:r w:rsidRPr="00026010">
        <w:rPr>
          <w:rFonts w:cs="Arial"/>
          <w:sz w:val="22"/>
          <w:szCs w:val="22"/>
        </w:rPr>
        <w:t xml:space="preserve">During the 2019 election campaign, </w:t>
      </w:r>
      <w:r w:rsidR="006D2962" w:rsidRPr="00026010">
        <w:rPr>
          <w:rFonts w:cs="Arial"/>
          <w:sz w:val="22"/>
          <w:szCs w:val="22"/>
        </w:rPr>
        <w:t>the Australian Government</w:t>
      </w:r>
      <w:r w:rsidRPr="00026010">
        <w:rPr>
          <w:rFonts w:cs="Arial"/>
          <w:sz w:val="22"/>
          <w:szCs w:val="22"/>
        </w:rPr>
        <w:t xml:space="preserve"> committed to develop the National Disability Information Gatew</w:t>
      </w:r>
      <w:r w:rsidR="006D2962" w:rsidRPr="00026010">
        <w:rPr>
          <w:rFonts w:cs="Arial"/>
          <w:sz w:val="22"/>
          <w:szCs w:val="22"/>
        </w:rPr>
        <w:t>ay (the Disability Gateway), to </w:t>
      </w:r>
      <w:r w:rsidRPr="00026010">
        <w:rPr>
          <w:rFonts w:cs="Arial"/>
          <w:sz w:val="22"/>
          <w:szCs w:val="22"/>
        </w:rPr>
        <w:t>help improve the lives of people with disability, their families and carers.</w:t>
      </w:r>
    </w:p>
    <w:p w14:paraId="49935C04" w14:textId="0EFADE2D" w:rsidR="00190468" w:rsidRPr="00FA767E" w:rsidRDefault="005A3707" w:rsidP="00FA767E">
      <w:pPr>
        <w:pStyle w:val="ListBullet"/>
        <w:numPr>
          <w:ilvl w:val="0"/>
          <w:numId w:val="13"/>
        </w:numPr>
        <w:tabs>
          <w:tab w:val="clear" w:pos="170"/>
          <w:tab w:val="center" w:pos="4873"/>
        </w:tabs>
        <w:spacing w:before="0" w:after="200" w:line="276" w:lineRule="auto"/>
        <w:rPr>
          <w:rFonts w:cs="Arial"/>
          <w:sz w:val="22"/>
          <w:szCs w:val="22"/>
        </w:rPr>
      </w:pPr>
      <w:r w:rsidRPr="00FA767E">
        <w:rPr>
          <w:rFonts w:cs="Arial"/>
          <w:sz w:val="22"/>
          <w:szCs w:val="22"/>
        </w:rPr>
        <w:t>T</w:t>
      </w:r>
      <w:r w:rsidR="00190468" w:rsidRPr="00FA767E">
        <w:rPr>
          <w:rFonts w:cs="Arial"/>
          <w:sz w:val="22"/>
          <w:szCs w:val="22"/>
        </w:rPr>
        <w:t>he Disability Gateway includes a website, a dedicated 1800-phone number and social media channels, to assist people with disability</w:t>
      </w:r>
      <w:r w:rsidR="006D2962" w:rsidRPr="00FA767E">
        <w:rPr>
          <w:rFonts w:cs="Arial"/>
          <w:sz w:val="22"/>
          <w:szCs w:val="22"/>
        </w:rPr>
        <w:t>, their families and carers, to </w:t>
      </w:r>
      <w:r w:rsidR="00190468" w:rsidRPr="00FA767E">
        <w:rPr>
          <w:rFonts w:cs="Arial"/>
          <w:sz w:val="22"/>
          <w:szCs w:val="22"/>
        </w:rPr>
        <w:t>find and access trusted information and services.</w:t>
      </w:r>
    </w:p>
    <w:p w14:paraId="492A29E2" w14:textId="0D44C41A" w:rsidR="00FA767E" w:rsidRPr="00583481" w:rsidRDefault="00FA767E" w:rsidP="00FA767E">
      <w:pPr>
        <w:pStyle w:val="ListBullet"/>
        <w:numPr>
          <w:ilvl w:val="0"/>
          <w:numId w:val="13"/>
        </w:numPr>
        <w:tabs>
          <w:tab w:val="clear" w:pos="170"/>
          <w:tab w:val="center" w:pos="4873"/>
        </w:tabs>
        <w:spacing w:before="0" w:after="200" w:line="276" w:lineRule="auto"/>
        <w:rPr>
          <w:rFonts w:cs="Arial"/>
          <w:sz w:val="22"/>
          <w:szCs w:val="22"/>
        </w:rPr>
      </w:pPr>
      <w:r w:rsidRPr="00583481">
        <w:rPr>
          <w:rFonts w:cs="Arial"/>
          <w:sz w:val="22"/>
          <w:szCs w:val="22"/>
        </w:rPr>
        <w:t>The Disability Gateway is for all Australians with disability, whether they are a National Disability Insurance Scheme (NDIS) participant or not.</w:t>
      </w:r>
    </w:p>
    <w:p w14:paraId="36BED015" w14:textId="430174DB" w:rsidR="004B7D5E" w:rsidRPr="004B7D5E" w:rsidRDefault="00C77110" w:rsidP="00480E9F">
      <w:pPr>
        <w:pStyle w:val="ListBullet"/>
        <w:numPr>
          <w:ilvl w:val="0"/>
          <w:numId w:val="13"/>
        </w:numPr>
        <w:tabs>
          <w:tab w:val="clear" w:pos="170"/>
          <w:tab w:val="center" w:pos="4873"/>
        </w:tabs>
        <w:spacing w:before="0" w:after="200" w:line="276" w:lineRule="auto"/>
        <w:rPr>
          <w:rFonts w:cs="Arial"/>
          <w:sz w:val="22"/>
          <w:szCs w:val="22"/>
        </w:rPr>
      </w:pPr>
      <w:r>
        <w:rPr>
          <w:rFonts w:cs="Arial"/>
          <w:sz w:val="22"/>
          <w:szCs w:val="22"/>
        </w:rPr>
        <w:t xml:space="preserve">The Disability Gateway is available </w:t>
      </w:r>
      <w:r w:rsidR="004F6BAA">
        <w:rPr>
          <w:rFonts w:cs="Arial"/>
          <w:sz w:val="22"/>
          <w:szCs w:val="22"/>
        </w:rPr>
        <w:t>at</w:t>
      </w:r>
      <w:r>
        <w:rPr>
          <w:rFonts w:cs="Arial"/>
          <w:sz w:val="22"/>
          <w:szCs w:val="22"/>
        </w:rPr>
        <w:t xml:space="preserve"> </w:t>
      </w:r>
      <w:r w:rsidRPr="008255FE">
        <w:rPr>
          <w:rFonts w:cs="Arial"/>
          <w:b/>
          <w:sz w:val="22"/>
          <w:szCs w:val="22"/>
        </w:rPr>
        <w:t>www.disabilitygateway.gov.au</w:t>
      </w:r>
      <w:r>
        <w:rPr>
          <w:rFonts w:cs="Arial"/>
          <w:sz w:val="22"/>
          <w:szCs w:val="22"/>
        </w:rPr>
        <w:t xml:space="preserve"> </w:t>
      </w:r>
      <w:r w:rsidR="005A3707">
        <w:rPr>
          <w:rFonts w:cs="Arial"/>
          <w:sz w:val="22"/>
          <w:szCs w:val="22"/>
        </w:rPr>
        <w:t xml:space="preserve">and the </w:t>
      </w:r>
      <w:r w:rsidR="00196A4D">
        <w:rPr>
          <w:rFonts w:cs="Arial"/>
          <w:sz w:val="22"/>
          <w:szCs w:val="22"/>
        </w:rPr>
        <w:t xml:space="preserve">dedicated </w:t>
      </w:r>
      <w:r w:rsidR="005A3707">
        <w:rPr>
          <w:rFonts w:cs="Arial"/>
          <w:sz w:val="22"/>
          <w:szCs w:val="22"/>
        </w:rPr>
        <w:t xml:space="preserve">Disability </w:t>
      </w:r>
      <w:r w:rsidR="00196A4D">
        <w:rPr>
          <w:rFonts w:cs="Arial"/>
          <w:sz w:val="22"/>
          <w:szCs w:val="22"/>
        </w:rPr>
        <w:t>Gateway</w:t>
      </w:r>
      <w:r w:rsidR="005A3707">
        <w:rPr>
          <w:rFonts w:cs="Arial"/>
          <w:sz w:val="22"/>
          <w:szCs w:val="22"/>
        </w:rPr>
        <w:t xml:space="preserve"> </w:t>
      </w:r>
      <w:r w:rsidR="00196A4D">
        <w:rPr>
          <w:rFonts w:cs="Arial"/>
          <w:sz w:val="22"/>
          <w:szCs w:val="22"/>
        </w:rPr>
        <w:t xml:space="preserve">phone line </w:t>
      </w:r>
      <w:r w:rsidR="005A3707">
        <w:rPr>
          <w:rFonts w:cs="Arial"/>
          <w:sz w:val="22"/>
          <w:szCs w:val="22"/>
        </w:rPr>
        <w:t xml:space="preserve">is </w:t>
      </w:r>
      <w:r w:rsidR="005A3707" w:rsidRPr="002B5D51">
        <w:rPr>
          <w:rFonts w:cs="Arial"/>
          <w:b/>
          <w:sz w:val="22"/>
          <w:szCs w:val="22"/>
        </w:rPr>
        <w:t>1800 643 787</w:t>
      </w:r>
      <w:r w:rsidR="005A3707">
        <w:rPr>
          <w:rFonts w:cs="Arial"/>
          <w:sz w:val="22"/>
          <w:szCs w:val="22"/>
        </w:rPr>
        <w:t xml:space="preserve">. </w:t>
      </w:r>
    </w:p>
    <w:p w14:paraId="74F68D25" w14:textId="592B717D" w:rsidR="00401E29" w:rsidRPr="00026010" w:rsidRDefault="004B7D5E" w:rsidP="00026010">
      <w:pPr>
        <w:pStyle w:val="Heading1"/>
        <w:rPr>
          <w:rFonts w:cs="Arial"/>
          <w:szCs w:val="32"/>
        </w:rPr>
      </w:pPr>
      <w:bookmarkStart w:id="11" w:name="_Toc61943334"/>
      <w:r w:rsidRPr="00401E29">
        <w:rPr>
          <w:rFonts w:cs="Arial"/>
          <w:szCs w:val="32"/>
        </w:rPr>
        <w:t>Q&amp;As</w:t>
      </w:r>
      <w:bookmarkEnd w:id="11"/>
    </w:p>
    <w:p w14:paraId="48B3BDDD" w14:textId="0D1836AF" w:rsidR="004B7D5E" w:rsidRPr="004B7D5E" w:rsidRDefault="004B7D5E" w:rsidP="00B26DF6">
      <w:pPr>
        <w:spacing w:line="240" w:lineRule="auto"/>
        <w:rPr>
          <w:rFonts w:cs="Arial"/>
          <w:b/>
        </w:rPr>
      </w:pPr>
      <w:r w:rsidRPr="004B7D5E">
        <w:rPr>
          <w:rFonts w:cs="Arial"/>
          <w:b/>
        </w:rPr>
        <w:t>W</w:t>
      </w:r>
      <w:r w:rsidR="00943740">
        <w:rPr>
          <w:rFonts w:cs="Arial"/>
          <w:b/>
        </w:rPr>
        <w:t xml:space="preserve">ho is eligible to call the 1800-phone </w:t>
      </w:r>
      <w:r w:rsidRPr="004B7D5E">
        <w:rPr>
          <w:rFonts w:cs="Arial"/>
          <w:b/>
        </w:rPr>
        <w:t>number?</w:t>
      </w:r>
    </w:p>
    <w:p w14:paraId="328798CF" w14:textId="597898CD" w:rsidR="004B7D5E" w:rsidRPr="00FA767E" w:rsidRDefault="00ED39AB" w:rsidP="00FA767E">
      <w:pPr>
        <w:rPr>
          <w:rFonts w:cs="Arial"/>
          <w:lang w:val="en-US"/>
        </w:rPr>
      </w:pPr>
      <w:r>
        <w:rPr>
          <w:rFonts w:cs="Arial"/>
        </w:rPr>
        <w:t xml:space="preserve">Anyone can call the Disability Gateway. </w:t>
      </w:r>
      <w:r w:rsidR="004B7D5E" w:rsidRPr="004B7D5E">
        <w:rPr>
          <w:rFonts w:cs="Arial"/>
        </w:rPr>
        <w:t xml:space="preserve">The Disability Gateway service has been created for people with disability, their </w:t>
      </w:r>
      <w:r w:rsidR="004B7D5E" w:rsidRPr="00583481">
        <w:rPr>
          <w:rFonts w:cs="Arial"/>
        </w:rPr>
        <w:t>families and carers to use to have direct access to</w:t>
      </w:r>
      <w:r w:rsidRPr="00583481">
        <w:rPr>
          <w:rFonts w:cs="Arial"/>
        </w:rPr>
        <w:t xml:space="preserve"> information</w:t>
      </w:r>
      <w:r w:rsidR="004B7D5E" w:rsidRPr="00583481">
        <w:rPr>
          <w:rFonts w:cs="Arial"/>
        </w:rPr>
        <w:t xml:space="preserve"> and other services.</w:t>
      </w:r>
      <w:r w:rsidRPr="00583481">
        <w:rPr>
          <w:rFonts w:cs="Arial"/>
        </w:rPr>
        <w:t xml:space="preserve"> </w:t>
      </w:r>
      <w:r w:rsidR="00FA767E" w:rsidRPr="00583481">
        <w:rPr>
          <w:rFonts w:cs="Arial"/>
          <w:lang w:val="en-US"/>
        </w:rPr>
        <w:t>The Disability Gateway is for all Australians with disability, whether they are a National Disability Insurance Scheme (NDIS) participant or not.</w:t>
      </w:r>
    </w:p>
    <w:p w14:paraId="16FE08A8" w14:textId="524A11F4" w:rsidR="004B7D5E" w:rsidRPr="004B7D5E" w:rsidRDefault="004B7D5E" w:rsidP="00480E9F">
      <w:pPr>
        <w:spacing w:line="240" w:lineRule="auto"/>
        <w:rPr>
          <w:rFonts w:cs="Arial"/>
          <w:b/>
        </w:rPr>
      </w:pPr>
      <w:r w:rsidRPr="004B7D5E">
        <w:rPr>
          <w:rFonts w:cs="Arial"/>
          <w:b/>
        </w:rPr>
        <w:t>Why should people use this website?</w:t>
      </w:r>
    </w:p>
    <w:p w14:paraId="2A9EC523" w14:textId="4EC795B9" w:rsidR="00ED39AB" w:rsidRPr="00B56F35" w:rsidRDefault="00ED39AB" w:rsidP="00480E9F">
      <w:pPr>
        <w:spacing w:line="240" w:lineRule="auto"/>
        <w:rPr>
          <w:rFonts w:cs="Arial"/>
        </w:rPr>
      </w:pPr>
      <w:r w:rsidRPr="00B56F35">
        <w:rPr>
          <w:rFonts w:cs="Arial"/>
        </w:rPr>
        <w:t xml:space="preserve">The Disability Gateway seeks to improve access to information about disability services </w:t>
      </w:r>
      <w:r w:rsidR="003B6E70" w:rsidRPr="00B56F35">
        <w:rPr>
          <w:rFonts w:cs="Arial"/>
        </w:rPr>
        <w:t xml:space="preserve">and supports </w:t>
      </w:r>
      <w:r w:rsidRPr="00B56F35">
        <w:rPr>
          <w:rFonts w:cs="Arial"/>
        </w:rPr>
        <w:t>that is currently difficult to navigate</w:t>
      </w:r>
      <w:r w:rsidR="00B635D3" w:rsidRPr="00B56F35">
        <w:rPr>
          <w:rFonts w:cs="Arial"/>
        </w:rPr>
        <w:t xml:space="preserve"> using </w:t>
      </w:r>
      <w:r w:rsidR="00196A4D" w:rsidRPr="00B56F35">
        <w:rPr>
          <w:rFonts w:cs="Arial"/>
        </w:rPr>
        <w:t>several</w:t>
      </w:r>
      <w:r w:rsidR="00B635D3" w:rsidRPr="00B56F35">
        <w:rPr>
          <w:rFonts w:cs="Arial"/>
        </w:rPr>
        <w:t xml:space="preserve"> search methods</w:t>
      </w:r>
      <w:r w:rsidRPr="00B56F35">
        <w:rPr>
          <w:rFonts w:cs="Arial"/>
        </w:rPr>
        <w:t>. For example, the Disability Gateway will assist people with disability to find a local advocacy service, disability related events and disability service providers.</w:t>
      </w:r>
    </w:p>
    <w:p w14:paraId="27FD9AB8" w14:textId="77777777" w:rsidR="004B7D5E" w:rsidRPr="004B7D5E" w:rsidRDefault="004B7D5E" w:rsidP="00480E9F">
      <w:pPr>
        <w:spacing w:line="240" w:lineRule="auto"/>
        <w:rPr>
          <w:rFonts w:cs="Arial"/>
          <w:b/>
        </w:rPr>
      </w:pPr>
      <w:r w:rsidRPr="004B7D5E">
        <w:rPr>
          <w:rFonts w:cs="Arial"/>
          <w:b/>
        </w:rPr>
        <w:t>Who was involved in the consulting process?</w:t>
      </w:r>
    </w:p>
    <w:p w14:paraId="472557DD" w14:textId="680D38CD" w:rsidR="004B7D5E" w:rsidRPr="00B56F35" w:rsidRDefault="004B7D5E" w:rsidP="00480E9F">
      <w:pPr>
        <w:spacing w:line="240" w:lineRule="auto"/>
        <w:rPr>
          <w:rFonts w:cs="Arial"/>
        </w:rPr>
      </w:pPr>
      <w:r w:rsidRPr="00B56F35">
        <w:rPr>
          <w:rFonts w:cs="Arial"/>
        </w:rPr>
        <w:t>The Department of Social Services has and will continue to consult with people with lived experience of disability and the broader disability sector, to ensure their needs and expectations are considered in the design of the Disability Gateway.</w:t>
      </w:r>
    </w:p>
    <w:p w14:paraId="259C733A" w14:textId="77777777" w:rsidR="004B7D5E" w:rsidRPr="00B56F35" w:rsidRDefault="004B7D5E" w:rsidP="00480E9F">
      <w:pPr>
        <w:spacing w:line="240" w:lineRule="auto"/>
        <w:rPr>
          <w:rFonts w:cs="Arial"/>
          <w:b/>
        </w:rPr>
      </w:pPr>
      <w:r w:rsidRPr="00B56F35">
        <w:rPr>
          <w:rFonts w:cs="Arial"/>
          <w:b/>
        </w:rPr>
        <w:t>How will the Government ensure that the Disability Gateway services are accessible and appropriate?</w:t>
      </w:r>
    </w:p>
    <w:p w14:paraId="792835BA" w14:textId="70D23583" w:rsidR="004B7D5E" w:rsidRPr="00B56F35" w:rsidRDefault="004B7D5E" w:rsidP="00480E9F">
      <w:pPr>
        <w:spacing w:line="240" w:lineRule="auto"/>
        <w:rPr>
          <w:rFonts w:cs="Arial"/>
        </w:rPr>
      </w:pPr>
      <w:r w:rsidRPr="00B56F35">
        <w:rPr>
          <w:rFonts w:cs="Arial"/>
        </w:rPr>
        <w:t xml:space="preserve">The Department of Social Services has consulted with </w:t>
      </w:r>
      <w:r w:rsidR="006D2962">
        <w:rPr>
          <w:rFonts w:cs="Arial"/>
        </w:rPr>
        <w:t>people with lived experience of </w:t>
      </w:r>
      <w:r w:rsidRPr="00B56F35">
        <w:rPr>
          <w:rFonts w:cs="Arial"/>
        </w:rPr>
        <w:t>disability and the broader disability sector, to ensure their accessibility needs and expectations were considered in the design of the Disability Gateway.</w:t>
      </w:r>
    </w:p>
    <w:p w14:paraId="6EF0481C" w14:textId="194A8C9C" w:rsidR="00C7616C" w:rsidRPr="00B56F35" w:rsidRDefault="004B7D5E" w:rsidP="00480E9F">
      <w:pPr>
        <w:spacing w:line="240" w:lineRule="auto"/>
        <w:rPr>
          <w:rFonts w:cs="Arial"/>
        </w:rPr>
      </w:pPr>
      <w:r w:rsidRPr="00B56F35">
        <w:rPr>
          <w:rFonts w:cs="Arial"/>
        </w:rPr>
        <w:t xml:space="preserve">Experts in Web Content Accessibility Guidelines (WCAG) and user experience were </w:t>
      </w:r>
      <w:r w:rsidR="00E1431F" w:rsidRPr="00B56F35">
        <w:rPr>
          <w:rFonts w:cs="Arial"/>
        </w:rPr>
        <w:t xml:space="preserve">also </w:t>
      </w:r>
      <w:r w:rsidRPr="00B56F35">
        <w:rPr>
          <w:rFonts w:cs="Arial"/>
        </w:rPr>
        <w:t>engaged</w:t>
      </w:r>
      <w:r w:rsidR="00E1431F" w:rsidRPr="00B56F35">
        <w:rPr>
          <w:rFonts w:cs="Arial"/>
        </w:rPr>
        <w:t xml:space="preserve"> d</w:t>
      </w:r>
      <w:r w:rsidRPr="00B56F35">
        <w:rPr>
          <w:rFonts w:cs="Arial"/>
        </w:rPr>
        <w:t xml:space="preserve">uring the website design process, to ensure the site is accessible and fit for purpose and to ensure that </w:t>
      </w:r>
      <w:r w:rsidR="00ED39AB" w:rsidRPr="00B56F35">
        <w:rPr>
          <w:rFonts w:cs="Arial"/>
        </w:rPr>
        <w:t xml:space="preserve">the </w:t>
      </w:r>
      <w:r w:rsidRPr="00B56F35">
        <w:rPr>
          <w:rFonts w:cs="Arial"/>
        </w:rPr>
        <w:t xml:space="preserve">website complies with Digital Transformation Agency guidelines. </w:t>
      </w:r>
    </w:p>
    <w:p w14:paraId="5C00FD55" w14:textId="464956F0" w:rsidR="002B5D51" w:rsidRPr="00B56F35" w:rsidRDefault="002B5D51" w:rsidP="00480E9F">
      <w:pPr>
        <w:spacing w:line="240" w:lineRule="auto"/>
        <w:rPr>
          <w:rFonts w:cs="Arial"/>
          <w:b/>
        </w:rPr>
      </w:pPr>
      <w:r w:rsidRPr="00B56F35">
        <w:rPr>
          <w:rFonts w:cs="Arial"/>
          <w:b/>
        </w:rPr>
        <w:t>Is the Disability Gateway website finished?</w:t>
      </w:r>
    </w:p>
    <w:p w14:paraId="1AFFF968" w14:textId="2D46D397" w:rsidR="002B5D51" w:rsidRPr="00B56F35" w:rsidRDefault="00373F9C" w:rsidP="00480E9F">
      <w:pPr>
        <w:spacing w:line="240" w:lineRule="auto"/>
        <w:rPr>
          <w:rFonts w:cs="Arial"/>
        </w:rPr>
      </w:pPr>
      <w:r w:rsidRPr="00B56F35">
        <w:rPr>
          <w:rFonts w:cs="Arial"/>
        </w:rPr>
        <w:t>The Disability Gateway site</w:t>
      </w:r>
      <w:r w:rsidR="002B5D51" w:rsidRPr="00B56F35">
        <w:rPr>
          <w:rFonts w:cs="Arial"/>
        </w:rPr>
        <w:t xml:space="preserve"> is still being developed and refined ahead of the Ministeria</w:t>
      </w:r>
      <w:r w:rsidR="00304FEC" w:rsidRPr="00B56F35">
        <w:rPr>
          <w:rFonts w:cs="Arial"/>
        </w:rPr>
        <w:t>l launch scheduled for May 2021 when a national television and press campaign will also commence.</w:t>
      </w:r>
    </w:p>
    <w:sectPr w:rsidR="002B5D51" w:rsidRPr="00B56F35" w:rsidSect="00C57CAA">
      <w:headerReference w:type="even" r:id="rId31"/>
      <w:headerReference w:type="default" r:id="rId32"/>
      <w:footerReference w:type="even" r:id="rId33"/>
      <w:footerReference w:type="default" r:id="rId34"/>
      <w:headerReference w:type="first" r:id="rId35"/>
      <w:footerReference w:type="first" r:id="rId36"/>
      <w:pgSz w:w="11906" w:h="16838"/>
      <w:pgMar w:top="1440" w:right="1559" w:bottom="1440"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B47B2" w14:textId="77777777" w:rsidR="00877139" w:rsidRDefault="00877139" w:rsidP="00B04ED8">
      <w:pPr>
        <w:spacing w:after="0" w:line="240" w:lineRule="auto"/>
      </w:pPr>
      <w:r>
        <w:separator/>
      </w:r>
    </w:p>
  </w:endnote>
  <w:endnote w:type="continuationSeparator" w:id="0">
    <w:p w14:paraId="596645D3" w14:textId="77777777" w:rsidR="00877139" w:rsidRDefault="00877139"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0379978"/>
      <w:docPartObj>
        <w:docPartGallery w:val="Page Numbers (Bottom of Page)"/>
        <w:docPartUnique/>
      </w:docPartObj>
    </w:sdtPr>
    <w:sdtEndPr>
      <w:rPr>
        <w:noProof/>
      </w:rPr>
    </w:sdtEndPr>
    <w:sdtContent>
      <w:p w14:paraId="42D9280E" w14:textId="77777777" w:rsidR="003422A9" w:rsidRDefault="003422A9">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1FE269C5" w14:textId="77777777" w:rsidR="003422A9" w:rsidRDefault="003422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F5DAF" w14:textId="16133C75" w:rsidR="003422A9" w:rsidRDefault="00F57A63" w:rsidP="00B10EB1">
    <w:pPr>
      <w:pStyle w:val="Footer"/>
      <w:ind w:left="-1417"/>
    </w:pPr>
    <w:r>
      <w:rPr>
        <w:noProof/>
        <w:lang w:eastAsia="en-AU"/>
      </w:rPr>
      <w:drawing>
        <wp:anchor distT="0" distB="0" distL="114300" distR="114300" simplePos="0" relativeHeight="251659264" behindDoc="0" locked="0" layoutInCell="1" allowOverlap="1" wp14:anchorId="1BC67293" wp14:editId="71509E03">
          <wp:simplePos x="0" y="0"/>
          <wp:positionH relativeFrom="column">
            <wp:posOffset>-881848</wp:posOffset>
          </wp:positionH>
          <wp:positionV relativeFrom="paragraph">
            <wp:posOffset>-697230</wp:posOffset>
          </wp:positionV>
          <wp:extent cx="7524750" cy="863600"/>
          <wp:effectExtent l="0" t="0" r="0" b="0"/>
          <wp:wrapNone/>
          <wp:docPr id="6" name="Picture 6" descr="Indigenous imagery footer" title="Indigenous imagery footer"/>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24750" cy="8636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449065"/>
      <w:docPartObj>
        <w:docPartGallery w:val="Page Numbers (Bottom of Page)"/>
        <w:docPartUnique/>
      </w:docPartObj>
    </w:sdtPr>
    <w:sdtEndPr>
      <w:rPr>
        <w:noProof/>
      </w:rPr>
    </w:sdtEndPr>
    <w:sdtContent>
      <w:p w14:paraId="30467887" w14:textId="77777777" w:rsidR="003422A9" w:rsidRDefault="003422A9">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1A8AB128" w14:textId="77777777" w:rsidR="003422A9" w:rsidRDefault="003422A9"/>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06F68" w14:textId="77777777" w:rsidR="00B04ED8" w:rsidRDefault="00B04E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3036A" w14:textId="4EADF101" w:rsidR="00FF1FE3" w:rsidRDefault="00C36939" w:rsidP="00F57A63">
    <w:pPr>
      <w:pStyle w:val="Footer"/>
      <w:tabs>
        <w:tab w:val="clear" w:pos="9026"/>
        <w:tab w:val="left" w:pos="3045"/>
      </w:tabs>
      <w:ind w:hanging="1418"/>
      <w:jc w:val="both"/>
    </w:pPr>
    <w:r>
      <w:rPr>
        <w:noProof/>
        <w:lang w:eastAsia="en-AU"/>
      </w:rPr>
      <w:drawing>
        <wp:anchor distT="0" distB="0" distL="114300" distR="114300" simplePos="0" relativeHeight="251658240" behindDoc="0" locked="0" layoutInCell="1" allowOverlap="1" wp14:anchorId="6B8888B0" wp14:editId="4AA8FEE4">
          <wp:simplePos x="0" y="0"/>
          <wp:positionH relativeFrom="page">
            <wp:posOffset>16042</wp:posOffset>
          </wp:positionH>
          <wp:positionV relativeFrom="paragraph">
            <wp:posOffset>-266065</wp:posOffset>
          </wp:positionV>
          <wp:extent cx="7543800" cy="838200"/>
          <wp:effectExtent l="0" t="0" r="0" b="0"/>
          <wp:wrapNone/>
          <wp:docPr id="46" name="Picture 46" descr="Indigenous imagery footer" title="Indigenous imagery footer"/>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800" cy="838200"/>
                  </a:xfrm>
                  <a:prstGeom prst="rect">
                    <a:avLst/>
                  </a:prstGeom>
                </pic:spPr>
              </pic:pic>
            </a:graphicData>
          </a:graphic>
          <wp14:sizeRelH relativeFrom="page">
            <wp14:pctWidth>0</wp14:pctWidth>
          </wp14:sizeRelH>
          <wp14:sizeRelV relativeFrom="page">
            <wp14:pctHeight>0</wp14:pctHeight>
          </wp14:sizeRelV>
        </wp:anchor>
      </w:drawing>
    </w:r>
    <w:r w:rsidR="00F57A63">
      <w:rPr>
        <w:noProof/>
        <w:lang w:eastAsia="en-AU"/>
      </w:rPr>
      <w:ptab w:relativeTo="indent" w:alignment="center" w:leader="none"/>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B5537" w14:textId="77777777" w:rsidR="00B04ED8" w:rsidRDefault="00B04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EEBA74" w14:textId="77777777" w:rsidR="00877139" w:rsidRDefault="00877139" w:rsidP="00B04ED8">
      <w:pPr>
        <w:spacing w:after="0" w:line="240" w:lineRule="auto"/>
      </w:pPr>
      <w:r>
        <w:separator/>
      </w:r>
    </w:p>
  </w:footnote>
  <w:footnote w:type="continuationSeparator" w:id="0">
    <w:p w14:paraId="147B1ECE" w14:textId="77777777" w:rsidR="00877139" w:rsidRDefault="00877139" w:rsidP="00B0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50FE" w14:textId="77777777" w:rsidR="003422A9" w:rsidRDefault="003422A9" w:rsidP="00F30908">
    <w:pPr>
      <w:ind w:left="-964"/>
    </w:pPr>
    <w:r>
      <w:rPr>
        <w:noProof/>
        <w:lang w:eastAsia="en-AU"/>
      </w:rPr>
      <w:drawing>
        <wp:inline distT="0" distB="0" distL="0" distR="0" wp14:anchorId="71EDBC51" wp14:editId="485E6DFB">
          <wp:extent cx="3236400" cy="936000"/>
          <wp:effectExtent l="0" t="0" r="2540" b="0"/>
          <wp:docPr id="5" name="Picture 5"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2B604" w14:textId="77777777" w:rsidR="003422A9" w:rsidRPr="0084227C" w:rsidRDefault="003422A9" w:rsidP="0084227C"/>
  <w:p w14:paraId="21EDB675" w14:textId="77777777" w:rsidR="003422A9" w:rsidRDefault="003422A9"/>
  <w:p w14:paraId="377D7BD9" w14:textId="77777777" w:rsidR="003422A9" w:rsidRDefault="003422A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4B817" w14:textId="77777777" w:rsidR="00B04ED8" w:rsidRDefault="00B04E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A553D" w14:textId="77777777" w:rsidR="00B04ED8" w:rsidRDefault="00B04E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F5AE9" w14:textId="77777777" w:rsidR="00B04ED8" w:rsidRDefault="00B04E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4245B"/>
    <w:multiLevelType w:val="hybridMultilevel"/>
    <w:tmpl w:val="1BF025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8D6412"/>
    <w:multiLevelType w:val="hybridMultilevel"/>
    <w:tmpl w:val="90D6F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F6504F"/>
    <w:multiLevelType w:val="hybridMultilevel"/>
    <w:tmpl w:val="7CB8F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4B1553"/>
    <w:multiLevelType w:val="hybridMultilevel"/>
    <w:tmpl w:val="F30CD12A"/>
    <w:lvl w:ilvl="0" w:tplc="C12415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C2467F"/>
    <w:multiLevelType w:val="hybridMultilevel"/>
    <w:tmpl w:val="6EA89F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C107262"/>
    <w:multiLevelType w:val="hybridMultilevel"/>
    <w:tmpl w:val="BC42C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40623E"/>
    <w:multiLevelType w:val="hybridMultilevel"/>
    <w:tmpl w:val="7654E276"/>
    <w:lvl w:ilvl="0" w:tplc="0C090001">
      <w:start w:val="1"/>
      <w:numFmt w:val="bullet"/>
      <w:pStyle w:val="ListNumb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3316D39"/>
    <w:multiLevelType w:val="hybridMultilevel"/>
    <w:tmpl w:val="E1565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C05789"/>
    <w:multiLevelType w:val="hybridMultilevel"/>
    <w:tmpl w:val="D8082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AB246E0"/>
    <w:multiLevelType w:val="hybridMultilevel"/>
    <w:tmpl w:val="7814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971D68"/>
    <w:multiLevelType w:val="hybridMultilevel"/>
    <w:tmpl w:val="B39CF7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5402D6F"/>
    <w:multiLevelType w:val="hybridMultilevel"/>
    <w:tmpl w:val="88326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DC03023"/>
    <w:multiLevelType w:val="hybridMultilevel"/>
    <w:tmpl w:val="DC1E2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5"/>
  </w:num>
  <w:num w:numId="4">
    <w:abstractNumId w:val="11"/>
  </w:num>
  <w:num w:numId="5">
    <w:abstractNumId w:val="1"/>
  </w:num>
  <w:num w:numId="6">
    <w:abstractNumId w:val="3"/>
  </w:num>
  <w:num w:numId="7">
    <w:abstractNumId w:val="4"/>
  </w:num>
  <w:num w:numId="8">
    <w:abstractNumId w:val="13"/>
  </w:num>
  <w:num w:numId="9">
    <w:abstractNumId w:val="6"/>
  </w:num>
  <w:num w:numId="10">
    <w:abstractNumId w:val="9"/>
  </w:num>
  <w:num w:numId="11">
    <w:abstractNumId w:val="8"/>
  </w:num>
  <w:num w:numId="12">
    <w:abstractNumId w:val="12"/>
  </w:num>
  <w:num w:numId="13">
    <w:abstractNumId w:val="0"/>
  </w:num>
  <w:num w:numId="14">
    <w:abstractNumId w:val="7"/>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2A9"/>
    <w:rsid w:val="00005633"/>
    <w:rsid w:val="00026010"/>
    <w:rsid w:val="000523AF"/>
    <w:rsid w:val="00067077"/>
    <w:rsid w:val="00077367"/>
    <w:rsid w:val="00087EB3"/>
    <w:rsid w:val="000B6049"/>
    <w:rsid w:val="000C46B8"/>
    <w:rsid w:val="0015021B"/>
    <w:rsid w:val="00160660"/>
    <w:rsid w:val="00173C58"/>
    <w:rsid w:val="00190468"/>
    <w:rsid w:val="00196A4D"/>
    <w:rsid w:val="001C2048"/>
    <w:rsid w:val="001D4F82"/>
    <w:rsid w:val="001E630D"/>
    <w:rsid w:val="00201191"/>
    <w:rsid w:val="00284DC9"/>
    <w:rsid w:val="002B0CC6"/>
    <w:rsid w:val="002B5D51"/>
    <w:rsid w:val="002E344F"/>
    <w:rsid w:val="00304FEC"/>
    <w:rsid w:val="00325749"/>
    <w:rsid w:val="003422A9"/>
    <w:rsid w:val="00373F9C"/>
    <w:rsid w:val="003740AE"/>
    <w:rsid w:val="00385B85"/>
    <w:rsid w:val="003B1111"/>
    <w:rsid w:val="003B2BB8"/>
    <w:rsid w:val="003B6E70"/>
    <w:rsid w:val="003C0BE0"/>
    <w:rsid w:val="003D34FF"/>
    <w:rsid w:val="00401E29"/>
    <w:rsid w:val="0041052C"/>
    <w:rsid w:val="00430DB6"/>
    <w:rsid w:val="00480E9F"/>
    <w:rsid w:val="004B54CA"/>
    <w:rsid w:val="004B7D5E"/>
    <w:rsid w:val="004E5CBF"/>
    <w:rsid w:val="004F6BAA"/>
    <w:rsid w:val="00517D2D"/>
    <w:rsid w:val="0052780C"/>
    <w:rsid w:val="005736A5"/>
    <w:rsid w:val="00583481"/>
    <w:rsid w:val="00595AF9"/>
    <w:rsid w:val="005A3707"/>
    <w:rsid w:val="005C3AA9"/>
    <w:rsid w:val="005C6753"/>
    <w:rsid w:val="00620719"/>
    <w:rsid w:val="00621FC5"/>
    <w:rsid w:val="00637B02"/>
    <w:rsid w:val="00676441"/>
    <w:rsid w:val="00683A84"/>
    <w:rsid w:val="0069774C"/>
    <w:rsid w:val="006A273E"/>
    <w:rsid w:val="006A4CE7"/>
    <w:rsid w:val="006C1120"/>
    <w:rsid w:val="006D2962"/>
    <w:rsid w:val="006E140C"/>
    <w:rsid w:val="006F0EC8"/>
    <w:rsid w:val="00737058"/>
    <w:rsid w:val="007470C2"/>
    <w:rsid w:val="00761B59"/>
    <w:rsid w:val="00785261"/>
    <w:rsid w:val="007B0256"/>
    <w:rsid w:val="007E39E2"/>
    <w:rsid w:val="00804237"/>
    <w:rsid w:val="008208A5"/>
    <w:rsid w:val="008255FE"/>
    <w:rsid w:val="0083177B"/>
    <w:rsid w:val="00857C45"/>
    <w:rsid w:val="00877139"/>
    <w:rsid w:val="008A590B"/>
    <w:rsid w:val="008A6899"/>
    <w:rsid w:val="008C3073"/>
    <w:rsid w:val="008E0E86"/>
    <w:rsid w:val="008F53EA"/>
    <w:rsid w:val="00905B8F"/>
    <w:rsid w:val="009225F0"/>
    <w:rsid w:val="0093462C"/>
    <w:rsid w:val="00943740"/>
    <w:rsid w:val="00953795"/>
    <w:rsid w:val="00960232"/>
    <w:rsid w:val="00962E66"/>
    <w:rsid w:val="00974189"/>
    <w:rsid w:val="009A3D5C"/>
    <w:rsid w:val="009A7A5A"/>
    <w:rsid w:val="009B1FE0"/>
    <w:rsid w:val="00A01E26"/>
    <w:rsid w:val="00A54540"/>
    <w:rsid w:val="00A673DC"/>
    <w:rsid w:val="00A724C2"/>
    <w:rsid w:val="00A81CF7"/>
    <w:rsid w:val="00A938F6"/>
    <w:rsid w:val="00AB6AD4"/>
    <w:rsid w:val="00B04ED8"/>
    <w:rsid w:val="00B2076A"/>
    <w:rsid w:val="00B26DF6"/>
    <w:rsid w:val="00B350ED"/>
    <w:rsid w:val="00B56F35"/>
    <w:rsid w:val="00B635D3"/>
    <w:rsid w:val="00B8334F"/>
    <w:rsid w:val="00B91E3E"/>
    <w:rsid w:val="00BA2DB9"/>
    <w:rsid w:val="00BA361A"/>
    <w:rsid w:val="00BE57F5"/>
    <w:rsid w:val="00BE7148"/>
    <w:rsid w:val="00BF6D0A"/>
    <w:rsid w:val="00C04085"/>
    <w:rsid w:val="00C21232"/>
    <w:rsid w:val="00C313E2"/>
    <w:rsid w:val="00C36032"/>
    <w:rsid w:val="00C36939"/>
    <w:rsid w:val="00C57CAA"/>
    <w:rsid w:val="00C71FD3"/>
    <w:rsid w:val="00C7616C"/>
    <w:rsid w:val="00C77110"/>
    <w:rsid w:val="00C84DD7"/>
    <w:rsid w:val="00C86D16"/>
    <w:rsid w:val="00CA43C6"/>
    <w:rsid w:val="00CB5863"/>
    <w:rsid w:val="00CC5C84"/>
    <w:rsid w:val="00CD3A23"/>
    <w:rsid w:val="00CE019C"/>
    <w:rsid w:val="00CF2B95"/>
    <w:rsid w:val="00D35989"/>
    <w:rsid w:val="00D4607F"/>
    <w:rsid w:val="00D558E2"/>
    <w:rsid w:val="00D7185A"/>
    <w:rsid w:val="00DA243A"/>
    <w:rsid w:val="00DE0C26"/>
    <w:rsid w:val="00DF1F7A"/>
    <w:rsid w:val="00E02A13"/>
    <w:rsid w:val="00E14138"/>
    <w:rsid w:val="00E1431F"/>
    <w:rsid w:val="00E16E7A"/>
    <w:rsid w:val="00E273E4"/>
    <w:rsid w:val="00ED39AB"/>
    <w:rsid w:val="00EF7BE8"/>
    <w:rsid w:val="00F03B37"/>
    <w:rsid w:val="00F17563"/>
    <w:rsid w:val="00F30AFE"/>
    <w:rsid w:val="00F371BF"/>
    <w:rsid w:val="00F57A63"/>
    <w:rsid w:val="00FA767E"/>
    <w:rsid w:val="00FF1F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D7D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99"/>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Recommendation,List Paragraph1,List Paragraph11,L,Number,#List Paragraph,List Bullet Cab,Bullet point,Bullets,NAST Quote,CV text,Table text,F5 List Paragraph,Dot pt,List Paragraph111,Medium Grid 1 - Accent 21,Numbered Paragraph,FooterText"/>
    <w:basedOn w:val="Normal"/>
    <w:link w:val="ListParagraphChar"/>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ListBullet">
    <w:name w:val="List Bullet"/>
    <w:basedOn w:val="Normal"/>
    <w:qFormat/>
    <w:rsid w:val="003422A9"/>
    <w:pPr>
      <w:numPr>
        <w:numId w:val="1"/>
      </w:numPr>
      <w:tabs>
        <w:tab w:val="left" w:pos="170"/>
      </w:tabs>
      <w:spacing w:before="60" w:after="120" w:line="280" w:lineRule="atLeast"/>
    </w:pPr>
    <w:rPr>
      <w:rFonts w:eastAsia="Times New Roman" w:cs="Times New Roman"/>
      <w:spacing w:val="4"/>
      <w:sz w:val="24"/>
      <w:szCs w:val="24"/>
      <w:lang w:eastAsia="en-AU"/>
    </w:rPr>
  </w:style>
  <w:style w:type="character" w:styleId="Hyperlink">
    <w:name w:val="Hyperlink"/>
    <w:basedOn w:val="DefaultParagraphFont"/>
    <w:uiPriority w:val="99"/>
    <w:rsid w:val="003422A9"/>
    <w:rPr>
      <w:rFonts w:ascii="Arial" w:hAnsi="Arial"/>
      <w:b w:val="0"/>
      <w:color w:val="0000FF"/>
      <w:sz w:val="22"/>
      <w:u w:val="single"/>
    </w:rPr>
  </w:style>
  <w:style w:type="paragraph" w:styleId="TOC1">
    <w:name w:val="toc 1"/>
    <w:basedOn w:val="Normal"/>
    <w:next w:val="Normal"/>
    <w:autoRedefine/>
    <w:uiPriority w:val="39"/>
    <w:unhideWhenUsed/>
    <w:rsid w:val="003422A9"/>
    <w:pPr>
      <w:spacing w:before="120" w:after="100" w:line="280" w:lineRule="atLeast"/>
    </w:pPr>
    <w:rPr>
      <w:rFonts w:eastAsia="Times New Roman" w:cs="Times New Roman"/>
      <w:spacing w:val="4"/>
      <w:sz w:val="24"/>
      <w:szCs w:val="24"/>
      <w:lang w:eastAsia="en-AU"/>
    </w:rPr>
  </w:style>
  <w:style w:type="table" w:styleId="TableGrid">
    <w:name w:val="Table Grid"/>
    <w:aliases w:val="Default Table,Grid Header"/>
    <w:basedOn w:val="TableNormal"/>
    <w:uiPriority w:val="59"/>
    <w:rsid w:val="0034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3422A9"/>
    <w:pPr>
      <w:spacing w:after="120" w:line="240" w:lineRule="auto"/>
    </w:pPr>
    <w:rPr>
      <w:rFonts w:ascii="Cambria" w:eastAsia="Cambria" w:hAnsi="Cambria" w:cs="Times New Roman"/>
    </w:rPr>
  </w:style>
  <w:style w:type="character" w:customStyle="1" w:styleId="BodyTextChar">
    <w:name w:val="Body Text Char"/>
    <w:basedOn w:val="DefaultParagraphFont"/>
    <w:link w:val="BodyText"/>
    <w:rsid w:val="003422A9"/>
    <w:rPr>
      <w:rFonts w:ascii="Cambria" w:eastAsia="Cambria" w:hAnsi="Cambria" w:cs="Times New Roman"/>
    </w:rPr>
  </w:style>
  <w:style w:type="character" w:customStyle="1" w:styleId="ListParagraphChar">
    <w:name w:val="List Paragraph Char"/>
    <w:aliases w:val="Recommendation Char,List Paragraph1 Char,List Paragraph11 Char,L Char,Number Char,#List Paragraph Char,List Bullet Cab Char,Bullet point Char,Bullets Char,NAST Quote Char,CV text Char,Table text Char,F5 List Paragraph Char"/>
    <w:link w:val="ListParagraph"/>
    <w:qFormat/>
    <w:rsid w:val="003422A9"/>
    <w:rPr>
      <w:rFonts w:ascii="Arial" w:hAnsi="Arial"/>
    </w:rPr>
  </w:style>
  <w:style w:type="paragraph" w:styleId="FootnoteText">
    <w:name w:val="footnote text"/>
    <w:basedOn w:val="Normal"/>
    <w:link w:val="FootnoteTextChar"/>
    <w:uiPriority w:val="99"/>
    <w:semiHidden/>
    <w:unhideWhenUsed/>
    <w:rsid w:val="003422A9"/>
    <w:pPr>
      <w:spacing w:after="0" w:line="240" w:lineRule="auto"/>
    </w:pPr>
    <w:rPr>
      <w:rFonts w:eastAsia="Times New Roman" w:cs="Times New Roman"/>
      <w:spacing w:val="4"/>
      <w:sz w:val="20"/>
      <w:szCs w:val="20"/>
      <w:lang w:eastAsia="en-AU"/>
    </w:rPr>
  </w:style>
  <w:style w:type="character" w:customStyle="1" w:styleId="FootnoteTextChar">
    <w:name w:val="Footnote Text Char"/>
    <w:basedOn w:val="DefaultParagraphFont"/>
    <w:link w:val="FootnoteText"/>
    <w:uiPriority w:val="99"/>
    <w:semiHidden/>
    <w:rsid w:val="003422A9"/>
    <w:rPr>
      <w:rFonts w:ascii="Arial" w:eastAsia="Times New Roman" w:hAnsi="Arial" w:cs="Times New Roman"/>
      <w:spacing w:val="4"/>
      <w:sz w:val="20"/>
      <w:szCs w:val="20"/>
      <w:lang w:eastAsia="en-AU"/>
    </w:rPr>
  </w:style>
  <w:style w:type="character" w:styleId="FootnoteReference">
    <w:name w:val="footnote reference"/>
    <w:basedOn w:val="DefaultParagraphFont"/>
    <w:uiPriority w:val="99"/>
    <w:semiHidden/>
    <w:unhideWhenUsed/>
    <w:rsid w:val="003422A9"/>
    <w:rPr>
      <w:vertAlign w:val="superscript"/>
    </w:rPr>
  </w:style>
  <w:style w:type="paragraph" w:customStyle="1" w:styleId="Questions">
    <w:name w:val="Questions"/>
    <w:basedOn w:val="ListNumber"/>
    <w:link w:val="QuestionsChar"/>
    <w:qFormat/>
    <w:rsid w:val="004B7D5E"/>
    <w:pPr>
      <w:numPr>
        <w:numId w:val="0"/>
      </w:numPr>
      <w:spacing w:after="0" w:line="240" w:lineRule="auto"/>
      <w:ind w:right="-425"/>
      <w:contextualSpacing w:val="0"/>
    </w:pPr>
    <w:rPr>
      <w:rFonts w:eastAsia="Times New Roman" w:cs="Arial"/>
      <w:b/>
      <w:sz w:val="28"/>
      <w:szCs w:val="20"/>
    </w:rPr>
  </w:style>
  <w:style w:type="character" w:customStyle="1" w:styleId="QuestionsChar">
    <w:name w:val="Questions Char"/>
    <w:basedOn w:val="DefaultParagraphFont"/>
    <w:link w:val="Questions"/>
    <w:rsid w:val="004B7D5E"/>
    <w:rPr>
      <w:rFonts w:ascii="Arial" w:eastAsia="Times New Roman" w:hAnsi="Arial" w:cs="Arial"/>
      <w:b/>
      <w:sz w:val="28"/>
      <w:szCs w:val="20"/>
    </w:rPr>
  </w:style>
  <w:style w:type="paragraph" w:customStyle="1" w:styleId="Default">
    <w:name w:val="Default"/>
    <w:rsid w:val="004B7D5E"/>
    <w:pPr>
      <w:autoSpaceDE w:val="0"/>
      <w:autoSpaceDN w:val="0"/>
      <w:adjustRightInd w:val="0"/>
      <w:spacing w:after="0" w:line="240" w:lineRule="auto"/>
    </w:pPr>
    <w:rPr>
      <w:rFonts w:ascii="Times New Roman" w:hAnsi="Times New Roman" w:cs="Times New Roman"/>
      <w:color w:val="000000"/>
      <w:sz w:val="24"/>
      <w:szCs w:val="24"/>
    </w:rPr>
  </w:style>
  <w:style w:type="paragraph" w:styleId="ListNumber">
    <w:name w:val="List Number"/>
    <w:basedOn w:val="Normal"/>
    <w:uiPriority w:val="99"/>
    <w:semiHidden/>
    <w:unhideWhenUsed/>
    <w:rsid w:val="004B7D5E"/>
    <w:pPr>
      <w:numPr>
        <w:numId w:val="14"/>
      </w:numPr>
      <w:contextualSpacing/>
    </w:pPr>
  </w:style>
  <w:style w:type="paragraph" w:styleId="TOC2">
    <w:name w:val="toc 2"/>
    <w:basedOn w:val="Normal"/>
    <w:next w:val="Normal"/>
    <w:autoRedefine/>
    <w:uiPriority w:val="39"/>
    <w:unhideWhenUsed/>
    <w:rsid w:val="0041052C"/>
    <w:pPr>
      <w:spacing w:after="100"/>
      <w:ind w:left="220"/>
    </w:pPr>
  </w:style>
  <w:style w:type="paragraph" w:styleId="BalloonText">
    <w:name w:val="Balloon Text"/>
    <w:basedOn w:val="Normal"/>
    <w:link w:val="BalloonTextChar"/>
    <w:uiPriority w:val="99"/>
    <w:semiHidden/>
    <w:unhideWhenUsed/>
    <w:rsid w:val="007370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058"/>
    <w:rPr>
      <w:rFonts w:ascii="Segoe UI" w:hAnsi="Segoe UI" w:cs="Segoe UI"/>
      <w:sz w:val="18"/>
      <w:szCs w:val="18"/>
    </w:rPr>
  </w:style>
  <w:style w:type="character" w:styleId="CommentReference">
    <w:name w:val="annotation reference"/>
    <w:basedOn w:val="DefaultParagraphFont"/>
    <w:uiPriority w:val="99"/>
    <w:semiHidden/>
    <w:unhideWhenUsed/>
    <w:rsid w:val="00737058"/>
    <w:rPr>
      <w:sz w:val="16"/>
      <w:szCs w:val="16"/>
    </w:rPr>
  </w:style>
  <w:style w:type="paragraph" w:styleId="CommentText">
    <w:name w:val="annotation text"/>
    <w:basedOn w:val="Normal"/>
    <w:link w:val="CommentTextChar"/>
    <w:uiPriority w:val="99"/>
    <w:semiHidden/>
    <w:unhideWhenUsed/>
    <w:rsid w:val="00737058"/>
    <w:pPr>
      <w:spacing w:line="240" w:lineRule="auto"/>
    </w:pPr>
    <w:rPr>
      <w:sz w:val="20"/>
      <w:szCs w:val="20"/>
    </w:rPr>
  </w:style>
  <w:style w:type="character" w:customStyle="1" w:styleId="CommentTextChar">
    <w:name w:val="Comment Text Char"/>
    <w:basedOn w:val="DefaultParagraphFont"/>
    <w:link w:val="CommentText"/>
    <w:uiPriority w:val="99"/>
    <w:semiHidden/>
    <w:rsid w:val="0073705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37058"/>
    <w:rPr>
      <w:b/>
      <w:bCs/>
    </w:rPr>
  </w:style>
  <w:style w:type="character" w:customStyle="1" w:styleId="CommentSubjectChar">
    <w:name w:val="Comment Subject Char"/>
    <w:basedOn w:val="CommentTextChar"/>
    <w:link w:val="CommentSubject"/>
    <w:uiPriority w:val="99"/>
    <w:semiHidden/>
    <w:rsid w:val="00737058"/>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77324">
      <w:bodyDiv w:val="1"/>
      <w:marLeft w:val="0"/>
      <w:marRight w:val="0"/>
      <w:marTop w:val="0"/>
      <w:marBottom w:val="0"/>
      <w:divBdr>
        <w:top w:val="none" w:sz="0" w:space="0" w:color="auto"/>
        <w:left w:val="none" w:sz="0" w:space="0" w:color="auto"/>
        <w:bottom w:val="none" w:sz="0" w:space="0" w:color="auto"/>
        <w:right w:val="none" w:sz="0" w:space="0" w:color="auto"/>
      </w:divBdr>
    </w:div>
    <w:div w:id="136455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disabilitygateway.gov.au/" TargetMode="External"/><Relationship Id="rId25" Type="http://schemas.openxmlformats.org/officeDocument/2006/relationships/image" Target="media/image10.jpe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isabilitygateway.gov.au/" TargetMode="External"/><Relationship Id="rId20" Type="http://schemas.openxmlformats.org/officeDocument/2006/relationships/hyperlink" Target="http://www.disabilitygateway.gov.au/"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www.disabilitygateway.gov.au/"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disabilitygateway.gov.au/"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5.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B9463-3F5D-4C69-8F69-C60AD59EA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960</Words>
  <Characters>5474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2021-01-18T03:37:00Z</dcterms:created>
  <dcterms:modified xsi:type="dcterms:W3CDTF">2021-01-18T23:24:00Z</dcterms:modified>
</cp:coreProperties>
</file>