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5232F" w14:textId="7247BA28" w:rsidR="00042BBE" w:rsidRPr="001A3545" w:rsidRDefault="00FB67F8" w:rsidP="00FB67F8">
      <w:pPr>
        <w:rPr>
          <w:rFonts w:ascii="Calibri" w:hAnsi="Calibri" w:cs="Calibri"/>
        </w:rPr>
      </w:pPr>
      <w:r w:rsidRPr="001A3545">
        <w:rPr>
          <w:rFonts w:ascii="Calibri" w:hAnsi="Calibri" w:cs="Calibri"/>
          <w:noProof/>
          <w:lang w:eastAsia="en-AU"/>
        </w:rPr>
        <w:drawing>
          <wp:inline distT="0" distB="0" distL="0" distR="0" wp14:anchorId="27285C60" wp14:editId="5BFC1F40">
            <wp:extent cx="2045899" cy="1058333"/>
            <wp:effectExtent l="0" t="0" r="0" b="0"/>
            <wp:doc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3405" cy="1077735"/>
                    </a:xfrm>
                    <a:prstGeom prst="rect">
                      <a:avLst/>
                    </a:prstGeom>
                  </pic:spPr>
                </pic:pic>
              </a:graphicData>
            </a:graphic>
          </wp:inline>
        </w:drawing>
      </w:r>
    </w:p>
    <w:p w14:paraId="44BD7D8D" w14:textId="34866F27" w:rsidR="00FB67F8" w:rsidRPr="001A3545" w:rsidRDefault="00FB67F8" w:rsidP="00FB67F8">
      <w:pPr>
        <w:rPr>
          <w:rFonts w:ascii="Calibri" w:hAnsi="Calibri" w:cs="Calibri"/>
        </w:rPr>
      </w:pPr>
    </w:p>
    <w:p w14:paraId="2462F859" w14:textId="03DE2542" w:rsidR="00FB67F8" w:rsidRPr="001A3545" w:rsidRDefault="00FB67F8" w:rsidP="00FB67F8">
      <w:pPr>
        <w:rPr>
          <w:rFonts w:ascii="Calibri" w:hAnsi="Calibri" w:cs="Calibri"/>
        </w:rPr>
      </w:pPr>
    </w:p>
    <w:p w14:paraId="6076510B" w14:textId="4FE676DB" w:rsidR="001F555B" w:rsidRPr="001A3545" w:rsidRDefault="009B506F" w:rsidP="00753AC3">
      <w:pPr>
        <w:pStyle w:val="01HEADING1"/>
        <w:spacing w:before="2000"/>
        <w:rPr>
          <w:rFonts w:ascii="Calibri" w:hAnsi="Calibri" w:cs="Calibri"/>
          <w:b/>
          <w:bCs/>
          <w:color w:val="27412A"/>
          <w:spacing w:val="-14"/>
        </w:rPr>
      </w:pPr>
      <w:r w:rsidRPr="001A3545">
        <w:rPr>
          <w:rFonts w:ascii="Calibri" w:hAnsi="Calibri" w:cs="Calibri"/>
          <w:b/>
          <w:bCs/>
          <w:color w:val="27412A"/>
          <w:spacing w:val="-14"/>
        </w:rPr>
        <w:t xml:space="preserve">Safety </w:t>
      </w:r>
      <w:r w:rsidR="001961E9" w:rsidRPr="001A3545">
        <w:rPr>
          <w:rFonts w:ascii="Calibri" w:hAnsi="Calibri" w:cs="Calibri"/>
          <w:b/>
          <w:bCs/>
          <w:color w:val="27412A"/>
          <w:spacing w:val="-14"/>
        </w:rPr>
        <w:t>Targeted Action Plan</w:t>
      </w:r>
    </w:p>
    <w:p w14:paraId="4A918964" w14:textId="35C9931C" w:rsidR="001F555B" w:rsidRPr="001A3545" w:rsidRDefault="001F555B" w:rsidP="009B506F">
      <w:pPr>
        <w:pStyle w:val="Heading2"/>
      </w:pPr>
      <w:r w:rsidRPr="001A3545">
        <w:br w:type="page"/>
      </w:r>
      <w:bookmarkStart w:id="0" w:name="_Toc88929323"/>
      <w:bookmarkStart w:id="1" w:name="_Toc89234684"/>
      <w:bookmarkStart w:id="2" w:name="_Toc89236224"/>
      <w:r w:rsidR="00DE4C95" w:rsidRPr="001A3545">
        <w:lastRenderedPageBreak/>
        <w:t>Contents</w:t>
      </w:r>
      <w:bookmarkEnd w:id="0"/>
      <w:bookmarkEnd w:id="1"/>
      <w:bookmarkEnd w:id="2"/>
    </w:p>
    <w:p w14:paraId="641A2C27" w14:textId="7AC332B7" w:rsidR="00CA75F5" w:rsidRDefault="00AB7275">
      <w:pPr>
        <w:pStyle w:val="TOC2"/>
        <w:tabs>
          <w:tab w:val="right" w:leader="dot" w:pos="9010"/>
        </w:tabs>
        <w:rPr>
          <w:rFonts w:eastAsiaTheme="minorEastAsia"/>
          <w:noProof/>
          <w:lang w:eastAsia="en-GB"/>
        </w:rPr>
      </w:pPr>
      <w:r w:rsidRPr="001A3545">
        <w:rPr>
          <w:rFonts w:ascii="Calibri" w:hAnsi="Calibri" w:cs="Calibri"/>
          <w:color w:val="502C64"/>
          <w:spacing w:val="-14"/>
        </w:rPr>
        <w:fldChar w:fldCharType="begin"/>
      </w:r>
      <w:r w:rsidRPr="001A3545">
        <w:rPr>
          <w:rFonts w:ascii="Calibri" w:hAnsi="Calibri" w:cs="Calibri"/>
          <w:color w:val="502C64"/>
          <w:spacing w:val="-14"/>
        </w:rPr>
        <w:instrText xml:space="preserve"> TOC \o "1-2" \h \z \u </w:instrText>
      </w:r>
      <w:r w:rsidRPr="001A3545">
        <w:rPr>
          <w:rFonts w:ascii="Calibri" w:hAnsi="Calibri" w:cs="Calibri"/>
          <w:color w:val="502C64"/>
          <w:spacing w:val="-14"/>
        </w:rPr>
        <w:fldChar w:fldCharType="separate"/>
      </w:r>
    </w:p>
    <w:p w14:paraId="5B1CCC0D" w14:textId="796F1221" w:rsidR="00CA75F5" w:rsidRDefault="0007360C">
      <w:pPr>
        <w:pStyle w:val="TOC1"/>
        <w:tabs>
          <w:tab w:val="right" w:leader="dot" w:pos="9010"/>
        </w:tabs>
        <w:rPr>
          <w:rFonts w:eastAsiaTheme="minorEastAsia"/>
          <w:noProof/>
          <w:lang w:eastAsia="en-GB"/>
        </w:rPr>
      </w:pPr>
      <w:hyperlink w:anchor="_Toc89236225" w:history="1">
        <w:r w:rsidR="00CA75F5" w:rsidRPr="006C7ECD">
          <w:rPr>
            <w:rStyle w:val="Hyperlink"/>
            <w:noProof/>
          </w:rPr>
          <w:t>Safety Targeted Action Plan</w:t>
        </w:r>
        <w:r w:rsidR="00CA75F5">
          <w:rPr>
            <w:noProof/>
            <w:webHidden/>
          </w:rPr>
          <w:tab/>
        </w:r>
        <w:r w:rsidR="00CA75F5">
          <w:rPr>
            <w:noProof/>
            <w:webHidden/>
          </w:rPr>
          <w:fldChar w:fldCharType="begin"/>
        </w:r>
        <w:r w:rsidR="00CA75F5">
          <w:rPr>
            <w:noProof/>
            <w:webHidden/>
          </w:rPr>
          <w:instrText xml:space="preserve"> PAGEREF _Toc89236225 \h </w:instrText>
        </w:r>
        <w:r w:rsidR="00CA75F5">
          <w:rPr>
            <w:noProof/>
            <w:webHidden/>
          </w:rPr>
        </w:r>
        <w:r w:rsidR="00CA75F5">
          <w:rPr>
            <w:noProof/>
            <w:webHidden/>
          </w:rPr>
          <w:fldChar w:fldCharType="separate"/>
        </w:r>
        <w:r w:rsidR="00CA75F5">
          <w:rPr>
            <w:noProof/>
            <w:webHidden/>
          </w:rPr>
          <w:t>3</w:t>
        </w:r>
        <w:r w:rsidR="00CA75F5">
          <w:rPr>
            <w:noProof/>
            <w:webHidden/>
          </w:rPr>
          <w:fldChar w:fldCharType="end"/>
        </w:r>
      </w:hyperlink>
    </w:p>
    <w:p w14:paraId="7ACD0089" w14:textId="2D4A1474" w:rsidR="00CA75F5" w:rsidRDefault="0007360C">
      <w:pPr>
        <w:pStyle w:val="TOC2"/>
        <w:tabs>
          <w:tab w:val="right" w:leader="dot" w:pos="9010"/>
        </w:tabs>
        <w:rPr>
          <w:rFonts w:eastAsiaTheme="minorEastAsia"/>
          <w:noProof/>
          <w:lang w:eastAsia="en-GB"/>
        </w:rPr>
      </w:pPr>
      <w:hyperlink w:anchor="_Toc89236226" w:history="1">
        <w:r w:rsidR="00CA75F5" w:rsidRPr="006C7ECD">
          <w:rPr>
            <w:rStyle w:val="Hyperlink"/>
            <w:noProof/>
          </w:rPr>
          <w:t>Introduction</w:t>
        </w:r>
        <w:r w:rsidR="00CA75F5">
          <w:rPr>
            <w:noProof/>
            <w:webHidden/>
          </w:rPr>
          <w:tab/>
        </w:r>
        <w:r w:rsidR="00CA75F5">
          <w:rPr>
            <w:noProof/>
            <w:webHidden/>
          </w:rPr>
          <w:fldChar w:fldCharType="begin"/>
        </w:r>
        <w:r w:rsidR="00CA75F5">
          <w:rPr>
            <w:noProof/>
            <w:webHidden/>
          </w:rPr>
          <w:instrText xml:space="preserve"> PAGEREF _Toc89236226 \h </w:instrText>
        </w:r>
        <w:r w:rsidR="00CA75F5">
          <w:rPr>
            <w:noProof/>
            <w:webHidden/>
          </w:rPr>
        </w:r>
        <w:r w:rsidR="00CA75F5">
          <w:rPr>
            <w:noProof/>
            <w:webHidden/>
          </w:rPr>
          <w:fldChar w:fldCharType="separate"/>
        </w:r>
        <w:r w:rsidR="00CA75F5">
          <w:rPr>
            <w:noProof/>
            <w:webHidden/>
          </w:rPr>
          <w:t>3</w:t>
        </w:r>
        <w:r w:rsidR="00CA75F5">
          <w:rPr>
            <w:noProof/>
            <w:webHidden/>
          </w:rPr>
          <w:fldChar w:fldCharType="end"/>
        </w:r>
      </w:hyperlink>
    </w:p>
    <w:p w14:paraId="259A849A" w14:textId="6135D695" w:rsidR="00CA75F5" w:rsidRDefault="0007360C">
      <w:pPr>
        <w:pStyle w:val="TOC2"/>
        <w:tabs>
          <w:tab w:val="right" w:leader="dot" w:pos="9010"/>
        </w:tabs>
        <w:rPr>
          <w:rFonts w:eastAsiaTheme="minorEastAsia"/>
          <w:noProof/>
          <w:lang w:eastAsia="en-GB"/>
        </w:rPr>
      </w:pPr>
      <w:hyperlink w:anchor="_Toc89236227" w:history="1">
        <w:r w:rsidR="00CA75F5" w:rsidRPr="006C7ECD">
          <w:rPr>
            <w:rStyle w:val="Hyperlink"/>
            <w:noProof/>
          </w:rPr>
          <w:t>Case for Change</w:t>
        </w:r>
        <w:r w:rsidR="00CA75F5">
          <w:rPr>
            <w:noProof/>
            <w:webHidden/>
          </w:rPr>
          <w:tab/>
        </w:r>
        <w:r w:rsidR="00CA75F5">
          <w:rPr>
            <w:noProof/>
            <w:webHidden/>
          </w:rPr>
          <w:fldChar w:fldCharType="begin"/>
        </w:r>
        <w:r w:rsidR="00CA75F5">
          <w:rPr>
            <w:noProof/>
            <w:webHidden/>
          </w:rPr>
          <w:instrText xml:space="preserve"> PAGEREF _Toc89236227 \h </w:instrText>
        </w:r>
        <w:r w:rsidR="00CA75F5">
          <w:rPr>
            <w:noProof/>
            <w:webHidden/>
          </w:rPr>
        </w:r>
        <w:r w:rsidR="00CA75F5">
          <w:rPr>
            <w:noProof/>
            <w:webHidden/>
          </w:rPr>
          <w:fldChar w:fldCharType="separate"/>
        </w:r>
        <w:r w:rsidR="00CA75F5">
          <w:rPr>
            <w:noProof/>
            <w:webHidden/>
          </w:rPr>
          <w:t>3</w:t>
        </w:r>
        <w:r w:rsidR="00CA75F5">
          <w:rPr>
            <w:noProof/>
            <w:webHidden/>
          </w:rPr>
          <w:fldChar w:fldCharType="end"/>
        </w:r>
      </w:hyperlink>
    </w:p>
    <w:p w14:paraId="33DDD319" w14:textId="2547DE4D" w:rsidR="00CA75F5" w:rsidRDefault="0007360C">
      <w:pPr>
        <w:pStyle w:val="TOC2"/>
        <w:tabs>
          <w:tab w:val="right" w:leader="dot" w:pos="9010"/>
        </w:tabs>
        <w:rPr>
          <w:rFonts w:eastAsiaTheme="minorEastAsia"/>
          <w:noProof/>
          <w:lang w:eastAsia="en-GB"/>
        </w:rPr>
      </w:pPr>
      <w:hyperlink w:anchor="_Toc89236228" w:history="1">
        <w:r w:rsidR="00CA75F5" w:rsidRPr="006C7ECD">
          <w:rPr>
            <w:rStyle w:val="Hyperlink"/>
            <w:noProof/>
          </w:rPr>
          <w:t>Involvement of people with disability</w:t>
        </w:r>
        <w:r w:rsidR="00CA75F5">
          <w:rPr>
            <w:noProof/>
            <w:webHidden/>
          </w:rPr>
          <w:tab/>
        </w:r>
        <w:r w:rsidR="00CA75F5">
          <w:rPr>
            <w:noProof/>
            <w:webHidden/>
          </w:rPr>
          <w:fldChar w:fldCharType="begin"/>
        </w:r>
        <w:r w:rsidR="00CA75F5">
          <w:rPr>
            <w:noProof/>
            <w:webHidden/>
          </w:rPr>
          <w:instrText xml:space="preserve"> PAGEREF _Toc89236228 \h </w:instrText>
        </w:r>
        <w:r w:rsidR="00CA75F5">
          <w:rPr>
            <w:noProof/>
            <w:webHidden/>
          </w:rPr>
        </w:r>
        <w:r w:rsidR="00CA75F5">
          <w:rPr>
            <w:noProof/>
            <w:webHidden/>
          </w:rPr>
          <w:fldChar w:fldCharType="separate"/>
        </w:r>
        <w:r w:rsidR="00CA75F5">
          <w:rPr>
            <w:noProof/>
            <w:webHidden/>
          </w:rPr>
          <w:t>5</w:t>
        </w:r>
        <w:r w:rsidR="00CA75F5">
          <w:rPr>
            <w:noProof/>
            <w:webHidden/>
          </w:rPr>
          <w:fldChar w:fldCharType="end"/>
        </w:r>
      </w:hyperlink>
    </w:p>
    <w:p w14:paraId="5FF8470A" w14:textId="3507F4CE" w:rsidR="00CA75F5" w:rsidRDefault="0007360C">
      <w:pPr>
        <w:pStyle w:val="TOC2"/>
        <w:tabs>
          <w:tab w:val="right" w:leader="dot" w:pos="9010"/>
        </w:tabs>
        <w:rPr>
          <w:rFonts w:eastAsiaTheme="minorEastAsia"/>
          <w:noProof/>
          <w:lang w:eastAsia="en-GB"/>
        </w:rPr>
      </w:pPr>
      <w:hyperlink w:anchor="_Toc89236229" w:history="1">
        <w:r w:rsidR="00CA75F5" w:rsidRPr="006C7ECD">
          <w:rPr>
            <w:rStyle w:val="Hyperlink"/>
            <w:noProof/>
          </w:rPr>
          <w:t>Key Outcomes and Objectives</w:t>
        </w:r>
        <w:r w:rsidR="00CA75F5">
          <w:rPr>
            <w:noProof/>
            <w:webHidden/>
          </w:rPr>
          <w:tab/>
        </w:r>
        <w:r w:rsidR="00CA75F5">
          <w:rPr>
            <w:noProof/>
            <w:webHidden/>
          </w:rPr>
          <w:fldChar w:fldCharType="begin"/>
        </w:r>
        <w:r w:rsidR="00CA75F5">
          <w:rPr>
            <w:noProof/>
            <w:webHidden/>
          </w:rPr>
          <w:instrText xml:space="preserve"> PAGEREF _Toc89236229 \h </w:instrText>
        </w:r>
        <w:r w:rsidR="00CA75F5">
          <w:rPr>
            <w:noProof/>
            <w:webHidden/>
          </w:rPr>
        </w:r>
        <w:r w:rsidR="00CA75F5">
          <w:rPr>
            <w:noProof/>
            <w:webHidden/>
          </w:rPr>
          <w:fldChar w:fldCharType="separate"/>
        </w:r>
        <w:r w:rsidR="00CA75F5">
          <w:rPr>
            <w:noProof/>
            <w:webHidden/>
          </w:rPr>
          <w:t>6</w:t>
        </w:r>
        <w:r w:rsidR="00CA75F5">
          <w:rPr>
            <w:noProof/>
            <w:webHidden/>
          </w:rPr>
          <w:fldChar w:fldCharType="end"/>
        </w:r>
      </w:hyperlink>
    </w:p>
    <w:p w14:paraId="52CA261F" w14:textId="2F19477D" w:rsidR="00CA75F5" w:rsidRDefault="0007360C">
      <w:pPr>
        <w:pStyle w:val="TOC2"/>
        <w:tabs>
          <w:tab w:val="right" w:leader="dot" w:pos="9010"/>
        </w:tabs>
        <w:rPr>
          <w:rFonts w:eastAsiaTheme="minorEastAsia"/>
          <w:noProof/>
          <w:lang w:eastAsia="en-GB"/>
        </w:rPr>
      </w:pPr>
      <w:hyperlink w:anchor="_Toc89236230" w:history="1">
        <w:r w:rsidR="00CA75F5" w:rsidRPr="006C7ECD">
          <w:rPr>
            <w:rStyle w:val="Hyperlink"/>
            <w:noProof/>
          </w:rPr>
          <w:t>Monitoring and Reporting</w:t>
        </w:r>
        <w:r w:rsidR="00CA75F5">
          <w:rPr>
            <w:noProof/>
            <w:webHidden/>
          </w:rPr>
          <w:tab/>
        </w:r>
        <w:r w:rsidR="00CA75F5">
          <w:rPr>
            <w:noProof/>
            <w:webHidden/>
          </w:rPr>
          <w:fldChar w:fldCharType="begin"/>
        </w:r>
        <w:r w:rsidR="00CA75F5">
          <w:rPr>
            <w:noProof/>
            <w:webHidden/>
          </w:rPr>
          <w:instrText xml:space="preserve"> PAGEREF _Toc89236230 \h </w:instrText>
        </w:r>
        <w:r w:rsidR="00CA75F5">
          <w:rPr>
            <w:noProof/>
            <w:webHidden/>
          </w:rPr>
        </w:r>
        <w:r w:rsidR="00CA75F5">
          <w:rPr>
            <w:noProof/>
            <w:webHidden/>
          </w:rPr>
          <w:fldChar w:fldCharType="separate"/>
        </w:r>
        <w:r w:rsidR="00CA75F5">
          <w:rPr>
            <w:noProof/>
            <w:webHidden/>
          </w:rPr>
          <w:t>6</w:t>
        </w:r>
        <w:r w:rsidR="00CA75F5">
          <w:rPr>
            <w:noProof/>
            <w:webHidden/>
          </w:rPr>
          <w:fldChar w:fldCharType="end"/>
        </w:r>
      </w:hyperlink>
    </w:p>
    <w:p w14:paraId="302544C9" w14:textId="1998A6CC" w:rsidR="00CA75F5" w:rsidRDefault="0007360C">
      <w:pPr>
        <w:pStyle w:val="TOC1"/>
        <w:tabs>
          <w:tab w:val="right" w:leader="dot" w:pos="9010"/>
        </w:tabs>
        <w:rPr>
          <w:rFonts w:eastAsiaTheme="minorEastAsia"/>
          <w:noProof/>
          <w:lang w:eastAsia="en-GB"/>
        </w:rPr>
      </w:pPr>
      <w:hyperlink w:anchor="_Toc89236231" w:history="1">
        <w:r w:rsidR="00CA75F5" w:rsidRPr="006C7ECD">
          <w:rPr>
            <w:rStyle w:val="Hyperlink"/>
            <w:noProof/>
          </w:rPr>
          <w:t>Actions</w:t>
        </w:r>
        <w:r w:rsidR="00CA75F5">
          <w:rPr>
            <w:noProof/>
            <w:webHidden/>
          </w:rPr>
          <w:tab/>
        </w:r>
        <w:r w:rsidR="00CA75F5">
          <w:rPr>
            <w:noProof/>
            <w:webHidden/>
          </w:rPr>
          <w:fldChar w:fldCharType="begin"/>
        </w:r>
        <w:r w:rsidR="00CA75F5">
          <w:rPr>
            <w:noProof/>
            <w:webHidden/>
          </w:rPr>
          <w:instrText xml:space="preserve"> PAGEREF _Toc89236231 \h </w:instrText>
        </w:r>
        <w:r w:rsidR="00CA75F5">
          <w:rPr>
            <w:noProof/>
            <w:webHidden/>
          </w:rPr>
        </w:r>
        <w:r w:rsidR="00CA75F5">
          <w:rPr>
            <w:noProof/>
            <w:webHidden/>
          </w:rPr>
          <w:fldChar w:fldCharType="separate"/>
        </w:r>
        <w:r w:rsidR="00CA75F5">
          <w:rPr>
            <w:noProof/>
            <w:webHidden/>
          </w:rPr>
          <w:t>7</w:t>
        </w:r>
        <w:r w:rsidR="00CA75F5">
          <w:rPr>
            <w:noProof/>
            <w:webHidden/>
          </w:rPr>
          <w:fldChar w:fldCharType="end"/>
        </w:r>
      </w:hyperlink>
    </w:p>
    <w:p w14:paraId="20CC9E79" w14:textId="6472B8F9" w:rsidR="00CA75F5" w:rsidRDefault="0007360C">
      <w:pPr>
        <w:pStyle w:val="TOC2"/>
        <w:tabs>
          <w:tab w:val="right" w:leader="dot" w:pos="9010"/>
        </w:tabs>
        <w:rPr>
          <w:rFonts w:eastAsiaTheme="minorEastAsia"/>
          <w:noProof/>
          <w:lang w:eastAsia="en-GB"/>
        </w:rPr>
      </w:pPr>
      <w:hyperlink w:anchor="_Toc89236232" w:history="1">
        <w:r w:rsidR="00CA75F5" w:rsidRPr="006C7ECD">
          <w:rPr>
            <w:rStyle w:val="Hyperlink"/>
            <w:noProof/>
          </w:rPr>
          <w:t>Australian Government actions</w:t>
        </w:r>
        <w:r w:rsidR="00CA75F5">
          <w:rPr>
            <w:noProof/>
            <w:webHidden/>
          </w:rPr>
          <w:tab/>
        </w:r>
        <w:r w:rsidR="00CA75F5">
          <w:rPr>
            <w:noProof/>
            <w:webHidden/>
          </w:rPr>
          <w:fldChar w:fldCharType="begin"/>
        </w:r>
        <w:r w:rsidR="00CA75F5">
          <w:rPr>
            <w:noProof/>
            <w:webHidden/>
          </w:rPr>
          <w:instrText xml:space="preserve"> PAGEREF _Toc89236232 \h </w:instrText>
        </w:r>
        <w:r w:rsidR="00CA75F5">
          <w:rPr>
            <w:noProof/>
            <w:webHidden/>
          </w:rPr>
        </w:r>
        <w:r w:rsidR="00CA75F5">
          <w:rPr>
            <w:noProof/>
            <w:webHidden/>
          </w:rPr>
          <w:fldChar w:fldCharType="separate"/>
        </w:r>
        <w:r w:rsidR="00CA75F5">
          <w:rPr>
            <w:noProof/>
            <w:webHidden/>
          </w:rPr>
          <w:t>7</w:t>
        </w:r>
        <w:r w:rsidR="00CA75F5">
          <w:rPr>
            <w:noProof/>
            <w:webHidden/>
          </w:rPr>
          <w:fldChar w:fldCharType="end"/>
        </w:r>
      </w:hyperlink>
    </w:p>
    <w:p w14:paraId="64E85E6C" w14:textId="15994940" w:rsidR="00CA75F5" w:rsidRDefault="0007360C">
      <w:pPr>
        <w:pStyle w:val="TOC2"/>
        <w:tabs>
          <w:tab w:val="right" w:leader="dot" w:pos="9010"/>
        </w:tabs>
        <w:rPr>
          <w:rFonts w:eastAsiaTheme="minorEastAsia"/>
          <w:noProof/>
          <w:lang w:eastAsia="en-GB"/>
        </w:rPr>
      </w:pPr>
      <w:hyperlink w:anchor="_Toc89236233" w:history="1">
        <w:r w:rsidR="00CA75F5" w:rsidRPr="006C7ECD">
          <w:rPr>
            <w:rStyle w:val="Hyperlink"/>
            <w:noProof/>
          </w:rPr>
          <w:t>New South Wales actions</w:t>
        </w:r>
        <w:r w:rsidR="00CA75F5">
          <w:rPr>
            <w:noProof/>
            <w:webHidden/>
          </w:rPr>
          <w:tab/>
        </w:r>
        <w:r w:rsidR="00CA75F5">
          <w:rPr>
            <w:noProof/>
            <w:webHidden/>
          </w:rPr>
          <w:fldChar w:fldCharType="begin"/>
        </w:r>
        <w:r w:rsidR="00CA75F5">
          <w:rPr>
            <w:noProof/>
            <w:webHidden/>
          </w:rPr>
          <w:instrText xml:space="preserve"> PAGEREF _Toc89236233 \h </w:instrText>
        </w:r>
        <w:r w:rsidR="00CA75F5">
          <w:rPr>
            <w:noProof/>
            <w:webHidden/>
          </w:rPr>
        </w:r>
        <w:r w:rsidR="00CA75F5">
          <w:rPr>
            <w:noProof/>
            <w:webHidden/>
          </w:rPr>
          <w:fldChar w:fldCharType="separate"/>
        </w:r>
        <w:r w:rsidR="00CA75F5">
          <w:rPr>
            <w:noProof/>
            <w:webHidden/>
          </w:rPr>
          <w:t>13</w:t>
        </w:r>
        <w:r w:rsidR="00CA75F5">
          <w:rPr>
            <w:noProof/>
            <w:webHidden/>
          </w:rPr>
          <w:fldChar w:fldCharType="end"/>
        </w:r>
      </w:hyperlink>
    </w:p>
    <w:p w14:paraId="417B469A" w14:textId="62CBA858" w:rsidR="00CA75F5" w:rsidRDefault="0007360C">
      <w:pPr>
        <w:pStyle w:val="TOC2"/>
        <w:tabs>
          <w:tab w:val="right" w:leader="dot" w:pos="9010"/>
        </w:tabs>
        <w:rPr>
          <w:rFonts w:eastAsiaTheme="minorEastAsia"/>
          <w:noProof/>
          <w:lang w:eastAsia="en-GB"/>
        </w:rPr>
      </w:pPr>
      <w:hyperlink w:anchor="_Toc89236234" w:history="1">
        <w:r w:rsidR="00CA75F5" w:rsidRPr="006C7ECD">
          <w:rPr>
            <w:rStyle w:val="Hyperlink"/>
            <w:noProof/>
          </w:rPr>
          <w:t>Victoria actions</w:t>
        </w:r>
        <w:r w:rsidR="00CA75F5">
          <w:rPr>
            <w:noProof/>
            <w:webHidden/>
          </w:rPr>
          <w:tab/>
        </w:r>
        <w:r w:rsidR="00CA75F5">
          <w:rPr>
            <w:noProof/>
            <w:webHidden/>
          </w:rPr>
          <w:fldChar w:fldCharType="begin"/>
        </w:r>
        <w:r w:rsidR="00CA75F5">
          <w:rPr>
            <w:noProof/>
            <w:webHidden/>
          </w:rPr>
          <w:instrText xml:space="preserve"> PAGEREF _Toc89236234 \h </w:instrText>
        </w:r>
        <w:r w:rsidR="00CA75F5">
          <w:rPr>
            <w:noProof/>
            <w:webHidden/>
          </w:rPr>
        </w:r>
        <w:r w:rsidR="00CA75F5">
          <w:rPr>
            <w:noProof/>
            <w:webHidden/>
          </w:rPr>
          <w:fldChar w:fldCharType="separate"/>
        </w:r>
        <w:r w:rsidR="00CA75F5">
          <w:rPr>
            <w:noProof/>
            <w:webHidden/>
          </w:rPr>
          <w:t>21</w:t>
        </w:r>
        <w:r w:rsidR="00CA75F5">
          <w:rPr>
            <w:noProof/>
            <w:webHidden/>
          </w:rPr>
          <w:fldChar w:fldCharType="end"/>
        </w:r>
      </w:hyperlink>
    </w:p>
    <w:p w14:paraId="315054F8" w14:textId="4BDE0983" w:rsidR="00CA75F5" w:rsidRDefault="0007360C">
      <w:pPr>
        <w:pStyle w:val="TOC2"/>
        <w:tabs>
          <w:tab w:val="right" w:leader="dot" w:pos="9010"/>
        </w:tabs>
        <w:rPr>
          <w:rFonts w:eastAsiaTheme="minorEastAsia"/>
          <w:noProof/>
          <w:lang w:eastAsia="en-GB"/>
        </w:rPr>
      </w:pPr>
      <w:hyperlink w:anchor="_Toc89236235" w:history="1">
        <w:r w:rsidR="00CA75F5" w:rsidRPr="006C7ECD">
          <w:rPr>
            <w:rStyle w:val="Hyperlink"/>
            <w:noProof/>
          </w:rPr>
          <w:t>Queensland actions</w:t>
        </w:r>
        <w:r w:rsidR="00CA75F5">
          <w:rPr>
            <w:noProof/>
            <w:webHidden/>
          </w:rPr>
          <w:tab/>
        </w:r>
        <w:r w:rsidR="00CA75F5">
          <w:rPr>
            <w:noProof/>
            <w:webHidden/>
          </w:rPr>
          <w:fldChar w:fldCharType="begin"/>
        </w:r>
        <w:r w:rsidR="00CA75F5">
          <w:rPr>
            <w:noProof/>
            <w:webHidden/>
          </w:rPr>
          <w:instrText xml:space="preserve"> PAGEREF _Toc89236235 \h </w:instrText>
        </w:r>
        <w:r w:rsidR="00CA75F5">
          <w:rPr>
            <w:noProof/>
            <w:webHidden/>
          </w:rPr>
        </w:r>
        <w:r w:rsidR="00CA75F5">
          <w:rPr>
            <w:noProof/>
            <w:webHidden/>
          </w:rPr>
          <w:fldChar w:fldCharType="separate"/>
        </w:r>
        <w:r w:rsidR="00CA75F5">
          <w:rPr>
            <w:noProof/>
            <w:webHidden/>
          </w:rPr>
          <w:t>25</w:t>
        </w:r>
        <w:r w:rsidR="00CA75F5">
          <w:rPr>
            <w:noProof/>
            <w:webHidden/>
          </w:rPr>
          <w:fldChar w:fldCharType="end"/>
        </w:r>
      </w:hyperlink>
    </w:p>
    <w:p w14:paraId="71D86B75" w14:textId="78998AF0" w:rsidR="00CA75F5" w:rsidRDefault="0007360C">
      <w:pPr>
        <w:pStyle w:val="TOC2"/>
        <w:tabs>
          <w:tab w:val="right" w:leader="dot" w:pos="9010"/>
        </w:tabs>
        <w:rPr>
          <w:rFonts w:eastAsiaTheme="minorEastAsia"/>
          <w:noProof/>
          <w:lang w:eastAsia="en-GB"/>
        </w:rPr>
      </w:pPr>
      <w:hyperlink w:anchor="_Toc89236236" w:history="1">
        <w:r w:rsidR="00CA75F5" w:rsidRPr="006C7ECD">
          <w:rPr>
            <w:rStyle w:val="Hyperlink"/>
            <w:noProof/>
          </w:rPr>
          <w:t>Western Australia actions</w:t>
        </w:r>
        <w:r w:rsidR="00CA75F5">
          <w:rPr>
            <w:noProof/>
            <w:webHidden/>
          </w:rPr>
          <w:tab/>
        </w:r>
        <w:r w:rsidR="00CA75F5">
          <w:rPr>
            <w:noProof/>
            <w:webHidden/>
          </w:rPr>
          <w:fldChar w:fldCharType="begin"/>
        </w:r>
        <w:r w:rsidR="00CA75F5">
          <w:rPr>
            <w:noProof/>
            <w:webHidden/>
          </w:rPr>
          <w:instrText xml:space="preserve"> PAGEREF _Toc89236236 \h </w:instrText>
        </w:r>
        <w:r w:rsidR="00CA75F5">
          <w:rPr>
            <w:noProof/>
            <w:webHidden/>
          </w:rPr>
        </w:r>
        <w:r w:rsidR="00CA75F5">
          <w:rPr>
            <w:noProof/>
            <w:webHidden/>
          </w:rPr>
          <w:fldChar w:fldCharType="separate"/>
        </w:r>
        <w:r w:rsidR="00CA75F5">
          <w:rPr>
            <w:noProof/>
            <w:webHidden/>
          </w:rPr>
          <w:t>30</w:t>
        </w:r>
        <w:r w:rsidR="00CA75F5">
          <w:rPr>
            <w:noProof/>
            <w:webHidden/>
          </w:rPr>
          <w:fldChar w:fldCharType="end"/>
        </w:r>
      </w:hyperlink>
    </w:p>
    <w:p w14:paraId="169F5EA5" w14:textId="3D5CE1C1" w:rsidR="00CA75F5" w:rsidRDefault="0007360C">
      <w:pPr>
        <w:pStyle w:val="TOC2"/>
        <w:tabs>
          <w:tab w:val="right" w:leader="dot" w:pos="9010"/>
        </w:tabs>
        <w:rPr>
          <w:rFonts w:eastAsiaTheme="minorEastAsia"/>
          <w:noProof/>
          <w:lang w:eastAsia="en-GB"/>
        </w:rPr>
      </w:pPr>
      <w:hyperlink w:anchor="_Toc89236237" w:history="1">
        <w:r w:rsidR="00CA75F5" w:rsidRPr="006C7ECD">
          <w:rPr>
            <w:rStyle w:val="Hyperlink"/>
            <w:noProof/>
          </w:rPr>
          <w:t>South Australia actions</w:t>
        </w:r>
        <w:r w:rsidR="00CA75F5">
          <w:rPr>
            <w:noProof/>
            <w:webHidden/>
          </w:rPr>
          <w:tab/>
        </w:r>
        <w:r w:rsidR="00CA75F5">
          <w:rPr>
            <w:noProof/>
            <w:webHidden/>
          </w:rPr>
          <w:fldChar w:fldCharType="begin"/>
        </w:r>
        <w:r w:rsidR="00CA75F5">
          <w:rPr>
            <w:noProof/>
            <w:webHidden/>
          </w:rPr>
          <w:instrText xml:space="preserve"> PAGEREF _Toc89236237 \h </w:instrText>
        </w:r>
        <w:r w:rsidR="00CA75F5">
          <w:rPr>
            <w:noProof/>
            <w:webHidden/>
          </w:rPr>
        </w:r>
        <w:r w:rsidR="00CA75F5">
          <w:rPr>
            <w:noProof/>
            <w:webHidden/>
          </w:rPr>
          <w:fldChar w:fldCharType="separate"/>
        </w:r>
        <w:r w:rsidR="00CA75F5">
          <w:rPr>
            <w:noProof/>
            <w:webHidden/>
          </w:rPr>
          <w:t>33</w:t>
        </w:r>
        <w:r w:rsidR="00CA75F5">
          <w:rPr>
            <w:noProof/>
            <w:webHidden/>
          </w:rPr>
          <w:fldChar w:fldCharType="end"/>
        </w:r>
      </w:hyperlink>
    </w:p>
    <w:p w14:paraId="7AFE8C39" w14:textId="77381321" w:rsidR="00CA75F5" w:rsidRDefault="0007360C">
      <w:pPr>
        <w:pStyle w:val="TOC2"/>
        <w:tabs>
          <w:tab w:val="right" w:leader="dot" w:pos="9010"/>
        </w:tabs>
        <w:rPr>
          <w:rFonts w:eastAsiaTheme="minorEastAsia"/>
          <w:noProof/>
          <w:lang w:eastAsia="en-GB"/>
        </w:rPr>
      </w:pPr>
      <w:hyperlink w:anchor="_Toc89236238" w:history="1">
        <w:r w:rsidR="00CA75F5" w:rsidRPr="006C7ECD">
          <w:rPr>
            <w:rStyle w:val="Hyperlink"/>
            <w:noProof/>
          </w:rPr>
          <w:t>Tasmania actions</w:t>
        </w:r>
        <w:r w:rsidR="00CA75F5">
          <w:rPr>
            <w:noProof/>
            <w:webHidden/>
          </w:rPr>
          <w:tab/>
        </w:r>
        <w:r w:rsidR="00CA75F5">
          <w:rPr>
            <w:noProof/>
            <w:webHidden/>
          </w:rPr>
          <w:fldChar w:fldCharType="begin"/>
        </w:r>
        <w:r w:rsidR="00CA75F5">
          <w:rPr>
            <w:noProof/>
            <w:webHidden/>
          </w:rPr>
          <w:instrText xml:space="preserve"> PAGEREF _Toc89236238 \h </w:instrText>
        </w:r>
        <w:r w:rsidR="00CA75F5">
          <w:rPr>
            <w:noProof/>
            <w:webHidden/>
          </w:rPr>
        </w:r>
        <w:r w:rsidR="00CA75F5">
          <w:rPr>
            <w:noProof/>
            <w:webHidden/>
          </w:rPr>
          <w:fldChar w:fldCharType="separate"/>
        </w:r>
        <w:r w:rsidR="00CA75F5">
          <w:rPr>
            <w:noProof/>
            <w:webHidden/>
          </w:rPr>
          <w:t>37</w:t>
        </w:r>
        <w:r w:rsidR="00CA75F5">
          <w:rPr>
            <w:noProof/>
            <w:webHidden/>
          </w:rPr>
          <w:fldChar w:fldCharType="end"/>
        </w:r>
      </w:hyperlink>
    </w:p>
    <w:p w14:paraId="12564DF6" w14:textId="6CB30312" w:rsidR="00CA75F5" w:rsidRDefault="0007360C">
      <w:pPr>
        <w:pStyle w:val="TOC2"/>
        <w:tabs>
          <w:tab w:val="right" w:leader="dot" w:pos="9010"/>
        </w:tabs>
        <w:rPr>
          <w:rFonts w:eastAsiaTheme="minorEastAsia"/>
          <w:noProof/>
          <w:lang w:eastAsia="en-GB"/>
        </w:rPr>
      </w:pPr>
      <w:hyperlink w:anchor="_Toc89236239" w:history="1">
        <w:r w:rsidR="00CA75F5" w:rsidRPr="006C7ECD">
          <w:rPr>
            <w:rStyle w:val="Hyperlink"/>
            <w:noProof/>
          </w:rPr>
          <w:t>Australian Capital Territory actions</w:t>
        </w:r>
        <w:r w:rsidR="00CA75F5">
          <w:rPr>
            <w:noProof/>
            <w:webHidden/>
          </w:rPr>
          <w:tab/>
        </w:r>
        <w:r w:rsidR="00CA75F5">
          <w:rPr>
            <w:noProof/>
            <w:webHidden/>
          </w:rPr>
          <w:fldChar w:fldCharType="begin"/>
        </w:r>
        <w:r w:rsidR="00CA75F5">
          <w:rPr>
            <w:noProof/>
            <w:webHidden/>
          </w:rPr>
          <w:instrText xml:space="preserve"> PAGEREF _Toc89236239 \h </w:instrText>
        </w:r>
        <w:r w:rsidR="00CA75F5">
          <w:rPr>
            <w:noProof/>
            <w:webHidden/>
          </w:rPr>
        </w:r>
        <w:r w:rsidR="00CA75F5">
          <w:rPr>
            <w:noProof/>
            <w:webHidden/>
          </w:rPr>
          <w:fldChar w:fldCharType="separate"/>
        </w:r>
        <w:r w:rsidR="00CA75F5">
          <w:rPr>
            <w:noProof/>
            <w:webHidden/>
          </w:rPr>
          <w:t>39</w:t>
        </w:r>
        <w:r w:rsidR="00CA75F5">
          <w:rPr>
            <w:noProof/>
            <w:webHidden/>
          </w:rPr>
          <w:fldChar w:fldCharType="end"/>
        </w:r>
      </w:hyperlink>
    </w:p>
    <w:p w14:paraId="13F99589" w14:textId="2D7D854D" w:rsidR="00CA75F5" w:rsidRDefault="0007360C">
      <w:pPr>
        <w:pStyle w:val="TOC2"/>
        <w:tabs>
          <w:tab w:val="right" w:leader="dot" w:pos="9010"/>
        </w:tabs>
        <w:rPr>
          <w:rStyle w:val="Hyperlink"/>
          <w:noProof/>
        </w:rPr>
      </w:pPr>
      <w:hyperlink w:anchor="_Toc89236240" w:history="1">
        <w:r w:rsidR="00CA75F5" w:rsidRPr="006C7ECD">
          <w:rPr>
            <w:rStyle w:val="Hyperlink"/>
            <w:noProof/>
          </w:rPr>
          <w:t>Northern Territory actions</w:t>
        </w:r>
        <w:r w:rsidR="00CA75F5">
          <w:rPr>
            <w:noProof/>
            <w:webHidden/>
          </w:rPr>
          <w:tab/>
        </w:r>
        <w:r w:rsidR="00CA75F5">
          <w:rPr>
            <w:noProof/>
            <w:webHidden/>
          </w:rPr>
          <w:fldChar w:fldCharType="begin"/>
        </w:r>
        <w:r w:rsidR="00CA75F5">
          <w:rPr>
            <w:noProof/>
            <w:webHidden/>
          </w:rPr>
          <w:instrText xml:space="preserve"> PAGEREF _Toc89236240 \h </w:instrText>
        </w:r>
        <w:r w:rsidR="00CA75F5">
          <w:rPr>
            <w:noProof/>
            <w:webHidden/>
          </w:rPr>
        </w:r>
        <w:r w:rsidR="00CA75F5">
          <w:rPr>
            <w:noProof/>
            <w:webHidden/>
          </w:rPr>
          <w:fldChar w:fldCharType="separate"/>
        </w:r>
        <w:r w:rsidR="00CA75F5">
          <w:rPr>
            <w:noProof/>
            <w:webHidden/>
          </w:rPr>
          <w:t>44</w:t>
        </w:r>
        <w:r w:rsidR="00CA75F5">
          <w:rPr>
            <w:noProof/>
            <w:webHidden/>
          </w:rPr>
          <w:fldChar w:fldCharType="end"/>
        </w:r>
      </w:hyperlink>
    </w:p>
    <w:p w14:paraId="436FA753" w14:textId="77777777" w:rsidR="00CA75F5" w:rsidRPr="00CA75F5" w:rsidRDefault="00CA75F5" w:rsidP="00CA75F5"/>
    <w:p w14:paraId="68EA60F7" w14:textId="2FD78983" w:rsidR="00CA75F5" w:rsidRDefault="0007360C">
      <w:pPr>
        <w:pStyle w:val="TOC2"/>
        <w:tabs>
          <w:tab w:val="right" w:leader="dot" w:pos="9010"/>
        </w:tabs>
        <w:rPr>
          <w:rFonts w:eastAsiaTheme="minorEastAsia"/>
          <w:noProof/>
          <w:lang w:eastAsia="en-GB"/>
        </w:rPr>
      </w:pPr>
      <w:hyperlink w:anchor="_Toc89236241" w:history="1">
        <w:r w:rsidR="00CA75F5" w:rsidRPr="006C7ECD">
          <w:rPr>
            <w:rStyle w:val="Hyperlink"/>
            <w:noProof/>
          </w:rPr>
          <w:t>Endnotes</w:t>
        </w:r>
        <w:r w:rsidR="00CA75F5">
          <w:rPr>
            <w:noProof/>
            <w:webHidden/>
          </w:rPr>
          <w:tab/>
        </w:r>
        <w:r w:rsidR="00CA75F5">
          <w:rPr>
            <w:noProof/>
            <w:webHidden/>
          </w:rPr>
          <w:fldChar w:fldCharType="begin"/>
        </w:r>
        <w:r w:rsidR="00CA75F5">
          <w:rPr>
            <w:noProof/>
            <w:webHidden/>
          </w:rPr>
          <w:instrText xml:space="preserve"> PAGEREF _Toc89236241 \h </w:instrText>
        </w:r>
        <w:r w:rsidR="00CA75F5">
          <w:rPr>
            <w:noProof/>
            <w:webHidden/>
          </w:rPr>
        </w:r>
        <w:r w:rsidR="00CA75F5">
          <w:rPr>
            <w:noProof/>
            <w:webHidden/>
          </w:rPr>
          <w:fldChar w:fldCharType="separate"/>
        </w:r>
        <w:r w:rsidR="00CA75F5">
          <w:rPr>
            <w:noProof/>
            <w:webHidden/>
          </w:rPr>
          <w:t>45</w:t>
        </w:r>
        <w:r w:rsidR="00CA75F5">
          <w:rPr>
            <w:noProof/>
            <w:webHidden/>
          </w:rPr>
          <w:fldChar w:fldCharType="end"/>
        </w:r>
      </w:hyperlink>
    </w:p>
    <w:p w14:paraId="6752FBA2" w14:textId="0296C66A" w:rsidR="009B506F" w:rsidRPr="001A3545" w:rsidRDefault="00AB7275" w:rsidP="009B506F">
      <w:pPr>
        <w:pStyle w:val="Heading1"/>
      </w:pPr>
      <w:r w:rsidRPr="001A3545">
        <w:fldChar w:fldCharType="end"/>
      </w:r>
      <w:r w:rsidR="00753AC3" w:rsidRPr="001A3545">
        <w:br w:type="page"/>
      </w:r>
      <w:bookmarkStart w:id="3" w:name="_Toc89236225"/>
      <w:r w:rsidR="009B506F" w:rsidRPr="001A3545">
        <w:lastRenderedPageBreak/>
        <w:t>Safety Targeted Action Plan</w:t>
      </w:r>
      <w:bookmarkEnd w:id="3"/>
    </w:p>
    <w:p w14:paraId="758C535C" w14:textId="77777777" w:rsidR="009B506F" w:rsidRPr="001A3545" w:rsidRDefault="009B506F" w:rsidP="009B506F">
      <w:pPr>
        <w:pStyle w:val="Heading2"/>
      </w:pPr>
      <w:bookmarkStart w:id="4" w:name="_Toc89236226"/>
      <w:r w:rsidRPr="001A3545">
        <w:t>Introduction</w:t>
      </w:r>
      <w:bookmarkEnd w:id="4"/>
      <w:r w:rsidRPr="001A3545">
        <w:t xml:space="preserve"> </w:t>
      </w:r>
    </w:p>
    <w:p w14:paraId="2366E4A3" w14:textId="77777777" w:rsidR="009B506F" w:rsidRPr="001A3545" w:rsidRDefault="009B506F" w:rsidP="009B506F">
      <w:pPr>
        <w:pStyle w:val="04BODYCOPY"/>
      </w:pPr>
      <w:r w:rsidRPr="001A3545">
        <w:t xml:space="preserve">Under </w:t>
      </w:r>
      <w:r w:rsidRPr="001A3545">
        <w:rPr>
          <w:i/>
          <w:iCs/>
        </w:rPr>
        <w:t>Australia’s Disability Strategy 2021-2031</w:t>
      </w:r>
      <w:r w:rsidRPr="001A3545">
        <w:t xml:space="preserve"> (the Strategy), governments have established Targeted Action Plans (TAPs) to make headway in achieving outcomes in specific areas of the Strategy. </w:t>
      </w:r>
    </w:p>
    <w:p w14:paraId="3D5E1090" w14:textId="77777777" w:rsidR="009B506F" w:rsidRPr="001A3545" w:rsidRDefault="009B506F" w:rsidP="009B506F">
      <w:pPr>
        <w:pStyle w:val="04BODYCOPY"/>
      </w:pPr>
      <w:r w:rsidRPr="001A3545">
        <w:t xml:space="preserve">The Safety TAP sets out the key actions to strengthen system design and supports to enable people with disability to receive high quality and safe services. Governments have taken and are taking action to address these issues and will deliver actions in this TAP to build on this work. These actions are for 2021-22 to 2023-24, noting these are working plans and will be updated with additional actions as appropriate.  </w:t>
      </w:r>
    </w:p>
    <w:p w14:paraId="5CAE4BDD" w14:textId="77777777" w:rsidR="009B506F" w:rsidRPr="001A3545" w:rsidRDefault="009B506F" w:rsidP="009B506F">
      <w:pPr>
        <w:pStyle w:val="04BODYCOPY"/>
      </w:pPr>
      <w:r w:rsidRPr="001A3545">
        <w:t>Other documents that are linked or relevant to this TAP include:</w:t>
      </w:r>
    </w:p>
    <w:p w14:paraId="25A1382D" w14:textId="77777777" w:rsidR="009B506F" w:rsidRPr="001A3545" w:rsidRDefault="009B506F" w:rsidP="009B506F">
      <w:pPr>
        <w:pStyle w:val="05DOTPOINTS"/>
        <w:numPr>
          <w:ilvl w:val="0"/>
          <w:numId w:val="37"/>
        </w:numPr>
        <w:ind w:left="426"/>
      </w:pPr>
      <w:r w:rsidRPr="001A3545">
        <w:t>State and Territory Disability Plans</w:t>
      </w:r>
    </w:p>
    <w:p w14:paraId="34F4D67D" w14:textId="77777777" w:rsidR="009B506F" w:rsidRPr="001A3545" w:rsidRDefault="009B506F" w:rsidP="009B506F">
      <w:pPr>
        <w:pStyle w:val="05DOTPOINTS"/>
        <w:numPr>
          <w:ilvl w:val="0"/>
          <w:numId w:val="37"/>
        </w:numPr>
        <w:ind w:left="426"/>
      </w:pPr>
      <w:r w:rsidRPr="001A3545">
        <w:t>National Plan to Reduce Violence Against Women and their Children 2010-2022</w:t>
      </w:r>
    </w:p>
    <w:p w14:paraId="2FD53F78" w14:textId="77777777" w:rsidR="009B506F" w:rsidRPr="001A3545" w:rsidRDefault="009B506F" w:rsidP="009B506F">
      <w:pPr>
        <w:pStyle w:val="05DOTPOINTS"/>
        <w:numPr>
          <w:ilvl w:val="0"/>
          <w:numId w:val="37"/>
        </w:numPr>
        <w:ind w:left="426"/>
      </w:pPr>
      <w:r w:rsidRPr="001A3545">
        <w:t>National Framework for Protecting Australia’s Children 2021-2031</w:t>
      </w:r>
    </w:p>
    <w:p w14:paraId="22F0B211" w14:textId="77777777" w:rsidR="009B506F" w:rsidRPr="001A3545" w:rsidRDefault="009B506F" w:rsidP="009B506F">
      <w:pPr>
        <w:pStyle w:val="05DOTPOINTS"/>
        <w:numPr>
          <w:ilvl w:val="0"/>
          <w:numId w:val="37"/>
        </w:numPr>
        <w:ind w:left="426"/>
      </w:pPr>
      <w:r w:rsidRPr="001A3545">
        <w:t>National Agreement on Closing the Gap</w:t>
      </w:r>
    </w:p>
    <w:p w14:paraId="06EBF6FE" w14:textId="77777777" w:rsidR="009B506F" w:rsidRPr="001A3545" w:rsidRDefault="009B506F" w:rsidP="009B506F">
      <w:pPr>
        <w:pStyle w:val="05DOTPOINTS"/>
        <w:numPr>
          <w:ilvl w:val="0"/>
          <w:numId w:val="37"/>
        </w:numPr>
        <w:ind w:left="426"/>
      </w:pPr>
      <w:r w:rsidRPr="001A3545">
        <w:t>National Strategy to Prevent and Respond to Child Sexual Abuse 2021-2030</w:t>
      </w:r>
    </w:p>
    <w:p w14:paraId="256F2652" w14:textId="77777777" w:rsidR="009B506F" w:rsidRPr="001A3545" w:rsidRDefault="009B506F" w:rsidP="009B506F">
      <w:pPr>
        <w:pStyle w:val="05DOTPOINTS"/>
        <w:numPr>
          <w:ilvl w:val="0"/>
          <w:numId w:val="37"/>
        </w:numPr>
        <w:ind w:left="426"/>
      </w:pPr>
      <w:r w:rsidRPr="001A3545">
        <w:t>National Principles for Child Safe Organisations</w:t>
      </w:r>
    </w:p>
    <w:p w14:paraId="341DEC89" w14:textId="77777777" w:rsidR="009B506F" w:rsidRPr="001A3545" w:rsidRDefault="009B506F" w:rsidP="009B506F">
      <w:pPr>
        <w:pStyle w:val="05DOTPOINTS"/>
        <w:numPr>
          <w:ilvl w:val="0"/>
          <w:numId w:val="37"/>
        </w:numPr>
        <w:ind w:left="426"/>
      </w:pPr>
      <w:r w:rsidRPr="001A3545">
        <w:t>United Nations Convention on the Rights of Persons with Disabilities (UNCRPD)</w:t>
      </w:r>
    </w:p>
    <w:p w14:paraId="7B0807F3" w14:textId="77777777" w:rsidR="009B506F" w:rsidRPr="001A3545" w:rsidRDefault="009B506F" w:rsidP="009B506F">
      <w:pPr>
        <w:pStyle w:val="05DOTPOINTS"/>
        <w:numPr>
          <w:ilvl w:val="0"/>
          <w:numId w:val="37"/>
        </w:numPr>
        <w:ind w:left="426"/>
      </w:pPr>
      <w:r w:rsidRPr="001A3545">
        <w:t>National Disability Insurance Scheme (NDIS) Quality and Safeguarding Framework.</w:t>
      </w:r>
    </w:p>
    <w:p w14:paraId="12E804FF" w14:textId="77777777" w:rsidR="009B506F" w:rsidRPr="001A3545" w:rsidRDefault="009B506F" w:rsidP="009B506F">
      <w:pPr>
        <w:pStyle w:val="Heading2"/>
        <w:spacing w:after="0"/>
      </w:pPr>
      <w:bookmarkStart w:id="5" w:name="_Toc89236227"/>
      <w:r w:rsidRPr="001A3545">
        <w:t>Case for Change</w:t>
      </w:r>
      <w:bookmarkEnd w:id="5"/>
    </w:p>
    <w:p w14:paraId="6A14672D" w14:textId="77777777" w:rsidR="009B506F" w:rsidRPr="001A3545" w:rsidRDefault="009B506F" w:rsidP="009B506F">
      <w:pPr>
        <w:pStyle w:val="03INTROPARALARGE"/>
        <w:rPr>
          <w:color w:val="27412A"/>
        </w:rPr>
      </w:pPr>
      <w:r w:rsidRPr="001A3545">
        <w:rPr>
          <w:color w:val="27412A"/>
        </w:rPr>
        <w:t>Current situation</w:t>
      </w:r>
    </w:p>
    <w:p w14:paraId="2BC7208F" w14:textId="77777777" w:rsidR="009B506F" w:rsidRPr="001A3545" w:rsidRDefault="009B506F" w:rsidP="009B506F">
      <w:pPr>
        <w:pStyle w:val="04BODYCOPY"/>
      </w:pPr>
      <w:r w:rsidRPr="001A3545">
        <w:t xml:space="preserve">While all people can experience violence and abuse, the nature, extent, frequency and impact of violence is not evenly distributed across population groups and communities. </w:t>
      </w:r>
    </w:p>
    <w:p w14:paraId="1138E76B" w14:textId="77777777" w:rsidR="009B506F" w:rsidRPr="001A3545" w:rsidRDefault="009B506F" w:rsidP="009B506F">
      <w:pPr>
        <w:pStyle w:val="04BODYCOPY"/>
        <w:rPr>
          <w:spacing w:val="-1"/>
        </w:rPr>
      </w:pPr>
      <w:r w:rsidRPr="001A3545">
        <w:rPr>
          <w:spacing w:val="-1"/>
        </w:rPr>
        <w:t xml:space="preserve">Research shows that people with disability are at greater risk of harm, which can include abuse, violence and neglect. Risk is a threat or hazard which cannot be predicted to occur with certainty. Abuse is the violation of a person’s human or civil rights and may include physical, sexual and psychological or emotional abuse. </w:t>
      </w:r>
    </w:p>
    <w:p w14:paraId="4F12A2B3" w14:textId="77777777" w:rsidR="009B506F" w:rsidRPr="001A3545" w:rsidRDefault="009B506F" w:rsidP="009B506F">
      <w:pPr>
        <w:pStyle w:val="04BODYCOPY"/>
      </w:pPr>
      <w:r w:rsidRPr="001A3545">
        <w:lastRenderedPageBreak/>
        <w:t xml:space="preserve">The Centre of Research Excellence in Disability and Health’s 2021 research report on the nature and extent of violence, abuse, neglect and exploitation against people with disability in Australia identified that: </w:t>
      </w:r>
    </w:p>
    <w:p w14:paraId="18F89B06" w14:textId="77777777" w:rsidR="009B506F" w:rsidRPr="001A3545" w:rsidRDefault="009B506F" w:rsidP="0038769E">
      <w:pPr>
        <w:pStyle w:val="05DOTPOINTS"/>
        <w:numPr>
          <w:ilvl w:val="0"/>
          <w:numId w:val="38"/>
        </w:numPr>
        <w:ind w:left="284" w:hanging="284"/>
      </w:pPr>
      <w:r w:rsidRPr="001A3545">
        <w:t xml:space="preserve">Since the age of 15, 64 per cent of people with disability (2,375,997 people) reported that they had experienced physical violence, sexual violence, intimate partner violence, emotional abuse and/or stalking compared to 45 per cent of people without disability. </w:t>
      </w:r>
    </w:p>
    <w:p w14:paraId="14600189" w14:textId="77777777" w:rsidR="009B506F" w:rsidRPr="001A3545" w:rsidRDefault="009B506F" w:rsidP="0038769E">
      <w:pPr>
        <w:pStyle w:val="05DOTPOINTS"/>
        <w:numPr>
          <w:ilvl w:val="0"/>
          <w:numId w:val="38"/>
        </w:numPr>
        <w:ind w:left="284" w:hanging="284"/>
      </w:pPr>
      <w:r w:rsidRPr="001A3545">
        <w:t>In the last 12 months, people with disability are at 1.8 times the risk of all types of violence in comparison to people without disability.</w:t>
      </w:r>
    </w:p>
    <w:p w14:paraId="42279BC4" w14:textId="3AB3AB13" w:rsidR="009B506F" w:rsidRPr="001A3545" w:rsidRDefault="009B506F" w:rsidP="0038769E">
      <w:pPr>
        <w:pStyle w:val="05DOTPOINTS"/>
        <w:numPr>
          <w:ilvl w:val="0"/>
          <w:numId w:val="38"/>
        </w:numPr>
        <w:ind w:left="284" w:hanging="284"/>
      </w:pPr>
      <w:r w:rsidRPr="001A3545">
        <w:t xml:space="preserve">Young people (aged 18-29) with disability in particular experience high rates of violence, </w:t>
      </w:r>
      <w:r w:rsidR="0038769E" w:rsidRPr="001A3545">
        <w:br/>
      </w:r>
      <w:r w:rsidRPr="001A3545">
        <w:t xml:space="preserve">with 25 per cent of young people with disability (165,835 young people) reporting that they had experienced violence in the last 12 months, compared to 20 per cent of those aged 30-44 and </w:t>
      </w:r>
      <w:r w:rsidR="0038769E" w:rsidRPr="001A3545">
        <w:br/>
      </w:r>
      <w:r w:rsidRPr="001A3545">
        <w:t>11 per cent of those aged 45-65 with disability.</w:t>
      </w:r>
      <w:r w:rsidR="0038769E" w:rsidRPr="001A3545">
        <w:rPr>
          <w:rStyle w:val="EndnoteReference"/>
        </w:rPr>
        <w:endnoteReference w:id="1"/>
      </w:r>
      <w:r w:rsidRPr="001A3545">
        <w:t xml:space="preserve"> </w:t>
      </w:r>
    </w:p>
    <w:p w14:paraId="048F947C" w14:textId="77777777" w:rsidR="009B506F" w:rsidRPr="001A3545" w:rsidRDefault="009B506F" w:rsidP="009B506F">
      <w:pPr>
        <w:pStyle w:val="04BODYCOPY"/>
      </w:pPr>
      <w:r w:rsidRPr="001A3545">
        <w:t>The report also found that the nature and extent of violence that people with disability may experience varies by disability type. For example, people with cognitive and psychological disability reported higher rates of all types of violence compared to people with other types of disability over a twelve-month period. The report noted that the intersection of disability with other social characteristics and circumstances, such as economic status, gender, indigeneity and culture can affect the nature and extent of violence that people with disability may experience. For example, women with psychological and cognitive impairments have very high rates of all types of violence, particularly physical violence, sexual violence, partner violence and emotional abuse. Moreover, people with disability who reported living in financial hardship were three times as likely to experience violence than people without disability who report no financial hardship.</w:t>
      </w:r>
    </w:p>
    <w:p w14:paraId="13400A34" w14:textId="77777777" w:rsidR="009B506F" w:rsidRPr="001A3545" w:rsidRDefault="009B506F" w:rsidP="009B506F">
      <w:pPr>
        <w:pStyle w:val="04BODYCOPY"/>
        <w:rPr>
          <w:spacing w:val="-1"/>
        </w:rPr>
      </w:pPr>
      <w:r w:rsidRPr="001A3545">
        <w:rPr>
          <w:spacing w:val="-1"/>
        </w:rPr>
        <w:t xml:space="preserve">Further, individuals who experience, or are at risk of, violence, abuse, neglect and exploitation, face significant barriers to accessing and engaging with service systems designed to support them including those that take corrective action to address abuse and neglect. These barriers largely exist because these service systems often rely on individuals to seek out information, communicate and advocate for their needs, make informed decisions, and navigate within and across systems, to deliver services and supports effectively. </w:t>
      </w:r>
    </w:p>
    <w:p w14:paraId="1AD4265D" w14:textId="77777777" w:rsidR="009B506F" w:rsidRPr="001A3545" w:rsidRDefault="009B506F" w:rsidP="009B506F">
      <w:pPr>
        <w:pStyle w:val="04BODYCOPY"/>
        <w:rPr>
          <w:spacing w:val="-1"/>
        </w:rPr>
      </w:pPr>
      <w:r w:rsidRPr="001A3545">
        <w:rPr>
          <w:spacing w:val="-1"/>
        </w:rPr>
        <w:t xml:space="preserve">The Royal Commission into Violence, Abuse, Neglect and Exploitation of People with Disability, which commenced in 2019, has also provided information to support action on safety. Its Interim Report identified a number of overarching and interconnected themes important to ensuring the safety of people with disability.  </w:t>
      </w:r>
    </w:p>
    <w:p w14:paraId="57D07D79" w14:textId="77777777" w:rsidR="009B506F" w:rsidRPr="001A3545" w:rsidRDefault="009B506F" w:rsidP="009B506F">
      <w:pPr>
        <w:pStyle w:val="04BODYCOPY"/>
      </w:pPr>
      <w:r w:rsidRPr="001A3545">
        <w:t xml:space="preserve">Amongst these, tackling negative attitudes towards disability has been noted as directly impacting how an individual is treated and what is viewed as acceptable by society. Increased advocacy and representation has been identified as important to promoting safety and a more inclusive society, and segregation and exclusion has been noted as reinforcing negative perceptions, producing stigma and discrimination, which can undermine safety. </w:t>
      </w:r>
    </w:p>
    <w:p w14:paraId="746A73EE" w14:textId="77777777" w:rsidR="009B506F" w:rsidRPr="001A3545" w:rsidRDefault="009B506F" w:rsidP="009B506F">
      <w:pPr>
        <w:pStyle w:val="04BODYCOPY"/>
      </w:pPr>
      <w:r w:rsidRPr="001A3545">
        <w:t>Inappropriate use of restrictive practices and the lack of a uniform regulatory framework for restrictive practices across jurisdictions and settings was also flagged by the Disability Royal Commission as having a particular impact on the safety of individuals.</w:t>
      </w:r>
    </w:p>
    <w:p w14:paraId="32EE5DA9" w14:textId="77777777" w:rsidR="009B506F" w:rsidRPr="001A3545" w:rsidRDefault="009B506F" w:rsidP="009B506F">
      <w:pPr>
        <w:pStyle w:val="04BODYCOPY"/>
        <w:rPr>
          <w:spacing w:val="-2"/>
        </w:rPr>
      </w:pPr>
      <w:r w:rsidRPr="001A3545">
        <w:rPr>
          <w:spacing w:val="-4"/>
        </w:rPr>
        <w:t xml:space="preserve">Supporting people with disability to exercise choice and control in all aspects of their lives, as well as removing barriers and providing appropriate access to services and supports including transport, healthcare, and education </w:t>
      </w:r>
      <w:r w:rsidRPr="001A3545">
        <w:rPr>
          <w:spacing w:val="-2"/>
        </w:rPr>
        <w:t xml:space="preserve">have been seen by the Disability Royal Commission as fundamental to ensuring the safety of individuals.  </w:t>
      </w:r>
    </w:p>
    <w:p w14:paraId="7D8BDAF5" w14:textId="77777777" w:rsidR="009B506F" w:rsidRPr="001A3545" w:rsidRDefault="009B506F" w:rsidP="009B506F">
      <w:pPr>
        <w:pStyle w:val="04BODYCOPY"/>
      </w:pPr>
      <w:r w:rsidRPr="001A3545">
        <w:lastRenderedPageBreak/>
        <w:t>The Australian, state and territory governments are committed to preventing people with disability from experiencing harm through well designed and integrated service systems, improved supports for those at risk of harm and appropriate pathways for action if things go wrong. Reducing the risk of harm and responding effectively when it occurs is key to upholding the rights of people with disability and meeting Australia’s obligations under the United Nations Convention on the Rights of Persons with Disabilities (UNCRPD). People with disability access a range of Australian, state and territory government services including mainstream supports such as health, housing, education, employment services, domestic, family and sexual violence services, child protection, justice, and transport systems and specialist disability supports such as the National Disability Insurance Scheme (NDIS). These services can be delivered across a range of settings, such as a person’s local community, or within their own home.</w:t>
      </w:r>
    </w:p>
    <w:p w14:paraId="795BDC8A" w14:textId="77777777" w:rsidR="009B506F" w:rsidRPr="001A3545" w:rsidRDefault="009B506F" w:rsidP="009B506F">
      <w:pPr>
        <w:pStyle w:val="04BODYCOPY"/>
      </w:pPr>
      <w:r w:rsidRPr="001A3545">
        <w:t>Regulators in all service systems play an important role in setting and enforcing the standards for the safety of people with disability. The NDIS Quality and Safeguards Commission has oversight of the provision of specialist disability services to NDIS participants and operates in accordance with the NDIS Quality and Safeguarding Framework agreed to by all Australian governments. For people with disability participating in the NDIS, that Framework explicitly incorporated links with other NDIS related policies (such as Information Linkages and Capacity Building), universal protections (such as Police, Fair Trading, Consumer protection bodies) and other national protective policies.</w:t>
      </w:r>
    </w:p>
    <w:p w14:paraId="54289DEE" w14:textId="77777777" w:rsidR="009B506F" w:rsidRPr="001A3545" w:rsidRDefault="009B506F" w:rsidP="009B506F">
      <w:pPr>
        <w:pStyle w:val="04BODYCOPY"/>
      </w:pPr>
      <w:r w:rsidRPr="001A3545">
        <w:t>Each jurisdiction has various regulators providing oversight of mainstream systems (such as education, health and justice) which are accessed by all people with disability, including those participating in the NDIS. All regulators have a responsibility to identify issues in relation to the interface of service systems and work together to ensure seamless best practice quality and safeguards across service systems for all their citizens, including those that live with disability.</w:t>
      </w:r>
    </w:p>
    <w:p w14:paraId="353FA0C8" w14:textId="77777777" w:rsidR="009B506F" w:rsidRPr="001A3545" w:rsidRDefault="009B506F" w:rsidP="009B506F">
      <w:pPr>
        <w:pStyle w:val="04BODYCOPY"/>
      </w:pPr>
    </w:p>
    <w:p w14:paraId="6507F305" w14:textId="77777777" w:rsidR="009B506F" w:rsidRPr="001A3545" w:rsidRDefault="009B506F" w:rsidP="009B506F">
      <w:pPr>
        <w:pStyle w:val="Heading2"/>
      </w:pPr>
      <w:bookmarkStart w:id="6" w:name="_Toc89236228"/>
      <w:r w:rsidRPr="001A3545">
        <w:t>Involvement of people with disability</w:t>
      </w:r>
      <w:bookmarkEnd w:id="6"/>
    </w:p>
    <w:p w14:paraId="7D02E2E6" w14:textId="77777777" w:rsidR="009B506F" w:rsidRPr="001A3545" w:rsidRDefault="009B506F" w:rsidP="009B506F">
      <w:pPr>
        <w:pStyle w:val="04BODYCOPY"/>
      </w:pPr>
      <w:r w:rsidRPr="001A3545">
        <w:t>The views of people with disability have informed the decision to create a TAP focused on improving safety outcomes for people with disability. The Strategy’s Stage 2 consultations, which informed the TAP, included:</w:t>
      </w:r>
    </w:p>
    <w:p w14:paraId="72C79AD2" w14:textId="77777777" w:rsidR="009B506F" w:rsidRPr="001A3545" w:rsidRDefault="009B506F" w:rsidP="0038769E">
      <w:pPr>
        <w:pStyle w:val="05DOTPOINTS"/>
        <w:numPr>
          <w:ilvl w:val="0"/>
          <w:numId w:val="39"/>
        </w:numPr>
        <w:ind w:left="284" w:hanging="284"/>
      </w:pPr>
      <w:r w:rsidRPr="001A3545">
        <w:t>A public submission process in response to a discussion paper on the Strategy.</w:t>
      </w:r>
    </w:p>
    <w:p w14:paraId="6E8B617F" w14:textId="77777777" w:rsidR="009B506F" w:rsidRPr="001A3545" w:rsidRDefault="009B506F" w:rsidP="0038769E">
      <w:pPr>
        <w:pStyle w:val="05DOTPOINTS"/>
        <w:numPr>
          <w:ilvl w:val="0"/>
          <w:numId w:val="39"/>
        </w:numPr>
        <w:ind w:left="284" w:hanging="284"/>
      </w:pPr>
      <w:r w:rsidRPr="001A3545">
        <w:t>A series of focus groups to hear from people with disability, especially harder to reach cohorts that were not fully engaged in Stage 1 consultations on the Strategy.</w:t>
      </w:r>
    </w:p>
    <w:p w14:paraId="74284509" w14:textId="77777777" w:rsidR="009B506F" w:rsidRPr="001A3545" w:rsidRDefault="009B506F" w:rsidP="0038769E">
      <w:pPr>
        <w:pStyle w:val="05DOTPOINTS"/>
        <w:numPr>
          <w:ilvl w:val="0"/>
          <w:numId w:val="39"/>
        </w:numPr>
        <w:ind w:left="284" w:hanging="284"/>
      </w:pPr>
      <w:r w:rsidRPr="001A3545">
        <w:t>Workshops with Disability Representative Organisations.</w:t>
      </w:r>
    </w:p>
    <w:p w14:paraId="47ED6CDF" w14:textId="77777777" w:rsidR="009B506F" w:rsidRPr="001A3545" w:rsidRDefault="009B506F" w:rsidP="0038769E">
      <w:pPr>
        <w:pStyle w:val="05DOTPOINTS"/>
        <w:numPr>
          <w:ilvl w:val="0"/>
          <w:numId w:val="39"/>
        </w:numPr>
        <w:ind w:left="284" w:hanging="284"/>
      </w:pPr>
      <w:r w:rsidRPr="001A3545">
        <w:t>Cross-collaboration workshops on specific topics with people with lived experience of disability and representatives from key sectors.</w:t>
      </w:r>
    </w:p>
    <w:p w14:paraId="7A767190" w14:textId="77777777" w:rsidR="009B506F" w:rsidRPr="001A3545" w:rsidRDefault="009B506F" w:rsidP="009B506F">
      <w:pPr>
        <w:pStyle w:val="Heading2"/>
      </w:pPr>
      <w:bookmarkStart w:id="7" w:name="_Toc89236229"/>
      <w:r w:rsidRPr="001A3545">
        <w:lastRenderedPageBreak/>
        <w:t>Key Outcomes and Objectives</w:t>
      </w:r>
      <w:bookmarkEnd w:id="7"/>
    </w:p>
    <w:p w14:paraId="2CEF9740" w14:textId="77777777" w:rsidR="009B506F" w:rsidRPr="001A3545" w:rsidRDefault="009B506F" w:rsidP="009B506F">
      <w:pPr>
        <w:pStyle w:val="04BODYCOPY"/>
      </w:pPr>
      <w:r w:rsidRPr="001A3545">
        <w:t>The Safety TAP is designed to drive progress under the Safety, Rights and Justice Outcome Area of the Strategy. This Outcome Area aims to ensure the rights of people with disability are promoted, upheld and protected, and people with disability feel safe and enjoy equality before the law.</w:t>
      </w:r>
    </w:p>
    <w:p w14:paraId="7E8A487D" w14:textId="77777777" w:rsidR="009B506F" w:rsidRPr="001A3545" w:rsidRDefault="009B506F" w:rsidP="009B506F">
      <w:pPr>
        <w:pStyle w:val="04BODYCOPY"/>
      </w:pPr>
      <w:r w:rsidRPr="001A3545">
        <w:t>This TAP has the following objectives:</w:t>
      </w:r>
    </w:p>
    <w:p w14:paraId="1A0BE63D" w14:textId="77777777" w:rsidR="009B506F" w:rsidRPr="001A3545" w:rsidRDefault="009B506F" w:rsidP="009B506F">
      <w:pPr>
        <w:pStyle w:val="04BODYCOPY"/>
        <w:ind w:left="227" w:hanging="227"/>
      </w:pPr>
      <w:r w:rsidRPr="001A3545">
        <w:t>1.</w:t>
      </w:r>
      <w:r w:rsidRPr="001A3545">
        <w:tab/>
        <w:t xml:space="preserve">Build capability to identify and respond to risk and protective factors resulting in a person with disability experiencing, or possibly being at risk of, harm. </w:t>
      </w:r>
    </w:p>
    <w:p w14:paraId="558C6B54" w14:textId="77777777" w:rsidR="009B506F" w:rsidRPr="001A3545" w:rsidRDefault="009B506F" w:rsidP="009B506F">
      <w:pPr>
        <w:pStyle w:val="04BODYCOPY"/>
        <w:ind w:left="227" w:hanging="227"/>
      </w:pPr>
      <w:r w:rsidRPr="001A3545">
        <w:t>2.</w:t>
      </w:r>
      <w:r w:rsidRPr="001A3545">
        <w:tab/>
        <w:t>Ensure mainstream and specialist disability services provide appropriate and proportionate protections for people with disability who experience or may be at risk of harm.</w:t>
      </w:r>
    </w:p>
    <w:p w14:paraId="06FE6610" w14:textId="77777777" w:rsidR="009B506F" w:rsidRPr="001A3545" w:rsidRDefault="009B506F" w:rsidP="009B506F">
      <w:pPr>
        <w:pStyle w:val="04BODYCOPY"/>
        <w:ind w:left="227" w:hanging="227"/>
      </w:pPr>
      <w:r w:rsidRPr="001A3545">
        <w:t>3.</w:t>
      </w:r>
      <w:r w:rsidRPr="001A3545">
        <w:tab/>
        <w:t xml:space="preserve">Strengthen the design of all government service systems and the supports they provide for people with disability at risk of harm. </w:t>
      </w:r>
    </w:p>
    <w:p w14:paraId="689E208B" w14:textId="77777777" w:rsidR="009B506F" w:rsidRPr="001A3545" w:rsidRDefault="009B506F" w:rsidP="009B506F">
      <w:pPr>
        <w:pStyle w:val="04BODYCOPY"/>
        <w:ind w:left="227" w:hanging="227"/>
      </w:pPr>
      <w:r w:rsidRPr="001A3545">
        <w:t>4.</w:t>
      </w:r>
      <w:r w:rsidRPr="001A3545">
        <w:tab/>
        <w:t>Reduce and eliminate the use of restrictive practices in all government service systems.</w:t>
      </w:r>
    </w:p>
    <w:p w14:paraId="15535F32" w14:textId="77777777" w:rsidR="009B506F" w:rsidRPr="001A3545" w:rsidRDefault="009B506F" w:rsidP="009B506F">
      <w:pPr>
        <w:pStyle w:val="04BODYCOPY"/>
        <w:ind w:left="227" w:hanging="227"/>
      </w:pPr>
      <w:r w:rsidRPr="001A3545">
        <w:t>5.</w:t>
      </w:r>
      <w:r w:rsidRPr="001A3545">
        <w:tab/>
        <w:t>Build individual capacity and effective natural safeguards (i.e. informal supports and protections such as connection with family and community) of people with disability.</w:t>
      </w:r>
    </w:p>
    <w:p w14:paraId="3A77CDD1" w14:textId="77777777" w:rsidR="009B506F" w:rsidRPr="001A3545" w:rsidRDefault="009B506F" w:rsidP="009B506F">
      <w:pPr>
        <w:pStyle w:val="04BODYCOPY"/>
        <w:rPr>
          <w:spacing w:val="-1"/>
        </w:rPr>
      </w:pPr>
      <w:r w:rsidRPr="001A3545">
        <w:rPr>
          <w:spacing w:val="-1"/>
        </w:rPr>
        <w:t>Implementation of the proposed actions will need to ensure mainstream and specialist services are designed and operate to prevent harm and respond appropriately to people with disability. A key part of this is ensuring the effective interface of mainstream services with key specialist disability services, such as the NDIS, to ensure there are no gaps and that people with disability can access independent advocacy, when needed.</w:t>
      </w:r>
    </w:p>
    <w:p w14:paraId="211F9DCC" w14:textId="77777777" w:rsidR="009B506F" w:rsidRPr="001A3545" w:rsidRDefault="009B506F" w:rsidP="009B506F">
      <w:pPr>
        <w:pStyle w:val="04BODYCOPY"/>
      </w:pPr>
      <w:r w:rsidRPr="001A3545">
        <w:t>Actions will be implemented with an intersectional and diversity lens that values the views and lived experiences of people with disability. This recognises that a person or group of people can be affected by multiple forms of discrimination and disadvantage. This can occur due to a person’s race, sex, gender identity, sexual orientation, impairment, class, religion, age, social origin, and other identity markers. This means that activities taken in line with this TAP should incorporate tailored approaches designed to enable and include people and groups who face intersectional barriers. Actions should also consider how to meet the needs of people in rural and remote locations.</w:t>
      </w:r>
    </w:p>
    <w:p w14:paraId="54F570E7" w14:textId="77777777" w:rsidR="009B506F" w:rsidRPr="001A3545" w:rsidRDefault="009B506F" w:rsidP="009B506F">
      <w:pPr>
        <w:pStyle w:val="Heading2"/>
      </w:pPr>
      <w:bookmarkStart w:id="8" w:name="_Toc89236230"/>
      <w:r w:rsidRPr="001A3545">
        <w:t>Monitoring and Reporting</w:t>
      </w:r>
      <w:bookmarkEnd w:id="8"/>
    </w:p>
    <w:p w14:paraId="66F926EE" w14:textId="77777777" w:rsidR="009B506F" w:rsidRPr="001A3545" w:rsidRDefault="009B506F" w:rsidP="009B506F">
      <w:pPr>
        <w:pStyle w:val="04BODYCOPY"/>
      </w:pPr>
      <w:r w:rsidRPr="001A3545">
        <w:t>A high-level progress report on the implementation of TAPs will be developed and published annually alongside other Australia’s Disability Strategy reporting. The TAPs Progress Report will report on a financial year basis and will be published by October each year.</w:t>
      </w:r>
    </w:p>
    <w:p w14:paraId="7F577091" w14:textId="77777777" w:rsidR="009B506F" w:rsidRPr="001A3545" w:rsidRDefault="009B506F" w:rsidP="009B506F">
      <w:pPr>
        <w:pStyle w:val="04BODYCOPY"/>
      </w:pPr>
      <w:r w:rsidRPr="001A3545">
        <w:t> </w:t>
      </w:r>
    </w:p>
    <w:p w14:paraId="58867165" w14:textId="77777777" w:rsidR="009B506F" w:rsidRPr="001A3545" w:rsidRDefault="009B506F" w:rsidP="009B506F">
      <w:pPr>
        <w:pStyle w:val="04BODYCOPY"/>
      </w:pPr>
    </w:p>
    <w:p w14:paraId="38B9204F" w14:textId="77777777" w:rsidR="009B506F" w:rsidRPr="001A3545" w:rsidRDefault="009B506F" w:rsidP="009B506F">
      <w:pPr>
        <w:pStyle w:val="04BODYCOPY"/>
      </w:pPr>
    </w:p>
    <w:p w14:paraId="311950C4" w14:textId="77777777" w:rsidR="009B506F" w:rsidRPr="001A3545" w:rsidRDefault="009B506F" w:rsidP="0038769E">
      <w:pPr>
        <w:pStyle w:val="Heading1"/>
      </w:pPr>
      <w:bookmarkStart w:id="9" w:name="_Toc89236231"/>
      <w:r w:rsidRPr="001A3545">
        <w:lastRenderedPageBreak/>
        <w:t>Actions</w:t>
      </w:r>
      <w:bookmarkEnd w:id="9"/>
    </w:p>
    <w:p w14:paraId="333C2F6B" w14:textId="77777777" w:rsidR="009B506F" w:rsidRPr="001A3545" w:rsidRDefault="009B506F" w:rsidP="009B506F">
      <w:pPr>
        <w:pStyle w:val="Heading2"/>
      </w:pPr>
      <w:bookmarkStart w:id="10" w:name="_Toc89236232"/>
      <w:r w:rsidRPr="001A3545">
        <w:t>Australian Government actions</w:t>
      </w:r>
      <w:bookmarkEnd w:id="10"/>
    </w:p>
    <w:tbl>
      <w:tblPr>
        <w:tblW w:w="0" w:type="auto"/>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763A8EE7" w14:textId="77777777" w:rsidTr="0038769E">
        <w:trPr>
          <w:trHeight w:val="453"/>
          <w:tblHeader/>
        </w:trPr>
        <w:tc>
          <w:tcPr>
            <w:tcW w:w="9638" w:type="dxa"/>
            <w:gridSpan w:val="3"/>
            <w:tcMar>
              <w:top w:w="113" w:type="dxa"/>
              <w:left w:w="57" w:type="dxa"/>
              <w:bottom w:w="113" w:type="dxa"/>
              <w:right w:w="57" w:type="dxa"/>
            </w:tcMar>
            <w:vAlign w:val="center"/>
          </w:tcPr>
          <w:p w14:paraId="26F3E8E6" w14:textId="77777777" w:rsidR="009B506F" w:rsidRPr="001A3545" w:rsidRDefault="009B506F">
            <w:pPr>
              <w:pStyle w:val="TableNheader"/>
            </w:pPr>
            <w:r w:rsidRPr="001A3545">
              <w:rPr>
                <w:color w:val="27422B"/>
                <w:spacing w:val="-4"/>
              </w:rPr>
              <w:t>Objective 1: Build capability to identify and respond to risk and protective factors resulting in a person with disability experiencing, or possibly being at risk of, harm</w:t>
            </w:r>
          </w:p>
        </w:tc>
      </w:tr>
      <w:tr w:rsidR="009B506F" w:rsidRPr="001A3545" w14:paraId="4D9A3947" w14:textId="77777777" w:rsidTr="0038769E">
        <w:trPr>
          <w:trHeight w:val="453"/>
          <w:tblHeader/>
        </w:trPr>
        <w:tc>
          <w:tcPr>
            <w:tcW w:w="4762" w:type="dxa"/>
            <w:shd w:val="solid" w:color="27422B" w:fill="auto"/>
            <w:tcMar>
              <w:top w:w="113" w:type="dxa"/>
              <w:left w:w="57" w:type="dxa"/>
              <w:bottom w:w="113" w:type="dxa"/>
              <w:right w:w="57" w:type="dxa"/>
            </w:tcMar>
            <w:vAlign w:val="center"/>
          </w:tcPr>
          <w:p w14:paraId="3F891B78"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09EFA5A3"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49B205ED" w14:textId="77777777" w:rsidR="009B506F" w:rsidRPr="001A3545" w:rsidRDefault="009B506F">
            <w:pPr>
              <w:pStyle w:val="TableNheader"/>
            </w:pPr>
            <w:r w:rsidRPr="001A3545">
              <w:t>Indicator(s)</w:t>
            </w:r>
          </w:p>
        </w:tc>
      </w:tr>
      <w:tr w:rsidR="009B506F" w:rsidRPr="001A3545" w14:paraId="1F0ECE6C" w14:textId="77777777" w:rsidTr="0038769E">
        <w:trPr>
          <w:trHeight w:val="226"/>
        </w:trPr>
        <w:tc>
          <w:tcPr>
            <w:tcW w:w="4762" w:type="dxa"/>
            <w:tcMar>
              <w:top w:w="113" w:type="dxa"/>
              <w:left w:w="57" w:type="dxa"/>
              <w:bottom w:w="170" w:type="dxa"/>
              <w:right w:w="57" w:type="dxa"/>
            </w:tcMar>
          </w:tcPr>
          <w:p w14:paraId="30942D03" w14:textId="77777777" w:rsidR="009B506F" w:rsidRPr="001A3545" w:rsidRDefault="009B506F">
            <w:pPr>
              <w:pStyle w:val="TableBoldHeadingsTable"/>
            </w:pPr>
            <w:r w:rsidRPr="001A3545">
              <w:t>1.1</w:t>
            </w:r>
            <w:r w:rsidRPr="001A3545">
              <w:rPr>
                <w:b w:val="0"/>
                <w:bCs w:val="0"/>
                <w:i/>
                <w:iCs/>
                <w:color w:val="27422B"/>
              </w:rPr>
              <w:tab/>
            </w:r>
            <w:r w:rsidRPr="001A3545">
              <w:rPr>
                <w:rStyle w:val="Regular"/>
                <w:b w:val="0"/>
                <w:bCs w:val="0"/>
              </w:rPr>
              <w:t>Develop a framework based on factors that create, contribute to, or reduce the risk of harm and enable proactive safeguards for NDIS participants.</w:t>
            </w:r>
          </w:p>
        </w:tc>
        <w:tc>
          <w:tcPr>
            <w:tcW w:w="1361" w:type="dxa"/>
            <w:tcMar>
              <w:top w:w="113" w:type="dxa"/>
              <w:left w:w="57" w:type="dxa"/>
              <w:bottom w:w="170" w:type="dxa"/>
              <w:right w:w="57" w:type="dxa"/>
            </w:tcMar>
          </w:tcPr>
          <w:p w14:paraId="3F8FAC39" w14:textId="77777777" w:rsidR="009B506F" w:rsidRPr="001A3545" w:rsidRDefault="009B506F">
            <w:pPr>
              <w:pStyle w:val="TableDatesTable"/>
            </w:pPr>
            <w:r w:rsidRPr="001A3545">
              <w:t>2021-24</w:t>
            </w:r>
          </w:p>
        </w:tc>
        <w:tc>
          <w:tcPr>
            <w:tcW w:w="3515" w:type="dxa"/>
            <w:vMerge w:val="restart"/>
            <w:tcMar>
              <w:top w:w="113" w:type="dxa"/>
              <w:left w:w="57" w:type="dxa"/>
              <w:bottom w:w="170" w:type="dxa"/>
              <w:right w:w="57" w:type="dxa"/>
            </w:tcMar>
          </w:tcPr>
          <w:p w14:paraId="05CEE246" w14:textId="77777777" w:rsidR="009B506F" w:rsidRPr="001A3545" w:rsidRDefault="009B506F">
            <w:pPr>
              <w:pStyle w:val="TableBoldHeadingsTable"/>
            </w:pPr>
            <w:r w:rsidRPr="001A3545">
              <w:t xml:space="preserve">Output Indicators </w:t>
            </w:r>
          </w:p>
          <w:p w14:paraId="6CCB498E" w14:textId="77777777" w:rsidR="009B506F" w:rsidRPr="001A3545" w:rsidRDefault="009B506F">
            <w:pPr>
              <w:pStyle w:val="TableBullets1Table"/>
            </w:pPr>
            <w:r w:rsidRPr="001A3545">
              <w:t>•</w:t>
            </w:r>
            <w:r w:rsidRPr="001A3545">
              <w:tab/>
              <w:t>Framework is agreed by Governments by 2024 and enables the identification of when a NDIS participant is either experiencing, or is at risk of, harm.</w:t>
            </w:r>
          </w:p>
          <w:p w14:paraId="4DD1BA48" w14:textId="77777777" w:rsidR="009B506F" w:rsidRPr="001A3545" w:rsidRDefault="009B506F">
            <w:pPr>
              <w:pStyle w:val="TableBullets1Table"/>
            </w:pPr>
            <w:r w:rsidRPr="001A3545">
              <w:t>•</w:t>
            </w:r>
            <w:r w:rsidRPr="001A3545">
              <w:tab/>
              <w:t>Literature review complete by June 2022, and informs factors of risk that create, contribute to, or reduce the risk of harm for inclusion in the development of the model.</w:t>
            </w:r>
          </w:p>
          <w:p w14:paraId="01E43301" w14:textId="77777777" w:rsidR="009B506F" w:rsidRPr="001A3545" w:rsidRDefault="009B506F">
            <w:pPr>
              <w:pStyle w:val="TableBullets1Table"/>
            </w:pPr>
            <w:r w:rsidRPr="001A3545">
              <w:t>•</w:t>
            </w:r>
            <w:r w:rsidRPr="001A3545">
              <w:tab/>
              <w:t>Governments agree to a data dictionary by end 2022 to ensure consistent terminology and enable data sharing and analysis between systems.</w:t>
            </w:r>
          </w:p>
          <w:p w14:paraId="2A854E7C" w14:textId="77777777" w:rsidR="009B506F" w:rsidRPr="001A3545" w:rsidRDefault="009B506F">
            <w:pPr>
              <w:pStyle w:val="TableBullets1Table"/>
            </w:pPr>
            <w:r w:rsidRPr="001A3545">
              <w:t>•</w:t>
            </w:r>
            <w:r w:rsidRPr="001A3545">
              <w:tab/>
              <w:t>Risk analysis model developed and agreed by NDIS Quality and Safeguards Commission, National Disability Insurance Agency and Department of Social Services by the end of 2023.</w:t>
            </w:r>
          </w:p>
          <w:p w14:paraId="5720A977" w14:textId="77777777" w:rsidR="009B506F" w:rsidRPr="001A3545" w:rsidRDefault="009B506F">
            <w:pPr>
              <w:pStyle w:val="TableBullets1Table"/>
            </w:pPr>
            <w:r w:rsidRPr="001A3545">
              <w:t>•</w:t>
            </w:r>
            <w:r w:rsidRPr="001A3545">
              <w:tab/>
              <w:t>Data sharing protocols between the Australian Government and state and territory governments are agreed and in place by 2024.</w:t>
            </w:r>
          </w:p>
          <w:p w14:paraId="1B12107A" w14:textId="77777777" w:rsidR="009B506F" w:rsidRPr="001A3545" w:rsidRDefault="009B506F">
            <w:pPr>
              <w:pStyle w:val="TableBullets1Table"/>
            </w:pPr>
            <w:r w:rsidRPr="001A3545">
              <w:t>•</w:t>
            </w:r>
            <w:r w:rsidRPr="001A3545">
              <w:tab/>
              <w:t xml:space="preserve">Options on data collection identified and reported to Community and Families Secretaries Group, Disability Officials and Child Protection </w:t>
            </w:r>
            <w:r w:rsidRPr="001A3545">
              <w:lastRenderedPageBreak/>
              <w:t>Officials for enhancing Australian governments’ data collection for children with disability in out of home care by 2022.</w:t>
            </w:r>
          </w:p>
        </w:tc>
      </w:tr>
      <w:tr w:rsidR="009B506F" w:rsidRPr="001A3545" w14:paraId="28BC513B" w14:textId="77777777" w:rsidTr="0038769E">
        <w:trPr>
          <w:trHeight w:val="226"/>
        </w:trPr>
        <w:tc>
          <w:tcPr>
            <w:tcW w:w="4762" w:type="dxa"/>
            <w:tcMar>
              <w:top w:w="113" w:type="dxa"/>
              <w:left w:w="57" w:type="dxa"/>
              <w:bottom w:w="170" w:type="dxa"/>
              <w:right w:w="57" w:type="dxa"/>
            </w:tcMar>
          </w:tcPr>
          <w:p w14:paraId="1611BE42" w14:textId="77777777" w:rsidR="009B506F" w:rsidRPr="001A3545" w:rsidRDefault="009B506F">
            <w:pPr>
              <w:pStyle w:val="TableBoldHeadingsTable"/>
            </w:pPr>
            <w:r w:rsidRPr="001A3545">
              <w:t>1.2</w:t>
            </w:r>
            <w:r w:rsidRPr="001A3545">
              <w:rPr>
                <w:b w:val="0"/>
                <w:bCs w:val="0"/>
                <w:i/>
                <w:iCs/>
                <w:color w:val="27422B"/>
              </w:rPr>
              <w:tab/>
            </w:r>
            <w:r w:rsidRPr="001A3545">
              <w:rPr>
                <w:rStyle w:val="Regular"/>
                <w:b w:val="0"/>
                <w:bCs w:val="0"/>
              </w:rPr>
              <w:t>Strengthen the identification and monitoring of NDIS participants at risk of harm to inform safeguarding activities and regulatory action, including:</w:t>
            </w:r>
          </w:p>
          <w:p w14:paraId="41BCA638" w14:textId="77777777" w:rsidR="009B506F" w:rsidRPr="001A3545" w:rsidRDefault="009B506F">
            <w:pPr>
              <w:pStyle w:val="TableBullets3Table"/>
            </w:pPr>
            <w:r w:rsidRPr="001A3545">
              <w:t>•</w:t>
            </w:r>
            <w:r w:rsidRPr="001A3545">
              <w:tab/>
              <w:t>Conducting a literature review to identify factors of risk that create, contribute to, or reduce the risk of harm.</w:t>
            </w:r>
          </w:p>
          <w:p w14:paraId="7D418DAE" w14:textId="77777777" w:rsidR="009B506F" w:rsidRPr="001A3545" w:rsidRDefault="009B506F">
            <w:pPr>
              <w:pStyle w:val="TableBullets3Table"/>
            </w:pPr>
            <w:r w:rsidRPr="001A3545">
              <w:t>•</w:t>
            </w:r>
            <w:r w:rsidRPr="001A3545">
              <w:tab/>
              <w:t>Developing a data dictionary to ensure consistent terminology and enable data sharing and analysis between systems.</w:t>
            </w:r>
          </w:p>
          <w:p w14:paraId="56E53629" w14:textId="77777777" w:rsidR="009B506F" w:rsidRPr="001A3545" w:rsidRDefault="009B506F">
            <w:pPr>
              <w:pStyle w:val="TableBullets3Table"/>
            </w:pPr>
            <w:r w:rsidRPr="001A3545">
              <w:t>•</w:t>
            </w:r>
            <w:r w:rsidRPr="001A3545">
              <w:tab/>
              <w:t>Establishing a model to effectively analyse risk data, including indicators and flags for ongoing dynamic identification of people with disability at risk of harm.</w:t>
            </w:r>
          </w:p>
        </w:tc>
        <w:tc>
          <w:tcPr>
            <w:tcW w:w="1361" w:type="dxa"/>
            <w:tcMar>
              <w:top w:w="113" w:type="dxa"/>
              <w:left w:w="57" w:type="dxa"/>
              <w:bottom w:w="170" w:type="dxa"/>
              <w:right w:w="57" w:type="dxa"/>
            </w:tcMar>
          </w:tcPr>
          <w:p w14:paraId="325B96BE" w14:textId="77777777" w:rsidR="009B506F" w:rsidRPr="001A3545" w:rsidRDefault="009B506F">
            <w:pPr>
              <w:pStyle w:val="TableDatesTable"/>
            </w:pPr>
            <w:r w:rsidRPr="001A3545">
              <w:t>2021-24</w:t>
            </w:r>
          </w:p>
        </w:tc>
        <w:tc>
          <w:tcPr>
            <w:tcW w:w="3515" w:type="dxa"/>
            <w:vMerge/>
          </w:tcPr>
          <w:p w14:paraId="7EB2B450" w14:textId="77777777" w:rsidR="009B506F" w:rsidRPr="001A3545" w:rsidRDefault="009B506F">
            <w:pPr>
              <w:pStyle w:val="NoParagraphStyle"/>
              <w:spacing w:line="240" w:lineRule="auto"/>
              <w:textAlignment w:val="auto"/>
              <w:rPr>
                <w:rFonts w:ascii="Calibri" w:hAnsi="Calibri" w:cs="Calibri"/>
                <w:color w:val="auto"/>
                <w:lang w:val="en-GB"/>
              </w:rPr>
            </w:pPr>
          </w:p>
        </w:tc>
      </w:tr>
      <w:tr w:rsidR="009B506F" w:rsidRPr="001A3545" w14:paraId="509A5A73" w14:textId="77777777" w:rsidTr="0038769E">
        <w:trPr>
          <w:trHeight w:val="226"/>
        </w:trPr>
        <w:tc>
          <w:tcPr>
            <w:tcW w:w="4762" w:type="dxa"/>
            <w:tcMar>
              <w:top w:w="113" w:type="dxa"/>
              <w:left w:w="57" w:type="dxa"/>
              <w:bottom w:w="170" w:type="dxa"/>
              <w:right w:w="57" w:type="dxa"/>
            </w:tcMar>
          </w:tcPr>
          <w:p w14:paraId="5B851B20" w14:textId="77777777" w:rsidR="009B506F" w:rsidRPr="001A3545" w:rsidRDefault="009B506F">
            <w:pPr>
              <w:pStyle w:val="TableBoldHeadingsTable"/>
            </w:pPr>
            <w:r w:rsidRPr="001A3545">
              <w:t>1.3</w:t>
            </w:r>
            <w:r w:rsidRPr="001A3545">
              <w:rPr>
                <w:b w:val="0"/>
                <w:bCs w:val="0"/>
                <w:i/>
                <w:iCs/>
                <w:color w:val="27422B"/>
              </w:rPr>
              <w:tab/>
            </w:r>
            <w:r w:rsidRPr="001A3545">
              <w:rPr>
                <w:rStyle w:val="Regular"/>
                <w:b w:val="0"/>
                <w:bCs w:val="0"/>
              </w:rPr>
              <w:t>Explore the potential of the National Disability Data Asset (NDDA), and learnings and recommendations from the pilot project to support the identification of people with disability at risk of harm.</w:t>
            </w:r>
          </w:p>
        </w:tc>
        <w:tc>
          <w:tcPr>
            <w:tcW w:w="1361" w:type="dxa"/>
            <w:tcMar>
              <w:top w:w="113" w:type="dxa"/>
              <w:left w:w="57" w:type="dxa"/>
              <w:bottom w:w="170" w:type="dxa"/>
              <w:right w:w="57" w:type="dxa"/>
            </w:tcMar>
          </w:tcPr>
          <w:p w14:paraId="1C6E7A89" w14:textId="77777777" w:rsidR="009B506F" w:rsidRPr="001A3545" w:rsidRDefault="009B506F">
            <w:pPr>
              <w:pStyle w:val="TableDatesTable"/>
            </w:pPr>
            <w:r w:rsidRPr="001A3545">
              <w:t>2021-22</w:t>
            </w:r>
          </w:p>
        </w:tc>
        <w:tc>
          <w:tcPr>
            <w:tcW w:w="3515" w:type="dxa"/>
            <w:vMerge/>
          </w:tcPr>
          <w:p w14:paraId="555FA06D" w14:textId="77777777" w:rsidR="009B506F" w:rsidRPr="001A3545" w:rsidRDefault="009B506F">
            <w:pPr>
              <w:pStyle w:val="NoParagraphStyle"/>
              <w:spacing w:line="240" w:lineRule="auto"/>
              <w:textAlignment w:val="auto"/>
              <w:rPr>
                <w:rFonts w:ascii="Calibri" w:hAnsi="Calibri" w:cs="Calibri"/>
                <w:color w:val="auto"/>
                <w:lang w:val="en-GB"/>
              </w:rPr>
            </w:pPr>
          </w:p>
        </w:tc>
      </w:tr>
      <w:tr w:rsidR="009B506F" w:rsidRPr="001A3545" w14:paraId="571F6D29" w14:textId="77777777" w:rsidTr="0038769E">
        <w:trPr>
          <w:trHeight w:val="226"/>
        </w:trPr>
        <w:tc>
          <w:tcPr>
            <w:tcW w:w="4762" w:type="dxa"/>
            <w:tcMar>
              <w:top w:w="113" w:type="dxa"/>
              <w:left w:w="57" w:type="dxa"/>
              <w:bottom w:w="170" w:type="dxa"/>
              <w:right w:w="57" w:type="dxa"/>
            </w:tcMar>
          </w:tcPr>
          <w:p w14:paraId="4C8CDA59" w14:textId="77777777" w:rsidR="009B506F" w:rsidRPr="001A3545" w:rsidRDefault="009B506F">
            <w:pPr>
              <w:pStyle w:val="TableBoldHeadingsTable"/>
            </w:pPr>
            <w:r w:rsidRPr="001A3545">
              <w:t>1.4</w:t>
            </w:r>
            <w:r w:rsidRPr="001A3545">
              <w:rPr>
                <w:b w:val="0"/>
                <w:bCs w:val="0"/>
                <w:i/>
                <w:iCs/>
                <w:color w:val="27422B"/>
              </w:rPr>
              <w:tab/>
            </w:r>
            <w:r w:rsidRPr="001A3545">
              <w:rPr>
                <w:rStyle w:val="Regular"/>
                <w:b w:val="0"/>
                <w:bCs w:val="0"/>
              </w:rPr>
              <w:t>Develop a report for Community and Families Secretaries Group, Disability Officials and Child Protection Officials on options for enhancements to data collection for children with disability in out of home care.</w:t>
            </w:r>
          </w:p>
        </w:tc>
        <w:tc>
          <w:tcPr>
            <w:tcW w:w="1361" w:type="dxa"/>
            <w:tcMar>
              <w:top w:w="113" w:type="dxa"/>
              <w:left w:w="57" w:type="dxa"/>
              <w:bottom w:w="170" w:type="dxa"/>
              <w:right w:w="57" w:type="dxa"/>
            </w:tcMar>
          </w:tcPr>
          <w:p w14:paraId="52A169BD" w14:textId="77777777" w:rsidR="009B506F" w:rsidRPr="001A3545" w:rsidRDefault="009B506F">
            <w:pPr>
              <w:pStyle w:val="TableDatesTable"/>
            </w:pPr>
            <w:r w:rsidRPr="001A3545">
              <w:t>2021-22</w:t>
            </w:r>
          </w:p>
        </w:tc>
        <w:tc>
          <w:tcPr>
            <w:tcW w:w="3515" w:type="dxa"/>
            <w:vMerge w:val="restart"/>
            <w:tcMar>
              <w:top w:w="113" w:type="dxa"/>
              <w:left w:w="57" w:type="dxa"/>
              <w:bottom w:w="170" w:type="dxa"/>
              <w:right w:w="57" w:type="dxa"/>
            </w:tcMar>
          </w:tcPr>
          <w:p w14:paraId="15625699" w14:textId="77777777" w:rsidR="009B506F" w:rsidRPr="001A3545" w:rsidRDefault="009B506F">
            <w:pPr>
              <w:pStyle w:val="TableBoldHeadingsTable"/>
            </w:pPr>
            <w:r w:rsidRPr="001A3545">
              <w:t>Effectiveness Indicators</w:t>
            </w:r>
          </w:p>
          <w:p w14:paraId="78A0E460" w14:textId="77777777" w:rsidR="009B506F" w:rsidRPr="001A3545" w:rsidRDefault="009B506F">
            <w:pPr>
              <w:pStyle w:val="TableBullets1Table"/>
            </w:pPr>
            <w:r w:rsidRPr="001A3545">
              <w:t>•</w:t>
            </w:r>
            <w:r w:rsidRPr="001A3545">
              <w:tab/>
              <w:t>Model effectively analyses risk data to inform safeguarding activities and regulatory action for NDIS participants.</w:t>
            </w:r>
          </w:p>
          <w:p w14:paraId="4F662AF0" w14:textId="77777777" w:rsidR="009B506F" w:rsidRPr="001A3545" w:rsidRDefault="009B506F">
            <w:pPr>
              <w:pStyle w:val="TableBullets1Table"/>
            </w:pPr>
            <w:r w:rsidRPr="001A3545">
              <w:t>•</w:t>
            </w:r>
            <w:r w:rsidRPr="001A3545">
              <w:tab/>
              <w:t xml:space="preserve">Model indicators and flags are effective and enable ongoing dynamic identification of when a NDIS participant is experiencing, or is at risk of, harm. </w:t>
            </w:r>
          </w:p>
          <w:p w14:paraId="1D8A20F7" w14:textId="77777777" w:rsidR="009B506F" w:rsidRPr="001A3545" w:rsidRDefault="009B506F">
            <w:pPr>
              <w:pStyle w:val="TableBullets1Table"/>
            </w:pPr>
            <w:r w:rsidRPr="001A3545">
              <w:t>•</w:t>
            </w:r>
            <w:r w:rsidRPr="001A3545">
              <w:tab/>
              <w:t>Effective strategies are in place by 2024 to increase reporting of violence, abuse, neglect and exploitation of people with disability.</w:t>
            </w:r>
          </w:p>
        </w:tc>
      </w:tr>
      <w:tr w:rsidR="009B506F" w:rsidRPr="001A3545" w14:paraId="6C3D12D2" w14:textId="77777777" w:rsidTr="0038769E">
        <w:trPr>
          <w:trHeight w:val="226"/>
        </w:trPr>
        <w:tc>
          <w:tcPr>
            <w:tcW w:w="4762" w:type="dxa"/>
            <w:tcMar>
              <w:top w:w="113" w:type="dxa"/>
              <w:left w:w="57" w:type="dxa"/>
              <w:bottom w:w="170" w:type="dxa"/>
              <w:right w:w="57" w:type="dxa"/>
            </w:tcMar>
          </w:tcPr>
          <w:p w14:paraId="6BAB9808" w14:textId="77777777" w:rsidR="009B506F" w:rsidRPr="001A3545" w:rsidRDefault="009B506F">
            <w:pPr>
              <w:pStyle w:val="TableBoldHeadingsTable"/>
            </w:pPr>
            <w:r w:rsidRPr="001A3545">
              <w:t>1.5</w:t>
            </w:r>
            <w:r w:rsidRPr="001A3545">
              <w:rPr>
                <w:b w:val="0"/>
                <w:bCs w:val="0"/>
                <w:i/>
                <w:iCs/>
                <w:color w:val="27422B"/>
              </w:rPr>
              <w:tab/>
            </w:r>
            <w:r w:rsidRPr="001A3545">
              <w:rPr>
                <w:rStyle w:val="Regular"/>
                <w:b w:val="0"/>
                <w:bCs w:val="0"/>
              </w:rPr>
              <w:t>Establish a mechanism to measure progress in reducing the risks of harm to people with disability at risk of harm.</w:t>
            </w:r>
          </w:p>
        </w:tc>
        <w:tc>
          <w:tcPr>
            <w:tcW w:w="1361" w:type="dxa"/>
            <w:tcMar>
              <w:top w:w="113" w:type="dxa"/>
              <w:left w:w="57" w:type="dxa"/>
              <w:bottom w:w="170" w:type="dxa"/>
              <w:right w:w="57" w:type="dxa"/>
            </w:tcMar>
          </w:tcPr>
          <w:p w14:paraId="30F45874" w14:textId="77777777" w:rsidR="009B506F" w:rsidRPr="001A3545" w:rsidRDefault="009B506F">
            <w:pPr>
              <w:pStyle w:val="TableDatesTable"/>
            </w:pPr>
            <w:r w:rsidRPr="001A3545">
              <w:t>2022-24</w:t>
            </w:r>
          </w:p>
        </w:tc>
        <w:tc>
          <w:tcPr>
            <w:tcW w:w="3515" w:type="dxa"/>
            <w:vMerge/>
          </w:tcPr>
          <w:p w14:paraId="28F22333" w14:textId="77777777" w:rsidR="009B506F" w:rsidRPr="001A3545" w:rsidRDefault="009B506F">
            <w:pPr>
              <w:pStyle w:val="NoParagraphStyle"/>
              <w:spacing w:line="240" w:lineRule="auto"/>
              <w:textAlignment w:val="auto"/>
              <w:rPr>
                <w:rFonts w:ascii="Calibri" w:hAnsi="Calibri" w:cs="Calibri"/>
                <w:color w:val="auto"/>
                <w:lang w:val="en-GB"/>
              </w:rPr>
            </w:pPr>
          </w:p>
        </w:tc>
      </w:tr>
    </w:tbl>
    <w:p w14:paraId="7E080470" w14:textId="77777777" w:rsidR="009B506F" w:rsidRPr="001A3545" w:rsidRDefault="009B506F" w:rsidP="009B506F">
      <w:pPr>
        <w:pStyle w:val="04BODYCOPY"/>
        <w:rPr>
          <w:sz w:val="36"/>
          <w:szCs w:val="36"/>
        </w:rPr>
      </w:pPr>
    </w:p>
    <w:tbl>
      <w:tblPr>
        <w:tblW w:w="9638" w:type="dxa"/>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3A87A341" w14:textId="77777777" w:rsidTr="0038769E">
        <w:trPr>
          <w:trHeight w:val="453"/>
          <w:tblHeader/>
        </w:trPr>
        <w:tc>
          <w:tcPr>
            <w:tcW w:w="9638" w:type="dxa"/>
            <w:gridSpan w:val="3"/>
            <w:tcMar>
              <w:top w:w="113" w:type="dxa"/>
              <w:left w:w="57" w:type="dxa"/>
              <w:bottom w:w="113" w:type="dxa"/>
              <w:right w:w="57" w:type="dxa"/>
            </w:tcMar>
            <w:vAlign w:val="center"/>
          </w:tcPr>
          <w:p w14:paraId="482B2718" w14:textId="77777777" w:rsidR="009B506F" w:rsidRPr="001A3545" w:rsidRDefault="009B506F">
            <w:pPr>
              <w:pStyle w:val="TableNheader"/>
            </w:pPr>
            <w:r w:rsidRPr="001A3545">
              <w:rPr>
                <w:color w:val="27422B"/>
                <w:spacing w:val="-4"/>
              </w:rPr>
              <w:t>Objective 2: Ensure mainstream and specialist disability services provide appropriate and proportionate protections for people with disability who experience or may be at risk of harm</w:t>
            </w:r>
          </w:p>
        </w:tc>
      </w:tr>
      <w:tr w:rsidR="009B506F" w:rsidRPr="001A3545" w14:paraId="52907507" w14:textId="77777777" w:rsidTr="0038769E">
        <w:trPr>
          <w:trHeight w:val="453"/>
          <w:tblHeader/>
        </w:trPr>
        <w:tc>
          <w:tcPr>
            <w:tcW w:w="4762" w:type="dxa"/>
            <w:shd w:val="solid" w:color="27422B" w:fill="auto"/>
            <w:tcMar>
              <w:top w:w="113" w:type="dxa"/>
              <w:left w:w="57" w:type="dxa"/>
              <w:bottom w:w="113" w:type="dxa"/>
              <w:right w:w="57" w:type="dxa"/>
            </w:tcMar>
            <w:vAlign w:val="center"/>
          </w:tcPr>
          <w:p w14:paraId="008EBECC"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7F3A44D7"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796FD6CD" w14:textId="77777777" w:rsidR="009B506F" w:rsidRPr="001A3545" w:rsidRDefault="009B506F">
            <w:pPr>
              <w:pStyle w:val="TableNheader"/>
            </w:pPr>
            <w:r w:rsidRPr="001A3545">
              <w:t>Indicator(s)</w:t>
            </w:r>
          </w:p>
        </w:tc>
      </w:tr>
      <w:tr w:rsidR="009B506F" w:rsidRPr="001A3545" w14:paraId="0699205E" w14:textId="77777777" w:rsidTr="0038769E">
        <w:trPr>
          <w:trHeight w:val="226"/>
        </w:trPr>
        <w:tc>
          <w:tcPr>
            <w:tcW w:w="4762" w:type="dxa"/>
            <w:tcMar>
              <w:top w:w="113" w:type="dxa"/>
              <w:left w:w="57" w:type="dxa"/>
              <w:bottom w:w="170" w:type="dxa"/>
              <w:right w:w="57" w:type="dxa"/>
            </w:tcMar>
          </w:tcPr>
          <w:p w14:paraId="0AE65F71" w14:textId="77777777" w:rsidR="009B506F" w:rsidRPr="001A3545" w:rsidRDefault="009B506F">
            <w:pPr>
              <w:pStyle w:val="TableBoldHeadingsTable"/>
            </w:pPr>
            <w:r w:rsidRPr="001A3545">
              <w:t>2.1</w:t>
            </w:r>
            <w:r w:rsidRPr="001A3545">
              <w:rPr>
                <w:b w:val="0"/>
                <w:bCs w:val="0"/>
                <w:i/>
                <w:iCs/>
                <w:color w:val="27422B"/>
              </w:rPr>
              <w:tab/>
            </w:r>
            <w:r w:rsidRPr="001A3545">
              <w:rPr>
                <w:rStyle w:val="Regular"/>
                <w:b w:val="0"/>
                <w:bCs w:val="0"/>
              </w:rPr>
              <w:t>Undertake a review of the NDIS Quality and Safeguarding Framework.</w:t>
            </w:r>
          </w:p>
        </w:tc>
        <w:tc>
          <w:tcPr>
            <w:tcW w:w="1361" w:type="dxa"/>
            <w:tcMar>
              <w:top w:w="113" w:type="dxa"/>
              <w:left w:w="57" w:type="dxa"/>
              <w:bottom w:w="170" w:type="dxa"/>
              <w:right w:w="57" w:type="dxa"/>
            </w:tcMar>
          </w:tcPr>
          <w:p w14:paraId="42E839FB" w14:textId="77777777" w:rsidR="009B506F" w:rsidRPr="001A3545" w:rsidRDefault="009B506F">
            <w:pPr>
              <w:pStyle w:val="TableDatesTable"/>
            </w:pPr>
            <w:r w:rsidRPr="001A3545">
              <w:t>2021-23</w:t>
            </w:r>
          </w:p>
        </w:tc>
        <w:tc>
          <w:tcPr>
            <w:tcW w:w="3515" w:type="dxa"/>
            <w:vMerge w:val="restart"/>
            <w:tcMar>
              <w:top w:w="113" w:type="dxa"/>
              <w:left w:w="57" w:type="dxa"/>
              <w:bottom w:w="170" w:type="dxa"/>
              <w:right w:w="57" w:type="dxa"/>
            </w:tcMar>
          </w:tcPr>
          <w:p w14:paraId="62053A68" w14:textId="77777777" w:rsidR="009B506F" w:rsidRPr="001A3545" w:rsidRDefault="009B506F">
            <w:pPr>
              <w:pStyle w:val="TableBoldHeadingsTable"/>
            </w:pPr>
            <w:r w:rsidRPr="001A3545">
              <w:t xml:space="preserve">Output Indicators </w:t>
            </w:r>
          </w:p>
          <w:p w14:paraId="7D9E9B04" w14:textId="77777777" w:rsidR="009B506F" w:rsidRPr="001A3545" w:rsidRDefault="009B506F">
            <w:pPr>
              <w:pStyle w:val="TableBullets1Table"/>
            </w:pPr>
            <w:r w:rsidRPr="001A3545">
              <w:t>•</w:t>
            </w:r>
            <w:r w:rsidRPr="001A3545">
              <w:tab/>
              <w:t>NDIS Quality and Safeguarding Framework review completed by end 2023.</w:t>
            </w:r>
          </w:p>
          <w:p w14:paraId="48ADF698" w14:textId="77777777" w:rsidR="009B506F" w:rsidRPr="001A3545" w:rsidRDefault="009B506F">
            <w:pPr>
              <w:pStyle w:val="TableBullets1Table"/>
            </w:pPr>
            <w:r w:rsidRPr="001A3545">
              <w:t>•</w:t>
            </w:r>
            <w:r w:rsidRPr="001A3545">
              <w:tab/>
              <w:t xml:space="preserve">Commonwealth legislation is amended as required to strengthen framework for care and support sector to support people with disability, including the establishment of a single worker </w:t>
            </w:r>
            <w:r w:rsidRPr="001A3545">
              <w:lastRenderedPageBreak/>
              <w:t xml:space="preserve">screening check and code of conduct by July 2022. </w:t>
            </w:r>
          </w:p>
          <w:p w14:paraId="54D9EEB9" w14:textId="77777777" w:rsidR="009B506F" w:rsidRPr="001A3545" w:rsidRDefault="009B506F">
            <w:pPr>
              <w:pStyle w:val="TableBullets1Table"/>
            </w:pPr>
            <w:r w:rsidRPr="001A3545">
              <w:t>•</w:t>
            </w:r>
            <w:r w:rsidRPr="001A3545">
              <w:tab/>
              <w:t>National principles endorsed by governments and in place by 2024 for the future review and alignment of quality and safeguard legislation and policy.</w:t>
            </w:r>
          </w:p>
          <w:p w14:paraId="47A81050" w14:textId="77777777" w:rsidR="009B506F" w:rsidRPr="001A3545" w:rsidRDefault="009B506F">
            <w:pPr>
              <w:pStyle w:val="TableBoldHeadingsTable"/>
            </w:pPr>
            <w:r w:rsidRPr="001A3545">
              <w:t>Effectiveness Indicators</w:t>
            </w:r>
          </w:p>
          <w:p w14:paraId="1586B67D" w14:textId="77777777" w:rsidR="009B506F" w:rsidRPr="001A3545" w:rsidRDefault="009B506F">
            <w:pPr>
              <w:pStyle w:val="TableBullets1Table"/>
            </w:pPr>
            <w:r w:rsidRPr="001A3545">
              <w:t>•</w:t>
            </w:r>
            <w:r w:rsidRPr="001A3545">
              <w:tab/>
              <w:t>NDIS Quality and Safeguarding Framework is effective and promotes proportionate protections to better protect NDIS participants at risk of harm.</w:t>
            </w:r>
          </w:p>
          <w:p w14:paraId="6C13A2B0" w14:textId="77777777" w:rsidR="009B506F" w:rsidRPr="001A3545" w:rsidRDefault="009B506F">
            <w:pPr>
              <w:pStyle w:val="TableBullets1Table"/>
            </w:pPr>
            <w:r w:rsidRPr="001A3545">
              <w:t>•</w:t>
            </w:r>
            <w:r w:rsidRPr="001A3545">
              <w:tab/>
              <w:t>Strengthened regulatory oversight of aged care, veterans’ and disability care workers and providers through development of a roadmap for future reform which will improve identification of unsuitable workers and providers, and ability to take regulatory action to prevent them operating across sectors by 2023.</w:t>
            </w:r>
          </w:p>
          <w:p w14:paraId="48552C81" w14:textId="77777777" w:rsidR="009B506F" w:rsidRPr="001A3545" w:rsidRDefault="009B506F">
            <w:pPr>
              <w:pStyle w:val="TableBullets1Table"/>
            </w:pPr>
            <w:r w:rsidRPr="001A3545">
              <w:t>•</w:t>
            </w:r>
            <w:r w:rsidRPr="001A3545">
              <w:tab/>
              <w:t>Consistent and strengthened quality and safety supports in place across the care and support sector that removes unnecessary duplication and regulatory burden for quality standards, auditing and assessment processes, complaints and incident reporting, and behaviour support and restrictive practices, by 2025.</w:t>
            </w:r>
          </w:p>
        </w:tc>
      </w:tr>
      <w:tr w:rsidR="009B506F" w:rsidRPr="001A3545" w14:paraId="215A7EBB" w14:textId="77777777" w:rsidTr="0038769E">
        <w:trPr>
          <w:trHeight w:val="226"/>
        </w:trPr>
        <w:tc>
          <w:tcPr>
            <w:tcW w:w="4762" w:type="dxa"/>
            <w:tcMar>
              <w:top w:w="113" w:type="dxa"/>
              <w:left w:w="57" w:type="dxa"/>
              <w:bottom w:w="57" w:type="dxa"/>
              <w:right w:w="57" w:type="dxa"/>
            </w:tcMar>
          </w:tcPr>
          <w:p w14:paraId="3B7B5EE9" w14:textId="77777777" w:rsidR="009B506F" w:rsidRPr="001A3545" w:rsidRDefault="009B506F">
            <w:pPr>
              <w:pStyle w:val="TableBoldHeadingsTable"/>
            </w:pPr>
            <w:r w:rsidRPr="001A3545">
              <w:t>2.2</w:t>
            </w:r>
            <w:r w:rsidRPr="001A3545">
              <w:rPr>
                <w:b w:val="0"/>
                <w:bCs w:val="0"/>
                <w:i/>
                <w:iCs/>
                <w:color w:val="27422B"/>
              </w:rPr>
              <w:tab/>
            </w:r>
            <w:r w:rsidRPr="001A3545">
              <w:rPr>
                <w:rStyle w:val="Regular"/>
                <w:b w:val="0"/>
                <w:bCs w:val="0"/>
              </w:rPr>
              <w:t>Improve alignment of regulation across the care and support sectors – NDIS, aged care and veterans’ care. This will include:</w:t>
            </w:r>
          </w:p>
        </w:tc>
        <w:tc>
          <w:tcPr>
            <w:tcW w:w="1361" w:type="dxa"/>
            <w:tcMar>
              <w:top w:w="113" w:type="dxa"/>
              <w:left w:w="57" w:type="dxa"/>
              <w:bottom w:w="170" w:type="dxa"/>
              <w:right w:w="57" w:type="dxa"/>
            </w:tcMar>
          </w:tcPr>
          <w:p w14:paraId="06F4E34B" w14:textId="77777777" w:rsidR="009B506F" w:rsidRPr="001A3545" w:rsidRDefault="009B506F">
            <w:pPr>
              <w:pStyle w:val="NoParagraphStyle"/>
              <w:spacing w:line="240" w:lineRule="auto"/>
              <w:textAlignment w:val="auto"/>
              <w:rPr>
                <w:rFonts w:ascii="Calibri" w:hAnsi="Calibri" w:cs="Calibri"/>
                <w:color w:val="auto"/>
                <w:lang w:val="en-GB"/>
              </w:rPr>
            </w:pPr>
          </w:p>
        </w:tc>
        <w:tc>
          <w:tcPr>
            <w:tcW w:w="3515" w:type="dxa"/>
            <w:vMerge/>
          </w:tcPr>
          <w:p w14:paraId="7BC07521" w14:textId="77777777" w:rsidR="009B506F" w:rsidRPr="001A3545" w:rsidRDefault="009B506F">
            <w:pPr>
              <w:pStyle w:val="NoParagraphStyle"/>
              <w:spacing w:line="240" w:lineRule="auto"/>
              <w:textAlignment w:val="auto"/>
              <w:rPr>
                <w:rFonts w:ascii="Calibri" w:hAnsi="Calibri" w:cs="Calibri"/>
                <w:color w:val="auto"/>
                <w:lang w:val="en-GB"/>
              </w:rPr>
            </w:pPr>
          </w:p>
        </w:tc>
      </w:tr>
      <w:tr w:rsidR="009B506F" w:rsidRPr="001A3545" w14:paraId="5632EFBB" w14:textId="77777777" w:rsidTr="0038769E">
        <w:trPr>
          <w:trHeight w:val="226"/>
        </w:trPr>
        <w:tc>
          <w:tcPr>
            <w:tcW w:w="4762" w:type="dxa"/>
            <w:tcMar>
              <w:top w:w="113" w:type="dxa"/>
              <w:left w:w="57" w:type="dxa"/>
              <w:bottom w:w="57" w:type="dxa"/>
              <w:right w:w="57" w:type="dxa"/>
            </w:tcMar>
          </w:tcPr>
          <w:p w14:paraId="27BC9CA2" w14:textId="77777777" w:rsidR="009B506F" w:rsidRPr="001A3545" w:rsidRDefault="009B506F">
            <w:pPr>
              <w:pStyle w:val="TableBullets3Table"/>
            </w:pPr>
            <w:r w:rsidRPr="001A3545">
              <w:t>•</w:t>
            </w:r>
            <w:r w:rsidRPr="001A3545">
              <w:tab/>
              <w:t>Establishment of a single care and support sector worker screening check and code of conduct.</w:t>
            </w:r>
          </w:p>
        </w:tc>
        <w:tc>
          <w:tcPr>
            <w:tcW w:w="1361" w:type="dxa"/>
            <w:tcMar>
              <w:top w:w="113" w:type="dxa"/>
              <w:left w:w="57" w:type="dxa"/>
              <w:bottom w:w="170" w:type="dxa"/>
              <w:right w:w="57" w:type="dxa"/>
            </w:tcMar>
          </w:tcPr>
          <w:p w14:paraId="09D1BE62" w14:textId="77777777" w:rsidR="009B506F" w:rsidRPr="001A3545" w:rsidRDefault="009B506F">
            <w:pPr>
              <w:pStyle w:val="TableDatesTable"/>
            </w:pPr>
            <w:r w:rsidRPr="001A3545">
              <w:t>By 1 July 2022</w:t>
            </w:r>
          </w:p>
        </w:tc>
        <w:tc>
          <w:tcPr>
            <w:tcW w:w="3515" w:type="dxa"/>
            <w:vMerge/>
          </w:tcPr>
          <w:p w14:paraId="4E816CAC" w14:textId="77777777" w:rsidR="009B506F" w:rsidRPr="001A3545" w:rsidRDefault="009B506F">
            <w:pPr>
              <w:pStyle w:val="NoParagraphStyle"/>
              <w:spacing w:line="240" w:lineRule="auto"/>
              <w:textAlignment w:val="auto"/>
              <w:rPr>
                <w:rFonts w:ascii="Calibri" w:hAnsi="Calibri" w:cs="Calibri"/>
                <w:color w:val="auto"/>
                <w:lang w:val="en-GB"/>
              </w:rPr>
            </w:pPr>
          </w:p>
        </w:tc>
      </w:tr>
      <w:tr w:rsidR="009B506F" w:rsidRPr="001A3545" w14:paraId="27197808" w14:textId="77777777" w:rsidTr="0038769E">
        <w:trPr>
          <w:trHeight w:val="226"/>
        </w:trPr>
        <w:tc>
          <w:tcPr>
            <w:tcW w:w="4762" w:type="dxa"/>
            <w:tcMar>
              <w:top w:w="113" w:type="dxa"/>
              <w:left w:w="57" w:type="dxa"/>
              <w:bottom w:w="57" w:type="dxa"/>
              <w:right w:w="57" w:type="dxa"/>
            </w:tcMar>
          </w:tcPr>
          <w:p w14:paraId="7B23AC53" w14:textId="77777777" w:rsidR="009B506F" w:rsidRPr="001A3545" w:rsidRDefault="009B506F">
            <w:pPr>
              <w:pStyle w:val="TableBullets3Table"/>
            </w:pPr>
            <w:r w:rsidRPr="001A3545">
              <w:lastRenderedPageBreak/>
              <w:t>•</w:t>
            </w:r>
            <w:r w:rsidRPr="001A3545">
              <w:tab/>
              <w:t>Facilitating greater information sharing between regulators.</w:t>
            </w:r>
          </w:p>
        </w:tc>
        <w:tc>
          <w:tcPr>
            <w:tcW w:w="1361" w:type="dxa"/>
            <w:tcMar>
              <w:top w:w="113" w:type="dxa"/>
              <w:left w:w="57" w:type="dxa"/>
              <w:bottom w:w="170" w:type="dxa"/>
              <w:right w:w="57" w:type="dxa"/>
            </w:tcMar>
          </w:tcPr>
          <w:p w14:paraId="2296F2BA" w14:textId="77777777" w:rsidR="009B506F" w:rsidRPr="001A3545" w:rsidRDefault="009B506F">
            <w:pPr>
              <w:pStyle w:val="TableDatesTable"/>
            </w:pPr>
            <w:r w:rsidRPr="001A3545">
              <w:t>2021-23</w:t>
            </w:r>
          </w:p>
        </w:tc>
        <w:tc>
          <w:tcPr>
            <w:tcW w:w="3515" w:type="dxa"/>
            <w:vMerge/>
          </w:tcPr>
          <w:p w14:paraId="13EA85BE" w14:textId="77777777" w:rsidR="009B506F" w:rsidRPr="001A3545" w:rsidRDefault="009B506F">
            <w:pPr>
              <w:pStyle w:val="NoParagraphStyle"/>
              <w:spacing w:line="240" w:lineRule="auto"/>
              <w:textAlignment w:val="auto"/>
              <w:rPr>
                <w:rFonts w:ascii="Calibri" w:hAnsi="Calibri" w:cs="Calibri"/>
                <w:color w:val="auto"/>
                <w:lang w:val="en-GB"/>
              </w:rPr>
            </w:pPr>
          </w:p>
        </w:tc>
      </w:tr>
      <w:tr w:rsidR="009B506F" w:rsidRPr="001A3545" w14:paraId="59C4DA43" w14:textId="77777777" w:rsidTr="0038769E">
        <w:trPr>
          <w:trHeight w:val="226"/>
        </w:trPr>
        <w:tc>
          <w:tcPr>
            <w:tcW w:w="4762" w:type="dxa"/>
            <w:tcMar>
              <w:top w:w="113" w:type="dxa"/>
              <w:left w:w="57" w:type="dxa"/>
              <w:bottom w:w="170" w:type="dxa"/>
              <w:right w:w="57" w:type="dxa"/>
            </w:tcMar>
          </w:tcPr>
          <w:p w14:paraId="171E929E" w14:textId="77777777" w:rsidR="009B506F" w:rsidRPr="001A3545" w:rsidRDefault="009B506F">
            <w:pPr>
              <w:pStyle w:val="TableBullets3Table"/>
            </w:pPr>
            <w:r w:rsidRPr="001A3545">
              <w:t>•</w:t>
            </w:r>
            <w:r w:rsidRPr="001A3545">
              <w:tab/>
              <w:t>Implementing options for medium and longer-term reforms to align regulation and safeguards across disability, aged care and veterans’ care, including across quality standards, auditing and assessment processes, complaints and incident reporting and behaviour support and restrictive practices.</w:t>
            </w:r>
          </w:p>
        </w:tc>
        <w:tc>
          <w:tcPr>
            <w:tcW w:w="1361" w:type="dxa"/>
            <w:tcMar>
              <w:top w:w="113" w:type="dxa"/>
              <w:left w:w="57" w:type="dxa"/>
              <w:bottom w:w="170" w:type="dxa"/>
              <w:right w:w="57" w:type="dxa"/>
            </w:tcMar>
          </w:tcPr>
          <w:p w14:paraId="0AEB645C" w14:textId="77777777" w:rsidR="009B506F" w:rsidRPr="001A3545" w:rsidRDefault="009B506F">
            <w:pPr>
              <w:pStyle w:val="TableDatesTable"/>
            </w:pPr>
            <w:r w:rsidRPr="001A3545">
              <w:t>2021-25</w:t>
            </w:r>
          </w:p>
        </w:tc>
        <w:tc>
          <w:tcPr>
            <w:tcW w:w="3515" w:type="dxa"/>
            <w:vMerge/>
          </w:tcPr>
          <w:p w14:paraId="0375D04D" w14:textId="77777777" w:rsidR="009B506F" w:rsidRPr="001A3545" w:rsidRDefault="009B506F">
            <w:pPr>
              <w:pStyle w:val="NoParagraphStyle"/>
              <w:spacing w:line="240" w:lineRule="auto"/>
              <w:textAlignment w:val="auto"/>
              <w:rPr>
                <w:rFonts w:ascii="Calibri" w:hAnsi="Calibri" w:cs="Calibri"/>
                <w:color w:val="auto"/>
                <w:lang w:val="en-GB"/>
              </w:rPr>
            </w:pPr>
          </w:p>
        </w:tc>
      </w:tr>
      <w:tr w:rsidR="009B506F" w:rsidRPr="001A3545" w14:paraId="32E74D79" w14:textId="77777777" w:rsidTr="0038769E">
        <w:trPr>
          <w:trHeight w:val="226"/>
        </w:trPr>
        <w:tc>
          <w:tcPr>
            <w:tcW w:w="4762" w:type="dxa"/>
            <w:tcMar>
              <w:top w:w="113" w:type="dxa"/>
              <w:left w:w="57" w:type="dxa"/>
              <w:bottom w:w="170" w:type="dxa"/>
              <w:right w:w="57" w:type="dxa"/>
            </w:tcMar>
          </w:tcPr>
          <w:p w14:paraId="6FF61055" w14:textId="77777777" w:rsidR="009B506F" w:rsidRPr="001A3545" w:rsidRDefault="009B506F">
            <w:pPr>
              <w:pStyle w:val="TableBoldHeadingsTable"/>
            </w:pPr>
            <w:r w:rsidRPr="001A3545">
              <w:rPr>
                <w:spacing w:val="-2"/>
              </w:rPr>
              <w:t>2.3</w:t>
            </w:r>
            <w:r w:rsidRPr="001A3545">
              <w:rPr>
                <w:b w:val="0"/>
                <w:bCs w:val="0"/>
                <w:i/>
                <w:iCs/>
                <w:color w:val="27422B"/>
                <w:spacing w:val="-2"/>
              </w:rPr>
              <w:tab/>
            </w:r>
            <w:r w:rsidRPr="001A3545">
              <w:rPr>
                <w:rStyle w:val="Regular"/>
                <w:b w:val="0"/>
                <w:bCs w:val="0"/>
                <w:spacing w:val="-2"/>
              </w:rPr>
              <w:t xml:space="preserve">Lead the development of nationally consistent </w:t>
            </w:r>
            <w:r w:rsidRPr="001A3545">
              <w:rPr>
                <w:rStyle w:val="Regular"/>
                <w:b w:val="0"/>
                <w:bCs w:val="0"/>
              </w:rPr>
              <w:t xml:space="preserve">principles to guide the review of quality and safeguard legislation and policy, and seek disability ministers’ agreement. </w:t>
            </w:r>
          </w:p>
          <w:p w14:paraId="4DDD7E78" w14:textId="77777777" w:rsidR="009B506F" w:rsidRPr="001A3545" w:rsidRDefault="009B506F">
            <w:pPr>
              <w:pStyle w:val="TableCopyTable"/>
            </w:pPr>
            <w:r w:rsidRPr="001A3545">
              <w:t>Distribute agreed national principles to Australian Government departments and encourage their use to guide future reviews or development of Commonwealth legislation.</w:t>
            </w:r>
          </w:p>
        </w:tc>
        <w:tc>
          <w:tcPr>
            <w:tcW w:w="1361" w:type="dxa"/>
            <w:tcMar>
              <w:top w:w="113" w:type="dxa"/>
              <w:left w:w="57" w:type="dxa"/>
              <w:bottom w:w="170" w:type="dxa"/>
              <w:right w:w="57" w:type="dxa"/>
            </w:tcMar>
          </w:tcPr>
          <w:p w14:paraId="4549A985" w14:textId="77777777" w:rsidR="009B506F" w:rsidRPr="001A3545" w:rsidRDefault="009B506F">
            <w:pPr>
              <w:pStyle w:val="TableDatesTable"/>
            </w:pPr>
            <w:r w:rsidRPr="001A3545">
              <w:t>2024</w:t>
            </w:r>
          </w:p>
        </w:tc>
        <w:tc>
          <w:tcPr>
            <w:tcW w:w="3515" w:type="dxa"/>
            <w:vMerge/>
          </w:tcPr>
          <w:p w14:paraId="35F92AAF" w14:textId="77777777" w:rsidR="009B506F" w:rsidRPr="001A3545" w:rsidRDefault="009B506F">
            <w:pPr>
              <w:pStyle w:val="NoParagraphStyle"/>
              <w:spacing w:line="240" w:lineRule="auto"/>
              <w:textAlignment w:val="auto"/>
              <w:rPr>
                <w:rFonts w:ascii="Calibri" w:hAnsi="Calibri" w:cs="Calibri"/>
                <w:color w:val="auto"/>
                <w:lang w:val="en-GB"/>
              </w:rPr>
            </w:pPr>
          </w:p>
        </w:tc>
      </w:tr>
    </w:tbl>
    <w:p w14:paraId="6E93E2E3" w14:textId="77777777" w:rsidR="009B506F" w:rsidRPr="001A3545" w:rsidRDefault="009B506F" w:rsidP="009B506F">
      <w:pPr>
        <w:pStyle w:val="04BODYCOPY"/>
      </w:pPr>
    </w:p>
    <w:tbl>
      <w:tblPr>
        <w:tblW w:w="0" w:type="auto"/>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10318141" w14:textId="77777777" w:rsidTr="0038769E">
        <w:trPr>
          <w:trHeight w:val="453"/>
          <w:tblHeader/>
        </w:trPr>
        <w:tc>
          <w:tcPr>
            <w:tcW w:w="9638" w:type="dxa"/>
            <w:gridSpan w:val="3"/>
            <w:tcMar>
              <w:top w:w="113" w:type="dxa"/>
              <w:left w:w="57" w:type="dxa"/>
              <w:bottom w:w="113" w:type="dxa"/>
              <w:right w:w="57" w:type="dxa"/>
            </w:tcMar>
            <w:vAlign w:val="center"/>
          </w:tcPr>
          <w:p w14:paraId="3A7406B1" w14:textId="77777777" w:rsidR="009B506F" w:rsidRPr="001A3545" w:rsidRDefault="009B506F">
            <w:pPr>
              <w:pStyle w:val="TableNheader"/>
            </w:pPr>
            <w:r w:rsidRPr="001A3545">
              <w:rPr>
                <w:color w:val="27422B"/>
                <w:spacing w:val="-4"/>
              </w:rPr>
              <w:lastRenderedPageBreak/>
              <w:t>Objective 3: Strengthen the design of all government service systems and the supports they provide for people with disability at risk of harm</w:t>
            </w:r>
          </w:p>
        </w:tc>
      </w:tr>
      <w:tr w:rsidR="009B506F" w:rsidRPr="001A3545" w14:paraId="0B6922A0" w14:textId="77777777" w:rsidTr="0038769E">
        <w:trPr>
          <w:trHeight w:val="453"/>
          <w:tblHeader/>
        </w:trPr>
        <w:tc>
          <w:tcPr>
            <w:tcW w:w="4762" w:type="dxa"/>
            <w:shd w:val="solid" w:color="27422B" w:fill="auto"/>
            <w:tcMar>
              <w:top w:w="113" w:type="dxa"/>
              <w:left w:w="57" w:type="dxa"/>
              <w:bottom w:w="113" w:type="dxa"/>
              <w:right w:w="57" w:type="dxa"/>
            </w:tcMar>
            <w:vAlign w:val="center"/>
          </w:tcPr>
          <w:p w14:paraId="563862FE"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4C3A95F2"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7E973F6D" w14:textId="77777777" w:rsidR="009B506F" w:rsidRPr="001A3545" w:rsidRDefault="009B506F">
            <w:pPr>
              <w:pStyle w:val="TableNheader"/>
            </w:pPr>
            <w:r w:rsidRPr="001A3545">
              <w:t>Indicator(s)</w:t>
            </w:r>
          </w:p>
        </w:tc>
      </w:tr>
      <w:tr w:rsidR="009B506F" w:rsidRPr="001A3545" w14:paraId="11F07E49" w14:textId="77777777" w:rsidTr="0038769E">
        <w:trPr>
          <w:trHeight w:val="226"/>
        </w:trPr>
        <w:tc>
          <w:tcPr>
            <w:tcW w:w="4762" w:type="dxa"/>
            <w:tcMar>
              <w:top w:w="113" w:type="dxa"/>
              <w:left w:w="57" w:type="dxa"/>
              <w:bottom w:w="170" w:type="dxa"/>
              <w:right w:w="57" w:type="dxa"/>
            </w:tcMar>
          </w:tcPr>
          <w:p w14:paraId="5B620880" w14:textId="77777777" w:rsidR="009B506F" w:rsidRPr="001A3545" w:rsidRDefault="009B506F">
            <w:pPr>
              <w:pStyle w:val="TableBoldHeadingsTable"/>
            </w:pPr>
            <w:r w:rsidRPr="001A3545">
              <w:t>3.1</w:t>
            </w:r>
            <w:r w:rsidRPr="001A3545">
              <w:rPr>
                <w:b w:val="0"/>
                <w:bCs w:val="0"/>
                <w:i/>
                <w:iCs/>
                <w:color w:val="27422B"/>
                <w:spacing w:val="-2"/>
              </w:rPr>
              <w:tab/>
            </w:r>
            <w:r w:rsidRPr="001A3545">
              <w:rPr>
                <w:rStyle w:val="Regular"/>
                <w:b w:val="0"/>
                <w:bCs w:val="0"/>
              </w:rPr>
              <w:t>Undertake stocktake of NDIS supports and protections for NDIS participants to identify gaps or opportunities to strengthen cross-system government supports and protections.</w:t>
            </w:r>
          </w:p>
        </w:tc>
        <w:tc>
          <w:tcPr>
            <w:tcW w:w="1361" w:type="dxa"/>
            <w:tcMar>
              <w:top w:w="113" w:type="dxa"/>
              <w:left w:w="57" w:type="dxa"/>
              <w:bottom w:w="170" w:type="dxa"/>
              <w:right w:w="57" w:type="dxa"/>
            </w:tcMar>
          </w:tcPr>
          <w:p w14:paraId="5AECEF10" w14:textId="77777777" w:rsidR="009B506F" w:rsidRPr="001A3545" w:rsidRDefault="009B506F">
            <w:pPr>
              <w:pStyle w:val="TableDatesTable"/>
            </w:pPr>
            <w:r w:rsidRPr="001A3545">
              <w:t>2021-22</w:t>
            </w:r>
          </w:p>
        </w:tc>
        <w:tc>
          <w:tcPr>
            <w:tcW w:w="3515" w:type="dxa"/>
            <w:vMerge w:val="restart"/>
            <w:tcMar>
              <w:top w:w="113" w:type="dxa"/>
              <w:left w:w="57" w:type="dxa"/>
              <w:bottom w:w="170" w:type="dxa"/>
              <w:right w:w="57" w:type="dxa"/>
            </w:tcMar>
          </w:tcPr>
          <w:p w14:paraId="4E9C2D7A" w14:textId="77777777" w:rsidR="009B506F" w:rsidRPr="001A3545" w:rsidRDefault="009B506F">
            <w:pPr>
              <w:pStyle w:val="TableBoldHeadingsTable"/>
            </w:pPr>
            <w:r w:rsidRPr="001A3545">
              <w:t xml:space="preserve">Output Indicators </w:t>
            </w:r>
          </w:p>
          <w:p w14:paraId="5889740A" w14:textId="77777777" w:rsidR="009B506F" w:rsidRPr="001A3545" w:rsidRDefault="009B506F">
            <w:pPr>
              <w:pStyle w:val="TableBullets1Table"/>
            </w:pPr>
            <w:r w:rsidRPr="001A3545">
              <w:t>•</w:t>
            </w:r>
            <w:r w:rsidRPr="001A3545">
              <w:tab/>
              <w:t xml:space="preserve">Stocktake of NDIS supports and protections completed by June 2022. </w:t>
            </w:r>
          </w:p>
          <w:p w14:paraId="2C3591DB" w14:textId="77777777" w:rsidR="009B506F" w:rsidRPr="001A3545" w:rsidRDefault="009B506F">
            <w:pPr>
              <w:pStyle w:val="TableBullets1Table"/>
            </w:pPr>
            <w:r w:rsidRPr="001A3545">
              <w:t>•</w:t>
            </w:r>
            <w:r w:rsidRPr="001A3545">
              <w:tab/>
              <w:t>The roles of different intermediaries are clarified and provide stronger support for at risk people with disability to engage with government service systems by 2023.</w:t>
            </w:r>
          </w:p>
          <w:p w14:paraId="1E293974" w14:textId="77777777" w:rsidR="009B506F" w:rsidRPr="001A3545" w:rsidRDefault="009B506F">
            <w:pPr>
              <w:pStyle w:val="TableBullets1Table"/>
            </w:pPr>
            <w:r w:rsidRPr="001A3545">
              <w:t>•</w:t>
            </w:r>
            <w:r w:rsidRPr="001A3545">
              <w:tab/>
              <w:t>Government systems are designed to support and improve access for people with disability.</w:t>
            </w:r>
          </w:p>
          <w:p w14:paraId="2E8DE824" w14:textId="77777777" w:rsidR="009B506F" w:rsidRPr="001A3545" w:rsidRDefault="009B506F">
            <w:pPr>
              <w:pStyle w:val="TableBoldHeadingsTable"/>
            </w:pPr>
            <w:r w:rsidRPr="001A3545">
              <w:t xml:space="preserve">Effectiveness Indicators </w:t>
            </w:r>
          </w:p>
          <w:p w14:paraId="150F6E1E" w14:textId="77777777" w:rsidR="009B506F" w:rsidRPr="001A3545" w:rsidRDefault="009B506F">
            <w:pPr>
              <w:pStyle w:val="TableBullets1Table"/>
            </w:pPr>
            <w:r w:rsidRPr="001A3545">
              <w:t>•</w:t>
            </w:r>
            <w:r w:rsidRPr="001A3545">
              <w:tab/>
              <w:t>Improved information sharing between the NDIS and other service systems to provide better support in delivery of care for NDIS participants by 2023.</w:t>
            </w:r>
          </w:p>
          <w:p w14:paraId="0C0041DA" w14:textId="77777777" w:rsidR="009B506F" w:rsidRPr="001A3545" w:rsidRDefault="009B506F">
            <w:pPr>
              <w:pStyle w:val="TableBullets1Table"/>
            </w:pPr>
            <w:r w:rsidRPr="001A3545">
              <w:t>•</w:t>
            </w:r>
            <w:r w:rsidRPr="001A3545">
              <w:tab/>
              <w:t>Effective and proportionate outreach is in place for people with disability across government service systems by 2024.</w:t>
            </w:r>
          </w:p>
          <w:p w14:paraId="00EB1095" w14:textId="77777777" w:rsidR="009B506F" w:rsidRPr="001A3545" w:rsidRDefault="009B506F">
            <w:pPr>
              <w:pStyle w:val="TableBullets1Table"/>
            </w:pPr>
            <w:r w:rsidRPr="001A3545">
              <w:t>•</w:t>
            </w:r>
            <w:r w:rsidRPr="001A3545">
              <w:tab/>
              <w:t>Appropriate individualised advocacy services are available for people with disability by 2023.</w:t>
            </w:r>
          </w:p>
          <w:p w14:paraId="54E7C313" w14:textId="77777777" w:rsidR="009B506F" w:rsidRPr="001A3545" w:rsidRDefault="009B506F">
            <w:pPr>
              <w:pStyle w:val="TableBullets1Table"/>
            </w:pPr>
            <w:r w:rsidRPr="001A3545">
              <w:t>•</w:t>
            </w:r>
            <w:r w:rsidRPr="001A3545">
              <w:tab/>
              <w:t>Decision-making processes include people with disability, and decisions reflect their will, preferences and interests, by 2023.</w:t>
            </w:r>
          </w:p>
          <w:p w14:paraId="5A338A6A" w14:textId="77777777" w:rsidR="009B506F" w:rsidRPr="001A3545" w:rsidRDefault="009B506F">
            <w:pPr>
              <w:pStyle w:val="TableBullets1Table"/>
            </w:pPr>
            <w:r w:rsidRPr="001A3545">
              <w:t>•</w:t>
            </w:r>
            <w:r w:rsidRPr="001A3545">
              <w:tab/>
              <w:t xml:space="preserve">An agreed approach to community visiting as a part of the NDIS Quality and Safeguarding Framework by 2022. </w:t>
            </w:r>
          </w:p>
          <w:p w14:paraId="0651FA00" w14:textId="77777777" w:rsidR="009B506F" w:rsidRPr="001A3545" w:rsidRDefault="009B506F">
            <w:pPr>
              <w:pStyle w:val="TableBullets1Table"/>
            </w:pPr>
            <w:r w:rsidRPr="001A3545">
              <w:t>•</w:t>
            </w:r>
            <w:r w:rsidRPr="001A3545">
              <w:tab/>
              <w:t>Measures are in place to determine the effectiveness of the Objective 3 initiatives in 2024.</w:t>
            </w:r>
          </w:p>
        </w:tc>
      </w:tr>
      <w:tr w:rsidR="009B506F" w:rsidRPr="001A3545" w14:paraId="415D227B" w14:textId="77777777" w:rsidTr="0038769E">
        <w:trPr>
          <w:trHeight w:val="226"/>
        </w:trPr>
        <w:tc>
          <w:tcPr>
            <w:tcW w:w="4762" w:type="dxa"/>
            <w:tcMar>
              <w:top w:w="113" w:type="dxa"/>
              <w:left w:w="57" w:type="dxa"/>
              <w:bottom w:w="170" w:type="dxa"/>
              <w:right w:w="57" w:type="dxa"/>
            </w:tcMar>
          </w:tcPr>
          <w:p w14:paraId="52297768" w14:textId="77777777" w:rsidR="009B506F" w:rsidRPr="001A3545" w:rsidRDefault="009B506F">
            <w:pPr>
              <w:pStyle w:val="TableBoldHeadingsTable"/>
            </w:pPr>
            <w:r w:rsidRPr="001A3545">
              <w:t>3.2</w:t>
            </w:r>
            <w:r w:rsidRPr="001A3545">
              <w:rPr>
                <w:b w:val="0"/>
                <w:bCs w:val="0"/>
                <w:i/>
                <w:iCs/>
                <w:color w:val="27422B"/>
                <w:spacing w:val="-2"/>
              </w:rPr>
              <w:tab/>
            </w:r>
            <w:r w:rsidRPr="001A3545">
              <w:rPr>
                <w:rStyle w:val="Regular"/>
                <w:b w:val="0"/>
                <w:bCs w:val="0"/>
              </w:rPr>
              <w:t>Lead the development and implementation of actions to reduce the risk of harm for people with disability by:</w:t>
            </w:r>
          </w:p>
          <w:p w14:paraId="1BD6B629" w14:textId="77777777" w:rsidR="009B506F" w:rsidRPr="001A3545" w:rsidRDefault="009B506F">
            <w:pPr>
              <w:pStyle w:val="TableBullets3Table"/>
            </w:pPr>
            <w:r w:rsidRPr="001A3545">
              <w:t>•</w:t>
            </w:r>
            <w:r w:rsidRPr="001A3545">
              <w:tab/>
              <w:t>Improving information sharing, referrals processes and interfaces to ensure seamless transitions and dynamic identification of risk between systems including health, education, justice, domestic, family and sexual violence services, child-protection, and the NDIS.</w:t>
            </w:r>
          </w:p>
          <w:p w14:paraId="17171385" w14:textId="77777777" w:rsidR="009B506F" w:rsidRPr="001A3545" w:rsidRDefault="009B506F">
            <w:pPr>
              <w:pStyle w:val="TableBullets3Table"/>
            </w:pPr>
            <w:r w:rsidRPr="001A3545">
              <w:t>•</w:t>
            </w:r>
            <w:r w:rsidRPr="001A3545">
              <w:tab/>
              <w:t>Expanding on and considering outreach models.</w:t>
            </w:r>
          </w:p>
        </w:tc>
        <w:tc>
          <w:tcPr>
            <w:tcW w:w="1361" w:type="dxa"/>
            <w:tcMar>
              <w:top w:w="113" w:type="dxa"/>
              <w:left w:w="57" w:type="dxa"/>
              <w:bottom w:w="170" w:type="dxa"/>
              <w:right w:w="57" w:type="dxa"/>
            </w:tcMar>
          </w:tcPr>
          <w:p w14:paraId="6B5499E0" w14:textId="77777777" w:rsidR="009B506F" w:rsidRPr="001A3545" w:rsidRDefault="009B506F">
            <w:pPr>
              <w:pStyle w:val="TableDatesTable"/>
            </w:pPr>
            <w:r w:rsidRPr="001A3545">
              <w:t>2021-23</w:t>
            </w:r>
          </w:p>
        </w:tc>
        <w:tc>
          <w:tcPr>
            <w:tcW w:w="3515" w:type="dxa"/>
            <w:vMerge/>
          </w:tcPr>
          <w:p w14:paraId="27A007EF" w14:textId="77777777" w:rsidR="009B506F" w:rsidRPr="001A3545" w:rsidRDefault="009B506F">
            <w:pPr>
              <w:pStyle w:val="NoParagraphStyle"/>
              <w:spacing w:line="240" w:lineRule="auto"/>
              <w:textAlignment w:val="auto"/>
              <w:rPr>
                <w:rFonts w:ascii="Calibri" w:hAnsi="Calibri" w:cs="Calibri"/>
                <w:color w:val="auto"/>
                <w:lang w:val="en-GB"/>
              </w:rPr>
            </w:pPr>
          </w:p>
        </w:tc>
      </w:tr>
      <w:tr w:rsidR="009B506F" w:rsidRPr="001A3545" w14:paraId="79781E09" w14:textId="77777777" w:rsidTr="0038769E">
        <w:trPr>
          <w:trHeight w:val="226"/>
        </w:trPr>
        <w:tc>
          <w:tcPr>
            <w:tcW w:w="4762" w:type="dxa"/>
            <w:tcMar>
              <w:top w:w="113" w:type="dxa"/>
              <w:left w:w="57" w:type="dxa"/>
              <w:bottom w:w="170" w:type="dxa"/>
              <w:right w:w="57" w:type="dxa"/>
            </w:tcMar>
          </w:tcPr>
          <w:p w14:paraId="2D00AD8A" w14:textId="77777777" w:rsidR="009B506F" w:rsidRPr="001A3545" w:rsidRDefault="009B506F">
            <w:pPr>
              <w:pStyle w:val="TableBoldHeadingsTable"/>
            </w:pPr>
            <w:r w:rsidRPr="001A3545">
              <w:t>3.3</w:t>
            </w:r>
            <w:r w:rsidRPr="001A3545">
              <w:rPr>
                <w:b w:val="0"/>
                <w:bCs w:val="0"/>
                <w:i/>
                <w:iCs/>
                <w:color w:val="27422B"/>
                <w:spacing w:val="-2"/>
              </w:rPr>
              <w:tab/>
            </w:r>
            <w:r w:rsidRPr="001A3545">
              <w:rPr>
                <w:rStyle w:val="Regular"/>
                <w:b w:val="0"/>
                <w:bCs w:val="0"/>
              </w:rPr>
              <w:t>Lead priority work with state and territory governments to improve cross-system supports, including:</w:t>
            </w:r>
          </w:p>
          <w:p w14:paraId="0E0E4D58" w14:textId="77777777" w:rsidR="009B506F" w:rsidRPr="001A3545" w:rsidRDefault="009B506F">
            <w:pPr>
              <w:pStyle w:val="TableBullets3Table"/>
            </w:pPr>
            <w:r w:rsidRPr="001A3545">
              <w:t>•</w:t>
            </w:r>
            <w:r w:rsidRPr="001A3545">
              <w:tab/>
              <w:t>Supported and substitute decision making arrangements for people with disability engaging with service systems (including Nominees, Guardianship, and Administrator arrangements).</w:t>
            </w:r>
          </w:p>
          <w:p w14:paraId="55B9E403" w14:textId="77777777" w:rsidR="009B506F" w:rsidRPr="001A3545" w:rsidRDefault="009B506F">
            <w:pPr>
              <w:pStyle w:val="TableBullets3Table"/>
            </w:pPr>
            <w:r w:rsidRPr="001A3545">
              <w:t>•</w:t>
            </w:r>
            <w:r w:rsidRPr="001A3545">
              <w:tab/>
              <w:t>Independent individual advocacy for people with disability.</w:t>
            </w:r>
          </w:p>
          <w:p w14:paraId="576D2606" w14:textId="77777777" w:rsidR="009B506F" w:rsidRPr="001A3545" w:rsidRDefault="009B506F">
            <w:pPr>
              <w:pStyle w:val="TableBullets3Table"/>
            </w:pPr>
            <w:r w:rsidRPr="001A3545">
              <w:t>•</w:t>
            </w:r>
            <w:r w:rsidRPr="001A3545">
              <w:tab/>
              <w:t>State and territory based community visitor schemes.</w:t>
            </w:r>
          </w:p>
        </w:tc>
        <w:tc>
          <w:tcPr>
            <w:tcW w:w="1361" w:type="dxa"/>
            <w:tcMar>
              <w:top w:w="113" w:type="dxa"/>
              <w:left w:w="57" w:type="dxa"/>
              <w:bottom w:w="170" w:type="dxa"/>
              <w:right w:w="57" w:type="dxa"/>
            </w:tcMar>
          </w:tcPr>
          <w:p w14:paraId="11589357" w14:textId="77777777" w:rsidR="009B506F" w:rsidRPr="001A3545" w:rsidRDefault="009B506F">
            <w:pPr>
              <w:pStyle w:val="TableDatesTable"/>
            </w:pPr>
            <w:r w:rsidRPr="001A3545">
              <w:t>2021-23</w:t>
            </w:r>
          </w:p>
        </w:tc>
        <w:tc>
          <w:tcPr>
            <w:tcW w:w="3515" w:type="dxa"/>
            <w:vMerge/>
          </w:tcPr>
          <w:p w14:paraId="0E193E4F" w14:textId="77777777" w:rsidR="009B506F" w:rsidRPr="001A3545" w:rsidRDefault="009B506F">
            <w:pPr>
              <w:pStyle w:val="NoParagraphStyle"/>
              <w:spacing w:line="240" w:lineRule="auto"/>
              <w:textAlignment w:val="auto"/>
              <w:rPr>
                <w:rFonts w:ascii="Calibri" w:hAnsi="Calibri" w:cs="Calibri"/>
                <w:color w:val="auto"/>
                <w:lang w:val="en-GB"/>
              </w:rPr>
            </w:pPr>
          </w:p>
        </w:tc>
      </w:tr>
      <w:tr w:rsidR="009B506F" w:rsidRPr="001A3545" w14:paraId="267DABBE" w14:textId="77777777" w:rsidTr="0038769E">
        <w:trPr>
          <w:trHeight w:val="226"/>
        </w:trPr>
        <w:tc>
          <w:tcPr>
            <w:tcW w:w="4762" w:type="dxa"/>
            <w:tcMar>
              <w:top w:w="113" w:type="dxa"/>
              <w:left w:w="57" w:type="dxa"/>
              <w:bottom w:w="170" w:type="dxa"/>
              <w:right w:w="57" w:type="dxa"/>
            </w:tcMar>
          </w:tcPr>
          <w:p w14:paraId="10252819" w14:textId="77777777" w:rsidR="009B506F" w:rsidRPr="001A3545" w:rsidRDefault="009B506F">
            <w:pPr>
              <w:pStyle w:val="TableBoldHeadingsTable"/>
            </w:pPr>
            <w:r w:rsidRPr="001A3545">
              <w:t>3.4</w:t>
            </w:r>
            <w:r w:rsidRPr="001A3545">
              <w:rPr>
                <w:b w:val="0"/>
                <w:bCs w:val="0"/>
                <w:i/>
                <w:iCs/>
                <w:color w:val="27422B"/>
                <w:spacing w:val="-2"/>
              </w:rPr>
              <w:tab/>
            </w:r>
            <w:r w:rsidRPr="001A3545">
              <w:rPr>
                <w:rStyle w:val="Regular"/>
                <w:b w:val="0"/>
                <w:bCs w:val="0"/>
              </w:rPr>
              <w:t>Develop an approach to measure the impact of Objective 3 initiatives on the incidence of harm/adverse outcomes for all people with disability, including NDIS participants.</w:t>
            </w:r>
          </w:p>
        </w:tc>
        <w:tc>
          <w:tcPr>
            <w:tcW w:w="1361" w:type="dxa"/>
            <w:tcMar>
              <w:top w:w="113" w:type="dxa"/>
              <w:left w:w="57" w:type="dxa"/>
              <w:bottom w:w="170" w:type="dxa"/>
              <w:right w:w="57" w:type="dxa"/>
            </w:tcMar>
          </w:tcPr>
          <w:p w14:paraId="7C7FFF0D" w14:textId="77777777" w:rsidR="009B506F" w:rsidRPr="001A3545" w:rsidRDefault="009B506F">
            <w:pPr>
              <w:pStyle w:val="TableDatesTable"/>
            </w:pPr>
            <w:r w:rsidRPr="001A3545">
              <w:t>2023-24</w:t>
            </w:r>
          </w:p>
        </w:tc>
        <w:tc>
          <w:tcPr>
            <w:tcW w:w="3515" w:type="dxa"/>
            <w:vMerge/>
          </w:tcPr>
          <w:p w14:paraId="556889DC" w14:textId="77777777" w:rsidR="009B506F" w:rsidRPr="001A3545" w:rsidRDefault="009B506F">
            <w:pPr>
              <w:pStyle w:val="NoParagraphStyle"/>
              <w:spacing w:line="240" w:lineRule="auto"/>
              <w:textAlignment w:val="auto"/>
              <w:rPr>
                <w:rFonts w:ascii="Calibri" w:hAnsi="Calibri" w:cs="Calibri"/>
                <w:color w:val="auto"/>
                <w:lang w:val="en-GB"/>
              </w:rPr>
            </w:pPr>
          </w:p>
        </w:tc>
      </w:tr>
      <w:tr w:rsidR="009B506F" w:rsidRPr="001A3545" w14:paraId="46A17474" w14:textId="77777777" w:rsidTr="0038769E">
        <w:trPr>
          <w:trHeight w:val="226"/>
        </w:trPr>
        <w:tc>
          <w:tcPr>
            <w:tcW w:w="4762" w:type="dxa"/>
            <w:tcMar>
              <w:top w:w="113" w:type="dxa"/>
              <w:left w:w="57" w:type="dxa"/>
              <w:bottom w:w="170" w:type="dxa"/>
              <w:right w:w="57" w:type="dxa"/>
            </w:tcMar>
          </w:tcPr>
          <w:p w14:paraId="3E32644D" w14:textId="77777777" w:rsidR="009B506F" w:rsidRPr="001A3545" w:rsidRDefault="009B506F">
            <w:pPr>
              <w:pStyle w:val="TableBoldHeadingsTable"/>
            </w:pPr>
            <w:r w:rsidRPr="001A3545">
              <w:t>3.5</w:t>
            </w:r>
            <w:r w:rsidRPr="001A3545">
              <w:rPr>
                <w:b w:val="0"/>
                <w:bCs w:val="0"/>
                <w:i/>
                <w:iCs/>
                <w:spacing w:val="-2"/>
              </w:rPr>
              <w:tab/>
            </w:r>
            <w:r w:rsidRPr="001A3545">
              <w:rPr>
                <w:rStyle w:val="Regular"/>
                <w:b w:val="0"/>
                <w:bCs w:val="0"/>
                <w:spacing w:val="-2"/>
              </w:rPr>
              <w:t xml:space="preserve">Invest $9.3 million (2021-22 Budget) to develop resources that aim to reduce violence against women and girls with disability, and improve service responses when violence occurs. This </w:t>
            </w:r>
            <w:r w:rsidRPr="001A3545">
              <w:rPr>
                <w:rStyle w:val="Regular"/>
                <w:b w:val="0"/>
                <w:bCs w:val="0"/>
                <w:spacing w:val="-2"/>
              </w:rPr>
              <w:lastRenderedPageBreak/>
              <w:t>action is in response to the Disability Royal Commission highlighting that women with a disability experience higher levels of all forms of violence.</w:t>
            </w:r>
          </w:p>
        </w:tc>
        <w:tc>
          <w:tcPr>
            <w:tcW w:w="1361" w:type="dxa"/>
            <w:tcMar>
              <w:top w:w="113" w:type="dxa"/>
              <w:left w:w="57" w:type="dxa"/>
              <w:bottom w:w="170" w:type="dxa"/>
              <w:right w:w="57" w:type="dxa"/>
            </w:tcMar>
          </w:tcPr>
          <w:p w14:paraId="2E3EB45E" w14:textId="77777777" w:rsidR="009B506F" w:rsidRPr="001A3545" w:rsidRDefault="009B506F">
            <w:pPr>
              <w:pStyle w:val="TableDatesTable"/>
            </w:pPr>
            <w:r w:rsidRPr="001A3545">
              <w:lastRenderedPageBreak/>
              <w:t>2021-22 to 2023-24</w:t>
            </w:r>
          </w:p>
        </w:tc>
        <w:tc>
          <w:tcPr>
            <w:tcW w:w="3515" w:type="dxa"/>
            <w:tcMar>
              <w:top w:w="113" w:type="dxa"/>
              <w:left w:w="57" w:type="dxa"/>
              <w:bottom w:w="170" w:type="dxa"/>
              <w:right w:w="57" w:type="dxa"/>
            </w:tcMar>
          </w:tcPr>
          <w:p w14:paraId="369A3E2F" w14:textId="77777777" w:rsidR="009B506F" w:rsidRPr="001A3545" w:rsidRDefault="009B506F">
            <w:pPr>
              <w:pStyle w:val="TableBullets1Table"/>
              <w:ind w:left="0" w:firstLine="0"/>
            </w:pPr>
            <w:r w:rsidRPr="001A3545">
              <w:t>Indicators will be tailored to each specific grant and procurement activity and could include:</w:t>
            </w:r>
          </w:p>
          <w:p w14:paraId="56506837" w14:textId="77777777" w:rsidR="009B506F" w:rsidRPr="001A3545" w:rsidRDefault="009B506F">
            <w:pPr>
              <w:pStyle w:val="TableBullets1Table"/>
            </w:pPr>
            <w:r w:rsidRPr="001A3545">
              <w:lastRenderedPageBreak/>
              <w:t>•</w:t>
            </w:r>
            <w:r w:rsidRPr="001A3545">
              <w:tab/>
              <w:t xml:space="preserve">Evidence-based prevention framework developed. </w:t>
            </w:r>
          </w:p>
          <w:p w14:paraId="65BAE955" w14:textId="77777777" w:rsidR="009B506F" w:rsidRPr="001A3545" w:rsidRDefault="009B506F">
            <w:pPr>
              <w:pStyle w:val="TableBullets1Table"/>
            </w:pPr>
            <w:r w:rsidRPr="001A3545">
              <w:t>•</w:t>
            </w:r>
            <w:r w:rsidRPr="001A3545">
              <w:tab/>
              <w:t>Web-based resources are created and published.</w:t>
            </w:r>
          </w:p>
          <w:p w14:paraId="4E965C89" w14:textId="77777777" w:rsidR="009B506F" w:rsidRPr="001A3545" w:rsidRDefault="009B506F">
            <w:pPr>
              <w:pStyle w:val="TableBullets1Table"/>
            </w:pPr>
            <w:r w:rsidRPr="001A3545">
              <w:t>•</w:t>
            </w:r>
            <w:r w:rsidRPr="001A3545">
              <w:tab/>
              <w:t>Sector development activities in place.</w:t>
            </w:r>
          </w:p>
          <w:p w14:paraId="7968DADE" w14:textId="77777777" w:rsidR="009B506F" w:rsidRPr="001A3545" w:rsidRDefault="009B506F">
            <w:pPr>
              <w:pStyle w:val="TableBullets1Table"/>
            </w:pPr>
            <w:r w:rsidRPr="001A3545">
              <w:t>•</w:t>
            </w:r>
            <w:r w:rsidRPr="001A3545">
              <w:tab/>
              <w:t>Audit of the accessibility of Domestic and Family Sexual Violence (DFSV) services completed.</w:t>
            </w:r>
          </w:p>
        </w:tc>
      </w:tr>
    </w:tbl>
    <w:p w14:paraId="25357369" w14:textId="77777777" w:rsidR="009B506F" w:rsidRPr="001A3545" w:rsidRDefault="009B506F" w:rsidP="009B506F">
      <w:pPr>
        <w:pStyle w:val="04BODYCOPY"/>
      </w:pPr>
      <w:r w:rsidRPr="001A3545">
        <w:lastRenderedPageBreak/>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28697112" w14:textId="77777777" w:rsidTr="0038769E">
        <w:trPr>
          <w:trHeight w:val="453"/>
          <w:tblHeader/>
        </w:trPr>
        <w:tc>
          <w:tcPr>
            <w:tcW w:w="9638" w:type="dxa"/>
            <w:gridSpan w:val="3"/>
            <w:tcBorders>
              <w:bottom w:val="single" w:sz="6" w:space="0" w:color="27422B"/>
            </w:tcBorders>
            <w:tcMar>
              <w:top w:w="113" w:type="dxa"/>
              <w:left w:w="57" w:type="dxa"/>
              <w:bottom w:w="113" w:type="dxa"/>
              <w:right w:w="57" w:type="dxa"/>
            </w:tcMar>
            <w:vAlign w:val="center"/>
          </w:tcPr>
          <w:p w14:paraId="0E994143" w14:textId="77777777" w:rsidR="009B506F" w:rsidRPr="001A3545" w:rsidRDefault="009B506F">
            <w:pPr>
              <w:pStyle w:val="TableNheader"/>
            </w:pPr>
            <w:r w:rsidRPr="001A3545">
              <w:rPr>
                <w:color w:val="27422B"/>
                <w:spacing w:val="-4"/>
              </w:rPr>
              <w:t>Objective 4: Reduce and eliminate the use of restrictive practices in all government service systems</w:t>
            </w:r>
          </w:p>
        </w:tc>
      </w:tr>
      <w:tr w:rsidR="009B506F" w:rsidRPr="001A3545" w14:paraId="0D2126AA" w14:textId="77777777" w:rsidTr="0038769E">
        <w:trPr>
          <w:trHeight w:val="453"/>
          <w:tblHeader/>
        </w:trPr>
        <w:tc>
          <w:tcPr>
            <w:tcW w:w="4762"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70238F2F" w14:textId="77777777" w:rsidR="009B506F" w:rsidRPr="001A3545" w:rsidRDefault="009B506F">
            <w:pPr>
              <w:pStyle w:val="TableNheader"/>
            </w:pPr>
            <w:r w:rsidRPr="001A3545">
              <w:t>Actions</w:t>
            </w:r>
          </w:p>
        </w:tc>
        <w:tc>
          <w:tcPr>
            <w:tcW w:w="1361"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1F390180" w14:textId="77777777" w:rsidR="009B506F" w:rsidRPr="001A3545" w:rsidRDefault="009B506F">
            <w:pPr>
              <w:pStyle w:val="TableNheader"/>
            </w:pPr>
            <w:r w:rsidRPr="001A3545">
              <w:t>Timeline</w:t>
            </w:r>
          </w:p>
        </w:tc>
        <w:tc>
          <w:tcPr>
            <w:tcW w:w="3515"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68FB560D" w14:textId="77777777" w:rsidR="009B506F" w:rsidRPr="001A3545" w:rsidRDefault="009B506F">
            <w:pPr>
              <w:pStyle w:val="TableNheader"/>
            </w:pPr>
            <w:r w:rsidRPr="001A3545">
              <w:t>Indicator(s)</w:t>
            </w:r>
          </w:p>
        </w:tc>
      </w:tr>
      <w:tr w:rsidR="009B506F" w:rsidRPr="001A3545" w14:paraId="44926871"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4BD4F77D" w14:textId="77777777" w:rsidR="009B506F" w:rsidRPr="001A3545" w:rsidRDefault="009B506F">
            <w:pPr>
              <w:pStyle w:val="TableBoldHeadingsTable"/>
            </w:pPr>
            <w:r w:rsidRPr="001A3545">
              <w:t>4.1</w:t>
            </w:r>
            <w:r w:rsidRPr="001A3545">
              <w:rPr>
                <w:b w:val="0"/>
                <w:bCs w:val="0"/>
                <w:i/>
                <w:iCs/>
                <w:color w:val="27422B"/>
                <w:spacing w:val="-2"/>
              </w:rPr>
              <w:tab/>
            </w:r>
            <w:r w:rsidRPr="001A3545">
              <w:rPr>
                <w:rStyle w:val="Regular"/>
                <w:b w:val="0"/>
                <w:bCs w:val="0"/>
              </w:rPr>
              <w:t>Work with states and territories to align with the agreed national principles.</w:t>
            </w:r>
          </w:p>
        </w:tc>
        <w:tc>
          <w:tcPr>
            <w:tcW w:w="1361" w:type="dxa"/>
            <w:tcBorders>
              <w:top w:val="single" w:sz="6" w:space="0" w:color="27422B"/>
              <w:bottom w:val="single" w:sz="6" w:space="0" w:color="27422B"/>
            </w:tcBorders>
            <w:tcMar>
              <w:top w:w="113" w:type="dxa"/>
              <w:left w:w="57" w:type="dxa"/>
              <w:bottom w:w="170" w:type="dxa"/>
              <w:right w:w="57" w:type="dxa"/>
            </w:tcMar>
          </w:tcPr>
          <w:p w14:paraId="442744EF" w14:textId="77777777" w:rsidR="009B506F" w:rsidRPr="001A3545" w:rsidRDefault="009B506F">
            <w:pPr>
              <w:pStyle w:val="TableDatesTable"/>
            </w:pPr>
            <w:r w:rsidRPr="001A3545">
              <w:t>2021-23</w:t>
            </w:r>
          </w:p>
        </w:tc>
        <w:tc>
          <w:tcPr>
            <w:tcW w:w="3515" w:type="dxa"/>
            <w:vMerge w:val="restart"/>
            <w:tcBorders>
              <w:top w:val="single" w:sz="6" w:space="0" w:color="27422B"/>
              <w:bottom w:val="single" w:sz="6" w:space="0" w:color="27422B"/>
            </w:tcBorders>
            <w:tcMar>
              <w:top w:w="113" w:type="dxa"/>
              <w:left w:w="57" w:type="dxa"/>
              <w:bottom w:w="170" w:type="dxa"/>
              <w:right w:w="57" w:type="dxa"/>
            </w:tcMar>
          </w:tcPr>
          <w:p w14:paraId="318C6C74" w14:textId="77777777" w:rsidR="009B506F" w:rsidRPr="001A3545" w:rsidRDefault="009B506F">
            <w:pPr>
              <w:pStyle w:val="TableBoldHeadingsTable"/>
            </w:pPr>
            <w:r w:rsidRPr="001A3545">
              <w:t xml:space="preserve">Output Indicators </w:t>
            </w:r>
          </w:p>
          <w:p w14:paraId="732959A2" w14:textId="77777777" w:rsidR="009B506F" w:rsidRPr="001A3545" w:rsidRDefault="009B506F">
            <w:pPr>
              <w:pStyle w:val="TableBullets1Table"/>
            </w:pPr>
            <w:r w:rsidRPr="001A3545">
              <w:t>•</w:t>
            </w:r>
            <w:r w:rsidRPr="001A3545">
              <w:tab/>
              <w:t>Consistent national definitions and authorisation processes in place for the use of restrictive practices by 2023.</w:t>
            </w:r>
          </w:p>
          <w:p w14:paraId="14607E3C" w14:textId="77777777" w:rsidR="009B506F" w:rsidRPr="001A3545" w:rsidRDefault="009B506F">
            <w:pPr>
              <w:pStyle w:val="TableBullets1Table"/>
            </w:pPr>
            <w:r w:rsidRPr="001A3545">
              <w:t>•</w:t>
            </w:r>
            <w:r w:rsidRPr="001A3545">
              <w:tab/>
              <w:t>Best practice restrictive practice regulation implemented across the care and support sector, by 2024.</w:t>
            </w:r>
          </w:p>
          <w:p w14:paraId="54D78A4E" w14:textId="77777777" w:rsidR="009B506F" w:rsidRPr="001A3545" w:rsidRDefault="009B506F">
            <w:pPr>
              <w:pStyle w:val="TableBullets1Table"/>
            </w:pPr>
            <w:r w:rsidRPr="001A3545">
              <w:t>•</w:t>
            </w:r>
            <w:r w:rsidRPr="001A3545">
              <w:tab/>
              <w:t>Reduction in the use of restrictive practices over time.</w:t>
            </w:r>
          </w:p>
          <w:p w14:paraId="6BE1A940" w14:textId="77777777" w:rsidR="009B506F" w:rsidRPr="001A3545" w:rsidRDefault="009B506F">
            <w:pPr>
              <w:pStyle w:val="TableBoldHeadingsTable"/>
              <w:ind w:left="0" w:firstLine="0"/>
            </w:pPr>
            <w:r w:rsidRPr="001A3545">
              <w:t>Effectiveness and Efficiency Indicators</w:t>
            </w:r>
          </w:p>
          <w:p w14:paraId="4B26F110" w14:textId="77777777" w:rsidR="009B506F" w:rsidRPr="001A3545" w:rsidRDefault="009B506F">
            <w:pPr>
              <w:pStyle w:val="TableBullets1Table"/>
            </w:pPr>
            <w:r w:rsidRPr="001A3545">
              <w:t>•</w:t>
            </w:r>
            <w:r w:rsidRPr="001A3545">
              <w:tab/>
              <w:t>Education and capacity building tools effectively increase awareness and capacity of the disability sector, mainstream systems and the community to eliminate restrictive practices.</w:t>
            </w:r>
          </w:p>
          <w:p w14:paraId="2FFAD38C" w14:textId="77777777" w:rsidR="009B506F" w:rsidRPr="001A3545" w:rsidRDefault="009B506F">
            <w:pPr>
              <w:pStyle w:val="TableBullets1Table"/>
            </w:pPr>
            <w:r w:rsidRPr="001A3545">
              <w:t>•</w:t>
            </w:r>
            <w:r w:rsidRPr="001A3545">
              <w:tab/>
              <w:t xml:space="preserve">People with disability have timely access to quality specialist behaviour support services in a robust behaviour support market. </w:t>
            </w:r>
          </w:p>
        </w:tc>
      </w:tr>
      <w:tr w:rsidR="009B506F" w:rsidRPr="001A3545" w14:paraId="7C181B00"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3FBD94F0" w14:textId="77777777" w:rsidR="009B506F" w:rsidRPr="001A3545" w:rsidRDefault="009B506F">
            <w:pPr>
              <w:pStyle w:val="TableBoldHeadingsTable"/>
            </w:pPr>
            <w:r w:rsidRPr="001A3545">
              <w:t>4.2</w:t>
            </w:r>
            <w:r w:rsidRPr="001A3545">
              <w:rPr>
                <w:b w:val="0"/>
                <w:bCs w:val="0"/>
                <w:i/>
                <w:iCs/>
                <w:color w:val="27422B"/>
                <w:spacing w:val="-2"/>
              </w:rPr>
              <w:tab/>
            </w:r>
            <w:r w:rsidRPr="001A3545">
              <w:rPr>
                <w:rStyle w:val="Regular"/>
                <w:b w:val="0"/>
                <w:bCs w:val="0"/>
              </w:rPr>
              <w:t>Progress projects and monitor the implementation of the National Action Plan (NAP): Developing the NDIS Specialist Behaviour Support Market 2020, and report to disability ministers.</w:t>
            </w:r>
          </w:p>
        </w:tc>
        <w:tc>
          <w:tcPr>
            <w:tcW w:w="1361" w:type="dxa"/>
            <w:tcBorders>
              <w:top w:val="single" w:sz="6" w:space="0" w:color="27422B"/>
              <w:bottom w:val="single" w:sz="6" w:space="0" w:color="27422B"/>
            </w:tcBorders>
            <w:tcMar>
              <w:top w:w="113" w:type="dxa"/>
              <w:left w:w="57" w:type="dxa"/>
              <w:bottom w:w="170" w:type="dxa"/>
              <w:right w:w="57" w:type="dxa"/>
            </w:tcMar>
          </w:tcPr>
          <w:p w14:paraId="67078584" w14:textId="77777777" w:rsidR="009B506F" w:rsidRPr="001A3545" w:rsidRDefault="009B506F">
            <w:pPr>
              <w:pStyle w:val="TableDatesTable"/>
            </w:pPr>
            <w:r w:rsidRPr="001A3545">
              <w:t>2021-23</w:t>
            </w:r>
          </w:p>
        </w:tc>
        <w:tc>
          <w:tcPr>
            <w:tcW w:w="3515" w:type="dxa"/>
            <w:vMerge/>
            <w:tcBorders>
              <w:top w:val="single" w:sz="6" w:space="0" w:color="27422B"/>
              <w:bottom w:val="single" w:sz="6" w:space="0" w:color="27422B"/>
            </w:tcBorders>
          </w:tcPr>
          <w:p w14:paraId="2699F9FD" w14:textId="77777777" w:rsidR="009B506F" w:rsidRPr="001A3545" w:rsidRDefault="009B506F">
            <w:pPr>
              <w:pStyle w:val="NoParagraphStyle"/>
              <w:spacing w:line="240" w:lineRule="auto"/>
              <w:textAlignment w:val="auto"/>
              <w:rPr>
                <w:rFonts w:ascii="Calibri" w:hAnsi="Calibri" w:cs="Calibri"/>
                <w:color w:val="auto"/>
                <w:lang w:val="en-GB"/>
              </w:rPr>
            </w:pPr>
          </w:p>
        </w:tc>
      </w:tr>
      <w:tr w:rsidR="009B506F" w:rsidRPr="001A3545" w14:paraId="4DC84FD9"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43D0C2C4" w14:textId="77777777" w:rsidR="009B506F" w:rsidRPr="001A3545" w:rsidRDefault="009B506F">
            <w:pPr>
              <w:pStyle w:val="TableBoldHeadingsTable"/>
            </w:pPr>
            <w:r w:rsidRPr="001A3545">
              <w:t>4.3</w:t>
            </w:r>
            <w:r w:rsidRPr="001A3545">
              <w:rPr>
                <w:b w:val="0"/>
                <w:bCs w:val="0"/>
                <w:i/>
                <w:iCs/>
                <w:color w:val="27422B"/>
                <w:spacing w:val="-2"/>
              </w:rPr>
              <w:tab/>
            </w:r>
            <w:r w:rsidRPr="001A3545">
              <w:rPr>
                <w:rStyle w:val="Regular"/>
                <w:b w:val="0"/>
                <w:bCs w:val="0"/>
              </w:rPr>
              <w:t xml:space="preserve">Progress alignment of regulation of restrictive practices based on best practice across the NDIS and aged care regulators. </w:t>
            </w:r>
          </w:p>
        </w:tc>
        <w:tc>
          <w:tcPr>
            <w:tcW w:w="1361" w:type="dxa"/>
            <w:tcBorders>
              <w:top w:val="single" w:sz="6" w:space="0" w:color="27422B"/>
              <w:bottom w:val="single" w:sz="6" w:space="0" w:color="27422B"/>
            </w:tcBorders>
            <w:tcMar>
              <w:top w:w="113" w:type="dxa"/>
              <w:left w:w="57" w:type="dxa"/>
              <w:bottom w:w="170" w:type="dxa"/>
              <w:right w:w="57" w:type="dxa"/>
            </w:tcMar>
          </w:tcPr>
          <w:p w14:paraId="3ACCA51B" w14:textId="77777777" w:rsidR="009B506F" w:rsidRPr="001A3545" w:rsidRDefault="009B506F">
            <w:pPr>
              <w:pStyle w:val="TableDatesTable"/>
            </w:pPr>
            <w:r w:rsidRPr="001A3545">
              <w:t>2021-24</w:t>
            </w:r>
          </w:p>
        </w:tc>
        <w:tc>
          <w:tcPr>
            <w:tcW w:w="3515" w:type="dxa"/>
            <w:vMerge/>
            <w:tcBorders>
              <w:top w:val="single" w:sz="6" w:space="0" w:color="27422B"/>
              <w:bottom w:val="single" w:sz="6" w:space="0" w:color="27422B"/>
            </w:tcBorders>
          </w:tcPr>
          <w:p w14:paraId="57E6D6B9" w14:textId="77777777" w:rsidR="009B506F" w:rsidRPr="001A3545" w:rsidRDefault="009B506F">
            <w:pPr>
              <w:pStyle w:val="NoParagraphStyle"/>
              <w:spacing w:line="240" w:lineRule="auto"/>
              <w:textAlignment w:val="auto"/>
              <w:rPr>
                <w:rFonts w:ascii="Calibri" w:hAnsi="Calibri" w:cs="Calibri"/>
                <w:color w:val="auto"/>
                <w:lang w:val="en-GB"/>
              </w:rPr>
            </w:pPr>
          </w:p>
        </w:tc>
      </w:tr>
      <w:tr w:rsidR="009B506F" w:rsidRPr="001A3545" w14:paraId="16ECD798"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18AC0D1A" w14:textId="77777777" w:rsidR="009B506F" w:rsidRPr="001A3545" w:rsidRDefault="009B506F">
            <w:pPr>
              <w:pStyle w:val="TableBoldHeadingsTable"/>
            </w:pPr>
            <w:r w:rsidRPr="001A3545">
              <w:t>4.4</w:t>
            </w:r>
            <w:r w:rsidRPr="001A3545">
              <w:rPr>
                <w:b w:val="0"/>
                <w:bCs w:val="0"/>
                <w:i/>
                <w:iCs/>
                <w:color w:val="27422B"/>
                <w:spacing w:val="-2"/>
              </w:rPr>
              <w:tab/>
            </w:r>
            <w:r w:rsidRPr="001A3545">
              <w:rPr>
                <w:rStyle w:val="Regular"/>
                <w:b w:val="0"/>
                <w:bCs w:val="0"/>
              </w:rPr>
              <w:t>Increase efforts to continue to educate and build capacity of the disability sector and community sector on behaviour support and the reduction and elimination of restrictive practices.</w:t>
            </w:r>
          </w:p>
        </w:tc>
        <w:tc>
          <w:tcPr>
            <w:tcW w:w="1361" w:type="dxa"/>
            <w:tcBorders>
              <w:top w:val="single" w:sz="6" w:space="0" w:color="27422B"/>
              <w:bottom w:val="single" w:sz="6" w:space="0" w:color="27422B"/>
            </w:tcBorders>
            <w:tcMar>
              <w:top w:w="113" w:type="dxa"/>
              <w:left w:w="57" w:type="dxa"/>
              <w:bottom w:w="170" w:type="dxa"/>
              <w:right w:w="57" w:type="dxa"/>
            </w:tcMar>
          </w:tcPr>
          <w:p w14:paraId="1B7F6D0C" w14:textId="77777777" w:rsidR="009B506F" w:rsidRPr="001A3545" w:rsidRDefault="009B506F">
            <w:pPr>
              <w:pStyle w:val="TableDatesTable"/>
            </w:pPr>
            <w:r w:rsidRPr="001A3545">
              <w:t>2024</w:t>
            </w:r>
          </w:p>
        </w:tc>
        <w:tc>
          <w:tcPr>
            <w:tcW w:w="3515" w:type="dxa"/>
            <w:vMerge/>
            <w:tcBorders>
              <w:top w:val="single" w:sz="6" w:space="0" w:color="27422B"/>
              <w:bottom w:val="single" w:sz="6" w:space="0" w:color="27422B"/>
            </w:tcBorders>
          </w:tcPr>
          <w:p w14:paraId="02872D98" w14:textId="77777777" w:rsidR="009B506F" w:rsidRPr="001A3545" w:rsidRDefault="009B506F">
            <w:pPr>
              <w:pStyle w:val="NoParagraphStyle"/>
              <w:spacing w:line="240" w:lineRule="auto"/>
              <w:textAlignment w:val="auto"/>
              <w:rPr>
                <w:rFonts w:ascii="Calibri" w:hAnsi="Calibri" w:cs="Calibri"/>
                <w:color w:val="auto"/>
                <w:lang w:val="en-GB"/>
              </w:rPr>
            </w:pPr>
          </w:p>
        </w:tc>
      </w:tr>
    </w:tbl>
    <w:p w14:paraId="17179E9E" w14:textId="77777777" w:rsidR="009B506F" w:rsidRPr="001A3545" w:rsidRDefault="009B506F" w:rsidP="009B506F">
      <w:pPr>
        <w:pStyle w:val="04BODYCOPY"/>
      </w:pPr>
    </w:p>
    <w:tbl>
      <w:tblPr>
        <w:tblW w:w="9638" w:type="dxa"/>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37367CA4" w14:textId="77777777" w:rsidTr="0038769E">
        <w:trPr>
          <w:trHeight w:val="453"/>
          <w:tblHeader/>
        </w:trPr>
        <w:tc>
          <w:tcPr>
            <w:tcW w:w="9638" w:type="dxa"/>
            <w:gridSpan w:val="3"/>
            <w:tcMar>
              <w:top w:w="113" w:type="dxa"/>
              <w:left w:w="57" w:type="dxa"/>
              <w:bottom w:w="113" w:type="dxa"/>
              <w:right w:w="57" w:type="dxa"/>
            </w:tcMar>
            <w:vAlign w:val="center"/>
          </w:tcPr>
          <w:p w14:paraId="50D930EB" w14:textId="77777777" w:rsidR="009B506F" w:rsidRPr="001A3545" w:rsidRDefault="009B506F">
            <w:pPr>
              <w:pStyle w:val="TableNheader"/>
            </w:pPr>
            <w:r w:rsidRPr="001A3545">
              <w:rPr>
                <w:color w:val="27422B"/>
                <w:spacing w:val="-4"/>
              </w:rPr>
              <w:lastRenderedPageBreak/>
              <w:t>Objective 5: Build the individual capacity and effective natural safeguards (i.e. informal supports and protections such as connection with family and community) of people with disability</w:t>
            </w:r>
          </w:p>
        </w:tc>
      </w:tr>
      <w:tr w:rsidR="009B506F" w:rsidRPr="001A3545" w14:paraId="58795B34" w14:textId="77777777" w:rsidTr="0038769E">
        <w:trPr>
          <w:trHeight w:val="453"/>
          <w:tblHeader/>
        </w:trPr>
        <w:tc>
          <w:tcPr>
            <w:tcW w:w="4762" w:type="dxa"/>
            <w:shd w:val="solid" w:color="27422B" w:fill="auto"/>
            <w:tcMar>
              <w:top w:w="113" w:type="dxa"/>
              <w:left w:w="57" w:type="dxa"/>
              <w:bottom w:w="113" w:type="dxa"/>
              <w:right w:w="57" w:type="dxa"/>
            </w:tcMar>
            <w:vAlign w:val="center"/>
          </w:tcPr>
          <w:p w14:paraId="40587C90"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1DAF8A1D"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7252404A" w14:textId="77777777" w:rsidR="009B506F" w:rsidRPr="001A3545" w:rsidRDefault="009B506F">
            <w:pPr>
              <w:pStyle w:val="TableNheader"/>
            </w:pPr>
            <w:r w:rsidRPr="001A3545">
              <w:t>Indicator(s)</w:t>
            </w:r>
          </w:p>
        </w:tc>
      </w:tr>
      <w:tr w:rsidR="009B506F" w:rsidRPr="001A3545" w14:paraId="71F65D4D" w14:textId="77777777" w:rsidTr="0038769E">
        <w:trPr>
          <w:trHeight w:val="226"/>
        </w:trPr>
        <w:tc>
          <w:tcPr>
            <w:tcW w:w="4762" w:type="dxa"/>
            <w:tcMar>
              <w:top w:w="113" w:type="dxa"/>
              <w:left w:w="57" w:type="dxa"/>
              <w:bottom w:w="170" w:type="dxa"/>
              <w:right w:w="57" w:type="dxa"/>
            </w:tcMar>
          </w:tcPr>
          <w:p w14:paraId="42ACD1B3" w14:textId="77777777" w:rsidR="009B506F" w:rsidRPr="001A3545" w:rsidRDefault="009B506F">
            <w:pPr>
              <w:pStyle w:val="TableBoldHeadingsTable"/>
            </w:pPr>
            <w:r w:rsidRPr="001A3545">
              <w:t>5.1</w:t>
            </w:r>
            <w:r w:rsidRPr="001A3545">
              <w:rPr>
                <w:b w:val="0"/>
                <w:bCs w:val="0"/>
                <w:i/>
                <w:iCs/>
                <w:color w:val="27422B"/>
                <w:spacing w:val="-2"/>
              </w:rPr>
              <w:tab/>
            </w:r>
            <w:r w:rsidRPr="001A3545">
              <w:rPr>
                <w:rStyle w:val="Regular"/>
                <w:b w:val="0"/>
                <w:bCs w:val="0"/>
              </w:rPr>
              <w:t>Develop and implement NDIS Support for Decision Making policy, informed by consultation.</w:t>
            </w:r>
          </w:p>
        </w:tc>
        <w:tc>
          <w:tcPr>
            <w:tcW w:w="1361" w:type="dxa"/>
            <w:tcMar>
              <w:top w:w="113" w:type="dxa"/>
              <w:left w:w="57" w:type="dxa"/>
              <w:bottom w:w="170" w:type="dxa"/>
              <w:right w:w="57" w:type="dxa"/>
            </w:tcMar>
          </w:tcPr>
          <w:p w14:paraId="7AF5AADF" w14:textId="77777777" w:rsidR="009B506F" w:rsidRPr="001A3545" w:rsidRDefault="009B506F">
            <w:pPr>
              <w:pStyle w:val="TableDatesTable"/>
            </w:pPr>
            <w:r w:rsidRPr="001A3545">
              <w:t>2021-22</w:t>
            </w:r>
          </w:p>
        </w:tc>
        <w:tc>
          <w:tcPr>
            <w:tcW w:w="3515" w:type="dxa"/>
            <w:vMerge w:val="restart"/>
            <w:tcMar>
              <w:top w:w="113" w:type="dxa"/>
              <w:left w:w="57" w:type="dxa"/>
              <w:bottom w:w="170" w:type="dxa"/>
              <w:right w:w="57" w:type="dxa"/>
            </w:tcMar>
          </w:tcPr>
          <w:p w14:paraId="3DA92DF7" w14:textId="77777777" w:rsidR="009B506F" w:rsidRPr="001A3545" w:rsidRDefault="009B506F">
            <w:pPr>
              <w:pStyle w:val="TableBoldHeadingsTable"/>
            </w:pPr>
            <w:r w:rsidRPr="001A3545">
              <w:t>Output Indicators</w:t>
            </w:r>
          </w:p>
          <w:p w14:paraId="1E552770" w14:textId="77777777" w:rsidR="009B506F" w:rsidRPr="001A3545" w:rsidRDefault="009B506F">
            <w:pPr>
              <w:pStyle w:val="TableBullets1Table"/>
            </w:pPr>
            <w:r w:rsidRPr="001A3545">
              <w:t>•</w:t>
            </w:r>
            <w:r w:rsidRPr="001A3545">
              <w:tab/>
              <w:t>Education and awareness programs are in place to improve the capacity of individuals either receiving disability services or caring for a person with disability.</w:t>
            </w:r>
          </w:p>
          <w:p w14:paraId="43D6AAD6" w14:textId="77777777" w:rsidR="009B506F" w:rsidRPr="001A3545" w:rsidRDefault="009B506F">
            <w:pPr>
              <w:pStyle w:val="TableBullets1Table"/>
            </w:pPr>
            <w:r w:rsidRPr="001A3545">
              <w:t>•</w:t>
            </w:r>
            <w:r w:rsidRPr="001A3545">
              <w:tab/>
              <w:t>NDIS Support for Decision making policy developed by end 2022.</w:t>
            </w:r>
          </w:p>
          <w:p w14:paraId="1D64A198" w14:textId="77777777" w:rsidR="009B506F" w:rsidRPr="001A3545" w:rsidRDefault="009B506F">
            <w:pPr>
              <w:pStyle w:val="TableBullets1Table"/>
            </w:pPr>
            <w:r w:rsidRPr="001A3545">
              <w:t>•</w:t>
            </w:r>
            <w:r w:rsidRPr="001A3545">
              <w:tab/>
              <w:t>Psychosocial recovery framework developed by end 2023.</w:t>
            </w:r>
          </w:p>
          <w:p w14:paraId="3898137E" w14:textId="77777777" w:rsidR="009B506F" w:rsidRPr="001A3545" w:rsidRDefault="009B506F">
            <w:pPr>
              <w:pStyle w:val="TableBullets1Table"/>
            </w:pPr>
            <w:r w:rsidRPr="001A3545">
              <w:t>•</w:t>
            </w:r>
            <w:r w:rsidRPr="001A3545">
              <w:tab/>
              <w:t>National Disability Advocacy Framework developed by 2024.</w:t>
            </w:r>
          </w:p>
          <w:p w14:paraId="3D30A95B" w14:textId="77777777" w:rsidR="009B506F" w:rsidRPr="001A3545" w:rsidRDefault="009B506F">
            <w:pPr>
              <w:pStyle w:val="TableBoldHeadingsTable"/>
            </w:pPr>
            <w:r w:rsidRPr="001A3545">
              <w:t>Effectiveness Indicators</w:t>
            </w:r>
          </w:p>
          <w:p w14:paraId="0EDDE712" w14:textId="77777777" w:rsidR="009B506F" w:rsidRPr="001A3545" w:rsidRDefault="009B506F">
            <w:pPr>
              <w:pStyle w:val="TableBullets1Table"/>
            </w:pPr>
            <w:r w:rsidRPr="001A3545">
              <w:t>•</w:t>
            </w:r>
            <w:r w:rsidRPr="001A3545">
              <w:tab/>
              <w:t>NDIS participants have access to appropriate support for decision-making and navigating government service systems.</w:t>
            </w:r>
          </w:p>
        </w:tc>
      </w:tr>
      <w:tr w:rsidR="009B506F" w:rsidRPr="001A3545" w14:paraId="631BDB42" w14:textId="77777777" w:rsidTr="0038769E">
        <w:trPr>
          <w:trHeight w:val="226"/>
        </w:trPr>
        <w:tc>
          <w:tcPr>
            <w:tcW w:w="4762" w:type="dxa"/>
            <w:tcMar>
              <w:top w:w="113" w:type="dxa"/>
              <w:left w:w="57" w:type="dxa"/>
              <w:bottom w:w="170" w:type="dxa"/>
              <w:right w:w="57" w:type="dxa"/>
            </w:tcMar>
          </w:tcPr>
          <w:p w14:paraId="136642EB" w14:textId="77777777" w:rsidR="009B506F" w:rsidRPr="001A3545" w:rsidRDefault="009B506F">
            <w:pPr>
              <w:pStyle w:val="TableBoldHeadingsTable"/>
            </w:pPr>
            <w:r w:rsidRPr="001A3545">
              <w:t>5.2</w:t>
            </w:r>
            <w:r w:rsidRPr="001A3545">
              <w:rPr>
                <w:b w:val="0"/>
                <w:bCs w:val="0"/>
                <w:i/>
                <w:iCs/>
                <w:color w:val="27422B"/>
                <w:spacing w:val="-2"/>
              </w:rPr>
              <w:tab/>
            </w:r>
            <w:r w:rsidRPr="001A3545">
              <w:rPr>
                <w:rStyle w:val="Regular"/>
                <w:b w:val="0"/>
                <w:bCs w:val="0"/>
              </w:rPr>
              <w:t xml:space="preserve">Develop a psychosocial recovery framework </w:t>
            </w:r>
            <w:r w:rsidRPr="001A3545">
              <w:rPr>
                <w:rStyle w:val="Regular"/>
                <w:b w:val="0"/>
                <w:bCs w:val="0"/>
                <w:spacing w:val="-4"/>
              </w:rPr>
              <w:t>to improve supports and build capacity for NDIS participants with psychosocial disabilities.</w:t>
            </w:r>
          </w:p>
        </w:tc>
        <w:tc>
          <w:tcPr>
            <w:tcW w:w="1361" w:type="dxa"/>
            <w:tcMar>
              <w:top w:w="113" w:type="dxa"/>
              <w:left w:w="57" w:type="dxa"/>
              <w:bottom w:w="170" w:type="dxa"/>
              <w:right w:w="57" w:type="dxa"/>
            </w:tcMar>
          </w:tcPr>
          <w:p w14:paraId="5521F33B" w14:textId="77777777" w:rsidR="009B506F" w:rsidRPr="001A3545" w:rsidRDefault="009B506F">
            <w:pPr>
              <w:pStyle w:val="TableDatesTable"/>
            </w:pPr>
            <w:r w:rsidRPr="001A3545">
              <w:t>2021-23</w:t>
            </w:r>
          </w:p>
        </w:tc>
        <w:tc>
          <w:tcPr>
            <w:tcW w:w="3515" w:type="dxa"/>
            <w:vMerge/>
          </w:tcPr>
          <w:p w14:paraId="127D11AD" w14:textId="77777777" w:rsidR="009B506F" w:rsidRPr="001A3545" w:rsidRDefault="009B506F">
            <w:pPr>
              <w:pStyle w:val="NoParagraphStyle"/>
              <w:spacing w:line="240" w:lineRule="auto"/>
              <w:textAlignment w:val="auto"/>
              <w:rPr>
                <w:rFonts w:ascii="Calibri" w:hAnsi="Calibri" w:cs="Calibri"/>
                <w:color w:val="auto"/>
                <w:lang w:val="en-GB"/>
              </w:rPr>
            </w:pPr>
          </w:p>
        </w:tc>
      </w:tr>
      <w:tr w:rsidR="009B506F" w:rsidRPr="001A3545" w14:paraId="265FCF18" w14:textId="77777777" w:rsidTr="0038769E">
        <w:trPr>
          <w:trHeight w:val="226"/>
        </w:trPr>
        <w:tc>
          <w:tcPr>
            <w:tcW w:w="4762" w:type="dxa"/>
            <w:tcMar>
              <w:top w:w="113" w:type="dxa"/>
              <w:left w:w="57" w:type="dxa"/>
              <w:bottom w:w="170" w:type="dxa"/>
              <w:right w:w="57" w:type="dxa"/>
            </w:tcMar>
          </w:tcPr>
          <w:p w14:paraId="3EB762C5" w14:textId="77777777" w:rsidR="009B506F" w:rsidRPr="001A3545" w:rsidRDefault="009B506F">
            <w:pPr>
              <w:pStyle w:val="TableBoldHeadingsTable"/>
            </w:pPr>
            <w:r w:rsidRPr="001A3545">
              <w:t>5.3</w:t>
            </w:r>
            <w:r w:rsidRPr="001A3545">
              <w:rPr>
                <w:b w:val="0"/>
                <w:bCs w:val="0"/>
                <w:i/>
                <w:iCs/>
                <w:color w:val="27422B"/>
                <w:spacing w:val="-2"/>
              </w:rPr>
              <w:tab/>
            </w:r>
            <w:r w:rsidRPr="001A3545">
              <w:rPr>
                <w:rStyle w:val="Regular"/>
                <w:b w:val="0"/>
                <w:bCs w:val="0"/>
              </w:rPr>
              <w:t>Develop a National Disability Advocacy Framework to outline national definitions and high-level principles for disability advocacy.</w:t>
            </w:r>
          </w:p>
        </w:tc>
        <w:tc>
          <w:tcPr>
            <w:tcW w:w="1361" w:type="dxa"/>
            <w:tcMar>
              <w:top w:w="113" w:type="dxa"/>
              <w:left w:w="57" w:type="dxa"/>
              <w:bottom w:w="170" w:type="dxa"/>
              <w:right w:w="57" w:type="dxa"/>
            </w:tcMar>
          </w:tcPr>
          <w:p w14:paraId="1C54F9B5" w14:textId="77777777" w:rsidR="009B506F" w:rsidRPr="001A3545" w:rsidRDefault="009B506F">
            <w:pPr>
              <w:pStyle w:val="TableDatesTable"/>
            </w:pPr>
            <w:r w:rsidRPr="001A3545">
              <w:t>2021-24</w:t>
            </w:r>
          </w:p>
        </w:tc>
        <w:tc>
          <w:tcPr>
            <w:tcW w:w="3515" w:type="dxa"/>
            <w:vMerge/>
          </w:tcPr>
          <w:p w14:paraId="02FC5BF1" w14:textId="77777777" w:rsidR="009B506F" w:rsidRPr="001A3545" w:rsidRDefault="009B506F">
            <w:pPr>
              <w:pStyle w:val="NoParagraphStyle"/>
              <w:spacing w:line="240" w:lineRule="auto"/>
              <w:textAlignment w:val="auto"/>
              <w:rPr>
                <w:rFonts w:ascii="Calibri" w:hAnsi="Calibri" w:cs="Calibri"/>
                <w:color w:val="auto"/>
                <w:lang w:val="en-GB"/>
              </w:rPr>
            </w:pPr>
          </w:p>
        </w:tc>
      </w:tr>
    </w:tbl>
    <w:p w14:paraId="44989B72" w14:textId="77777777" w:rsidR="009B506F" w:rsidRPr="001A3545" w:rsidRDefault="009B506F" w:rsidP="009B506F">
      <w:pPr>
        <w:pStyle w:val="04BODYCOPY"/>
      </w:pPr>
    </w:p>
    <w:p w14:paraId="2D903916" w14:textId="13E0922E" w:rsidR="0038769E" w:rsidRPr="001A3545" w:rsidRDefault="0038769E">
      <w:pPr>
        <w:rPr>
          <w:rFonts w:ascii="Calibri" w:hAnsi="Calibri" w:cs="Calibri"/>
          <w:color w:val="000000"/>
          <w:sz w:val="22"/>
          <w:szCs w:val="20"/>
          <w:lang w:val="en-US"/>
        </w:rPr>
      </w:pPr>
      <w:r w:rsidRPr="001A3545">
        <w:rPr>
          <w:rFonts w:ascii="Calibri" w:hAnsi="Calibri" w:cs="Calibri"/>
        </w:rPr>
        <w:br w:type="page"/>
      </w:r>
    </w:p>
    <w:p w14:paraId="10EABE36" w14:textId="112F299C" w:rsidR="009B506F" w:rsidRPr="001A3545" w:rsidRDefault="009B506F" w:rsidP="009B506F">
      <w:pPr>
        <w:pStyle w:val="Heading2"/>
      </w:pPr>
      <w:bookmarkStart w:id="11" w:name="_Toc89236233"/>
      <w:r w:rsidRPr="001A3545">
        <w:lastRenderedPageBreak/>
        <w:t>New South Wales actions</w:t>
      </w:r>
      <w:r w:rsidRPr="001A3545">
        <w:rPr>
          <w:rStyle w:val="EndnoteReference"/>
        </w:rPr>
        <w:endnoteReference w:id="2"/>
      </w:r>
      <w:bookmarkEnd w:id="11"/>
    </w:p>
    <w:tbl>
      <w:tblPr>
        <w:tblW w:w="0" w:type="auto"/>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62A29CE1" w14:textId="77777777" w:rsidTr="0038769E">
        <w:trPr>
          <w:trHeight w:val="453"/>
          <w:tblHeader/>
        </w:trPr>
        <w:tc>
          <w:tcPr>
            <w:tcW w:w="9638" w:type="dxa"/>
            <w:gridSpan w:val="3"/>
            <w:tcMar>
              <w:top w:w="113" w:type="dxa"/>
              <w:left w:w="57" w:type="dxa"/>
              <w:bottom w:w="113" w:type="dxa"/>
              <w:right w:w="57" w:type="dxa"/>
            </w:tcMar>
            <w:vAlign w:val="center"/>
          </w:tcPr>
          <w:p w14:paraId="188FE075" w14:textId="77777777" w:rsidR="009B506F" w:rsidRPr="001A3545" w:rsidRDefault="009B506F">
            <w:pPr>
              <w:pStyle w:val="TableNheader"/>
            </w:pPr>
            <w:r w:rsidRPr="001A3545">
              <w:rPr>
                <w:color w:val="27422B"/>
                <w:spacing w:val="-4"/>
              </w:rPr>
              <w:t>Objective 1: Build capability to identify and respond to risk and protective factors resulting in a person with disability experiencing, or possibly being at risk of, harm</w:t>
            </w:r>
          </w:p>
        </w:tc>
      </w:tr>
      <w:tr w:rsidR="009B506F" w:rsidRPr="001A3545" w14:paraId="6841BC0B" w14:textId="77777777" w:rsidTr="0038769E">
        <w:trPr>
          <w:trHeight w:val="453"/>
          <w:tblHeader/>
        </w:trPr>
        <w:tc>
          <w:tcPr>
            <w:tcW w:w="4762" w:type="dxa"/>
            <w:shd w:val="solid" w:color="27422B" w:fill="auto"/>
            <w:tcMar>
              <w:top w:w="113" w:type="dxa"/>
              <w:left w:w="57" w:type="dxa"/>
              <w:bottom w:w="113" w:type="dxa"/>
              <w:right w:w="57" w:type="dxa"/>
            </w:tcMar>
            <w:vAlign w:val="center"/>
          </w:tcPr>
          <w:p w14:paraId="13693C4E"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473B4AA3"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48AB21EF" w14:textId="77777777" w:rsidR="009B506F" w:rsidRPr="001A3545" w:rsidRDefault="009B506F">
            <w:pPr>
              <w:pStyle w:val="TableNheader"/>
            </w:pPr>
            <w:r w:rsidRPr="001A3545">
              <w:t>Indicator(s)</w:t>
            </w:r>
          </w:p>
        </w:tc>
      </w:tr>
      <w:tr w:rsidR="009B506F" w:rsidRPr="001A3545" w14:paraId="60B60336" w14:textId="77777777" w:rsidTr="0038769E">
        <w:trPr>
          <w:trHeight w:val="226"/>
        </w:trPr>
        <w:tc>
          <w:tcPr>
            <w:tcW w:w="4762" w:type="dxa"/>
            <w:tcMar>
              <w:top w:w="113" w:type="dxa"/>
              <w:left w:w="57" w:type="dxa"/>
              <w:bottom w:w="170" w:type="dxa"/>
              <w:right w:w="57" w:type="dxa"/>
            </w:tcMar>
          </w:tcPr>
          <w:p w14:paraId="3CD7D341" w14:textId="77777777" w:rsidR="009B506F" w:rsidRPr="001A3545" w:rsidRDefault="009B506F">
            <w:pPr>
              <w:pStyle w:val="TableBoldHeadingsTable"/>
              <w:rPr>
                <w:spacing w:val="-2"/>
              </w:rPr>
            </w:pPr>
            <w:r w:rsidRPr="001A3545">
              <w:rPr>
                <w:spacing w:val="-2"/>
              </w:rPr>
              <w:t>1.1</w:t>
            </w:r>
            <w:r w:rsidRPr="001A3545">
              <w:rPr>
                <w:b w:val="0"/>
                <w:bCs w:val="0"/>
                <w:i/>
                <w:iCs/>
                <w:color w:val="27422B"/>
                <w:spacing w:val="-4"/>
              </w:rPr>
              <w:tab/>
            </w:r>
            <w:r w:rsidRPr="001A3545">
              <w:rPr>
                <w:rStyle w:val="Regular"/>
                <w:b w:val="0"/>
                <w:bCs w:val="0"/>
                <w:spacing w:val="-2"/>
              </w:rPr>
              <w:t>The NSW Ageing and Disability Commission (ADC) will continue to identify factors that contribute to an increased risk of harm for adults with disability in their family, home and community and identify factors that assist to reduce the risk of harm for adults with disability in their family, home and community through:</w:t>
            </w:r>
          </w:p>
          <w:p w14:paraId="3ED0359C" w14:textId="77777777" w:rsidR="009B506F" w:rsidRPr="001A3545" w:rsidRDefault="009B506F">
            <w:pPr>
              <w:pStyle w:val="TableBullets3Table"/>
            </w:pPr>
            <w:r w:rsidRPr="001A3545">
              <w:t>•</w:t>
            </w:r>
            <w:r w:rsidRPr="001A3545">
              <w:tab/>
              <w:t>Maintaining the NSW Ageing &amp; Disability Abuse Helpline 1800628221 and responding to reports about abuse, neglect and exploitation of adults with disability.</w:t>
            </w:r>
          </w:p>
          <w:p w14:paraId="54A58912" w14:textId="77777777" w:rsidR="009B506F" w:rsidRPr="001A3545" w:rsidRDefault="009B506F">
            <w:pPr>
              <w:pStyle w:val="TableBullets3Table"/>
            </w:pPr>
            <w:r w:rsidRPr="001A3545">
              <w:t>•</w:t>
            </w:r>
            <w:r w:rsidRPr="001A3545">
              <w:tab/>
              <w:t xml:space="preserve">Maintaining the Official Community Visitor scheme to disability supported accommodation settings. </w:t>
            </w:r>
          </w:p>
          <w:p w14:paraId="6D886ADA" w14:textId="77777777" w:rsidR="009B506F" w:rsidRPr="001A3545" w:rsidRDefault="009B506F">
            <w:pPr>
              <w:pStyle w:val="TableBullets3Table"/>
            </w:pPr>
            <w:r w:rsidRPr="001A3545">
              <w:t>•</w:t>
            </w:r>
            <w:r w:rsidRPr="001A3545">
              <w:tab/>
              <w:t>Promoting the activities of the ADC and raising public awareness of the incidence and community responsibilities regarding abuse, neglect and exploitation of people with disability.</w:t>
            </w:r>
          </w:p>
          <w:p w14:paraId="25781BF1" w14:textId="77777777" w:rsidR="009B506F" w:rsidRPr="001A3545" w:rsidRDefault="009B506F">
            <w:pPr>
              <w:pStyle w:val="TableBullets3Table"/>
            </w:pPr>
            <w:r w:rsidRPr="001A3545">
              <w:t>•</w:t>
            </w:r>
            <w:r w:rsidRPr="001A3545">
              <w:tab/>
              <w:t>Working with NSW Government and non-government agencies, community and business partners to better recognise risk factors of abuse and support early notification.</w:t>
            </w:r>
          </w:p>
          <w:p w14:paraId="0BD4B203" w14:textId="77777777" w:rsidR="009B506F" w:rsidRPr="001A3545" w:rsidRDefault="009B506F">
            <w:pPr>
              <w:pStyle w:val="TableBullets3Table"/>
            </w:pPr>
            <w:r w:rsidRPr="001A3545">
              <w:t>•</w:t>
            </w:r>
            <w:r w:rsidRPr="001A3545">
              <w:tab/>
              <w:t xml:space="preserve">Producing training resources and online material including accessible and community language formats. </w:t>
            </w:r>
          </w:p>
          <w:p w14:paraId="79BDDF2C" w14:textId="1B9D9DA3" w:rsidR="009B506F" w:rsidRPr="001A3545" w:rsidRDefault="009B506F">
            <w:pPr>
              <w:pStyle w:val="Disclaimer"/>
              <w:ind w:left="624"/>
              <w:rPr>
                <w:sz w:val="22"/>
                <w:szCs w:val="22"/>
                <w:u w:val="single"/>
              </w:rPr>
            </w:pPr>
            <w:r w:rsidRPr="001A3545">
              <w:rPr>
                <w:i w:val="0"/>
                <w:iCs w:val="0"/>
                <w:color w:val="27422B"/>
                <w:spacing w:val="-2"/>
                <w:sz w:val="20"/>
                <w:szCs w:val="20"/>
              </w:rPr>
              <w:tab/>
            </w:r>
            <w:hyperlink r:id="rId9" w:history="1">
              <w:r w:rsidRPr="001A3545">
                <w:rPr>
                  <w:rStyle w:val="Hyperlink"/>
                  <w:sz w:val="22"/>
                  <w:szCs w:val="22"/>
                  <w:u w:val="single"/>
                </w:rPr>
                <w:t>https://www.ageingdisabilitycommission.nsw.gov.au/</w:t>
              </w:r>
            </w:hyperlink>
          </w:p>
        </w:tc>
        <w:tc>
          <w:tcPr>
            <w:tcW w:w="1361" w:type="dxa"/>
            <w:tcMar>
              <w:top w:w="113" w:type="dxa"/>
              <w:left w:w="57" w:type="dxa"/>
              <w:bottom w:w="170" w:type="dxa"/>
              <w:right w:w="57" w:type="dxa"/>
            </w:tcMar>
          </w:tcPr>
          <w:p w14:paraId="0427A322" w14:textId="77777777" w:rsidR="009B506F" w:rsidRPr="001A3545" w:rsidRDefault="009B506F">
            <w:pPr>
              <w:pStyle w:val="TableDatesTable"/>
            </w:pPr>
            <w:r w:rsidRPr="001A3545">
              <w:t xml:space="preserve">2021 and ongoing – reported annually </w:t>
            </w:r>
          </w:p>
        </w:tc>
        <w:tc>
          <w:tcPr>
            <w:tcW w:w="3515" w:type="dxa"/>
            <w:tcMar>
              <w:top w:w="113" w:type="dxa"/>
              <w:left w:w="57" w:type="dxa"/>
              <w:bottom w:w="170" w:type="dxa"/>
              <w:right w:w="57" w:type="dxa"/>
            </w:tcMar>
          </w:tcPr>
          <w:p w14:paraId="7FAA0479" w14:textId="77777777" w:rsidR="009B506F" w:rsidRPr="001A3545" w:rsidRDefault="009B506F">
            <w:pPr>
              <w:pStyle w:val="TableBullets1Table"/>
            </w:pPr>
            <w:r w:rsidRPr="001A3545">
              <w:t>•</w:t>
            </w:r>
            <w:r w:rsidRPr="001A3545">
              <w:tab/>
              <w:t xml:space="preserve">Risk and protective factors are identified and inform the work of the ‘Strengthening protections for people with disability at risk of harm’ cross-government working group.  </w:t>
            </w:r>
          </w:p>
          <w:p w14:paraId="387A8DD8" w14:textId="77777777" w:rsidR="009B506F" w:rsidRPr="001A3545" w:rsidRDefault="009B506F">
            <w:pPr>
              <w:pStyle w:val="TableBullets1Table"/>
            </w:pPr>
            <w:r w:rsidRPr="001A3545">
              <w:t>•</w:t>
            </w:r>
            <w:r w:rsidRPr="001A3545">
              <w:tab/>
              <w:t>Annual reports of the ADC and the OCV scheme to NSW Parliament as required by legislation.</w:t>
            </w:r>
          </w:p>
          <w:p w14:paraId="50A062EC" w14:textId="77777777" w:rsidR="009B506F" w:rsidRPr="001A3545" w:rsidRDefault="009B506F">
            <w:pPr>
              <w:pStyle w:val="TableBullets1Table"/>
            </w:pPr>
            <w:r w:rsidRPr="001A3545">
              <w:t>•</w:t>
            </w:r>
            <w:r w:rsidRPr="001A3545">
              <w:tab/>
              <w:t>Number of calls, reports, actions taken on reports, and outcomes.</w:t>
            </w:r>
          </w:p>
          <w:p w14:paraId="33FFCE34" w14:textId="77777777" w:rsidR="009B506F" w:rsidRPr="001A3545" w:rsidRDefault="009B506F">
            <w:pPr>
              <w:pStyle w:val="TableBullets1Table"/>
            </w:pPr>
            <w:r w:rsidRPr="001A3545">
              <w:t>•</w:t>
            </w:r>
            <w:r w:rsidRPr="001A3545">
              <w:tab/>
              <w:t>Number of visits, and issues raised, by OCVs.</w:t>
            </w:r>
          </w:p>
          <w:p w14:paraId="77966BE4" w14:textId="77777777" w:rsidR="009B506F" w:rsidRPr="001A3545" w:rsidRDefault="009B506F">
            <w:pPr>
              <w:pStyle w:val="TableBullets1Table"/>
            </w:pPr>
            <w:r w:rsidRPr="001A3545">
              <w:t>•</w:t>
            </w:r>
            <w:r w:rsidRPr="001A3545">
              <w:tab/>
              <w:t xml:space="preserve">Analysis of reports to identify trends or response gaps. </w:t>
            </w:r>
          </w:p>
        </w:tc>
      </w:tr>
    </w:tbl>
    <w:p w14:paraId="1B1AB11B" w14:textId="77777777" w:rsidR="009B506F" w:rsidRPr="001A3545" w:rsidRDefault="009B506F" w:rsidP="009B506F">
      <w:pPr>
        <w:pStyle w:val="04BODYCOPY"/>
      </w:pPr>
    </w:p>
    <w:tbl>
      <w:tblPr>
        <w:tblW w:w="0" w:type="auto"/>
        <w:tblInd w:w="-8" w:type="dxa"/>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7CCF28A6" w14:textId="77777777" w:rsidTr="0038769E">
        <w:trPr>
          <w:trHeight w:val="453"/>
          <w:tblHeader/>
        </w:trPr>
        <w:tc>
          <w:tcPr>
            <w:tcW w:w="9638" w:type="dxa"/>
            <w:gridSpan w:val="3"/>
            <w:tcBorders>
              <w:bottom w:val="single" w:sz="6" w:space="0" w:color="27422B"/>
            </w:tcBorders>
            <w:tcMar>
              <w:top w:w="113" w:type="dxa"/>
              <w:left w:w="57" w:type="dxa"/>
              <w:bottom w:w="113" w:type="dxa"/>
              <w:right w:w="57" w:type="dxa"/>
            </w:tcMar>
            <w:vAlign w:val="center"/>
          </w:tcPr>
          <w:p w14:paraId="6A092B4D" w14:textId="77777777" w:rsidR="009B506F" w:rsidRPr="001A3545" w:rsidRDefault="009B506F">
            <w:pPr>
              <w:pStyle w:val="TableNheader"/>
            </w:pPr>
            <w:r w:rsidRPr="001A3545">
              <w:rPr>
                <w:color w:val="27422B"/>
                <w:spacing w:val="-4"/>
              </w:rPr>
              <w:lastRenderedPageBreak/>
              <w:t>Objective 2: Ensure mainstream and specialist disability services provide appropriate and proportionate protections for people with disability who experience or may be at risk of harm</w:t>
            </w:r>
          </w:p>
        </w:tc>
      </w:tr>
      <w:tr w:rsidR="009B506F" w:rsidRPr="001A3545" w14:paraId="13068DBF" w14:textId="77777777" w:rsidTr="0038769E">
        <w:trPr>
          <w:trHeight w:val="453"/>
          <w:tblHeader/>
        </w:trPr>
        <w:tc>
          <w:tcPr>
            <w:tcW w:w="4762"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325755ED" w14:textId="77777777" w:rsidR="009B506F" w:rsidRPr="001A3545" w:rsidRDefault="009B506F">
            <w:pPr>
              <w:pStyle w:val="TableNheader"/>
            </w:pPr>
            <w:r w:rsidRPr="001A3545">
              <w:t>Actions</w:t>
            </w:r>
          </w:p>
        </w:tc>
        <w:tc>
          <w:tcPr>
            <w:tcW w:w="1361"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5B88350B" w14:textId="77777777" w:rsidR="009B506F" w:rsidRPr="001A3545" w:rsidRDefault="009B506F">
            <w:pPr>
              <w:pStyle w:val="TableNheader"/>
            </w:pPr>
            <w:r w:rsidRPr="001A3545">
              <w:t>Timeline</w:t>
            </w:r>
          </w:p>
        </w:tc>
        <w:tc>
          <w:tcPr>
            <w:tcW w:w="3515"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1367DFEF" w14:textId="77777777" w:rsidR="009B506F" w:rsidRPr="001A3545" w:rsidRDefault="009B506F">
            <w:pPr>
              <w:pStyle w:val="TableNheader"/>
            </w:pPr>
            <w:r w:rsidRPr="001A3545">
              <w:t>Indicator(s)</w:t>
            </w:r>
          </w:p>
        </w:tc>
      </w:tr>
      <w:tr w:rsidR="009B506F" w:rsidRPr="001A3545" w14:paraId="3BAF495F"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7D789B85" w14:textId="77777777" w:rsidR="009B506F" w:rsidRPr="001A3545" w:rsidRDefault="009B506F">
            <w:pPr>
              <w:pStyle w:val="TableBoldHeadingsTable"/>
            </w:pPr>
            <w:r w:rsidRPr="001A3545">
              <w:t>2.1</w:t>
            </w:r>
            <w:r w:rsidRPr="001A3545">
              <w:rPr>
                <w:b w:val="0"/>
                <w:bCs w:val="0"/>
                <w:i/>
                <w:iCs/>
                <w:color w:val="27422B"/>
                <w:spacing w:val="-2"/>
              </w:rPr>
              <w:tab/>
            </w:r>
            <w:r w:rsidRPr="001A3545">
              <w:rPr>
                <w:rStyle w:val="Regular"/>
                <w:b w:val="0"/>
                <w:bCs w:val="0"/>
              </w:rPr>
              <w:t xml:space="preserve">The Ageing and Disability Commissioner Act (2019) provides extensive powers to the ADC to respond to reports about adults with disability who are subject to, at risk of, or living in circumstances that will result in, abuse, neglect or exploitation – including investigative powers. </w:t>
            </w:r>
          </w:p>
          <w:p w14:paraId="16F333EE" w14:textId="77777777" w:rsidR="009B506F" w:rsidRPr="001A3545" w:rsidRDefault="009B506F">
            <w:pPr>
              <w:pStyle w:val="TableCopyTable"/>
            </w:pPr>
            <w:r w:rsidRPr="001A3545">
              <w:t>The ADC will amend the Act and update the Regulation to improve safeguards for adults with disability and older people, including to:</w:t>
            </w:r>
          </w:p>
          <w:p w14:paraId="0B1BF99F" w14:textId="77777777" w:rsidR="009B506F" w:rsidRPr="001A3545" w:rsidRDefault="009B506F">
            <w:pPr>
              <w:pStyle w:val="TableBullets3Table"/>
            </w:pPr>
            <w:r w:rsidRPr="001A3545">
              <w:t>•</w:t>
            </w:r>
            <w:r w:rsidRPr="001A3545">
              <w:tab/>
              <w:t>Improve information sharing with relevant agencies and other key parties to reduce risks and improve supports.</w:t>
            </w:r>
          </w:p>
          <w:p w14:paraId="4B43F92A" w14:textId="77777777" w:rsidR="009B506F" w:rsidRPr="001A3545" w:rsidRDefault="009B506F">
            <w:pPr>
              <w:pStyle w:val="TableBullets3Table"/>
            </w:pPr>
            <w:r w:rsidRPr="001A3545">
              <w:t>•</w:t>
            </w:r>
            <w:r w:rsidRPr="001A3545">
              <w:tab/>
              <w:t xml:space="preserve">Enable a broader range of health practitioners to assist the ADC to respond to people with disability who are subject to, or at risk of, serious harm. </w:t>
            </w:r>
          </w:p>
        </w:tc>
        <w:tc>
          <w:tcPr>
            <w:tcW w:w="1361" w:type="dxa"/>
            <w:tcBorders>
              <w:top w:val="single" w:sz="6" w:space="0" w:color="27422B"/>
              <w:bottom w:val="single" w:sz="6" w:space="0" w:color="27422B"/>
            </w:tcBorders>
            <w:tcMar>
              <w:top w:w="113" w:type="dxa"/>
              <w:left w:w="57" w:type="dxa"/>
              <w:bottom w:w="170" w:type="dxa"/>
              <w:right w:w="57" w:type="dxa"/>
            </w:tcMar>
          </w:tcPr>
          <w:p w14:paraId="09BAA723" w14:textId="77777777" w:rsidR="009B506F" w:rsidRPr="001A3545" w:rsidRDefault="009B506F">
            <w:pPr>
              <w:pStyle w:val="TableDatesTable"/>
            </w:pPr>
            <w:r w:rsidRPr="001A3545">
              <w:t xml:space="preserve">2021 and ongoing </w:t>
            </w:r>
          </w:p>
        </w:tc>
        <w:tc>
          <w:tcPr>
            <w:tcW w:w="3515" w:type="dxa"/>
            <w:tcBorders>
              <w:top w:val="single" w:sz="6" w:space="0" w:color="27422B"/>
              <w:bottom w:val="single" w:sz="6" w:space="0" w:color="27422B"/>
            </w:tcBorders>
            <w:tcMar>
              <w:top w:w="113" w:type="dxa"/>
              <w:left w:w="57" w:type="dxa"/>
              <w:bottom w:w="170" w:type="dxa"/>
              <w:right w:w="57" w:type="dxa"/>
            </w:tcMar>
          </w:tcPr>
          <w:p w14:paraId="58AAAC40" w14:textId="77777777" w:rsidR="009B506F" w:rsidRPr="001A3545" w:rsidRDefault="009B506F">
            <w:pPr>
              <w:pStyle w:val="TableBullets1Table"/>
            </w:pPr>
            <w:r w:rsidRPr="001A3545">
              <w:t>•</w:t>
            </w:r>
            <w:r w:rsidRPr="001A3545">
              <w:tab/>
              <w:t xml:space="preserve">Changes made to the </w:t>
            </w:r>
            <w:r w:rsidRPr="00ED2EAA">
              <w:rPr>
                <w:rStyle w:val="ITALICS"/>
                <w:rFonts w:ascii="Calibri" w:hAnsi="Calibri" w:cs="Calibri"/>
                <w:sz w:val="22"/>
              </w:rPr>
              <w:t>Ageing and Disability Commissioner Act 2019</w:t>
            </w:r>
            <w:r w:rsidRPr="00ED2EAA">
              <w:rPr>
                <w:sz w:val="28"/>
              </w:rPr>
              <w:t xml:space="preserve"> </w:t>
            </w:r>
            <w:r w:rsidRPr="001A3545">
              <w:t xml:space="preserve">and Ageing and Disability Commissioner Regulation 2019 to improve safeguards for adults with disability and older people. </w:t>
            </w:r>
          </w:p>
          <w:p w14:paraId="269EF87B" w14:textId="77777777" w:rsidR="009B506F" w:rsidRPr="001A3545" w:rsidRDefault="009B506F">
            <w:pPr>
              <w:pStyle w:val="TableBullets1Table"/>
            </w:pPr>
            <w:r w:rsidRPr="001A3545">
              <w:t>•</w:t>
            </w:r>
            <w:r w:rsidRPr="001A3545">
              <w:tab/>
              <w:t>Number of reports, actions taken on reports, and outcomes.</w:t>
            </w:r>
          </w:p>
        </w:tc>
      </w:tr>
      <w:tr w:rsidR="009B506F" w:rsidRPr="001A3545" w14:paraId="5BF2659A"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4E9E8E50" w14:textId="77777777" w:rsidR="009B506F" w:rsidRPr="001A3545" w:rsidRDefault="009B506F">
            <w:pPr>
              <w:pStyle w:val="TableBoldHeadingsTable"/>
            </w:pPr>
            <w:r w:rsidRPr="001A3545">
              <w:t>2.2</w:t>
            </w:r>
            <w:r w:rsidRPr="001A3545">
              <w:rPr>
                <w:b w:val="0"/>
                <w:bCs w:val="0"/>
                <w:i/>
                <w:iCs/>
                <w:color w:val="27422B"/>
                <w:spacing w:val="-2"/>
              </w:rPr>
              <w:tab/>
            </w:r>
            <w:r w:rsidRPr="001A3545">
              <w:rPr>
                <w:rStyle w:val="Regular"/>
                <w:b w:val="0"/>
                <w:bCs w:val="0"/>
              </w:rPr>
              <w:t xml:space="preserve">Those NSW agencies that have responsibility for Acts directly impacting on the welfare of children, young people and adults with disability including: NSW Department of Communities and Justice, NSW Health, NSW Department of Education, NSW Children’s Guardian will continue to monitor their implementation and their impact. </w:t>
            </w:r>
          </w:p>
          <w:p w14:paraId="33C673DF" w14:textId="77777777" w:rsidR="009B506F" w:rsidRPr="001A3545" w:rsidRDefault="009B506F">
            <w:pPr>
              <w:pStyle w:val="TableCopyTable"/>
            </w:pPr>
            <w:r w:rsidRPr="001A3545">
              <w:t>The action plans of these agencies are available here:</w:t>
            </w:r>
          </w:p>
          <w:p w14:paraId="5F57FF90" w14:textId="796AC3B3" w:rsidR="009B506F" w:rsidRPr="001A3545" w:rsidRDefault="009B506F">
            <w:pPr>
              <w:pStyle w:val="Disclaimer"/>
              <w:rPr>
                <w:sz w:val="22"/>
                <w:szCs w:val="22"/>
              </w:rPr>
            </w:pPr>
            <w:r w:rsidRPr="001A3545">
              <w:rPr>
                <w:i w:val="0"/>
                <w:iCs w:val="0"/>
                <w:color w:val="27422B"/>
                <w:spacing w:val="-2"/>
                <w:sz w:val="20"/>
                <w:szCs w:val="20"/>
              </w:rPr>
              <w:tab/>
            </w:r>
            <w:hyperlink r:id="rId10" w:history="1">
              <w:r w:rsidRPr="00ED2EAA">
                <w:rPr>
                  <w:rStyle w:val="Hyperlink"/>
                  <w:sz w:val="22"/>
                  <w:szCs w:val="22"/>
                  <w:u w:val="single"/>
                </w:rPr>
                <w:t>https://www.facs.nsw.gov.au/inclusion/advisory-councils/disab</w:t>
              </w:r>
              <w:r w:rsidRPr="00ED2EAA">
                <w:rPr>
                  <w:rStyle w:val="Hyperlink"/>
                  <w:sz w:val="22"/>
                  <w:szCs w:val="22"/>
                  <w:u w:val="single"/>
                </w:rPr>
                <w:t>i</w:t>
              </w:r>
              <w:r w:rsidRPr="00ED2EAA">
                <w:rPr>
                  <w:rStyle w:val="Hyperlink"/>
                  <w:sz w:val="22"/>
                  <w:szCs w:val="22"/>
                  <w:u w:val="single"/>
                </w:rPr>
                <w:t>lity/inclusion-plans/chapters/register</w:t>
              </w:r>
            </w:hyperlink>
          </w:p>
        </w:tc>
        <w:tc>
          <w:tcPr>
            <w:tcW w:w="1361" w:type="dxa"/>
            <w:tcBorders>
              <w:top w:val="single" w:sz="6" w:space="0" w:color="27422B"/>
              <w:bottom w:val="single" w:sz="6" w:space="0" w:color="27422B"/>
            </w:tcBorders>
            <w:tcMar>
              <w:top w:w="113" w:type="dxa"/>
              <w:left w:w="57" w:type="dxa"/>
              <w:bottom w:w="170" w:type="dxa"/>
              <w:right w:w="57" w:type="dxa"/>
            </w:tcMar>
          </w:tcPr>
          <w:p w14:paraId="4DF41113" w14:textId="77777777" w:rsidR="009B506F" w:rsidRPr="001A3545" w:rsidRDefault="009B506F">
            <w:pPr>
              <w:pStyle w:val="TableDatesTable"/>
            </w:pPr>
            <w:r w:rsidRPr="001A3545">
              <w:t xml:space="preserve">Ongoing </w:t>
            </w:r>
          </w:p>
        </w:tc>
        <w:tc>
          <w:tcPr>
            <w:tcW w:w="3515" w:type="dxa"/>
            <w:tcBorders>
              <w:top w:val="single" w:sz="6" w:space="0" w:color="27422B"/>
              <w:bottom w:val="single" w:sz="6" w:space="0" w:color="27422B"/>
            </w:tcBorders>
            <w:tcMar>
              <w:top w:w="113" w:type="dxa"/>
              <w:left w:w="57" w:type="dxa"/>
              <w:bottom w:w="170" w:type="dxa"/>
              <w:right w:w="57" w:type="dxa"/>
            </w:tcMar>
          </w:tcPr>
          <w:p w14:paraId="273FF6F9" w14:textId="77777777" w:rsidR="009B506F" w:rsidRPr="001A3545" w:rsidRDefault="009B506F">
            <w:pPr>
              <w:pStyle w:val="TableBullets1Table"/>
            </w:pPr>
            <w:r w:rsidRPr="001A3545">
              <w:t>•</w:t>
            </w:r>
            <w:r w:rsidRPr="001A3545">
              <w:tab/>
              <w:t>Annual reporting of respective agencies.</w:t>
            </w:r>
          </w:p>
        </w:tc>
      </w:tr>
    </w:tbl>
    <w:p w14:paraId="7D30B928" w14:textId="77777777" w:rsidR="009B506F" w:rsidRPr="001A3545" w:rsidRDefault="009B506F" w:rsidP="009B506F">
      <w:pPr>
        <w:pStyle w:val="04BODYCOPY"/>
      </w:pPr>
    </w:p>
    <w:p w14:paraId="513C292B" w14:textId="77777777" w:rsidR="009B506F" w:rsidRPr="001A3545" w:rsidRDefault="009B506F" w:rsidP="009B506F">
      <w:pPr>
        <w:pStyle w:val="04BODYCOPY"/>
      </w:pPr>
    </w:p>
    <w:tbl>
      <w:tblPr>
        <w:tblW w:w="0" w:type="auto"/>
        <w:tblInd w:w="-8" w:type="dxa"/>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18CC64A5" w14:textId="77777777" w:rsidTr="0038769E">
        <w:trPr>
          <w:trHeight w:val="453"/>
          <w:tblHeader/>
        </w:trPr>
        <w:tc>
          <w:tcPr>
            <w:tcW w:w="9638" w:type="dxa"/>
            <w:gridSpan w:val="3"/>
            <w:tcBorders>
              <w:bottom w:val="single" w:sz="6" w:space="0" w:color="27422B"/>
            </w:tcBorders>
            <w:tcMar>
              <w:top w:w="113" w:type="dxa"/>
              <w:left w:w="57" w:type="dxa"/>
              <w:bottom w:w="113" w:type="dxa"/>
              <w:right w:w="57" w:type="dxa"/>
            </w:tcMar>
            <w:vAlign w:val="center"/>
          </w:tcPr>
          <w:p w14:paraId="0C04375B" w14:textId="77777777" w:rsidR="009B506F" w:rsidRPr="001A3545" w:rsidRDefault="009B506F">
            <w:pPr>
              <w:pStyle w:val="TableNheader"/>
            </w:pPr>
            <w:r w:rsidRPr="001A3545">
              <w:rPr>
                <w:color w:val="27422B"/>
                <w:spacing w:val="-4"/>
              </w:rPr>
              <w:lastRenderedPageBreak/>
              <w:t>Objective 3: Strengthen the design of all government service systems and the supports they provide for people with disability at risk of harm</w:t>
            </w:r>
          </w:p>
        </w:tc>
      </w:tr>
      <w:tr w:rsidR="009B506F" w:rsidRPr="001A3545" w14:paraId="7BC785A3" w14:textId="77777777" w:rsidTr="0038769E">
        <w:trPr>
          <w:trHeight w:val="453"/>
          <w:tblHeader/>
        </w:trPr>
        <w:tc>
          <w:tcPr>
            <w:tcW w:w="4762"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743DC576" w14:textId="77777777" w:rsidR="009B506F" w:rsidRPr="001A3545" w:rsidRDefault="009B506F">
            <w:pPr>
              <w:pStyle w:val="TableNheader"/>
            </w:pPr>
            <w:r w:rsidRPr="001A3545">
              <w:t>Actions</w:t>
            </w:r>
          </w:p>
        </w:tc>
        <w:tc>
          <w:tcPr>
            <w:tcW w:w="1361"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00CD3090" w14:textId="77777777" w:rsidR="009B506F" w:rsidRPr="001A3545" w:rsidRDefault="009B506F">
            <w:pPr>
              <w:pStyle w:val="TableNheader"/>
            </w:pPr>
            <w:r w:rsidRPr="001A3545">
              <w:t>Timeline</w:t>
            </w:r>
          </w:p>
        </w:tc>
        <w:tc>
          <w:tcPr>
            <w:tcW w:w="3515"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5ACCBEFB" w14:textId="77777777" w:rsidR="009B506F" w:rsidRPr="001A3545" w:rsidRDefault="009B506F">
            <w:pPr>
              <w:pStyle w:val="TableNheader"/>
            </w:pPr>
            <w:r w:rsidRPr="001A3545">
              <w:t>Indicator(s)</w:t>
            </w:r>
          </w:p>
        </w:tc>
      </w:tr>
      <w:tr w:rsidR="009B506F" w:rsidRPr="001A3545" w14:paraId="0D59695E"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305EBD72" w14:textId="77777777" w:rsidR="009B506F" w:rsidRPr="001A3545" w:rsidRDefault="009B506F">
            <w:pPr>
              <w:pStyle w:val="TableBoldHeadingsTable"/>
              <w:rPr>
                <w:rStyle w:val="Regular"/>
                <w:b w:val="0"/>
                <w:bCs w:val="0"/>
              </w:rPr>
            </w:pPr>
            <w:r w:rsidRPr="001A3545">
              <w:t>3.1</w:t>
            </w:r>
            <w:r w:rsidRPr="001A3545">
              <w:rPr>
                <w:b w:val="0"/>
                <w:bCs w:val="0"/>
                <w:i/>
                <w:iCs/>
                <w:color w:val="27422B"/>
                <w:spacing w:val="-2"/>
              </w:rPr>
              <w:tab/>
            </w:r>
            <w:r w:rsidRPr="001A3545">
              <w:rPr>
                <w:rStyle w:val="Regular"/>
                <w:b w:val="0"/>
                <w:bCs w:val="0"/>
              </w:rPr>
              <w:t>The NSW Ageing and Disability Commission (ADC) is continuing to develop, implement and improve information sharing and referral arrangements with NSW and Commonwealth regulatory and service agencies in relation to adults with disability and older people who are subject to, or at risk of, abuse, neglect and exploitation.</w:t>
            </w:r>
          </w:p>
          <w:p w14:paraId="3D968260" w14:textId="77777777" w:rsidR="009B506F" w:rsidRPr="001A3545" w:rsidRDefault="009B506F">
            <w:pPr>
              <w:pStyle w:val="TableBullets3Table"/>
            </w:pPr>
            <w:r w:rsidRPr="001A3545">
              <w:t>•</w:t>
            </w:r>
            <w:r w:rsidRPr="001A3545">
              <w:tab/>
              <w:t xml:space="preserve">The ADC is establishing a community of practice with other state-based adult safeguarding agencies to identify opportunities to strengthen approaches to safeguarding adults who are subject to, or at risk of, harm. </w:t>
            </w:r>
          </w:p>
          <w:p w14:paraId="52146D0C" w14:textId="77777777" w:rsidR="009B506F" w:rsidRPr="001A3545" w:rsidRDefault="009B506F">
            <w:pPr>
              <w:pStyle w:val="TableBullets3Table"/>
            </w:pPr>
            <w:r w:rsidRPr="001A3545">
              <w:t>•</w:t>
            </w:r>
            <w:r w:rsidRPr="001A3545">
              <w:tab/>
              <w:t>The ADC is strengthening information sharing and referral/complaint arrangements between the NSW Official Community Visitor scheme and key NSW and Commonwealth regulatory and service agencies in relation to people with disability living in residential care in NSW.</w:t>
            </w:r>
          </w:p>
        </w:tc>
        <w:tc>
          <w:tcPr>
            <w:tcW w:w="1361" w:type="dxa"/>
            <w:tcBorders>
              <w:top w:val="single" w:sz="6" w:space="0" w:color="27422B"/>
              <w:bottom w:val="single" w:sz="6" w:space="0" w:color="27422B"/>
            </w:tcBorders>
            <w:tcMar>
              <w:top w:w="113" w:type="dxa"/>
              <w:left w:w="57" w:type="dxa"/>
              <w:bottom w:w="170" w:type="dxa"/>
              <w:right w:w="57" w:type="dxa"/>
            </w:tcMar>
          </w:tcPr>
          <w:p w14:paraId="74A84CD5" w14:textId="77777777" w:rsidR="009B506F" w:rsidRPr="001A3545" w:rsidRDefault="009B506F">
            <w:pPr>
              <w:pStyle w:val="TableDatesTable"/>
            </w:pPr>
            <w:r w:rsidRPr="001A3545">
              <w:t xml:space="preserve">Ongoing </w:t>
            </w:r>
          </w:p>
        </w:tc>
        <w:tc>
          <w:tcPr>
            <w:tcW w:w="3515" w:type="dxa"/>
            <w:tcBorders>
              <w:top w:val="single" w:sz="6" w:space="0" w:color="27422B"/>
              <w:bottom w:val="single" w:sz="6" w:space="0" w:color="27422B"/>
            </w:tcBorders>
            <w:tcMar>
              <w:top w:w="113" w:type="dxa"/>
              <w:left w:w="57" w:type="dxa"/>
              <w:bottom w:w="170" w:type="dxa"/>
              <w:right w:w="57" w:type="dxa"/>
            </w:tcMar>
          </w:tcPr>
          <w:p w14:paraId="779881A9" w14:textId="77777777" w:rsidR="009B506F" w:rsidRPr="001A3545" w:rsidRDefault="009B506F">
            <w:pPr>
              <w:pStyle w:val="TableBullets1Table"/>
            </w:pPr>
            <w:r w:rsidRPr="001A3545">
              <w:t>•</w:t>
            </w:r>
            <w:r w:rsidRPr="001A3545">
              <w:tab/>
              <w:t xml:space="preserve">ADC information sharing and referral arrangements established and monitored. </w:t>
            </w:r>
          </w:p>
          <w:p w14:paraId="30B31B05" w14:textId="77777777" w:rsidR="009B506F" w:rsidRPr="001A3545" w:rsidRDefault="009B506F">
            <w:pPr>
              <w:pStyle w:val="TableBullets1Table"/>
            </w:pPr>
            <w:r w:rsidRPr="001A3545">
              <w:t>•</w:t>
            </w:r>
            <w:r w:rsidRPr="001A3545">
              <w:tab/>
              <w:t xml:space="preserve">An adult safeguarding community of practice is established and operational. </w:t>
            </w:r>
          </w:p>
          <w:p w14:paraId="62205493" w14:textId="77777777" w:rsidR="009B506F" w:rsidRPr="001A3545" w:rsidRDefault="009B506F">
            <w:pPr>
              <w:pStyle w:val="TableBullets1Table"/>
            </w:pPr>
            <w:r w:rsidRPr="001A3545">
              <w:rPr>
                <w:spacing w:val="-4"/>
              </w:rPr>
              <w:t>•</w:t>
            </w:r>
            <w:r w:rsidRPr="001A3545">
              <w:rPr>
                <w:spacing w:val="-4"/>
              </w:rPr>
              <w:tab/>
              <w:t>OCV information sharing and referral/complaint arrangements are established and monitored to enable improved access to, and use of, systems by people with disability living in residential care in NSW.</w:t>
            </w:r>
          </w:p>
        </w:tc>
      </w:tr>
      <w:tr w:rsidR="009B506F" w:rsidRPr="001A3545" w14:paraId="7B949767"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3A2BE615" w14:textId="77777777" w:rsidR="009B506F" w:rsidRPr="001A3545" w:rsidRDefault="009B506F">
            <w:pPr>
              <w:pStyle w:val="TableBoldHeadingsTable"/>
            </w:pPr>
            <w:r w:rsidRPr="001A3545">
              <w:rPr>
                <w:spacing w:val="-1"/>
              </w:rPr>
              <w:t>3.2</w:t>
            </w:r>
            <w:r w:rsidRPr="001A3545">
              <w:rPr>
                <w:b w:val="0"/>
                <w:bCs w:val="0"/>
                <w:i/>
                <w:iCs/>
                <w:color w:val="27422B"/>
                <w:spacing w:val="-3"/>
              </w:rPr>
              <w:tab/>
            </w:r>
            <w:r w:rsidRPr="001A3545">
              <w:rPr>
                <w:rStyle w:val="Regular"/>
                <w:b w:val="0"/>
                <w:bCs w:val="0"/>
                <w:spacing w:val="-1"/>
              </w:rPr>
              <w:t>Information resources: NSW Health will work with the University of NSW to develop and translate a series of information resources about NSW mental health services for people with intellectual disability to support their rights the responsibilities of the agency and how to make complaints and access advocacy supports.</w:t>
            </w:r>
          </w:p>
        </w:tc>
        <w:tc>
          <w:tcPr>
            <w:tcW w:w="1361" w:type="dxa"/>
            <w:tcBorders>
              <w:top w:val="single" w:sz="6" w:space="0" w:color="27422B"/>
              <w:bottom w:val="single" w:sz="6" w:space="0" w:color="27422B"/>
            </w:tcBorders>
            <w:tcMar>
              <w:top w:w="113" w:type="dxa"/>
              <w:left w:w="57" w:type="dxa"/>
              <w:bottom w:w="170" w:type="dxa"/>
              <w:right w:w="57" w:type="dxa"/>
            </w:tcMar>
          </w:tcPr>
          <w:p w14:paraId="4126908A" w14:textId="77777777" w:rsidR="009B506F" w:rsidRPr="001A3545" w:rsidRDefault="009B506F">
            <w:pPr>
              <w:pStyle w:val="TableDatesTable"/>
            </w:pPr>
            <w:r w:rsidRPr="001A3545">
              <w:t>June 2022</w:t>
            </w:r>
          </w:p>
        </w:tc>
        <w:tc>
          <w:tcPr>
            <w:tcW w:w="3515" w:type="dxa"/>
            <w:tcBorders>
              <w:top w:val="single" w:sz="6" w:space="0" w:color="27422B"/>
              <w:bottom w:val="single" w:sz="6" w:space="0" w:color="27422B"/>
            </w:tcBorders>
            <w:tcMar>
              <w:top w:w="113" w:type="dxa"/>
              <w:left w:w="57" w:type="dxa"/>
              <w:bottom w:w="170" w:type="dxa"/>
              <w:right w:w="57" w:type="dxa"/>
            </w:tcMar>
          </w:tcPr>
          <w:p w14:paraId="7F83E0F6" w14:textId="77777777" w:rsidR="009B506F" w:rsidRPr="001A3545" w:rsidRDefault="009B506F">
            <w:pPr>
              <w:pStyle w:val="TableBullets1Table"/>
            </w:pPr>
            <w:r w:rsidRPr="001A3545">
              <w:t>•</w:t>
            </w:r>
            <w:r w:rsidRPr="001A3545">
              <w:tab/>
              <w:t>Release of resources to NSW Health services.</w:t>
            </w:r>
          </w:p>
          <w:p w14:paraId="015A2D9D" w14:textId="77777777" w:rsidR="009B506F" w:rsidRPr="001A3545" w:rsidRDefault="009B506F">
            <w:pPr>
              <w:pStyle w:val="TableBullets1Table"/>
            </w:pPr>
            <w:r w:rsidRPr="001A3545">
              <w:t>•</w:t>
            </w:r>
            <w:r w:rsidRPr="001A3545">
              <w:tab/>
              <w:t xml:space="preserve">Translation of resources into at least two community languages. </w:t>
            </w:r>
          </w:p>
        </w:tc>
      </w:tr>
      <w:tr w:rsidR="009B506F" w:rsidRPr="001A3545" w14:paraId="74E1E3FE"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0E81538B" w14:textId="77777777" w:rsidR="009B506F" w:rsidRPr="001A3545" w:rsidRDefault="009B506F">
            <w:pPr>
              <w:pStyle w:val="TableBoldHeadingsTable"/>
            </w:pPr>
            <w:r w:rsidRPr="001A3545">
              <w:rPr>
                <w:spacing w:val="-2"/>
              </w:rPr>
              <w:t>3.3</w:t>
            </w:r>
            <w:r w:rsidRPr="001A3545">
              <w:rPr>
                <w:b w:val="0"/>
                <w:bCs w:val="0"/>
                <w:i/>
                <w:iCs/>
                <w:color w:val="27422B"/>
                <w:spacing w:val="-4"/>
              </w:rPr>
              <w:tab/>
            </w:r>
            <w:r w:rsidRPr="001A3545">
              <w:rPr>
                <w:rStyle w:val="Regular"/>
                <w:b w:val="0"/>
                <w:bCs w:val="0"/>
                <w:spacing w:val="-2"/>
              </w:rPr>
              <w:t>NSW Health have implemented a state-wide policy directive, Responding to Needs of People with Disability During Hospitalisation, detailing guiding principles for strengthening supports for people with disability in NSW public hospitals.</w:t>
            </w:r>
          </w:p>
        </w:tc>
        <w:tc>
          <w:tcPr>
            <w:tcW w:w="1361" w:type="dxa"/>
            <w:tcBorders>
              <w:top w:val="single" w:sz="6" w:space="0" w:color="27422B"/>
              <w:bottom w:val="single" w:sz="6" w:space="0" w:color="27422B"/>
            </w:tcBorders>
            <w:tcMar>
              <w:top w:w="113" w:type="dxa"/>
              <w:left w:w="57" w:type="dxa"/>
              <w:bottom w:w="170" w:type="dxa"/>
              <w:right w:w="57" w:type="dxa"/>
            </w:tcMar>
          </w:tcPr>
          <w:p w14:paraId="126EA396" w14:textId="77777777" w:rsidR="009B506F" w:rsidRPr="001A3545" w:rsidRDefault="009B506F">
            <w:pPr>
              <w:pStyle w:val="TableDatesTable"/>
            </w:pPr>
            <w:r w:rsidRPr="001A3545">
              <w:t>Ongoing</w:t>
            </w:r>
          </w:p>
        </w:tc>
        <w:tc>
          <w:tcPr>
            <w:tcW w:w="3515" w:type="dxa"/>
            <w:tcBorders>
              <w:top w:val="single" w:sz="6" w:space="0" w:color="27422B"/>
              <w:bottom w:val="single" w:sz="6" w:space="0" w:color="27422B"/>
            </w:tcBorders>
            <w:tcMar>
              <w:top w:w="113" w:type="dxa"/>
              <w:left w:w="57" w:type="dxa"/>
              <w:bottom w:w="170" w:type="dxa"/>
              <w:right w:w="57" w:type="dxa"/>
            </w:tcMar>
          </w:tcPr>
          <w:p w14:paraId="39866BCA" w14:textId="77777777" w:rsidR="009B506F" w:rsidRPr="001A3545" w:rsidRDefault="009B506F">
            <w:pPr>
              <w:pStyle w:val="TableBullets1Table"/>
            </w:pPr>
            <w:r w:rsidRPr="001A3545">
              <w:t>•</w:t>
            </w:r>
            <w:r w:rsidRPr="001A3545">
              <w:tab/>
              <w:t>All local health districts are required to develop mechanisms to determine if there is a difference in outcomes for people with disability when compared to the general population.</w:t>
            </w:r>
          </w:p>
        </w:tc>
      </w:tr>
      <w:tr w:rsidR="009B506F" w:rsidRPr="001A3545" w14:paraId="513A7243"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18F48FA5" w14:textId="77777777" w:rsidR="009B506F" w:rsidRPr="001A3545" w:rsidRDefault="009B506F">
            <w:pPr>
              <w:pStyle w:val="TableBoldHeadingsTable"/>
            </w:pPr>
            <w:r w:rsidRPr="001A3545">
              <w:t>3.4</w:t>
            </w:r>
            <w:r w:rsidRPr="001A3545">
              <w:rPr>
                <w:b w:val="0"/>
                <w:bCs w:val="0"/>
                <w:i/>
                <w:iCs/>
                <w:color w:val="27422B"/>
                <w:spacing w:val="-2"/>
              </w:rPr>
              <w:tab/>
            </w:r>
            <w:r w:rsidRPr="001A3545">
              <w:rPr>
                <w:rStyle w:val="Regular"/>
                <w:b w:val="0"/>
                <w:bCs w:val="0"/>
              </w:rPr>
              <w:t>NSW Health has established the statewide Intellectual Disability Health Service (IDHS) to support the delivery of coordinated clinical services for people with intellectual disability and complex needs.</w:t>
            </w:r>
          </w:p>
        </w:tc>
        <w:tc>
          <w:tcPr>
            <w:tcW w:w="1361" w:type="dxa"/>
            <w:tcBorders>
              <w:top w:val="single" w:sz="6" w:space="0" w:color="27422B"/>
              <w:bottom w:val="single" w:sz="6" w:space="0" w:color="27422B"/>
            </w:tcBorders>
            <w:tcMar>
              <w:top w:w="113" w:type="dxa"/>
              <w:left w:w="57" w:type="dxa"/>
              <w:bottom w:w="170" w:type="dxa"/>
              <w:right w:w="57" w:type="dxa"/>
            </w:tcMar>
          </w:tcPr>
          <w:p w14:paraId="793776E4" w14:textId="77777777" w:rsidR="009B506F" w:rsidRPr="001A3545" w:rsidRDefault="009B506F">
            <w:pPr>
              <w:pStyle w:val="TableDatesTable"/>
            </w:pPr>
            <w:r w:rsidRPr="001A3545">
              <w:t>Ongoing</w:t>
            </w:r>
          </w:p>
        </w:tc>
        <w:tc>
          <w:tcPr>
            <w:tcW w:w="3515" w:type="dxa"/>
            <w:tcBorders>
              <w:top w:val="single" w:sz="6" w:space="0" w:color="27422B"/>
              <w:bottom w:val="single" w:sz="6" w:space="0" w:color="27422B"/>
            </w:tcBorders>
            <w:tcMar>
              <w:top w:w="113" w:type="dxa"/>
              <w:left w:w="57" w:type="dxa"/>
              <w:bottom w:w="170" w:type="dxa"/>
              <w:right w:w="57" w:type="dxa"/>
            </w:tcMar>
          </w:tcPr>
          <w:p w14:paraId="5FD913BE" w14:textId="77777777" w:rsidR="009B506F" w:rsidRPr="001A3545" w:rsidRDefault="009B506F">
            <w:pPr>
              <w:pStyle w:val="TableBullets1Table"/>
            </w:pPr>
            <w:r w:rsidRPr="001A3545">
              <w:t>•</w:t>
            </w:r>
            <w:r w:rsidRPr="001A3545">
              <w:tab/>
              <w:t>Evaluation of IDHS.</w:t>
            </w:r>
          </w:p>
          <w:p w14:paraId="25D7573C" w14:textId="77777777" w:rsidR="009B506F" w:rsidRPr="001A3545" w:rsidRDefault="009B506F">
            <w:pPr>
              <w:pStyle w:val="TableBullets1Table"/>
            </w:pPr>
            <w:r w:rsidRPr="001A3545">
              <w:t>•</w:t>
            </w:r>
            <w:r w:rsidRPr="001A3545">
              <w:tab/>
              <w:t xml:space="preserve">IDHS data recorded in NSW Health electronic records for performance </w:t>
            </w:r>
            <w:r w:rsidRPr="001A3545">
              <w:lastRenderedPageBreak/>
              <w:t>monitoring and system-wide analyses.</w:t>
            </w:r>
          </w:p>
        </w:tc>
      </w:tr>
      <w:tr w:rsidR="009B506F" w:rsidRPr="001A3545" w14:paraId="41E745ED"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4A3E4988" w14:textId="77777777" w:rsidR="009B506F" w:rsidRPr="001A3545" w:rsidRDefault="009B506F">
            <w:pPr>
              <w:pStyle w:val="TableBoldHeadingsTable"/>
            </w:pPr>
            <w:r w:rsidRPr="001A3545">
              <w:lastRenderedPageBreak/>
              <w:t>3.5</w:t>
            </w:r>
            <w:r w:rsidRPr="001A3545">
              <w:rPr>
                <w:b w:val="0"/>
                <w:bCs w:val="0"/>
                <w:i/>
                <w:iCs/>
                <w:color w:val="27422B"/>
                <w:spacing w:val="-2"/>
              </w:rPr>
              <w:tab/>
            </w:r>
            <w:r w:rsidRPr="001A3545">
              <w:rPr>
                <w:rStyle w:val="Regular"/>
                <w:b w:val="0"/>
                <w:bCs w:val="0"/>
              </w:rPr>
              <w:t>NSW Health established a COVID-19 Disability Community of Practice to identify and escalate issues affecting how people with disability engage with service systems during the COVID-19 pandemic.</w:t>
            </w:r>
          </w:p>
        </w:tc>
        <w:tc>
          <w:tcPr>
            <w:tcW w:w="1361" w:type="dxa"/>
            <w:tcBorders>
              <w:top w:val="single" w:sz="6" w:space="0" w:color="27422B"/>
              <w:bottom w:val="single" w:sz="6" w:space="0" w:color="27422B"/>
            </w:tcBorders>
            <w:tcMar>
              <w:top w:w="113" w:type="dxa"/>
              <w:left w:w="57" w:type="dxa"/>
              <w:bottom w:w="170" w:type="dxa"/>
              <w:right w:w="57" w:type="dxa"/>
            </w:tcMar>
          </w:tcPr>
          <w:p w14:paraId="5297D466" w14:textId="77777777" w:rsidR="009B506F" w:rsidRPr="001A3545" w:rsidRDefault="009B506F">
            <w:pPr>
              <w:pStyle w:val="TableDatesTable"/>
            </w:pPr>
            <w:r w:rsidRPr="001A3545">
              <w:t>2020-21</w:t>
            </w:r>
          </w:p>
        </w:tc>
        <w:tc>
          <w:tcPr>
            <w:tcW w:w="3515" w:type="dxa"/>
            <w:tcBorders>
              <w:top w:val="single" w:sz="6" w:space="0" w:color="27422B"/>
              <w:bottom w:val="single" w:sz="6" w:space="0" w:color="27422B"/>
            </w:tcBorders>
            <w:tcMar>
              <w:top w:w="113" w:type="dxa"/>
              <w:left w:w="57" w:type="dxa"/>
              <w:bottom w:w="170" w:type="dxa"/>
              <w:right w:w="57" w:type="dxa"/>
            </w:tcMar>
          </w:tcPr>
          <w:p w14:paraId="25BC3FC6" w14:textId="77777777" w:rsidR="009B506F" w:rsidRPr="001A3545" w:rsidRDefault="009B506F">
            <w:pPr>
              <w:pStyle w:val="TableBullets1Table"/>
            </w:pPr>
            <w:r w:rsidRPr="001A3545">
              <w:t>•</w:t>
            </w:r>
            <w:r w:rsidRPr="001A3545">
              <w:tab/>
              <w:t>Monthly Community of Practice meetings held.</w:t>
            </w:r>
          </w:p>
        </w:tc>
      </w:tr>
      <w:tr w:rsidR="009B506F" w:rsidRPr="001A3545" w14:paraId="0AAF17E5"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60727B60" w14:textId="2FE06A92" w:rsidR="009B506F" w:rsidRPr="001A3545" w:rsidRDefault="009B506F">
            <w:pPr>
              <w:pStyle w:val="TableBoldHeadingsTable"/>
            </w:pPr>
            <w:r w:rsidRPr="001A3545">
              <w:t>3.6</w:t>
            </w:r>
            <w:r w:rsidRPr="001A3545">
              <w:rPr>
                <w:b w:val="0"/>
                <w:bCs w:val="0"/>
                <w:i/>
                <w:iCs/>
                <w:color w:val="27422B"/>
                <w:spacing w:val="-2"/>
              </w:rPr>
              <w:tab/>
            </w:r>
            <w:r w:rsidRPr="001A3545">
              <w:rPr>
                <w:rStyle w:val="Regular"/>
                <w:b w:val="0"/>
                <w:bCs w:val="0"/>
              </w:rPr>
              <w:t>NSW Health Violence, Abuse and Neglect (VAN) services will undertake a state-wide</w:t>
            </w:r>
            <w:r w:rsidRPr="001A3545">
              <w:rPr>
                <w:b w:val="0"/>
                <w:bCs w:val="0"/>
              </w:rPr>
              <w:t xml:space="preserve"> </w:t>
            </w:r>
            <w:hyperlink r:id="rId11" w:history="1">
              <w:r w:rsidRPr="001A3545">
                <w:rPr>
                  <w:rStyle w:val="Hyperlink"/>
                  <w:b w:val="0"/>
                  <w:bCs w:val="0"/>
                  <w:u w:val="single"/>
                </w:rPr>
                <w:t>VAN</w:t>
              </w:r>
              <w:r w:rsidR="00ED2EAA">
                <w:rPr>
                  <w:rStyle w:val="Hyperlink"/>
                  <w:b w:val="0"/>
                  <w:bCs w:val="0"/>
                  <w:u w:val="single"/>
                </w:rPr>
                <w:t> </w:t>
              </w:r>
              <w:r w:rsidRPr="001A3545">
                <w:rPr>
                  <w:rStyle w:val="Hyperlink"/>
                  <w:b w:val="0"/>
                  <w:bCs w:val="0"/>
                  <w:u w:val="single"/>
                </w:rPr>
                <w:t>Redesign</w:t>
              </w:r>
              <w:r w:rsidRPr="001A3545">
                <w:rPr>
                  <w:rStyle w:val="Hyperlink"/>
                  <w:b w:val="0"/>
                  <w:bCs w:val="0"/>
                  <w:u w:val="single"/>
                </w:rPr>
                <w:t xml:space="preserve"> </w:t>
              </w:r>
              <w:r w:rsidRPr="001A3545">
                <w:rPr>
                  <w:rStyle w:val="Hyperlink"/>
                  <w:b w:val="0"/>
                  <w:bCs w:val="0"/>
                  <w:u w:val="single"/>
                </w:rPr>
                <w:t>P</w:t>
              </w:r>
              <w:r w:rsidRPr="001A3545">
                <w:rPr>
                  <w:rStyle w:val="Hyperlink"/>
                  <w:b w:val="0"/>
                  <w:bCs w:val="0"/>
                  <w:u w:val="single"/>
                </w:rPr>
                <w:t>rogram</w:t>
              </w:r>
            </w:hyperlink>
            <w:r w:rsidRPr="001A3545">
              <w:rPr>
                <w:rStyle w:val="Regular"/>
                <w:b w:val="0"/>
                <w:bCs w:val="0"/>
              </w:rPr>
              <w:t xml:space="preserve"> to enhance the capacity of the public health system to provide 24-hour, trauma-informed and trauma-specific integrated psychosocial, medical and forensic responses to sexual assault, child physical abuse and neglect, and domestic and family violence and service responses to children and young people. </w:t>
            </w:r>
          </w:p>
          <w:p w14:paraId="22F3E965" w14:textId="77777777" w:rsidR="009B506F" w:rsidRPr="001A3545" w:rsidRDefault="009B506F">
            <w:pPr>
              <w:pStyle w:val="TableCopyTable"/>
            </w:pPr>
            <w:r w:rsidRPr="001A3545">
              <w:t>The service will incorporate adjustments to ensure accessibility, to account for specific barriers and support the safety needs of people with disability.</w:t>
            </w:r>
          </w:p>
        </w:tc>
        <w:tc>
          <w:tcPr>
            <w:tcW w:w="1361" w:type="dxa"/>
            <w:tcBorders>
              <w:top w:val="single" w:sz="6" w:space="0" w:color="27422B"/>
              <w:bottom w:val="single" w:sz="6" w:space="0" w:color="27422B"/>
            </w:tcBorders>
            <w:tcMar>
              <w:top w:w="113" w:type="dxa"/>
              <w:left w:w="57" w:type="dxa"/>
              <w:bottom w:w="170" w:type="dxa"/>
              <w:right w:w="57" w:type="dxa"/>
            </w:tcMar>
          </w:tcPr>
          <w:p w14:paraId="024D812A" w14:textId="77777777" w:rsidR="009B506F" w:rsidRPr="001A3545" w:rsidRDefault="009B506F">
            <w:pPr>
              <w:pStyle w:val="TableDatesTable"/>
            </w:pPr>
            <w:r w:rsidRPr="001A3545">
              <w:t>2019-25</w:t>
            </w:r>
          </w:p>
        </w:tc>
        <w:tc>
          <w:tcPr>
            <w:tcW w:w="3515" w:type="dxa"/>
            <w:tcBorders>
              <w:top w:val="single" w:sz="6" w:space="0" w:color="27422B"/>
              <w:bottom w:val="single" w:sz="6" w:space="0" w:color="27422B"/>
            </w:tcBorders>
            <w:tcMar>
              <w:top w:w="113" w:type="dxa"/>
              <w:left w:w="57" w:type="dxa"/>
              <w:bottom w:w="170" w:type="dxa"/>
              <w:right w:w="57" w:type="dxa"/>
            </w:tcMar>
          </w:tcPr>
          <w:p w14:paraId="7260E7F2" w14:textId="77777777" w:rsidR="009B506F" w:rsidRPr="001A3545" w:rsidRDefault="009B506F">
            <w:pPr>
              <w:pStyle w:val="TableBullets1Table"/>
            </w:pPr>
            <w:r w:rsidRPr="001A3545">
              <w:t>•</w:t>
            </w:r>
            <w:r w:rsidRPr="001A3545">
              <w:tab/>
              <w:t>Evaluation of the implementation is planned for 2021.</w:t>
            </w:r>
          </w:p>
        </w:tc>
      </w:tr>
      <w:tr w:rsidR="009B506F" w:rsidRPr="001A3545" w14:paraId="3DE72EFA"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7A3462A9" w14:textId="77777777" w:rsidR="009B506F" w:rsidRPr="001A3545" w:rsidRDefault="009B506F">
            <w:pPr>
              <w:pStyle w:val="TableBoldHeadingsTable"/>
            </w:pPr>
            <w:r w:rsidRPr="001A3545">
              <w:t>3.7</w:t>
            </w:r>
            <w:r w:rsidRPr="001A3545">
              <w:rPr>
                <w:b w:val="0"/>
                <w:bCs w:val="0"/>
                <w:i/>
                <w:iCs/>
                <w:color w:val="27422B"/>
                <w:spacing w:val="-2"/>
              </w:rPr>
              <w:tab/>
            </w:r>
            <w:r w:rsidRPr="001A3545">
              <w:rPr>
                <w:rStyle w:val="Regular"/>
                <w:b w:val="0"/>
                <w:bCs w:val="0"/>
              </w:rPr>
              <w:t xml:space="preserve">The NSW Health Sexual Assault and New Street Disability Access Strategy has been developed by ECAV in partnership with the Ministry of Health, UNSW and Flinders University as part of the NSW response to the Royal Commission into Institutional Responses to Child Sexual Abuse. </w:t>
            </w:r>
          </w:p>
          <w:p w14:paraId="46B9EF9F" w14:textId="77777777" w:rsidR="009B506F" w:rsidRPr="001A3545" w:rsidRDefault="009B506F">
            <w:pPr>
              <w:pStyle w:val="TableCopyTable"/>
              <w:rPr>
                <w:spacing w:val="-2"/>
              </w:rPr>
            </w:pPr>
            <w:r w:rsidRPr="001A3545">
              <w:rPr>
                <w:spacing w:val="-2"/>
              </w:rPr>
              <w:t>The Strategy will increase the accessibility of sexual assault services for people with disability. Implementation will be guided by a Disability and Sexual Violence Standards Committee and Co-Design Advisory Committee made up of people with lived expertise. The policy sets minimum standards for ensuring that NSW Health Sexual Assault Services are safe and accessible for people with disability.</w:t>
            </w:r>
          </w:p>
          <w:p w14:paraId="662A74E9" w14:textId="7896E9CE" w:rsidR="009B506F" w:rsidRPr="001A3545" w:rsidRDefault="009B506F">
            <w:pPr>
              <w:pStyle w:val="Disclaimer"/>
            </w:pPr>
            <w:r w:rsidRPr="001A3545">
              <w:rPr>
                <w:i w:val="0"/>
                <w:iCs w:val="0"/>
                <w:color w:val="27422B"/>
                <w:spacing w:val="-2"/>
                <w:sz w:val="22"/>
                <w:szCs w:val="22"/>
              </w:rPr>
              <w:lastRenderedPageBreak/>
              <w:tab/>
            </w:r>
            <w:r w:rsidRPr="001A3545">
              <w:rPr>
                <w:i w:val="0"/>
                <w:iCs w:val="0"/>
                <w:sz w:val="22"/>
                <w:szCs w:val="22"/>
              </w:rPr>
              <w:t xml:space="preserve">The </w:t>
            </w:r>
            <w:r w:rsidRPr="001A3545">
              <w:rPr>
                <w:rStyle w:val="ITALICS"/>
                <w:rFonts w:ascii="Calibri" w:hAnsi="Calibri" w:cs="Calibri"/>
                <w:i/>
                <w:iCs/>
                <w:sz w:val="22"/>
                <w:szCs w:val="22"/>
              </w:rPr>
              <w:t>Responding to Sexual Assault (adult and child) Policy and Procedures</w:t>
            </w:r>
            <w:r w:rsidRPr="001A3545">
              <w:rPr>
                <w:i w:val="0"/>
                <w:iCs w:val="0"/>
                <w:sz w:val="22"/>
                <w:szCs w:val="22"/>
              </w:rPr>
              <w:t xml:space="preserve"> </w:t>
            </w:r>
            <w:hyperlink r:id="rId12" w:history="1">
              <w:r w:rsidR="00ED2EAA" w:rsidRPr="00F61628">
                <w:rPr>
                  <w:rStyle w:val="Hyperlink"/>
                  <w:sz w:val="22"/>
                  <w:szCs w:val="22"/>
                </w:rPr>
                <w:t>http</w:t>
              </w:r>
              <w:r w:rsidR="00ED2EAA" w:rsidRPr="00F61628">
                <w:rPr>
                  <w:rStyle w:val="Hyperlink"/>
                  <w:sz w:val="22"/>
                  <w:szCs w:val="22"/>
                </w:rPr>
                <w:t>s</w:t>
              </w:r>
              <w:r w:rsidR="00ED2EAA" w:rsidRPr="00F61628">
                <w:rPr>
                  <w:rStyle w:val="Hyperlink"/>
                  <w:sz w:val="22"/>
                  <w:szCs w:val="22"/>
                </w:rPr>
                <w:t>://www1.health.nsw.gov.au/pds/Pages/doc.aspx?dn=PD</w:t>
              </w:r>
              <w:r w:rsidR="00ED2EAA" w:rsidRPr="00F61628">
                <w:rPr>
                  <w:rStyle w:val="Hyperlink"/>
                  <w:sz w:val="22"/>
                  <w:szCs w:val="22"/>
                </w:rPr>
                <w:t>2</w:t>
              </w:r>
              <w:r w:rsidR="00ED2EAA" w:rsidRPr="00F61628">
                <w:rPr>
                  <w:rStyle w:val="Hyperlink"/>
                  <w:sz w:val="22"/>
                  <w:szCs w:val="22"/>
                </w:rPr>
                <w:t>020_006</w:t>
              </w:r>
            </w:hyperlink>
          </w:p>
        </w:tc>
        <w:tc>
          <w:tcPr>
            <w:tcW w:w="1361" w:type="dxa"/>
            <w:tcBorders>
              <w:top w:val="single" w:sz="6" w:space="0" w:color="27422B"/>
              <w:bottom w:val="single" w:sz="6" w:space="0" w:color="27422B"/>
            </w:tcBorders>
            <w:tcMar>
              <w:top w:w="113" w:type="dxa"/>
              <w:left w:w="57" w:type="dxa"/>
              <w:bottom w:w="170" w:type="dxa"/>
              <w:right w:w="57" w:type="dxa"/>
            </w:tcMar>
          </w:tcPr>
          <w:p w14:paraId="05D3F9CC" w14:textId="77777777" w:rsidR="009B506F" w:rsidRPr="001A3545" w:rsidRDefault="009B506F">
            <w:pPr>
              <w:pStyle w:val="TableDatesTable"/>
            </w:pPr>
            <w:r w:rsidRPr="001A3545">
              <w:lastRenderedPageBreak/>
              <w:t>2021 to 2025</w:t>
            </w:r>
          </w:p>
        </w:tc>
        <w:tc>
          <w:tcPr>
            <w:tcW w:w="3515" w:type="dxa"/>
            <w:tcBorders>
              <w:top w:val="single" w:sz="6" w:space="0" w:color="27422B"/>
              <w:bottom w:val="single" w:sz="6" w:space="0" w:color="27422B"/>
            </w:tcBorders>
            <w:tcMar>
              <w:top w:w="113" w:type="dxa"/>
              <w:left w:w="57" w:type="dxa"/>
              <w:bottom w:w="170" w:type="dxa"/>
              <w:right w:w="57" w:type="dxa"/>
            </w:tcMar>
          </w:tcPr>
          <w:p w14:paraId="3022B0D9" w14:textId="77777777" w:rsidR="009B506F" w:rsidRPr="001A3545" w:rsidRDefault="009B506F">
            <w:pPr>
              <w:pStyle w:val="TableBullets1Table"/>
            </w:pPr>
            <w:r w:rsidRPr="001A3545">
              <w:t>•</w:t>
            </w:r>
            <w:r w:rsidRPr="001A3545">
              <w:tab/>
              <w:t>An Evaluation framework has been developed to measure implementation and outcomes.</w:t>
            </w:r>
          </w:p>
        </w:tc>
      </w:tr>
      <w:tr w:rsidR="009B506F" w:rsidRPr="001A3545" w14:paraId="0E358CD1"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690204DC" w14:textId="77777777" w:rsidR="009B506F" w:rsidRPr="001A3545" w:rsidRDefault="009B506F">
            <w:pPr>
              <w:pStyle w:val="TableBoldHeadingsTable"/>
            </w:pPr>
            <w:r w:rsidRPr="001A3545">
              <w:t>3.8</w:t>
            </w:r>
            <w:r w:rsidRPr="001A3545">
              <w:rPr>
                <w:b w:val="0"/>
                <w:bCs w:val="0"/>
                <w:i/>
                <w:iCs/>
                <w:color w:val="27422B"/>
                <w:spacing w:val="-2"/>
              </w:rPr>
              <w:tab/>
            </w:r>
            <w:r w:rsidRPr="001A3545">
              <w:rPr>
                <w:rStyle w:val="Regular"/>
                <w:b w:val="0"/>
                <w:bCs w:val="0"/>
              </w:rPr>
              <w:t xml:space="preserve">NSW Government is developing a NSW Framework for the prevention and response to children and young people with problematic and harmful sexual behaviours. </w:t>
            </w:r>
          </w:p>
          <w:p w14:paraId="0D81562C" w14:textId="77777777" w:rsidR="009B506F" w:rsidRPr="001A3545" w:rsidRDefault="009B506F">
            <w:pPr>
              <w:pStyle w:val="TableCopyTable"/>
            </w:pPr>
            <w:r w:rsidRPr="001A3545">
              <w:t>It will be supported by an implementation plan with priority actions for NSW Government across four domains: primary prevention, targeted prevention, early intervention and tertiary responses.</w:t>
            </w:r>
          </w:p>
        </w:tc>
        <w:tc>
          <w:tcPr>
            <w:tcW w:w="1361" w:type="dxa"/>
            <w:tcBorders>
              <w:top w:val="single" w:sz="6" w:space="0" w:color="27422B"/>
              <w:bottom w:val="single" w:sz="6" w:space="0" w:color="27422B"/>
            </w:tcBorders>
            <w:tcMar>
              <w:top w:w="113" w:type="dxa"/>
              <w:left w:w="57" w:type="dxa"/>
              <w:bottom w:w="170" w:type="dxa"/>
              <w:right w:w="57" w:type="dxa"/>
            </w:tcMar>
          </w:tcPr>
          <w:p w14:paraId="35D39F31" w14:textId="77777777" w:rsidR="009B506F" w:rsidRPr="001A3545" w:rsidRDefault="009B506F">
            <w:pPr>
              <w:pStyle w:val="TableDatesTable"/>
            </w:pPr>
            <w:r w:rsidRPr="001A3545">
              <w:t>2021</w:t>
            </w:r>
          </w:p>
        </w:tc>
        <w:tc>
          <w:tcPr>
            <w:tcW w:w="3515" w:type="dxa"/>
            <w:tcBorders>
              <w:top w:val="single" w:sz="6" w:space="0" w:color="27422B"/>
              <w:bottom w:val="single" w:sz="6" w:space="0" w:color="27422B"/>
            </w:tcBorders>
            <w:tcMar>
              <w:top w:w="113" w:type="dxa"/>
              <w:left w:w="57" w:type="dxa"/>
              <w:bottom w:w="170" w:type="dxa"/>
              <w:right w:w="57" w:type="dxa"/>
            </w:tcMar>
          </w:tcPr>
          <w:p w14:paraId="128EE00A" w14:textId="77777777" w:rsidR="009B506F" w:rsidRPr="001A3545" w:rsidRDefault="009B506F">
            <w:pPr>
              <w:pStyle w:val="TableBullets1Table"/>
            </w:pPr>
            <w:r w:rsidRPr="001A3545">
              <w:t>•</w:t>
            </w:r>
            <w:r w:rsidRPr="001A3545">
              <w:tab/>
              <w:t>Currently being developed.</w:t>
            </w:r>
          </w:p>
        </w:tc>
      </w:tr>
      <w:tr w:rsidR="009B506F" w:rsidRPr="001A3545" w14:paraId="63DC8F0D"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3767F5B5" w14:textId="77777777" w:rsidR="009B506F" w:rsidRPr="001A3545" w:rsidRDefault="009B506F">
            <w:pPr>
              <w:pStyle w:val="TableBoldHeadingsTable"/>
            </w:pPr>
            <w:r w:rsidRPr="001A3545">
              <w:t>3.9</w:t>
            </w:r>
            <w:r w:rsidRPr="001A3545">
              <w:rPr>
                <w:b w:val="0"/>
                <w:bCs w:val="0"/>
                <w:i/>
                <w:iCs/>
                <w:color w:val="27422B"/>
                <w:spacing w:val="-2"/>
              </w:rPr>
              <w:tab/>
            </w:r>
            <w:r w:rsidRPr="001A3545">
              <w:rPr>
                <w:rStyle w:val="Regular"/>
                <w:b w:val="0"/>
                <w:bCs w:val="0"/>
              </w:rPr>
              <w:t>Strengthening domestic and family violence supports for people with disability. Aims to build the capacity of the disability sector to respond to domestic and family violence (DFV).</w:t>
            </w:r>
          </w:p>
          <w:p w14:paraId="2A49FB0B" w14:textId="77777777" w:rsidR="009B506F" w:rsidRPr="001A3545" w:rsidRDefault="009B506F">
            <w:pPr>
              <w:pStyle w:val="TableCopyTable"/>
              <w:rPr>
                <w:spacing w:val="-1"/>
              </w:rPr>
            </w:pPr>
            <w:r w:rsidRPr="001A3545">
              <w:rPr>
                <w:spacing w:val="-1"/>
              </w:rPr>
              <w:t>The Strengthening domestic and family violence supports for people with disability is a two part project that fosters collaboration between the disability and DFV sectors and addresses gaps in knowledge and capacity. This project will principally focus on the development of training materials and delivery to:</w:t>
            </w:r>
          </w:p>
          <w:p w14:paraId="7330AA1D" w14:textId="77777777" w:rsidR="009B506F" w:rsidRPr="001A3545" w:rsidRDefault="009B506F">
            <w:pPr>
              <w:pStyle w:val="TableBullets3Table"/>
            </w:pPr>
            <w:r w:rsidRPr="001A3545">
              <w:t>•</w:t>
            </w:r>
            <w:r w:rsidRPr="001A3545">
              <w:tab/>
              <w:t>Help disability support workers recognise and address the issues of clients who have experienced or are experiencing DFV.</w:t>
            </w:r>
          </w:p>
          <w:p w14:paraId="2CFB0190" w14:textId="77777777" w:rsidR="009B506F" w:rsidRPr="001A3545" w:rsidRDefault="009B506F">
            <w:pPr>
              <w:pStyle w:val="TableBullets3Table"/>
            </w:pPr>
            <w:r w:rsidRPr="001A3545">
              <w:rPr>
                <w:spacing w:val="-2"/>
              </w:rPr>
              <w:t>•</w:t>
            </w:r>
            <w:r w:rsidRPr="001A3545">
              <w:rPr>
                <w:spacing w:val="-2"/>
              </w:rPr>
              <w:tab/>
              <w:t>The DFV sector to foster better understanding and address the obstacles people with disability face when accessing DFV services.</w:t>
            </w:r>
          </w:p>
        </w:tc>
        <w:tc>
          <w:tcPr>
            <w:tcW w:w="1361" w:type="dxa"/>
            <w:tcBorders>
              <w:top w:val="single" w:sz="6" w:space="0" w:color="27422B"/>
              <w:bottom w:val="single" w:sz="6" w:space="0" w:color="27422B"/>
            </w:tcBorders>
            <w:tcMar>
              <w:top w:w="113" w:type="dxa"/>
              <w:left w:w="57" w:type="dxa"/>
              <w:bottom w:w="170" w:type="dxa"/>
              <w:right w:w="57" w:type="dxa"/>
            </w:tcMar>
          </w:tcPr>
          <w:p w14:paraId="3477C1DD" w14:textId="77777777" w:rsidR="009B506F" w:rsidRPr="001A3545" w:rsidRDefault="009B506F">
            <w:pPr>
              <w:pStyle w:val="TableDatesTable"/>
            </w:pPr>
            <w:r w:rsidRPr="001A3545">
              <w:t>June 2022</w:t>
            </w:r>
          </w:p>
        </w:tc>
        <w:tc>
          <w:tcPr>
            <w:tcW w:w="3515" w:type="dxa"/>
            <w:tcBorders>
              <w:top w:val="single" w:sz="6" w:space="0" w:color="27422B"/>
              <w:bottom w:val="single" w:sz="6" w:space="0" w:color="27422B"/>
            </w:tcBorders>
            <w:tcMar>
              <w:top w:w="113" w:type="dxa"/>
              <w:left w:w="57" w:type="dxa"/>
              <w:bottom w:w="170" w:type="dxa"/>
              <w:right w:w="57" w:type="dxa"/>
            </w:tcMar>
          </w:tcPr>
          <w:p w14:paraId="7154F8E0" w14:textId="77777777" w:rsidR="009B506F" w:rsidRPr="001A3545" w:rsidRDefault="009B506F">
            <w:pPr>
              <w:pStyle w:val="TableBullets1Table"/>
            </w:pPr>
            <w:r w:rsidRPr="001A3545">
              <w:t>•</w:t>
            </w:r>
            <w:r w:rsidRPr="001A3545">
              <w:tab/>
              <w:t>Production of training material and delivery of training.</w:t>
            </w:r>
          </w:p>
        </w:tc>
      </w:tr>
      <w:tr w:rsidR="009B506F" w:rsidRPr="001A3545" w14:paraId="65F432FE"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1F68D24C" w14:textId="77777777" w:rsidR="009B506F" w:rsidRPr="001A3545" w:rsidRDefault="009B506F">
            <w:pPr>
              <w:pStyle w:val="TableBoldHeadingsTable"/>
            </w:pPr>
            <w:r w:rsidRPr="001A3545">
              <w:t xml:space="preserve">3.10 </w:t>
            </w:r>
            <w:r w:rsidRPr="001A3545">
              <w:rPr>
                <w:rStyle w:val="Regular"/>
                <w:b w:val="0"/>
                <w:bCs w:val="0"/>
              </w:rPr>
              <w:t xml:space="preserve">NSW Government will renew its commitment to disability advocacy through the Disability Advocacy Futures Program (DAFP). </w:t>
            </w:r>
          </w:p>
          <w:p w14:paraId="135868A8" w14:textId="77777777" w:rsidR="009B506F" w:rsidRPr="001A3545" w:rsidRDefault="009B506F">
            <w:pPr>
              <w:pStyle w:val="TableCopyTable"/>
            </w:pPr>
            <w:r w:rsidRPr="001A3545">
              <w:t>The DAFP is based on the recommendations of the Ageing and Disability Commissioner’s advocacy review. The program will:</w:t>
            </w:r>
          </w:p>
          <w:p w14:paraId="41B3AD9A" w14:textId="77777777" w:rsidR="009B506F" w:rsidRPr="001A3545" w:rsidRDefault="009B506F">
            <w:pPr>
              <w:pStyle w:val="TableBullets3Table"/>
            </w:pPr>
            <w:r w:rsidRPr="001A3545">
              <w:t>•</w:t>
            </w:r>
            <w:r w:rsidRPr="001A3545">
              <w:tab/>
              <w:t xml:space="preserve">Ensure that all people with disability in NSW have access to disability advocacy to support </w:t>
            </w:r>
            <w:r w:rsidRPr="001A3545">
              <w:lastRenderedPageBreak/>
              <w:t xml:space="preserve">their ability to engage with NSW Government funded and delivered services. </w:t>
            </w:r>
          </w:p>
          <w:p w14:paraId="2517CC1B" w14:textId="77777777" w:rsidR="009B506F" w:rsidRPr="001A3545" w:rsidRDefault="009B506F">
            <w:pPr>
              <w:pStyle w:val="TableBullets3Table"/>
            </w:pPr>
            <w:r w:rsidRPr="001A3545">
              <w:t>•</w:t>
            </w:r>
            <w:r w:rsidRPr="001A3545">
              <w:tab/>
              <w:t>Deliver statewide local individual advocacy services.</w:t>
            </w:r>
          </w:p>
          <w:p w14:paraId="1CFDF583" w14:textId="77777777" w:rsidR="009B506F" w:rsidRPr="001A3545" w:rsidRDefault="009B506F">
            <w:pPr>
              <w:pStyle w:val="TableBullets3Table"/>
            </w:pPr>
            <w:r w:rsidRPr="001A3545">
              <w:t>•</w:t>
            </w:r>
            <w:r w:rsidRPr="001A3545">
              <w:tab/>
              <w:t>Deliver statewide specialist individual and systemic advocacy services for First Nations and CALD people.</w:t>
            </w:r>
          </w:p>
        </w:tc>
        <w:tc>
          <w:tcPr>
            <w:tcW w:w="1361" w:type="dxa"/>
            <w:tcBorders>
              <w:top w:val="single" w:sz="6" w:space="0" w:color="27422B"/>
              <w:bottom w:val="single" w:sz="6" w:space="0" w:color="27422B"/>
            </w:tcBorders>
            <w:tcMar>
              <w:top w:w="113" w:type="dxa"/>
              <w:left w:w="57" w:type="dxa"/>
              <w:bottom w:w="170" w:type="dxa"/>
              <w:right w:w="57" w:type="dxa"/>
            </w:tcMar>
          </w:tcPr>
          <w:p w14:paraId="55C063ED" w14:textId="77777777" w:rsidR="009B506F" w:rsidRPr="001A3545" w:rsidRDefault="009B506F">
            <w:pPr>
              <w:pStyle w:val="TableDatesTable"/>
            </w:pPr>
            <w:r w:rsidRPr="001A3545">
              <w:lastRenderedPageBreak/>
              <w:t>2022</w:t>
            </w:r>
          </w:p>
        </w:tc>
        <w:tc>
          <w:tcPr>
            <w:tcW w:w="3515" w:type="dxa"/>
            <w:tcBorders>
              <w:top w:val="single" w:sz="6" w:space="0" w:color="27422B"/>
              <w:bottom w:val="single" w:sz="6" w:space="0" w:color="27422B"/>
            </w:tcBorders>
            <w:tcMar>
              <w:top w:w="113" w:type="dxa"/>
              <w:left w:w="57" w:type="dxa"/>
              <w:bottom w:w="170" w:type="dxa"/>
              <w:right w:w="57" w:type="dxa"/>
            </w:tcMar>
          </w:tcPr>
          <w:p w14:paraId="50C663EC" w14:textId="77777777" w:rsidR="009B506F" w:rsidRPr="001A3545" w:rsidRDefault="009B506F">
            <w:pPr>
              <w:pStyle w:val="TableBullets1Table"/>
            </w:pPr>
            <w:r w:rsidRPr="001A3545">
              <w:t>•</w:t>
            </w:r>
            <w:r w:rsidRPr="001A3545">
              <w:tab/>
              <w:t>Department of Communities and Justice (DCJ) will monitor the program’s projects, with broader financial and performance based monitoring under the DCJ Funded Contract Management Framework.</w:t>
            </w:r>
          </w:p>
        </w:tc>
      </w:tr>
    </w:tbl>
    <w:p w14:paraId="64552771" w14:textId="77777777" w:rsidR="009B506F" w:rsidRPr="001A3545" w:rsidRDefault="009B506F" w:rsidP="009B506F">
      <w:pPr>
        <w:pStyle w:val="04BODYCOPY"/>
      </w:pPr>
    </w:p>
    <w:tbl>
      <w:tblPr>
        <w:tblW w:w="0" w:type="auto"/>
        <w:tblInd w:w="-8" w:type="dxa"/>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22147870" w14:textId="77777777" w:rsidTr="0038769E">
        <w:trPr>
          <w:trHeight w:val="453"/>
          <w:tblHeader/>
        </w:trPr>
        <w:tc>
          <w:tcPr>
            <w:tcW w:w="9638" w:type="dxa"/>
            <w:gridSpan w:val="3"/>
            <w:tcBorders>
              <w:bottom w:val="single" w:sz="6" w:space="0" w:color="27422B"/>
            </w:tcBorders>
            <w:tcMar>
              <w:top w:w="113" w:type="dxa"/>
              <w:left w:w="57" w:type="dxa"/>
              <w:bottom w:w="113" w:type="dxa"/>
              <w:right w:w="57" w:type="dxa"/>
            </w:tcMar>
            <w:vAlign w:val="center"/>
          </w:tcPr>
          <w:p w14:paraId="31D70CD8" w14:textId="77777777" w:rsidR="009B506F" w:rsidRPr="001A3545" w:rsidRDefault="009B506F">
            <w:pPr>
              <w:pStyle w:val="TableNheader"/>
            </w:pPr>
            <w:r w:rsidRPr="001A3545">
              <w:rPr>
                <w:color w:val="27422B"/>
                <w:spacing w:val="-4"/>
              </w:rPr>
              <w:t>Objective 4: Reduce and eliminate the use of restrictive practices in all service systems</w:t>
            </w:r>
          </w:p>
        </w:tc>
      </w:tr>
      <w:tr w:rsidR="009B506F" w:rsidRPr="001A3545" w14:paraId="327436EE" w14:textId="77777777" w:rsidTr="0038769E">
        <w:trPr>
          <w:trHeight w:val="453"/>
          <w:tblHeader/>
        </w:trPr>
        <w:tc>
          <w:tcPr>
            <w:tcW w:w="4762"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065D1C7C" w14:textId="77777777" w:rsidR="009B506F" w:rsidRPr="001A3545" w:rsidRDefault="009B506F">
            <w:pPr>
              <w:pStyle w:val="TableNheader"/>
            </w:pPr>
            <w:r w:rsidRPr="001A3545">
              <w:t>Actions</w:t>
            </w:r>
          </w:p>
        </w:tc>
        <w:tc>
          <w:tcPr>
            <w:tcW w:w="1361"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3D1A7293" w14:textId="77777777" w:rsidR="009B506F" w:rsidRPr="001A3545" w:rsidRDefault="009B506F">
            <w:pPr>
              <w:pStyle w:val="TableNheader"/>
            </w:pPr>
            <w:r w:rsidRPr="001A3545">
              <w:t>Timeline</w:t>
            </w:r>
          </w:p>
        </w:tc>
        <w:tc>
          <w:tcPr>
            <w:tcW w:w="3515"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3AAA4DB7" w14:textId="77777777" w:rsidR="009B506F" w:rsidRPr="001A3545" w:rsidRDefault="009B506F">
            <w:pPr>
              <w:pStyle w:val="TableNheader"/>
            </w:pPr>
            <w:r w:rsidRPr="001A3545">
              <w:t>Indicator(s)</w:t>
            </w:r>
          </w:p>
        </w:tc>
      </w:tr>
      <w:tr w:rsidR="009B506F" w:rsidRPr="001A3545" w14:paraId="20798666"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2F6C0CF2" w14:textId="77777777" w:rsidR="009B506F" w:rsidRPr="001A3545" w:rsidRDefault="009B506F">
            <w:pPr>
              <w:pStyle w:val="TableBoldHeadingsTable"/>
            </w:pPr>
            <w:r w:rsidRPr="001A3545">
              <w:t>4.1</w:t>
            </w:r>
            <w:r w:rsidRPr="001A3545">
              <w:rPr>
                <w:b w:val="0"/>
                <w:bCs w:val="0"/>
                <w:i/>
                <w:iCs/>
                <w:color w:val="27422B"/>
                <w:spacing w:val="-2"/>
              </w:rPr>
              <w:tab/>
            </w:r>
            <w:r w:rsidRPr="001A3545">
              <w:rPr>
                <w:rStyle w:val="Regular"/>
                <w:b w:val="0"/>
                <w:bCs w:val="0"/>
              </w:rPr>
              <w:t>NSW Department of Education will implement the Restrictive Practices Framework to reduce and eliminate the use of restrictive practices in NSW public schools.</w:t>
            </w:r>
          </w:p>
        </w:tc>
        <w:tc>
          <w:tcPr>
            <w:tcW w:w="1361" w:type="dxa"/>
            <w:tcBorders>
              <w:top w:val="single" w:sz="6" w:space="0" w:color="27422B"/>
              <w:bottom w:val="single" w:sz="6" w:space="0" w:color="27422B"/>
            </w:tcBorders>
            <w:tcMar>
              <w:top w:w="113" w:type="dxa"/>
              <w:left w:w="57" w:type="dxa"/>
              <w:bottom w:w="170" w:type="dxa"/>
              <w:right w:w="57" w:type="dxa"/>
            </w:tcMar>
          </w:tcPr>
          <w:p w14:paraId="5F397A80" w14:textId="77777777" w:rsidR="009B506F" w:rsidRPr="001A3545" w:rsidRDefault="009B506F">
            <w:pPr>
              <w:pStyle w:val="TableDatesTable"/>
            </w:pPr>
            <w:r w:rsidRPr="001A3545">
              <w:t>2021-2022</w:t>
            </w:r>
          </w:p>
        </w:tc>
        <w:tc>
          <w:tcPr>
            <w:tcW w:w="3515" w:type="dxa"/>
            <w:tcBorders>
              <w:top w:val="single" w:sz="6" w:space="0" w:color="27422B"/>
              <w:bottom w:val="single" w:sz="6" w:space="0" w:color="27422B"/>
            </w:tcBorders>
            <w:tcMar>
              <w:top w:w="113" w:type="dxa"/>
              <w:left w:w="57" w:type="dxa"/>
              <w:bottom w:w="170" w:type="dxa"/>
              <w:right w:w="57" w:type="dxa"/>
            </w:tcMar>
          </w:tcPr>
          <w:p w14:paraId="3B1D717E" w14:textId="77777777" w:rsidR="009B506F" w:rsidRPr="001A3545" w:rsidRDefault="009B506F">
            <w:pPr>
              <w:pStyle w:val="TableBullets1Table"/>
            </w:pPr>
            <w:r w:rsidRPr="001A3545">
              <w:t>•</w:t>
            </w:r>
            <w:r w:rsidRPr="001A3545">
              <w:tab/>
              <w:t xml:space="preserve">Consistent definitions around restrictive practices and clear planning and reporting processes for schools. </w:t>
            </w:r>
          </w:p>
          <w:p w14:paraId="7397C550" w14:textId="77777777" w:rsidR="009B506F" w:rsidRPr="001A3545" w:rsidRDefault="009B506F">
            <w:pPr>
              <w:pStyle w:val="TableBullets1Table"/>
            </w:pPr>
            <w:r w:rsidRPr="001A3545">
              <w:t>•</w:t>
            </w:r>
            <w:r w:rsidRPr="001A3545">
              <w:tab/>
              <w:t xml:space="preserve">Reduction in the use of restrictive practices over time. </w:t>
            </w:r>
          </w:p>
        </w:tc>
      </w:tr>
      <w:tr w:rsidR="009B506F" w:rsidRPr="001A3545" w14:paraId="1B9999DE"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7125C61A" w14:textId="77777777" w:rsidR="009B506F" w:rsidRPr="001A3545" w:rsidRDefault="009B506F">
            <w:pPr>
              <w:pStyle w:val="TableBoldHeadingsTable"/>
            </w:pPr>
            <w:r w:rsidRPr="001A3545">
              <w:t>4.2</w:t>
            </w:r>
            <w:r w:rsidRPr="001A3545">
              <w:rPr>
                <w:b w:val="0"/>
                <w:bCs w:val="0"/>
                <w:i/>
                <w:iCs/>
                <w:color w:val="27422B"/>
                <w:spacing w:val="-2"/>
              </w:rPr>
              <w:tab/>
            </w:r>
            <w:r w:rsidRPr="001A3545">
              <w:rPr>
                <w:rStyle w:val="Regular"/>
                <w:b w:val="0"/>
                <w:bCs w:val="0"/>
              </w:rPr>
              <w:t>NSW will guide the implementation and oversight of strategies to reduce and eliminate restrictive practices.</w:t>
            </w:r>
          </w:p>
          <w:p w14:paraId="512DC57C" w14:textId="77777777" w:rsidR="009B506F" w:rsidRPr="001A3545" w:rsidRDefault="009B506F">
            <w:pPr>
              <w:pStyle w:val="TableCopyTable"/>
            </w:pPr>
            <w:r w:rsidRPr="001A3545">
              <w:t xml:space="preserve">The use of Restrictive Practices in NSW will be monitored in relation to implementation, review and evaluation for the purposes of safeguarding and timely reduction and removal. </w:t>
            </w:r>
          </w:p>
          <w:p w14:paraId="63FE1191" w14:textId="77777777" w:rsidR="009B506F" w:rsidRPr="001A3545" w:rsidRDefault="009B506F">
            <w:pPr>
              <w:pStyle w:val="TableCopyTable"/>
            </w:pPr>
            <w:r w:rsidRPr="001A3545">
              <w:t>Continue the rigorous NSW Authorisation arrangements with the aim of reducing and eventually eliminating restrictive practices over time by requiring:</w:t>
            </w:r>
          </w:p>
          <w:p w14:paraId="24F4DA9E" w14:textId="77777777" w:rsidR="009B506F" w:rsidRPr="001A3545" w:rsidRDefault="009B506F">
            <w:pPr>
              <w:pStyle w:val="TableBullets3Table"/>
            </w:pPr>
            <w:r w:rsidRPr="001A3545">
              <w:t>•</w:t>
            </w:r>
            <w:r w:rsidRPr="001A3545">
              <w:tab/>
              <w:t>A behaviour support plan by a suitably qualified practitioner.</w:t>
            </w:r>
          </w:p>
          <w:p w14:paraId="6073AB4D" w14:textId="77777777" w:rsidR="009B506F" w:rsidRPr="001A3545" w:rsidRDefault="009B506F">
            <w:pPr>
              <w:pStyle w:val="TableBullets3Table"/>
            </w:pPr>
            <w:r w:rsidRPr="001A3545">
              <w:t>•</w:t>
            </w:r>
            <w:r w:rsidRPr="001A3545">
              <w:tab/>
              <w:t xml:space="preserve">Informed consent by the participant or </w:t>
            </w:r>
            <w:r w:rsidRPr="001A3545">
              <w:br/>
              <w:t>their guardian.</w:t>
            </w:r>
          </w:p>
          <w:p w14:paraId="507F82E3" w14:textId="77777777" w:rsidR="009B506F" w:rsidRPr="001A3545" w:rsidRDefault="009B506F">
            <w:pPr>
              <w:pStyle w:val="TableBullets3Table"/>
            </w:pPr>
            <w:r w:rsidRPr="001A3545">
              <w:t>•</w:t>
            </w:r>
            <w:r w:rsidRPr="001A3545">
              <w:tab/>
              <w:t xml:space="preserve">Approval by an appropriately conducted </w:t>
            </w:r>
            <w:r w:rsidRPr="001A3545">
              <w:br/>
              <w:t xml:space="preserve">RPA Panel. </w:t>
            </w:r>
          </w:p>
        </w:tc>
        <w:tc>
          <w:tcPr>
            <w:tcW w:w="1361" w:type="dxa"/>
            <w:tcBorders>
              <w:top w:val="single" w:sz="6" w:space="0" w:color="27422B"/>
              <w:bottom w:val="single" w:sz="6" w:space="0" w:color="27422B"/>
            </w:tcBorders>
            <w:tcMar>
              <w:top w:w="113" w:type="dxa"/>
              <w:left w:w="57" w:type="dxa"/>
              <w:bottom w:w="170" w:type="dxa"/>
              <w:right w:w="57" w:type="dxa"/>
            </w:tcMar>
          </w:tcPr>
          <w:p w14:paraId="46CD171B" w14:textId="77777777" w:rsidR="009B506F" w:rsidRPr="001A3545" w:rsidRDefault="009B506F">
            <w:pPr>
              <w:pStyle w:val="TableDatesTable"/>
            </w:pPr>
            <w:r w:rsidRPr="001A3545">
              <w:t>Ongoing</w:t>
            </w:r>
          </w:p>
        </w:tc>
        <w:tc>
          <w:tcPr>
            <w:tcW w:w="3515" w:type="dxa"/>
            <w:tcBorders>
              <w:top w:val="single" w:sz="6" w:space="0" w:color="27422B"/>
              <w:bottom w:val="single" w:sz="6" w:space="0" w:color="27422B"/>
            </w:tcBorders>
            <w:tcMar>
              <w:top w:w="113" w:type="dxa"/>
              <w:left w:w="57" w:type="dxa"/>
              <w:bottom w:w="170" w:type="dxa"/>
              <w:right w:w="57" w:type="dxa"/>
            </w:tcMar>
          </w:tcPr>
          <w:p w14:paraId="44FC3C14" w14:textId="77777777" w:rsidR="009B506F" w:rsidRPr="001A3545" w:rsidRDefault="009B506F">
            <w:pPr>
              <w:pStyle w:val="TableBullets1Table"/>
            </w:pPr>
            <w:r w:rsidRPr="001A3545">
              <w:t>•</w:t>
            </w:r>
            <w:r w:rsidRPr="001A3545">
              <w:tab/>
              <w:t>Ongoing reporting on numbers of restrictive practice authorisations.</w:t>
            </w:r>
          </w:p>
        </w:tc>
      </w:tr>
      <w:tr w:rsidR="009B506F" w:rsidRPr="001A3545" w14:paraId="6424D0EA"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6EB0A1E0" w14:textId="77777777" w:rsidR="009B506F" w:rsidRPr="001A3545" w:rsidRDefault="009B506F">
            <w:pPr>
              <w:pStyle w:val="TableBoldHeadingsTable"/>
            </w:pPr>
            <w:r w:rsidRPr="001A3545">
              <w:lastRenderedPageBreak/>
              <w:t>4.3</w:t>
            </w:r>
            <w:r w:rsidRPr="001A3545">
              <w:rPr>
                <w:b w:val="0"/>
                <w:bCs w:val="0"/>
                <w:i/>
                <w:iCs/>
                <w:color w:val="27422B"/>
                <w:spacing w:val="-2"/>
              </w:rPr>
              <w:tab/>
            </w:r>
            <w:r w:rsidRPr="001A3545">
              <w:rPr>
                <w:rStyle w:val="Regular"/>
                <w:b w:val="0"/>
                <w:bCs w:val="0"/>
              </w:rPr>
              <w:t xml:space="preserve">NSW Health has published and implemented PD2020_004 Seclusion and Restraint in NSW Health Settings. </w:t>
            </w:r>
          </w:p>
          <w:p w14:paraId="093F127A" w14:textId="77777777" w:rsidR="009B506F" w:rsidRPr="001A3545" w:rsidRDefault="009B506F">
            <w:pPr>
              <w:pStyle w:val="TableCopyTable"/>
            </w:pPr>
            <w:r w:rsidRPr="001A3545">
              <w:t xml:space="preserve">This provides a principles-based approach for the use of seclusion and restraint in NSW Health settings and outlines the approach, where safe and possible, to eliminating the use of seclusion and restraint. </w:t>
            </w:r>
          </w:p>
          <w:p w14:paraId="53B48EC9" w14:textId="77777777" w:rsidR="009B506F" w:rsidRPr="001A3545" w:rsidRDefault="009B506F">
            <w:pPr>
              <w:pStyle w:val="TableCopyTable"/>
            </w:pPr>
            <w:r w:rsidRPr="001A3545">
              <w:t>All Local Health Districts and Specialty Health Networks have developed local seclusion and restraint action plans in partnership with consumers and carers.</w:t>
            </w:r>
          </w:p>
        </w:tc>
        <w:tc>
          <w:tcPr>
            <w:tcW w:w="1361" w:type="dxa"/>
            <w:tcBorders>
              <w:top w:val="single" w:sz="6" w:space="0" w:color="27422B"/>
              <w:bottom w:val="single" w:sz="6" w:space="0" w:color="27422B"/>
            </w:tcBorders>
            <w:tcMar>
              <w:top w:w="113" w:type="dxa"/>
              <w:left w:w="57" w:type="dxa"/>
              <w:bottom w:w="170" w:type="dxa"/>
              <w:right w:w="57" w:type="dxa"/>
            </w:tcMar>
          </w:tcPr>
          <w:p w14:paraId="50D6A543" w14:textId="77777777" w:rsidR="009B506F" w:rsidRPr="001A3545" w:rsidRDefault="009B506F">
            <w:pPr>
              <w:pStyle w:val="TableDatesTable"/>
            </w:pPr>
            <w:r w:rsidRPr="001A3545">
              <w:t>Ongoing</w:t>
            </w:r>
          </w:p>
        </w:tc>
        <w:tc>
          <w:tcPr>
            <w:tcW w:w="3515" w:type="dxa"/>
            <w:tcBorders>
              <w:top w:val="single" w:sz="6" w:space="0" w:color="27422B"/>
              <w:bottom w:val="single" w:sz="6" w:space="0" w:color="27422B"/>
            </w:tcBorders>
            <w:tcMar>
              <w:top w:w="113" w:type="dxa"/>
              <w:left w:w="57" w:type="dxa"/>
              <w:bottom w:w="170" w:type="dxa"/>
              <w:right w:w="57" w:type="dxa"/>
            </w:tcMar>
          </w:tcPr>
          <w:p w14:paraId="558ED8ED" w14:textId="77777777" w:rsidR="009B506F" w:rsidRPr="001A3545" w:rsidRDefault="009B506F">
            <w:pPr>
              <w:pStyle w:val="TableBullets1Table"/>
            </w:pPr>
            <w:r w:rsidRPr="001A3545">
              <w:t>•</w:t>
            </w:r>
            <w:r w:rsidRPr="001A3545">
              <w:tab/>
              <w:t>Reporting by LHDs against their seclusion and constraint action plans.</w:t>
            </w:r>
          </w:p>
        </w:tc>
      </w:tr>
      <w:tr w:rsidR="009B506F" w:rsidRPr="001A3545" w14:paraId="1C144752"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736F9285" w14:textId="77777777" w:rsidR="009B506F" w:rsidRPr="001A3545" w:rsidRDefault="009B506F">
            <w:pPr>
              <w:pStyle w:val="TableBoldHeadingsTable"/>
            </w:pPr>
            <w:r w:rsidRPr="001A3545">
              <w:t>4.4</w:t>
            </w:r>
            <w:r w:rsidRPr="001A3545">
              <w:rPr>
                <w:b w:val="0"/>
                <w:bCs w:val="0"/>
                <w:i/>
                <w:iCs/>
                <w:color w:val="27422B"/>
                <w:spacing w:val="-2"/>
              </w:rPr>
              <w:tab/>
            </w:r>
            <w:r w:rsidRPr="001A3545">
              <w:rPr>
                <w:rStyle w:val="Regular"/>
                <w:b w:val="0"/>
                <w:bCs w:val="0"/>
              </w:rPr>
              <w:t>Monitoring the use of seclusion in NSW Health facilities.</w:t>
            </w:r>
          </w:p>
          <w:p w14:paraId="1A54FFA4" w14:textId="77777777" w:rsidR="009B506F" w:rsidRPr="001A3545" w:rsidRDefault="009B506F">
            <w:pPr>
              <w:pStyle w:val="TableCopyTable"/>
            </w:pPr>
            <w:r w:rsidRPr="001A3545">
              <w:t xml:space="preserve">NSW Health has set key performance indicators for Local Health Districts and Specialty Health Networks to report on KPIs publicly by the Bureau of Health Information. </w:t>
            </w:r>
          </w:p>
        </w:tc>
        <w:tc>
          <w:tcPr>
            <w:tcW w:w="1361" w:type="dxa"/>
            <w:tcBorders>
              <w:top w:val="single" w:sz="6" w:space="0" w:color="27422B"/>
              <w:bottom w:val="single" w:sz="6" w:space="0" w:color="27422B"/>
            </w:tcBorders>
            <w:tcMar>
              <w:top w:w="113" w:type="dxa"/>
              <w:left w:w="57" w:type="dxa"/>
              <w:bottom w:w="170" w:type="dxa"/>
              <w:right w:w="57" w:type="dxa"/>
            </w:tcMar>
          </w:tcPr>
          <w:p w14:paraId="49DFEBDA" w14:textId="77777777" w:rsidR="009B506F" w:rsidRPr="001A3545" w:rsidRDefault="009B506F">
            <w:pPr>
              <w:pStyle w:val="TableDatesTable"/>
            </w:pPr>
            <w:r w:rsidRPr="001A3545">
              <w:t>Ongoing</w:t>
            </w:r>
          </w:p>
        </w:tc>
        <w:tc>
          <w:tcPr>
            <w:tcW w:w="3515" w:type="dxa"/>
            <w:tcBorders>
              <w:top w:val="single" w:sz="6" w:space="0" w:color="27422B"/>
              <w:bottom w:val="single" w:sz="6" w:space="0" w:color="27422B"/>
            </w:tcBorders>
            <w:tcMar>
              <w:top w:w="113" w:type="dxa"/>
              <w:left w:w="57" w:type="dxa"/>
              <w:bottom w:w="170" w:type="dxa"/>
              <w:right w:w="57" w:type="dxa"/>
            </w:tcMar>
          </w:tcPr>
          <w:p w14:paraId="2E67E9A8" w14:textId="77777777" w:rsidR="009B506F" w:rsidRPr="001A3545" w:rsidRDefault="009B506F">
            <w:pPr>
              <w:pStyle w:val="TableBullets1Table"/>
            </w:pPr>
            <w:r w:rsidRPr="001A3545">
              <w:t xml:space="preserve">Mental Health Seclusion Indicators: </w:t>
            </w:r>
          </w:p>
          <w:p w14:paraId="637B953D" w14:textId="77777777" w:rsidR="009B506F" w:rsidRPr="001A3545" w:rsidRDefault="009B506F">
            <w:pPr>
              <w:pStyle w:val="TableBullets3Table"/>
              <w:ind w:left="397"/>
            </w:pPr>
            <w:r w:rsidRPr="001A3545">
              <w:t>•</w:t>
            </w:r>
            <w:r w:rsidRPr="001A3545">
              <w:tab/>
              <w:t>Occurrence (per 1000 bed days): &lt;5.1.</w:t>
            </w:r>
          </w:p>
          <w:p w14:paraId="171942BE" w14:textId="77777777" w:rsidR="009B506F" w:rsidRPr="001A3545" w:rsidRDefault="009B506F">
            <w:pPr>
              <w:pStyle w:val="TableBullets3Table"/>
              <w:ind w:left="397"/>
            </w:pPr>
            <w:r w:rsidRPr="001A3545">
              <w:t>•</w:t>
            </w:r>
            <w:r w:rsidRPr="001A3545">
              <w:tab/>
              <w:t>Duration (average hours): &lt;4.0.</w:t>
            </w:r>
          </w:p>
          <w:p w14:paraId="3F2236FC" w14:textId="77777777" w:rsidR="009B506F" w:rsidRPr="001A3545" w:rsidRDefault="009B506F">
            <w:pPr>
              <w:pStyle w:val="TableBullets3Table"/>
              <w:ind w:left="397"/>
            </w:pPr>
            <w:r w:rsidRPr="001A3545">
              <w:t>•</w:t>
            </w:r>
            <w:r w:rsidRPr="001A3545">
              <w:tab/>
              <w:t>Frequency (%): &lt;4.1%.</w:t>
            </w:r>
          </w:p>
          <w:p w14:paraId="1EA431B9" w14:textId="77777777" w:rsidR="009B506F" w:rsidRPr="001A3545" w:rsidRDefault="009B506F">
            <w:pPr>
              <w:pStyle w:val="TableBullets3Table"/>
              <w:ind w:left="397"/>
            </w:pPr>
          </w:p>
        </w:tc>
      </w:tr>
      <w:tr w:rsidR="009B506F" w:rsidRPr="001A3545" w14:paraId="1946C5A7"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5100E8B5" w14:textId="77777777" w:rsidR="009B506F" w:rsidRPr="001A3545" w:rsidRDefault="009B506F">
            <w:pPr>
              <w:pStyle w:val="TableBoldHeadingsTable"/>
            </w:pPr>
            <w:r w:rsidRPr="001A3545">
              <w:t>4.5</w:t>
            </w:r>
            <w:r w:rsidRPr="001A3545">
              <w:rPr>
                <w:b w:val="0"/>
                <w:bCs w:val="0"/>
                <w:i/>
                <w:iCs/>
                <w:color w:val="27422B"/>
                <w:spacing w:val="-2"/>
              </w:rPr>
              <w:tab/>
            </w:r>
            <w:r w:rsidRPr="001A3545">
              <w:t>Legislation reform</w:t>
            </w:r>
          </w:p>
          <w:p w14:paraId="2AEC5261" w14:textId="77777777" w:rsidR="009B506F" w:rsidRPr="001A3545" w:rsidRDefault="009B506F">
            <w:pPr>
              <w:pStyle w:val="TableCopyTable"/>
            </w:pPr>
            <w:r w:rsidRPr="001A3545">
              <w:rPr>
                <w:spacing w:val="-2"/>
              </w:rPr>
              <w:t xml:space="preserve">National alignment of state-based authorisation </w:t>
            </w:r>
            <w:r w:rsidRPr="001A3545">
              <w:t>arrangements for restrictive practices with agreed principles.</w:t>
            </w:r>
          </w:p>
          <w:p w14:paraId="472118EC" w14:textId="77777777" w:rsidR="009B506F" w:rsidRPr="001A3545" w:rsidRDefault="009B506F">
            <w:pPr>
              <w:pStyle w:val="TableCopyTable"/>
            </w:pPr>
            <w:r w:rsidRPr="001A3545">
              <w:t>NSW will determine an approach to comply with the 10 principles for national consistent authorisation of restrictive practices.</w:t>
            </w:r>
          </w:p>
          <w:p w14:paraId="5BC5ECBA" w14:textId="77777777" w:rsidR="009B506F" w:rsidRPr="001A3545" w:rsidRDefault="009B506F">
            <w:pPr>
              <w:pStyle w:val="TableCopyTable"/>
            </w:pPr>
            <w:r w:rsidRPr="001A3545">
              <w:t>Government sector agencies that use or propose to use restrictive practices on persons with disability must take into account the objects and guiding principles of the Persons with Disability (Regulated Restrictive Practices) Bill 2021.</w:t>
            </w:r>
          </w:p>
        </w:tc>
        <w:tc>
          <w:tcPr>
            <w:tcW w:w="1361" w:type="dxa"/>
            <w:tcBorders>
              <w:top w:val="single" w:sz="6" w:space="0" w:color="27422B"/>
              <w:bottom w:val="single" w:sz="6" w:space="0" w:color="27422B"/>
            </w:tcBorders>
            <w:tcMar>
              <w:top w:w="113" w:type="dxa"/>
              <w:left w:w="57" w:type="dxa"/>
              <w:bottom w:w="170" w:type="dxa"/>
              <w:right w:w="57" w:type="dxa"/>
            </w:tcMar>
          </w:tcPr>
          <w:p w14:paraId="531770FD" w14:textId="77777777" w:rsidR="009B506F" w:rsidRPr="001A3545" w:rsidRDefault="009B506F">
            <w:pPr>
              <w:pStyle w:val="TableDatesTable"/>
            </w:pPr>
            <w:r w:rsidRPr="001A3545">
              <w:t>2021-2023</w:t>
            </w:r>
          </w:p>
        </w:tc>
        <w:tc>
          <w:tcPr>
            <w:tcW w:w="3515" w:type="dxa"/>
            <w:tcBorders>
              <w:top w:val="single" w:sz="6" w:space="0" w:color="27422B"/>
              <w:bottom w:val="single" w:sz="6" w:space="0" w:color="27422B"/>
            </w:tcBorders>
            <w:tcMar>
              <w:top w:w="113" w:type="dxa"/>
              <w:left w:w="57" w:type="dxa"/>
              <w:bottom w:w="170" w:type="dxa"/>
              <w:right w:w="57" w:type="dxa"/>
            </w:tcMar>
          </w:tcPr>
          <w:p w14:paraId="45567672" w14:textId="77777777" w:rsidR="009B506F" w:rsidRPr="001A3545" w:rsidRDefault="009B506F">
            <w:pPr>
              <w:pStyle w:val="TableBullets1Table"/>
            </w:pPr>
            <w:r w:rsidRPr="001A3545">
              <w:t>•</w:t>
            </w:r>
            <w:r w:rsidRPr="001A3545">
              <w:tab/>
              <w:t>Reporting to the Ageing and Disability Commissioner (ADC).</w:t>
            </w:r>
          </w:p>
          <w:p w14:paraId="210AD9C5" w14:textId="77777777" w:rsidR="009B506F" w:rsidRPr="001A3545" w:rsidRDefault="009B506F">
            <w:pPr>
              <w:pStyle w:val="TableBullets1Table"/>
            </w:pPr>
            <w:r w:rsidRPr="001A3545">
              <w:t>•</w:t>
            </w:r>
            <w:r w:rsidRPr="001A3545">
              <w:tab/>
              <w:t>Availability of training and support materials to support the sector implement legislation changes.</w:t>
            </w:r>
          </w:p>
          <w:p w14:paraId="385112B0" w14:textId="77777777" w:rsidR="009B506F" w:rsidRPr="001A3545" w:rsidRDefault="009B506F">
            <w:pPr>
              <w:pStyle w:val="TableBullets1Table"/>
            </w:pPr>
            <w:r w:rsidRPr="001A3545">
              <w:t>•</w:t>
            </w:r>
            <w:r w:rsidRPr="001A3545">
              <w:tab/>
              <w:t>Reduction in the use of restrictive practices authorisation requests over time.</w:t>
            </w:r>
          </w:p>
        </w:tc>
      </w:tr>
    </w:tbl>
    <w:p w14:paraId="26478663" w14:textId="77777777" w:rsidR="009B506F" w:rsidRPr="001A3545" w:rsidRDefault="009B506F" w:rsidP="009B506F">
      <w:pPr>
        <w:pStyle w:val="04BODYCOPY"/>
      </w:pPr>
    </w:p>
    <w:tbl>
      <w:tblPr>
        <w:tblW w:w="0" w:type="auto"/>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65F43D63" w14:textId="77777777" w:rsidTr="0038769E">
        <w:trPr>
          <w:trHeight w:val="453"/>
          <w:tblHeader/>
        </w:trPr>
        <w:tc>
          <w:tcPr>
            <w:tcW w:w="9638" w:type="dxa"/>
            <w:gridSpan w:val="3"/>
            <w:tcMar>
              <w:top w:w="113" w:type="dxa"/>
              <w:left w:w="57" w:type="dxa"/>
              <w:bottom w:w="113" w:type="dxa"/>
              <w:right w:w="57" w:type="dxa"/>
            </w:tcMar>
            <w:vAlign w:val="center"/>
          </w:tcPr>
          <w:p w14:paraId="20FB5B8F" w14:textId="77777777" w:rsidR="009B506F" w:rsidRPr="001A3545" w:rsidRDefault="009B506F">
            <w:pPr>
              <w:pStyle w:val="TableNheader"/>
            </w:pPr>
            <w:r w:rsidRPr="001A3545">
              <w:rPr>
                <w:color w:val="27422B"/>
                <w:spacing w:val="-4"/>
              </w:rPr>
              <w:lastRenderedPageBreak/>
              <w:t>Objective 5: Build individual capacity and effective natural safeguards (i.e. informal supports and protections such as connection with family and community) of people with disability</w:t>
            </w:r>
          </w:p>
        </w:tc>
      </w:tr>
      <w:tr w:rsidR="009B506F" w:rsidRPr="001A3545" w14:paraId="12FD3D9A" w14:textId="77777777" w:rsidTr="0038769E">
        <w:trPr>
          <w:trHeight w:val="453"/>
          <w:tblHeader/>
        </w:trPr>
        <w:tc>
          <w:tcPr>
            <w:tcW w:w="4762" w:type="dxa"/>
            <w:shd w:val="solid" w:color="27422B" w:fill="auto"/>
            <w:tcMar>
              <w:top w:w="113" w:type="dxa"/>
              <w:left w:w="57" w:type="dxa"/>
              <w:bottom w:w="113" w:type="dxa"/>
              <w:right w:w="57" w:type="dxa"/>
            </w:tcMar>
            <w:vAlign w:val="center"/>
          </w:tcPr>
          <w:p w14:paraId="65E3E0E5"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72379A8A"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5A3088CE" w14:textId="77777777" w:rsidR="009B506F" w:rsidRPr="001A3545" w:rsidRDefault="009B506F">
            <w:pPr>
              <w:pStyle w:val="TableNheader"/>
            </w:pPr>
            <w:r w:rsidRPr="001A3545">
              <w:t>Indicator(s)</w:t>
            </w:r>
          </w:p>
        </w:tc>
      </w:tr>
      <w:tr w:rsidR="009B506F" w:rsidRPr="001A3545" w14:paraId="2D3264CF" w14:textId="77777777" w:rsidTr="0038769E">
        <w:trPr>
          <w:trHeight w:val="226"/>
        </w:trPr>
        <w:tc>
          <w:tcPr>
            <w:tcW w:w="4762" w:type="dxa"/>
            <w:tcMar>
              <w:top w:w="113" w:type="dxa"/>
              <w:left w:w="57" w:type="dxa"/>
              <w:bottom w:w="170" w:type="dxa"/>
              <w:right w:w="57" w:type="dxa"/>
            </w:tcMar>
          </w:tcPr>
          <w:p w14:paraId="1830EC9A" w14:textId="77777777" w:rsidR="009B506F" w:rsidRPr="001A3545" w:rsidRDefault="009B506F">
            <w:pPr>
              <w:pStyle w:val="TableBoldHeadingsTable"/>
            </w:pPr>
            <w:r w:rsidRPr="001A3545">
              <w:t>5.1</w:t>
            </w:r>
            <w:r w:rsidRPr="001A3545">
              <w:rPr>
                <w:b w:val="0"/>
                <w:bCs w:val="0"/>
                <w:i/>
                <w:iCs/>
                <w:color w:val="27422B"/>
                <w:spacing w:val="-2"/>
              </w:rPr>
              <w:tab/>
            </w:r>
            <w:r w:rsidRPr="001A3545">
              <w:t>Increasing community-based abuse prevention Collaboratives</w:t>
            </w:r>
          </w:p>
          <w:p w14:paraId="27F19781" w14:textId="77777777" w:rsidR="009B506F" w:rsidRPr="001A3545" w:rsidRDefault="009B506F">
            <w:pPr>
              <w:pStyle w:val="TableCopyTable"/>
            </w:pPr>
            <w:r w:rsidRPr="001A3545">
              <w:t xml:space="preserve">The ADC aims to increase the number of disability abuse prevention Collaboratives, including in regional areas. </w:t>
            </w:r>
          </w:p>
          <w:p w14:paraId="7A4DF53E" w14:textId="77777777" w:rsidR="009B506F" w:rsidRPr="001A3545" w:rsidRDefault="009B506F">
            <w:pPr>
              <w:pStyle w:val="TableCopyTable"/>
            </w:pPr>
            <w:r w:rsidRPr="001A3545">
              <w:rPr>
                <w:spacing w:val="-1"/>
              </w:rPr>
              <w:t xml:space="preserve">The Collaboratives raise awareness and provide practical strategies and assistance to local communities and agencies to better prevent abuse and identify those at risk in the community. Of the 18 Collaboratives in NSW, only one is currently focused on people with disability. In consultation with Local Government NSW, the ADC will work with local councils, community groups and stakeholders to increase the number of disability abuse prevention Collaboratives in NSW. </w:t>
            </w:r>
          </w:p>
        </w:tc>
        <w:tc>
          <w:tcPr>
            <w:tcW w:w="1361" w:type="dxa"/>
            <w:tcMar>
              <w:top w:w="113" w:type="dxa"/>
              <w:left w:w="57" w:type="dxa"/>
              <w:bottom w:w="170" w:type="dxa"/>
              <w:right w:w="57" w:type="dxa"/>
            </w:tcMar>
          </w:tcPr>
          <w:p w14:paraId="1BC6535F" w14:textId="77777777" w:rsidR="009B506F" w:rsidRPr="001A3545" w:rsidRDefault="009B506F">
            <w:pPr>
              <w:pStyle w:val="TableDatesTable"/>
            </w:pPr>
            <w:r w:rsidRPr="001A3545">
              <w:t>2021 to 2023</w:t>
            </w:r>
          </w:p>
        </w:tc>
        <w:tc>
          <w:tcPr>
            <w:tcW w:w="3515" w:type="dxa"/>
            <w:tcMar>
              <w:top w:w="113" w:type="dxa"/>
              <w:left w:w="57" w:type="dxa"/>
              <w:bottom w:w="170" w:type="dxa"/>
              <w:right w:w="57" w:type="dxa"/>
            </w:tcMar>
          </w:tcPr>
          <w:p w14:paraId="22792321" w14:textId="77777777" w:rsidR="009B506F" w:rsidRPr="001A3545" w:rsidRDefault="009B506F">
            <w:pPr>
              <w:pStyle w:val="TableBullets1Table"/>
            </w:pPr>
            <w:r w:rsidRPr="001A3545">
              <w:t>•</w:t>
            </w:r>
            <w:r w:rsidRPr="001A3545">
              <w:tab/>
              <w:t>Number of disability abuse prevention Collaboratives.</w:t>
            </w:r>
          </w:p>
          <w:p w14:paraId="1C4564A2" w14:textId="77777777" w:rsidR="009B506F" w:rsidRPr="001A3545" w:rsidRDefault="009B506F">
            <w:pPr>
              <w:pStyle w:val="TableBullets1Table"/>
            </w:pPr>
            <w:r w:rsidRPr="001A3545">
              <w:t>•</w:t>
            </w:r>
            <w:r w:rsidRPr="001A3545">
              <w:tab/>
              <w:t>Number of LGAs in which Collaboratives are established.</w:t>
            </w:r>
          </w:p>
        </w:tc>
      </w:tr>
    </w:tbl>
    <w:p w14:paraId="01521765" w14:textId="6C778A2F" w:rsidR="0038769E" w:rsidRPr="001A3545" w:rsidRDefault="0038769E" w:rsidP="009B506F">
      <w:pPr>
        <w:pStyle w:val="04BODYCOPY"/>
      </w:pPr>
    </w:p>
    <w:p w14:paraId="40FD2CAD" w14:textId="77777777" w:rsidR="0038769E" w:rsidRPr="001A3545" w:rsidRDefault="0038769E">
      <w:pPr>
        <w:rPr>
          <w:rFonts w:ascii="Calibri" w:hAnsi="Calibri" w:cs="Calibri"/>
          <w:color w:val="000000"/>
          <w:sz w:val="22"/>
          <w:szCs w:val="20"/>
          <w:lang w:val="en-US"/>
        </w:rPr>
      </w:pPr>
      <w:r w:rsidRPr="001A3545">
        <w:rPr>
          <w:rFonts w:ascii="Calibri" w:hAnsi="Calibri" w:cs="Calibri"/>
        </w:rPr>
        <w:br w:type="page"/>
      </w:r>
    </w:p>
    <w:p w14:paraId="62046012" w14:textId="77777777" w:rsidR="009B506F" w:rsidRPr="001A3545" w:rsidRDefault="009B506F" w:rsidP="009B506F">
      <w:pPr>
        <w:pStyle w:val="Heading2"/>
      </w:pPr>
      <w:bookmarkStart w:id="13" w:name="_Toc89236234"/>
      <w:r w:rsidRPr="001A3545">
        <w:lastRenderedPageBreak/>
        <w:t>Victoria actions</w:t>
      </w:r>
      <w:bookmarkEnd w:id="13"/>
    </w:p>
    <w:tbl>
      <w:tblPr>
        <w:tblW w:w="0" w:type="auto"/>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111A5CEB" w14:textId="77777777" w:rsidTr="0038769E">
        <w:trPr>
          <w:trHeight w:val="453"/>
          <w:tblHeader/>
        </w:trPr>
        <w:tc>
          <w:tcPr>
            <w:tcW w:w="9638" w:type="dxa"/>
            <w:gridSpan w:val="3"/>
            <w:tcMar>
              <w:top w:w="113" w:type="dxa"/>
              <w:left w:w="57" w:type="dxa"/>
              <w:bottom w:w="113" w:type="dxa"/>
              <w:right w:w="57" w:type="dxa"/>
            </w:tcMar>
            <w:vAlign w:val="center"/>
          </w:tcPr>
          <w:p w14:paraId="5CE67B70" w14:textId="77777777" w:rsidR="009B506F" w:rsidRPr="001A3545" w:rsidRDefault="009B506F">
            <w:pPr>
              <w:pStyle w:val="TableNheader"/>
            </w:pPr>
            <w:r w:rsidRPr="001A3545">
              <w:rPr>
                <w:color w:val="27422B"/>
                <w:spacing w:val="-4"/>
              </w:rPr>
              <w:t>Objective 1: Build capability to identify and respond to risk and protective factors resulting in a person with disability experiencing, or possibly being at risk of, harm</w:t>
            </w:r>
          </w:p>
        </w:tc>
      </w:tr>
      <w:tr w:rsidR="009B506F" w:rsidRPr="001A3545" w14:paraId="397E0F00" w14:textId="77777777" w:rsidTr="0038769E">
        <w:trPr>
          <w:trHeight w:val="453"/>
          <w:tblHeader/>
        </w:trPr>
        <w:tc>
          <w:tcPr>
            <w:tcW w:w="4762" w:type="dxa"/>
            <w:shd w:val="solid" w:color="27422B" w:fill="auto"/>
            <w:tcMar>
              <w:top w:w="113" w:type="dxa"/>
              <w:left w:w="57" w:type="dxa"/>
              <w:bottom w:w="113" w:type="dxa"/>
              <w:right w:w="57" w:type="dxa"/>
            </w:tcMar>
            <w:vAlign w:val="center"/>
          </w:tcPr>
          <w:p w14:paraId="3B6B660F"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22371A41"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36F6EA0F" w14:textId="77777777" w:rsidR="009B506F" w:rsidRPr="001A3545" w:rsidRDefault="009B506F">
            <w:pPr>
              <w:pStyle w:val="TableNheader"/>
            </w:pPr>
            <w:r w:rsidRPr="001A3545">
              <w:t>Indicator(s)</w:t>
            </w:r>
          </w:p>
        </w:tc>
      </w:tr>
      <w:tr w:rsidR="009B506F" w:rsidRPr="001A3545" w14:paraId="0C79639A" w14:textId="77777777" w:rsidTr="0038769E">
        <w:trPr>
          <w:trHeight w:val="226"/>
        </w:trPr>
        <w:tc>
          <w:tcPr>
            <w:tcW w:w="4762" w:type="dxa"/>
            <w:tcMar>
              <w:top w:w="113" w:type="dxa"/>
              <w:left w:w="57" w:type="dxa"/>
              <w:bottom w:w="170" w:type="dxa"/>
              <w:right w:w="57" w:type="dxa"/>
            </w:tcMar>
          </w:tcPr>
          <w:p w14:paraId="34124CC4" w14:textId="77777777" w:rsidR="009B506F" w:rsidRPr="001A3545" w:rsidRDefault="009B506F">
            <w:pPr>
              <w:pStyle w:val="TableBoldHeadingsTable"/>
            </w:pPr>
            <w:r w:rsidRPr="001A3545">
              <w:t>1.1</w:t>
            </w:r>
            <w:r w:rsidRPr="001A3545">
              <w:rPr>
                <w:b w:val="0"/>
                <w:bCs w:val="0"/>
                <w:i/>
                <w:iCs/>
                <w:color w:val="27422B"/>
                <w:spacing w:val="-2"/>
              </w:rPr>
              <w:tab/>
            </w:r>
            <w:r w:rsidRPr="001A3545">
              <w:rPr>
                <w:rStyle w:val="Regular"/>
                <w:b w:val="0"/>
                <w:bCs w:val="0"/>
              </w:rPr>
              <w:t>Introduce a Child Protection Bill to provide the foundations to progress future reform of the child and family service system and to advance self-determination, aligning with the Roadmap for Reform which is the Victorian Government’s blueprint for transforming the child and family system from crisis response to earlier intervention and prevention; and Wungurilwil Gapgapduir: Aboriginal Children and Families Agreement, through measures that enhance the system’s management of risk for all  children at risk including those children with disability.</w:t>
            </w:r>
          </w:p>
        </w:tc>
        <w:tc>
          <w:tcPr>
            <w:tcW w:w="1361" w:type="dxa"/>
            <w:tcMar>
              <w:top w:w="113" w:type="dxa"/>
              <w:left w:w="57" w:type="dxa"/>
              <w:bottom w:w="170" w:type="dxa"/>
              <w:right w:w="57" w:type="dxa"/>
            </w:tcMar>
          </w:tcPr>
          <w:p w14:paraId="3D17C5E8" w14:textId="77777777" w:rsidR="009B506F" w:rsidRPr="001A3545" w:rsidRDefault="009B506F">
            <w:pPr>
              <w:pStyle w:val="TableDatesTable"/>
            </w:pPr>
            <w:r w:rsidRPr="001A3545">
              <w:t>2022</w:t>
            </w:r>
          </w:p>
        </w:tc>
        <w:tc>
          <w:tcPr>
            <w:tcW w:w="3515" w:type="dxa"/>
            <w:tcMar>
              <w:top w:w="113" w:type="dxa"/>
              <w:left w:w="57" w:type="dxa"/>
              <w:bottom w:w="170" w:type="dxa"/>
              <w:right w:w="57" w:type="dxa"/>
            </w:tcMar>
          </w:tcPr>
          <w:p w14:paraId="541032CA" w14:textId="77777777" w:rsidR="009B506F" w:rsidRPr="001A3545" w:rsidRDefault="009B506F">
            <w:pPr>
              <w:pStyle w:val="TableBullets1Table"/>
            </w:pPr>
            <w:r w:rsidRPr="001A3545">
              <w:t>•</w:t>
            </w:r>
            <w:r w:rsidRPr="001A3545">
              <w:tab/>
              <w:t xml:space="preserve">Implementation of the </w:t>
            </w:r>
            <w:r w:rsidRPr="0007360C">
              <w:rPr>
                <w:rStyle w:val="ITALICS"/>
                <w:rFonts w:ascii="Calibri" w:hAnsi="Calibri" w:cs="Calibri"/>
                <w:sz w:val="22"/>
              </w:rPr>
              <w:t>Children Youth and Families (Child Protection) Bill 2021</w:t>
            </w:r>
            <w:r w:rsidRPr="0007360C">
              <w:rPr>
                <w:sz w:val="28"/>
              </w:rPr>
              <w:t xml:space="preserve"> </w:t>
            </w:r>
            <w:r w:rsidRPr="001A3545">
              <w:t xml:space="preserve">subject to its passage through Parliament. </w:t>
            </w:r>
          </w:p>
        </w:tc>
      </w:tr>
    </w:tbl>
    <w:p w14:paraId="0B76B925" w14:textId="77777777" w:rsidR="009B506F" w:rsidRPr="001A3545" w:rsidRDefault="009B506F" w:rsidP="009B506F">
      <w:pPr>
        <w:pStyle w:val="04BODYCOPY"/>
      </w:pPr>
    </w:p>
    <w:tbl>
      <w:tblPr>
        <w:tblW w:w="0" w:type="auto"/>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5497271E" w14:textId="77777777" w:rsidTr="0038769E">
        <w:trPr>
          <w:trHeight w:val="453"/>
          <w:tblHeader/>
        </w:trPr>
        <w:tc>
          <w:tcPr>
            <w:tcW w:w="9638" w:type="dxa"/>
            <w:gridSpan w:val="3"/>
            <w:tcMar>
              <w:top w:w="113" w:type="dxa"/>
              <w:left w:w="57" w:type="dxa"/>
              <w:bottom w:w="113" w:type="dxa"/>
              <w:right w:w="57" w:type="dxa"/>
            </w:tcMar>
            <w:vAlign w:val="center"/>
          </w:tcPr>
          <w:p w14:paraId="64A97916" w14:textId="77777777" w:rsidR="009B506F" w:rsidRPr="001A3545" w:rsidRDefault="009B506F">
            <w:pPr>
              <w:pStyle w:val="TableNheader"/>
            </w:pPr>
            <w:r w:rsidRPr="001A3545">
              <w:rPr>
                <w:color w:val="27422B"/>
                <w:spacing w:val="-4"/>
              </w:rPr>
              <w:t>Objective 2: Ensure mainstream and specialist disability services provide appropriate and proportionate protections for people with disability who experience or may be at risk of harm</w:t>
            </w:r>
          </w:p>
        </w:tc>
      </w:tr>
      <w:tr w:rsidR="009B506F" w:rsidRPr="001A3545" w14:paraId="77A6E21B" w14:textId="77777777" w:rsidTr="0038769E">
        <w:trPr>
          <w:trHeight w:val="453"/>
          <w:tblHeader/>
        </w:trPr>
        <w:tc>
          <w:tcPr>
            <w:tcW w:w="4762" w:type="dxa"/>
            <w:shd w:val="solid" w:color="27422B" w:fill="auto"/>
            <w:tcMar>
              <w:top w:w="113" w:type="dxa"/>
              <w:left w:w="57" w:type="dxa"/>
              <w:bottom w:w="113" w:type="dxa"/>
              <w:right w:w="57" w:type="dxa"/>
            </w:tcMar>
            <w:vAlign w:val="center"/>
          </w:tcPr>
          <w:p w14:paraId="45C499D7"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224EB52F"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40898B04" w14:textId="77777777" w:rsidR="009B506F" w:rsidRPr="001A3545" w:rsidRDefault="009B506F">
            <w:pPr>
              <w:pStyle w:val="TableNheader"/>
            </w:pPr>
            <w:r w:rsidRPr="001A3545">
              <w:t>Indicator(s)</w:t>
            </w:r>
          </w:p>
        </w:tc>
      </w:tr>
      <w:tr w:rsidR="009B506F" w:rsidRPr="001A3545" w14:paraId="36D36702" w14:textId="77777777" w:rsidTr="0038769E">
        <w:trPr>
          <w:trHeight w:val="226"/>
        </w:trPr>
        <w:tc>
          <w:tcPr>
            <w:tcW w:w="4762" w:type="dxa"/>
            <w:tcMar>
              <w:top w:w="113" w:type="dxa"/>
              <w:left w:w="57" w:type="dxa"/>
              <w:bottom w:w="170" w:type="dxa"/>
              <w:right w:w="57" w:type="dxa"/>
            </w:tcMar>
          </w:tcPr>
          <w:p w14:paraId="583D14DA" w14:textId="77777777" w:rsidR="009B506F" w:rsidRPr="001A3545" w:rsidRDefault="009B506F">
            <w:pPr>
              <w:pStyle w:val="TableBoldHeadingsTable"/>
            </w:pPr>
            <w:r w:rsidRPr="001A3545">
              <w:t>2.1</w:t>
            </w:r>
            <w:r w:rsidRPr="001A3545">
              <w:rPr>
                <w:b w:val="0"/>
                <w:bCs w:val="0"/>
                <w:i/>
                <w:iCs/>
                <w:color w:val="27422B"/>
                <w:spacing w:val="-2"/>
              </w:rPr>
              <w:tab/>
            </w:r>
            <w:r w:rsidRPr="001A3545">
              <w:rPr>
                <w:rStyle w:val="Regular"/>
                <w:b w:val="0"/>
                <w:bCs w:val="0"/>
              </w:rPr>
              <w:t xml:space="preserve">Amend the </w:t>
            </w:r>
            <w:r w:rsidRPr="001A3545">
              <w:rPr>
                <w:rStyle w:val="Regular"/>
                <w:b w:val="0"/>
                <w:bCs w:val="0"/>
                <w:i/>
                <w:iCs/>
              </w:rPr>
              <w:t>Disability Act 2006 (Vic)</w:t>
            </w:r>
            <w:r w:rsidRPr="001A3545">
              <w:rPr>
                <w:rStyle w:val="Regular"/>
                <w:b w:val="0"/>
                <w:bCs w:val="0"/>
              </w:rPr>
              <w:t xml:space="preserve"> to strengthen inclusion of people with disability and ensure that the Disability Act is responsive to Victoria’s changing role in direct service delivery, oversight and safeguarding. </w:t>
            </w:r>
          </w:p>
        </w:tc>
        <w:tc>
          <w:tcPr>
            <w:tcW w:w="1361" w:type="dxa"/>
            <w:tcMar>
              <w:top w:w="113" w:type="dxa"/>
              <w:left w:w="57" w:type="dxa"/>
              <w:bottom w:w="170" w:type="dxa"/>
              <w:right w:w="57" w:type="dxa"/>
            </w:tcMar>
          </w:tcPr>
          <w:p w14:paraId="3A55D087" w14:textId="77777777" w:rsidR="009B506F" w:rsidRPr="001A3545" w:rsidRDefault="009B506F">
            <w:pPr>
              <w:pStyle w:val="TableDatesTable"/>
            </w:pPr>
            <w:r w:rsidRPr="001A3545">
              <w:t>2022</w:t>
            </w:r>
          </w:p>
        </w:tc>
        <w:tc>
          <w:tcPr>
            <w:tcW w:w="3515" w:type="dxa"/>
            <w:tcMar>
              <w:top w:w="113" w:type="dxa"/>
              <w:left w:w="57" w:type="dxa"/>
              <w:bottom w:w="170" w:type="dxa"/>
              <w:right w:w="57" w:type="dxa"/>
            </w:tcMar>
          </w:tcPr>
          <w:p w14:paraId="092DA303" w14:textId="77777777" w:rsidR="009B506F" w:rsidRPr="001A3545" w:rsidRDefault="009B506F">
            <w:pPr>
              <w:pStyle w:val="TableBullets1Table"/>
            </w:pPr>
            <w:r w:rsidRPr="001A3545">
              <w:t>•</w:t>
            </w:r>
            <w:r w:rsidRPr="001A3545">
              <w:tab/>
              <w:t xml:space="preserve">Amendments completed to the </w:t>
            </w:r>
            <w:r w:rsidRPr="001A3545">
              <w:rPr>
                <w:i/>
                <w:iCs/>
              </w:rPr>
              <w:t>Disability Act 2006 (Vic).</w:t>
            </w:r>
          </w:p>
        </w:tc>
      </w:tr>
      <w:tr w:rsidR="009B506F" w:rsidRPr="001A3545" w14:paraId="43530992" w14:textId="77777777" w:rsidTr="0038769E">
        <w:trPr>
          <w:trHeight w:val="226"/>
        </w:trPr>
        <w:tc>
          <w:tcPr>
            <w:tcW w:w="4762" w:type="dxa"/>
            <w:tcMar>
              <w:top w:w="113" w:type="dxa"/>
              <w:left w:w="57" w:type="dxa"/>
              <w:bottom w:w="170" w:type="dxa"/>
              <w:right w:w="57" w:type="dxa"/>
            </w:tcMar>
          </w:tcPr>
          <w:p w14:paraId="6723850D" w14:textId="77777777" w:rsidR="009B506F" w:rsidRPr="001A3545" w:rsidRDefault="009B506F">
            <w:pPr>
              <w:pStyle w:val="TableBoldHeadingsTable"/>
            </w:pPr>
            <w:r w:rsidRPr="001A3545">
              <w:t>2.2</w:t>
            </w:r>
            <w:r w:rsidRPr="001A3545">
              <w:rPr>
                <w:b w:val="0"/>
                <w:bCs w:val="0"/>
                <w:i/>
                <w:iCs/>
                <w:color w:val="27422B"/>
                <w:spacing w:val="-2"/>
              </w:rPr>
              <w:tab/>
            </w:r>
            <w:r w:rsidRPr="001A3545">
              <w:rPr>
                <w:rStyle w:val="Regular"/>
                <w:b w:val="0"/>
                <w:bCs w:val="0"/>
              </w:rPr>
              <w:t>Participate in the NDIS Quality and Safeguarding Framework Review.</w:t>
            </w:r>
          </w:p>
        </w:tc>
        <w:tc>
          <w:tcPr>
            <w:tcW w:w="1361" w:type="dxa"/>
            <w:tcMar>
              <w:top w:w="113" w:type="dxa"/>
              <w:left w:w="57" w:type="dxa"/>
              <w:bottom w:w="170" w:type="dxa"/>
              <w:right w:w="57" w:type="dxa"/>
            </w:tcMar>
          </w:tcPr>
          <w:p w14:paraId="58B42EF2" w14:textId="77777777" w:rsidR="009B506F" w:rsidRPr="001A3545" w:rsidRDefault="009B506F">
            <w:pPr>
              <w:pStyle w:val="TableDatesTable"/>
            </w:pPr>
            <w:r w:rsidRPr="001A3545">
              <w:t>2022</w:t>
            </w:r>
          </w:p>
        </w:tc>
        <w:tc>
          <w:tcPr>
            <w:tcW w:w="3515" w:type="dxa"/>
            <w:tcMar>
              <w:top w:w="113" w:type="dxa"/>
              <w:left w:w="57" w:type="dxa"/>
              <w:bottom w:w="170" w:type="dxa"/>
              <w:right w:w="57" w:type="dxa"/>
            </w:tcMar>
          </w:tcPr>
          <w:p w14:paraId="1379D0FC" w14:textId="77777777" w:rsidR="009B506F" w:rsidRPr="001A3545" w:rsidRDefault="009B506F">
            <w:pPr>
              <w:pStyle w:val="TableBullets1Table"/>
            </w:pPr>
            <w:r w:rsidRPr="001A3545">
              <w:t>•</w:t>
            </w:r>
            <w:r w:rsidRPr="001A3545">
              <w:tab/>
              <w:t>An interim report will be due by February 2022, with the final report to be delivered by the end of 2022.</w:t>
            </w:r>
          </w:p>
        </w:tc>
      </w:tr>
      <w:tr w:rsidR="009B506F" w:rsidRPr="001A3545" w14:paraId="1410801F" w14:textId="77777777" w:rsidTr="0038769E">
        <w:trPr>
          <w:trHeight w:val="226"/>
        </w:trPr>
        <w:tc>
          <w:tcPr>
            <w:tcW w:w="4762" w:type="dxa"/>
            <w:tcMar>
              <w:top w:w="113" w:type="dxa"/>
              <w:left w:w="57" w:type="dxa"/>
              <w:bottom w:w="170" w:type="dxa"/>
              <w:right w:w="57" w:type="dxa"/>
            </w:tcMar>
          </w:tcPr>
          <w:p w14:paraId="63A2FE74" w14:textId="77777777" w:rsidR="009B506F" w:rsidRPr="001A3545" w:rsidRDefault="009B506F">
            <w:pPr>
              <w:pStyle w:val="TableBoldHeadingsTable"/>
            </w:pPr>
            <w:r w:rsidRPr="001A3545">
              <w:t>2.3</w:t>
            </w:r>
            <w:r w:rsidRPr="001A3545">
              <w:rPr>
                <w:b w:val="0"/>
                <w:bCs w:val="0"/>
                <w:i/>
                <w:iCs/>
                <w:color w:val="27422B"/>
                <w:spacing w:val="-2"/>
              </w:rPr>
              <w:tab/>
            </w:r>
            <w:r w:rsidRPr="001A3545">
              <w:rPr>
                <w:rStyle w:val="Regular"/>
                <w:b w:val="0"/>
                <w:bCs w:val="0"/>
              </w:rPr>
              <w:t>Social Services Regulation Reform completed.</w:t>
            </w:r>
            <w:r w:rsidRPr="001A3545">
              <w:t xml:space="preserve"> </w:t>
            </w:r>
          </w:p>
        </w:tc>
        <w:tc>
          <w:tcPr>
            <w:tcW w:w="1361" w:type="dxa"/>
            <w:tcMar>
              <w:top w:w="113" w:type="dxa"/>
              <w:left w:w="57" w:type="dxa"/>
              <w:bottom w:w="170" w:type="dxa"/>
              <w:right w:w="57" w:type="dxa"/>
            </w:tcMar>
          </w:tcPr>
          <w:p w14:paraId="7F088EDD" w14:textId="77777777" w:rsidR="009B506F" w:rsidRPr="001A3545" w:rsidRDefault="009B506F">
            <w:pPr>
              <w:pStyle w:val="TableDatesTable"/>
            </w:pPr>
            <w:r w:rsidRPr="001A3545">
              <w:t>2021-2023</w:t>
            </w:r>
          </w:p>
        </w:tc>
        <w:tc>
          <w:tcPr>
            <w:tcW w:w="3515" w:type="dxa"/>
            <w:tcMar>
              <w:top w:w="113" w:type="dxa"/>
              <w:left w:w="57" w:type="dxa"/>
              <w:bottom w:w="170" w:type="dxa"/>
              <w:right w:w="57" w:type="dxa"/>
            </w:tcMar>
          </w:tcPr>
          <w:p w14:paraId="065DB59E" w14:textId="77777777" w:rsidR="009B506F" w:rsidRPr="001A3545" w:rsidRDefault="009B506F">
            <w:pPr>
              <w:pStyle w:val="TableBullets1Table"/>
            </w:pPr>
            <w:r w:rsidRPr="001A3545">
              <w:t>•</w:t>
            </w:r>
            <w:r w:rsidRPr="001A3545">
              <w:tab/>
              <w:t>Legislation to enable the establishment of a new Social Services Regulator in 2022.</w:t>
            </w:r>
          </w:p>
          <w:p w14:paraId="540D0F4B" w14:textId="77777777" w:rsidR="009B506F" w:rsidRPr="001A3545" w:rsidRDefault="009B506F">
            <w:pPr>
              <w:pStyle w:val="TableBullets1Table"/>
            </w:pPr>
            <w:r w:rsidRPr="001A3545">
              <w:lastRenderedPageBreak/>
              <w:t>•</w:t>
            </w:r>
            <w:r w:rsidRPr="001A3545">
              <w:tab/>
              <w:t>New regulatory framework commenced in 2023.</w:t>
            </w:r>
          </w:p>
        </w:tc>
      </w:tr>
      <w:tr w:rsidR="009B506F" w:rsidRPr="001A3545" w14:paraId="159400A9" w14:textId="77777777" w:rsidTr="0038769E">
        <w:trPr>
          <w:trHeight w:val="226"/>
        </w:trPr>
        <w:tc>
          <w:tcPr>
            <w:tcW w:w="4762" w:type="dxa"/>
            <w:tcMar>
              <w:top w:w="113" w:type="dxa"/>
              <w:left w:w="57" w:type="dxa"/>
              <w:bottom w:w="170" w:type="dxa"/>
              <w:right w:w="57" w:type="dxa"/>
            </w:tcMar>
          </w:tcPr>
          <w:p w14:paraId="580FF0DD" w14:textId="77777777" w:rsidR="009B506F" w:rsidRPr="001A3545" w:rsidRDefault="009B506F">
            <w:pPr>
              <w:pStyle w:val="TableBoldHeadingsTable"/>
            </w:pPr>
            <w:r w:rsidRPr="001A3545">
              <w:lastRenderedPageBreak/>
              <w:t>2.4</w:t>
            </w:r>
            <w:r w:rsidRPr="001A3545">
              <w:rPr>
                <w:b w:val="0"/>
                <w:bCs w:val="0"/>
                <w:i/>
                <w:iCs/>
                <w:color w:val="27422B"/>
                <w:spacing w:val="-2"/>
              </w:rPr>
              <w:tab/>
            </w:r>
            <w:r w:rsidRPr="001A3545">
              <w:rPr>
                <w:rStyle w:val="Regular"/>
                <w:b w:val="0"/>
                <w:bCs w:val="0"/>
              </w:rPr>
              <w:t>Continued implementation of the Disability Worker Regulation Scheme, including a voluntary worker registration scheme and mandatory obligations that apply to all unregistered disability workers.</w:t>
            </w:r>
          </w:p>
        </w:tc>
        <w:tc>
          <w:tcPr>
            <w:tcW w:w="1361" w:type="dxa"/>
            <w:tcMar>
              <w:top w:w="113" w:type="dxa"/>
              <w:left w:w="57" w:type="dxa"/>
              <w:bottom w:w="170" w:type="dxa"/>
              <w:right w:w="57" w:type="dxa"/>
            </w:tcMar>
          </w:tcPr>
          <w:p w14:paraId="769832B0" w14:textId="77777777" w:rsidR="009B506F" w:rsidRPr="001A3545" w:rsidRDefault="009B506F">
            <w:pPr>
              <w:pStyle w:val="TableDatesTable"/>
            </w:pPr>
            <w:r w:rsidRPr="001A3545">
              <w:t xml:space="preserve">Ongoing </w:t>
            </w:r>
            <w:r w:rsidRPr="001A3545">
              <w:br/>
              <w:t>roll out</w:t>
            </w:r>
          </w:p>
        </w:tc>
        <w:tc>
          <w:tcPr>
            <w:tcW w:w="3515" w:type="dxa"/>
            <w:tcMar>
              <w:top w:w="113" w:type="dxa"/>
              <w:left w:w="57" w:type="dxa"/>
              <w:bottom w:w="170" w:type="dxa"/>
              <w:right w:w="57" w:type="dxa"/>
            </w:tcMar>
          </w:tcPr>
          <w:p w14:paraId="47DD7310" w14:textId="77777777" w:rsidR="009B506F" w:rsidRPr="001A3545" w:rsidRDefault="009B506F">
            <w:pPr>
              <w:pStyle w:val="TableBullets1Table"/>
            </w:pPr>
            <w:r w:rsidRPr="001A3545">
              <w:t>•</w:t>
            </w:r>
            <w:r w:rsidRPr="001A3545">
              <w:tab/>
              <w:t>Registration scheme implemented.</w:t>
            </w:r>
          </w:p>
        </w:tc>
      </w:tr>
      <w:tr w:rsidR="009B506F" w:rsidRPr="001A3545" w14:paraId="0AF7A086" w14:textId="77777777" w:rsidTr="0038769E">
        <w:trPr>
          <w:trHeight w:val="226"/>
        </w:trPr>
        <w:tc>
          <w:tcPr>
            <w:tcW w:w="4762" w:type="dxa"/>
            <w:tcMar>
              <w:top w:w="113" w:type="dxa"/>
              <w:left w:w="57" w:type="dxa"/>
              <w:bottom w:w="170" w:type="dxa"/>
              <w:right w:w="57" w:type="dxa"/>
            </w:tcMar>
          </w:tcPr>
          <w:p w14:paraId="69EA10AF" w14:textId="77777777" w:rsidR="009B506F" w:rsidRPr="001A3545" w:rsidRDefault="009B506F">
            <w:pPr>
              <w:pStyle w:val="TableBoldHeadingsTable"/>
            </w:pPr>
            <w:r w:rsidRPr="001A3545">
              <w:t>2.5</w:t>
            </w:r>
            <w:r w:rsidRPr="001A3545">
              <w:tab/>
            </w:r>
            <w:r w:rsidRPr="001A3545">
              <w:rPr>
                <w:rStyle w:val="Regular"/>
                <w:b w:val="0"/>
                <w:bCs w:val="0"/>
              </w:rPr>
              <w:t>Continued delivery of the NDIS worker screening check in Victoria.</w:t>
            </w:r>
          </w:p>
        </w:tc>
        <w:tc>
          <w:tcPr>
            <w:tcW w:w="1361" w:type="dxa"/>
            <w:tcMar>
              <w:top w:w="113" w:type="dxa"/>
              <w:left w:w="57" w:type="dxa"/>
              <w:bottom w:w="170" w:type="dxa"/>
              <w:right w:w="57" w:type="dxa"/>
            </w:tcMar>
          </w:tcPr>
          <w:p w14:paraId="538EF9BE" w14:textId="77777777" w:rsidR="009B506F" w:rsidRPr="001A3545" w:rsidRDefault="009B506F">
            <w:pPr>
              <w:pStyle w:val="TableDatesTable"/>
            </w:pPr>
            <w:r w:rsidRPr="001A3545">
              <w:t xml:space="preserve">Ongoing </w:t>
            </w:r>
            <w:r w:rsidRPr="001A3545">
              <w:br/>
              <w:t>roll out</w:t>
            </w:r>
          </w:p>
        </w:tc>
        <w:tc>
          <w:tcPr>
            <w:tcW w:w="3515" w:type="dxa"/>
            <w:tcMar>
              <w:top w:w="113" w:type="dxa"/>
              <w:left w:w="57" w:type="dxa"/>
              <w:bottom w:w="170" w:type="dxa"/>
              <w:right w:w="57" w:type="dxa"/>
            </w:tcMar>
          </w:tcPr>
          <w:p w14:paraId="2F0FC4A4" w14:textId="77777777" w:rsidR="009B506F" w:rsidRPr="001A3545" w:rsidRDefault="009B506F">
            <w:pPr>
              <w:pStyle w:val="TableBullets1Table"/>
            </w:pPr>
            <w:r w:rsidRPr="001A3545">
              <w:t>•</w:t>
            </w:r>
            <w:r w:rsidRPr="001A3545">
              <w:tab/>
              <w:t>Number of workers screened.</w:t>
            </w:r>
          </w:p>
        </w:tc>
      </w:tr>
    </w:tbl>
    <w:p w14:paraId="58D5D918" w14:textId="77777777" w:rsidR="009B506F" w:rsidRPr="001A3545" w:rsidRDefault="009B506F" w:rsidP="009B506F">
      <w:pPr>
        <w:pStyle w:val="04BODYCOPY"/>
      </w:pPr>
    </w:p>
    <w:tbl>
      <w:tblPr>
        <w:tblW w:w="9638" w:type="dxa"/>
        <w:tblInd w:w="-8" w:type="dxa"/>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51C70BA0" w14:textId="77777777" w:rsidTr="0038769E">
        <w:trPr>
          <w:trHeight w:val="453"/>
          <w:tblHeader/>
        </w:trPr>
        <w:tc>
          <w:tcPr>
            <w:tcW w:w="9638" w:type="dxa"/>
            <w:gridSpan w:val="3"/>
            <w:tcBorders>
              <w:bottom w:val="single" w:sz="6" w:space="0" w:color="27422B"/>
            </w:tcBorders>
            <w:tcMar>
              <w:top w:w="113" w:type="dxa"/>
              <w:left w:w="57" w:type="dxa"/>
              <w:bottom w:w="113" w:type="dxa"/>
              <w:right w:w="57" w:type="dxa"/>
            </w:tcMar>
            <w:vAlign w:val="center"/>
          </w:tcPr>
          <w:p w14:paraId="6ABC3841" w14:textId="77777777" w:rsidR="009B506F" w:rsidRPr="001A3545" w:rsidRDefault="009B506F">
            <w:pPr>
              <w:pStyle w:val="TableNheader"/>
            </w:pPr>
            <w:r w:rsidRPr="001A3545">
              <w:rPr>
                <w:color w:val="27422B"/>
                <w:spacing w:val="-4"/>
              </w:rPr>
              <w:t>Objective 3: Strengthen the design of all government service systems and the supports they provide for people with disability at risk of harm</w:t>
            </w:r>
          </w:p>
        </w:tc>
      </w:tr>
      <w:tr w:rsidR="009B506F" w:rsidRPr="001A3545" w14:paraId="32D1CB25" w14:textId="77777777" w:rsidTr="0038769E">
        <w:trPr>
          <w:trHeight w:val="453"/>
          <w:tblHeader/>
        </w:trPr>
        <w:tc>
          <w:tcPr>
            <w:tcW w:w="4762"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5C15D62F" w14:textId="77777777" w:rsidR="009B506F" w:rsidRPr="001A3545" w:rsidRDefault="009B506F">
            <w:pPr>
              <w:pStyle w:val="TableNheader"/>
            </w:pPr>
            <w:r w:rsidRPr="001A3545">
              <w:t>Actions</w:t>
            </w:r>
          </w:p>
        </w:tc>
        <w:tc>
          <w:tcPr>
            <w:tcW w:w="1361"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4CC6B9D7" w14:textId="77777777" w:rsidR="009B506F" w:rsidRPr="001A3545" w:rsidRDefault="009B506F">
            <w:pPr>
              <w:pStyle w:val="TableNheader"/>
            </w:pPr>
            <w:r w:rsidRPr="001A3545">
              <w:t>Timeline</w:t>
            </w:r>
          </w:p>
        </w:tc>
        <w:tc>
          <w:tcPr>
            <w:tcW w:w="3515"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7ED4551A" w14:textId="77777777" w:rsidR="009B506F" w:rsidRPr="001A3545" w:rsidRDefault="009B506F">
            <w:pPr>
              <w:pStyle w:val="TableNheader"/>
            </w:pPr>
            <w:r w:rsidRPr="001A3545">
              <w:t>Indicator(s)</w:t>
            </w:r>
          </w:p>
        </w:tc>
      </w:tr>
      <w:tr w:rsidR="009B506F" w:rsidRPr="001A3545" w14:paraId="4D431090"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356B184B" w14:textId="77777777" w:rsidR="009B506F" w:rsidRPr="001A3545" w:rsidRDefault="009B506F">
            <w:pPr>
              <w:pStyle w:val="TableBoldHeadingsTable"/>
            </w:pPr>
            <w:r w:rsidRPr="001A3545">
              <w:t>3.1</w:t>
            </w:r>
            <w:r w:rsidRPr="001A3545">
              <w:tab/>
            </w:r>
            <w:r w:rsidRPr="001A3545">
              <w:rPr>
                <w:rStyle w:val="Regular"/>
                <w:b w:val="0"/>
                <w:bCs w:val="0"/>
              </w:rPr>
              <w:t>Strengthen Victorian Disability Advocacy Program through additional funding for advocacy organisations to assist and support individuals to access and navigate service systems including NDIS, education, housing, legal support, child protection.</w:t>
            </w:r>
          </w:p>
        </w:tc>
        <w:tc>
          <w:tcPr>
            <w:tcW w:w="1361" w:type="dxa"/>
            <w:tcBorders>
              <w:top w:val="single" w:sz="6" w:space="0" w:color="27422B"/>
              <w:bottom w:val="single" w:sz="6" w:space="0" w:color="27422B"/>
            </w:tcBorders>
            <w:tcMar>
              <w:top w:w="113" w:type="dxa"/>
              <w:left w:w="57" w:type="dxa"/>
              <w:bottom w:w="170" w:type="dxa"/>
              <w:right w:w="57" w:type="dxa"/>
            </w:tcMar>
          </w:tcPr>
          <w:p w14:paraId="688FC485" w14:textId="77777777" w:rsidR="009B506F" w:rsidRPr="001A3545" w:rsidRDefault="009B506F">
            <w:pPr>
              <w:pStyle w:val="TableDatesTable"/>
            </w:pPr>
            <w:r w:rsidRPr="001A3545">
              <w:t xml:space="preserve">2021-22 </w:t>
            </w:r>
            <w:r w:rsidRPr="001A3545">
              <w:br/>
              <w:t>and ongoing</w:t>
            </w:r>
          </w:p>
        </w:tc>
        <w:tc>
          <w:tcPr>
            <w:tcW w:w="3515" w:type="dxa"/>
            <w:tcBorders>
              <w:top w:val="single" w:sz="6" w:space="0" w:color="27422B"/>
              <w:bottom w:val="single" w:sz="6" w:space="0" w:color="27422B"/>
            </w:tcBorders>
            <w:tcMar>
              <w:top w:w="113" w:type="dxa"/>
              <w:left w:w="57" w:type="dxa"/>
              <w:bottom w:w="170" w:type="dxa"/>
              <w:right w:w="57" w:type="dxa"/>
            </w:tcMar>
          </w:tcPr>
          <w:p w14:paraId="6E7302E5" w14:textId="77777777" w:rsidR="009B506F" w:rsidRPr="001A3545" w:rsidRDefault="009B506F">
            <w:pPr>
              <w:pStyle w:val="TableBullets1Table"/>
            </w:pPr>
            <w:r w:rsidRPr="001A3545">
              <w:t>•</w:t>
            </w:r>
            <w:r w:rsidRPr="001A3545">
              <w:tab/>
              <w:t>Number of clients supported.</w:t>
            </w:r>
          </w:p>
        </w:tc>
      </w:tr>
      <w:tr w:rsidR="009B506F" w:rsidRPr="001A3545" w14:paraId="0E204B9E"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20DF4A71" w14:textId="77777777" w:rsidR="009B506F" w:rsidRPr="001A3545" w:rsidRDefault="009B506F">
            <w:pPr>
              <w:pStyle w:val="TableBoldHeadingsTable"/>
            </w:pPr>
            <w:r w:rsidRPr="001A3545">
              <w:t>3.2</w:t>
            </w:r>
            <w:r w:rsidRPr="001A3545">
              <w:tab/>
            </w:r>
            <w:r w:rsidRPr="001A3545">
              <w:rPr>
                <w:rStyle w:val="Regular"/>
                <w:b w:val="0"/>
                <w:bCs w:val="0"/>
              </w:rPr>
              <w:t>Disability Liaison Officer (DLO) - Support people with disability to navigate the health system and receive appropriate care and treatment. Dedicated Disability Liaison Officers work across 22 health services to directly support people with disability to access health services as well as addressing broader systemic issues around health services accessibility.</w:t>
            </w:r>
          </w:p>
        </w:tc>
        <w:tc>
          <w:tcPr>
            <w:tcW w:w="1361" w:type="dxa"/>
            <w:tcBorders>
              <w:top w:val="single" w:sz="6" w:space="0" w:color="27422B"/>
              <w:bottom w:val="single" w:sz="6" w:space="0" w:color="27422B"/>
            </w:tcBorders>
            <w:tcMar>
              <w:top w:w="113" w:type="dxa"/>
              <w:left w:w="57" w:type="dxa"/>
              <w:bottom w:w="170" w:type="dxa"/>
              <w:right w:w="57" w:type="dxa"/>
            </w:tcMar>
          </w:tcPr>
          <w:p w14:paraId="31379AA2" w14:textId="77777777" w:rsidR="009B506F" w:rsidRPr="001A3545" w:rsidRDefault="009B506F">
            <w:pPr>
              <w:pStyle w:val="TableDatesTable"/>
            </w:pPr>
            <w:r w:rsidRPr="001A3545">
              <w:t>2021-22</w:t>
            </w:r>
          </w:p>
        </w:tc>
        <w:tc>
          <w:tcPr>
            <w:tcW w:w="3515" w:type="dxa"/>
            <w:tcBorders>
              <w:top w:val="single" w:sz="6" w:space="0" w:color="27422B"/>
              <w:bottom w:val="single" w:sz="6" w:space="0" w:color="27422B"/>
            </w:tcBorders>
            <w:tcMar>
              <w:top w:w="113" w:type="dxa"/>
              <w:left w:w="57" w:type="dxa"/>
              <w:bottom w:w="170" w:type="dxa"/>
              <w:right w:w="57" w:type="dxa"/>
            </w:tcMar>
          </w:tcPr>
          <w:p w14:paraId="3D33FA90" w14:textId="77777777" w:rsidR="009B506F" w:rsidRPr="001A3545" w:rsidRDefault="009B506F">
            <w:pPr>
              <w:pStyle w:val="TableBullets1Table"/>
            </w:pPr>
            <w:r w:rsidRPr="001A3545">
              <w:t>•</w:t>
            </w:r>
            <w:r w:rsidRPr="001A3545">
              <w:tab/>
              <w:t>Number of clients supported.</w:t>
            </w:r>
          </w:p>
        </w:tc>
      </w:tr>
      <w:tr w:rsidR="009B506F" w:rsidRPr="001A3545" w14:paraId="58F916FE"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0801B60F" w14:textId="77777777" w:rsidR="009B506F" w:rsidRPr="001A3545" w:rsidRDefault="009B506F">
            <w:pPr>
              <w:pStyle w:val="TableBoldHeadingsTable"/>
            </w:pPr>
            <w:r w:rsidRPr="001A3545">
              <w:t>3.3</w:t>
            </w:r>
            <w:r w:rsidRPr="001A3545">
              <w:tab/>
            </w:r>
            <w:r w:rsidRPr="001A3545">
              <w:rPr>
                <w:rStyle w:val="Regular"/>
                <w:b w:val="0"/>
                <w:bCs w:val="0"/>
              </w:rPr>
              <w:t>Disability Family Violence Crisis Response Initiative - This initiative provides brokerage funding for people with disability escaping family violence and funds the Disability Family Violence Crisis Response Coordinator position.</w:t>
            </w:r>
          </w:p>
        </w:tc>
        <w:tc>
          <w:tcPr>
            <w:tcW w:w="1361" w:type="dxa"/>
            <w:tcBorders>
              <w:top w:val="single" w:sz="6" w:space="0" w:color="27422B"/>
              <w:bottom w:val="single" w:sz="6" w:space="0" w:color="27422B"/>
            </w:tcBorders>
            <w:tcMar>
              <w:top w:w="113" w:type="dxa"/>
              <w:left w:w="57" w:type="dxa"/>
              <w:bottom w:w="170" w:type="dxa"/>
              <w:right w:w="57" w:type="dxa"/>
            </w:tcMar>
          </w:tcPr>
          <w:p w14:paraId="44B1FFC4" w14:textId="77777777" w:rsidR="009B506F" w:rsidRPr="001A3545" w:rsidRDefault="009B506F">
            <w:pPr>
              <w:pStyle w:val="TableDatesTable"/>
            </w:pPr>
            <w:r w:rsidRPr="001A3545">
              <w:t xml:space="preserve">2019 </w:t>
            </w:r>
            <w:r w:rsidRPr="001A3545">
              <w:br/>
              <w:t>and ongoing</w:t>
            </w:r>
          </w:p>
        </w:tc>
        <w:tc>
          <w:tcPr>
            <w:tcW w:w="3515" w:type="dxa"/>
            <w:tcBorders>
              <w:top w:val="single" w:sz="6" w:space="0" w:color="27422B"/>
              <w:bottom w:val="single" w:sz="6" w:space="0" w:color="27422B"/>
            </w:tcBorders>
            <w:tcMar>
              <w:top w:w="113" w:type="dxa"/>
              <w:left w:w="57" w:type="dxa"/>
              <w:bottom w:w="170" w:type="dxa"/>
              <w:right w:w="57" w:type="dxa"/>
            </w:tcMar>
          </w:tcPr>
          <w:p w14:paraId="7BADE362" w14:textId="77777777" w:rsidR="009B506F" w:rsidRPr="001A3545" w:rsidRDefault="009B506F">
            <w:pPr>
              <w:pStyle w:val="TableBullets1Table"/>
            </w:pPr>
            <w:r w:rsidRPr="001A3545">
              <w:t>•</w:t>
            </w:r>
            <w:r w:rsidRPr="001A3545">
              <w:tab/>
              <w:t>Number of clients supported, and brokerage funding acquitted.</w:t>
            </w:r>
          </w:p>
        </w:tc>
      </w:tr>
      <w:tr w:rsidR="009B506F" w:rsidRPr="001A3545" w14:paraId="2A9AD1C6"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66F3F9CB" w14:textId="77777777" w:rsidR="009B506F" w:rsidRPr="001A3545" w:rsidRDefault="009B506F">
            <w:pPr>
              <w:pStyle w:val="TableBoldHeadingsTable"/>
            </w:pPr>
            <w:r w:rsidRPr="001A3545">
              <w:lastRenderedPageBreak/>
              <w:t>3.4</w:t>
            </w:r>
            <w:r w:rsidRPr="001A3545">
              <w:tab/>
            </w:r>
            <w:r w:rsidRPr="001A3545">
              <w:rPr>
                <w:rStyle w:val="Regular"/>
                <w:b w:val="0"/>
                <w:bCs w:val="0"/>
              </w:rPr>
              <w:t>Establish the Disability Advice and Response Team (DART) in the Children’s Court of Victoria to provide on-the-spot disability advice prior to and during hearings, as well as assist with screening for disability and identify pathways to service responses to address the young person’s disability needs. One of the DART worker positions will be an Aboriginal identified position, and will operate in the Children’s Koori Court, including attending weekly Koori Family Hearing Days. (The 2021-22 budget included $3.9 million output over 4 years to establish DART and $1 million output ongoing).</w:t>
            </w:r>
          </w:p>
        </w:tc>
        <w:tc>
          <w:tcPr>
            <w:tcW w:w="1361" w:type="dxa"/>
            <w:tcBorders>
              <w:top w:val="single" w:sz="6" w:space="0" w:color="27422B"/>
              <w:bottom w:val="single" w:sz="6" w:space="0" w:color="27422B"/>
            </w:tcBorders>
            <w:tcMar>
              <w:top w:w="113" w:type="dxa"/>
              <w:left w:w="57" w:type="dxa"/>
              <w:bottom w:w="170" w:type="dxa"/>
              <w:right w:w="57" w:type="dxa"/>
            </w:tcMar>
          </w:tcPr>
          <w:p w14:paraId="38C2D3B0" w14:textId="77777777" w:rsidR="009B506F" w:rsidRPr="001A3545" w:rsidRDefault="009B506F">
            <w:pPr>
              <w:pStyle w:val="TableDatesTable"/>
            </w:pPr>
            <w:r w:rsidRPr="001A3545">
              <w:t xml:space="preserve">2022 </w:t>
            </w:r>
            <w:r w:rsidRPr="001A3545">
              <w:br/>
              <w:t>and ongoing</w:t>
            </w:r>
          </w:p>
        </w:tc>
        <w:tc>
          <w:tcPr>
            <w:tcW w:w="3515" w:type="dxa"/>
            <w:tcBorders>
              <w:top w:val="single" w:sz="6" w:space="0" w:color="27422B"/>
              <w:bottom w:val="single" w:sz="6" w:space="0" w:color="27422B"/>
            </w:tcBorders>
            <w:tcMar>
              <w:top w:w="113" w:type="dxa"/>
              <w:left w:w="57" w:type="dxa"/>
              <w:bottom w:w="170" w:type="dxa"/>
              <w:right w:w="57" w:type="dxa"/>
            </w:tcMar>
          </w:tcPr>
          <w:p w14:paraId="253FD2D8" w14:textId="77777777" w:rsidR="009B506F" w:rsidRPr="001A3545" w:rsidRDefault="009B506F">
            <w:pPr>
              <w:pStyle w:val="TableBullets1Table"/>
            </w:pPr>
            <w:r w:rsidRPr="001A3545">
              <w:t>•</w:t>
            </w:r>
            <w:r w:rsidRPr="001A3545">
              <w:tab/>
              <w:t>Young people with disability are diverted away from the justice system and into community-based services.</w:t>
            </w:r>
          </w:p>
          <w:p w14:paraId="1C885C06" w14:textId="77777777" w:rsidR="009B506F" w:rsidRPr="001A3545" w:rsidRDefault="009B506F">
            <w:pPr>
              <w:pStyle w:val="TableBullets1Table"/>
            </w:pPr>
            <w:r w:rsidRPr="001A3545">
              <w:t>•</w:t>
            </w:r>
            <w:r w:rsidRPr="001A3545">
              <w:tab/>
              <w:t>Increased access by Aboriginal young people with disability to disability supports that acknowledge and respond to their cultural needs, as well as their criminogenic needs.</w:t>
            </w:r>
          </w:p>
          <w:p w14:paraId="363F0475" w14:textId="77777777" w:rsidR="009B506F" w:rsidRPr="001A3545" w:rsidRDefault="009B506F">
            <w:pPr>
              <w:pStyle w:val="TableBullets1Table"/>
            </w:pPr>
            <w:r w:rsidRPr="001A3545">
              <w:t>•</w:t>
            </w:r>
            <w:r w:rsidRPr="001A3545">
              <w:tab/>
              <w:t>Increased number of people with lived experience of having a disability and being in the Victorian justice system have a safe place to provide advice and direction on policy and service design.</w:t>
            </w:r>
          </w:p>
        </w:tc>
      </w:tr>
      <w:tr w:rsidR="009B506F" w:rsidRPr="001A3545" w14:paraId="57A7631B"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106E6788" w14:textId="77777777" w:rsidR="009B506F" w:rsidRPr="001A3545" w:rsidRDefault="009B506F">
            <w:pPr>
              <w:pStyle w:val="TableBoldHeadingsTable"/>
            </w:pPr>
            <w:r w:rsidRPr="001A3545">
              <w:t>3.5</w:t>
            </w:r>
            <w:r w:rsidRPr="001A3545">
              <w:tab/>
            </w:r>
            <w:r w:rsidRPr="001A3545">
              <w:rPr>
                <w:rStyle w:val="Regular"/>
                <w:b w:val="0"/>
                <w:bCs w:val="0"/>
              </w:rPr>
              <w:t>Improve outcomes for people with disability who are in contact with the Victorian Justice system via quarterly Disability Justice Operational Forums. These Forums provide a collaborative environment for Victorian and NDIS stakeholders working at the operational level of the justice interface to learn together, share resources, and identify opportunities to consider the voice of lived experience in policy and service design.</w:t>
            </w:r>
          </w:p>
        </w:tc>
        <w:tc>
          <w:tcPr>
            <w:tcW w:w="1361" w:type="dxa"/>
            <w:tcBorders>
              <w:top w:val="single" w:sz="6" w:space="0" w:color="27422B"/>
              <w:bottom w:val="single" w:sz="6" w:space="0" w:color="27422B"/>
            </w:tcBorders>
            <w:tcMar>
              <w:top w:w="113" w:type="dxa"/>
              <w:left w:w="57" w:type="dxa"/>
              <w:bottom w:w="170" w:type="dxa"/>
              <w:right w:w="57" w:type="dxa"/>
            </w:tcMar>
          </w:tcPr>
          <w:p w14:paraId="768694A2" w14:textId="77777777" w:rsidR="009B506F" w:rsidRPr="001A3545" w:rsidRDefault="009B506F">
            <w:pPr>
              <w:pStyle w:val="TableDatesTable"/>
            </w:pPr>
            <w:r w:rsidRPr="001A3545">
              <w:t xml:space="preserve">2021 </w:t>
            </w:r>
            <w:r w:rsidRPr="001A3545">
              <w:br/>
              <w:t>and ongoing</w:t>
            </w:r>
          </w:p>
        </w:tc>
        <w:tc>
          <w:tcPr>
            <w:tcW w:w="3515" w:type="dxa"/>
            <w:tcBorders>
              <w:top w:val="single" w:sz="6" w:space="0" w:color="27422B"/>
              <w:bottom w:val="single" w:sz="6" w:space="0" w:color="27422B"/>
            </w:tcBorders>
            <w:tcMar>
              <w:top w:w="113" w:type="dxa"/>
              <w:left w:w="57" w:type="dxa"/>
              <w:bottom w:w="170" w:type="dxa"/>
              <w:right w:w="57" w:type="dxa"/>
            </w:tcMar>
          </w:tcPr>
          <w:p w14:paraId="24010EF4" w14:textId="77777777" w:rsidR="009B506F" w:rsidRPr="001A3545" w:rsidRDefault="009B506F">
            <w:pPr>
              <w:pStyle w:val="TableBullets1Table"/>
            </w:pPr>
            <w:r w:rsidRPr="001A3545">
              <w:t>•</w:t>
            </w:r>
            <w:r w:rsidRPr="001A3545">
              <w:tab/>
              <w:t>Resources and services developed within the Victorian Justice better meet the access needs of people with disability.</w:t>
            </w:r>
          </w:p>
        </w:tc>
      </w:tr>
      <w:tr w:rsidR="009B506F" w:rsidRPr="001A3545" w14:paraId="37CBC78D"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4B91F30D" w14:textId="77777777" w:rsidR="009B506F" w:rsidRPr="001A3545" w:rsidRDefault="009B506F">
            <w:pPr>
              <w:pStyle w:val="TableBoldHeadingsTable"/>
            </w:pPr>
            <w:r w:rsidRPr="001A3545">
              <w:t>3.6</w:t>
            </w:r>
            <w:r w:rsidRPr="001A3545">
              <w:tab/>
            </w:r>
            <w:r w:rsidRPr="001A3545">
              <w:rPr>
                <w:rStyle w:val="Regular"/>
                <w:b w:val="0"/>
                <w:bCs w:val="0"/>
              </w:rPr>
              <w:t xml:space="preserve">Senior and Specialist Disability Advisors provide secondary consultation and expert advice to youth justice custodial and community-based staff and care teams. This work is designed to improve youth justice supervision and link these young people to services, including the NDIS. </w:t>
            </w:r>
          </w:p>
        </w:tc>
        <w:tc>
          <w:tcPr>
            <w:tcW w:w="1361" w:type="dxa"/>
            <w:tcBorders>
              <w:top w:val="single" w:sz="6" w:space="0" w:color="27422B"/>
              <w:bottom w:val="single" w:sz="6" w:space="0" w:color="27422B"/>
            </w:tcBorders>
            <w:tcMar>
              <w:top w:w="113" w:type="dxa"/>
              <w:left w:w="57" w:type="dxa"/>
              <w:bottom w:w="170" w:type="dxa"/>
              <w:right w:w="57" w:type="dxa"/>
            </w:tcMar>
          </w:tcPr>
          <w:p w14:paraId="3926174F" w14:textId="77777777" w:rsidR="009B506F" w:rsidRPr="001A3545" w:rsidRDefault="009B506F">
            <w:pPr>
              <w:pStyle w:val="TableDatesTable"/>
            </w:pPr>
            <w:r w:rsidRPr="001A3545">
              <w:t>2021 - 2023</w:t>
            </w:r>
          </w:p>
        </w:tc>
        <w:tc>
          <w:tcPr>
            <w:tcW w:w="3515" w:type="dxa"/>
            <w:tcBorders>
              <w:top w:val="single" w:sz="6" w:space="0" w:color="27422B"/>
              <w:bottom w:val="single" w:sz="6" w:space="0" w:color="27422B"/>
            </w:tcBorders>
            <w:tcMar>
              <w:top w:w="113" w:type="dxa"/>
              <w:left w:w="57" w:type="dxa"/>
              <w:bottom w:w="170" w:type="dxa"/>
              <w:right w:w="57" w:type="dxa"/>
            </w:tcMar>
          </w:tcPr>
          <w:p w14:paraId="05590686" w14:textId="77777777" w:rsidR="009B506F" w:rsidRPr="001A3545" w:rsidRDefault="009B506F">
            <w:pPr>
              <w:pStyle w:val="TableBullets1Table"/>
            </w:pPr>
            <w:r w:rsidRPr="001A3545">
              <w:t>•</w:t>
            </w:r>
            <w:r w:rsidRPr="001A3545">
              <w:tab/>
              <w:t xml:space="preserve">Youth justice staff are supported to employ effective strategies to support young people with a disability. </w:t>
            </w:r>
          </w:p>
          <w:p w14:paraId="435BE778" w14:textId="77777777" w:rsidR="009B506F" w:rsidRPr="001A3545" w:rsidRDefault="009B506F">
            <w:pPr>
              <w:pStyle w:val="TableBullets1Table"/>
            </w:pPr>
            <w:r w:rsidRPr="001A3545">
              <w:t>•</w:t>
            </w:r>
            <w:r w:rsidRPr="001A3545">
              <w:tab/>
              <w:t>Young people with disability experience improved access to and use of service systems.</w:t>
            </w:r>
          </w:p>
        </w:tc>
      </w:tr>
    </w:tbl>
    <w:p w14:paraId="1FB347B6" w14:textId="77777777" w:rsidR="009B506F" w:rsidRPr="001A3545" w:rsidRDefault="009B506F" w:rsidP="009B506F">
      <w:pPr>
        <w:pStyle w:val="04BODYCOPY"/>
      </w:pPr>
    </w:p>
    <w:p w14:paraId="3BD2E2A4" w14:textId="77777777" w:rsidR="009B506F" w:rsidRPr="001A3545" w:rsidRDefault="009B506F" w:rsidP="009B506F">
      <w:pPr>
        <w:pStyle w:val="04BODYCOPY"/>
      </w:pPr>
    </w:p>
    <w:tbl>
      <w:tblPr>
        <w:tblW w:w="0" w:type="auto"/>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4B28FE60" w14:textId="77777777" w:rsidTr="0038769E">
        <w:trPr>
          <w:trHeight w:val="453"/>
          <w:tblHeader/>
        </w:trPr>
        <w:tc>
          <w:tcPr>
            <w:tcW w:w="9638" w:type="dxa"/>
            <w:gridSpan w:val="3"/>
            <w:tcMar>
              <w:top w:w="113" w:type="dxa"/>
              <w:left w:w="57" w:type="dxa"/>
              <w:bottom w:w="113" w:type="dxa"/>
              <w:right w:w="57" w:type="dxa"/>
            </w:tcMar>
            <w:vAlign w:val="center"/>
          </w:tcPr>
          <w:p w14:paraId="244D7908" w14:textId="77777777" w:rsidR="009B506F" w:rsidRPr="001A3545" w:rsidRDefault="009B506F">
            <w:pPr>
              <w:pStyle w:val="TableNheader"/>
            </w:pPr>
            <w:r w:rsidRPr="001A3545">
              <w:rPr>
                <w:color w:val="27422B"/>
                <w:spacing w:val="-4"/>
              </w:rPr>
              <w:lastRenderedPageBreak/>
              <w:t>Objective 4: Reduce and eliminate the use of restrictive practices in all government service systems</w:t>
            </w:r>
          </w:p>
        </w:tc>
      </w:tr>
      <w:tr w:rsidR="009B506F" w:rsidRPr="001A3545" w14:paraId="519CB907" w14:textId="77777777" w:rsidTr="0038769E">
        <w:trPr>
          <w:trHeight w:val="453"/>
          <w:tblHeader/>
        </w:trPr>
        <w:tc>
          <w:tcPr>
            <w:tcW w:w="4762" w:type="dxa"/>
            <w:shd w:val="solid" w:color="27422B" w:fill="auto"/>
            <w:tcMar>
              <w:top w:w="113" w:type="dxa"/>
              <w:left w:w="57" w:type="dxa"/>
              <w:bottom w:w="113" w:type="dxa"/>
              <w:right w:w="57" w:type="dxa"/>
            </w:tcMar>
            <w:vAlign w:val="center"/>
          </w:tcPr>
          <w:p w14:paraId="7EB373E0"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457151C2"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275A6335" w14:textId="77777777" w:rsidR="009B506F" w:rsidRPr="001A3545" w:rsidRDefault="009B506F">
            <w:pPr>
              <w:pStyle w:val="TableNheader"/>
            </w:pPr>
            <w:r w:rsidRPr="001A3545">
              <w:t>Indicator(s)</w:t>
            </w:r>
          </w:p>
        </w:tc>
      </w:tr>
      <w:tr w:rsidR="009B506F" w:rsidRPr="001A3545" w14:paraId="6A6D1862" w14:textId="77777777" w:rsidTr="0038769E">
        <w:trPr>
          <w:trHeight w:val="226"/>
        </w:trPr>
        <w:tc>
          <w:tcPr>
            <w:tcW w:w="4762" w:type="dxa"/>
            <w:tcMar>
              <w:top w:w="113" w:type="dxa"/>
              <w:left w:w="57" w:type="dxa"/>
              <w:bottom w:w="170" w:type="dxa"/>
              <w:right w:w="57" w:type="dxa"/>
            </w:tcMar>
          </w:tcPr>
          <w:p w14:paraId="0473140B" w14:textId="77777777" w:rsidR="009B506F" w:rsidRPr="001A3545" w:rsidRDefault="009B506F">
            <w:pPr>
              <w:pStyle w:val="TableBoldHeadingsTable"/>
            </w:pPr>
            <w:r w:rsidRPr="001A3545">
              <w:t>4.1</w:t>
            </w:r>
            <w:r w:rsidRPr="001A3545">
              <w:tab/>
            </w:r>
            <w:r w:rsidRPr="001A3545">
              <w:rPr>
                <w:rStyle w:val="Regular"/>
                <w:b w:val="0"/>
                <w:bCs w:val="0"/>
              </w:rPr>
              <w:t>Implement initiatives to strengthen disability support services for people in custody and improve custodial staff understanding of behaviours and responses:</w:t>
            </w:r>
          </w:p>
          <w:p w14:paraId="4DD49CF2" w14:textId="77777777" w:rsidR="009B506F" w:rsidRPr="001A3545" w:rsidRDefault="009B506F">
            <w:pPr>
              <w:pStyle w:val="TableBullets3Table"/>
            </w:pPr>
            <w:r w:rsidRPr="001A3545">
              <w:t>•</w:t>
            </w:r>
            <w:r w:rsidRPr="001A3545">
              <w:tab/>
              <w:t>Embed the Disability and Complex Needs Service at the Dame Phyllis Frost Centre (women’s prison). The 2021–22 State Budget includes $1.2 million over three years to extend the service until June 2024.</w:t>
            </w:r>
          </w:p>
          <w:p w14:paraId="7095DD88" w14:textId="77777777" w:rsidR="009B506F" w:rsidRPr="001A3545" w:rsidRDefault="009B506F">
            <w:pPr>
              <w:pStyle w:val="TableBullets3Table"/>
            </w:pPr>
            <w:r w:rsidRPr="001A3545">
              <w:t>•</w:t>
            </w:r>
            <w:r w:rsidRPr="001A3545">
              <w:tab/>
              <w:t>Implement the system-wide Prison Disability Support Initiative (PDSI). Funding of $2.46m allocated in the 2020–21 State Budget has enabled the establishment of the PDSI across all prisons to June 2022.</w:t>
            </w:r>
          </w:p>
        </w:tc>
        <w:tc>
          <w:tcPr>
            <w:tcW w:w="1361" w:type="dxa"/>
            <w:tcMar>
              <w:top w:w="113" w:type="dxa"/>
              <w:left w:w="57" w:type="dxa"/>
              <w:bottom w:w="170" w:type="dxa"/>
              <w:right w:w="57" w:type="dxa"/>
            </w:tcMar>
          </w:tcPr>
          <w:p w14:paraId="4060A0A5" w14:textId="77777777" w:rsidR="009B506F" w:rsidRPr="001A3545" w:rsidRDefault="009B506F">
            <w:pPr>
              <w:pStyle w:val="TableDatesTable"/>
            </w:pPr>
            <w:r w:rsidRPr="001A3545">
              <w:br/>
            </w:r>
            <w:r w:rsidRPr="001A3545">
              <w:br/>
            </w:r>
            <w:r w:rsidRPr="001A3545">
              <w:br/>
            </w:r>
          </w:p>
          <w:p w14:paraId="55FFA5B1" w14:textId="77777777" w:rsidR="009B506F" w:rsidRPr="001A3545" w:rsidRDefault="009B506F">
            <w:pPr>
              <w:pStyle w:val="TableDatesTable"/>
            </w:pPr>
            <w:r w:rsidRPr="001A3545">
              <w:t>July 2021 – June 2024</w:t>
            </w:r>
          </w:p>
          <w:p w14:paraId="4B8469A4" w14:textId="77777777" w:rsidR="009B506F" w:rsidRPr="001A3545" w:rsidRDefault="009B506F">
            <w:pPr>
              <w:pStyle w:val="TableDatesTable"/>
            </w:pPr>
            <w:r w:rsidRPr="001A3545">
              <w:br/>
            </w:r>
            <w:r w:rsidRPr="001A3545">
              <w:br/>
            </w:r>
            <w:r w:rsidRPr="001A3545">
              <w:br/>
              <w:t>July 2021 – June 2022</w:t>
            </w:r>
          </w:p>
        </w:tc>
        <w:tc>
          <w:tcPr>
            <w:tcW w:w="3515" w:type="dxa"/>
            <w:tcMar>
              <w:top w:w="113" w:type="dxa"/>
              <w:left w:w="57" w:type="dxa"/>
              <w:bottom w:w="170" w:type="dxa"/>
              <w:right w:w="57" w:type="dxa"/>
            </w:tcMar>
          </w:tcPr>
          <w:p w14:paraId="31D59976" w14:textId="77777777" w:rsidR="009B506F" w:rsidRPr="001A3545" w:rsidRDefault="009B506F">
            <w:pPr>
              <w:pStyle w:val="TableBullets1Table"/>
            </w:pPr>
            <w:r w:rsidRPr="001A3545">
              <w:t>•</w:t>
            </w:r>
            <w:r w:rsidRPr="001A3545">
              <w:tab/>
              <w:t>Increased confidence in responding to people in prison with a disability, particularly cognitive impairment.</w:t>
            </w:r>
          </w:p>
        </w:tc>
      </w:tr>
    </w:tbl>
    <w:p w14:paraId="11F322C1" w14:textId="77777777" w:rsidR="009B506F" w:rsidRPr="001A3545" w:rsidRDefault="009B506F" w:rsidP="009B506F">
      <w:pPr>
        <w:pStyle w:val="04BODYCOPY"/>
      </w:pPr>
    </w:p>
    <w:tbl>
      <w:tblPr>
        <w:tblW w:w="0" w:type="auto"/>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1CE76703" w14:textId="77777777" w:rsidTr="0038769E">
        <w:trPr>
          <w:trHeight w:val="453"/>
          <w:tblHeader/>
        </w:trPr>
        <w:tc>
          <w:tcPr>
            <w:tcW w:w="9638" w:type="dxa"/>
            <w:gridSpan w:val="3"/>
            <w:tcMar>
              <w:top w:w="113" w:type="dxa"/>
              <w:left w:w="57" w:type="dxa"/>
              <w:bottom w:w="113" w:type="dxa"/>
              <w:right w:w="57" w:type="dxa"/>
            </w:tcMar>
            <w:vAlign w:val="center"/>
          </w:tcPr>
          <w:p w14:paraId="3788F9E4" w14:textId="77777777" w:rsidR="009B506F" w:rsidRPr="001A3545" w:rsidRDefault="009B506F">
            <w:pPr>
              <w:pStyle w:val="TableNheader"/>
            </w:pPr>
            <w:r w:rsidRPr="001A3545">
              <w:rPr>
                <w:color w:val="27422B"/>
                <w:spacing w:val="-4"/>
              </w:rPr>
              <w:t>Objective 5: Build individual capacity and effective natural safeguards (i.e. informal supports and protections such as connection with family and community) of people with disability</w:t>
            </w:r>
          </w:p>
        </w:tc>
      </w:tr>
      <w:tr w:rsidR="009B506F" w:rsidRPr="001A3545" w14:paraId="7BB0F56C" w14:textId="77777777" w:rsidTr="0038769E">
        <w:trPr>
          <w:trHeight w:val="453"/>
          <w:tblHeader/>
        </w:trPr>
        <w:tc>
          <w:tcPr>
            <w:tcW w:w="4762" w:type="dxa"/>
            <w:shd w:val="solid" w:color="27422B" w:fill="auto"/>
            <w:tcMar>
              <w:top w:w="113" w:type="dxa"/>
              <w:left w:w="57" w:type="dxa"/>
              <w:bottom w:w="113" w:type="dxa"/>
              <w:right w:w="57" w:type="dxa"/>
            </w:tcMar>
            <w:vAlign w:val="center"/>
          </w:tcPr>
          <w:p w14:paraId="7467A6FE"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477E545C"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54773173" w14:textId="77777777" w:rsidR="009B506F" w:rsidRPr="001A3545" w:rsidRDefault="009B506F">
            <w:pPr>
              <w:pStyle w:val="TableNheader"/>
            </w:pPr>
            <w:r w:rsidRPr="001A3545">
              <w:t>Indicator(s)</w:t>
            </w:r>
          </w:p>
        </w:tc>
      </w:tr>
      <w:tr w:rsidR="009B506F" w:rsidRPr="001A3545" w14:paraId="27A47733" w14:textId="77777777" w:rsidTr="0038769E">
        <w:trPr>
          <w:trHeight w:val="226"/>
        </w:trPr>
        <w:tc>
          <w:tcPr>
            <w:tcW w:w="4762" w:type="dxa"/>
            <w:tcMar>
              <w:top w:w="113" w:type="dxa"/>
              <w:left w:w="57" w:type="dxa"/>
              <w:bottom w:w="170" w:type="dxa"/>
              <w:right w:w="57" w:type="dxa"/>
            </w:tcMar>
          </w:tcPr>
          <w:p w14:paraId="4EC4189C" w14:textId="77777777" w:rsidR="009B506F" w:rsidRPr="001A3545" w:rsidRDefault="009B506F">
            <w:pPr>
              <w:pStyle w:val="TableBoldHeadingsTable"/>
            </w:pPr>
            <w:r w:rsidRPr="001A3545">
              <w:t>5.1</w:t>
            </w:r>
            <w:r w:rsidRPr="001A3545">
              <w:tab/>
            </w:r>
            <w:r w:rsidRPr="001A3545">
              <w:rPr>
                <w:rStyle w:val="Regular"/>
                <w:b w:val="0"/>
                <w:bCs w:val="0"/>
              </w:rPr>
              <w:t>Strengthen Victorian Disability Advocacy Program funding for organisations to undertake self, individual and systemic advocacy. VDAP also supports the Self Advocacy Resource Unit (SARU) to support Victorian self advocacy groups of people with intellectual disability, acquired brain injury and complex communication support needs.</w:t>
            </w:r>
          </w:p>
        </w:tc>
        <w:tc>
          <w:tcPr>
            <w:tcW w:w="1361" w:type="dxa"/>
            <w:tcMar>
              <w:top w:w="113" w:type="dxa"/>
              <w:left w:w="57" w:type="dxa"/>
              <w:bottom w:w="170" w:type="dxa"/>
              <w:right w:w="57" w:type="dxa"/>
            </w:tcMar>
          </w:tcPr>
          <w:p w14:paraId="53F0F38F" w14:textId="77777777" w:rsidR="009B506F" w:rsidRPr="001A3545" w:rsidRDefault="009B506F">
            <w:pPr>
              <w:pStyle w:val="TableDatesTable"/>
            </w:pPr>
            <w:r w:rsidRPr="001A3545">
              <w:t xml:space="preserve">2020-21 </w:t>
            </w:r>
            <w:r w:rsidRPr="001A3545">
              <w:br/>
              <w:t>and ongoing</w:t>
            </w:r>
          </w:p>
        </w:tc>
        <w:tc>
          <w:tcPr>
            <w:tcW w:w="3515" w:type="dxa"/>
            <w:tcMar>
              <w:top w:w="113" w:type="dxa"/>
              <w:left w:w="57" w:type="dxa"/>
              <w:bottom w:w="170" w:type="dxa"/>
              <w:right w:w="57" w:type="dxa"/>
            </w:tcMar>
          </w:tcPr>
          <w:p w14:paraId="5DBC9B73" w14:textId="77777777" w:rsidR="009B506F" w:rsidRPr="001A3545" w:rsidRDefault="009B506F">
            <w:pPr>
              <w:pStyle w:val="TableBullets1Table"/>
            </w:pPr>
            <w:r w:rsidRPr="001A3545">
              <w:t>•</w:t>
            </w:r>
            <w:r w:rsidRPr="001A3545">
              <w:tab/>
              <w:t>Number of clients supported.</w:t>
            </w:r>
          </w:p>
        </w:tc>
      </w:tr>
    </w:tbl>
    <w:p w14:paraId="6B7DB2FF" w14:textId="77777777" w:rsidR="009B506F" w:rsidRPr="001A3545" w:rsidRDefault="009B506F" w:rsidP="009B506F">
      <w:pPr>
        <w:pStyle w:val="04BODYCOPY"/>
      </w:pPr>
    </w:p>
    <w:p w14:paraId="5048C7D0" w14:textId="77777777" w:rsidR="009B506F" w:rsidRPr="001A3545" w:rsidRDefault="009B506F" w:rsidP="009B506F">
      <w:pPr>
        <w:pStyle w:val="04BODYCOPY"/>
      </w:pPr>
    </w:p>
    <w:p w14:paraId="1326550D" w14:textId="77777777" w:rsidR="009B506F" w:rsidRPr="001A3545" w:rsidRDefault="009B506F" w:rsidP="009B506F">
      <w:pPr>
        <w:pStyle w:val="04BODYCOPY"/>
      </w:pPr>
    </w:p>
    <w:p w14:paraId="40998912" w14:textId="77777777" w:rsidR="009B506F" w:rsidRPr="001A3545" w:rsidRDefault="009B506F" w:rsidP="009B506F">
      <w:pPr>
        <w:pStyle w:val="Heading2"/>
      </w:pPr>
      <w:bookmarkStart w:id="14" w:name="_Toc89236235"/>
      <w:r w:rsidRPr="001A3545">
        <w:lastRenderedPageBreak/>
        <w:t>Queensland actions</w:t>
      </w:r>
      <w:bookmarkEnd w:id="14"/>
    </w:p>
    <w:tbl>
      <w:tblPr>
        <w:tblW w:w="0" w:type="auto"/>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0A1DB230" w14:textId="77777777" w:rsidTr="0038769E">
        <w:trPr>
          <w:trHeight w:val="453"/>
          <w:tblHeader/>
        </w:trPr>
        <w:tc>
          <w:tcPr>
            <w:tcW w:w="9638" w:type="dxa"/>
            <w:gridSpan w:val="3"/>
            <w:tcMar>
              <w:top w:w="113" w:type="dxa"/>
              <w:left w:w="57" w:type="dxa"/>
              <w:bottom w:w="113" w:type="dxa"/>
              <w:right w:w="57" w:type="dxa"/>
            </w:tcMar>
            <w:vAlign w:val="center"/>
          </w:tcPr>
          <w:p w14:paraId="5D2C5DF7" w14:textId="77777777" w:rsidR="009B506F" w:rsidRPr="001A3545" w:rsidRDefault="009B506F">
            <w:pPr>
              <w:pStyle w:val="TableNheader"/>
            </w:pPr>
            <w:r w:rsidRPr="001A3545">
              <w:rPr>
                <w:color w:val="27422B"/>
                <w:spacing w:val="-4"/>
              </w:rPr>
              <w:t>Objective 1: Build capability to identify and respond to risk and protective factors resulting in a person with disability experiencing, or possibly being at risk of, harm</w:t>
            </w:r>
          </w:p>
        </w:tc>
      </w:tr>
      <w:tr w:rsidR="009B506F" w:rsidRPr="001A3545" w14:paraId="1F307017" w14:textId="77777777" w:rsidTr="0038769E">
        <w:trPr>
          <w:trHeight w:val="453"/>
          <w:tblHeader/>
        </w:trPr>
        <w:tc>
          <w:tcPr>
            <w:tcW w:w="4762" w:type="dxa"/>
            <w:shd w:val="solid" w:color="27422B" w:fill="auto"/>
            <w:tcMar>
              <w:top w:w="113" w:type="dxa"/>
              <w:left w:w="57" w:type="dxa"/>
              <w:bottom w:w="113" w:type="dxa"/>
              <w:right w:w="57" w:type="dxa"/>
            </w:tcMar>
            <w:vAlign w:val="center"/>
          </w:tcPr>
          <w:p w14:paraId="30498CAB"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10A63C90"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546E1BE1" w14:textId="77777777" w:rsidR="009B506F" w:rsidRPr="001A3545" w:rsidRDefault="009B506F">
            <w:pPr>
              <w:pStyle w:val="TableNheader"/>
            </w:pPr>
            <w:r w:rsidRPr="001A3545">
              <w:t>Indicator(s)</w:t>
            </w:r>
          </w:p>
        </w:tc>
      </w:tr>
      <w:tr w:rsidR="009B506F" w:rsidRPr="001A3545" w14:paraId="62EF6C69" w14:textId="77777777" w:rsidTr="0038769E">
        <w:trPr>
          <w:trHeight w:val="226"/>
        </w:trPr>
        <w:tc>
          <w:tcPr>
            <w:tcW w:w="4762" w:type="dxa"/>
            <w:tcMar>
              <w:top w:w="113" w:type="dxa"/>
              <w:left w:w="57" w:type="dxa"/>
              <w:bottom w:w="170" w:type="dxa"/>
              <w:right w:w="57" w:type="dxa"/>
            </w:tcMar>
          </w:tcPr>
          <w:p w14:paraId="2048E4AB" w14:textId="77777777" w:rsidR="009B506F" w:rsidRPr="001A3545" w:rsidRDefault="009B506F">
            <w:pPr>
              <w:pStyle w:val="TableBoldHeadingsTable"/>
            </w:pPr>
            <w:r w:rsidRPr="001A3545">
              <w:t>1.1</w:t>
            </w:r>
            <w:r w:rsidRPr="001A3545">
              <w:rPr>
                <w:b w:val="0"/>
                <w:bCs w:val="0"/>
              </w:rPr>
              <w:tab/>
            </w:r>
            <w:r w:rsidRPr="001A3545">
              <w:rPr>
                <w:rStyle w:val="Regular"/>
                <w:b w:val="0"/>
                <w:bCs w:val="0"/>
              </w:rPr>
              <w:t xml:space="preserve">Complete implementation of </w:t>
            </w:r>
            <w:r w:rsidRPr="001A3545">
              <w:rPr>
                <w:rStyle w:val="Regular"/>
                <w:b w:val="0"/>
                <w:bCs w:val="0"/>
                <w:i/>
                <w:iCs/>
              </w:rPr>
              <w:t>Queensland’s plan to respond to domestic and family violence against people with disability</w:t>
            </w:r>
            <w:r w:rsidRPr="001A3545">
              <w:rPr>
                <w:rStyle w:val="Regular"/>
                <w:b w:val="0"/>
                <w:bCs w:val="0"/>
              </w:rPr>
              <w:t xml:space="preserve"> (the Plan), including the delivery of a Queensland-wide community awareness campaign to raise awareness about the impacts of domestic and family violence against people with disability and their human rights.</w:t>
            </w:r>
          </w:p>
        </w:tc>
        <w:tc>
          <w:tcPr>
            <w:tcW w:w="1361" w:type="dxa"/>
            <w:tcMar>
              <w:top w:w="113" w:type="dxa"/>
              <w:left w:w="57" w:type="dxa"/>
              <w:bottom w:w="170" w:type="dxa"/>
              <w:right w:w="57" w:type="dxa"/>
            </w:tcMar>
          </w:tcPr>
          <w:p w14:paraId="27794472" w14:textId="77777777" w:rsidR="009B506F" w:rsidRPr="001A3545" w:rsidRDefault="009B506F">
            <w:pPr>
              <w:pStyle w:val="TableDatesTable"/>
            </w:pPr>
            <w:r w:rsidRPr="001A3545">
              <w:t>30 June 2022</w:t>
            </w:r>
          </w:p>
        </w:tc>
        <w:tc>
          <w:tcPr>
            <w:tcW w:w="3515" w:type="dxa"/>
            <w:tcMar>
              <w:top w:w="113" w:type="dxa"/>
              <w:left w:w="57" w:type="dxa"/>
              <w:bottom w:w="170" w:type="dxa"/>
              <w:right w:w="57" w:type="dxa"/>
            </w:tcMar>
          </w:tcPr>
          <w:p w14:paraId="72439876" w14:textId="77777777" w:rsidR="009B506F" w:rsidRPr="001A3545" w:rsidRDefault="009B506F">
            <w:pPr>
              <w:pStyle w:val="TableBullets1Table"/>
            </w:pPr>
            <w:r w:rsidRPr="001A3545">
              <w:t>•</w:t>
            </w:r>
            <w:r w:rsidRPr="001A3545">
              <w:tab/>
              <w:t>Number of signature and supporting initiatives reported as ‘completed’ across the four focus areas.</w:t>
            </w:r>
          </w:p>
          <w:p w14:paraId="263CD8E9" w14:textId="77777777" w:rsidR="009B506F" w:rsidRPr="001A3545" w:rsidRDefault="009B506F">
            <w:pPr>
              <w:pStyle w:val="TableBullets1Table"/>
            </w:pPr>
            <w:r w:rsidRPr="001A3545">
              <w:t>•</w:t>
            </w:r>
            <w:r w:rsidRPr="001A3545">
              <w:tab/>
              <w:t>Increased awareness in the community about the impacts of domestic and family violence against people with disability and their human rights.</w:t>
            </w:r>
          </w:p>
          <w:p w14:paraId="075A27CF" w14:textId="77777777" w:rsidR="009B506F" w:rsidRPr="001A3545" w:rsidRDefault="009B506F">
            <w:pPr>
              <w:pStyle w:val="TableBullets1Table"/>
            </w:pPr>
            <w:r w:rsidRPr="001A3545">
              <w:t>•</w:t>
            </w:r>
            <w:r w:rsidRPr="001A3545">
              <w:tab/>
              <w:t>Evidence that people with disability are aware of risk factors and types of DFV.</w:t>
            </w:r>
          </w:p>
          <w:p w14:paraId="28B5D66A" w14:textId="77777777" w:rsidR="009B506F" w:rsidRPr="001A3545" w:rsidRDefault="009B506F">
            <w:pPr>
              <w:pStyle w:val="TableBullets1Table"/>
            </w:pPr>
            <w:r w:rsidRPr="001A3545">
              <w:t>•</w:t>
            </w:r>
            <w:r w:rsidRPr="001A3545">
              <w:tab/>
              <w:t>Reported level of awareness by people with disability, their carers, and families in terms of supports available to them.</w:t>
            </w:r>
          </w:p>
        </w:tc>
      </w:tr>
      <w:tr w:rsidR="009B506F" w:rsidRPr="001A3545" w14:paraId="3ED485BA" w14:textId="77777777" w:rsidTr="0038769E">
        <w:trPr>
          <w:trHeight w:val="226"/>
        </w:trPr>
        <w:tc>
          <w:tcPr>
            <w:tcW w:w="4762" w:type="dxa"/>
            <w:tcMar>
              <w:top w:w="113" w:type="dxa"/>
              <w:left w:w="57" w:type="dxa"/>
              <w:bottom w:w="170" w:type="dxa"/>
              <w:right w:w="57" w:type="dxa"/>
            </w:tcMar>
          </w:tcPr>
          <w:p w14:paraId="161ED210" w14:textId="77777777" w:rsidR="009B506F" w:rsidRPr="001A3545" w:rsidRDefault="009B506F">
            <w:pPr>
              <w:pStyle w:val="TableBoldHeadingsTable"/>
            </w:pPr>
            <w:r w:rsidRPr="001A3545">
              <w:t>1.2</w:t>
            </w:r>
            <w:r w:rsidRPr="001A3545">
              <w:rPr>
                <w:b w:val="0"/>
                <w:bCs w:val="0"/>
              </w:rPr>
              <w:tab/>
            </w:r>
            <w:r w:rsidRPr="001A3545">
              <w:rPr>
                <w:rStyle w:val="Regular"/>
                <w:b w:val="0"/>
                <w:bCs w:val="0"/>
              </w:rPr>
              <w:t>Review of departmental policy and procedure for identifying and referring concerns when a person with disability may be at risk of harm to ensure they are evidence based and that service delivery staff are supported to recognise, prevent and minimise abuse, neglect and exploitation, and are subject to mandatory worker screening.</w:t>
            </w:r>
          </w:p>
        </w:tc>
        <w:tc>
          <w:tcPr>
            <w:tcW w:w="1361" w:type="dxa"/>
            <w:tcMar>
              <w:top w:w="113" w:type="dxa"/>
              <w:left w:w="57" w:type="dxa"/>
              <w:bottom w:w="170" w:type="dxa"/>
              <w:right w:w="57" w:type="dxa"/>
            </w:tcMar>
          </w:tcPr>
          <w:p w14:paraId="376D6217" w14:textId="77777777" w:rsidR="009B506F" w:rsidRPr="001A3545" w:rsidRDefault="009B506F">
            <w:pPr>
              <w:pStyle w:val="TableDatesTable"/>
            </w:pPr>
            <w:r w:rsidRPr="001A3545">
              <w:t>2022 - 2024</w:t>
            </w:r>
          </w:p>
        </w:tc>
        <w:tc>
          <w:tcPr>
            <w:tcW w:w="3515" w:type="dxa"/>
            <w:tcMar>
              <w:top w:w="113" w:type="dxa"/>
              <w:left w:w="57" w:type="dxa"/>
              <w:bottom w:w="170" w:type="dxa"/>
              <w:right w:w="57" w:type="dxa"/>
            </w:tcMar>
          </w:tcPr>
          <w:p w14:paraId="7A58E19F" w14:textId="77777777" w:rsidR="009B506F" w:rsidRPr="001A3545" w:rsidRDefault="009B506F">
            <w:pPr>
              <w:pStyle w:val="TableBullets1Table"/>
            </w:pPr>
            <w:r w:rsidRPr="001A3545">
              <w:t>•</w:t>
            </w:r>
            <w:r w:rsidRPr="001A3545">
              <w:tab/>
              <w:t>Appropriate referrals are made and action taken whenever risk of harm is identified.</w:t>
            </w:r>
          </w:p>
        </w:tc>
      </w:tr>
      <w:tr w:rsidR="009B506F" w:rsidRPr="001A3545" w14:paraId="55A02847" w14:textId="77777777" w:rsidTr="0038769E">
        <w:trPr>
          <w:trHeight w:val="226"/>
        </w:trPr>
        <w:tc>
          <w:tcPr>
            <w:tcW w:w="4762" w:type="dxa"/>
            <w:tcMar>
              <w:top w:w="113" w:type="dxa"/>
              <w:left w:w="57" w:type="dxa"/>
              <w:bottom w:w="170" w:type="dxa"/>
              <w:right w:w="57" w:type="dxa"/>
            </w:tcMar>
          </w:tcPr>
          <w:p w14:paraId="7A1AF8DF" w14:textId="77777777" w:rsidR="009B506F" w:rsidRPr="001A3545" w:rsidRDefault="009B506F">
            <w:pPr>
              <w:pStyle w:val="TableBoldHeadingsTable"/>
            </w:pPr>
            <w:r w:rsidRPr="001A3545">
              <w:t>1.3</w:t>
            </w:r>
            <w:r w:rsidRPr="001A3545">
              <w:rPr>
                <w:b w:val="0"/>
                <w:bCs w:val="0"/>
              </w:rPr>
              <w:tab/>
            </w:r>
            <w:r w:rsidRPr="001A3545">
              <w:rPr>
                <w:rStyle w:val="Regular"/>
                <w:b w:val="0"/>
                <w:bCs w:val="0"/>
              </w:rPr>
              <w:t>Ensure that all disability and seniors related funded services have appropriate policies and procedures for identifying and actioning risk of harm to people with disability.</w:t>
            </w:r>
          </w:p>
        </w:tc>
        <w:tc>
          <w:tcPr>
            <w:tcW w:w="1361" w:type="dxa"/>
            <w:tcMar>
              <w:top w:w="113" w:type="dxa"/>
              <w:left w:w="57" w:type="dxa"/>
              <w:bottom w:w="170" w:type="dxa"/>
              <w:right w:w="57" w:type="dxa"/>
            </w:tcMar>
          </w:tcPr>
          <w:p w14:paraId="77CA8E13" w14:textId="77777777" w:rsidR="009B506F" w:rsidRPr="001A3545" w:rsidRDefault="009B506F">
            <w:pPr>
              <w:pStyle w:val="TableDatesTable"/>
            </w:pPr>
            <w:r w:rsidRPr="001A3545">
              <w:t>2022 - 2024</w:t>
            </w:r>
          </w:p>
        </w:tc>
        <w:tc>
          <w:tcPr>
            <w:tcW w:w="3515" w:type="dxa"/>
            <w:tcMar>
              <w:top w:w="113" w:type="dxa"/>
              <w:left w:w="57" w:type="dxa"/>
              <w:bottom w:w="170" w:type="dxa"/>
              <w:right w:w="57" w:type="dxa"/>
            </w:tcMar>
          </w:tcPr>
          <w:p w14:paraId="30B973E7" w14:textId="77777777" w:rsidR="009B506F" w:rsidRPr="001A3545" w:rsidRDefault="009B506F">
            <w:pPr>
              <w:pStyle w:val="TableBullets1Table"/>
            </w:pPr>
            <w:r w:rsidRPr="001A3545">
              <w:t>•</w:t>
            </w:r>
            <w:r w:rsidRPr="001A3545">
              <w:tab/>
              <w:t>Agreements with funded services require appropriate policies and procedures and providers’ compliance is monitored through regular reporting.</w:t>
            </w:r>
          </w:p>
        </w:tc>
      </w:tr>
      <w:tr w:rsidR="009B506F" w:rsidRPr="001A3545" w14:paraId="262E1641" w14:textId="77777777" w:rsidTr="0038769E">
        <w:trPr>
          <w:trHeight w:val="226"/>
        </w:trPr>
        <w:tc>
          <w:tcPr>
            <w:tcW w:w="4762" w:type="dxa"/>
            <w:tcMar>
              <w:top w:w="113" w:type="dxa"/>
              <w:left w:w="57" w:type="dxa"/>
              <w:bottom w:w="170" w:type="dxa"/>
              <w:right w:w="57" w:type="dxa"/>
            </w:tcMar>
          </w:tcPr>
          <w:p w14:paraId="7C3610F1" w14:textId="77777777" w:rsidR="009B506F" w:rsidRPr="001A3545" w:rsidRDefault="009B506F">
            <w:pPr>
              <w:pStyle w:val="TableBoldHeadingsTable"/>
            </w:pPr>
            <w:r w:rsidRPr="001A3545">
              <w:t>1.4</w:t>
            </w:r>
            <w:r w:rsidRPr="001A3545">
              <w:rPr>
                <w:b w:val="0"/>
                <w:bCs w:val="0"/>
              </w:rPr>
              <w:tab/>
            </w:r>
            <w:r w:rsidRPr="001A3545">
              <w:rPr>
                <w:rStyle w:val="Regular"/>
                <w:b w:val="0"/>
                <w:bCs w:val="0"/>
              </w:rPr>
              <w:t>Deliver NDIS worker screening and state disability worker screening to ensure that only suitable people are cleared to work and/or volunteer with people with disability.</w:t>
            </w:r>
          </w:p>
        </w:tc>
        <w:tc>
          <w:tcPr>
            <w:tcW w:w="1361" w:type="dxa"/>
            <w:tcMar>
              <w:top w:w="113" w:type="dxa"/>
              <w:left w:w="57" w:type="dxa"/>
              <w:bottom w:w="170" w:type="dxa"/>
              <w:right w:w="57" w:type="dxa"/>
            </w:tcMar>
          </w:tcPr>
          <w:p w14:paraId="4134F5FF" w14:textId="77777777" w:rsidR="009B506F" w:rsidRPr="001A3545" w:rsidRDefault="009B506F">
            <w:pPr>
              <w:pStyle w:val="TableDatesTable"/>
            </w:pPr>
            <w:r w:rsidRPr="001A3545">
              <w:t>2022 - 2024</w:t>
            </w:r>
          </w:p>
        </w:tc>
        <w:tc>
          <w:tcPr>
            <w:tcW w:w="3515" w:type="dxa"/>
            <w:tcMar>
              <w:top w:w="113" w:type="dxa"/>
              <w:left w:w="57" w:type="dxa"/>
              <w:bottom w:w="170" w:type="dxa"/>
              <w:right w:w="57" w:type="dxa"/>
            </w:tcMar>
          </w:tcPr>
          <w:p w14:paraId="27CE08A3" w14:textId="77777777" w:rsidR="009B506F" w:rsidRPr="001A3545" w:rsidRDefault="009B506F">
            <w:pPr>
              <w:pStyle w:val="TableBullets1Table"/>
            </w:pPr>
            <w:r w:rsidRPr="001A3545">
              <w:t>•</w:t>
            </w:r>
            <w:r w:rsidRPr="001A3545">
              <w:tab/>
              <w:t>Worker screening systems exclude unsuitable people from working or volunteering with people with disability.</w:t>
            </w:r>
          </w:p>
        </w:tc>
      </w:tr>
      <w:tr w:rsidR="009B506F" w:rsidRPr="001A3545" w14:paraId="768B0D25" w14:textId="77777777" w:rsidTr="0038769E">
        <w:trPr>
          <w:trHeight w:val="226"/>
        </w:trPr>
        <w:tc>
          <w:tcPr>
            <w:tcW w:w="4762" w:type="dxa"/>
            <w:tcMar>
              <w:top w:w="113" w:type="dxa"/>
              <w:left w:w="57" w:type="dxa"/>
              <w:bottom w:w="170" w:type="dxa"/>
              <w:right w:w="57" w:type="dxa"/>
            </w:tcMar>
          </w:tcPr>
          <w:p w14:paraId="51188890" w14:textId="77777777" w:rsidR="009B506F" w:rsidRPr="001A3545" w:rsidRDefault="009B506F">
            <w:pPr>
              <w:pStyle w:val="TableBoldHeadingsTable"/>
            </w:pPr>
            <w:r w:rsidRPr="001A3545">
              <w:rPr>
                <w:rStyle w:val="Regular"/>
              </w:rPr>
              <w:lastRenderedPageBreak/>
              <w:t>1.5</w:t>
            </w:r>
            <w:r w:rsidRPr="001A3545">
              <w:rPr>
                <w:b w:val="0"/>
                <w:bCs w:val="0"/>
              </w:rPr>
              <w:tab/>
            </w:r>
            <w:r w:rsidRPr="001A3545">
              <w:rPr>
                <w:rStyle w:val="Regular"/>
                <w:b w:val="0"/>
                <w:bCs w:val="0"/>
              </w:rPr>
              <w:t xml:space="preserve">Implement new and continuing initiatives under the whole-of-Government </w:t>
            </w:r>
            <w:r w:rsidRPr="001A3545">
              <w:rPr>
                <w:rStyle w:val="Regular"/>
                <w:b w:val="0"/>
                <w:bCs w:val="0"/>
                <w:i/>
                <w:iCs/>
              </w:rPr>
              <w:t>Prevent. Support. Believe. Queensland’s Framework to address Sexual Violence - Action Plan 2021-22,</w:t>
            </w:r>
            <w:r w:rsidRPr="001A3545">
              <w:rPr>
                <w:rStyle w:val="Regular"/>
                <w:b w:val="0"/>
                <w:bCs w:val="0"/>
              </w:rPr>
              <w:t xml:space="preserve"> including strategies to prevent sexual violence through strengthening the capacity of workplaces and institutions to prevent sexual violence, and implementing targeted prevention and early intervention activities tailored for and designed by specific population groups (Priority 1: Prevention).  </w:t>
            </w:r>
          </w:p>
        </w:tc>
        <w:tc>
          <w:tcPr>
            <w:tcW w:w="1361" w:type="dxa"/>
            <w:tcMar>
              <w:top w:w="113" w:type="dxa"/>
              <w:left w:w="57" w:type="dxa"/>
              <w:bottom w:w="170" w:type="dxa"/>
              <w:right w:w="57" w:type="dxa"/>
            </w:tcMar>
          </w:tcPr>
          <w:p w14:paraId="353BEB0F" w14:textId="77777777" w:rsidR="009B506F" w:rsidRPr="001A3545" w:rsidRDefault="009B506F">
            <w:pPr>
              <w:pStyle w:val="TableDatesTable"/>
            </w:pPr>
            <w:r w:rsidRPr="001A3545">
              <w:t>December 2022 and ongoing</w:t>
            </w:r>
          </w:p>
        </w:tc>
        <w:tc>
          <w:tcPr>
            <w:tcW w:w="3515" w:type="dxa"/>
            <w:tcMar>
              <w:top w:w="113" w:type="dxa"/>
              <w:left w:w="57" w:type="dxa"/>
              <w:bottom w:w="170" w:type="dxa"/>
              <w:right w:w="57" w:type="dxa"/>
            </w:tcMar>
          </w:tcPr>
          <w:p w14:paraId="56B563C2" w14:textId="77777777" w:rsidR="009B506F" w:rsidRPr="001A3545" w:rsidRDefault="009B506F">
            <w:pPr>
              <w:pStyle w:val="TableBullets1Table"/>
            </w:pPr>
            <w:r w:rsidRPr="001A3545">
              <w:t>•</w:t>
            </w:r>
            <w:r w:rsidRPr="001A3545">
              <w:tab/>
              <w:t xml:space="preserve">Implementation of relevant new and continuing actions under the TAP, including: </w:t>
            </w:r>
          </w:p>
          <w:p w14:paraId="07C0E3FE" w14:textId="77777777" w:rsidR="009B506F" w:rsidRPr="001A3545" w:rsidRDefault="009B506F">
            <w:pPr>
              <w:pStyle w:val="TableBullets2Table"/>
            </w:pPr>
            <w:r w:rsidRPr="001A3545">
              <w:t>-</w:t>
            </w:r>
            <w:r w:rsidRPr="001A3545">
              <w:tab/>
              <w:t xml:space="preserve">Identifying training that could be offered to frontline, program and policy staff across Government to improve understanding of sexual violence. </w:t>
            </w:r>
          </w:p>
          <w:p w14:paraId="0DF74AF0" w14:textId="77777777" w:rsidR="009B506F" w:rsidRPr="001A3545" w:rsidRDefault="009B506F">
            <w:pPr>
              <w:pStyle w:val="TableBullets2Table"/>
            </w:pPr>
            <w:r w:rsidRPr="001A3545">
              <w:t>-</w:t>
            </w:r>
            <w:r w:rsidRPr="001A3545">
              <w:tab/>
              <w:t xml:space="preserve">Promoting sexual violence prevention resources and training for carers and disability support providers, particularly those providing care in congregate settings. </w:t>
            </w:r>
          </w:p>
          <w:p w14:paraId="63028D7C" w14:textId="77777777" w:rsidR="009B506F" w:rsidRPr="001A3545" w:rsidRDefault="009B506F">
            <w:pPr>
              <w:pStyle w:val="TableBullets1Table"/>
            </w:pPr>
            <w:r w:rsidRPr="001A3545">
              <w:t>•</w:t>
            </w:r>
            <w:r w:rsidRPr="001A3545">
              <w:tab/>
              <w:t xml:space="preserve">Workplaces are better equipped to prevent and respond to people with disability impacted by sexual violence: </w:t>
            </w:r>
          </w:p>
          <w:p w14:paraId="73FAC601" w14:textId="77777777" w:rsidR="009B506F" w:rsidRPr="001A3545" w:rsidRDefault="009B506F">
            <w:pPr>
              <w:pStyle w:val="TableBullets2Table"/>
            </w:pPr>
            <w:r w:rsidRPr="001A3545">
              <w:t>-</w:t>
            </w:r>
            <w:r w:rsidRPr="001A3545">
              <w:tab/>
              <w:t xml:space="preserve">Evidence of workforce training (e.g., training sessions or materials) on risk factors and targeted, trauma-informed responses. </w:t>
            </w:r>
          </w:p>
        </w:tc>
      </w:tr>
    </w:tbl>
    <w:p w14:paraId="1F2ACCA0" w14:textId="77777777" w:rsidR="009B506F" w:rsidRPr="001A3545" w:rsidRDefault="009B506F" w:rsidP="009B506F">
      <w:pPr>
        <w:pStyle w:val="04BODYCOPY"/>
      </w:pPr>
    </w:p>
    <w:tbl>
      <w:tblPr>
        <w:tblW w:w="0" w:type="auto"/>
        <w:tblInd w:w="-8" w:type="dxa"/>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2DD99070" w14:textId="77777777" w:rsidTr="0038769E">
        <w:trPr>
          <w:trHeight w:val="453"/>
          <w:tblHeader/>
        </w:trPr>
        <w:tc>
          <w:tcPr>
            <w:tcW w:w="9638" w:type="dxa"/>
            <w:gridSpan w:val="3"/>
            <w:tcBorders>
              <w:bottom w:val="single" w:sz="6" w:space="0" w:color="27422B"/>
            </w:tcBorders>
            <w:tcMar>
              <w:top w:w="113" w:type="dxa"/>
              <w:left w:w="57" w:type="dxa"/>
              <w:bottom w:w="113" w:type="dxa"/>
              <w:right w:w="57" w:type="dxa"/>
            </w:tcMar>
            <w:vAlign w:val="center"/>
          </w:tcPr>
          <w:p w14:paraId="47F8C63B" w14:textId="77777777" w:rsidR="009B506F" w:rsidRPr="001A3545" w:rsidRDefault="009B506F" w:rsidP="0038769E">
            <w:pPr>
              <w:pStyle w:val="TableNheader"/>
              <w:keepLines/>
              <w:spacing w:line="240" w:lineRule="auto"/>
            </w:pPr>
            <w:r w:rsidRPr="001A3545">
              <w:rPr>
                <w:color w:val="27422B"/>
                <w:spacing w:val="-4"/>
              </w:rPr>
              <w:t>Objective 2: Ensure mainstream and specialist disability services provide appropriate and proportionate protections for people with disability who experience or may be at risk of harm</w:t>
            </w:r>
          </w:p>
        </w:tc>
      </w:tr>
      <w:tr w:rsidR="009B506F" w:rsidRPr="001A3545" w14:paraId="196DEDCA" w14:textId="77777777" w:rsidTr="0038769E">
        <w:trPr>
          <w:trHeight w:val="453"/>
          <w:tblHeader/>
        </w:trPr>
        <w:tc>
          <w:tcPr>
            <w:tcW w:w="4762"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0E86EBB6" w14:textId="77777777" w:rsidR="009B506F" w:rsidRPr="001A3545" w:rsidRDefault="009B506F" w:rsidP="0038769E">
            <w:pPr>
              <w:pStyle w:val="TableNheader"/>
              <w:keepLines/>
              <w:spacing w:line="240" w:lineRule="auto"/>
            </w:pPr>
            <w:r w:rsidRPr="001A3545">
              <w:t>Actions</w:t>
            </w:r>
          </w:p>
        </w:tc>
        <w:tc>
          <w:tcPr>
            <w:tcW w:w="1361"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690D627B" w14:textId="77777777" w:rsidR="009B506F" w:rsidRPr="001A3545" w:rsidRDefault="009B506F" w:rsidP="0038769E">
            <w:pPr>
              <w:pStyle w:val="TableNheader"/>
              <w:keepLines/>
              <w:spacing w:line="240" w:lineRule="auto"/>
            </w:pPr>
            <w:r w:rsidRPr="001A3545">
              <w:t>Timeline</w:t>
            </w:r>
          </w:p>
        </w:tc>
        <w:tc>
          <w:tcPr>
            <w:tcW w:w="3515"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4187FFD2" w14:textId="77777777" w:rsidR="009B506F" w:rsidRPr="001A3545" w:rsidRDefault="009B506F" w:rsidP="0038769E">
            <w:pPr>
              <w:pStyle w:val="TableNheader"/>
              <w:keepLines/>
              <w:spacing w:line="240" w:lineRule="auto"/>
            </w:pPr>
            <w:r w:rsidRPr="001A3545">
              <w:t>Indicator(s)</w:t>
            </w:r>
          </w:p>
        </w:tc>
      </w:tr>
      <w:tr w:rsidR="009B506F" w:rsidRPr="001A3545" w14:paraId="63C7437A"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29481156" w14:textId="77777777" w:rsidR="009B506F" w:rsidRPr="001A3545" w:rsidRDefault="009B506F" w:rsidP="0038769E">
            <w:pPr>
              <w:pStyle w:val="TableBoldHeadingsTable"/>
              <w:keepLines/>
              <w:spacing w:line="240" w:lineRule="auto"/>
            </w:pPr>
            <w:r w:rsidRPr="001A3545">
              <w:t>2.1</w:t>
            </w:r>
            <w:r w:rsidRPr="001A3545">
              <w:rPr>
                <w:b w:val="0"/>
                <w:bCs w:val="0"/>
              </w:rPr>
              <w:tab/>
            </w:r>
            <w:r w:rsidRPr="001A3545">
              <w:rPr>
                <w:rStyle w:val="Regular"/>
                <w:b w:val="0"/>
                <w:bCs w:val="0"/>
              </w:rPr>
              <w:t>Participating in the review of the NDIS Quality and Safeguarding Framework.</w:t>
            </w:r>
          </w:p>
        </w:tc>
        <w:tc>
          <w:tcPr>
            <w:tcW w:w="1361" w:type="dxa"/>
            <w:tcBorders>
              <w:top w:val="single" w:sz="6" w:space="0" w:color="27422B"/>
              <w:bottom w:val="single" w:sz="6" w:space="0" w:color="27422B"/>
            </w:tcBorders>
            <w:tcMar>
              <w:top w:w="113" w:type="dxa"/>
              <w:left w:w="57" w:type="dxa"/>
              <w:bottom w:w="170" w:type="dxa"/>
              <w:right w:w="57" w:type="dxa"/>
            </w:tcMar>
          </w:tcPr>
          <w:p w14:paraId="4CCDD780" w14:textId="77777777" w:rsidR="009B506F" w:rsidRPr="001A3545" w:rsidRDefault="009B506F" w:rsidP="0038769E">
            <w:pPr>
              <w:pStyle w:val="TableDatesTable"/>
              <w:keepLines/>
              <w:spacing w:line="240" w:lineRule="auto"/>
            </w:pPr>
            <w:r w:rsidRPr="001A3545">
              <w:t>2021 - 2022</w:t>
            </w:r>
          </w:p>
        </w:tc>
        <w:tc>
          <w:tcPr>
            <w:tcW w:w="3515" w:type="dxa"/>
            <w:tcBorders>
              <w:top w:val="single" w:sz="6" w:space="0" w:color="27422B"/>
              <w:bottom w:val="single" w:sz="6" w:space="0" w:color="27422B"/>
            </w:tcBorders>
            <w:tcMar>
              <w:top w:w="113" w:type="dxa"/>
              <w:left w:w="57" w:type="dxa"/>
              <w:bottom w:w="170" w:type="dxa"/>
              <w:right w:w="57" w:type="dxa"/>
            </w:tcMar>
          </w:tcPr>
          <w:p w14:paraId="0FD11960" w14:textId="77777777" w:rsidR="009B506F" w:rsidRPr="001A3545" w:rsidRDefault="009B506F" w:rsidP="0038769E">
            <w:pPr>
              <w:pStyle w:val="TableBullets1Table"/>
              <w:keepLines/>
              <w:spacing w:line="240" w:lineRule="auto"/>
            </w:pPr>
            <w:r w:rsidRPr="001A3545">
              <w:t>•</w:t>
            </w:r>
            <w:r w:rsidRPr="001A3545">
              <w:tab/>
              <w:t>A refreshed framework considers the need for proportionate and appropriate regulation.</w:t>
            </w:r>
          </w:p>
        </w:tc>
      </w:tr>
      <w:tr w:rsidR="009B506F" w:rsidRPr="001A3545" w14:paraId="16F1ADDD"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6E7483B9" w14:textId="77777777" w:rsidR="009B506F" w:rsidRPr="001A3545" w:rsidRDefault="009B506F" w:rsidP="0038769E">
            <w:pPr>
              <w:pStyle w:val="TableBoldHeadingsTable"/>
              <w:keepLines/>
              <w:spacing w:line="240" w:lineRule="auto"/>
            </w:pPr>
            <w:r w:rsidRPr="001A3545">
              <w:t>2.2</w:t>
            </w:r>
            <w:r w:rsidRPr="001A3545">
              <w:rPr>
                <w:b w:val="0"/>
                <w:bCs w:val="0"/>
              </w:rPr>
              <w:tab/>
            </w:r>
            <w:r w:rsidRPr="001A3545">
              <w:rPr>
                <w:rStyle w:val="Regular"/>
                <w:b w:val="0"/>
                <w:bCs w:val="0"/>
              </w:rPr>
              <w:t>Continuing to work with the Commonwealth to explore opportunities to streamline regulatory approaches across care sectors.</w:t>
            </w:r>
          </w:p>
        </w:tc>
        <w:tc>
          <w:tcPr>
            <w:tcW w:w="1361" w:type="dxa"/>
            <w:tcBorders>
              <w:top w:val="single" w:sz="6" w:space="0" w:color="27422B"/>
              <w:bottom w:val="single" w:sz="6" w:space="0" w:color="27422B"/>
            </w:tcBorders>
            <w:tcMar>
              <w:top w:w="113" w:type="dxa"/>
              <w:left w:w="57" w:type="dxa"/>
              <w:bottom w:w="170" w:type="dxa"/>
              <w:right w:w="57" w:type="dxa"/>
            </w:tcMar>
          </w:tcPr>
          <w:p w14:paraId="06EE3956" w14:textId="77777777" w:rsidR="009B506F" w:rsidRPr="001A3545" w:rsidRDefault="009B506F" w:rsidP="0038769E">
            <w:pPr>
              <w:pStyle w:val="TableDatesTable"/>
              <w:keepLines/>
              <w:spacing w:line="240" w:lineRule="auto"/>
            </w:pPr>
            <w:r w:rsidRPr="001A3545">
              <w:t>2021 - 2023</w:t>
            </w:r>
          </w:p>
        </w:tc>
        <w:tc>
          <w:tcPr>
            <w:tcW w:w="3515" w:type="dxa"/>
            <w:tcBorders>
              <w:top w:val="single" w:sz="6" w:space="0" w:color="27422B"/>
              <w:bottom w:val="single" w:sz="6" w:space="0" w:color="27422B"/>
            </w:tcBorders>
            <w:tcMar>
              <w:top w:w="113" w:type="dxa"/>
              <w:left w:w="57" w:type="dxa"/>
              <w:bottom w:w="170" w:type="dxa"/>
              <w:right w:w="57" w:type="dxa"/>
            </w:tcMar>
          </w:tcPr>
          <w:p w14:paraId="7C1A45B8" w14:textId="77777777" w:rsidR="009B506F" w:rsidRPr="001A3545" w:rsidRDefault="009B506F" w:rsidP="0038769E">
            <w:pPr>
              <w:pStyle w:val="TableBullets1Table"/>
              <w:keepLines/>
              <w:spacing w:line="240" w:lineRule="auto"/>
            </w:pPr>
            <w:r w:rsidRPr="001A3545">
              <w:t>•</w:t>
            </w:r>
            <w:r w:rsidRPr="001A3545">
              <w:tab/>
              <w:t>Identifiable reduction in the level of duplicate regulation.</w:t>
            </w:r>
          </w:p>
        </w:tc>
      </w:tr>
    </w:tbl>
    <w:p w14:paraId="50A7C13D" w14:textId="77777777" w:rsidR="009B506F" w:rsidRPr="001A3545" w:rsidRDefault="009B506F" w:rsidP="009B506F">
      <w:pPr>
        <w:pStyle w:val="04BODYCOPY"/>
      </w:pPr>
    </w:p>
    <w:tbl>
      <w:tblPr>
        <w:tblW w:w="9638" w:type="dxa"/>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2702E63E" w14:textId="77777777" w:rsidTr="0038769E">
        <w:trPr>
          <w:trHeight w:val="453"/>
          <w:tblHeader/>
        </w:trPr>
        <w:tc>
          <w:tcPr>
            <w:tcW w:w="9638" w:type="dxa"/>
            <w:gridSpan w:val="3"/>
            <w:tcMar>
              <w:top w:w="113" w:type="dxa"/>
              <w:left w:w="57" w:type="dxa"/>
              <w:bottom w:w="113" w:type="dxa"/>
              <w:right w:w="57" w:type="dxa"/>
            </w:tcMar>
            <w:vAlign w:val="center"/>
          </w:tcPr>
          <w:p w14:paraId="638CAE2D" w14:textId="77777777" w:rsidR="009B506F" w:rsidRPr="001A3545" w:rsidRDefault="009B506F">
            <w:pPr>
              <w:pStyle w:val="TableNheader"/>
            </w:pPr>
            <w:r w:rsidRPr="001A3545">
              <w:rPr>
                <w:color w:val="27422B"/>
                <w:spacing w:val="-4"/>
              </w:rPr>
              <w:lastRenderedPageBreak/>
              <w:t>Objective 3: Strengthen the design of all government service systems and the supports they provide for people with disability at risk of harm</w:t>
            </w:r>
          </w:p>
        </w:tc>
      </w:tr>
      <w:tr w:rsidR="009B506F" w:rsidRPr="001A3545" w14:paraId="48420155" w14:textId="77777777" w:rsidTr="0038769E">
        <w:trPr>
          <w:trHeight w:val="453"/>
          <w:tblHeader/>
        </w:trPr>
        <w:tc>
          <w:tcPr>
            <w:tcW w:w="4762" w:type="dxa"/>
            <w:shd w:val="solid" w:color="27422B" w:fill="auto"/>
            <w:tcMar>
              <w:top w:w="113" w:type="dxa"/>
              <w:left w:w="57" w:type="dxa"/>
              <w:bottom w:w="113" w:type="dxa"/>
              <w:right w:w="57" w:type="dxa"/>
            </w:tcMar>
            <w:vAlign w:val="center"/>
          </w:tcPr>
          <w:p w14:paraId="35478F99"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155CA778"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1E9153A1" w14:textId="77777777" w:rsidR="009B506F" w:rsidRPr="001A3545" w:rsidRDefault="009B506F">
            <w:pPr>
              <w:pStyle w:val="TableNheader"/>
            </w:pPr>
            <w:r w:rsidRPr="001A3545">
              <w:t>Indicator(s)</w:t>
            </w:r>
          </w:p>
        </w:tc>
      </w:tr>
      <w:tr w:rsidR="009B506F" w:rsidRPr="001A3545" w14:paraId="5496AE99" w14:textId="77777777" w:rsidTr="0038769E">
        <w:trPr>
          <w:trHeight w:val="226"/>
        </w:trPr>
        <w:tc>
          <w:tcPr>
            <w:tcW w:w="4762" w:type="dxa"/>
            <w:tcMar>
              <w:top w:w="113" w:type="dxa"/>
              <w:left w:w="57" w:type="dxa"/>
              <w:bottom w:w="170" w:type="dxa"/>
              <w:right w:w="57" w:type="dxa"/>
            </w:tcMar>
          </w:tcPr>
          <w:p w14:paraId="2739FC69" w14:textId="77777777" w:rsidR="009B506F" w:rsidRPr="001A3545" w:rsidRDefault="009B506F">
            <w:pPr>
              <w:pStyle w:val="TableBoldHeadingsTable"/>
            </w:pPr>
            <w:r w:rsidRPr="001A3545">
              <w:t>3.1</w:t>
            </w:r>
            <w:r w:rsidRPr="001A3545">
              <w:rPr>
                <w:b w:val="0"/>
                <w:bCs w:val="0"/>
              </w:rPr>
              <w:tab/>
            </w:r>
            <w:r w:rsidRPr="001A3545">
              <w:rPr>
                <w:rStyle w:val="Regular"/>
                <w:b w:val="0"/>
                <w:bCs w:val="0"/>
              </w:rPr>
              <w:t>Measure and report on progress against the outcomes in Queensland’s plan to respond to domestic and family violence against people with disability (the plan).</w:t>
            </w:r>
          </w:p>
        </w:tc>
        <w:tc>
          <w:tcPr>
            <w:tcW w:w="1361" w:type="dxa"/>
            <w:tcMar>
              <w:top w:w="113" w:type="dxa"/>
              <w:left w:w="57" w:type="dxa"/>
              <w:bottom w:w="170" w:type="dxa"/>
              <w:right w:w="57" w:type="dxa"/>
            </w:tcMar>
          </w:tcPr>
          <w:p w14:paraId="76951C83" w14:textId="77777777" w:rsidR="009B506F" w:rsidRPr="001A3545" w:rsidRDefault="009B506F">
            <w:pPr>
              <w:pStyle w:val="TableDatesTable"/>
            </w:pPr>
            <w:r w:rsidRPr="001A3545">
              <w:t>30 June 2022</w:t>
            </w:r>
          </w:p>
        </w:tc>
        <w:tc>
          <w:tcPr>
            <w:tcW w:w="3515" w:type="dxa"/>
            <w:tcMar>
              <w:top w:w="113" w:type="dxa"/>
              <w:left w:w="57" w:type="dxa"/>
              <w:bottom w:w="170" w:type="dxa"/>
              <w:right w:w="57" w:type="dxa"/>
            </w:tcMar>
          </w:tcPr>
          <w:p w14:paraId="5173BBA9" w14:textId="77777777" w:rsidR="009B506F" w:rsidRPr="001A3545" w:rsidRDefault="009B506F">
            <w:pPr>
              <w:pStyle w:val="TableBullets1Table"/>
            </w:pPr>
            <w:r w:rsidRPr="001A3545">
              <w:t>•</w:t>
            </w:r>
            <w:r w:rsidRPr="001A3545">
              <w:tab/>
              <w:t>Supports to people with disability impacted by domestic and family violence are improved, in particular to women with disability.</w:t>
            </w:r>
          </w:p>
          <w:p w14:paraId="5FF315CA" w14:textId="77777777" w:rsidR="009B506F" w:rsidRPr="001A3545" w:rsidRDefault="009B506F">
            <w:pPr>
              <w:pStyle w:val="TableBullets1Table"/>
            </w:pPr>
            <w:r w:rsidRPr="001A3545">
              <w:t>•</w:t>
            </w:r>
            <w:r w:rsidRPr="001A3545">
              <w:tab/>
              <w:t>Reported level of agreement that there are improvements in supports to people with disability impacted by DFV, in particular women.</w:t>
            </w:r>
          </w:p>
          <w:p w14:paraId="0B97C698" w14:textId="77777777" w:rsidR="009B506F" w:rsidRPr="001A3545" w:rsidRDefault="009B506F">
            <w:pPr>
              <w:pStyle w:val="TableBullets1Table"/>
            </w:pPr>
            <w:r w:rsidRPr="001A3545">
              <w:t>•</w:t>
            </w:r>
            <w:r w:rsidRPr="001A3545">
              <w:tab/>
              <w:t>Victims and their families are safe and supported.</w:t>
            </w:r>
          </w:p>
          <w:p w14:paraId="58AA7163" w14:textId="77777777" w:rsidR="009B506F" w:rsidRPr="001A3545" w:rsidRDefault="009B506F">
            <w:pPr>
              <w:pStyle w:val="TableBullets1Table"/>
            </w:pPr>
            <w:r w:rsidRPr="001A3545">
              <w:t>•</w:t>
            </w:r>
            <w:r w:rsidRPr="001A3545">
              <w:tab/>
              <w:t xml:space="preserve">Evidence of workforce training </w:t>
            </w:r>
            <w:r w:rsidRPr="001A3545">
              <w:br/>
              <w:t>(e.g., training sessions or materials), including:</w:t>
            </w:r>
          </w:p>
          <w:p w14:paraId="1DCCB756" w14:textId="77777777" w:rsidR="009B506F" w:rsidRPr="001A3545" w:rsidRDefault="009B506F">
            <w:pPr>
              <w:pStyle w:val="TableBullets2Table"/>
            </w:pPr>
            <w:r w:rsidRPr="001A3545">
              <w:t>-</w:t>
            </w:r>
            <w:r w:rsidRPr="001A3545">
              <w:tab/>
              <w:t>For the disability workforce to respond to people impacted by DFV.</w:t>
            </w:r>
          </w:p>
          <w:p w14:paraId="51A225F3" w14:textId="77777777" w:rsidR="009B506F" w:rsidRPr="001A3545" w:rsidRDefault="009B506F">
            <w:pPr>
              <w:pStyle w:val="TableBullets2Table"/>
            </w:pPr>
            <w:r w:rsidRPr="001A3545">
              <w:t>-</w:t>
            </w:r>
            <w:r w:rsidRPr="001A3545">
              <w:tab/>
              <w:t>For the DFV workforce to respond to people with disability.</w:t>
            </w:r>
          </w:p>
        </w:tc>
      </w:tr>
      <w:tr w:rsidR="009B506F" w:rsidRPr="001A3545" w14:paraId="26DD86B5" w14:textId="77777777" w:rsidTr="0038769E">
        <w:trPr>
          <w:trHeight w:val="226"/>
        </w:trPr>
        <w:tc>
          <w:tcPr>
            <w:tcW w:w="4762" w:type="dxa"/>
            <w:tcMar>
              <w:top w:w="113" w:type="dxa"/>
              <w:left w:w="57" w:type="dxa"/>
              <w:bottom w:w="170" w:type="dxa"/>
              <w:right w:w="57" w:type="dxa"/>
            </w:tcMar>
          </w:tcPr>
          <w:p w14:paraId="33B4FCD3" w14:textId="77777777" w:rsidR="009B506F" w:rsidRPr="001A3545" w:rsidRDefault="009B506F">
            <w:pPr>
              <w:pStyle w:val="TableBoldHeadingsTable"/>
            </w:pPr>
            <w:r w:rsidRPr="001A3545">
              <w:t>3.2</w:t>
            </w:r>
            <w:r w:rsidRPr="001A3545">
              <w:rPr>
                <w:b w:val="0"/>
                <w:bCs w:val="0"/>
              </w:rPr>
              <w:tab/>
            </w:r>
            <w:r w:rsidRPr="001A3545">
              <w:rPr>
                <w:rStyle w:val="Regular"/>
                <w:b w:val="0"/>
                <w:bCs w:val="0"/>
              </w:rPr>
              <w:t>House people with disability who are in crisis and transition them into longer term housing with on-site or mobile support.</w:t>
            </w:r>
          </w:p>
        </w:tc>
        <w:tc>
          <w:tcPr>
            <w:tcW w:w="1361" w:type="dxa"/>
            <w:tcMar>
              <w:top w:w="113" w:type="dxa"/>
              <w:left w:w="57" w:type="dxa"/>
              <w:bottom w:w="170" w:type="dxa"/>
              <w:right w:w="57" w:type="dxa"/>
            </w:tcMar>
          </w:tcPr>
          <w:p w14:paraId="4153EAF1" w14:textId="77777777" w:rsidR="009B506F" w:rsidRPr="001A3545" w:rsidRDefault="009B506F">
            <w:pPr>
              <w:pStyle w:val="TableDatesTable"/>
            </w:pPr>
            <w:r w:rsidRPr="001A3545">
              <w:t>2021 - 2025</w:t>
            </w:r>
          </w:p>
        </w:tc>
        <w:tc>
          <w:tcPr>
            <w:tcW w:w="3515" w:type="dxa"/>
            <w:tcMar>
              <w:top w:w="113" w:type="dxa"/>
              <w:left w:w="57" w:type="dxa"/>
              <w:bottom w:w="170" w:type="dxa"/>
              <w:right w:w="57" w:type="dxa"/>
            </w:tcMar>
          </w:tcPr>
          <w:p w14:paraId="4B68F38C" w14:textId="77777777" w:rsidR="009B506F" w:rsidRPr="001A3545" w:rsidRDefault="009B506F">
            <w:pPr>
              <w:pStyle w:val="TableBullets1Table"/>
            </w:pPr>
            <w:r w:rsidRPr="001A3545">
              <w:t>•</w:t>
            </w:r>
            <w:r w:rsidRPr="001A3545">
              <w:tab/>
              <w:t>Number of people with disability in crisis accommodation.</w:t>
            </w:r>
          </w:p>
          <w:p w14:paraId="14540D17" w14:textId="77777777" w:rsidR="009B506F" w:rsidRPr="001A3545" w:rsidRDefault="009B506F">
            <w:pPr>
              <w:pStyle w:val="TableBullets1Table"/>
            </w:pPr>
            <w:r w:rsidRPr="001A3545">
              <w:t>•</w:t>
            </w:r>
            <w:r w:rsidRPr="001A3545">
              <w:tab/>
              <w:t>Number of people with disability transitioned from crisis accommodation to longer term housing.</w:t>
            </w:r>
          </w:p>
          <w:p w14:paraId="7786ECEA" w14:textId="77777777" w:rsidR="009B506F" w:rsidRPr="001A3545" w:rsidRDefault="009B506F">
            <w:pPr>
              <w:pStyle w:val="TableBullets1Table"/>
            </w:pPr>
            <w:r w:rsidRPr="001A3545">
              <w:t>•</w:t>
            </w:r>
            <w:r w:rsidRPr="001A3545">
              <w:tab/>
              <w:t>Number of people with disability assisted with on-site support.</w:t>
            </w:r>
          </w:p>
          <w:p w14:paraId="0E3BCABE" w14:textId="77777777" w:rsidR="009B506F" w:rsidRPr="001A3545" w:rsidRDefault="009B506F">
            <w:pPr>
              <w:pStyle w:val="TableBullets1Table"/>
            </w:pPr>
            <w:r w:rsidRPr="001A3545">
              <w:t>•</w:t>
            </w:r>
            <w:r w:rsidRPr="001A3545">
              <w:tab/>
              <w:t>Number of people with disability assisted with mobile support.</w:t>
            </w:r>
          </w:p>
        </w:tc>
      </w:tr>
      <w:tr w:rsidR="009B506F" w:rsidRPr="001A3545" w14:paraId="5E33A6D2" w14:textId="77777777" w:rsidTr="0038769E">
        <w:trPr>
          <w:trHeight w:val="226"/>
        </w:trPr>
        <w:tc>
          <w:tcPr>
            <w:tcW w:w="4762" w:type="dxa"/>
            <w:tcMar>
              <w:top w:w="113" w:type="dxa"/>
              <w:left w:w="57" w:type="dxa"/>
              <w:bottom w:w="170" w:type="dxa"/>
              <w:right w:w="57" w:type="dxa"/>
            </w:tcMar>
          </w:tcPr>
          <w:p w14:paraId="1B85A3A0" w14:textId="77777777" w:rsidR="009B506F" w:rsidRPr="001A3545" w:rsidRDefault="009B506F">
            <w:pPr>
              <w:pStyle w:val="TableBoldHeadingsTable"/>
            </w:pPr>
            <w:r w:rsidRPr="001A3545">
              <w:t>3.3</w:t>
            </w:r>
            <w:r w:rsidRPr="001A3545">
              <w:rPr>
                <w:b w:val="0"/>
                <w:bCs w:val="0"/>
              </w:rPr>
              <w:tab/>
            </w:r>
            <w:r w:rsidRPr="001A3545">
              <w:rPr>
                <w:rStyle w:val="Regular"/>
                <w:b w:val="0"/>
                <w:bCs w:val="0"/>
              </w:rPr>
              <w:t>Explore options for safer admissions to custody, including early identification of individual person needs, and collaborate with key stakeholders to improve coordination of supports for NDIS participants exiting custody.</w:t>
            </w:r>
          </w:p>
        </w:tc>
        <w:tc>
          <w:tcPr>
            <w:tcW w:w="1361" w:type="dxa"/>
            <w:tcMar>
              <w:top w:w="113" w:type="dxa"/>
              <w:left w:w="57" w:type="dxa"/>
              <w:bottom w:w="170" w:type="dxa"/>
              <w:right w:w="57" w:type="dxa"/>
            </w:tcMar>
          </w:tcPr>
          <w:p w14:paraId="70E2EABE" w14:textId="77777777" w:rsidR="009B506F" w:rsidRPr="001A3545" w:rsidRDefault="009B506F">
            <w:pPr>
              <w:pStyle w:val="TableDatesTable"/>
            </w:pPr>
            <w:r w:rsidRPr="001A3545">
              <w:t>30 June 2022</w:t>
            </w:r>
          </w:p>
        </w:tc>
        <w:tc>
          <w:tcPr>
            <w:tcW w:w="3515" w:type="dxa"/>
            <w:tcMar>
              <w:top w:w="113" w:type="dxa"/>
              <w:left w:w="57" w:type="dxa"/>
              <w:bottom w:w="170" w:type="dxa"/>
              <w:right w:w="57" w:type="dxa"/>
            </w:tcMar>
          </w:tcPr>
          <w:p w14:paraId="4C546F03" w14:textId="77777777" w:rsidR="009B506F" w:rsidRPr="001A3545" w:rsidRDefault="009B506F">
            <w:pPr>
              <w:pStyle w:val="TableBullets1Table"/>
            </w:pPr>
            <w:r w:rsidRPr="001A3545">
              <w:t>•</w:t>
            </w:r>
            <w:r w:rsidRPr="001A3545">
              <w:tab/>
              <w:t>Safety initiatives options explored and where deemed feasible implemented.</w:t>
            </w:r>
          </w:p>
        </w:tc>
      </w:tr>
      <w:tr w:rsidR="009B506F" w:rsidRPr="001A3545" w14:paraId="7462E7D2" w14:textId="77777777" w:rsidTr="0038769E">
        <w:trPr>
          <w:trHeight w:val="226"/>
        </w:trPr>
        <w:tc>
          <w:tcPr>
            <w:tcW w:w="4762" w:type="dxa"/>
            <w:tcMar>
              <w:top w:w="113" w:type="dxa"/>
              <w:left w:w="57" w:type="dxa"/>
              <w:bottom w:w="170" w:type="dxa"/>
              <w:right w:w="57" w:type="dxa"/>
            </w:tcMar>
          </w:tcPr>
          <w:p w14:paraId="7E93B33B" w14:textId="77777777" w:rsidR="009B506F" w:rsidRPr="001A3545" w:rsidRDefault="009B506F">
            <w:pPr>
              <w:pStyle w:val="TableBoldHeadingsTable"/>
            </w:pPr>
            <w:r w:rsidRPr="001A3545">
              <w:rPr>
                <w:rStyle w:val="Regular"/>
              </w:rPr>
              <w:t>3.4</w:t>
            </w:r>
            <w:r w:rsidRPr="001A3545">
              <w:rPr>
                <w:rStyle w:val="Regular"/>
                <w:b w:val="0"/>
                <w:bCs w:val="0"/>
              </w:rPr>
              <w:tab/>
              <w:t xml:space="preserve">Develop a Disability and Mental Illness Strategy to ensure prisoners and offenders with disability/mental illness are identified early, </w:t>
            </w:r>
            <w:r w:rsidRPr="001A3545">
              <w:rPr>
                <w:rStyle w:val="Regular"/>
                <w:b w:val="0"/>
                <w:bCs w:val="0"/>
              </w:rPr>
              <w:lastRenderedPageBreak/>
              <w:t>treated with dignity and respect, and have access to the supports and services they need.</w:t>
            </w:r>
          </w:p>
        </w:tc>
        <w:tc>
          <w:tcPr>
            <w:tcW w:w="1361" w:type="dxa"/>
            <w:tcMar>
              <w:top w:w="113" w:type="dxa"/>
              <w:left w:w="57" w:type="dxa"/>
              <w:bottom w:w="170" w:type="dxa"/>
              <w:right w:w="57" w:type="dxa"/>
            </w:tcMar>
          </w:tcPr>
          <w:p w14:paraId="034FE2B0" w14:textId="77777777" w:rsidR="009B506F" w:rsidRPr="001A3545" w:rsidRDefault="009B506F">
            <w:pPr>
              <w:pStyle w:val="TableDatesTable"/>
            </w:pPr>
            <w:r w:rsidRPr="001A3545">
              <w:lastRenderedPageBreak/>
              <w:t>31 March 2022</w:t>
            </w:r>
          </w:p>
        </w:tc>
        <w:tc>
          <w:tcPr>
            <w:tcW w:w="3515" w:type="dxa"/>
            <w:tcMar>
              <w:top w:w="113" w:type="dxa"/>
              <w:left w:w="57" w:type="dxa"/>
              <w:bottom w:w="170" w:type="dxa"/>
              <w:right w:w="57" w:type="dxa"/>
            </w:tcMar>
          </w:tcPr>
          <w:p w14:paraId="2AB81DFB" w14:textId="77777777" w:rsidR="009B506F" w:rsidRPr="001A3545" w:rsidRDefault="009B506F">
            <w:pPr>
              <w:pStyle w:val="TableBullets1Table"/>
            </w:pPr>
            <w:r w:rsidRPr="001A3545">
              <w:t>•</w:t>
            </w:r>
            <w:r w:rsidRPr="001A3545">
              <w:tab/>
              <w:t>Strategy endorsed and published.</w:t>
            </w:r>
          </w:p>
        </w:tc>
      </w:tr>
      <w:tr w:rsidR="009B506F" w:rsidRPr="001A3545" w14:paraId="020B0372" w14:textId="77777777" w:rsidTr="0038769E">
        <w:trPr>
          <w:trHeight w:val="226"/>
        </w:trPr>
        <w:tc>
          <w:tcPr>
            <w:tcW w:w="4762" w:type="dxa"/>
            <w:tcMar>
              <w:top w:w="113" w:type="dxa"/>
              <w:left w:w="57" w:type="dxa"/>
              <w:bottom w:w="170" w:type="dxa"/>
              <w:right w:w="57" w:type="dxa"/>
            </w:tcMar>
          </w:tcPr>
          <w:p w14:paraId="116458A1" w14:textId="77777777" w:rsidR="009B506F" w:rsidRPr="001A3545" w:rsidRDefault="009B506F">
            <w:pPr>
              <w:pStyle w:val="TableBoldHeadingsTable"/>
            </w:pPr>
            <w:r w:rsidRPr="001A3545">
              <w:t>3.5</w:t>
            </w:r>
            <w:r w:rsidRPr="001A3545">
              <w:rPr>
                <w:b w:val="0"/>
                <w:bCs w:val="0"/>
              </w:rPr>
              <w:tab/>
            </w:r>
            <w:r w:rsidRPr="001A3545">
              <w:rPr>
                <w:rStyle w:val="Regular"/>
                <w:b w:val="0"/>
                <w:bCs w:val="0"/>
              </w:rPr>
              <w:t>Deliver the Research Partnerships Projects to better understand the reasons for under-utilisation of NDIS funding by Queensland participants, particularly those who are hard to reach, disconnected from mainstream services and may experience multiple layers of disadvantage.</w:t>
            </w:r>
          </w:p>
        </w:tc>
        <w:tc>
          <w:tcPr>
            <w:tcW w:w="1361" w:type="dxa"/>
            <w:tcMar>
              <w:top w:w="113" w:type="dxa"/>
              <w:left w:w="57" w:type="dxa"/>
              <w:bottom w:w="170" w:type="dxa"/>
              <w:right w:w="57" w:type="dxa"/>
            </w:tcMar>
          </w:tcPr>
          <w:p w14:paraId="51A8DD59" w14:textId="77777777" w:rsidR="009B506F" w:rsidRPr="001A3545" w:rsidRDefault="009B506F">
            <w:pPr>
              <w:pStyle w:val="TableDatesTable"/>
            </w:pPr>
            <w:r w:rsidRPr="001A3545">
              <w:t>2021 - 2022</w:t>
            </w:r>
          </w:p>
        </w:tc>
        <w:tc>
          <w:tcPr>
            <w:tcW w:w="3515" w:type="dxa"/>
            <w:tcMar>
              <w:top w:w="113" w:type="dxa"/>
              <w:left w:w="57" w:type="dxa"/>
              <w:bottom w:w="170" w:type="dxa"/>
              <w:right w:w="57" w:type="dxa"/>
            </w:tcMar>
          </w:tcPr>
          <w:p w14:paraId="56407666" w14:textId="77777777" w:rsidR="009B506F" w:rsidRPr="001A3545" w:rsidRDefault="009B506F">
            <w:pPr>
              <w:pStyle w:val="TableBullets1Table"/>
            </w:pPr>
            <w:r w:rsidRPr="001A3545">
              <w:t>•</w:t>
            </w:r>
            <w:r w:rsidRPr="001A3545">
              <w:tab/>
              <w:t>Research outcomes provide evidence for future advocacy and action to address plan under- utilisation and improve access to disability supports in regional Queensland.</w:t>
            </w:r>
          </w:p>
        </w:tc>
      </w:tr>
      <w:tr w:rsidR="009B506F" w:rsidRPr="001A3545" w14:paraId="0FDEE21D" w14:textId="77777777" w:rsidTr="0038769E">
        <w:trPr>
          <w:trHeight w:val="226"/>
        </w:trPr>
        <w:tc>
          <w:tcPr>
            <w:tcW w:w="4762" w:type="dxa"/>
            <w:tcMar>
              <w:top w:w="113" w:type="dxa"/>
              <w:left w:w="57" w:type="dxa"/>
              <w:bottom w:w="170" w:type="dxa"/>
              <w:right w:w="57" w:type="dxa"/>
            </w:tcMar>
          </w:tcPr>
          <w:p w14:paraId="7B8FDE76" w14:textId="77777777" w:rsidR="009B506F" w:rsidRPr="001A3545" w:rsidRDefault="009B506F">
            <w:pPr>
              <w:pStyle w:val="TableBoldHeadingsTable"/>
            </w:pPr>
            <w:r w:rsidRPr="001A3545">
              <w:t>3.6</w:t>
            </w:r>
            <w:r w:rsidRPr="001A3545">
              <w:rPr>
                <w:b w:val="0"/>
                <w:bCs w:val="0"/>
              </w:rPr>
              <w:tab/>
            </w:r>
            <w:r w:rsidRPr="001A3545">
              <w:rPr>
                <w:rStyle w:val="Regular"/>
                <w:b w:val="0"/>
                <w:bCs w:val="0"/>
                <w:spacing w:val="-4"/>
              </w:rPr>
              <w:t>Enhance the ability of police to respond to and support the needs of vulnerable people within the community, including those with a disability, with a focus on promoting victim-centric and trauma informed policing practices, case management and identification of support options.</w:t>
            </w:r>
          </w:p>
        </w:tc>
        <w:tc>
          <w:tcPr>
            <w:tcW w:w="1361" w:type="dxa"/>
            <w:tcMar>
              <w:top w:w="113" w:type="dxa"/>
              <w:left w:w="57" w:type="dxa"/>
              <w:bottom w:w="170" w:type="dxa"/>
              <w:right w:w="57" w:type="dxa"/>
            </w:tcMar>
          </w:tcPr>
          <w:p w14:paraId="595661F5" w14:textId="77777777" w:rsidR="009B506F" w:rsidRPr="001A3545" w:rsidRDefault="009B506F">
            <w:pPr>
              <w:pStyle w:val="TableDatesTable"/>
            </w:pPr>
            <w:r w:rsidRPr="001A3545">
              <w:t>2021 - 2023</w:t>
            </w:r>
          </w:p>
        </w:tc>
        <w:tc>
          <w:tcPr>
            <w:tcW w:w="3515" w:type="dxa"/>
            <w:tcMar>
              <w:top w:w="113" w:type="dxa"/>
              <w:left w:w="57" w:type="dxa"/>
              <w:bottom w:w="170" w:type="dxa"/>
              <w:right w:w="57" w:type="dxa"/>
            </w:tcMar>
          </w:tcPr>
          <w:p w14:paraId="61F8E5F8" w14:textId="77777777" w:rsidR="009B506F" w:rsidRPr="001A3545" w:rsidRDefault="009B506F">
            <w:pPr>
              <w:pStyle w:val="TableBullets1Table"/>
            </w:pPr>
            <w:r w:rsidRPr="001A3545">
              <w:t>•</w:t>
            </w:r>
            <w:r w:rsidRPr="001A3545">
              <w:tab/>
              <w:t>Establishment of additional Domestic, Family Violence and Vulnerable Persons Units in Queensland.</w:t>
            </w:r>
          </w:p>
          <w:p w14:paraId="249B3F80" w14:textId="77777777" w:rsidR="009B506F" w:rsidRPr="001A3545" w:rsidRDefault="009B506F">
            <w:pPr>
              <w:pStyle w:val="TableBullets1Table"/>
            </w:pPr>
            <w:r w:rsidRPr="001A3545">
              <w:t>•</w:t>
            </w:r>
            <w:r w:rsidRPr="001A3545">
              <w:tab/>
              <w:t>Training and awareness products delivered to frontline police which include perspectives of persons with disability.</w:t>
            </w:r>
          </w:p>
          <w:p w14:paraId="72DFD442" w14:textId="77777777" w:rsidR="009B506F" w:rsidRPr="001A3545" w:rsidRDefault="009B506F">
            <w:pPr>
              <w:pStyle w:val="TableBullets1Table"/>
            </w:pPr>
            <w:r w:rsidRPr="001A3545">
              <w:t>•</w:t>
            </w:r>
            <w:r w:rsidRPr="001A3545">
              <w:tab/>
              <w:t>Number of referrals made using the Police Referral System to connect people with a disability to external support providers to address the underlying causes of their offending or engagement with QPS.</w:t>
            </w:r>
          </w:p>
        </w:tc>
      </w:tr>
    </w:tbl>
    <w:p w14:paraId="74952901" w14:textId="77777777" w:rsidR="009B506F" w:rsidRPr="001A3545" w:rsidRDefault="009B506F" w:rsidP="009B506F">
      <w:pPr>
        <w:pStyle w:val="04BODYCOPY"/>
      </w:pPr>
    </w:p>
    <w:p w14:paraId="223D2802" w14:textId="05B2A3BA" w:rsidR="0038769E" w:rsidRPr="001A3545" w:rsidRDefault="0038769E">
      <w:pPr>
        <w:rPr>
          <w:rFonts w:ascii="Calibri" w:hAnsi="Calibri" w:cs="Calibri"/>
          <w:color w:val="000000"/>
          <w:sz w:val="22"/>
          <w:szCs w:val="20"/>
          <w:lang w:val="en-US"/>
        </w:rPr>
      </w:pPr>
      <w:r w:rsidRPr="001A3545">
        <w:rPr>
          <w:rFonts w:ascii="Calibri" w:hAnsi="Calibri" w:cs="Calibri"/>
        </w:rPr>
        <w:br w:type="page"/>
      </w:r>
    </w:p>
    <w:tbl>
      <w:tblPr>
        <w:tblW w:w="9638" w:type="dxa"/>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3FF206B0" w14:textId="77777777" w:rsidTr="0038769E">
        <w:trPr>
          <w:trHeight w:val="453"/>
          <w:tblHeader/>
        </w:trPr>
        <w:tc>
          <w:tcPr>
            <w:tcW w:w="9638" w:type="dxa"/>
            <w:gridSpan w:val="3"/>
            <w:tcMar>
              <w:top w:w="113" w:type="dxa"/>
              <w:left w:w="57" w:type="dxa"/>
              <w:bottom w:w="113" w:type="dxa"/>
              <w:right w:w="57" w:type="dxa"/>
            </w:tcMar>
            <w:vAlign w:val="center"/>
          </w:tcPr>
          <w:p w14:paraId="1F349983" w14:textId="77777777" w:rsidR="009B506F" w:rsidRPr="001A3545" w:rsidRDefault="009B506F">
            <w:pPr>
              <w:pStyle w:val="TableNheader"/>
            </w:pPr>
            <w:r w:rsidRPr="001A3545">
              <w:rPr>
                <w:color w:val="27422B"/>
                <w:spacing w:val="-4"/>
              </w:rPr>
              <w:lastRenderedPageBreak/>
              <w:t>Objective 4: Reduce and eliminate the use of restrictive practices in all government service systems</w:t>
            </w:r>
          </w:p>
        </w:tc>
      </w:tr>
      <w:tr w:rsidR="009B506F" w:rsidRPr="001A3545" w14:paraId="70A29C88" w14:textId="77777777" w:rsidTr="0038769E">
        <w:trPr>
          <w:trHeight w:val="453"/>
          <w:tblHeader/>
        </w:trPr>
        <w:tc>
          <w:tcPr>
            <w:tcW w:w="4762" w:type="dxa"/>
            <w:shd w:val="solid" w:color="27422B" w:fill="auto"/>
            <w:tcMar>
              <w:top w:w="113" w:type="dxa"/>
              <w:left w:w="57" w:type="dxa"/>
              <w:bottom w:w="113" w:type="dxa"/>
              <w:right w:w="57" w:type="dxa"/>
            </w:tcMar>
            <w:vAlign w:val="center"/>
          </w:tcPr>
          <w:p w14:paraId="42F76E72"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2954E375"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38A6C364" w14:textId="77777777" w:rsidR="009B506F" w:rsidRPr="001A3545" w:rsidRDefault="009B506F">
            <w:pPr>
              <w:pStyle w:val="TableNheader"/>
            </w:pPr>
            <w:r w:rsidRPr="001A3545">
              <w:t>Indicator(s)</w:t>
            </w:r>
          </w:p>
        </w:tc>
      </w:tr>
      <w:tr w:rsidR="009B506F" w:rsidRPr="001A3545" w14:paraId="7F868855" w14:textId="77777777" w:rsidTr="0038769E">
        <w:trPr>
          <w:trHeight w:val="226"/>
        </w:trPr>
        <w:tc>
          <w:tcPr>
            <w:tcW w:w="4762" w:type="dxa"/>
            <w:tcMar>
              <w:top w:w="113" w:type="dxa"/>
              <w:left w:w="57" w:type="dxa"/>
              <w:bottom w:w="170" w:type="dxa"/>
              <w:right w:w="57" w:type="dxa"/>
            </w:tcMar>
          </w:tcPr>
          <w:p w14:paraId="295BF901" w14:textId="77777777" w:rsidR="009B506F" w:rsidRPr="001A3545" w:rsidRDefault="009B506F">
            <w:pPr>
              <w:pStyle w:val="TableBoldHeadingsTable"/>
              <w:rPr>
                <w:rStyle w:val="Regular"/>
                <w:b w:val="0"/>
                <w:bCs w:val="0"/>
              </w:rPr>
            </w:pPr>
            <w:r w:rsidRPr="001A3545">
              <w:t>4.1</w:t>
            </w:r>
            <w:r w:rsidRPr="001A3545">
              <w:rPr>
                <w:b w:val="0"/>
                <w:bCs w:val="0"/>
              </w:rPr>
              <w:tab/>
            </w:r>
            <w:r w:rsidRPr="001A3545">
              <w:rPr>
                <w:rStyle w:val="Regular"/>
                <w:b w:val="0"/>
                <w:bCs w:val="0"/>
              </w:rPr>
              <w:t>Review current legislation and policy in relation to the use and minimisation of restrictive practices in Queensland hospital and health facilities, and ensure Queensland Health has systems to:</w:t>
            </w:r>
          </w:p>
          <w:p w14:paraId="486C6EE8" w14:textId="77777777" w:rsidR="009B506F" w:rsidRPr="001A3545" w:rsidRDefault="009B506F">
            <w:pPr>
              <w:pStyle w:val="TableBullets3Table"/>
            </w:pPr>
            <w:r w:rsidRPr="001A3545">
              <w:rPr>
                <w:spacing w:val="-2"/>
              </w:rPr>
              <w:t>•</w:t>
            </w:r>
            <w:r w:rsidRPr="001A3545">
              <w:rPr>
                <w:spacing w:val="-2"/>
              </w:rPr>
              <w:tab/>
              <w:t xml:space="preserve">Minimise and, where possible, eliminate the use </w:t>
            </w:r>
            <w:r w:rsidRPr="001A3545">
              <w:t>of restrictive practices.</w:t>
            </w:r>
          </w:p>
          <w:p w14:paraId="02E7A86E" w14:textId="77777777" w:rsidR="009B506F" w:rsidRPr="001A3545" w:rsidRDefault="009B506F">
            <w:pPr>
              <w:pStyle w:val="TableBullets3Table"/>
            </w:pPr>
            <w:r w:rsidRPr="001A3545">
              <w:t>•</w:t>
            </w:r>
            <w:r w:rsidRPr="001A3545">
              <w:tab/>
              <w:t>Govern the use of restrictive practices in accordance with legislation.</w:t>
            </w:r>
          </w:p>
          <w:p w14:paraId="0C3537E4" w14:textId="77777777" w:rsidR="009B506F" w:rsidRPr="001A3545" w:rsidRDefault="009B506F">
            <w:pPr>
              <w:pStyle w:val="TableBullets3Table"/>
            </w:pPr>
            <w:r w:rsidRPr="001A3545">
              <w:t>•</w:t>
            </w:r>
            <w:r w:rsidRPr="001A3545">
              <w:tab/>
              <w:t>Report use of restrictive practices to the governing body.</w:t>
            </w:r>
          </w:p>
        </w:tc>
        <w:tc>
          <w:tcPr>
            <w:tcW w:w="1361" w:type="dxa"/>
            <w:tcMar>
              <w:top w:w="113" w:type="dxa"/>
              <w:left w:w="57" w:type="dxa"/>
              <w:bottom w:w="170" w:type="dxa"/>
              <w:right w:w="57" w:type="dxa"/>
            </w:tcMar>
          </w:tcPr>
          <w:p w14:paraId="70ADD495" w14:textId="77777777" w:rsidR="009B506F" w:rsidRPr="001A3545" w:rsidRDefault="009B506F">
            <w:pPr>
              <w:pStyle w:val="TableDatesTable"/>
            </w:pPr>
            <w:r w:rsidRPr="001A3545">
              <w:t>2022 - 2024</w:t>
            </w:r>
          </w:p>
        </w:tc>
        <w:tc>
          <w:tcPr>
            <w:tcW w:w="3515" w:type="dxa"/>
            <w:tcMar>
              <w:top w:w="113" w:type="dxa"/>
              <w:left w:w="57" w:type="dxa"/>
              <w:bottom w:w="170" w:type="dxa"/>
              <w:right w:w="57" w:type="dxa"/>
            </w:tcMar>
          </w:tcPr>
          <w:p w14:paraId="57C15626" w14:textId="77777777" w:rsidR="009B506F" w:rsidRPr="001A3545" w:rsidRDefault="009B506F">
            <w:pPr>
              <w:pStyle w:val="TableBullets1Table"/>
            </w:pPr>
            <w:r w:rsidRPr="001A3545">
              <w:t>•</w:t>
            </w:r>
            <w:r w:rsidRPr="001A3545">
              <w:tab/>
              <w:t>Training programmes and resources developed and promoted on alternative strategies to using restrictive practices.</w:t>
            </w:r>
          </w:p>
          <w:p w14:paraId="2F12CE71" w14:textId="77777777" w:rsidR="009B506F" w:rsidRPr="001A3545" w:rsidRDefault="009B506F">
            <w:pPr>
              <w:pStyle w:val="TableBullets1Table"/>
            </w:pPr>
            <w:r w:rsidRPr="001A3545">
              <w:t>•</w:t>
            </w:r>
            <w:r w:rsidRPr="001A3545">
              <w:tab/>
              <w:t>Policy and best practice guidelines developed to minimise the use of restrictive practices in healthcare settings.</w:t>
            </w:r>
          </w:p>
        </w:tc>
      </w:tr>
      <w:tr w:rsidR="009B506F" w:rsidRPr="001A3545" w14:paraId="38D2F2AA" w14:textId="77777777" w:rsidTr="0038769E">
        <w:trPr>
          <w:trHeight w:val="226"/>
        </w:trPr>
        <w:tc>
          <w:tcPr>
            <w:tcW w:w="4762" w:type="dxa"/>
            <w:tcMar>
              <w:top w:w="113" w:type="dxa"/>
              <w:left w:w="57" w:type="dxa"/>
              <w:bottom w:w="170" w:type="dxa"/>
              <w:right w:w="57" w:type="dxa"/>
            </w:tcMar>
          </w:tcPr>
          <w:p w14:paraId="6729296D" w14:textId="77777777" w:rsidR="009B506F" w:rsidRPr="001A3545" w:rsidRDefault="009B506F">
            <w:pPr>
              <w:pStyle w:val="TableBoldHeadingsTable"/>
            </w:pPr>
            <w:r w:rsidRPr="001A3545">
              <w:t>4.2</w:t>
            </w:r>
            <w:r w:rsidRPr="001A3545">
              <w:rPr>
                <w:b w:val="0"/>
                <w:bCs w:val="0"/>
              </w:rPr>
              <w:tab/>
            </w:r>
            <w:r w:rsidRPr="001A3545">
              <w:rPr>
                <w:rStyle w:val="Regular"/>
                <w:b w:val="0"/>
                <w:bCs w:val="0"/>
              </w:rPr>
              <w:t>Complete a review of Queensland’s positive behaviour support and restrictive practices authorisation framework with a view to achieving the further reduction and elimination of the use of restrictive practices.</w:t>
            </w:r>
          </w:p>
        </w:tc>
        <w:tc>
          <w:tcPr>
            <w:tcW w:w="1361" w:type="dxa"/>
            <w:tcMar>
              <w:top w:w="113" w:type="dxa"/>
              <w:left w:w="57" w:type="dxa"/>
              <w:bottom w:w="170" w:type="dxa"/>
              <w:right w:w="57" w:type="dxa"/>
            </w:tcMar>
          </w:tcPr>
          <w:p w14:paraId="312720E0" w14:textId="77777777" w:rsidR="009B506F" w:rsidRPr="001A3545" w:rsidRDefault="009B506F">
            <w:pPr>
              <w:pStyle w:val="TableDatesTable"/>
            </w:pPr>
            <w:r w:rsidRPr="001A3545">
              <w:t>2022 - 2024</w:t>
            </w:r>
          </w:p>
        </w:tc>
        <w:tc>
          <w:tcPr>
            <w:tcW w:w="3515" w:type="dxa"/>
            <w:tcMar>
              <w:top w:w="113" w:type="dxa"/>
              <w:left w:w="57" w:type="dxa"/>
              <w:bottom w:w="170" w:type="dxa"/>
              <w:right w:w="57" w:type="dxa"/>
            </w:tcMar>
          </w:tcPr>
          <w:p w14:paraId="452508E4" w14:textId="77777777" w:rsidR="009B506F" w:rsidRPr="001A3545" w:rsidRDefault="009B506F">
            <w:pPr>
              <w:pStyle w:val="TableBullets1Table"/>
            </w:pPr>
            <w:r w:rsidRPr="001A3545">
              <w:t>•</w:t>
            </w:r>
            <w:r w:rsidRPr="001A3545">
              <w:tab/>
              <w:t>Reviewed is completed and recommendations considered by Government.</w:t>
            </w:r>
          </w:p>
        </w:tc>
      </w:tr>
    </w:tbl>
    <w:p w14:paraId="0FB42373" w14:textId="77777777" w:rsidR="009B506F" w:rsidRPr="001A3545" w:rsidRDefault="009B506F" w:rsidP="009B506F">
      <w:pPr>
        <w:pStyle w:val="04BODYCOPY"/>
      </w:pPr>
    </w:p>
    <w:tbl>
      <w:tblPr>
        <w:tblW w:w="9638" w:type="dxa"/>
        <w:tblInd w:w="-8" w:type="dxa"/>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66E3A0D2" w14:textId="77777777" w:rsidTr="0038769E">
        <w:trPr>
          <w:trHeight w:val="453"/>
          <w:tblHeader/>
        </w:trPr>
        <w:tc>
          <w:tcPr>
            <w:tcW w:w="9638" w:type="dxa"/>
            <w:gridSpan w:val="3"/>
            <w:tcBorders>
              <w:bottom w:val="single" w:sz="6" w:space="0" w:color="27422B"/>
            </w:tcBorders>
            <w:tcMar>
              <w:top w:w="113" w:type="dxa"/>
              <w:left w:w="57" w:type="dxa"/>
              <w:bottom w:w="113" w:type="dxa"/>
              <w:right w:w="57" w:type="dxa"/>
            </w:tcMar>
            <w:vAlign w:val="center"/>
          </w:tcPr>
          <w:p w14:paraId="57FB8329" w14:textId="77777777" w:rsidR="009B506F" w:rsidRPr="001A3545" w:rsidRDefault="009B506F">
            <w:pPr>
              <w:pStyle w:val="TableNheader"/>
            </w:pPr>
            <w:r w:rsidRPr="001A3545">
              <w:rPr>
                <w:color w:val="27422B"/>
                <w:spacing w:val="-4"/>
              </w:rPr>
              <w:t>Objective 5: Build individual capacity and effective natural safeguards (i.e. informal supports and protections such as connection with family and community) of people with disability</w:t>
            </w:r>
          </w:p>
        </w:tc>
      </w:tr>
      <w:tr w:rsidR="009B506F" w:rsidRPr="001A3545" w14:paraId="3BDCB3CB" w14:textId="77777777" w:rsidTr="0038769E">
        <w:trPr>
          <w:trHeight w:val="453"/>
          <w:tblHeader/>
        </w:trPr>
        <w:tc>
          <w:tcPr>
            <w:tcW w:w="4762"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459D8BD4" w14:textId="77777777" w:rsidR="009B506F" w:rsidRPr="001A3545" w:rsidRDefault="009B506F">
            <w:pPr>
              <w:pStyle w:val="TableNheader"/>
            </w:pPr>
            <w:r w:rsidRPr="001A3545">
              <w:t>Actions</w:t>
            </w:r>
          </w:p>
        </w:tc>
        <w:tc>
          <w:tcPr>
            <w:tcW w:w="1361"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480A214D" w14:textId="77777777" w:rsidR="009B506F" w:rsidRPr="001A3545" w:rsidRDefault="009B506F">
            <w:pPr>
              <w:pStyle w:val="TableNheader"/>
            </w:pPr>
            <w:r w:rsidRPr="001A3545">
              <w:t>Timeline</w:t>
            </w:r>
          </w:p>
        </w:tc>
        <w:tc>
          <w:tcPr>
            <w:tcW w:w="3515"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47AC6648" w14:textId="77777777" w:rsidR="009B506F" w:rsidRPr="001A3545" w:rsidRDefault="009B506F">
            <w:pPr>
              <w:pStyle w:val="TableNheader"/>
            </w:pPr>
            <w:r w:rsidRPr="001A3545">
              <w:t>Indicator(s)</w:t>
            </w:r>
          </w:p>
        </w:tc>
      </w:tr>
      <w:tr w:rsidR="009B506F" w:rsidRPr="001A3545" w14:paraId="0C6C9DDC" w14:textId="77777777" w:rsidTr="0038769E">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1CEA5235" w14:textId="77777777" w:rsidR="009B506F" w:rsidRPr="001A3545" w:rsidRDefault="009B506F">
            <w:pPr>
              <w:pStyle w:val="TableBoldHeadingsTable"/>
              <w:rPr>
                <w:rStyle w:val="Regular"/>
                <w:b w:val="0"/>
                <w:bCs w:val="0"/>
              </w:rPr>
            </w:pPr>
            <w:r w:rsidRPr="001A3545">
              <w:t>5.1</w:t>
            </w:r>
            <w:r w:rsidRPr="001A3545">
              <w:tab/>
            </w:r>
            <w:r w:rsidRPr="001A3545">
              <w:rPr>
                <w:rStyle w:val="Regular"/>
                <w:b w:val="0"/>
                <w:bCs w:val="0"/>
              </w:rPr>
              <w:t xml:space="preserve">Enhancing </w:t>
            </w:r>
            <w:r w:rsidRPr="001A3545">
              <w:rPr>
                <w:rStyle w:val="Regular"/>
                <w:b w:val="0"/>
                <w:bCs w:val="0"/>
                <w:i/>
                <w:iCs/>
              </w:rPr>
              <w:t>specialist individual</w:t>
            </w:r>
            <w:r w:rsidRPr="001A3545">
              <w:rPr>
                <w:rStyle w:val="Regular"/>
                <w:b w:val="0"/>
                <w:bCs w:val="0"/>
              </w:rPr>
              <w:t xml:space="preserve"> advocacy services – First Nations people with disability and People with disability from Culturally and Linguistically Diverse backgrounds.</w:t>
            </w:r>
          </w:p>
          <w:p w14:paraId="64607E76" w14:textId="77777777" w:rsidR="009B506F" w:rsidRPr="001A3545" w:rsidRDefault="009B506F">
            <w:pPr>
              <w:pStyle w:val="TableCopyTable"/>
            </w:pPr>
            <w:r w:rsidRPr="001A3545">
              <w:t xml:space="preserve">Fund the Queensland Disability Advocacy Program Specialist Individual Advocacy services to ensure First Nations people with disability and people with disability from Culturally and Linguistically Diverse Backgrounds receive advocacy supports that uphold their rights and interests and to increase the control they have over their lives, through representation and building the person’s capacity for self-advocacy. </w:t>
            </w:r>
          </w:p>
        </w:tc>
        <w:tc>
          <w:tcPr>
            <w:tcW w:w="1361" w:type="dxa"/>
            <w:tcBorders>
              <w:top w:val="single" w:sz="6" w:space="0" w:color="27422B"/>
              <w:bottom w:val="single" w:sz="6" w:space="0" w:color="27422B"/>
            </w:tcBorders>
            <w:tcMar>
              <w:top w:w="113" w:type="dxa"/>
              <w:left w:w="57" w:type="dxa"/>
              <w:bottom w:w="170" w:type="dxa"/>
              <w:right w:w="57" w:type="dxa"/>
            </w:tcMar>
          </w:tcPr>
          <w:p w14:paraId="64E07272" w14:textId="77777777" w:rsidR="009B506F" w:rsidRPr="001A3545" w:rsidRDefault="009B506F">
            <w:pPr>
              <w:pStyle w:val="TableDatesTable"/>
            </w:pPr>
            <w:r w:rsidRPr="001A3545">
              <w:t>Jan 2022 -</w:t>
            </w:r>
          </w:p>
          <w:p w14:paraId="119369BE" w14:textId="77777777" w:rsidR="009B506F" w:rsidRPr="001A3545" w:rsidRDefault="009B506F">
            <w:pPr>
              <w:pStyle w:val="TableDatesTable"/>
            </w:pPr>
            <w:r w:rsidRPr="001A3545">
              <w:t>June 2023</w:t>
            </w:r>
          </w:p>
        </w:tc>
        <w:tc>
          <w:tcPr>
            <w:tcW w:w="3515" w:type="dxa"/>
            <w:tcBorders>
              <w:top w:val="single" w:sz="6" w:space="0" w:color="27422B"/>
              <w:bottom w:val="single" w:sz="6" w:space="0" w:color="27422B"/>
            </w:tcBorders>
            <w:tcMar>
              <w:top w:w="113" w:type="dxa"/>
              <w:left w:w="57" w:type="dxa"/>
              <w:bottom w:w="170" w:type="dxa"/>
              <w:right w:w="57" w:type="dxa"/>
            </w:tcMar>
          </w:tcPr>
          <w:p w14:paraId="5F4C47D5" w14:textId="77777777" w:rsidR="009B506F" w:rsidRPr="001A3545" w:rsidRDefault="009B506F">
            <w:pPr>
              <w:pStyle w:val="TableBullets1Table"/>
            </w:pPr>
            <w:r w:rsidRPr="001A3545">
              <w:t>•</w:t>
            </w:r>
            <w:r w:rsidRPr="001A3545">
              <w:tab/>
              <w:t>First Nations people with disability and people with disability from culturally and linguistically diverse backgrounds experience improved interactions with mainstream service systems measured through regular service reporting.</w:t>
            </w:r>
          </w:p>
        </w:tc>
      </w:tr>
    </w:tbl>
    <w:p w14:paraId="4E8A29D2" w14:textId="77777777" w:rsidR="009B506F" w:rsidRPr="001A3545" w:rsidRDefault="009B506F" w:rsidP="009B506F">
      <w:pPr>
        <w:pStyle w:val="Heading2"/>
      </w:pPr>
      <w:bookmarkStart w:id="15" w:name="_Toc89236236"/>
      <w:r w:rsidRPr="001A3545">
        <w:lastRenderedPageBreak/>
        <w:t>Western Australia actions</w:t>
      </w:r>
      <w:bookmarkEnd w:id="15"/>
      <w:r w:rsidRPr="001A3545">
        <w:t xml:space="preserve"> </w:t>
      </w:r>
    </w:p>
    <w:tbl>
      <w:tblPr>
        <w:tblW w:w="0" w:type="auto"/>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507E3A01" w14:textId="77777777" w:rsidTr="0038769E">
        <w:trPr>
          <w:trHeight w:val="453"/>
          <w:tblHeader/>
        </w:trPr>
        <w:tc>
          <w:tcPr>
            <w:tcW w:w="9638" w:type="dxa"/>
            <w:gridSpan w:val="3"/>
            <w:tcMar>
              <w:top w:w="113" w:type="dxa"/>
              <w:left w:w="57" w:type="dxa"/>
              <w:bottom w:w="113" w:type="dxa"/>
              <w:right w:w="57" w:type="dxa"/>
            </w:tcMar>
            <w:vAlign w:val="center"/>
          </w:tcPr>
          <w:p w14:paraId="257339D4" w14:textId="77777777" w:rsidR="009B506F" w:rsidRPr="001A3545" w:rsidRDefault="009B506F">
            <w:pPr>
              <w:pStyle w:val="TableNheader"/>
            </w:pPr>
            <w:r w:rsidRPr="001A3545">
              <w:rPr>
                <w:color w:val="27422B"/>
                <w:spacing w:val="-4"/>
              </w:rPr>
              <w:t>Objective 1: Build capability to identify and respond to risk and protective factors resulting in a person with disability experiencing, or possibly being at risk of, harm</w:t>
            </w:r>
          </w:p>
        </w:tc>
      </w:tr>
      <w:tr w:rsidR="009B506F" w:rsidRPr="001A3545" w14:paraId="2D51A330" w14:textId="77777777" w:rsidTr="0038769E">
        <w:trPr>
          <w:trHeight w:val="453"/>
          <w:tblHeader/>
        </w:trPr>
        <w:tc>
          <w:tcPr>
            <w:tcW w:w="4762" w:type="dxa"/>
            <w:shd w:val="solid" w:color="27422B" w:fill="auto"/>
            <w:tcMar>
              <w:top w:w="113" w:type="dxa"/>
              <w:left w:w="57" w:type="dxa"/>
              <w:bottom w:w="113" w:type="dxa"/>
              <w:right w:w="57" w:type="dxa"/>
            </w:tcMar>
            <w:vAlign w:val="center"/>
          </w:tcPr>
          <w:p w14:paraId="158416DA"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076D5E8C"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09D0E0ED" w14:textId="77777777" w:rsidR="009B506F" w:rsidRPr="001A3545" w:rsidRDefault="009B506F">
            <w:pPr>
              <w:pStyle w:val="TableNheader"/>
            </w:pPr>
            <w:r w:rsidRPr="001A3545">
              <w:t>Indicator(s)</w:t>
            </w:r>
          </w:p>
        </w:tc>
      </w:tr>
      <w:tr w:rsidR="009B506F" w:rsidRPr="001A3545" w14:paraId="6C09BE97" w14:textId="77777777" w:rsidTr="0038769E">
        <w:trPr>
          <w:trHeight w:val="226"/>
        </w:trPr>
        <w:tc>
          <w:tcPr>
            <w:tcW w:w="4762" w:type="dxa"/>
            <w:tcMar>
              <w:top w:w="113" w:type="dxa"/>
              <w:left w:w="57" w:type="dxa"/>
              <w:bottom w:w="170" w:type="dxa"/>
              <w:right w:w="57" w:type="dxa"/>
            </w:tcMar>
          </w:tcPr>
          <w:p w14:paraId="2FEE4008" w14:textId="77777777" w:rsidR="009B506F" w:rsidRPr="001A3545" w:rsidRDefault="009B506F">
            <w:pPr>
              <w:pStyle w:val="TableBoldHeadingsTable"/>
            </w:pPr>
            <w:r w:rsidRPr="001A3545">
              <w:t>1.1</w:t>
            </w:r>
            <w:r w:rsidRPr="001A3545">
              <w:tab/>
              <w:t xml:space="preserve">Creating safe communities </w:t>
            </w:r>
          </w:p>
          <w:p w14:paraId="621B3358" w14:textId="77777777" w:rsidR="009B506F" w:rsidRPr="001A3545" w:rsidRDefault="009B506F">
            <w:pPr>
              <w:pStyle w:val="TableCopyTable"/>
            </w:pPr>
            <w:r w:rsidRPr="001A3545">
              <w:t>Provide ongoing opportunities for people with disability and disability service providers to provide feedback and input on access and inclusion issues faced by the WA Police Force and the Road Safety Commission.</w:t>
            </w:r>
          </w:p>
        </w:tc>
        <w:tc>
          <w:tcPr>
            <w:tcW w:w="1361" w:type="dxa"/>
            <w:tcMar>
              <w:top w:w="113" w:type="dxa"/>
              <w:left w:w="57" w:type="dxa"/>
              <w:bottom w:w="170" w:type="dxa"/>
              <w:right w:w="57" w:type="dxa"/>
            </w:tcMar>
          </w:tcPr>
          <w:p w14:paraId="488D98E6" w14:textId="77777777" w:rsidR="009B506F" w:rsidRPr="001A3545" w:rsidRDefault="009B506F">
            <w:pPr>
              <w:pStyle w:val="TableDatesTable"/>
            </w:pPr>
            <w:r w:rsidRPr="001A3545">
              <w:t xml:space="preserve">Ongoing </w:t>
            </w:r>
          </w:p>
        </w:tc>
        <w:tc>
          <w:tcPr>
            <w:tcW w:w="3515" w:type="dxa"/>
            <w:tcMar>
              <w:top w:w="113" w:type="dxa"/>
              <w:left w:w="57" w:type="dxa"/>
              <w:bottom w:w="170" w:type="dxa"/>
              <w:right w:w="57" w:type="dxa"/>
            </w:tcMar>
          </w:tcPr>
          <w:p w14:paraId="7B2F98E7" w14:textId="77777777" w:rsidR="009B506F" w:rsidRPr="001A3545" w:rsidRDefault="009B506F">
            <w:pPr>
              <w:pStyle w:val="TableBullets1Table"/>
            </w:pPr>
            <w:r w:rsidRPr="001A3545">
              <w:t>•</w:t>
            </w:r>
            <w:r w:rsidRPr="001A3545">
              <w:tab/>
              <w:t>Feedback opportunities.</w:t>
            </w:r>
          </w:p>
        </w:tc>
      </w:tr>
      <w:tr w:rsidR="009B506F" w:rsidRPr="001A3545" w14:paraId="40470ABA" w14:textId="77777777" w:rsidTr="0038769E">
        <w:trPr>
          <w:trHeight w:val="226"/>
        </w:trPr>
        <w:tc>
          <w:tcPr>
            <w:tcW w:w="4762" w:type="dxa"/>
            <w:tcMar>
              <w:top w:w="113" w:type="dxa"/>
              <w:left w:w="57" w:type="dxa"/>
              <w:bottom w:w="170" w:type="dxa"/>
              <w:right w:w="57" w:type="dxa"/>
            </w:tcMar>
          </w:tcPr>
          <w:p w14:paraId="4CE19D9E" w14:textId="77777777" w:rsidR="009B506F" w:rsidRPr="001A3545" w:rsidRDefault="009B506F">
            <w:pPr>
              <w:pStyle w:val="TableBoldHeadingsTable"/>
            </w:pPr>
            <w:r w:rsidRPr="001A3545">
              <w:t>1.2</w:t>
            </w:r>
            <w:r w:rsidRPr="001A3545">
              <w:tab/>
              <w:t xml:space="preserve">Presenting the views of people with disability during the Royal Commission </w:t>
            </w:r>
          </w:p>
          <w:p w14:paraId="06688C7F" w14:textId="77777777" w:rsidR="009B506F" w:rsidRPr="001A3545" w:rsidRDefault="009B506F">
            <w:pPr>
              <w:pStyle w:val="TableCopyTable"/>
            </w:pPr>
            <w:r w:rsidRPr="001A3545">
              <w:t>Support disability advocacy organisations and peak disability bodies to continue to engage with Western Australians with disability regarding their safeguarding concerns and experiences, for presentation to the Royal Commission into Violence, Abuse, Neglect and Exploitation of People with Disability.</w:t>
            </w:r>
          </w:p>
        </w:tc>
        <w:tc>
          <w:tcPr>
            <w:tcW w:w="1361" w:type="dxa"/>
            <w:tcMar>
              <w:top w:w="113" w:type="dxa"/>
              <w:left w:w="57" w:type="dxa"/>
              <w:bottom w:w="170" w:type="dxa"/>
              <w:right w:w="57" w:type="dxa"/>
            </w:tcMar>
          </w:tcPr>
          <w:p w14:paraId="73E28C4C" w14:textId="77777777" w:rsidR="009B506F" w:rsidRPr="001A3545" w:rsidRDefault="009B506F">
            <w:pPr>
              <w:pStyle w:val="TableDatesTable"/>
            </w:pPr>
            <w:r w:rsidRPr="001A3545">
              <w:t>Ongoing</w:t>
            </w:r>
          </w:p>
        </w:tc>
        <w:tc>
          <w:tcPr>
            <w:tcW w:w="3515" w:type="dxa"/>
            <w:tcMar>
              <w:top w:w="113" w:type="dxa"/>
              <w:left w:w="57" w:type="dxa"/>
              <w:bottom w:w="170" w:type="dxa"/>
              <w:right w:w="57" w:type="dxa"/>
            </w:tcMar>
          </w:tcPr>
          <w:p w14:paraId="552D273C" w14:textId="77777777" w:rsidR="009B506F" w:rsidRPr="001A3545" w:rsidRDefault="009B506F">
            <w:pPr>
              <w:pStyle w:val="TableBullets1Table"/>
            </w:pPr>
            <w:r w:rsidRPr="001A3545">
              <w:t>•</w:t>
            </w:r>
            <w:r w:rsidRPr="001A3545">
              <w:tab/>
              <w:t>Number of presentations to the Royal Commission.</w:t>
            </w:r>
          </w:p>
        </w:tc>
      </w:tr>
    </w:tbl>
    <w:p w14:paraId="66D9A20B" w14:textId="77777777" w:rsidR="009B506F" w:rsidRPr="001A3545" w:rsidRDefault="009B506F" w:rsidP="009B506F">
      <w:pPr>
        <w:pStyle w:val="04BODYCOPY"/>
      </w:pPr>
    </w:p>
    <w:tbl>
      <w:tblPr>
        <w:tblW w:w="0" w:type="auto"/>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6617F216" w14:textId="77777777" w:rsidTr="0038769E">
        <w:trPr>
          <w:trHeight w:val="453"/>
          <w:tblHeader/>
        </w:trPr>
        <w:tc>
          <w:tcPr>
            <w:tcW w:w="9638" w:type="dxa"/>
            <w:gridSpan w:val="3"/>
            <w:tcMar>
              <w:top w:w="113" w:type="dxa"/>
              <w:left w:w="57" w:type="dxa"/>
              <w:bottom w:w="113" w:type="dxa"/>
              <w:right w:w="57" w:type="dxa"/>
            </w:tcMar>
            <w:vAlign w:val="center"/>
          </w:tcPr>
          <w:p w14:paraId="462A76AF" w14:textId="77777777" w:rsidR="009B506F" w:rsidRPr="001A3545" w:rsidRDefault="009B506F">
            <w:pPr>
              <w:pStyle w:val="TableNheader"/>
            </w:pPr>
            <w:r w:rsidRPr="001A3545">
              <w:rPr>
                <w:color w:val="27422B"/>
                <w:spacing w:val="-4"/>
              </w:rPr>
              <w:t>Objective 2: Ensure mainstream and specialist disability services provide appropriate and proportionate protections for people with disability who experience or may be at risk of harm</w:t>
            </w:r>
          </w:p>
        </w:tc>
      </w:tr>
      <w:tr w:rsidR="009B506F" w:rsidRPr="001A3545" w14:paraId="29E99E8F" w14:textId="77777777" w:rsidTr="0038769E">
        <w:trPr>
          <w:trHeight w:val="453"/>
          <w:tblHeader/>
        </w:trPr>
        <w:tc>
          <w:tcPr>
            <w:tcW w:w="4762" w:type="dxa"/>
            <w:shd w:val="solid" w:color="27422B" w:fill="auto"/>
            <w:tcMar>
              <w:top w:w="113" w:type="dxa"/>
              <w:left w:w="57" w:type="dxa"/>
              <w:bottom w:w="113" w:type="dxa"/>
              <w:right w:w="57" w:type="dxa"/>
            </w:tcMar>
            <w:vAlign w:val="center"/>
          </w:tcPr>
          <w:p w14:paraId="3FAF2004"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3C6C141E"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194C947F" w14:textId="77777777" w:rsidR="009B506F" w:rsidRPr="001A3545" w:rsidRDefault="009B506F">
            <w:pPr>
              <w:pStyle w:val="TableNheader"/>
            </w:pPr>
            <w:r w:rsidRPr="001A3545">
              <w:t>Indicator(s)</w:t>
            </w:r>
          </w:p>
        </w:tc>
      </w:tr>
      <w:tr w:rsidR="009B506F" w:rsidRPr="001A3545" w14:paraId="0E60CE16" w14:textId="77777777" w:rsidTr="0038769E">
        <w:trPr>
          <w:trHeight w:val="226"/>
        </w:trPr>
        <w:tc>
          <w:tcPr>
            <w:tcW w:w="4762" w:type="dxa"/>
            <w:tcMar>
              <w:top w:w="113" w:type="dxa"/>
              <w:left w:w="57" w:type="dxa"/>
              <w:bottom w:w="170" w:type="dxa"/>
              <w:right w:w="57" w:type="dxa"/>
            </w:tcMar>
          </w:tcPr>
          <w:p w14:paraId="0274A64D" w14:textId="77777777" w:rsidR="009B506F" w:rsidRPr="001A3545" w:rsidRDefault="009B506F">
            <w:pPr>
              <w:pStyle w:val="TableBoldHeadingsTable"/>
            </w:pPr>
            <w:r w:rsidRPr="001A3545">
              <w:t>2.1</w:t>
            </w:r>
            <w:r w:rsidRPr="001A3545">
              <w:tab/>
              <w:t xml:space="preserve">Quality and safeguarding </w:t>
            </w:r>
          </w:p>
          <w:p w14:paraId="501C7CFD" w14:textId="77777777" w:rsidR="009B506F" w:rsidRPr="001A3545" w:rsidRDefault="009B506F">
            <w:pPr>
              <w:pStyle w:val="TableCopyTable"/>
            </w:pPr>
            <w:r w:rsidRPr="001A3545">
              <w:t>Implement the authorisation of restrictive practices processes to encourage the reduction/elimination of the use of restrictive practices.</w:t>
            </w:r>
          </w:p>
        </w:tc>
        <w:tc>
          <w:tcPr>
            <w:tcW w:w="1361" w:type="dxa"/>
            <w:tcMar>
              <w:top w:w="113" w:type="dxa"/>
              <w:left w:w="57" w:type="dxa"/>
              <w:bottom w:w="170" w:type="dxa"/>
              <w:right w:w="57" w:type="dxa"/>
            </w:tcMar>
          </w:tcPr>
          <w:p w14:paraId="6FF3C569" w14:textId="77777777" w:rsidR="009B506F" w:rsidRPr="001A3545" w:rsidRDefault="009B506F">
            <w:pPr>
              <w:pStyle w:val="TableDatesTable"/>
            </w:pPr>
            <w:r w:rsidRPr="001A3545">
              <w:t>Ongoing</w:t>
            </w:r>
          </w:p>
        </w:tc>
        <w:tc>
          <w:tcPr>
            <w:tcW w:w="3515" w:type="dxa"/>
            <w:tcMar>
              <w:top w:w="113" w:type="dxa"/>
              <w:left w:w="57" w:type="dxa"/>
              <w:bottom w:w="170" w:type="dxa"/>
              <w:right w:w="57" w:type="dxa"/>
            </w:tcMar>
          </w:tcPr>
          <w:p w14:paraId="75E93345" w14:textId="77777777" w:rsidR="009B506F" w:rsidRPr="001A3545" w:rsidRDefault="009B506F">
            <w:pPr>
              <w:pStyle w:val="TableBullets1Table"/>
            </w:pPr>
            <w:r w:rsidRPr="001A3545">
              <w:t>•</w:t>
            </w:r>
            <w:r w:rsidRPr="001A3545">
              <w:tab/>
              <w:t>Progress of implementation.</w:t>
            </w:r>
          </w:p>
        </w:tc>
      </w:tr>
      <w:tr w:rsidR="009B506F" w:rsidRPr="001A3545" w14:paraId="5882CA76" w14:textId="77777777" w:rsidTr="0038769E">
        <w:trPr>
          <w:trHeight w:val="226"/>
        </w:trPr>
        <w:tc>
          <w:tcPr>
            <w:tcW w:w="4762" w:type="dxa"/>
            <w:tcMar>
              <w:top w:w="113" w:type="dxa"/>
              <w:left w:w="57" w:type="dxa"/>
              <w:bottom w:w="170" w:type="dxa"/>
              <w:right w:w="57" w:type="dxa"/>
            </w:tcMar>
          </w:tcPr>
          <w:p w14:paraId="32CEEAC0" w14:textId="77777777" w:rsidR="009B506F" w:rsidRPr="001A3545" w:rsidRDefault="009B506F">
            <w:pPr>
              <w:pStyle w:val="TableBoldHeadingsTable"/>
            </w:pPr>
            <w:r w:rsidRPr="001A3545">
              <w:t>2.2</w:t>
            </w:r>
            <w:r w:rsidRPr="001A3545">
              <w:tab/>
              <w:t xml:space="preserve">Safe services for all </w:t>
            </w:r>
          </w:p>
          <w:p w14:paraId="47108989" w14:textId="77777777" w:rsidR="009B506F" w:rsidRPr="001A3545" w:rsidRDefault="009B506F">
            <w:pPr>
              <w:pStyle w:val="TableCopyTable"/>
            </w:pPr>
            <w:r w:rsidRPr="001A3545">
              <w:t>Implement pre-employment worker screening through the commencement of the NDIS Worker Screening Check requirement to ensure people with disability receive services in safe environments.</w:t>
            </w:r>
          </w:p>
        </w:tc>
        <w:tc>
          <w:tcPr>
            <w:tcW w:w="1361" w:type="dxa"/>
            <w:tcMar>
              <w:top w:w="113" w:type="dxa"/>
              <w:left w:w="57" w:type="dxa"/>
              <w:bottom w:w="170" w:type="dxa"/>
              <w:right w:w="57" w:type="dxa"/>
            </w:tcMar>
          </w:tcPr>
          <w:p w14:paraId="6079390A" w14:textId="77777777" w:rsidR="009B506F" w:rsidRPr="001A3545" w:rsidRDefault="009B506F">
            <w:pPr>
              <w:pStyle w:val="TableDatesTable"/>
            </w:pPr>
            <w:r w:rsidRPr="001A3545">
              <w:t>Ongoing</w:t>
            </w:r>
          </w:p>
        </w:tc>
        <w:tc>
          <w:tcPr>
            <w:tcW w:w="3515" w:type="dxa"/>
            <w:tcMar>
              <w:top w:w="113" w:type="dxa"/>
              <w:left w:w="57" w:type="dxa"/>
              <w:bottom w:w="170" w:type="dxa"/>
              <w:right w:w="57" w:type="dxa"/>
            </w:tcMar>
          </w:tcPr>
          <w:p w14:paraId="258E2088" w14:textId="77777777" w:rsidR="009B506F" w:rsidRPr="001A3545" w:rsidRDefault="009B506F">
            <w:pPr>
              <w:pStyle w:val="TableBullets1Table"/>
            </w:pPr>
            <w:r w:rsidRPr="001A3545">
              <w:t>•</w:t>
            </w:r>
            <w:r w:rsidRPr="001A3545">
              <w:tab/>
              <w:t>Implementation of pre-employment screens.</w:t>
            </w:r>
          </w:p>
        </w:tc>
      </w:tr>
      <w:tr w:rsidR="009B506F" w:rsidRPr="001A3545" w14:paraId="11DAA74A" w14:textId="77777777" w:rsidTr="0038769E">
        <w:trPr>
          <w:trHeight w:val="226"/>
        </w:trPr>
        <w:tc>
          <w:tcPr>
            <w:tcW w:w="4762" w:type="dxa"/>
            <w:tcMar>
              <w:top w:w="113" w:type="dxa"/>
              <w:left w:w="57" w:type="dxa"/>
              <w:bottom w:w="170" w:type="dxa"/>
              <w:right w:w="57" w:type="dxa"/>
            </w:tcMar>
          </w:tcPr>
          <w:p w14:paraId="2C9DEE87" w14:textId="77777777" w:rsidR="009B506F" w:rsidRPr="001A3545" w:rsidRDefault="009B506F">
            <w:pPr>
              <w:pStyle w:val="TableBoldHeadingsTable"/>
            </w:pPr>
            <w:r w:rsidRPr="001A3545">
              <w:lastRenderedPageBreak/>
              <w:t>2.3</w:t>
            </w:r>
            <w:r w:rsidRPr="001A3545">
              <w:tab/>
              <w:t xml:space="preserve">All together for one </w:t>
            </w:r>
          </w:p>
          <w:p w14:paraId="41D48CD5" w14:textId="77777777" w:rsidR="009B506F" w:rsidRPr="001A3545" w:rsidRDefault="009B506F">
            <w:pPr>
              <w:pStyle w:val="TableCopyTable"/>
            </w:pPr>
            <w:r w:rsidRPr="001A3545">
              <w:t>Identify legislative reform required to improve outcomes for people with disability, including but not limited to the Disability Services Act 1993, and provide advice to government to better support the rights of people with disability.</w:t>
            </w:r>
          </w:p>
        </w:tc>
        <w:tc>
          <w:tcPr>
            <w:tcW w:w="1361" w:type="dxa"/>
            <w:tcMar>
              <w:top w:w="113" w:type="dxa"/>
              <w:left w:w="57" w:type="dxa"/>
              <w:bottom w:w="170" w:type="dxa"/>
              <w:right w:w="57" w:type="dxa"/>
            </w:tcMar>
          </w:tcPr>
          <w:p w14:paraId="122B8E6A" w14:textId="77777777" w:rsidR="009B506F" w:rsidRPr="001A3545" w:rsidRDefault="009B506F">
            <w:pPr>
              <w:pStyle w:val="TableDatesTable"/>
            </w:pPr>
            <w:r w:rsidRPr="001A3545">
              <w:t>By 2023</w:t>
            </w:r>
          </w:p>
        </w:tc>
        <w:tc>
          <w:tcPr>
            <w:tcW w:w="3515" w:type="dxa"/>
            <w:tcMar>
              <w:top w:w="113" w:type="dxa"/>
              <w:left w:w="57" w:type="dxa"/>
              <w:bottom w:w="170" w:type="dxa"/>
              <w:right w:w="57" w:type="dxa"/>
            </w:tcMar>
          </w:tcPr>
          <w:p w14:paraId="2C03337A" w14:textId="77777777" w:rsidR="009B506F" w:rsidRPr="001A3545" w:rsidRDefault="009B506F">
            <w:pPr>
              <w:pStyle w:val="TableBullets1Table"/>
            </w:pPr>
            <w:r w:rsidRPr="001A3545">
              <w:t>•</w:t>
            </w:r>
            <w:r w:rsidRPr="001A3545">
              <w:tab/>
              <w:t>Reform areas identified.</w:t>
            </w:r>
          </w:p>
        </w:tc>
      </w:tr>
      <w:tr w:rsidR="009B506F" w:rsidRPr="001A3545" w14:paraId="49E6234D" w14:textId="77777777" w:rsidTr="0038769E">
        <w:trPr>
          <w:trHeight w:val="226"/>
        </w:trPr>
        <w:tc>
          <w:tcPr>
            <w:tcW w:w="4762" w:type="dxa"/>
            <w:tcMar>
              <w:top w:w="113" w:type="dxa"/>
              <w:left w:w="57" w:type="dxa"/>
              <w:bottom w:w="170" w:type="dxa"/>
              <w:right w:w="57" w:type="dxa"/>
            </w:tcMar>
          </w:tcPr>
          <w:p w14:paraId="0C507ECE" w14:textId="77777777" w:rsidR="009B506F" w:rsidRPr="001A3545" w:rsidRDefault="009B506F">
            <w:pPr>
              <w:pStyle w:val="TableBoldHeadingsTable"/>
            </w:pPr>
            <w:r w:rsidRPr="001A3545">
              <w:t>2.4</w:t>
            </w:r>
            <w:r w:rsidRPr="001A3545">
              <w:tab/>
              <w:t xml:space="preserve">Improving the Guardianship and Administration Act 1990 (WA) </w:t>
            </w:r>
          </w:p>
          <w:p w14:paraId="071D4BCD" w14:textId="77777777" w:rsidR="009B506F" w:rsidRPr="001A3545" w:rsidRDefault="009B506F">
            <w:pPr>
              <w:pStyle w:val="TableCopyTable"/>
            </w:pPr>
            <w:r w:rsidRPr="001A3545">
              <w:t>Finalise amendments arising from the 2015 Statutory Review of the Guardianship and Administrative Act 1990 (WA) aimed at strengthening safeguards for adults with a decision-making disability and improving the overall operation of the Act.</w:t>
            </w:r>
          </w:p>
        </w:tc>
        <w:tc>
          <w:tcPr>
            <w:tcW w:w="1361" w:type="dxa"/>
            <w:tcMar>
              <w:top w:w="113" w:type="dxa"/>
              <w:left w:w="57" w:type="dxa"/>
              <w:bottom w:w="170" w:type="dxa"/>
              <w:right w:w="57" w:type="dxa"/>
            </w:tcMar>
          </w:tcPr>
          <w:p w14:paraId="09F1BC56" w14:textId="77777777" w:rsidR="009B506F" w:rsidRPr="001A3545" w:rsidRDefault="009B506F">
            <w:pPr>
              <w:pStyle w:val="TableDatesTable"/>
            </w:pPr>
            <w:r w:rsidRPr="001A3545">
              <w:t>To be determined by Government priorities</w:t>
            </w:r>
          </w:p>
        </w:tc>
        <w:tc>
          <w:tcPr>
            <w:tcW w:w="3515" w:type="dxa"/>
            <w:tcMar>
              <w:top w:w="113" w:type="dxa"/>
              <w:left w:w="57" w:type="dxa"/>
              <w:bottom w:w="170" w:type="dxa"/>
              <w:right w:w="57" w:type="dxa"/>
            </w:tcMar>
          </w:tcPr>
          <w:p w14:paraId="19D2DFF3" w14:textId="77777777" w:rsidR="009B506F" w:rsidRPr="001A3545" w:rsidRDefault="009B506F">
            <w:pPr>
              <w:pStyle w:val="TableBullets1Table"/>
            </w:pPr>
            <w:r w:rsidRPr="001A3545">
              <w:t>•</w:t>
            </w:r>
            <w:r w:rsidRPr="001A3545">
              <w:tab/>
              <w:t>Number of amendments.</w:t>
            </w:r>
          </w:p>
        </w:tc>
      </w:tr>
    </w:tbl>
    <w:p w14:paraId="1CE51964" w14:textId="77777777" w:rsidR="009B506F" w:rsidRPr="001A3545" w:rsidRDefault="009B506F" w:rsidP="009B506F">
      <w:pPr>
        <w:pStyle w:val="04BODYCOPY"/>
      </w:pPr>
    </w:p>
    <w:tbl>
      <w:tblPr>
        <w:tblW w:w="0" w:type="auto"/>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0C784E44" w14:textId="77777777" w:rsidTr="0038769E">
        <w:trPr>
          <w:trHeight w:val="453"/>
          <w:tblHeader/>
        </w:trPr>
        <w:tc>
          <w:tcPr>
            <w:tcW w:w="9638" w:type="dxa"/>
            <w:gridSpan w:val="3"/>
            <w:tcMar>
              <w:top w:w="113" w:type="dxa"/>
              <w:left w:w="57" w:type="dxa"/>
              <w:bottom w:w="113" w:type="dxa"/>
              <w:right w:w="57" w:type="dxa"/>
            </w:tcMar>
            <w:vAlign w:val="center"/>
          </w:tcPr>
          <w:p w14:paraId="1C0BD1B2" w14:textId="77777777" w:rsidR="009B506F" w:rsidRPr="001A3545" w:rsidRDefault="009B506F">
            <w:pPr>
              <w:pStyle w:val="TableNheader"/>
            </w:pPr>
            <w:r w:rsidRPr="001A3545">
              <w:rPr>
                <w:color w:val="27422B"/>
                <w:spacing w:val="-4"/>
              </w:rPr>
              <w:t>Objective 3: Strengthen supports for people with disability who experience or may be at risk of harm to engage more effectively with government service systems</w:t>
            </w:r>
          </w:p>
        </w:tc>
      </w:tr>
      <w:tr w:rsidR="009B506F" w:rsidRPr="001A3545" w14:paraId="2F8163A0" w14:textId="77777777" w:rsidTr="0038769E">
        <w:trPr>
          <w:trHeight w:val="453"/>
          <w:tblHeader/>
        </w:trPr>
        <w:tc>
          <w:tcPr>
            <w:tcW w:w="4762" w:type="dxa"/>
            <w:shd w:val="solid" w:color="27422B" w:fill="auto"/>
            <w:tcMar>
              <w:top w:w="113" w:type="dxa"/>
              <w:left w:w="57" w:type="dxa"/>
              <w:bottom w:w="113" w:type="dxa"/>
              <w:right w:w="57" w:type="dxa"/>
            </w:tcMar>
            <w:vAlign w:val="center"/>
          </w:tcPr>
          <w:p w14:paraId="7E5F4DCE"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2938E680"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06EF9059" w14:textId="77777777" w:rsidR="009B506F" w:rsidRPr="001A3545" w:rsidRDefault="009B506F">
            <w:pPr>
              <w:pStyle w:val="TableNheader"/>
            </w:pPr>
            <w:r w:rsidRPr="001A3545">
              <w:t>Indicator(s)</w:t>
            </w:r>
          </w:p>
        </w:tc>
      </w:tr>
      <w:tr w:rsidR="009B506F" w:rsidRPr="001A3545" w14:paraId="7C165A62" w14:textId="77777777" w:rsidTr="0038769E">
        <w:trPr>
          <w:trHeight w:val="226"/>
        </w:trPr>
        <w:tc>
          <w:tcPr>
            <w:tcW w:w="4762" w:type="dxa"/>
            <w:tcMar>
              <w:top w:w="113" w:type="dxa"/>
              <w:left w:w="57" w:type="dxa"/>
              <w:bottom w:w="170" w:type="dxa"/>
              <w:right w:w="57" w:type="dxa"/>
            </w:tcMar>
          </w:tcPr>
          <w:p w14:paraId="11D7BAEF" w14:textId="77777777" w:rsidR="009B506F" w:rsidRPr="001A3545" w:rsidRDefault="009B506F">
            <w:pPr>
              <w:pStyle w:val="TableBoldHeadingsTable"/>
            </w:pPr>
            <w:r w:rsidRPr="001A3545">
              <w:t>3.1</w:t>
            </w:r>
            <w:r w:rsidRPr="001A3545">
              <w:tab/>
              <w:t xml:space="preserve">Accessible refuge accommodation and support </w:t>
            </w:r>
          </w:p>
          <w:p w14:paraId="1C2B1315" w14:textId="77777777" w:rsidR="009B506F" w:rsidRPr="001A3545" w:rsidRDefault="009B506F">
            <w:pPr>
              <w:pStyle w:val="TableCopyTable"/>
            </w:pPr>
            <w:r w:rsidRPr="001A3545">
              <w:t>Women with disability to be supported as needed by two new accessible family and domestic violence refuges. The services provide a safe, supportive space for women and their families escaping domestic violence: and provide information on a range of issues such as housing, income, family court matters, and restraining orders.</w:t>
            </w:r>
          </w:p>
        </w:tc>
        <w:tc>
          <w:tcPr>
            <w:tcW w:w="1361" w:type="dxa"/>
            <w:tcMar>
              <w:top w:w="113" w:type="dxa"/>
              <w:left w:w="57" w:type="dxa"/>
              <w:bottom w:w="170" w:type="dxa"/>
              <w:right w:w="57" w:type="dxa"/>
            </w:tcMar>
          </w:tcPr>
          <w:p w14:paraId="3B87BF35" w14:textId="77777777" w:rsidR="009B506F" w:rsidRPr="001A3545" w:rsidRDefault="009B506F">
            <w:pPr>
              <w:pStyle w:val="TableDatesTable"/>
            </w:pPr>
            <w:r w:rsidRPr="001A3545">
              <w:t>Ongoing</w:t>
            </w:r>
          </w:p>
        </w:tc>
        <w:tc>
          <w:tcPr>
            <w:tcW w:w="3515" w:type="dxa"/>
            <w:tcMar>
              <w:top w:w="113" w:type="dxa"/>
              <w:left w:w="57" w:type="dxa"/>
              <w:bottom w:w="170" w:type="dxa"/>
              <w:right w:w="57" w:type="dxa"/>
            </w:tcMar>
          </w:tcPr>
          <w:p w14:paraId="61BF1F08" w14:textId="77777777" w:rsidR="009B506F" w:rsidRPr="001A3545" w:rsidRDefault="009B506F">
            <w:pPr>
              <w:pStyle w:val="TableBullets1Table"/>
            </w:pPr>
            <w:r w:rsidRPr="001A3545">
              <w:t>•</w:t>
            </w:r>
            <w:r w:rsidRPr="001A3545">
              <w:tab/>
              <w:t>Implementation of program.</w:t>
            </w:r>
          </w:p>
        </w:tc>
      </w:tr>
      <w:tr w:rsidR="009B506F" w:rsidRPr="001A3545" w14:paraId="7DD865B0" w14:textId="77777777" w:rsidTr="0038769E">
        <w:trPr>
          <w:trHeight w:val="226"/>
        </w:trPr>
        <w:tc>
          <w:tcPr>
            <w:tcW w:w="4762" w:type="dxa"/>
            <w:tcMar>
              <w:top w:w="113" w:type="dxa"/>
              <w:left w:w="57" w:type="dxa"/>
              <w:bottom w:w="170" w:type="dxa"/>
              <w:right w:w="57" w:type="dxa"/>
            </w:tcMar>
          </w:tcPr>
          <w:p w14:paraId="009651B3" w14:textId="77777777" w:rsidR="009B506F" w:rsidRPr="001A3545" w:rsidRDefault="009B506F">
            <w:pPr>
              <w:pStyle w:val="TableBoldHeadingsTable"/>
            </w:pPr>
            <w:r w:rsidRPr="001A3545">
              <w:t>3.2</w:t>
            </w:r>
            <w:r w:rsidRPr="001A3545">
              <w:tab/>
              <w:t xml:space="preserve">Positive Behaviour Support Practitioners </w:t>
            </w:r>
          </w:p>
          <w:p w14:paraId="21C8E951" w14:textId="77777777" w:rsidR="009B506F" w:rsidRPr="001A3545" w:rsidRDefault="009B506F">
            <w:pPr>
              <w:pStyle w:val="TableCopyTable"/>
            </w:pPr>
            <w:r w:rsidRPr="001A3545">
              <w:t>Increase the number of qualified Positive Behaviour Support Practitioners available in WA to develop positive behaviour plans, to support people with complex needs.</w:t>
            </w:r>
          </w:p>
        </w:tc>
        <w:tc>
          <w:tcPr>
            <w:tcW w:w="1361" w:type="dxa"/>
            <w:tcMar>
              <w:top w:w="113" w:type="dxa"/>
              <w:left w:w="57" w:type="dxa"/>
              <w:bottom w:w="170" w:type="dxa"/>
              <w:right w:w="57" w:type="dxa"/>
            </w:tcMar>
          </w:tcPr>
          <w:p w14:paraId="33AB7F20" w14:textId="77777777" w:rsidR="009B506F" w:rsidRPr="001A3545" w:rsidRDefault="009B506F">
            <w:pPr>
              <w:pStyle w:val="TableDatesTable"/>
            </w:pPr>
            <w:r w:rsidRPr="001A3545">
              <w:t>Ongoing</w:t>
            </w:r>
          </w:p>
        </w:tc>
        <w:tc>
          <w:tcPr>
            <w:tcW w:w="3515" w:type="dxa"/>
            <w:tcMar>
              <w:top w:w="113" w:type="dxa"/>
              <w:left w:w="57" w:type="dxa"/>
              <w:bottom w:w="170" w:type="dxa"/>
              <w:right w:w="57" w:type="dxa"/>
            </w:tcMar>
          </w:tcPr>
          <w:p w14:paraId="5538C488" w14:textId="77777777" w:rsidR="009B506F" w:rsidRPr="001A3545" w:rsidRDefault="009B506F">
            <w:pPr>
              <w:pStyle w:val="TableBullets1Table"/>
            </w:pPr>
            <w:r w:rsidRPr="001A3545">
              <w:t>•</w:t>
            </w:r>
            <w:r w:rsidRPr="001A3545">
              <w:tab/>
              <w:t>Number of qualified practitioners.</w:t>
            </w:r>
          </w:p>
        </w:tc>
      </w:tr>
      <w:tr w:rsidR="009B506F" w:rsidRPr="001A3545" w14:paraId="625D5032" w14:textId="77777777" w:rsidTr="0038769E">
        <w:trPr>
          <w:trHeight w:val="226"/>
        </w:trPr>
        <w:tc>
          <w:tcPr>
            <w:tcW w:w="4762" w:type="dxa"/>
            <w:tcMar>
              <w:top w:w="113" w:type="dxa"/>
              <w:left w:w="57" w:type="dxa"/>
              <w:bottom w:w="170" w:type="dxa"/>
              <w:right w:w="57" w:type="dxa"/>
            </w:tcMar>
          </w:tcPr>
          <w:p w14:paraId="71C21602" w14:textId="77777777" w:rsidR="009B506F" w:rsidRPr="001A3545" w:rsidRDefault="009B506F">
            <w:pPr>
              <w:pStyle w:val="TableBoldHeadingsTable"/>
            </w:pPr>
            <w:r w:rsidRPr="001A3545">
              <w:lastRenderedPageBreak/>
              <w:t>3.3</w:t>
            </w:r>
            <w:r w:rsidRPr="001A3545">
              <w:tab/>
              <w:t xml:space="preserve">Support for victims of crime </w:t>
            </w:r>
          </w:p>
          <w:p w14:paraId="3DD33B58" w14:textId="77777777" w:rsidR="009B506F" w:rsidRPr="001A3545" w:rsidRDefault="009B506F">
            <w:pPr>
              <w:pStyle w:val="TableCopyTable"/>
            </w:pPr>
            <w:r w:rsidRPr="001A3545">
              <w:t>Investigate opportunities to better identify and support victims of crime who have a disability.</w:t>
            </w:r>
          </w:p>
        </w:tc>
        <w:tc>
          <w:tcPr>
            <w:tcW w:w="1361" w:type="dxa"/>
            <w:tcMar>
              <w:top w:w="113" w:type="dxa"/>
              <w:left w:w="57" w:type="dxa"/>
              <w:bottom w:w="170" w:type="dxa"/>
              <w:right w:w="57" w:type="dxa"/>
            </w:tcMar>
          </w:tcPr>
          <w:p w14:paraId="6B98791B" w14:textId="77777777" w:rsidR="009B506F" w:rsidRPr="001A3545" w:rsidRDefault="009B506F">
            <w:pPr>
              <w:pStyle w:val="TableDatesTable"/>
            </w:pPr>
            <w:r w:rsidRPr="001A3545">
              <w:t>By 2023</w:t>
            </w:r>
          </w:p>
        </w:tc>
        <w:tc>
          <w:tcPr>
            <w:tcW w:w="3515" w:type="dxa"/>
            <w:tcMar>
              <w:top w:w="113" w:type="dxa"/>
              <w:left w:w="57" w:type="dxa"/>
              <w:bottom w:w="170" w:type="dxa"/>
              <w:right w:w="57" w:type="dxa"/>
            </w:tcMar>
          </w:tcPr>
          <w:p w14:paraId="536AEE5A" w14:textId="77777777" w:rsidR="009B506F" w:rsidRPr="001A3545" w:rsidRDefault="009B506F">
            <w:pPr>
              <w:pStyle w:val="TableBullets1Table"/>
            </w:pPr>
            <w:r w:rsidRPr="001A3545">
              <w:t>•</w:t>
            </w:r>
            <w:r w:rsidRPr="001A3545">
              <w:tab/>
              <w:t>Number of victims of crime identifying as having a disability supported by the Office of the Commissioner for Victims of Crime.</w:t>
            </w:r>
          </w:p>
          <w:p w14:paraId="4846E21D" w14:textId="77777777" w:rsidR="009B506F" w:rsidRPr="001A3545" w:rsidRDefault="009B506F">
            <w:pPr>
              <w:pStyle w:val="TableBullets1Table"/>
            </w:pPr>
            <w:r w:rsidRPr="001A3545">
              <w:t>•</w:t>
            </w:r>
            <w:r w:rsidRPr="001A3545">
              <w:tab/>
              <w:t>Identification of specific opportunities implemented.</w:t>
            </w:r>
          </w:p>
        </w:tc>
      </w:tr>
    </w:tbl>
    <w:p w14:paraId="30DA69F4" w14:textId="77777777" w:rsidR="009B506F" w:rsidRPr="001A3545" w:rsidRDefault="009B506F" w:rsidP="009B506F">
      <w:pPr>
        <w:pStyle w:val="04BODYCOPY"/>
      </w:pPr>
    </w:p>
    <w:tbl>
      <w:tblPr>
        <w:tblW w:w="9638" w:type="dxa"/>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064530E5" w14:textId="77777777" w:rsidTr="00605DA8">
        <w:trPr>
          <w:trHeight w:val="453"/>
          <w:tblHeader/>
        </w:trPr>
        <w:tc>
          <w:tcPr>
            <w:tcW w:w="9638" w:type="dxa"/>
            <w:gridSpan w:val="3"/>
            <w:tcMar>
              <w:top w:w="113" w:type="dxa"/>
              <w:left w:w="57" w:type="dxa"/>
              <w:bottom w:w="113" w:type="dxa"/>
              <w:right w:w="57" w:type="dxa"/>
            </w:tcMar>
            <w:vAlign w:val="center"/>
          </w:tcPr>
          <w:p w14:paraId="40FEB3D1" w14:textId="77777777" w:rsidR="009B506F" w:rsidRPr="001A3545" w:rsidRDefault="009B506F">
            <w:pPr>
              <w:pStyle w:val="TableNheader"/>
            </w:pPr>
            <w:r w:rsidRPr="001A3545">
              <w:rPr>
                <w:color w:val="27422B"/>
                <w:spacing w:val="-4"/>
              </w:rPr>
              <w:t>Objective 4:  Reduce and eliminate the use of restrictive practices in all government service systems</w:t>
            </w:r>
          </w:p>
        </w:tc>
      </w:tr>
      <w:tr w:rsidR="009B506F" w:rsidRPr="001A3545" w14:paraId="0B0A947E" w14:textId="77777777" w:rsidTr="00605DA8">
        <w:trPr>
          <w:trHeight w:val="453"/>
          <w:tblHeader/>
        </w:trPr>
        <w:tc>
          <w:tcPr>
            <w:tcW w:w="4762" w:type="dxa"/>
            <w:shd w:val="solid" w:color="27422B" w:fill="auto"/>
            <w:tcMar>
              <w:top w:w="113" w:type="dxa"/>
              <w:left w:w="57" w:type="dxa"/>
              <w:bottom w:w="113" w:type="dxa"/>
              <w:right w:w="57" w:type="dxa"/>
            </w:tcMar>
            <w:vAlign w:val="center"/>
          </w:tcPr>
          <w:p w14:paraId="27717E1C"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47FFC57F"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3A48845C" w14:textId="77777777" w:rsidR="009B506F" w:rsidRPr="001A3545" w:rsidRDefault="009B506F">
            <w:pPr>
              <w:pStyle w:val="TableNheader"/>
            </w:pPr>
            <w:r w:rsidRPr="001A3545">
              <w:t>Indicator(s)</w:t>
            </w:r>
          </w:p>
        </w:tc>
      </w:tr>
      <w:tr w:rsidR="009B506F" w:rsidRPr="001A3545" w14:paraId="3901867F" w14:textId="77777777" w:rsidTr="00605DA8">
        <w:trPr>
          <w:trHeight w:val="226"/>
        </w:trPr>
        <w:tc>
          <w:tcPr>
            <w:tcW w:w="4762" w:type="dxa"/>
            <w:tcMar>
              <w:top w:w="113" w:type="dxa"/>
              <w:left w:w="57" w:type="dxa"/>
              <w:bottom w:w="170" w:type="dxa"/>
              <w:right w:w="57" w:type="dxa"/>
            </w:tcMar>
          </w:tcPr>
          <w:p w14:paraId="2FEF5BCC" w14:textId="77777777" w:rsidR="009B506F" w:rsidRPr="001A3545" w:rsidRDefault="009B506F">
            <w:pPr>
              <w:pStyle w:val="TableBoldHeadingsTable"/>
            </w:pPr>
            <w:r w:rsidRPr="001A3545">
              <w:t>4.1</w:t>
            </w:r>
            <w:r w:rsidRPr="001A3545">
              <w:tab/>
              <w:t xml:space="preserve">Keep people with disability safe </w:t>
            </w:r>
          </w:p>
          <w:p w14:paraId="0CA17987" w14:textId="77777777" w:rsidR="009B506F" w:rsidRPr="001A3545" w:rsidRDefault="009B506F">
            <w:pPr>
              <w:pStyle w:val="TableCopyTable"/>
            </w:pPr>
            <w:r w:rsidRPr="001A3545">
              <w:t>Protect the safety if a person with disability or other members of the community by encouraging the reduction and elimination of restrictive practices and enable the authorisation of restrictive practices, where there are no other options available.</w:t>
            </w:r>
          </w:p>
        </w:tc>
        <w:tc>
          <w:tcPr>
            <w:tcW w:w="1361" w:type="dxa"/>
            <w:tcMar>
              <w:top w:w="113" w:type="dxa"/>
              <w:left w:w="57" w:type="dxa"/>
              <w:bottom w:w="170" w:type="dxa"/>
              <w:right w:w="57" w:type="dxa"/>
            </w:tcMar>
          </w:tcPr>
          <w:p w14:paraId="29BFF068" w14:textId="77777777" w:rsidR="009B506F" w:rsidRPr="001A3545" w:rsidRDefault="009B506F">
            <w:pPr>
              <w:pStyle w:val="TableDatesTable"/>
            </w:pPr>
            <w:r w:rsidRPr="001A3545">
              <w:t>Ongoing</w:t>
            </w:r>
          </w:p>
        </w:tc>
        <w:tc>
          <w:tcPr>
            <w:tcW w:w="3515" w:type="dxa"/>
            <w:tcMar>
              <w:top w:w="113" w:type="dxa"/>
              <w:left w:w="57" w:type="dxa"/>
              <w:bottom w:w="170" w:type="dxa"/>
              <w:right w:w="57" w:type="dxa"/>
            </w:tcMar>
          </w:tcPr>
          <w:p w14:paraId="4376A0BF" w14:textId="77777777" w:rsidR="009B506F" w:rsidRPr="001A3545" w:rsidRDefault="009B506F">
            <w:pPr>
              <w:pStyle w:val="TableBullets1Table"/>
            </w:pPr>
            <w:r w:rsidRPr="001A3545">
              <w:t>•</w:t>
            </w:r>
            <w:r w:rsidRPr="001A3545">
              <w:tab/>
              <w:t>Program implemented.</w:t>
            </w:r>
          </w:p>
        </w:tc>
      </w:tr>
      <w:tr w:rsidR="009B506F" w:rsidRPr="001A3545" w14:paraId="7BEC1129" w14:textId="77777777" w:rsidTr="00605DA8">
        <w:trPr>
          <w:trHeight w:val="226"/>
        </w:trPr>
        <w:tc>
          <w:tcPr>
            <w:tcW w:w="4762" w:type="dxa"/>
            <w:tcMar>
              <w:top w:w="113" w:type="dxa"/>
              <w:left w:w="57" w:type="dxa"/>
              <w:bottom w:w="170" w:type="dxa"/>
              <w:right w:w="57" w:type="dxa"/>
            </w:tcMar>
          </w:tcPr>
          <w:p w14:paraId="0A917814" w14:textId="77777777" w:rsidR="009B506F" w:rsidRPr="001A3545" w:rsidRDefault="009B506F">
            <w:pPr>
              <w:pStyle w:val="TableBoldHeadingsTable"/>
            </w:pPr>
            <w:r w:rsidRPr="001A3545">
              <w:t>4.2</w:t>
            </w:r>
            <w:r w:rsidRPr="001A3545">
              <w:tab/>
              <w:t xml:space="preserve">Learning, wellbeing and positive behaviour </w:t>
            </w:r>
          </w:p>
          <w:p w14:paraId="09B844C0" w14:textId="77777777" w:rsidR="009B506F" w:rsidRPr="001A3545" w:rsidRDefault="009B506F">
            <w:pPr>
              <w:pStyle w:val="TableCopyTable"/>
            </w:pPr>
            <w:r w:rsidRPr="001A3545">
              <w:t>Further build the capacity of schools to create safe and supportive leaning environments that focus on student learning, wellbeing and positive behaviour support in order to minimise, or eliminate, restrictive practices.</w:t>
            </w:r>
          </w:p>
        </w:tc>
        <w:tc>
          <w:tcPr>
            <w:tcW w:w="1361" w:type="dxa"/>
            <w:tcMar>
              <w:top w:w="113" w:type="dxa"/>
              <w:left w:w="57" w:type="dxa"/>
              <w:bottom w:w="170" w:type="dxa"/>
              <w:right w:w="57" w:type="dxa"/>
            </w:tcMar>
          </w:tcPr>
          <w:p w14:paraId="7D32370A" w14:textId="77777777" w:rsidR="009B506F" w:rsidRPr="001A3545" w:rsidRDefault="009B506F">
            <w:pPr>
              <w:pStyle w:val="TableDatesTable"/>
            </w:pPr>
            <w:r w:rsidRPr="001A3545">
              <w:t>Ongoing</w:t>
            </w:r>
          </w:p>
        </w:tc>
        <w:tc>
          <w:tcPr>
            <w:tcW w:w="3515" w:type="dxa"/>
            <w:tcMar>
              <w:top w:w="113" w:type="dxa"/>
              <w:left w:w="57" w:type="dxa"/>
              <w:bottom w:w="170" w:type="dxa"/>
              <w:right w:w="57" w:type="dxa"/>
            </w:tcMar>
          </w:tcPr>
          <w:p w14:paraId="0A766ACE" w14:textId="77777777" w:rsidR="009B506F" w:rsidRPr="001A3545" w:rsidRDefault="009B506F">
            <w:pPr>
              <w:pStyle w:val="TableBullets1Table"/>
            </w:pPr>
            <w:r w:rsidRPr="001A3545">
              <w:t>•</w:t>
            </w:r>
            <w:r w:rsidRPr="001A3545">
              <w:tab/>
              <w:t>Capacity support provided.</w:t>
            </w:r>
          </w:p>
        </w:tc>
      </w:tr>
    </w:tbl>
    <w:p w14:paraId="2A5B582B" w14:textId="77777777" w:rsidR="009B506F" w:rsidRPr="001A3545" w:rsidRDefault="009B506F" w:rsidP="009B506F">
      <w:pPr>
        <w:pStyle w:val="04BODYCOPY"/>
      </w:pPr>
    </w:p>
    <w:p w14:paraId="0D523048" w14:textId="77777777" w:rsidR="009B506F" w:rsidRPr="001A3545" w:rsidRDefault="009B506F" w:rsidP="009B506F">
      <w:pPr>
        <w:pStyle w:val="Heading2"/>
      </w:pPr>
      <w:bookmarkStart w:id="16" w:name="_Toc89236237"/>
      <w:r w:rsidRPr="001A3545">
        <w:lastRenderedPageBreak/>
        <w:t>South Australia actions</w:t>
      </w:r>
      <w:bookmarkEnd w:id="16"/>
    </w:p>
    <w:tbl>
      <w:tblPr>
        <w:tblW w:w="0" w:type="auto"/>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63D9BE83" w14:textId="77777777" w:rsidTr="00605DA8">
        <w:trPr>
          <w:trHeight w:val="453"/>
          <w:tblHeader/>
        </w:trPr>
        <w:tc>
          <w:tcPr>
            <w:tcW w:w="9638" w:type="dxa"/>
            <w:gridSpan w:val="3"/>
            <w:tcMar>
              <w:top w:w="113" w:type="dxa"/>
              <w:left w:w="57" w:type="dxa"/>
              <w:bottom w:w="113" w:type="dxa"/>
              <w:right w:w="57" w:type="dxa"/>
            </w:tcMar>
            <w:vAlign w:val="center"/>
          </w:tcPr>
          <w:p w14:paraId="2512F8A6" w14:textId="77777777" w:rsidR="009B506F" w:rsidRPr="001A3545" w:rsidRDefault="009B506F">
            <w:pPr>
              <w:pStyle w:val="TableNheader"/>
            </w:pPr>
            <w:r w:rsidRPr="001A3545">
              <w:rPr>
                <w:color w:val="27422B"/>
                <w:spacing w:val="-4"/>
              </w:rPr>
              <w:t>Objective 1: Build capability to identify and respond to risk and protective factors resulting in a person with disability experiencing, or possibly being at risk of, harm</w:t>
            </w:r>
          </w:p>
        </w:tc>
      </w:tr>
      <w:tr w:rsidR="009B506F" w:rsidRPr="001A3545" w14:paraId="4F39573A" w14:textId="77777777" w:rsidTr="00605DA8">
        <w:trPr>
          <w:trHeight w:val="453"/>
          <w:tblHeader/>
        </w:trPr>
        <w:tc>
          <w:tcPr>
            <w:tcW w:w="4762" w:type="dxa"/>
            <w:shd w:val="solid" w:color="27422B" w:fill="auto"/>
            <w:tcMar>
              <w:top w:w="113" w:type="dxa"/>
              <w:left w:w="57" w:type="dxa"/>
              <w:bottom w:w="113" w:type="dxa"/>
              <w:right w:w="57" w:type="dxa"/>
            </w:tcMar>
            <w:vAlign w:val="center"/>
          </w:tcPr>
          <w:p w14:paraId="336E88FF"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328A7D92"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06002934" w14:textId="77777777" w:rsidR="009B506F" w:rsidRPr="001A3545" w:rsidRDefault="009B506F">
            <w:pPr>
              <w:pStyle w:val="TableNheader"/>
            </w:pPr>
            <w:r w:rsidRPr="001A3545">
              <w:t>Indicator(s)</w:t>
            </w:r>
          </w:p>
        </w:tc>
      </w:tr>
      <w:tr w:rsidR="009B506F" w:rsidRPr="001A3545" w14:paraId="1E20F6AA" w14:textId="77777777" w:rsidTr="00605DA8">
        <w:trPr>
          <w:trHeight w:val="226"/>
        </w:trPr>
        <w:tc>
          <w:tcPr>
            <w:tcW w:w="4762" w:type="dxa"/>
            <w:tcMar>
              <w:top w:w="113" w:type="dxa"/>
              <w:left w:w="57" w:type="dxa"/>
              <w:bottom w:w="170" w:type="dxa"/>
              <w:right w:w="57" w:type="dxa"/>
            </w:tcMar>
          </w:tcPr>
          <w:p w14:paraId="65D433C5" w14:textId="402A1048" w:rsidR="009B506F" w:rsidRPr="001A3545" w:rsidRDefault="009B506F" w:rsidP="0007360C">
            <w:pPr>
              <w:pStyle w:val="TableBoldHeadingsTable"/>
            </w:pPr>
            <w:r w:rsidRPr="001A3545">
              <w:t>1.1</w:t>
            </w:r>
            <w:r w:rsidRPr="001A3545">
              <w:rPr>
                <w:b w:val="0"/>
                <w:bCs w:val="0"/>
              </w:rPr>
              <w:tab/>
            </w:r>
            <w:r w:rsidRPr="001A3545">
              <w:rPr>
                <w:rStyle w:val="Regular"/>
                <w:b w:val="0"/>
                <w:bCs w:val="0"/>
              </w:rPr>
              <w:t>Undertake research and drive approaches that specifically respond to and target women’s complex needs in both custody and community, including working closely with mental health/health providers, migrant services and disability providers.</w:t>
            </w:r>
          </w:p>
        </w:tc>
        <w:tc>
          <w:tcPr>
            <w:tcW w:w="1361" w:type="dxa"/>
            <w:tcMar>
              <w:top w:w="113" w:type="dxa"/>
              <w:left w:w="57" w:type="dxa"/>
              <w:bottom w:w="170" w:type="dxa"/>
              <w:right w:w="57" w:type="dxa"/>
            </w:tcMar>
          </w:tcPr>
          <w:p w14:paraId="18D2F565" w14:textId="77777777" w:rsidR="009B506F" w:rsidRPr="001A3545" w:rsidRDefault="009B506F">
            <w:pPr>
              <w:pStyle w:val="TableDatesTable"/>
            </w:pPr>
            <w:r w:rsidRPr="001A3545">
              <w:t>Ongoing</w:t>
            </w:r>
          </w:p>
        </w:tc>
        <w:tc>
          <w:tcPr>
            <w:tcW w:w="3515" w:type="dxa"/>
            <w:tcMar>
              <w:top w:w="113" w:type="dxa"/>
              <w:left w:w="57" w:type="dxa"/>
              <w:bottom w:w="170" w:type="dxa"/>
              <w:right w:w="57" w:type="dxa"/>
            </w:tcMar>
          </w:tcPr>
          <w:p w14:paraId="701CDB96" w14:textId="77777777" w:rsidR="009B506F" w:rsidRPr="001A3545" w:rsidRDefault="009B506F">
            <w:pPr>
              <w:pStyle w:val="TableBullets1Table"/>
            </w:pPr>
            <w:r w:rsidRPr="001A3545">
              <w:t>•</w:t>
            </w:r>
            <w:r w:rsidRPr="001A3545">
              <w:tab/>
              <w:t>Research is facilitated, which responds to women’s complex custody needs.</w:t>
            </w:r>
          </w:p>
        </w:tc>
      </w:tr>
      <w:tr w:rsidR="009B506F" w:rsidRPr="001A3545" w14:paraId="332A777F" w14:textId="77777777" w:rsidTr="00605DA8">
        <w:trPr>
          <w:trHeight w:val="226"/>
        </w:trPr>
        <w:tc>
          <w:tcPr>
            <w:tcW w:w="4762" w:type="dxa"/>
            <w:tcMar>
              <w:top w:w="113" w:type="dxa"/>
              <w:left w:w="57" w:type="dxa"/>
              <w:bottom w:w="170" w:type="dxa"/>
              <w:right w:w="57" w:type="dxa"/>
            </w:tcMar>
          </w:tcPr>
          <w:p w14:paraId="71A3A442" w14:textId="77777777" w:rsidR="009B506F" w:rsidRPr="001A3545" w:rsidRDefault="009B506F">
            <w:pPr>
              <w:pStyle w:val="TableBoldHeadingsTable"/>
            </w:pPr>
            <w:r w:rsidRPr="001A3545">
              <w:t>1.2</w:t>
            </w:r>
            <w:r w:rsidRPr="001A3545">
              <w:tab/>
            </w:r>
            <w:r w:rsidRPr="001A3545">
              <w:rPr>
                <w:rStyle w:val="Regular"/>
                <w:b w:val="0"/>
                <w:bCs w:val="0"/>
              </w:rPr>
              <w:t>Support the Attorney-General’s Department to deliver high quality and coordinated engagement with the Royal Commission into Violence, Abuse, Neglect and Exploitation of People with Disability, including providing consistent, accurate and relevant information.</w:t>
            </w:r>
          </w:p>
        </w:tc>
        <w:tc>
          <w:tcPr>
            <w:tcW w:w="1361" w:type="dxa"/>
            <w:tcMar>
              <w:top w:w="113" w:type="dxa"/>
              <w:left w:w="57" w:type="dxa"/>
              <w:bottom w:w="170" w:type="dxa"/>
              <w:right w:w="57" w:type="dxa"/>
            </w:tcMar>
          </w:tcPr>
          <w:p w14:paraId="2DE16346" w14:textId="77777777" w:rsidR="009B506F" w:rsidRPr="001A3545" w:rsidRDefault="009B506F">
            <w:pPr>
              <w:pStyle w:val="TableDatesTable"/>
            </w:pPr>
            <w:r w:rsidRPr="001A3545">
              <w:t>2023</w:t>
            </w:r>
          </w:p>
        </w:tc>
        <w:tc>
          <w:tcPr>
            <w:tcW w:w="3515" w:type="dxa"/>
            <w:tcMar>
              <w:top w:w="113" w:type="dxa"/>
              <w:left w:w="57" w:type="dxa"/>
              <w:bottom w:w="170" w:type="dxa"/>
              <w:right w:w="57" w:type="dxa"/>
            </w:tcMar>
          </w:tcPr>
          <w:p w14:paraId="3AAA5277" w14:textId="77777777" w:rsidR="009B506F" w:rsidRPr="001A3545" w:rsidRDefault="009B506F">
            <w:pPr>
              <w:pStyle w:val="TableBullets1Table"/>
            </w:pPr>
            <w:r w:rsidRPr="001A3545">
              <w:t>•</w:t>
            </w:r>
            <w:r w:rsidRPr="001A3545">
              <w:tab/>
              <w:t>Disability Royal Commission Working Group established with impacted government entities.</w:t>
            </w:r>
          </w:p>
        </w:tc>
      </w:tr>
    </w:tbl>
    <w:p w14:paraId="7F371BEC" w14:textId="77777777" w:rsidR="009B506F" w:rsidRPr="001A3545" w:rsidRDefault="009B506F" w:rsidP="009B506F">
      <w:pPr>
        <w:pStyle w:val="04BODYCOPY"/>
      </w:pPr>
    </w:p>
    <w:tbl>
      <w:tblPr>
        <w:tblW w:w="9638" w:type="dxa"/>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4CC5B9A5" w14:textId="77777777" w:rsidTr="00605DA8">
        <w:trPr>
          <w:trHeight w:val="453"/>
          <w:tblHeader/>
        </w:trPr>
        <w:tc>
          <w:tcPr>
            <w:tcW w:w="9638" w:type="dxa"/>
            <w:gridSpan w:val="3"/>
            <w:tcMar>
              <w:top w:w="113" w:type="dxa"/>
              <w:left w:w="57" w:type="dxa"/>
              <w:bottom w:w="113" w:type="dxa"/>
              <w:right w:w="57" w:type="dxa"/>
            </w:tcMar>
            <w:vAlign w:val="center"/>
          </w:tcPr>
          <w:p w14:paraId="612B14B1" w14:textId="77777777" w:rsidR="009B506F" w:rsidRPr="001A3545" w:rsidRDefault="009B506F">
            <w:pPr>
              <w:pStyle w:val="TableNheader"/>
            </w:pPr>
            <w:r w:rsidRPr="001A3545">
              <w:rPr>
                <w:color w:val="27422B"/>
                <w:spacing w:val="-4"/>
              </w:rPr>
              <w:t>Objective 2: Ensure mainstream and specialist disability services provide appropriate and proportionate protections for people with disability who experience or may be at risk of harm</w:t>
            </w:r>
          </w:p>
        </w:tc>
      </w:tr>
      <w:tr w:rsidR="009B506F" w:rsidRPr="001A3545" w14:paraId="30C765EC" w14:textId="77777777" w:rsidTr="00605DA8">
        <w:trPr>
          <w:trHeight w:val="453"/>
          <w:tblHeader/>
        </w:trPr>
        <w:tc>
          <w:tcPr>
            <w:tcW w:w="4762" w:type="dxa"/>
            <w:shd w:val="solid" w:color="27422B" w:fill="auto"/>
            <w:tcMar>
              <w:top w:w="113" w:type="dxa"/>
              <w:left w:w="57" w:type="dxa"/>
              <w:bottom w:w="113" w:type="dxa"/>
              <w:right w:w="57" w:type="dxa"/>
            </w:tcMar>
            <w:vAlign w:val="center"/>
          </w:tcPr>
          <w:p w14:paraId="586FD405"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55259EEE"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1F4EE582" w14:textId="77777777" w:rsidR="009B506F" w:rsidRPr="001A3545" w:rsidRDefault="009B506F">
            <w:pPr>
              <w:pStyle w:val="TableNheader"/>
            </w:pPr>
            <w:r w:rsidRPr="001A3545">
              <w:t>Indicator(s)</w:t>
            </w:r>
          </w:p>
        </w:tc>
      </w:tr>
      <w:tr w:rsidR="009B506F" w:rsidRPr="001A3545" w14:paraId="7F73D4D0" w14:textId="77777777" w:rsidTr="00605DA8">
        <w:trPr>
          <w:trHeight w:val="226"/>
        </w:trPr>
        <w:tc>
          <w:tcPr>
            <w:tcW w:w="4762" w:type="dxa"/>
            <w:tcMar>
              <w:top w:w="113" w:type="dxa"/>
              <w:left w:w="57" w:type="dxa"/>
              <w:bottom w:w="170" w:type="dxa"/>
              <w:right w:w="57" w:type="dxa"/>
            </w:tcMar>
          </w:tcPr>
          <w:p w14:paraId="6C9DE353" w14:textId="77777777" w:rsidR="009B506F" w:rsidRPr="001A3545" w:rsidRDefault="009B506F">
            <w:pPr>
              <w:pStyle w:val="TableBoldHeadingsTable"/>
            </w:pPr>
            <w:r w:rsidRPr="001A3545">
              <w:t>2.1</w:t>
            </w:r>
            <w:r w:rsidRPr="001A3545">
              <w:rPr>
                <w:b w:val="0"/>
                <w:bCs w:val="0"/>
              </w:rPr>
              <w:tab/>
            </w:r>
            <w:r w:rsidRPr="001A3545">
              <w:rPr>
                <w:rStyle w:val="Regular"/>
                <w:b w:val="0"/>
                <w:bCs w:val="0"/>
              </w:rPr>
              <w:t>Review and enhance employee and volunteer disability awareness and other training with a focus on reinforcing the rights of people with disability in all interactions with SAPOL.</w:t>
            </w:r>
          </w:p>
        </w:tc>
        <w:tc>
          <w:tcPr>
            <w:tcW w:w="1361" w:type="dxa"/>
            <w:tcMar>
              <w:top w:w="113" w:type="dxa"/>
              <w:left w:w="57" w:type="dxa"/>
              <w:bottom w:w="170" w:type="dxa"/>
              <w:right w:w="57" w:type="dxa"/>
            </w:tcMar>
          </w:tcPr>
          <w:p w14:paraId="0026EA22" w14:textId="77777777" w:rsidR="009B506F" w:rsidRPr="001A3545" w:rsidRDefault="009B506F">
            <w:pPr>
              <w:pStyle w:val="TableDatesTable"/>
            </w:pPr>
            <w:r w:rsidRPr="001A3545">
              <w:t>2024</w:t>
            </w:r>
          </w:p>
        </w:tc>
        <w:tc>
          <w:tcPr>
            <w:tcW w:w="3515" w:type="dxa"/>
            <w:tcMar>
              <w:top w:w="113" w:type="dxa"/>
              <w:left w:w="57" w:type="dxa"/>
              <w:bottom w:w="170" w:type="dxa"/>
              <w:right w:w="57" w:type="dxa"/>
            </w:tcMar>
          </w:tcPr>
          <w:p w14:paraId="6FF0BAF1" w14:textId="77777777" w:rsidR="009B506F" w:rsidRPr="001A3545" w:rsidRDefault="009B506F">
            <w:pPr>
              <w:pStyle w:val="TableBullets1Table"/>
            </w:pPr>
            <w:r w:rsidRPr="001A3545">
              <w:t>•</w:t>
            </w:r>
            <w:r w:rsidRPr="001A3545">
              <w:tab/>
              <w:t>Training reviewed and enhanced.</w:t>
            </w:r>
          </w:p>
          <w:p w14:paraId="0140B048" w14:textId="77777777" w:rsidR="009B506F" w:rsidRPr="001A3545" w:rsidRDefault="009B506F">
            <w:pPr>
              <w:pStyle w:val="TableBullets1Table"/>
            </w:pPr>
            <w:r w:rsidRPr="001A3545">
              <w:t>•</w:t>
            </w:r>
            <w:r w:rsidRPr="001A3545">
              <w:tab/>
              <w:t>Number of employees undertaking training.</w:t>
            </w:r>
          </w:p>
          <w:p w14:paraId="29B77E45" w14:textId="77777777" w:rsidR="009B506F" w:rsidRPr="001A3545" w:rsidRDefault="009B506F">
            <w:pPr>
              <w:pStyle w:val="TableBullets1Table"/>
            </w:pPr>
            <w:r w:rsidRPr="001A3545">
              <w:t>•</w:t>
            </w:r>
            <w:r w:rsidRPr="001A3545">
              <w:tab/>
              <w:t>Number of volunteers undertaking training.</w:t>
            </w:r>
          </w:p>
        </w:tc>
      </w:tr>
      <w:tr w:rsidR="009B506F" w:rsidRPr="001A3545" w14:paraId="7F25272B" w14:textId="77777777" w:rsidTr="00605DA8">
        <w:trPr>
          <w:trHeight w:val="226"/>
        </w:trPr>
        <w:tc>
          <w:tcPr>
            <w:tcW w:w="4762" w:type="dxa"/>
            <w:tcMar>
              <w:top w:w="113" w:type="dxa"/>
              <w:left w:w="57" w:type="dxa"/>
              <w:bottom w:w="170" w:type="dxa"/>
              <w:right w:w="57" w:type="dxa"/>
            </w:tcMar>
          </w:tcPr>
          <w:p w14:paraId="19B81A4D" w14:textId="77777777" w:rsidR="009B506F" w:rsidRPr="001A3545" w:rsidRDefault="009B506F">
            <w:pPr>
              <w:pStyle w:val="TableBoldHeadingsTable"/>
            </w:pPr>
            <w:r w:rsidRPr="001A3545">
              <w:t>2.2</w:t>
            </w:r>
            <w:r w:rsidRPr="001A3545">
              <w:rPr>
                <w:b w:val="0"/>
                <w:bCs w:val="0"/>
              </w:rPr>
              <w:tab/>
            </w:r>
            <w:r w:rsidRPr="001A3545">
              <w:rPr>
                <w:rStyle w:val="Regular"/>
                <w:b w:val="0"/>
                <w:bCs w:val="0"/>
              </w:rPr>
              <w:t xml:space="preserve">Undertake a review of the operation of the </w:t>
            </w:r>
            <w:r w:rsidRPr="001A3545">
              <w:rPr>
                <w:rStyle w:val="Regular"/>
                <w:b w:val="0"/>
                <w:bCs w:val="0"/>
                <w:i/>
                <w:iCs/>
              </w:rPr>
              <w:t>Disability Inclusion Act 2018.</w:t>
            </w:r>
          </w:p>
        </w:tc>
        <w:tc>
          <w:tcPr>
            <w:tcW w:w="1361" w:type="dxa"/>
            <w:tcMar>
              <w:top w:w="113" w:type="dxa"/>
              <w:left w:w="57" w:type="dxa"/>
              <w:bottom w:w="170" w:type="dxa"/>
              <w:right w:w="57" w:type="dxa"/>
            </w:tcMar>
          </w:tcPr>
          <w:p w14:paraId="46D5B90A" w14:textId="77777777" w:rsidR="009B506F" w:rsidRPr="001A3545" w:rsidRDefault="009B506F">
            <w:pPr>
              <w:pStyle w:val="TableDatesTable"/>
            </w:pPr>
            <w:r w:rsidRPr="001A3545">
              <w:t>2022</w:t>
            </w:r>
          </w:p>
        </w:tc>
        <w:tc>
          <w:tcPr>
            <w:tcW w:w="3515" w:type="dxa"/>
            <w:tcMar>
              <w:top w:w="113" w:type="dxa"/>
              <w:left w:w="57" w:type="dxa"/>
              <w:bottom w:w="170" w:type="dxa"/>
              <w:right w:w="57" w:type="dxa"/>
            </w:tcMar>
          </w:tcPr>
          <w:p w14:paraId="10288FE6" w14:textId="77777777" w:rsidR="009B506F" w:rsidRPr="001A3545" w:rsidRDefault="009B506F">
            <w:pPr>
              <w:pStyle w:val="TableBullets1Table"/>
            </w:pPr>
            <w:r w:rsidRPr="001A3545">
              <w:t>•</w:t>
            </w:r>
            <w:r w:rsidRPr="001A3545">
              <w:tab/>
              <w:t>Review completed.</w:t>
            </w:r>
          </w:p>
        </w:tc>
      </w:tr>
    </w:tbl>
    <w:p w14:paraId="2EAB7FD1" w14:textId="77777777" w:rsidR="009B506F" w:rsidRPr="001A3545" w:rsidRDefault="009B506F" w:rsidP="009B506F">
      <w:pPr>
        <w:pStyle w:val="04BODYCOPY"/>
      </w:pPr>
    </w:p>
    <w:tbl>
      <w:tblPr>
        <w:tblW w:w="0" w:type="auto"/>
        <w:tblInd w:w="-8" w:type="dxa"/>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0A5DAE40" w14:textId="77777777" w:rsidTr="00605DA8">
        <w:trPr>
          <w:trHeight w:val="453"/>
          <w:tblHeader/>
        </w:trPr>
        <w:tc>
          <w:tcPr>
            <w:tcW w:w="9638" w:type="dxa"/>
            <w:gridSpan w:val="3"/>
            <w:tcBorders>
              <w:bottom w:val="single" w:sz="6" w:space="0" w:color="27422B"/>
            </w:tcBorders>
            <w:tcMar>
              <w:top w:w="113" w:type="dxa"/>
              <w:left w:w="57" w:type="dxa"/>
              <w:bottom w:w="113" w:type="dxa"/>
              <w:right w:w="57" w:type="dxa"/>
            </w:tcMar>
            <w:vAlign w:val="center"/>
          </w:tcPr>
          <w:p w14:paraId="04534A7F" w14:textId="77777777" w:rsidR="009B506F" w:rsidRPr="001A3545" w:rsidRDefault="009B506F">
            <w:pPr>
              <w:pStyle w:val="TableNheader"/>
            </w:pPr>
            <w:r w:rsidRPr="001A3545">
              <w:rPr>
                <w:color w:val="27422B"/>
                <w:spacing w:val="-4"/>
              </w:rPr>
              <w:lastRenderedPageBreak/>
              <w:t>Objective 3: Strengthen the design of all government service systems and the supports they provide for people with disability at risk of harm</w:t>
            </w:r>
          </w:p>
        </w:tc>
      </w:tr>
      <w:tr w:rsidR="009B506F" w:rsidRPr="001A3545" w14:paraId="3AC6EACB" w14:textId="77777777" w:rsidTr="00605DA8">
        <w:trPr>
          <w:trHeight w:val="453"/>
          <w:tblHeader/>
        </w:trPr>
        <w:tc>
          <w:tcPr>
            <w:tcW w:w="4762"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46F284FF" w14:textId="77777777" w:rsidR="009B506F" w:rsidRPr="001A3545" w:rsidRDefault="009B506F">
            <w:pPr>
              <w:pStyle w:val="TableNheader"/>
            </w:pPr>
            <w:r w:rsidRPr="001A3545">
              <w:t>Actions</w:t>
            </w:r>
          </w:p>
        </w:tc>
        <w:tc>
          <w:tcPr>
            <w:tcW w:w="1361"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60E509DE" w14:textId="77777777" w:rsidR="009B506F" w:rsidRPr="001A3545" w:rsidRDefault="009B506F">
            <w:pPr>
              <w:pStyle w:val="TableNheader"/>
            </w:pPr>
            <w:r w:rsidRPr="001A3545">
              <w:t>Timeline</w:t>
            </w:r>
          </w:p>
        </w:tc>
        <w:tc>
          <w:tcPr>
            <w:tcW w:w="3515"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4DB884AE" w14:textId="77777777" w:rsidR="009B506F" w:rsidRPr="001A3545" w:rsidRDefault="009B506F">
            <w:pPr>
              <w:pStyle w:val="TableNheader"/>
            </w:pPr>
            <w:r w:rsidRPr="001A3545">
              <w:t>Indicator(s)</w:t>
            </w:r>
          </w:p>
        </w:tc>
      </w:tr>
      <w:tr w:rsidR="009B506F" w:rsidRPr="001A3545" w14:paraId="5F0E8339"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7C2A3094" w14:textId="77777777" w:rsidR="009B506F" w:rsidRPr="001A3545" w:rsidRDefault="009B506F">
            <w:pPr>
              <w:pStyle w:val="TableBoldHeadingsTable"/>
            </w:pPr>
            <w:r w:rsidRPr="001A3545">
              <w:t>3.1</w:t>
            </w:r>
            <w:r w:rsidRPr="001A3545">
              <w:rPr>
                <w:b w:val="0"/>
                <w:bCs w:val="0"/>
              </w:rPr>
              <w:tab/>
            </w:r>
            <w:r w:rsidRPr="001A3545">
              <w:rPr>
                <w:rStyle w:val="Regular"/>
                <w:b w:val="0"/>
                <w:bCs w:val="0"/>
              </w:rPr>
              <w:t>Improve liveability of our housing by ensuring SAHT Universal Design Criteria is applied to at least 75% of new social housing construction.</w:t>
            </w:r>
          </w:p>
        </w:tc>
        <w:tc>
          <w:tcPr>
            <w:tcW w:w="1361" w:type="dxa"/>
            <w:tcBorders>
              <w:top w:val="single" w:sz="6" w:space="0" w:color="27422B"/>
              <w:bottom w:val="single" w:sz="6" w:space="0" w:color="27422B"/>
            </w:tcBorders>
            <w:tcMar>
              <w:top w:w="113" w:type="dxa"/>
              <w:left w:w="57" w:type="dxa"/>
              <w:bottom w:w="170" w:type="dxa"/>
              <w:right w:w="57" w:type="dxa"/>
            </w:tcMar>
          </w:tcPr>
          <w:p w14:paraId="79969EDD" w14:textId="77777777" w:rsidR="009B506F" w:rsidRPr="001A3545" w:rsidRDefault="009B506F">
            <w:pPr>
              <w:pStyle w:val="TableDatesTable"/>
            </w:pPr>
            <w:r w:rsidRPr="001A3545">
              <w:t>Ongoing</w:t>
            </w:r>
          </w:p>
        </w:tc>
        <w:tc>
          <w:tcPr>
            <w:tcW w:w="3515" w:type="dxa"/>
            <w:tcBorders>
              <w:top w:val="single" w:sz="6" w:space="0" w:color="27422B"/>
              <w:bottom w:val="single" w:sz="6" w:space="0" w:color="27422B"/>
            </w:tcBorders>
            <w:tcMar>
              <w:top w:w="113" w:type="dxa"/>
              <w:left w:w="57" w:type="dxa"/>
              <w:bottom w:w="170" w:type="dxa"/>
              <w:right w:w="57" w:type="dxa"/>
            </w:tcMar>
          </w:tcPr>
          <w:p w14:paraId="2259834A" w14:textId="77777777" w:rsidR="009B506F" w:rsidRPr="001A3545" w:rsidRDefault="009B506F">
            <w:pPr>
              <w:pStyle w:val="TableBullets1Table"/>
            </w:pPr>
            <w:r w:rsidRPr="001A3545">
              <w:t>•</w:t>
            </w:r>
            <w:r w:rsidRPr="001A3545">
              <w:tab/>
              <w:t>Number of new properties developed to SAHT Universal Housing design criteria per annum.</w:t>
            </w:r>
          </w:p>
        </w:tc>
      </w:tr>
      <w:tr w:rsidR="009B506F" w:rsidRPr="001A3545" w14:paraId="31BA1198"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4ACD1DA3" w14:textId="77777777" w:rsidR="009B506F" w:rsidRPr="001A3545" w:rsidRDefault="009B506F">
            <w:pPr>
              <w:pStyle w:val="TableBoldHeadingsTable"/>
            </w:pPr>
            <w:r w:rsidRPr="001A3545">
              <w:t>3.2</w:t>
            </w:r>
            <w:r w:rsidRPr="001A3545">
              <w:rPr>
                <w:b w:val="0"/>
                <w:bCs w:val="0"/>
              </w:rPr>
              <w:tab/>
            </w:r>
            <w:r w:rsidRPr="001A3545">
              <w:rPr>
                <w:rStyle w:val="Regular"/>
                <w:b w:val="0"/>
                <w:bCs w:val="0"/>
              </w:rPr>
              <w:t>Support people to remain in their public housing home by undertaking disability modifications (where the housing is suitable for modification) for people living with a disability.</w:t>
            </w:r>
          </w:p>
        </w:tc>
        <w:tc>
          <w:tcPr>
            <w:tcW w:w="1361" w:type="dxa"/>
            <w:tcBorders>
              <w:top w:val="single" w:sz="6" w:space="0" w:color="27422B"/>
              <w:bottom w:val="single" w:sz="6" w:space="0" w:color="27422B"/>
            </w:tcBorders>
            <w:tcMar>
              <w:top w:w="113" w:type="dxa"/>
              <w:left w:w="57" w:type="dxa"/>
              <w:bottom w:w="170" w:type="dxa"/>
              <w:right w:w="57" w:type="dxa"/>
            </w:tcMar>
          </w:tcPr>
          <w:p w14:paraId="39F6E0B0" w14:textId="77777777" w:rsidR="009B506F" w:rsidRPr="001A3545" w:rsidRDefault="009B506F">
            <w:pPr>
              <w:pStyle w:val="TableDatesTable"/>
            </w:pPr>
            <w:r w:rsidRPr="001A3545">
              <w:t>Ongoing</w:t>
            </w:r>
          </w:p>
        </w:tc>
        <w:tc>
          <w:tcPr>
            <w:tcW w:w="3515" w:type="dxa"/>
            <w:tcBorders>
              <w:top w:val="single" w:sz="6" w:space="0" w:color="27422B"/>
              <w:bottom w:val="single" w:sz="6" w:space="0" w:color="27422B"/>
            </w:tcBorders>
            <w:tcMar>
              <w:top w:w="113" w:type="dxa"/>
              <w:left w:w="57" w:type="dxa"/>
              <w:bottom w:w="170" w:type="dxa"/>
              <w:right w:w="57" w:type="dxa"/>
            </w:tcMar>
          </w:tcPr>
          <w:p w14:paraId="4F169E0C" w14:textId="77777777" w:rsidR="009B506F" w:rsidRPr="001A3545" w:rsidRDefault="009B506F">
            <w:pPr>
              <w:pStyle w:val="TableBullets1Table"/>
            </w:pPr>
            <w:r w:rsidRPr="001A3545">
              <w:t>•</w:t>
            </w:r>
            <w:r w:rsidRPr="001A3545">
              <w:tab/>
              <w:t>Number of modifications completed.</w:t>
            </w:r>
          </w:p>
        </w:tc>
      </w:tr>
      <w:tr w:rsidR="009B506F" w:rsidRPr="001A3545" w14:paraId="21FB857C"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4A41C8E3" w14:textId="77777777" w:rsidR="009B506F" w:rsidRPr="001A3545" w:rsidRDefault="009B506F">
            <w:pPr>
              <w:pStyle w:val="TableBoldHeadingsTable"/>
            </w:pPr>
            <w:r w:rsidRPr="001A3545">
              <w:t>3.3</w:t>
            </w:r>
            <w:r w:rsidRPr="001A3545">
              <w:rPr>
                <w:b w:val="0"/>
                <w:bCs w:val="0"/>
              </w:rPr>
              <w:tab/>
            </w:r>
            <w:r w:rsidRPr="001A3545">
              <w:rPr>
                <w:rStyle w:val="Regular"/>
                <w:b w:val="0"/>
                <w:bCs w:val="0"/>
              </w:rPr>
              <w:t>Develop strategies to connect households supported by the SA Housing Authority to available supports such as NDIS and My Aged Care so that those at risk of harm can continue to live safely, independently and connect with their community.</w:t>
            </w:r>
          </w:p>
        </w:tc>
        <w:tc>
          <w:tcPr>
            <w:tcW w:w="1361" w:type="dxa"/>
            <w:tcBorders>
              <w:top w:val="single" w:sz="6" w:space="0" w:color="27422B"/>
              <w:bottom w:val="single" w:sz="6" w:space="0" w:color="27422B"/>
            </w:tcBorders>
            <w:tcMar>
              <w:top w:w="113" w:type="dxa"/>
              <w:left w:w="57" w:type="dxa"/>
              <w:bottom w:w="170" w:type="dxa"/>
              <w:right w:w="57" w:type="dxa"/>
            </w:tcMar>
          </w:tcPr>
          <w:p w14:paraId="58C4900B" w14:textId="77777777" w:rsidR="009B506F" w:rsidRPr="001A3545" w:rsidRDefault="009B506F">
            <w:pPr>
              <w:pStyle w:val="TableDatesTable"/>
            </w:pPr>
            <w:r w:rsidRPr="001A3545">
              <w:t>Ongoing</w:t>
            </w:r>
          </w:p>
        </w:tc>
        <w:tc>
          <w:tcPr>
            <w:tcW w:w="3515" w:type="dxa"/>
            <w:tcBorders>
              <w:top w:val="single" w:sz="6" w:space="0" w:color="27422B"/>
              <w:bottom w:val="single" w:sz="6" w:space="0" w:color="27422B"/>
            </w:tcBorders>
            <w:tcMar>
              <w:top w:w="113" w:type="dxa"/>
              <w:left w:w="57" w:type="dxa"/>
              <w:bottom w:w="170" w:type="dxa"/>
              <w:right w:w="57" w:type="dxa"/>
            </w:tcMar>
          </w:tcPr>
          <w:p w14:paraId="07D6DF33" w14:textId="77777777" w:rsidR="009B506F" w:rsidRPr="001A3545" w:rsidRDefault="009B506F">
            <w:pPr>
              <w:pStyle w:val="TableBullets1Table"/>
            </w:pPr>
            <w:r w:rsidRPr="001A3545">
              <w:t>•</w:t>
            </w:r>
            <w:r w:rsidRPr="001A3545">
              <w:tab/>
              <w:t xml:space="preserve">Options developed to identify tenants in need of support. </w:t>
            </w:r>
          </w:p>
          <w:p w14:paraId="593D5BE7" w14:textId="77777777" w:rsidR="009B506F" w:rsidRPr="001A3545" w:rsidRDefault="009B506F">
            <w:pPr>
              <w:pStyle w:val="TableBullets1Table"/>
            </w:pPr>
            <w:r w:rsidRPr="001A3545">
              <w:tab/>
              <w:t>Number of Housing SA tenants living with disability referred to disability or aged care services for assessment.</w:t>
            </w:r>
          </w:p>
        </w:tc>
      </w:tr>
      <w:tr w:rsidR="009B506F" w:rsidRPr="001A3545" w14:paraId="0A7713D0"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493CB459" w14:textId="77777777" w:rsidR="009B506F" w:rsidRPr="001A3545" w:rsidRDefault="009B506F">
            <w:pPr>
              <w:pStyle w:val="TableBoldHeadingsTable"/>
            </w:pPr>
            <w:r w:rsidRPr="001A3545">
              <w:t>3.4</w:t>
            </w:r>
            <w:r w:rsidRPr="001A3545">
              <w:rPr>
                <w:b w:val="0"/>
                <w:bCs w:val="0"/>
              </w:rPr>
              <w:tab/>
            </w:r>
            <w:r w:rsidRPr="001A3545">
              <w:rPr>
                <w:rStyle w:val="Regular"/>
                <w:b w:val="0"/>
                <w:bCs w:val="0"/>
              </w:rPr>
              <w:t>Develop Disability Impact Guidelines for SA Housing staff to use when undertaking major policy and program reviews.</w:t>
            </w:r>
          </w:p>
        </w:tc>
        <w:tc>
          <w:tcPr>
            <w:tcW w:w="1361" w:type="dxa"/>
            <w:tcBorders>
              <w:top w:val="single" w:sz="6" w:space="0" w:color="27422B"/>
              <w:bottom w:val="single" w:sz="6" w:space="0" w:color="27422B"/>
            </w:tcBorders>
            <w:tcMar>
              <w:top w:w="113" w:type="dxa"/>
              <w:left w:w="57" w:type="dxa"/>
              <w:bottom w:w="170" w:type="dxa"/>
              <w:right w:w="57" w:type="dxa"/>
            </w:tcMar>
          </w:tcPr>
          <w:p w14:paraId="38DF8D0E" w14:textId="77777777" w:rsidR="009B506F" w:rsidRPr="001A3545" w:rsidRDefault="009B506F">
            <w:pPr>
              <w:pStyle w:val="TableDatesTable"/>
            </w:pPr>
            <w:r w:rsidRPr="001A3545">
              <w:t>2022</w:t>
            </w:r>
          </w:p>
        </w:tc>
        <w:tc>
          <w:tcPr>
            <w:tcW w:w="3515" w:type="dxa"/>
            <w:tcBorders>
              <w:top w:val="single" w:sz="6" w:space="0" w:color="27422B"/>
              <w:bottom w:val="single" w:sz="6" w:space="0" w:color="27422B"/>
            </w:tcBorders>
            <w:tcMar>
              <w:top w:w="113" w:type="dxa"/>
              <w:left w:w="57" w:type="dxa"/>
              <w:bottom w:w="170" w:type="dxa"/>
              <w:right w:w="57" w:type="dxa"/>
            </w:tcMar>
          </w:tcPr>
          <w:p w14:paraId="733319F0" w14:textId="77777777" w:rsidR="009B506F" w:rsidRPr="001A3545" w:rsidRDefault="009B506F">
            <w:pPr>
              <w:pStyle w:val="TableBullets1Table"/>
            </w:pPr>
            <w:r w:rsidRPr="001A3545">
              <w:t>•</w:t>
            </w:r>
            <w:r w:rsidRPr="001A3545">
              <w:tab/>
              <w:t>Disability Impact Guidelines developed and implemented.</w:t>
            </w:r>
          </w:p>
        </w:tc>
      </w:tr>
      <w:tr w:rsidR="009B506F" w:rsidRPr="001A3545" w14:paraId="46CD9246"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153FBD59" w14:textId="77777777" w:rsidR="009B506F" w:rsidRPr="001A3545" w:rsidRDefault="009B506F">
            <w:pPr>
              <w:pStyle w:val="TableBoldHeadingsTable"/>
            </w:pPr>
            <w:r w:rsidRPr="001A3545">
              <w:t>3.5</w:t>
            </w:r>
            <w:r w:rsidRPr="001A3545">
              <w:rPr>
                <w:b w:val="0"/>
                <w:bCs w:val="0"/>
              </w:rPr>
              <w:tab/>
            </w:r>
            <w:r w:rsidRPr="001A3545">
              <w:rPr>
                <w:rStyle w:val="Regular"/>
                <w:b w:val="0"/>
                <w:bCs w:val="0"/>
              </w:rPr>
              <w:t>Investigate options to develop information sheets in Easy Read format to accompany key Housing SA information (e.g. Tenancy Agreement Information).</w:t>
            </w:r>
          </w:p>
        </w:tc>
        <w:tc>
          <w:tcPr>
            <w:tcW w:w="1361" w:type="dxa"/>
            <w:tcBorders>
              <w:top w:val="single" w:sz="6" w:space="0" w:color="27422B"/>
              <w:bottom w:val="single" w:sz="6" w:space="0" w:color="27422B"/>
            </w:tcBorders>
            <w:tcMar>
              <w:top w:w="113" w:type="dxa"/>
              <w:left w:w="57" w:type="dxa"/>
              <w:bottom w:w="170" w:type="dxa"/>
              <w:right w:w="57" w:type="dxa"/>
            </w:tcMar>
          </w:tcPr>
          <w:p w14:paraId="494FCE4E" w14:textId="77777777" w:rsidR="009B506F" w:rsidRPr="001A3545" w:rsidRDefault="009B506F">
            <w:pPr>
              <w:pStyle w:val="TableDatesTable"/>
            </w:pPr>
            <w:r w:rsidRPr="001A3545">
              <w:t>2022</w:t>
            </w:r>
          </w:p>
        </w:tc>
        <w:tc>
          <w:tcPr>
            <w:tcW w:w="3515" w:type="dxa"/>
            <w:tcBorders>
              <w:top w:val="single" w:sz="6" w:space="0" w:color="27422B"/>
              <w:bottom w:val="single" w:sz="6" w:space="0" w:color="27422B"/>
            </w:tcBorders>
            <w:tcMar>
              <w:top w:w="113" w:type="dxa"/>
              <w:left w:w="57" w:type="dxa"/>
              <w:bottom w:w="170" w:type="dxa"/>
              <w:right w:w="57" w:type="dxa"/>
            </w:tcMar>
          </w:tcPr>
          <w:p w14:paraId="15AA7169" w14:textId="77777777" w:rsidR="009B506F" w:rsidRPr="001A3545" w:rsidRDefault="009B506F">
            <w:pPr>
              <w:pStyle w:val="TableBullets1Table"/>
            </w:pPr>
            <w:r w:rsidRPr="001A3545">
              <w:t>•</w:t>
            </w:r>
            <w:r w:rsidRPr="001A3545">
              <w:tab/>
              <w:t>Key information sheets developed in Easy Read format.</w:t>
            </w:r>
          </w:p>
        </w:tc>
      </w:tr>
      <w:tr w:rsidR="009B506F" w:rsidRPr="001A3545" w14:paraId="1FA0A02B"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57716C0F" w14:textId="77777777" w:rsidR="009B506F" w:rsidRPr="001A3545" w:rsidRDefault="009B506F">
            <w:pPr>
              <w:pStyle w:val="TableBoldHeadingsTable"/>
            </w:pPr>
            <w:r w:rsidRPr="001A3545">
              <w:t>3.6</w:t>
            </w:r>
            <w:r w:rsidRPr="001A3545">
              <w:rPr>
                <w:b w:val="0"/>
                <w:bCs w:val="0"/>
              </w:rPr>
              <w:tab/>
            </w:r>
            <w:r w:rsidRPr="001A3545">
              <w:rPr>
                <w:rStyle w:val="Regular"/>
                <w:b w:val="0"/>
                <w:bCs w:val="0"/>
              </w:rPr>
              <w:t>Continue to progress Stages 2 and 3 of the Canine Court Companion (CCC) project, which aims to reduce the stress and anxiety of vulnerable victims and prosecution witnesses at legal assessments and criminal justice proceedings, with Stage 2 including support in court waiting areas and Stage 3 including support in court rooms and CCTV suits.</w:t>
            </w:r>
          </w:p>
        </w:tc>
        <w:tc>
          <w:tcPr>
            <w:tcW w:w="1361" w:type="dxa"/>
            <w:tcBorders>
              <w:top w:val="single" w:sz="6" w:space="0" w:color="27422B"/>
              <w:bottom w:val="single" w:sz="6" w:space="0" w:color="27422B"/>
            </w:tcBorders>
            <w:tcMar>
              <w:top w:w="113" w:type="dxa"/>
              <w:left w:w="57" w:type="dxa"/>
              <w:bottom w:w="170" w:type="dxa"/>
              <w:right w:w="57" w:type="dxa"/>
            </w:tcMar>
          </w:tcPr>
          <w:p w14:paraId="354B531E" w14:textId="77777777" w:rsidR="009B506F" w:rsidRPr="001A3545" w:rsidRDefault="009B506F">
            <w:pPr>
              <w:pStyle w:val="TableDatesTable"/>
            </w:pPr>
            <w:r w:rsidRPr="001A3545">
              <w:t>2023</w:t>
            </w:r>
          </w:p>
        </w:tc>
        <w:tc>
          <w:tcPr>
            <w:tcW w:w="3515" w:type="dxa"/>
            <w:tcBorders>
              <w:top w:val="single" w:sz="6" w:space="0" w:color="27422B"/>
              <w:bottom w:val="single" w:sz="6" w:space="0" w:color="27422B"/>
            </w:tcBorders>
            <w:tcMar>
              <w:top w:w="113" w:type="dxa"/>
              <w:left w:w="57" w:type="dxa"/>
              <w:bottom w:w="170" w:type="dxa"/>
              <w:right w:w="57" w:type="dxa"/>
            </w:tcMar>
          </w:tcPr>
          <w:p w14:paraId="25C06D4F" w14:textId="77777777" w:rsidR="009B506F" w:rsidRPr="001A3545" w:rsidRDefault="009B506F">
            <w:pPr>
              <w:pStyle w:val="TableBullets1Table"/>
            </w:pPr>
            <w:r w:rsidRPr="001A3545">
              <w:t>•</w:t>
            </w:r>
            <w:r w:rsidRPr="001A3545">
              <w:tab/>
              <w:t xml:space="preserve">Number of appointments attended by the canine companion. </w:t>
            </w:r>
          </w:p>
          <w:p w14:paraId="622E2725" w14:textId="77777777" w:rsidR="009B506F" w:rsidRPr="001A3545" w:rsidRDefault="009B506F">
            <w:pPr>
              <w:pStyle w:val="TableBullets1Table"/>
            </w:pPr>
            <w:r w:rsidRPr="001A3545">
              <w:t>•</w:t>
            </w:r>
            <w:r w:rsidRPr="001A3545">
              <w:tab/>
              <w:t>Number of victims and witnesses supported.</w:t>
            </w:r>
          </w:p>
        </w:tc>
      </w:tr>
      <w:tr w:rsidR="009B506F" w:rsidRPr="001A3545" w14:paraId="7D9F104C"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702D5069" w14:textId="77777777" w:rsidR="009B506F" w:rsidRPr="001A3545" w:rsidRDefault="009B506F">
            <w:pPr>
              <w:pStyle w:val="TableBoldHeadingsTable"/>
              <w:rPr>
                <w:spacing w:val="-2"/>
              </w:rPr>
            </w:pPr>
            <w:r w:rsidRPr="001A3545">
              <w:t>3.7</w:t>
            </w:r>
            <w:r w:rsidRPr="001A3545">
              <w:rPr>
                <w:b w:val="0"/>
                <w:bCs w:val="0"/>
              </w:rPr>
              <w:tab/>
            </w:r>
            <w:r w:rsidRPr="001A3545">
              <w:rPr>
                <w:rStyle w:val="Regular"/>
                <w:b w:val="0"/>
                <w:bCs w:val="0"/>
                <w:spacing w:val="-2"/>
              </w:rPr>
              <w:t>Capital works projects ensure consideration of the following, with regards to future projects:</w:t>
            </w:r>
          </w:p>
          <w:p w14:paraId="1572AE3B" w14:textId="77777777" w:rsidR="009B506F" w:rsidRPr="001A3545" w:rsidRDefault="009B506F">
            <w:pPr>
              <w:pStyle w:val="TableBullets3Table"/>
            </w:pPr>
            <w:r w:rsidRPr="001A3545">
              <w:t>•</w:t>
            </w:r>
            <w:r w:rsidRPr="001A3545">
              <w:tab/>
              <w:t>Ramps, disability accessible showers in a safe area.</w:t>
            </w:r>
          </w:p>
          <w:p w14:paraId="6B92B811" w14:textId="77777777" w:rsidR="009B506F" w:rsidRPr="001A3545" w:rsidRDefault="009B506F">
            <w:pPr>
              <w:pStyle w:val="TableBullets3Table"/>
            </w:pPr>
            <w:r w:rsidRPr="001A3545">
              <w:t>•</w:t>
            </w:r>
            <w:r w:rsidRPr="001A3545">
              <w:tab/>
              <w:t xml:space="preserve">Building design factors in legislative requirements but also unique features for the prisoner cohort, via consultation with </w:t>
            </w:r>
            <w:r w:rsidRPr="001A3545">
              <w:lastRenderedPageBreak/>
              <w:t>allied health experts (i.e., Occupational Therapists).</w:t>
            </w:r>
          </w:p>
        </w:tc>
        <w:tc>
          <w:tcPr>
            <w:tcW w:w="1361" w:type="dxa"/>
            <w:tcBorders>
              <w:top w:val="single" w:sz="6" w:space="0" w:color="27422B"/>
              <w:bottom w:val="single" w:sz="6" w:space="0" w:color="27422B"/>
            </w:tcBorders>
            <w:tcMar>
              <w:top w:w="113" w:type="dxa"/>
              <w:left w:w="57" w:type="dxa"/>
              <w:bottom w:w="170" w:type="dxa"/>
              <w:right w:w="57" w:type="dxa"/>
            </w:tcMar>
          </w:tcPr>
          <w:p w14:paraId="76AC4B93" w14:textId="77777777" w:rsidR="009B506F" w:rsidRPr="001A3545" w:rsidRDefault="009B506F">
            <w:pPr>
              <w:pStyle w:val="TableDatesTable"/>
            </w:pPr>
            <w:r w:rsidRPr="001A3545">
              <w:lastRenderedPageBreak/>
              <w:t>Ongoing</w:t>
            </w:r>
          </w:p>
        </w:tc>
        <w:tc>
          <w:tcPr>
            <w:tcW w:w="3515" w:type="dxa"/>
            <w:tcBorders>
              <w:top w:val="single" w:sz="6" w:space="0" w:color="27422B"/>
              <w:bottom w:val="single" w:sz="6" w:space="0" w:color="27422B"/>
            </w:tcBorders>
            <w:tcMar>
              <w:top w:w="113" w:type="dxa"/>
              <w:left w:w="57" w:type="dxa"/>
              <w:bottom w:w="170" w:type="dxa"/>
              <w:right w:w="57" w:type="dxa"/>
            </w:tcMar>
          </w:tcPr>
          <w:p w14:paraId="4ADC39B7" w14:textId="77777777" w:rsidR="009B506F" w:rsidRPr="001A3545" w:rsidRDefault="009B506F">
            <w:pPr>
              <w:pStyle w:val="TableBullets1Table"/>
            </w:pPr>
            <w:r w:rsidRPr="001A3545">
              <w:t>•</w:t>
            </w:r>
            <w:r w:rsidRPr="001A3545">
              <w:tab/>
              <w:t xml:space="preserve">New capital works/buildings consider disability needs of the prisoner cohort. </w:t>
            </w:r>
          </w:p>
        </w:tc>
      </w:tr>
      <w:tr w:rsidR="009B506F" w:rsidRPr="001A3545" w14:paraId="4448A621"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5A412640" w14:textId="77777777" w:rsidR="009B506F" w:rsidRPr="001A3545" w:rsidRDefault="009B506F">
            <w:pPr>
              <w:pStyle w:val="TableBoldHeadingsTable"/>
              <w:ind w:left="454" w:hanging="454"/>
            </w:pPr>
            <w:r w:rsidRPr="001A3545">
              <w:t>3.8</w:t>
            </w:r>
            <w:r w:rsidRPr="001A3545">
              <w:rPr>
                <w:b w:val="0"/>
                <w:bCs w:val="0"/>
              </w:rPr>
              <w:tab/>
            </w:r>
            <w:r w:rsidRPr="001A3545">
              <w:rPr>
                <w:rStyle w:val="Regular"/>
                <w:b w:val="0"/>
                <w:bCs w:val="0"/>
              </w:rPr>
              <w:t>Provide accessible information on SAPOL’s websites</w:t>
            </w:r>
            <w:r w:rsidRPr="001A3545">
              <w:t>.</w:t>
            </w:r>
          </w:p>
        </w:tc>
        <w:tc>
          <w:tcPr>
            <w:tcW w:w="1361" w:type="dxa"/>
            <w:tcBorders>
              <w:top w:val="single" w:sz="6" w:space="0" w:color="27422B"/>
              <w:bottom w:val="single" w:sz="6" w:space="0" w:color="27422B"/>
            </w:tcBorders>
            <w:tcMar>
              <w:top w:w="113" w:type="dxa"/>
              <w:left w:w="57" w:type="dxa"/>
              <w:bottom w:w="170" w:type="dxa"/>
              <w:right w:w="57" w:type="dxa"/>
            </w:tcMar>
          </w:tcPr>
          <w:p w14:paraId="10653BCC" w14:textId="77777777" w:rsidR="009B506F" w:rsidRPr="001A3545" w:rsidRDefault="009B506F">
            <w:pPr>
              <w:pStyle w:val="TableDatesTable"/>
            </w:pPr>
            <w:r w:rsidRPr="001A3545">
              <w:t>Ongoing</w:t>
            </w:r>
          </w:p>
        </w:tc>
        <w:tc>
          <w:tcPr>
            <w:tcW w:w="3515" w:type="dxa"/>
            <w:tcBorders>
              <w:top w:val="single" w:sz="6" w:space="0" w:color="27422B"/>
              <w:bottom w:val="single" w:sz="6" w:space="0" w:color="27422B"/>
            </w:tcBorders>
            <w:tcMar>
              <w:top w:w="113" w:type="dxa"/>
              <w:left w:w="57" w:type="dxa"/>
              <w:bottom w:w="170" w:type="dxa"/>
              <w:right w:w="57" w:type="dxa"/>
            </w:tcMar>
          </w:tcPr>
          <w:p w14:paraId="16B3ACB8" w14:textId="77777777" w:rsidR="009B506F" w:rsidRPr="001A3545" w:rsidRDefault="009B506F">
            <w:pPr>
              <w:pStyle w:val="TableBullets1Table"/>
            </w:pPr>
            <w:r w:rsidRPr="001A3545">
              <w:t>•</w:t>
            </w:r>
            <w:r w:rsidRPr="001A3545">
              <w:tab/>
              <w:t>Accessibility Review and Implementation Plan developed.</w:t>
            </w:r>
          </w:p>
          <w:p w14:paraId="05F5DDBF" w14:textId="77777777" w:rsidR="009B506F" w:rsidRPr="001A3545" w:rsidRDefault="009B506F">
            <w:pPr>
              <w:pStyle w:val="TableBullets1Table"/>
            </w:pPr>
            <w:r w:rsidRPr="001A3545">
              <w:t>•</w:t>
            </w:r>
            <w:r w:rsidRPr="001A3545">
              <w:tab/>
              <w:t>Improvements made in line with the Accessibility Review and Implementation Plan.</w:t>
            </w:r>
          </w:p>
        </w:tc>
      </w:tr>
      <w:tr w:rsidR="009B506F" w:rsidRPr="001A3545" w14:paraId="4484BAAD"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321A0D3E" w14:textId="77777777" w:rsidR="009B506F" w:rsidRPr="001A3545" w:rsidRDefault="009B506F">
            <w:pPr>
              <w:pStyle w:val="TableBoldHeadingsTable"/>
              <w:ind w:left="454" w:hanging="454"/>
            </w:pPr>
            <w:r w:rsidRPr="001A3545">
              <w:t>3.9</w:t>
            </w:r>
            <w:r w:rsidRPr="001A3545">
              <w:rPr>
                <w:b w:val="0"/>
                <w:bCs w:val="0"/>
              </w:rPr>
              <w:tab/>
            </w:r>
            <w:r w:rsidRPr="001A3545">
              <w:rPr>
                <w:rStyle w:val="Regular"/>
                <w:b w:val="0"/>
                <w:bCs w:val="0"/>
              </w:rPr>
              <w:t>Develop new community engagement programs, and enhance existing programs delivered by SAPOL to ensure they safely and effectively engage people with disability, including those at risk of harm.</w:t>
            </w:r>
          </w:p>
        </w:tc>
        <w:tc>
          <w:tcPr>
            <w:tcW w:w="1361" w:type="dxa"/>
            <w:tcBorders>
              <w:top w:val="single" w:sz="6" w:space="0" w:color="27422B"/>
              <w:bottom w:val="single" w:sz="6" w:space="0" w:color="27422B"/>
            </w:tcBorders>
            <w:tcMar>
              <w:top w:w="113" w:type="dxa"/>
              <w:left w:w="57" w:type="dxa"/>
              <w:bottom w:w="170" w:type="dxa"/>
              <w:right w:w="57" w:type="dxa"/>
            </w:tcMar>
          </w:tcPr>
          <w:p w14:paraId="2C7AC16A" w14:textId="77777777" w:rsidR="009B506F" w:rsidRPr="001A3545" w:rsidRDefault="009B506F">
            <w:pPr>
              <w:pStyle w:val="TableDatesTable"/>
            </w:pPr>
            <w:r w:rsidRPr="001A3545">
              <w:t>Ongoing</w:t>
            </w:r>
          </w:p>
        </w:tc>
        <w:tc>
          <w:tcPr>
            <w:tcW w:w="3515" w:type="dxa"/>
            <w:tcBorders>
              <w:top w:val="single" w:sz="6" w:space="0" w:color="27422B"/>
              <w:bottom w:val="single" w:sz="6" w:space="0" w:color="27422B"/>
            </w:tcBorders>
            <w:tcMar>
              <w:top w:w="113" w:type="dxa"/>
              <w:left w:w="57" w:type="dxa"/>
              <w:bottom w:w="170" w:type="dxa"/>
              <w:right w:w="57" w:type="dxa"/>
            </w:tcMar>
          </w:tcPr>
          <w:p w14:paraId="7C5ADAB1" w14:textId="77777777" w:rsidR="009B506F" w:rsidRPr="001A3545" w:rsidRDefault="009B506F">
            <w:pPr>
              <w:pStyle w:val="TableBullets1Table"/>
            </w:pPr>
            <w:r w:rsidRPr="001A3545">
              <w:t>•</w:t>
            </w:r>
            <w:r w:rsidRPr="001A3545">
              <w:tab/>
              <w:t>New or existing programs and activities involve people with disability.</w:t>
            </w:r>
          </w:p>
        </w:tc>
      </w:tr>
      <w:tr w:rsidR="009B506F" w:rsidRPr="001A3545" w14:paraId="1FFD14B8"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32FA5AC9" w14:textId="77777777" w:rsidR="009B506F" w:rsidRPr="001A3545" w:rsidRDefault="009B506F">
            <w:pPr>
              <w:pStyle w:val="TableBoldHeadingsTable"/>
              <w:ind w:left="454" w:hanging="454"/>
            </w:pPr>
            <w:r w:rsidRPr="001A3545">
              <w:rPr>
                <w:spacing w:val="-9"/>
              </w:rPr>
              <w:t>3.10</w:t>
            </w:r>
            <w:r w:rsidRPr="001A3545">
              <w:t xml:space="preserve"> </w:t>
            </w:r>
            <w:r w:rsidRPr="001A3545">
              <w:rPr>
                <w:rStyle w:val="Regular"/>
                <w:b w:val="0"/>
                <w:bCs w:val="0"/>
              </w:rPr>
              <w:t>Identify and plan for use of technology solutions that improve communication pathways for people with disability at risk of harm to contact and interact safely with SAPOL services.</w:t>
            </w:r>
            <w:r w:rsidRPr="001A3545">
              <w:t xml:space="preserve"> </w:t>
            </w:r>
          </w:p>
        </w:tc>
        <w:tc>
          <w:tcPr>
            <w:tcW w:w="1361" w:type="dxa"/>
            <w:tcBorders>
              <w:top w:val="single" w:sz="6" w:space="0" w:color="27422B"/>
              <w:bottom w:val="single" w:sz="6" w:space="0" w:color="27422B"/>
            </w:tcBorders>
            <w:tcMar>
              <w:top w:w="113" w:type="dxa"/>
              <w:left w:w="57" w:type="dxa"/>
              <w:bottom w:w="170" w:type="dxa"/>
              <w:right w:w="57" w:type="dxa"/>
            </w:tcMar>
          </w:tcPr>
          <w:p w14:paraId="4979A5FD" w14:textId="77777777" w:rsidR="009B506F" w:rsidRPr="001A3545" w:rsidRDefault="009B506F">
            <w:pPr>
              <w:pStyle w:val="TableDatesTable"/>
            </w:pPr>
            <w:r w:rsidRPr="001A3545">
              <w:t>2022</w:t>
            </w:r>
          </w:p>
        </w:tc>
        <w:tc>
          <w:tcPr>
            <w:tcW w:w="3515" w:type="dxa"/>
            <w:tcBorders>
              <w:top w:val="single" w:sz="6" w:space="0" w:color="27422B"/>
              <w:bottom w:val="single" w:sz="6" w:space="0" w:color="27422B"/>
            </w:tcBorders>
            <w:tcMar>
              <w:top w:w="113" w:type="dxa"/>
              <w:left w:w="57" w:type="dxa"/>
              <w:bottom w:w="170" w:type="dxa"/>
              <w:right w:w="57" w:type="dxa"/>
            </w:tcMar>
          </w:tcPr>
          <w:p w14:paraId="5AE1B400" w14:textId="77777777" w:rsidR="009B506F" w:rsidRPr="001A3545" w:rsidRDefault="009B506F">
            <w:pPr>
              <w:pStyle w:val="TableBullets1Table"/>
            </w:pPr>
            <w:r w:rsidRPr="001A3545">
              <w:t>•</w:t>
            </w:r>
            <w:r w:rsidRPr="001A3545">
              <w:tab/>
              <w:t>Technology solutions identified.</w:t>
            </w:r>
          </w:p>
          <w:p w14:paraId="1FC33CB8" w14:textId="77777777" w:rsidR="009B506F" w:rsidRPr="001A3545" w:rsidRDefault="009B506F">
            <w:pPr>
              <w:pStyle w:val="TableBullets1Table"/>
            </w:pPr>
            <w:r w:rsidRPr="001A3545">
              <w:t>•</w:t>
            </w:r>
            <w:r w:rsidRPr="001A3545">
              <w:tab/>
              <w:t xml:space="preserve">Technology solutions implemented. </w:t>
            </w:r>
          </w:p>
        </w:tc>
      </w:tr>
      <w:tr w:rsidR="009B506F" w:rsidRPr="001A3545" w14:paraId="07AA2D74"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4B10A152" w14:textId="77777777" w:rsidR="009B506F" w:rsidRPr="001A3545" w:rsidRDefault="009B506F">
            <w:pPr>
              <w:pStyle w:val="TableBoldHeadingsTable"/>
              <w:ind w:left="454" w:hanging="454"/>
            </w:pPr>
            <w:r w:rsidRPr="001A3545">
              <w:rPr>
                <w:spacing w:val="-8"/>
              </w:rPr>
              <w:t>3.11</w:t>
            </w:r>
            <w:r w:rsidRPr="001A3545">
              <w:t xml:space="preserve"> </w:t>
            </w:r>
            <w:r w:rsidRPr="001A3545">
              <w:rPr>
                <w:rStyle w:val="Regular"/>
                <w:b w:val="0"/>
                <w:bCs w:val="0"/>
              </w:rPr>
              <w:t>Actively work to increase women’s knowledge about their rights by creating accessible information for women with disability about domestic, family and sexual violence, as well as maintaining up to date online resources about support services for women with disabilities and their families.</w:t>
            </w:r>
          </w:p>
        </w:tc>
        <w:tc>
          <w:tcPr>
            <w:tcW w:w="1361" w:type="dxa"/>
            <w:tcBorders>
              <w:top w:val="single" w:sz="6" w:space="0" w:color="27422B"/>
              <w:bottom w:val="single" w:sz="6" w:space="0" w:color="27422B"/>
            </w:tcBorders>
            <w:tcMar>
              <w:top w:w="113" w:type="dxa"/>
              <w:left w:w="57" w:type="dxa"/>
              <w:bottom w:w="170" w:type="dxa"/>
              <w:right w:w="57" w:type="dxa"/>
            </w:tcMar>
          </w:tcPr>
          <w:p w14:paraId="5809B5C2" w14:textId="77777777" w:rsidR="009B506F" w:rsidRPr="001A3545" w:rsidRDefault="009B506F">
            <w:pPr>
              <w:pStyle w:val="TableDatesTable"/>
            </w:pPr>
            <w:r w:rsidRPr="001A3545">
              <w:t>Ongoing</w:t>
            </w:r>
          </w:p>
        </w:tc>
        <w:tc>
          <w:tcPr>
            <w:tcW w:w="3515" w:type="dxa"/>
            <w:tcBorders>
              <w:top w:val="single" w:sz="6" w:space="0" w:color="27422B"/>
              <w:bottom w:val="single" w:sz="6" w:space="0" w:color="27422B"/>
            </w:tcBorders>
            <w:tcMar>
              <w:top w:w="113" w:type="dxa"/>
              <w:left w:w="57" w:type="dxa"/>
              <w:bottom w:w="170" w:type="dxa"/>
              <w:right w:w="57" w:type="dxa"/>
            </w:tcMar>
          </w:tcPr>
          <w:p w14:paraId="078EADB2" w14:textId="77777777" w:rsidR="009B506F" w:rsidRPr="001A3545" w:rsidRDefault="009B506F">
            <w:pPr>
              <w:pStyle w:val="TableBullets1Table"/>
            </w:pPr>
            <w:r w:rsidRPr="001A3545">
              <w:t>•</w:t>
            </w:r>
            <w:r w:rsidRPr="001A3545">
              <w:tab/>
              <w:t>Updates to Office for Women website.</w:t>
            </w:r>
          </w:p>
        </w:tc>
      </w:tr>
      <w:tr w:rsidR="009B506F" w:rsidRPr="001A3545" w14:paraId="541085ED"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269E7FED" w14:textId="77777777" w:rsidR="009B506F" w:rsidRPr="001A3545" w:rsidRDefault="009B506F">
            <w:pPr>
              <w:pStyle w:val="TableBoldHeadingsTable"/>
              <w:ind w:left="454" w:hanging="454"/>
            </w:pPr>
            <w:r w:rsidRPr="001A3545">
              <w:rPr>
                <w:spacing w:val="-8"/>
              </w:rPr>
              <w:t>3.12</w:t>
            </w:r>
            <w:r w:rsidRPr="001A3545">
              <w:t xml:space="preserve"> </w:t>
            </w:r>
            <w:r w:rsidRPr="001A3545">
              <w:rPr>
                <w:rStyle w:val="Regular"/>
                <w:b w:val="0"/>
                <w:bCs w:val="0"/>
              </w:rPr>
              <w:t>Implement relevant actions in the Young People Connected, Communities Protected: South Australia’s Youth Justice State Plan 2020-23 to ensure children and young people in the youth justice system who have a disability can access the services they require.</w:t>
            </w:r>
          </w:p>
        </w:tc>
        <w:tc>
          <w:tcPr>
            <w:tcW w:w="1361" w:type="dxa"/>
            <w:tcBorders>
              <w:top w:val="single" w:sz="6" w:space="0" w:color="27422B"/>
              <w:bottom w:val="single" w:sz="6" w:space="0" w:color="27422B"/>
            </w:tcBorders>
            <w:tcMar>
              <w:top w:w="113" w:type="dxa"/>
              <w:left w:w="57" w:type="dxa"/>
              <w:bottom w:w="170" w:type="dxa"/>
              <w:right w:w="57" w:type="dxa"/>
            </w:tcMar>
          </w:tcPr>
          <w:p w14:paraId="299E7733" w14:textId="77777777" w:rsidR="009B506F" w:rsidRPr="001A3545" w:rsidRDefault="009B506F">
            <w:pPr>
              <w:pStyle w:val="TableDatesTable"/>
            </w:pPr>
            <w:r w:rsidRPr="001A3545">
              <w:t>2022</w:t>
            </w:r>
          </w:p>
        </w:tc>
        <w:tc>
          <w:tcPr>
            <w:tcW w:w="3515" w:type="dxa"/>
            <w:tcBorders>
              <w:top w:val="single" w:sz="6" w:space="0" w:color="27422B"/>
              <w:bottom w:val="single" w:sz="6" w:space="0" w:color="27422B"/>
            </w:tcBorders>
            <w:tcMar>
              <w:top w:w="113" w:type="dxa"/>
              <w:left w:w="57" w:type="dxa"/>
              <w:bottom w:w="170" w:type="dxa"/>
              <w:right w:w="57" w:type="dxa"/>
            </w:tcMar>
          </w:tcPr>
          <w:p w14:paraId="3F4F99AC" w14:textId="77777777" w:rsidR="009B506F" w:rsidRPr="001A3545" w:rsidRDefault="009B506F">
            <w:pPr>
              <w:pStyle w:val="TableBullets1Table"/>
            </w:pPr>
            <w:r w:rsidRPr="001A3545">
              <w:t>•</w:t>
            </w:r>
            <w:r w:rsidRPr="001A3545">
              <w:tab/>
              <w:t xml:space="preserve">Enhanced staff training implemented. </w:t>
            </w:r>
          </w:p>
          <w:p w14:paraId="6BC73386" w14:textId="77777777" w:rsidR="009B506F" w:rsidRPr="001A3545" w:rsidRDefault="009B506F">
            <w:pPr>
              <w:pStyle w:val="TableBullets1Table"/>
            </w:pPr>
            <w:r w:rsidRPr="001A3545">
              <w:t>•</w:t>
            </w:r>
            <w:r w:rsidRPr="001A3545">
              <w:tab/>
              <w:t>Increased accessibility of education at Kurlana Tapa Youth Justice Centre.</w:t>
            </w:r>
          </w:p>
        </w:tc>
      </w:tr>
    </w:tbl>
    <w:p w14:paraId="1B015919" w14:textId="77777777" w:rsidR="009B506F" w:rsidRPr="001A3545" w:rsidRDefault="009B506F" w:rsidP="009B506F">
      <w:pPr>
        <w:pStyle w:val="04BODYCOPY"/>
      </w:pPr>
    </w:p>
    <w:tbl>
      <w:tblPr>
        <w:tblW w:w="0" w:type="auto"/>
        <w:tblInd w:w="-8" w:type="dxa"/>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7E5DA17E" w14:textId="77777777" w:rsidTr="00605DA8">
        <w:trPr>
          <w:trHeight w:val="453"/>
          <w:tblHeader/>
        </w:trPr>
        <w:tc>
          <w:tcPr>
            <w:tcW w:w="9638" w:type="dxa"/>
            <w:gridSpan w:val="3"/>
            <w:tcBorders>
              <w:bottom w:val="single" w:sz="6" w:space="0" w:color="27422B"/>
            </w:tcBorders>
            <w:tcMar>
              <w:top w:w="113" w:type="dxa"/>
              <w:left w:w="57" w:type="dxa"/>
              <w:bottom w:w="113" w:type="dxa"/>
              <w:right w:w="57" w:type="dxa"/>
            </w:tcMar>
            <w:vAlign w:val="center"/>
          </w:tcPr>
          <w:p w14:paraId="1DC3DF63" w14:textId="77777777" w:rsidR="009B506F" w:rsidRPr="001A3545" w:rsidRDefault="009B506F">
            <w:pPr>
              <w:pStyle w:val="TableNheader"/>
            </w:pPr>
            <w:r w:rsidRPr="001A3545">
              <w:rPr>
                <w:color w:val="27422B"/>
                <w:spacing w:val="-4"/>
              </w:rPr>
              <w:lastRenderedPageBreak/>
              <w:t>Objective 4: Reduce and eliminate the use of restrictive practices in all government service systems</w:t>
            </w:r>
          </w:p>
        </w:tc>
      </w:tr>
      <w:tr w:rsidR="009B506F" w:rsidRPr="001A3545" w14:paraId="01A83E89" w14:textId="77777777" w:rsidTr="00605DA8">
        <w:trPr>
          <w:trHeight w:val="453"/>
          <w:tblHeader/>
        </w:trPr>
        <w:tc>
          <w:tcPr>
            <w:tcW w:w="4762"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69095861" w14:textId="77777777" w:rsidR="009B506F" w:rsidRPr="001A3545" w:rsidRDefault="009B506F">
            <w:pPr>
              <w:pStyle w:val="TableNheader"/>
            </w:pPr>
            <w:r w:rsidRPr="001A3545">
              <w:t>Actions</w:t>
            </w:r>
          </w:p>
        </w:tc>
        <w:tc>
          <w:tcPr>
            <w:tcW w:w="1361"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269079F3" w14:textId="77777777" w:rsidR="009B506F" w:rsidRPr="001A3545" w:rsidRDefault="009B506F">
            <w:pPr>
              <w:pStyle w:val="TableNheader"/>
            </w:pPr>
            <w:r w:rsidRPr="001A3545">
              <w:t>Timeline</w:t>
            </w:r>
          </w:p>
        </w:tc>
        <w:tc>
          <w:tcPr>
            <w:tcW w:w="3515"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0FA32AA9" w14:textId="77777777" w:rsidR="009B506F" w:rsidRPr="001A3545" w:rsidRDefault="009B506F">
            <w:pPr>
              <w:pStyle w:val="TableNheader"/>
            </w:pPr>
            <w:r w:rsidRPr="001A3545">
              <w:t>Indicator(s)</w:t>
            </w:r>
          </w:p>
        </w:tc>
      </w:tr>
      <w:tr w:rsidR="009B506F" w:rsidRPr="001A3545" w14:paraId="126EA8FD"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2E73B688" w14:textId="77777777" w:rsidR="009B506F" w:rsidRPr="001A3545" w:rsidRDefault="009B506F">
            <w:pPr>
              <w:pStyle w:val="TableBoldHeadingsTable"/>
            </w:pPr>
            <w:r w:rsidRPr="001A3545">
              <w:t>4.1</w:t>
            </w:r>
            <w:r w:rsidRPr="001A3545">
              <w:rPr>
                <w:b w:val="0"/>
                <w:bCs w:val="0"/>
              </w:rPr>
              <w:tab/>
            </w:r>
            <w:r w:rsidRPr="001A3545">
              <w:rPr>
                <w:rStyle w:val="Regular"/>
                <w:b w:val="0"/>
                <w:bCs w:val="0"/>
              </w:rPr>
              <w:t>Development and implementation of Restraint and Seclusion in Education and Care Settings procedure by SA Department for Education.</w:t>
            </w:r>
          </w:p>
        </w:tc>
        <w:tc>
          <w:tcPr>
            <w:tcW w:w="1361" w:type="dxa"/>
            <w:tcBorders>
              <w:top w:val="single" w:sz="6" w:space="0" w:color="27422B"/>
              <w:bottom w:val="single" w:sz="6" w:space="0" w:color="27422B"/>
            </w:tcBorders>
            <w:tcMar>
              <w:top w:w="113" w:type="dxa"/>
              <w:left w:w="57" w:type="dxa"/>
              <w:bottom w:w="170" w:type="dxa"/>
              <w:right w:w="57" w:type="dxa"/>
            </w:tcMar>
          </w:tcPr>
          <w:p w14:paraId="282E520E" w14:textId="77777777" w:rsidR="009B506F" w:rsidRPr="001A3545" w:rsidRDefault="009B506F">
            <w:pPr>
              <w:pStyle w:val="TableDatesTable"/>
            </w:pPr>
            <w:r w:rsidRPr="001A3545">
              <w:t>2022</w:t>
            </w:r>
          </w:p>
        </w:tc>
        <w:tc>
          <w:tcPr>
            <w:tcW w:w="3515" w:type="dxa"/>
            <w:tcBorders>
              <w:top w:val="single" w:sz="6" w:space="0" w:color="27422B"/>
              <w:bottom w:val="single" w:sz="6" w:space="0" w:color="27422B"/>
            </w:tcBorders>
            <w:tcMar>
              <w:top w:w="113" w:type="dxa"/>
              <w:left w:w="57" w:type="dxa"/>
              <w:bottom w:w="170" w:type="dxa"/>
              <w:right w:w="57" w:type="dxa"/>
            </w:tcMar>
          </w:tcPr>
          <w:p w14:paraId="140EAF7A" w14:textId="77777777" w:rsidR="009B506F" w:rsidRPr="001A3545" w:rsidRDefault="009B506F">
            <w:pPr>
              <w:pStyle w:val="TableBullets1Table"/>
            </w:pPr>
            <w:r w:rsidRPr="001A3545">
              <w:t>•</w:t>
            </w:r>
            <w:r w:rsidRPr="001A3545">
              <w:tab/>
              <w:t>Monitoring and review of compliance.</w:t>
            </w:r>
          </w:p>
        </w:tc>
      </w:tr>
      <w:tr w:rsidR="009B506F" w:rsidRPr="001A3545" w14:paraId="14226EA6"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3A559C95" w14:textId="77777777" w:rsidR="009B506F" w:rsidRPr="001A3545" w:rsidRDefault="009B506F">
            <w:pPr>
              <w:pStyle w:val="TableBoldHeadingsTable"/>
            </w:pPr>
            <w:r w:rsidRPr="001A3545">
              <w:t>4.2</w:t>
            </w:r>
            <w:r w:rsidRPr="001A3545">
              <w:rPr>
                <w:b w:val="0"/>
                <w:bCs w:val="0"/>
              </w:rPr>
              <w:tab/>
            </w:r>
            <w:r w:rsidRPr="001A3545">
              <w:rPr>
                <w:rStyle w:val="Regular"/>
                <w:b w:val="0"/>
                <w:bCs w:val="0"/>
              </w:rPr>
              <w:t>Establish the legislative framework for authorising restrictive practices by NDIS service providers for NDIS participants that provides stronger safeguards and accountability.</w:t>
            </w:r>
          </w:p>
        </w:tc>
        <w:tc>
          <w:tcPr>
            <w:tcW w:w="1361" w:type="dxa"/>
            <w:tcBorders>
              <w:top w:val="single" w:sz="6" w:space="0" w:color="27422B"/>
              <w:bottom w:val="single" w:sz="6" w:space="0" w:color="27422B"/>
            </w:tcBorders>
            <w:tcMar>
              <w:top w:w="113" w:type="dxa"/>
              <w:left w:w="57" w:type="dxa"/>
              <w:bottom w:w="170" w:type="dxa"/>
              <w:right w:w="57" w:type="dxa"/>
            </w:tcMar>
          </w:tcPr>
          <w:p w14:paraId="0164D7D6" w14:textId="77777777" w:rsidR="009B506F" w:rsidRPr="001A3545" w:rsidRDefault="009B506F">
            <w:pPr>
              <w:pStyle w:val="TableDatesTable"/>
            </w:pPr>
            <w:r w:rsidRPr="001A3545">
              <w:t>2022</w:t>
            </w:r>
          </w:p>
        </w:tc>
        <w:tc>
          <w:tcPr>
            <w:tcW w:w="3515" w:type="dxa"/>
            <w:tcBorders>
              <w:top w:val="single" w:sz="6" w:space="0" w:color="27422B"/>
              <w:bottom w:val="single" w:sz="6" w:space="0" w:color="27422B"/>
            </w:tcBorders>
            <w:tcMar>
              <w:top w:w="113" w:type="dxa"/>
              <w:left w:w="57" w:type="dxa"/>
              <w:bottom w:w="170" w:type="dxa"/>
              <w:right w:w="57" w:type="dxa"/>
            </w:tcMar>
          </w:tcPr>
          <w:p w14:paraId="14B8E47E" w14:textId="77777777" w:rsidR="009B506F" w:rsidRPr="001A3545" w:rsidRDefault="009B506F">
            <w:pPr>
              <w:pStyle w:val="TableBullets1Table"/>
            </w:pPr>
            <w:r w:rsidRPr="001A3545">
              <w:t>•</w:t>
            </w:r>
            <w:r w:rsidRPr="001A3545">
              <w:tab/>
              <w:t>Commencement of restrictive practices legislation.</w:t>
            </w:r>
          </w:p>
        </w:tc>
      </w:tr>
      <w:tr w:rsidR="009B506F" w:rsidRPr="001A3545" w14:paraId="4843A59A"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07FB901E" w14:textId="77777777" w:rsidR="009B506F" w:rsidRPr="001A3545" w:rsidRDefault="009B506F">
            <w:pPr>
              <w:pStyle w:val="TableBoldHeadingsTable"/>
            </w:pPr>
            <w:r w:rsidRPr="001A3545">
              <w:t>4.3</w:t>
            </w:r>
            <w:r w:rsidRPr="001A3545">
              <w:rPr>
                <w:b w:val="0"/>
                <w:bCs w:val="0"/>
              </w:rPr>
              <w:tab/>
            </w:r>
            <w:r w:rsidRPr="001A3545">
              <w:rPr>
                <w:rStyle w:val="Regular"/>
                <w:b w:val="0"/>
                <w:bCs w:val="0"/>
              </w:rPr>
              <w:t>Release best-practice guidelines that sets out how the authorising scheme will operate to reduce the use of restrictive practices.</w:t>
            </w:r>
          </w:p>
        </w:tc>
        <w:tc>
          <w:tcPr>
            <w:tcW w:w="1361" w:type="dxa"/>
            <w:tcBorders>
              <w:top w:val="single" w:sz="6" w:space="0" w:color="27422B"/>
              <w:bottom w:val="single" w:sz="6" w:space="0" w:color="27422B"/>
            </w:tcBorders>
            <w:tcMar>
              <w:top w:w="113" w:type="dxa"/>
              <w:left w:w="57" w:type="dxa"/>
              <w:bottom w:w="170" w:type="dxa"/>
              <w:right w:w="57" w:type="dxa"/>
            </w:tcMar>
          </w:tcPr>
          <w:p w14:paraId="58D47466" w14:textId="77777777" w:rsidR="009B506F" w:rsidRPr="001A3545" w:rsidRDefault="009B506F">
            <w:pPr>
              <w:pStyle w:val="TableDatesTable"/>
            </w:pPr>
            <w:r w:rsidRPr="001A3545">
              <w:t>2022</w:t>
            </w:r>
          </w:p>
        </w:tc>
        <w:tc>
          <w:tcPr>
            <w:tcW w:w="3515" w:type="dxa"/>
            <w:tcBorders>
              <w:top w:val="single" w:sz="6" w:space="0" w:color="27422B"/>
              <w:bottom w:val="single" w:sz="6" w:space="0" w:color="27422B"/>
            </w:tcBorders>
            <w:tcMar>
              <w:top w:w="113" w:type="dxa"/>
              <w:left w:w="57" w:type="dxa"/>
              <w:bottom w:w="170" w:type="dxa"/>
              <w:right w:w="57" w:type="dxa"/>
            </w:tcMar>
          </w:tcPr>
          <w:p w14:paraId="698256AA" w14:textId="77777777" w:rsidR="009B506F" w:rsidRPr="001A3545" w:rsidRDefault="009B506F">
            <w:pPr>
              <w:pStyle w:val="TableBullets1Table"/>
            </w:pPr>
            <w:r w:rsidRPr="001A3545">
              <w:t>•</w:t>
            </w:r>
            <w:r w:rsidRPr="001A3545">
              <w:tab/>
              <w:t xml:space="preserve">Development and provision of practice guidance. </w:t>
            </w:r>
          </w:p>
        </w:tc>
      </w:tr>
      <w:tr w:rsidR="009B506F" w:rsidRPr="001A3545" w14:paraId="0FD9F96E"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6634E9B9" w14:textId="77777777" w:rsidR="009B506F" w:rsidRPr="001A3545" w:rsidRDefault="009B506F">
            <w:pPr>
              <w:pStyle w:val="TableBoldHeadingsTable"/>
            </w:pPr>
            <w:r w:rsidRPr="001A3545">
              <w:t>4.4</w:t>
            </w:r>
            <w:r w:rsidRPr="001A3545">
              <w:rPr>
                <w:b w:val="0"/>
                <w:bCs w:val="0"/>
              </w:rPr>
              <w:tab/>
            </w:r>
            <w:r w:rsidRPr="001A3545">
              <w:rPr>
                <w:rStyle w:val="Regular"/>
                <w:b w:val="0"/>
                <w:bCs w:val="0"/>
              </w:rPr>
              <w:t>Effectively manage increased requirements relating to the NDIS and the NDIS Quality and Safeguards Commission including the authorisation and administration of restrictive practices for people under guardianship.</w:t>
            </w:r>
          </w:p>
        </w:tc>
        <w:tc>
          <w:tcPr>
            <w:tcW w:w="1361" w:type="dxa"/>
            <w:tcBorders>
              <w:top w:val="single" w:sz="6" w:space="0" w:color="27422B"/>
              <w:bottom w:val="single" w:sz="6" w:space="0" w:color="27422B"/>
            </w:tcBorders>
            <w:tcMar>
              <w:top w:w="113" w:type="dxa"/>
              <w:left w:w="57" w:type="dxa"/>
              <w:bottom w:w="170" w:type="dxa"/>
              <w:right w:w="57" w:type="dxa"/>
            </w:tcMar>
          </w:tcPr>
          <w:p w14:paraId="16F743D0" w14:textId="77777777" w:rsidR="009B506F" w:rsidRPr="001A3545" w:rsidRDefault="009B506F">
            <w:pPr>
              <w:pStyle w:val="TableDatesTable"/>
            </w:pPr>
            <w:r w:rsidRPr="001A3545">
              <w:t>2022</w:t>
            </w:r>
          </w:p>
        </w:tc>
        <w:tc>
          <w:tcPr>
            <w:tcW w:w="3515" w:type="dxa"/>
            <w:tcBorders>
              <w:top w:val="single" w:sz="6" w:space="0" w:color="27422B"/>
              <w:bottom w:val="single" w:sz="6" w:space="0" w:color="27422B"/>
            </w:tcBorders>
            <w:tcMar>
              <w:top w:w="113" w:type="dxa"/>
              <w:left w:w="57" w:type="dxa"/>
              <w:bottom w:w="170" w:type="dxa"/>
              <w:right w:w="57" w:type="dxa"/>
            </w:tcMar>
          </w:tcPr>
          <w:p w14:paraId="26F141BB" w14:textId="77777777" w:rsidR="009B506F" w:rsidRPr="001A3545" w:rsidRDefault="009B506F">
            <w:pPr>
              <w:pStyle w:val="TableBullets1Table"/>
            </w:pPr>
            <w:r w:rsidRPr="001A3545">
              <w:t>•</w:t>
            </w:r>
            <w:r w:rsidRPr="001A3545">
              <w:tab/>
              <w:t xml:space="preserve">Information Sharing Schedule developed between OPA and the NDIA. </w:t>
            </w:r>
          </w:p>
          <w:p w14:paraId="10735B22" w14:textId="77777777" w:rsidR="009B506F" w:rsidRPr="001A3545" w:rsidRDefault="009B506F">
            <w:pPr>
              <w:pStyle w:val="TableBullets1Table"/>
            </w:pPr>
            <w:r w:rsidRPr="001A3545">
              <w:t>•</w:t>
            </w:r>
            <w:r w:rsidRPr="001A3545">
              <w:tab/>
              <w:t xml:space="preserve">100% of OPA clients identified as eligible for NDIS have transitioned with an activated plan. </w:t>
            </w:r>
          </w:p>
          <w:p w14:paraId="347BE3AB" w14:textId="77777777" w:rsidR="009B506F" w:rsidRPr="001A3545" w:rsidRDefault="009B506F">
            <w:pPr>
              <w:pStyle w:val="TableBullets1Table"/>
            </w:pPr>
            <w:r w:rsidRPr="001A3545">
              <w:t>•</w:t>
            </w:r>
            <w:r w:rsidRPr="001A3545">
              <w:tab/>
              <w:t>100% of restrictive practices used for NDIS / OPA clients are authorised.</w:t>
            </w:r>
          </w:p>
        </w:tc>
      </w:tr>
    </w:tbl>
    <w:p w14:paraId="717719AA" w14:textId="77777777" w:rsidR="009B506F" w:rsidRPr="001A3545" w:rsidRDefault="009B506F" w:rsidP="009B506F">
      <w:pPr>
        <w:pStyle w:val="04BODYCOPY"/>
      </w:pPr>
    </w:p>
    <w:tbl>
      <w:tblPr>
        <w:tblW w:w="0" w:type="auto"/>
        <w:tblInd w:w="-8" w:type="dxa"/>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57F4124E" w14:textId="77777777" w:rsidTr="00605DA8">
        <w:trPr>
          <w:trHeight w:val="453"/>
          <w:tblHeader/>
        </w:trPr>
        <w:tc>
          <w:tcPr>
            <w:tcW w:w="9638" w:type="dxa"/>
            <w:gridSpan w:val="3"/>
            <w:tcBorders>
              <w:bottom w:val="single" w:sz="6" w:space="0" w:color="27422B"/>
            </w:tcBorders>
            <w:tcMar>
              <w:top w:w="113" w:type="dxa"/>
              <w:left w:w="57" w:type="dxa"/>
              <w:bottom w:w="113" w:type="dxa"/>
              <w:right w:w="57" w:type="dxa"/>
            </w:tcMar>
            <w:vAlign w:val="center"/>
          </w:tcPr>
          <w:p w14:paraId="01208752" w14:textId="77777777" w:rsidR="009B506F" w:rsidRPr="001A3545" w:rsidRDefault="009B506F">
            <w:pPr>
              <w:pStyle w:val="TableNheader"/>
            </w:pPr>
            <w:r w:rsidRPr="001A3545">
              <w:rPr>
                <w:color w:val="27422B"/>
                <w:spacing w:val="-4"/>
              </w:rPr>
              <w:t>Objective 5: Build individual capacity and effective natural safeguards (i.e. informal supports and protections such as connection with family and community) of people with disability</w:t>
            </w:r>
          </w:p>
        </w:tc>
      </w:tr>
      <w:tr w:rsidR="009B506F" w:rsidRPr="001A3545" w14:paraId="08A86EEF" w14:textId="77777777" w:rsidTr="00605DA8">
        <w:trPr>
          <w:trHeight w:val="453"/>
          <w:tblHeader/>
        </w:trPr>
        <w:tc>
          <w:tcPr>
            <w:tcW w:w="4762"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496F190C" w14:textId="77777777" w:rsidR="009B506F" w:rsidRPr="001A3545" w:rsidRDefault="009B506F">
            <w:pPr>
              <w:pStyle w:val="TableNheader"/>
            </w:pPr>
            <w:r w:rsidRPr="001A3545">
              <w:t>Actions</w:t>
            </w:r>
          </w:p>
        </w:tc>
        <w:tc>
          <w:tcPr>
            <w:tcW w:w="1361"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4620B714" w14:textId="77777777" w:rsidR="009B506F" w:rsidRPr="001A3545" w:rsidRDefault="009B506F">
            <w:pPr>
              <w:pStyle w:val="TableNheader"/>
            </w:pPr>
            <w:r w:rsidRPr="001A3545">
              <w:t>Timeline</w:t>
            </w:r>
          </w:p>
        </w:tc>
        <w:tc>
          <w:tcPr>
            <w:tcW w:w="3515"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701C4C4F" w14:textId="77777777" w:rsidR="009B506F" w:rsidRPr="001A3545" w:rsidRDefault="009B506F">
            <w:pPr>
              <w:pStyle w:val="TableNheader"/>
            </w:pPr>
            <w:r w:rsidRPr="001A3545">
              <w:t>Indicator(s)</w:t>
            </w:r>
          </w:p>
        </w:tc>
      </w:tr>
      <w:tr w:rsidR="009B506F" w:rsidRPr="001A3545" w14:paraId="17C11824"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40B48098" w14:textId="77777777" w:rsidR="009B506F" w:rsidRPr="001A3545" w:rsidRDefault="009B506F">
            <w:pPr>
              <w:pStyle w:val="TableBoldHeadingsTable"/>
            </w:pPr>
            <w:r w:rsidRPr="001A3545">
              <w:t>5.1</w:t>
            </w:r>
            <w:r w:rsidRPr="001A3545">
              <w:rPr>
                <w:b w:val="0"/>
                <w:bCs w:val="0"/>
              </w:rPr>
              <w:tab/>
            </w:r>
            <w:r w:rsidRPr="001A3545">
              <w:rPr>
                <w:rStyle w:val="Regular"/>
                <w:b w:val="0"/>
                <w:bCs w:val="0"/>
              </w:rPr>
              <w:t>Improve accessibility for people living with disability to connect with existing safeguarding agencies in South Australia.</w:t>
            </w:r>
          </w:p>
        </w:tc>
        <w:tc>
          <w:tcPr>
            <w:tcW w:w="1361" w:type="dxa"/>
            <w:tcBorders>
              <w:top w:val="single" w:sz="6" w:space="0" w:color="27422B"/>
              <w:bottom w:val="single" w:sz="6" w:space="0" w:color="27422B"/>
            </w:tcBorders>
            <w:tcMar>
              <w:top w:w="113" w:type="dxa"/>
              <w:left w:w="57" w:type="dxa"/>
              <w:bottom w:w="170" w:type="dxa"/>
              <w:right w:w="57" w:type="dxa"/>
            </w:tcMar>
          </w:tcPr>
          <w:p w14:paraId="67B622C7" w14:textId="77777777" w:rsidR="009B506F" w:rsidRPr="001A3545" w:rsidRDefault="009B506F">
            <w:pPr>
              <w:pStyle w:val="TableDatesTable"/>
            </w:pPr>
            <w:r w:rsidRPr="001A3545">
              <w:t>2022</w:t>
            </w:r>
          </w:p>
        </w:tc>
        <w:tc>
          <w:tcPr>
            <w:tcW w:w="3515" w:type="dxa"/>
            <w:tcBorders>
              <w:top w:val="single" w:sz="6" w:space="0" w:color="27422B"/>
              <w:bottom w:val="single" w:sz="6" w:space="0" w:color="27422B"/>
            </w:tcBorders>
            <w:tcMar>
              <w:top w:w="113" w:type="dxa"/>
              <w:left w:w="57" w:type="dxa"/>
              <w:bottom w:w="170" w:type="dxa"/>
              <w:right w:w="57" w:type="dxa"/>
            </w:tcMar>
          </w:tcPr>
          <w:p w14:paraId="51612B25" w14:textId="77777777" w:rsidR="009B506F" w:rsidRPr="001A3545" w:rsidRDefault="009B506F">
            <w:pPr>
              <w:pStyle w:val="TableBullets1Table"/>
            </w:pPr>
            <w:r w:rsidRPr="001A3545">
              <w:t>•</w:t>
            </w:r>
            <w:r w:rsidRPr="001A3545">
              <w:tab/>
              <w:t>Commenced development of a new safeguarding app for people with disability.</w:t>
            </w:r>
          </w:p>
        </w:tc>
      </w:tr>
      <w:tr w:rsidR="009B506F" w:rsidRPr="001A3545" w14:paraId="7720B643"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65C7CD8E" w14:textId="77777777" w:rsidR="009B506F" w:rsidRPr="001A3545" w:rsidRDefault="009B506F">
            <w:pPr>
              <w:pStyle w:val="TableBoldHeadingsTable"/>
            </w:pPr>
            <w:r w:rsidRPr="001A3545">
              <w:t>5.2</w:t>
            </w:r>
            <w:r w:rsidRPr="001A3545">
              <w:rPr>
                <w:b w:val="0"/>
                <w:bCs w:val="0"/>
              </w:rPr>
              <w:tab/>
            </w:r>
            <w:r w:rsidRPr="001A3545">
              <w:rPr>
                <w:rStyle w:val="Regular"/>
                <w:b w:val="0"/>
                <w:bCs w:val="0"/>
              </w:rPr>
              <w:t>Reduce the barriers faced by young people living with disability and support active participation in decision making.</w:t>
            </w:r>
          </w:p>
        </w:tc>
        <w:tc>
          <w:tcPr>
            <w:tcW w:w="1361" w:type="dxa"/>
            <w:tcBorders>
              <w:top w:val="single" w:sz="6" w:space="0" w:color="27422B"/>
              <w:bottom w:val="single" w:sz="6" w:space="0" w:color="27422B"/>
            </w:tcBorders>
            <w:tcMar>
              <w:top w:w="113" w:type="dxa"/>
              <w:left w:w="57" w:type="dxa"/>
              <w:bottom w:w="170" w:type="dxa"/>
              <w:right w:w="57" w:type="dxa"/>
            </w:tcMar>
          </w:tcPr>
          <w:p w14:paraId="3D25AE6E" w14:textId="77777777" w:rsidR="009B506F" w:rsidRPr="001A3545" w:rsidRDefault="009B506F">
            <w:pPr>
              <w:pStyle w:val="TableDatesTable"/>
            </w:pPr>
            <w:r w:rsidRPr="001A3545">
              <w:t>2022</w:t>
            </w:r>
          </w:p>
        </w:tc>
        <w:tc>
          <w:tcPr>
            <w:tcW w:w="3515" w:type="dxa"/>
            <w:tcBorders>
              <w:top w:val="single" w:sz="6" w:space="0" w:color="27422B"/>
              <w:bottom w:val="single" w:sz="6" w:space="0" w:color="27422B"/>
            </w:tcBorders>
            <w:tcMar>
              <w:top w:w="113" w:type="dxa"/>
              <w:left w:w="57" w:type="dxa"/>
              <w:bottom w:w="170" w:type="dxa"/>
              <w:right w:w="57" w:type="dxa"/>
            </w:tcMar>
          </w:tcPr>
          <w:p w14:paraId="69A196BD" w14:textId="77777777" w:rsidR="009B506F" w:rsidRPr="001A3545" w:rsidRDefault="009B506F">
            <w:pPr>
              <w:pStyle w:val="TableBullets1Table"/>
            </w:pPr>
            <w:r w:rsidRPr="001A3545">
              <w:t>•</w:t>
            </w:r>
            <w:r w:rsidRPr="001A3545">
              <w:tab/>
              <w:t>DHS’ Disability Engagement Group will involve representation from young people with disability.</w:t>
            </w:r>
          </w:p>
        </w:tc>
      </w:tr>
      <w:tr w:rsidR="009B506F" w:rsidRPr="001A3545" w14:paraId="15838006"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3CFD0DDE" w14:textId="77777777" w:rsidR="009B506F" w:rsidRPr="001A3545" w:rsidRDefault="009B506F">
            <w:pPr>
              <w:pStyle w:val="TableBoldHeadingsTable"/>
            </w:pPr>
            <w:r w:rsidRPr="001A3545">
              <w:t>5.3</w:t>
            </w:r>
            <w:r w:rsidRPr="001A3545">
              <w:rPr>
                <w:b w:val="0"/>
                <w:bCs w:val="0"/>
              </w:rPr>
              <w:tab/>
            </w:r>
            <w:r w:rsidRPr="001A3545">
              <w:rPr>
                <w:rStyle w:val="Regular"/>
                <w:b w:val="0"/>
                <w:bCs w:val="0"/>
              </w:rPr>
              <w:t xml:space="preserve">South Australia’s Department for Correctional Services will work collaboratively with the NDIA </w:t>
            </w:r>
            <w:r w:rsidRPr="001A3545">
              <w:rPr>
                <w:rStyle w:val="Regular"/>
                <w:b w:val="0"/>
                <w:bCs w:val="0"/>
              </w:rPr>
              <w:lastRenderedPageBreak/>
              <w:t xml:space="preserve">to support eligible prisoners to have a successful release and reintegration in community. </w:t>
            </w:r>
          </w:p>
        </w:tc>
        <w:tc>
          <w:tcPr>
            <w:tcW w:w="1361" w:type="dxa"/>
            <w:tcBorders>
              <w:top w:val="single" w:sz="6" w:space="0" w:color="27422B"/>
              <w:bottom w:val="single" w:sz="6" w:space="0" w:color="27422B"/>
            </w:tcBorders>
            <w:tcMar>
              <w:top w:w="113" w:type="dxa"/>
              <w:left w:w="57" w:type="dxa"/>
              <w:bottom w:w="170" w:type="dxa"/>
              <w:right w:w="57" w:type="dxa"/>
            </w:tcMar>
          </w:tcPr>
          <w:p w14:paraId="5309DC48" w14:textId="77777777" w:rsidR="009B506F" w:rsidRPr="001A3545" w:rsidRDefault="009B506F">
            <w:pPr>
              <w:pStyle w:val="TableDatesTable"/>
            </w:pPr>
            <w:r w:rsidRPr="001A3545">
              <w:lastRenderedPageBreak/>
              <w:t>Ongoing</w:t>
            </w:r>
          </w:p>
        </w:tc>
        <w:tc>
          <w:tcPr>
            <w:tcW w:w="3515" w:type="dxa"/>
            <w:tcBorders>
              <w:top w:val="single" w:sz="6" w:space="0" w:color="27422B"/>
              <w:bottom w:val="single" w:sz="6" w:space="0" w:color="27422B"/>
            </w:tcBorders>
            <w:tcMar>
              <w:top w:w="113" w:type="dxa"/>
              <w:left w:w="57" w:type="dxa"/>
              <w:bottom w:w="170" w:type="dxa"/>
              <w:right w:w="57" w:type="dxa"/>
            </w:tcMar>
          </w:tcPr>
          <w:p w14:paraId="3C549FCE" w14:textId="77777777" w:rsidR="009B506F" w:rsidRPr="001A3545" w:rsidRDefault="009B506F">
            <w:pPr>
              <w:pStyle w:val="TableBullets1Table"/>
            </w:pPr>
            <w:r w:rsidRPr="001A3545">
              <w:t>•</w:t>
            </w:r>
            <w:r w:rsidRPr="001A3545">
              <w:tab/>
              <w:t xml:space="preserve">Implementation of a scalable model that addresses the need for </w:t>
            </w:r>
            <w:r w:rsidRPr="001A3545">
              <w:lastRenderedPageBreak/>
              <w:t>proactive NDIS referrals for prisoners and offenders with disability, to assist with tailored case planning.</w:t>
            </w:r>
          </w:p>
        </w:tc>
      </w:tr>
    </w:tbl>
    <w:p w14:paraId="70D32604" w14:textId="73B3C356" w:rsidR="00605DA8" w:rsidRPr="001A3545" w:rsidRDefault="00605DA8" w:rsidP="009B506F">
      <w:pPr>
        <w:pStyle w:val="04BODYCOPY"/>
      </w:pPr>
    </w:p>
    <w:p w14:paraId="6F665E5D" w14:textId="77777777" w:rsidR="009B506F" w:rsidRPr="001A3545" w:rsidRDefault="009B506F" w:rsidP="009B506F">
      <w:pPr>
        <w:pStyle w:val="Heading2"/>
      </w:pPr>
      <w:bookmarkStart w:id="17" w:name="_Toc89236238"/>
      <w:r w:rsidRPr="001A3545">
        <w:t>Tasmania actions</w:t>
      </w:r>
      <w:bookmarkEnd w:id="17"/>
    </w:p>
    <w:tbl>
      <w:tblPr>
        <w:tblW w:w="0" w:type="auto"/>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1C028D49" w14:textId="77777777" w:rsidTr="00605DA8">
        <w:trPr>
          <w:trHeight w:val="453"/>
          <w:tblHeader/>
        </w:trPr>
        <w:tc>
          <w:tcPr>
            <w:tcW w:w="9638" w:type="dxa"/>
            <w:gridSpan w:val="3"/>
            <w:tcMar>
              <w:top w:w="113" w:type="dxa"/>
              <w:left w:w="57" w:type="dxa"/>
              <w:bottom w:w="113" w:type="dxa"/>
              <w:right w:w="57" w:type="dxa"/>
            </w:tcMar>
            <w:vAlign w:val="center"/>
          </w:tcPr>
          <w:p w14:paraId="453EF9D0" w14:textId="77777777" w:rsidR="009B506F" w:rsidRPr="001A3545" w:rsidRDefault="009B506F">
            <w:pPr>
              <w:pStyle w:val="TableNheader"/>
            </w:pPr>
            <w:r w:rsidRPr="001A3545">
              <w:rPr>
                <w:color w:val="27422B"/>
                <w:spacing w:val="-4"/>
              </w:rPr>
              <w:t>Objective 1: Build capability to identify and respond to risk and protective factors resulting in a person with disability experiencing, or possibly being at risk of, harm</w:t>
            </w:r>
          </w:p>
        </w:tc>
      </w:tr>
      <w:tr w:rsidR="009B506F" w:rsidRPr="001A3545" w14:paraId="2C4DAEC7" w14:textId="77777777" w:rsidTr="00605DA8">
        <w:trPr>
          <w:trHeight w:val="453"/>
          <w:tblHeader/>
        </w:trPr>
        <w:tc>
          <w:tcPr>
            <w:tcW w:w="4762" w:type="dxa"/>
            <w:shd w:val="solid" w:color="27422B" w:fill="auto"/>
            <w:tcMar>
              <w:top w:w="113" w:type="dxa"/>
              <w:left w:w="57" w:type="dxa"/>
              <w:bottom w:w="113" w:type="dxa"/>
              <w:right w:w="57" w:type="dxa"/>
            </w:tcMar>
            <w:vAlign w:val="center"/>
          </w:tcPr>
          <w:p w14:paraId="28F2F280"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0B4DEF32"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47DE0AB5" w14:textId="77777777" w:rsidR="009B506F" w:rsidRPr="001A3545" w:rsidRDefault="009B506F">
            <w:pPr>
              <w:pStyle w:val="TableNheader"/>
            </w:pPr>
            <w:r w:rsidRPr="001A3545">
              <w:t>Indicator(s)</w:t>
            </w:r>
          </w:p>
        </w:tc>
      </w:tr>
      <w:tr w:rsidR="009B506F" w:rsidRPr="001A3545" w14:paraId="2521DC42" w14:textId="77777777" w:rsidTr="00605DA8">
        <w:trPr>
          <w:trHeight w:val="226"/>
        </w:trPr>
        <w:tc>
          <w:tcPr>
            <w:tcW w:w="4762" w:type="dxa"/>
            <w:tcMar>
              <w:top w:w="113" w:type="dxa"/>
              <w:left w:w="57" w:type="dxa"/>
              <w:bottom w:w="170" w:type="dxa"/>
              <w:right w:w="57" w:type="dxa"/>
            </w:tcMar>
          </w:tcPr>
          <w:p w14:paraId="3B36C6C9" w14:textId="77777777" w:rsidR="009B506F" w:rsidRPr="001A3545" w:rsidRDefault="009B506F">
            <w:pPr>
              <w:pStyle w:val="TableBoldHeadingsTable"/>
            </w:pPr>
            <w:r w:rsidRPr="001A3545">
              <w:t>1.1</w:t>
            </w:r>
            <w:r w:rsidRPr="001A3545">
              <w:rPr>
                <w:b w:val="0"/>
                <w:bCs w:val="0"/>
              </w:rPr>
              <w:tab/>
            </w:r>
            <w:r w:rsidRPr="001A3545">
              <w:rPr>
                <w:rStyle w:val="Regular"/>
                <w:b w:val="0"/>
                <w:bCs w:val="0"/>
              </w:rPr>
              <w:t>Participation in national activities that will contribute to the achievement of this objective.</w:t>
            </w:r>
          </w:p>
        </w:tc>
        <w:tc>
          <w:tcPr>
            <w:tcW w:w="1361" w:type="dxa"/>
            <w:tcMar>
              <w:top w:w="113" w:type="dxa"/>
              <w:left w:w="57" w:type="dxa"/>
              <w:bottom w:w="170" w:type="dxa"/>
              <w:right w:w="57" w:type="dxa"/>
            </w:tcMar>
          </w:tcPr>
          <w:p w14:paraId="3F74D33A" w14:textId="77777777" w:rsidR="009B506F" w:rsidRPr="001A3545" w:rsidRDefault="009B506F">
            <w:pPr>
              <w:pStyle w:val="TableDatesTable"/>
            </w:pPr>
            <w:r w:rsidRPr="001A3545">
              <w:t>2023-2024</w:t>
            </w:r>
          </w:p>
        </w:tc>
        <w:tc>
          <w:tcPr>
            <w:tcW w:w="3515" w:type="dxa"/>
            <w:tcMar>
              <w:top w:w="113" w:type="dxa"/>
              <w:left w:w="57" w:type="dxa"/>
              <w:bottom w:w="170" w:type="dxa"/>
              <w:right w:w="57" w:type="dxa"/>
            </w:tcMar>
          </w:tcPr>
          <w:p w14:paraId="7FD83979" w14:textId="77777777" w:rsidR="009B506F" w:rsidRPr="001A3545" w:rsidRDefault="009B506F">
            <w:pPr>
              <w:pStyle w:val="TableBullets1Table"/>
            </w:pPr>
            <w:r w:rsidRPr="001A3545">
              <w:t>•</w:t>
            </w:r>
            <w:r w:rsidRPr="001A3545">
              <w:tab/>
              <w:t>Actions are identified as appropriate for the Tasmanian context.</w:t>
            </w:r>
          </w:p>
        </w:tc>
      </w:tr>
    </w:tbl>
    <w:p w14:paraId="188DC181" w14:textId="77777777" w:rsidR="009B506F" w:rsidRPr="001A3545" w:rsidRDefault="009B506F" w:rsidP="009B506F">
      <w:pPr>
        <w:pStyle w:val="04BODYCOPY"/>
      </w:pPr>
    </w:p>
    <w:tbl>
      <w:tblPr>
        <w:tblW w:w="0" w:type="auto"/>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262BFB78" w14:textId="77777777" w:rsidTr="00605DA8">
        <w:trPr>
          <w:trHeight w:val="453"/>
          <w:tblHeader/>
        </w:trPr>
        <w:tc>
          <w:tcPr>
            <w:tcW w:w="9638" w:type="dxa"/>
            <w:gridSpan w:val="3"/>
            <w:tcMar>
              <w:top w:w="113" w:type="dxa"/>
              <w:left w:w="57" w:type="dxa"/>
              <w:bottom w:w="113" w:type="dxa"/>
              <w:right w:w="57" w:type="dxa"/>
            </w:tcMar>
            <w:vAlign w:val="center"/>
          </w:tcPr>
          <w:p w14:paraId="11452F15" w14:textId="77777777" w:rsidR="009B506F" w:rsidRPr="001A3545" w:rsidRDefault="009B506F">
            <w:pPr>
              <w:pStyle w:val="TableNheader"/>
            </w:pPr>
            <w:r w:rsidRPr="001A3545">
              <w:rPr>
                <w:color w:val="27422B"/>
                <w:spacing w:val="-4"/>
              </w:rPr>
              <w:t>Objective 2: Ensure mainstream and specialist disability services provide appropriate and proportionate protections for people with disability who experience or may be at risk of harm</w:t>
            </w:r>
          </w:p>
        </w:tc>
      </w:tr>
      <w:tr w:rsidR="009B506F" w:rsidRPr="001A3545" w14:paraId="5DDB72C5" w14:textId="77777777" w:rsidTr="00605DA8">
        <w:trPr>
          <w:trHeight w:val="453"/>
          <w:tblHeader/>
        </w:trPr>
        <w:tc>
          <w:tcPr>
            <w:tcW w:w="4762" w:type="dxa"/>
            <w:shd w:val="solid" w:color="27422B" w:fill="auto"/>
            <w:tcMar>
              <w:top w:w="113" w:type="dxa"/>
              <w:left w:w="57" w:type="dxa"/>
              <w:bottom w:w="113" w:type="dxa"/>
              <w:right w:w="57" w:type="dxa"/>
            </w:tcMar>
            <w:vAlign w:val="center"/>
          </w:tcPr>
          <w:p w14:paraId="005ADEF9"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3928A8A9"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67DB29B2" w14:textId="77777777" w:rsidR="009B506F" w:rsidRPr="001A3545" w:rsidRDefault="009B506F">
            <w:pPr>
              <w:pStyle w:val="TableNheader"/>
            </w:pPr>
            <w:r w:rsidRPr="001A3545">
              <w:t>Indicator(s)</w:t>
            </w:r>
          </w:p>
        </w:tc>
      </w:tr>
      <w:tr w:rsidR="009B506F" w:rsidRPr="001A3545" w14:paraId="51CA4AF1" w14:textId="77777777" w:rsidTr="00605DA8">
        <w:trPr>
          <w:trHeight w:val="226"/>
        </w:trPr>
        <w:tc>
          <w:tcPr>
            <w:tcW w:w="4762" w:type="dxa"/>
            <w:tcMar>
              <w:top w:w="113" w:type="dxa"/>
              <w:left w:w="57" w:type="dxa"/>
              <w:bottom w:w="170" w:type="dxa"/>
              <w:right w:w="57" w:type="dxa"/>
            </w:tcMar>
          </w:tcPr>
          <w:p w14:paraId="46CED8FE" w14:textId="77777777" w:rsidR="009B506F" w:rsidRPr="001A3545" w:rsidRDefault="009B506F">
            <w:pPr>
              <w:pStyle w:val="TableBoldHeadingsTable"/>
              <w:rPr>
                <w:rStyle w:val="Regular"/>
                <w:b w:val="0"/>
                <w:bCs w:val="0"/>
              </w:rPr>
            </w:pPr>
            <w:r w:rsidRPr="001A3545">
              <w:t>2.1</w:t>
            </w:r>
            <w:r w:rsidRPr="001A3545">
              <w:rPr>
                <w:b w:val="0"/>
                <w:bCs w:val="0"/>
              </w:rPr>
              <w:tab/>
            </w:r>
            <w:r w:rsidRPr="001A3545">
              <w:rPr>
                <w:rStyle w:val="Regular"/>
                <w:b w:val="0"/>
                <w:bCs w:val="0"/>
              </w:rPr>
              <w:t xml:space="preserve">Reviewing the Tasmanian </w:t>
            </w:r>
            <w:r w:rsidRPr="001A3545">
              <w:rPr>
                <w:rStyle w:val="Regular"/>
                <w:b w:val="0"/>
                <w:bCs w:val="0"/>
                <w:i/>
                <w:iCs/>
              </w:rPr>
              <w:t>Disability Services Act 2011</w:t>
            </w:r>
            <w:r w:rsidRPr="001A3545">
              <w:rPr>
                <w:rStyle w:val="Regular"/>
                <w:b w:val="0"/>
                <w:bCs w:val="0"/>
              </w:rPr>
              <w:t xml:space="preserve"> and harmonising the state legislation with NDIS regulation and definitions will contribute to achieving this objective.</w:t>
            </w:r>
          </w:p>
          <w:p w14:paraId="0867518F" w14:textId="77777777" w:rsidR="009B506F" w:rsidRPr="001A3545" w:rsidRDefault="009B506F">
            <w:pPr>
              <w:pStyle w:val="TableCopyTable"/>
            </w:pPr>
            <w:r w:rsidRPr="001A3545">
              <w:t>Establishment of the Disability Commissioner will contribute to achieving this objective.</w:t>
            </w:r>
          </w:p>
        </w:tc>
        <w:tc>
          <w:tcPr>
            <w:tcW w:w="1361" w:type="dxa"/>
            <w:tcMar>
              <w:top w:w="113" w:type="dxa"/>
              <w:left w:w="57" w:type="dxa"/>
              <w:bottom w:w="170" w:type="dxa"/>
              <w:right w:w="57" w:type="dxa"/>
            </w:tcMar>
          </w:tcPr>
          <w:p w14:paraId="7EB080C9" w14:textId="77777777" w:rsidR="009B506F" w:rsidRPr="001A3545" w:rsidRDefault="009B506F">
            <w:pPr>
              <w:pStyle w:val="TableDatesTable"/>
            </w:pPr>
            <w:r w:rsidRPr="001A3545">
              <w:t>2021-2023</w:t>
            </w:r>
            <w:r w:rsidRPr="001A3545">
              <w:br/>
            </w:r>
            <w:r w:rsidRPr="001A3545">
              <w:br/>
            </w:r>
            <w:r w:rsidRPr="001A3545">
              <w:br/>
            </w:r>
            <w:r w:rsidRPr="001A3545">
              <w:br/>
            </w:r>
          </w:p>
          <w:p w14:paraId="544994CE" w14:textId="77777777" w:rsidR="009B506F" w:rsidRPr="001A3545" w:rsidRDefault="009B506F">
            <w:pPr>
              <w:pStyle w:val="TableDatesTable"/>
            </w:pPr>
            <w:r w:rsidRPr="001A3545">
              <w:t>2021-2022</w:t>
            </w:r>
          </w:p>
          <w:p w14:paraId="25DE915B" w14:textId="77777777" w:rsidR="009B506F" w:rsidRPr="001A3545" w:rsidRDefault="009B506F">
            <w:pPr>
              <w:pStyle w:val="TableDatesTable"/>
            </w:pPr>
          </w:p>
        </w:tc>
        <w:tc>
          <w:tcPr>
            <w:tcW w:w="3515" w:type="dxa"/>
            <w:tcMar>
              <w:top w:w="113" w:type="dxa"/>
              <w:left w:w="57" w:type="dxa"/>
              <w:bottom w:w="170" w:type="dxa"/>
              <w:right w:w="57" w:type="dxa"/>
            </w:tcMar>
          </w:tcPr>
          <w:p w14:paraId="667B26D3" w14:textId="77777777" w:rsidR="009B506F" w:rsidRPr="001A3545" w:rsidRDefault="009B506F">
            <w:pPr>
              <w:pStyle w:val="TableBullets1Table"/>
            </w:pPr>
            <w:r w:rsidRPr="001A3545">
              <w:t>•</w:t>
            </w:r>
            <w:r w:rsidRPr="001A3545">
              <w:tab/>
              <w:t>Legislation enacted.</w:t>
            </w:r>
          </w:p>
          <w:p w14:paraId="1D8D5388" w14:textId="77777777" w:rsidR="009B506F" w:rsidRPr="001A3545" w:rsidRDefault="009B506F">
            <w:pPr>
              <w:pStyle w:val="TableBullets1Table"/>
            </w:pPr>
            <w:r w:rsidRPr="001A3545">
              <w:t>•</w:t>
            </w:r>
            <w:r w:rsidRPr="001A3545">
              <w:tab/>
              <w:t>Appointment of the inaugural Disability Commissioner.</w:t>
            </w:r>
          </w:p>
        </w:tc>
      </w:tr>
      <w:tr w:rsidR="009B506F" w:rsidRPr="001A3545" w14:paraId="16103960" w14:textId="77777777" w:rsidTr="00605DA8">
        <w:trPr>
          <w:trHeight w:val="226"/>
        </w:trPr>
        <w:tc>
          <w:tcPr>
            <w:tcW w:w="4762" w:type="dxa"/>
            <w:tcMar>
              <w:top w:w="113" w:type="dxa"/>
              <w:left w:w="57" w:type="dxa"/>
              <w:bottom w:w="170" w:type="dxa"/>
              <w:right w:w="57" w:type="dxa"/>
            </w:tcMar>
          </w:tcPr>
          <w:p w14:paraId="58A9E4C7" w14:textId="77777777" w:rsidR="009B506F" w:rsidRPr="001A3545" w:rsidRDefault="009B506F">
            <w:pPr>
              <w:pStyle w:val="TableBoldHeadingsTable"/>
            </w:pPr>
            <w:r w:rsidRPr="001A3545">
              <w:lastRenderedPageBreak/>
              <w:t>2.2</w:t>
            </w:r>
            <w:r w:rsidRPr="001A3545">
              <w:rPr>
                <w:b w:val="0"/>
                <w:bCs w:val="0"/>
              </w:rPr>
              <w:tab/>
            </w:r>
            <w:r w:rsidRPr="001A3545">
              <w:rPr>
                <w:rStyle w:val="Regular"/>
                <w:b w:val="0"/>
                <w:bCs w:val="0"/>
              </w:rPr>
              <w:t>Participation in national activities that will contribute to the achievement of this objective.</w:t>
            </w:r>
          </w:p>
        </w:tc>
        <w:tc>
          <w:tcPr>
            <w:tcW w:w="1361" w:type="dxa"/>
            <w:tcMar>
              <w:top w:w="113" w:type="dxa"/>
              <w:left w:w="57" w:type="dxa"/>
              <w:bottom w:w="170" w:type="dxa"/>
              <w:right w:w="57" w:type="dxa"/>
            </w:tcMar>
          </w:tcPr>
          <w:p w14:paraId="08BA8F59" w14:textId="77777777" w:rsidR="009B506F" w:rsidRPr="001A3545" w:rsidRDefault="009B506F">
            <w:pPr>
              <w:pStyle w:val="TableDatesTable"/>
            </w:pPr>
            <w:r w:rsidRPr="001A3545">
              <w:t>2023-2024</w:t>
            </w:r>
          </w:p>
        </w:tc>
        <w:tc>
          <w:tcPr>
            <w:tcW w:w="3515" w:type="dxa"/>
            <w:tcMar>
              <w:top w:w="113" w:type="dxa"/>
              <w:left w:w="57" w:type="dxa"/>
              <w:bottom w:w="170" w:type="dxa"/>
              <w:right w:w="57" w:type="dxa"/>
            </w:tcMar>
          </w:tcPr>
          <w:p w14:paraId="7819EFC4" w14:textId="77777777" w:rsidR="009B506F" w:rsidRPr="001A3545" w:rsidRDefault="009B506F">
            <w:pPr>
              <w:pStyle w:val="TableBullets1Table"/>
            </w:pPr>
            <w:r w:rsidRPr="001A3545">
              <w:t>•</w:t>
            </w:r>
            <w:r w:rsidRPr="001A3545">
              <w:tab/>
              <w:t>Actions are identified as appropriate for the Tasmanian context.</w:t>
            </w:r>
          </w:p>
        </w:tc>
      </w:tr>
    </w:tbl>
    <w:p w14:paraId="0775E56E" w14:textId="661CF063" w:rsidR="00605DA8" w:rsidRPr="001A3545" w:rsidRDefault="00605DA8" w:rsidP="009B506F">
      <w:pPr>
        <w:pStyle w:val="04BODYCOPY"/>
      </w:pPr>
    </w:p>
    <w:tbl>
      <w:tblPr>
        <w:tblW w:w="9638" w:type="dxa"/>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27354D96" w14:textId="77777777" w:rsidTr="00605DA8">
        <w:trPr>
          <w:trHeight w:val="453"/>
          <w:tblHeader/>
        </w:trPr>
        <w:tc>
          <w:tcPr>
            <w:tcW w:w="9638" w:type="dxa"/>
            <w:gridSpan w:val="3"/>
            <w:tcMar>
              <w:top w:w="113" w:type="dxa"/>
              <w:left w:w="57" w:type="dxa"/>
              <w:bottom w:w="113" w:type="dxa"/>
              <w:right w:w="57" w:type="dxa"/>
            </w:tcMar>
            <w:vAlign w:val="center"/>
          </w:tcPr>
          <w:p w14:paraId="51438AEC" w14:textId="3532D6A7" w:rsidR="009B506F" w:rsidRPr="001A3545" w:rsidRDefault="00605DA8">
            <w:pPr>
              <w:pStyle w:val="TableNheader"/>
            </w:pPr>
            <w:r w:rsidRPr="001A3545">
              <w:br w:type="page"/>
            </w:r>
            <w:r w:rsidR="009B506F" w:rsidRPr="001A3545">
              <w:rPr>
                <w:color w:val="27422B"/>
                <w:spacing w:val="-4"/>
              </w:rPr>
              <w:t>Objective 3: Strengthen the design of all government service systems and the supports they provide for people with disability at risk of harm</w:t>
            </w:r>
          </w:p>
        </w:tc>
      </w:tr>
      <w:tr w:rsidR="009B506F" w:rsidRPr="001A3545" w14:paraId="3945F9AC" w14:textId="77777777" w:rsidTr="00605DA8">
        <w:trPr>
          <w:trHeight w:val="453"/>
          <w:tblHeader/>
        </w:trPr>
        <w:tc>
          <w:tcPr>
            <w:tcW w:w="4762" w:type="dxa"/>
            <w:shd w:val="solid" w:color="27422B" w:fill="auto"/>
            <w:tcMar>
              <w:top w:w="113" w:type="dxa"/>
              <w:left w:w="57" w:type="dxa"/>
              <w:bottom w:w="113" w:type="dxa"/>
              <w:right w:w="57" w:type="dxa"/>
            </w:tcMar>
            <w:vAlign w:val="center"/>
          </w:tcPr>
          <w:p w14:paraId="42EE42C4"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498439C9"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70A9B307" w14:textId="77777777" w:rsidR="009B506F" w:rsidRPr="001A3545" w:rsidRDefault="009B506F">
            <w:pPr>
              <w:pStyle w:val="TableNheader"/>
            </w:pPr>
            <w:r w:rsidRPr="001A3545">
              <w:t>Indicator(s)</w:t>
            </w:r>
          </w:p>
        </w:tc>
      </w:tr>
      <w:tr w:rsidR="009B506F" w:rsidRPr="001A3545" w14:paraId="602C64C1" w14:textId="77777777" w:rsidTr="00605DA8">
        <w:trPr>
          <w:trHeight w:val="226"/>
        </w:trPr>
        <w:tc>
          <w:tcPr>
            <w:tcW w:w="4762" w:type="dxa"/>
            <w:tcMar>
              <w:top w:w="113" w:type="dxa"/>
              <w:left w:w="57" w:type="dxa"/>
              <w:bottom w:w="170" w:type="dxa"/>
              <w:right w:w="57" w:type="dxa"/>
            </w:tcMar>
          </w:tcPr>
          <w:p w14:paraId="4C880523" w14:textId="77777777" w:rsidR="009B506F" w:rsidRPr="001A3545" w:rsidRDefault="009B506F">
            <w:pPr>
              <w:pStyle w:val="TableBoldHeadingsTable"/>
            </w:pPr>
            <w:r w:rsidRPr="001A3545">
              <w:t>3.1</w:t>
            </w:r>
            <w:r w:rsidRPr="001A3545">
              <w:rPr>
                <w:b w:val="0"/>
                <w:bCs w:val="0"/>
              </w:rPr>
              <w:tab/>
            </w:r>
            <w:r w:rsidRPr="001A3545">
              <w:rPr>
                <w:rStyle w:val="Regular"/>
                <w:b w:val="0"/>
                <w:bCs w:val="0"/>
              </w:rPr>
              <w:t xml:space="preserve">Reviewing the Tasmanian </w:t>
            </w:r>
            <w:r w:rsidRPr="001A3545">
              <w:rPr>
                <w:rStyle w:val="Regular"/>
                <w:b w:val="0"/>
                <w:bCs w:val="0"/>
                <w:i/>
                <w:iCs/>
              </w:rPr>
              <w:t>Disability Services Act 2011</w:t>
            </w:r>
            <w:r w:rsidRPr="001A3545">
              <w:rPr>
                <w:rStyle w:val="Regular"/>
                <w:b w:val="0"/>
                <w:bCs w:val="0"/>
              </w:rPr>
              <w:t xml:space="preserve"> and establishment of the Disability Commissioner will contribute to the achievement of this objective.</w:t>
            </w:r>
          </w:p>
        </w:tc>
        <w:tc>
          <w:tcPr>
            <w:tcW w:w="1361" w:type="dxa"/>
            <w:tcMar>
              <w:top w:w="113" w:type="dxa"/>
              <w:left w:w="57" w:type="dxa"/>
              <w:bottom w:w="170" w:type="dxa"/>
              <w:right w:w="57" w:type="dxa"/>
            </w:tcMar>
          </w:tcPr>
          <w:p w14:paraId="1939FEC3" w14:textId="77777777" w:rsidR="009B506F" w:rsidRPr="001A3545" w:rsidRDefault="009B506F">
            <w:pPr>
              <w:pStyle w:val="TableDatesTable"/>
            </w:pPr>
            <w:r w:rsidRPr="001A3545">
              <w:t>2021-2023</w:t>
            </w:r>
          </w:p>
        </w:tc>
        <w:tc>
          <w:tcPr>
            <w:tcW w:w="3515" w:type="dxa"/>
            <w:tcMar>
              <w:top w:w="113" w:type="dxa"/>
              <w:left w:w="57" w:type="dxa"/>
              <w:bottom w:w="170" w:type="dxa"/>
              <w:right w:w="57" w:type="dxa"/>
            </w:tcMar>
          </w:tcPr>
          <w:p w14:paraId="60EF39A8" w14:textId="77777777" w:rsidR="009B506F" w:rsidRPr="001A3545" w:rsidRDefault="009B506F">
            <w:pPr>
              <w:pStyle w:val="TableBullets1Table"/>
            </w:pPr>
            <w:r w:rsidRPr="001A3545">
              <w:t>•</w:t>
            </w:r>
            <w:r w:rsidRPr="001A3545">
              <w:tab/>
              <w:t>Legislation enacted.</w:t>
            </w:r>
          </w:p>
          <w:p w14:paraId="5483D26C" w14:textId="77777777" w:rsidR="009B506F" w:rsidRPr="001A3545" w:rsidRDefault="009B506F">
            <w:pPr>
              <w:pStyle w:val="TableBullets1Table"/>
            </w:pPr>
            <w:r w:rsidRPr="001A3545">
              <w:t>•</w:t>
            </w:r>
            <w:r w:rsidRPr="001A3545">
              <w:tab/>
              <w:t>Appointment of the inaugural Disability Commissioner.</w:t>
            </w:r>
          </w:p>
        </w:tc>
      </w:tr>
      <w:tr w:rsidR="009B506F" w:rsidRPr="001A3545" w14:paraId="4A17514B" w14:textId="77777777" w:rsidTr="00605DA8">
        <w:trPr>
          <w:trHeight w:val="226"/>
        </w:trPr>
        <w:tc>
          <w:tcPr>
            <w:tcW w:w="4762" w:type="dxa"/>
            <w:tcMar>
              <w:top w:w="113" w:type="dxa"/>
              <w:left w:w="57" w:type="dxa"/>
              <w:bottom w:w="170" w:type="dxa"/>
              <w:right w:w="57" w:type="dxa"/>
            </w:tcMar>
          </w:tcPr>
          <w:p w14:paraId="2222330E" w14:textId="77777777" w:rsidR="009B506F" w:rsidRPr="001A3545" w:rsidRDefault="009B506F">
            <w:pPr>
              <w:pStyle w:val="TableBoldHeadingsTable"/>
            </w:pPr>
            <w:r w:rsidRPr="001A3545">
              <w:t>3.2</w:t>
            </w:r>
            <w:r w:rsidRPr="001A3545">
              <w:rPr>
                <w:b w:val="0"/>
                <w:bCs w:val="0"/>
              </w:rPr>
              <w:tab/>
            </w:r>
            <w:r w:rsidRPr="001A3545">
              <w:rPr>
                <w:rStyle w:val="Regular"/>
                <w:b w:val="0"/>
                <w:bCs w:val="0"/>
              </w:rPr>
              <w:t>Participation in national activities that will contribute to the achievement of this objective.</w:t>
            </w:r>
            <w:r w:rsidRPr="001A3545">
              <w:t xml:space="preserve"> </w:t>
            </w:r>
          </w:p>
        </w:tc>
        <w:tc>
          <w:tcPr>
            <w:tcW w:w="1361" w:type="dxa"/>
            <w:tcMar>
              <w:top w:w="113" w:type="dxa"/>
              <w:left w:w="57" w:type="dxa"/>
              <w:bottom w:w="170" w:type="dxa"/>
              <w:right w:w="57" w:type="dxa"/>
            </w:tcMar>
          </w:tcPr>
          <w:p w14:paraId="150D6BFE" w14:textId="77777777" w:rsidR="009B506F" w:rsidRPr="001A3545" w:rsidRDefault="009B506F">
            <w:pPr>
              <w:pStyle w:val="TableDatesTable"/>
            </w:pPr>
            <w:r w:rsidRPr="001A3545">
              <w:t>2023-2024</w:t>
            </w:r>
          </w:p>
        </w:tc>
        <w:tc>
          <w:tcPr>
            <w:tcW w:w="3515" w:type="dxa"/>
            <w:tcMar>
              <w:top w:w="113" w:type="dxa"/>
              <w:left w:w="57" w:type="dxa"/>
              <w:bottom w:w="170" w:type="dxa"/>
              <w:right w:w="57" w:type="dxa"/>
            </w:tcMar>
          </w:tcPr>
          <w:p w14:paraId="3EF4A2D3" w14:textId="77777777" w:rsidR="009B506F" w:rsidRPr="001A3545" w:rsidRDefault="009B506F">
            <w:pPr>
              <w:pStyle w:val="TableBullets1Table"/>
            </w:pPr>
            <w:r w:rsidRPr="001A3545">
              <w:t>•</w:t>
            </w:r>
            <w:r w:rsidRPr="001A3545">
              <w:tab/>
              <w:t>Actions are identified as appropriate for the Tasmanian context.</w:t>
            </w:r>
          </w:p>
        </w:tc>
      </w:tr>
    </w:tbl>
    <w:p w14:paraId="7B967F83" w14:textId="071A182F" w:rsidR="001A3545" w:rsidRDefault="001A3545" w:rsidP="009B506F">
      <w:pPr>
        <w:pStyle w:val="04BODYCOPY"/>
      </w:pPr>
    </w:p>
    <w:p w14:paraId="0F1E7A3A" w14:textId="1F43AA8F" w:rsidR="001A3545" w:rsidRDefault="001A3545">
      <w:pPr>
        <w:rPr>
          <w:rFonts w:ascii="Calibri" w:hAnsi="Calibri" w:cs="Calibri"/>
          <w:color w:val="000000"/>
          <w:sz w:val="22"/>
          <w:szCs w:val="20"/>
          <w:lang w:val="en-US"/>
        </w:rPr>
      </w:pPr>
    </w:p>
    <w:tbl>
      <w:tblPr>
        <w:tblW w:w="9638" w:type="dxa"/>
        <w:tblInd w:w="-8" w:type="dxa"/>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7444C387" w14:textId="77777777" w:rsidTr="00605DA8">
        <w:trPr>
          <w:trHeight w:val="453"/>
          <w:tblHeader/>
        </w:trPr>
        <w:tc>
          <w:tcPr>
            <w:tcW w:w="9638" w:type="dxa"/>
            <w:gridSpan w:val="3"/>
            <w:tcBorders>
              <w:bottom w:val="single" w:sz="6" w:space="0" w:color="27422B"/>
            </w:tcBorders>
            <w:tcMar>
              <w:top w:w="113" w:type="dxa"/>
              <w:left w:w="57" w:type="dxa"/>
              <w:bottom w:w="113" w:type="dxa"/>
              <w:right w:w="57" w:type="dxa"/>
            </w:tcMar>
            <w:vAlign w:val="center"/>
          </w:tcPr>
          <w:p w14:paraId="322944E5" w14:textId="77777777" w:rsidR="009B506F" w:rsidRPr="001A3545" w:rsidRDefault="009B506F">
            <w:pPr>
              <w:pStyle w:val="TableNheader"/>
            </w:pPr>
            <w:r w:rsidRPr="001A3545">
              <w:rPr>
                <w:color w:val="27422B"/>
                <w:spacing w:val="-4"/>
              </w:rPr>
              <w:t>Objective 4: Reduce and eliminate the use of restrictive practices in all government service systems</w:t>
            </w:r>
          </w:p>
        </w:tc>
      </w:tr>
      <w:tr w:rsidR="009B506F" w:rsidRPr="001A3545" w14:paraId="54FC45D9" w14:textId="77777777" w:rsidTr="00605DA8">
        <w:trPr>
          <w:trHeight w:val="453"/>
          <w:tblHeader/>
        </w:trPr>
        <w:tc>
          <w:tcPr>
            <w:tcW w:w="4762"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0D0E170B" w14:textId="77777777" w:rsidR="009B506F" w:rsidRPr="001A3545" w:rsidRDefault="009B506F">
            <w:pPr>
              <w:pStyle w:val="TableNheader"/>
            </w:pPr>
            <w:r w:rsidRPr="001A3545">
              <w:t>Actions</w:t>
            </w:r>
          </w:p>
        </w:tc>
        <w:tc>
          <w:tcPr>
            <w:tcW w:w="1361"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7096C45B" w14:textId="77777777" w:rsidR="009B506F" w:rsidRPr="001A3545" w:rsidRDefault="009B506F">
            <w:pPr>
              <w:pStyle w:val="TableNheader"/>
            </w:pPr>
            <w:r w:rsidRPr="001A3545">
              <w:t>Timeline</w:t>
            </w:r>
          </w:p>
        </w:tc>
        <w:tc>
          <w:tcPr>
            <w:tcW w:w="3515"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62F7BC36" w14:textId="77777777" w:rsidR="009B506F" w:rsidRPr="001A3545" w:rsidRDefault="009B506F">
            <w:pPr>
              <w:pStyle w:val="TableNheader"/>
            </w:pPr>
            <w:r w:rsidRPr="001A3545">
              <w:t>Indicator(s)</w:t>
            </w:r>
          </w:p>
        </w:tc>
      </w:tr>
      <w:tr w:rsidR="009B506F" w:rsidRPr="001A3545" w14:paraId="7E94D1C2"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6D1074B0" w14:textId="77777777" w:rsidR="009B506F" w:rsidRPr="001A3545" w:rsidRDefault="009B506F">
            <w:pPr>
              <w:pStyle w:val="TableBoldHeadingsTable"/>
              <w:rPr>
                <w:rStyle w:val="Regular"/>
                <w:b w:val="0"/>
                <w:bCs w:val="0"/>
              </w:rPr>
            </w:pPr>
            <w:r w:rsidRPr="001A3545">
              <w:t>4.1</w:t>
            </w:r>
            <w:r w:rsidRPr="001A3545">
              <w:rPr>
                <w:b w:val="0"/>
                <w:bCs w:val="0"/>
              </w:rPr>
              <w:tab/>
            </w:r>
            <w:r w:rsidRPr="001A3545">
              <w:rPr>
                <w:rStyle w:val="Regular"/>
                <w:b w:val="0"/>
                <w:bCs w:val="0"/>
              </w:rPr>
              <w:t>Harmonising state legislation with NDIS regulation and definitions of restrictive practices will contribute to achieving this outcome.</w:t>
            </w:r>
          </w:p>
          <w:p w14:paraId="2B59827E" w14:textId="77777777" w:rsidR="009B506F" w:rsidRPr="001A3545" w:rsidRDefault="009B506F">
            <w:pPr>
              <w:pStyle w:val="TableCopyTable"/>
            </w:pPr>
            <w:r w:rsidRPr="001A3545">
              <w:t>Establishment of the Disability Commissioner will contribute to achieving this objective.</w:t>
            </w:r>
          </w:p>
        </w:tc>
        <w:tc>
          <w:tcPr>
            <w:tcW w:w="1361" w:type="dxa"/>
            <w:tcBorders>
              <w:top w:val="single" w:sz="6" w:space="0" w:color="27422B"/>
              <w:bottom w:val="single" w:sz="6" w:space="0" w:color="27422B"/>
            </w:tcBorders>
            <w:tcMar>
              <w:top w:w="113" w:type="dxa"/>
              <w:left w:w="57" w:type="dxa"/>
              <w:bottom w:w="170" w:type="dxa"/>
              <w:right w:w="57" w:type="dxa"/>
            </w:tcMar>
          </w:tcPr>
          <w:p w14:paraId="23EFEDAC" w14:textId="77777777" w:rsidR="009B506F" w:rsidRPr="001A3545" w:rsidRDefault="009B506F">
            <w:pPr>
              <w:pStyle w:val="TableDatesTable"/>
            </w:pPr>
            <w:r w:rsidRPr="001A3545">
              <w:t>2021-2023</w:t>
            </w:r>
            <w:r w:rsidRPr="001A3545">
              <w:br/>
            </w:r>
            <w:r w:rsidRPr="001A3545">
              <w:br/>
            </w:r>
          </w:p>
          <w:p w14:paraId="467DA76A" w14:textId="77777777" w:rsidR="009B506F" w:rsidRPr="001A3545" w:rsidRDefault="009B506F">
            <w:pPr>
              <w:pStyle w:val="TableDatesTable"/>
            </w:pPr>
            <w:r w:rsidRPr="001A3545">
              <w:br/>
              <w:t>2021-2022</w:t>
            </w:r>
          </w:p>
        </w:tc>
        <w:tc>
          <w:tcPr>
            <w:tcW w:w="3515" w:type="dxa"/>
            <w:tcBorders>
              <w:top w:val="single" w:sz="6" w:space="0" w:color="27422B"/>
              <w:bottom w:val="single" w:sz="6" w:space="0" w:color="27422B"/>
            </w:tcBorders>
            <w:tcMar>
              <w:top w:w="113" w:type="dxa"/>
              <w:left w:w="57" w:type="dxa"/>
              <w:bottom w:w="170" w:type="dxa"/>
              <w:right w:w="57" w:type="dxa"/>
            </w:tcMar>
          </w:tcPr>
          <w:p w14:paraId="5D8C75BB" w14:textId="77777777" w:rsidR="009B506F" w:rsidRPr="001A3545" w:rsidRDefault="009B506F">
            <w:pPr>
              <w:pStyle w:val="TableBullets1Table"/>
            </w:pPr>
            <w:r w:rsidRPr="001A3545">
              <w:t>•</w:t>
            </w:r>
            <w:r w:rsidRPr="001A3545">
              <w:tab/>
              <w:t>Legislation enacted.</w:t>
            </w:r>
          </w:p>
          <w:p w14:paraId="708D7A2C" w14:textId="77777777" w:rsidR="009B506F" w:rsidRPr="001A3545" w:rsidRDefault="009B506F">
            <w:pPr>
              <w:pStyle w:val="TableBullets1Table"/>
            </w:pPr>
            <w:r w:rsidRPr="001A3545">
              <w:t>•</w:t>
            </w:r>
            <w:r w:rsidRPr="001A3545">
              <w:tab/>
              <w:t>Appointment of the inaugural Disability Commissioner.</w:t>
            </w:r>
          </w:p>
        </w:tc>
      </w:tr>
      <w:tr w:rsidR="009B506F" w:rsidRPr="001A3545" w14:paraId="40E147B0"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2E3FEF59" w14:textId="77777777" w:rsidR="009B506F" w:rsidRPr="001A3545" w:rsidRDefault="009B506F">
            <w:pPr>
              <w:pStyle w:val="TableBoldHeadingsTable"/>
            </w:pPr>
            <w:r w:rsidRPr="001A3545">
              <w:t>4.2</w:t>
            </w:r>
            <w:r w:rsidRPr="001A3545">
              <w:rPr>
                <w:b w:val="0"/>
                <w:bCs w:val="0"/>
              </w:rPr>
              <w:tab/>
            </w:r>
            <w:r w:rsidRPr="001A3545">
              <w:rPr>
                <w:rStyle w:val="Regular"/>
                <w:b w:val="0"/>
                <w:bCs w:val="0"/>
              </w:rPr>
              <w:t xml:space="preserve">Participation in national activities that will contribute to the achievement of this objective. </w:t>
            </w:r>
          </w:p>
        </w:tc>
        <w:tc>
          <w:tcPr>
            <w:tcW w:w="1361" w:type="dxa"/>
            <w:tcBorders>
              <w:top w:val="single" w:sz="6" w:space="0" w:color="27422B"/>
              <w:bottom w:val="single" w:sz="6" w:space="0" w:color="27422B"/>
            </w:tcBorders>
            <w:tcMar>
              <w:top w:w="113" w:type="dxa"/>
              <w:left w:w="57" w:type="dxa"/>
              <w:bottom w:w="170" w:type="dxa"/>
              <w:right w:w="57" w:type="dxa"/>
            </w:tcMar>
          </w:tcPr>
          <w:p w14:paraId="65CDE426" w14:textId="77777777" w:rsidR="009B506F" w:rsidRPr="001A3545" w:rsidRDefault="009B506F">
            <w:pPr>
              <w:pStyle w:val="TableDatesTable"/>
            </w:pPr>
            <w:r w:rsidRPr="001A3545">
              <w:t>2023-2024</w:t>
            </w:r>
          </w:p>
        </w:tc>
        <w:tc>
          <w:tcPr>
            <w:tcW w:w="3515" w:type="dxa"/>
            <w:tcBorders>
              <w:top w:val="single" w:sz="6" w:space="0" w:color="27422B"/>
              <w:bottom w:val="single" w:sz="6" w:space="0" w:color="27422B"/>
            </w:tcBorders>
            <w:tcMar>
              <w:top w:w="113" w:type="dxa"/>
              <w:left w:w="57" w:type="dxa"/>
              <w:bottom w:w="170" w:type="dxa"/>
              <w:right w:w="57" w:type="dxa"/>
            </w:tcMar>
          </w:tcPr>
          <w:p w14:paraId="26B67633" w14:textId="77777777" w:rsidR="009B506F" w:rsidRPr="001A3545" w:rsidRDefault="009B506F">
            <w:pPr>
              <w:pStyle w:val="TableBullets1Table"/>
            </w:pPr>
            <w:r w:rsidRPr="001A3545">
              <w:t>•</w:t>
            </w:r>
            <w:r w:rsidRPr="001A3545">
              <w:tab/>
              <w:t>Actions are identified as appropriate for the Tasmanian context.</w:t>
            </w:r>
          </w:p>
        </w:tc>
      </w:tr>
      <w:tr w:rsidR="009B506F" w:rsidRPr="001A3545" w14:paraId="29D25799"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1D87F784" w14:textId="77777777" w:rsidR="009B506F" w:rsidRPr="001A3545" w:rsidRDefault="009B506F">
            <w:pPr>
              <w:pStyle w:val="TableBoldHeadingsTable"/>
            </w:pPr>
            <w:r w:rsidRPr="001A3545">
              <w:lastRenderedPageBreak/>
              <w:t>4.3</w:t>
            </w:r>
            <w:r w:rsidRPr="001A3545">
              <w:rPr>
                <w:b w:val="0"/>
                <w:bCs w:val="0"/>
              </w:rPr>
              <w:tab/>
            </w:r>
            <w:r w:rsidRPr="001A3545">
              <w:rPr>
                <w:rStyle w:val="Regular"/>
                <w:b w:val="0"/>
                <w:bCs w:val="0"/>
              </w:rPr>
              <w:t>Develop and implement a contemporary restrictive practice policy aimed at the reduction and/-or elimination of restrictive practices across the Tasmanian Health Service system.</w:t>
            </w:r>
          </w:p>
        </w:tc>
        <w:tc>
          <w:tcPr>
            <w:tcW w:w="1361" w:type="dxa"/>
            <w:tcBorders>
              <w:top w:val="single" w:sz="6" w:space="0" w:color="27422B"/>
              <w:bottom w:val="single" w:sz="6" w:space="0" w:color="27422B"/>
            </w:tcBorders>
            <w:tcMar>
              <w:top w:w="113" w:type="dxa"/>
              <w:left w:w="57" w:type="dxa"/>
              <w:bottom w:w="170" w:type="dxa"/>
              <w:right w:w="57" w:type="dxa"/>
            </w:tcMar>
          </w:tcPr>
          <w:p w14:paraId="042F4EDC" w14:textId="77777777" w:rsidR="009B506F" w:rsidRPr="001A3545" w:rsidRDefault="009B506F">
            <w:pPr>
              <w:pStyle w:val="TableDatesTable"/>
            </w:pPr>
            <w:r w:rsidRPr="001A3545">
              <w:t>2021-2023</w:t>
            </w:r>
          </w:p>
        </w:tc>
        <w:tc>
          <w:tcPr>
            <w:tcW w:w="3515" w:type="dxa"/>
            <w:tcBorders>
              <w:top w:val="single" w:sz="6" w:space="0" w:color="27422B"/>
              <w:bottom w:val="single" w:sz="6" w:space="0" w:color="27422B"/>
            </w:tcBorders>
            <w:tcMar>
              <w:top w:w="113" w:type="dxa"/>
              <w:left w:w="57" w:type="dxa"/>
              <w:bottom w:w="170" w:type="dxa"/>
              <w:right w:w="57" w:type="dxa"/>
            </w:tcMar>
          </w:tcPr>
          <w:p w14:paraId="25F10179" w14:textId="77777777" w:rsidR="009B506F" w:rsidRPr="001A3545" w:rsidRDefault="009B506F">
            <w:pPr>
              <w:pStyle w:val="TableBullets1Table"/>
            </w:pPr>
            <w:r w:rsidRPr="001A3545">
              <w:rPr>
                <w:spacing w:val="-1"/>
              </w:rPr>
              <w:t>•</w:t>
            </w:r>
            <w:r w:rsidRPr="001A3545">
              <w:rPr>
                <w:spacing w:val="-1"/>
              </w:rPr>
              <w:tab/>
              <w:t>Policy developed and implemented.</w:t>
            </w:r>
          </w:p>
        </w:tc>
      </w:tr>
    </w:tbl>
    <w:p w14:paraId="05775DDB" w14:textId="77777777" w:rsidR="009B506F" w:rsidRPr="001A3545" w:rsidRDefault="009B506F" w:rsidP="009B506F">
      <w:pPr>
        <w:pStyle w:val="04BODYCOPY"/>
      </w:pPr>
    </w:p>
    <w:p w14:paraId="2E91CB5D" w14:textId="77777777" w:rsidR="009B506F" w:rsidRPr="001A3545" w:rsidRDefault="009B506F" w:rsidP="009B506F">
      <w:pPr>
        <w:pStyle w:val="Heading2"/>
      </w:pPr>
      <w:bookmarkStart w:id="18" w:name="_Toc89236239"/>
      <w:r w:rsidRPr="001A3545">
        <w:t>Australian Capital Territory actions</w:t>
      </w:r>
      <w:bookmarkEnd w:id="18"/>
    </w:p>
    <w:tbl>
      <w:tblPr>
        <w:tblW w:w="0" w:type="auto"/>
        <w:tblInd w:w="-8" w:type="dxa"/>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129D9B60" w14:textId="77777777" w:rsidTr="00605DA8">
        <w:trPr>
          <w:trHeight w:val="453"/>
          <w:tblHeader/>
        </w:trPr>
        <w:tc>
          <w:tcPr>
            <w:tcW w:w="9638" w:type="dxa"/>
            <w:gridSpan w:val="3"/>
            <w:tcBorders>
              <w:bottom w:val="single" w:sz="6" w:space="0" w:color="27422B"/>
            </w:tcBorders>
            <w:tcMar>
              <w:top w:w="113" w:type="dxa"/>
              <w:left w:w="57" w:type="dxa"/>
              <w:bottom w:w="113" w:type="dxa"/>
              <w:right w:w="57" w:type="dxa"/>
            </w:tcMar>
            <w:vAlign w:val="center"/>
          </w:tcPr>
          <w:p w14:paraId="2A3371B3" w14:textId="77777777" w:rsidR="009B506F" w:rsidRPr="001A3545" w:rsidRDefault="009B506F">
            <w:pPr>
              <w:pStyle w:val="TableNheader"/>
            </w:pPr>
            <w:r w:rsidRPr="001A3545">
              <w:rPr>
                <w:color w:val="27422B"/>
                <w:spacing w:val="-4"/>
              </w:rPr>
              <w:t>Objective 1: Build capability to identify and respond to risk and protective factors resulting in a person with disability experiencing, or possibly being at risk of, harm</w:t>
            </w:r>
          </w:p>
        </w:tc>
      </w:tr>
      <w:tr w:rsidR="009B506F" w:rsidRPr="001A3545" w14:paraId="39EAF7C2" w14:textId="77777777" w:rsidTr="00605DA8">
        <w:trPr>
          <w:trHeight w:val="453"/>
          <w:tblHeader/>
        </w:trPr>
        <w:tc>
          <w:tcPr>
            <w:tcW w:w="4762"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435E5FF5" w14:textId="77777777" w:rsidR="009B506F" w:rsidRPr="001A3545" w:rsidRDefault="009B506F">
            <w:pPr>
              <w:pStyle w:val="TableNheader"/>
            </w:pPr>
            <w:r w:rsidRPr="001A3545">
              <w:t>Actions</w:t>
            </w:r>
          </w:p>
        </w:tc>
        <w:tc>
          <w:tcPr>
            <w:tcW w:w="1361"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169408AE" w14:textId="77777777" w:rsidR="009B506F" w:rsidRPr="001A3545" w:rsidRDefault="009B506F">
            <w:pPr>
              <w:pStyle w:val="TableNheader"/>
            </w:pPr>
            <w:r w:rsidRPr="001A3545">
              <w:t>Timeline</w:t>
            </w:r>
          </w:p>
        </w:tc>
        <w:tc>
          <w:tcPr>
            <w:tcW w:w="3515"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481DCA69" w14:textId="77777777" w:rsidR="009B506F" w:rsidRPr="001A3545" w:rsidRDefault="009B506F">
            <w:pPr>
              <w:pStyle w:val="TableNheader"/>
            </w:pPr>
            <w:r w:rsidRPr="001A3545">
              <w:t>Indicator(s)</w:t>
            </w:r>
          </w:p>
        </w:tc>
      </w:tr>
      <w:tr w:rsidR="009B506F" w:rsidRPr="001A3545" w14:paraId="0E81EA56"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062FB09C" w14:textId="77777777" w:rsidR="009B506F" w:rsidRPr="001A3545" w:rsidRDefault="009B506F">
            <w:pPr>
              <w:pStyle w:val="TableBoldHeadingsTable"/>
            </w:pPr>
            <w:r w:rsidRPr="001A3545">
              <w:t>1.1</w:t>
            </w:r>
            <w:r w:rsidRPr="001A3545">
              <w:rPr>
                <w:b w:val="0"/>
                <w:bCs w:val="0"/>
              </w:rPr>
              <w:tab/>
            </w:r>
            <w:r w:rsidRPr="001A3545">
              <w:t xml:space="preserve">The Disability Justice Strategy </w:t>
            </w:r>
          </w:p>
          <w:p w14:paraId="6E97100F" w14:textId="77777777" w:rsidR="009B506F" w:rsidRPr="001A3545" w:rsidRDefault="009B506F">
            <w:pPr>
              <w:pStyle w:val="TableCopyTable"/>
              <w:spacing w:after="0"/>
              <w:rPr>
                <w:spacing w:val="-3"/>
              </w:rPr>
            </w:pPr>
            <w:r w:rsidRPr="001A3545">
              <w:rPr>
                <w:spacing w:val="-3"/>
              </w:rPr>
              <w:t>The Disability Justice Strategy is a ten-year plan which aims to ensure people with disability in the ACT have equal access to justice. It is part of the ACT Government’s vision for an inclusive society that gives everyone the chance to participate in community life and leaves no-one behind.</w:t>
            </w:r>
          </w:p>
          <w:p w14:paraId="345002EA" w14:textId="20C0110E" w:rsidR="009B506F" w:rsidRPr="001A3545" w:rsidRDefault="009B506F">
            <w:pPr>
              <w:pStyle w:val="Disclaimer"/>
              <w:ind w:left="397" w:hanging="397"/>
            </w:pPr>
            <w:r w:rsidRPr="001A3545">
              <w:rPr>
                <w:sz w:val="20"/>
                <w:szCs w:val="20"/>
              </w:rPr>
              <w:tab/>
            </w:r>
            <w:hyperlink r:id="rId13" w:history="1">
              <w:r w:rsidRPr="0007360C">
                <w:rPr>
                  <w:rStyle w:val="Hyperlink"/>
                </w:rPr>
                <w:t>https://www.communityservices.act.go</w:t>
              </w:r>
              <w:r w:rsidRPr="0007360C">
                <w:rPr>
                  <w:rStyle w:val="Hyperlink"/>
                </w:rPr>
                <w:t>v</w:t>
              </w:r>
              <w:r w:rsidRPr="0007360C">
                <w:rPr>
                  <w:rStyle w:val="Hyperlink"/>
                </w:rPr>
                <w:t>.au/disability_act/disability-justice-strategy</w:t>
              </w:r>
            </w:hyperlink>
          </w:p>
        </w:tc>
        <w:tc>
          <w:tcPr>
            <w:tcW w:w="1361" w:type="dxa"/>
            <w:tcBorders>
              <w:top w:val="single" w:sz="6" w:space="0" w:color="27422B"/>
              <w:bottom w:val="single" w:sz="6" w:space="0" w:color="27422B"/>
            </w:tcBorders>
            <w:tcMar>
              <w:top w:w="113" w:type="dxa"/>
              <w:left w:w="57" w:type="dxa"/>
              <w:bottom w:w="170" w:type="dxa"/>
              <w:right w:w="57" w:type="dxa"/>
            </w:tcMar>
          </w:tcPr>
          <w:p w14:paraId="7C8CA166" w14:textId="77777777" w:rsidR="009B506F" w:rsidRPr="001A3545" w:rsidRDefault="009B506F">
            <w:pPr>
              <w:pStyle w:val="TableDatesTable"/>
            </w:pPr>
            <w:r w:rsidRPr="001A3545">
              <w:t>2019-2029</w:t>
            </w:r>
          </w:p>
        </w:tc>
        <w:tc>
          <w:tcPr>
            <w:tcW w:w="3515" w:type="dxa"/>
            <w:tcBorders>
              <w:top w:val="single" w:sz="6" w:space="0" w:color="27422B"/>
              <w:bottom w:val="single" w:sz="6" w:space="0" w:color="27422B"/>
            </w:tcBorders>
            <w:tcMar>
              <w:top w:w="113" w:type="dxa"/>
              <w:left w:w="57" w:type="dxa"/>
              <w:bottom w:w="170" w:type="dxa"/>
              <w:right w:w="57" w:type="dxa"/>
            </w:tcMar>
          </w:tcPr>
          <w:p w14:paraId="3A18B074" w14:textId="77777777" w:rsidR="009B506F" w:rsidRPr="001A3545" w:rsidRDefault="009B506F">
            <w:pPr>
              <w:pStyle w:val="TableBullets1Table"/>
            </w:pPr>
            <w:r w:rsidRPr="001A3545">
              <w:t>•</w:t>
            </w:r>
            <w:r w:rsidRPr="001A3545">
              <w:tab/>
              <w:t>Annual reports on the Disability Justice Strategy will be published and available on ACT Government websites.</w:t>
            </w:r>
          </w:p>
          <w:p w14:paraId="60362948" w14:textId="77777777" w:rsidR="009B506F" w:rsidRPr="001A3545" w:rsidRDefault="009B506F">
            <w:pPr>
              <w:pStyle w:val="TableBullets1Table"/>
            </w:pPr>
            <w:r w:rsidRPr="001A3545">
              <w:t>•</w:t>
            </w:r>
            <w:r w:rsidRPr="001A3545">
              <w:tab/>
              <w:t>The achievement of the three goals of the Strategy:</w:t>
            </w:r>
          </w:p>
          <w:p w14:paraId="18DA9284" w14:textId="77777777" w:rsidR="009B506F" w:rsidRPr="001A3545" w:rsidRDefault="009B506F">
            <w:pPr>
              <w:pStyle w:val="TableBullets3Table"/>
              <w:ind w:left="454"/>
            </w:pPr>
            <w:r w:rsidRPr="001A3545">
              <w:t>1</w:t>
            </w:r>
            <w:r w:rsidRPr="001A3545">
              <w:tab/>
              <w:t>People with disability are safe and their rights are respected.</w:t>
            </w:r>
          </w:p>
          <w:p w14:paraId="14337FE3" w14:textId="77777777" w:rsidR="009B506F" w:rsidRPr="001A3545" w:rsidRDefault="009B506F">
            <w:pPr>
              <w:pStyle w:val="TableBullets3Table"/>
              <w:ind w:left="454"/>
            </w:pPr>
            <w:r w:rsidRPr="001A3545">
              <w:t>2</w:t>
            </w:r>
            <w:r w:rsidRPr="001A3545">
              <w:tab/>
              <w:t>The ACT has a disability responsive justice system.</w:t>
            </w:r>
          </w:p>
          <w:p w14:paraId="16BDE835" w14:textId="77777777" w:rsidR="009B506F" w:rsidRPr="001A3545" w:rsidRDefault="009B506F">
            <w:pPr>
              <w:pStyle w:val="TableBullets3Table"/>
              <w:ind w:left="454"/>
            </w:pPr>
            <w:r w:rsidRPr="001A3545">
              <w:t>3</w:t>
            </w:r>
            <w:r w:rsidRPr="001A3545">
              <w:tab/>
              <w:t>Change is measured and achieved.</w:t>
            </w:r>
          </w:p>
        </w:tc>
      </w:tr>
    </w:tbl>
    <w:p w14:paraId="290797BF" w14:textId="77777777" w:rsidR="009B506F" w:rsidRPr="001A3545" w:rsidRDefault="009B506F" w:rsidP="009B506F">
      <w:pPr>
        <w:pStyle w:val="04BODYCOPY"/>
      </w:pPr>
    </w:p>
    <w:tbl>
      <w:tblPr>
        <w:tblW w:w="9638" w:type="dxa"/>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676AE48E" w14:textId="77777777" w:rsidTr="00605DA8">
        <w:trPr>
          <w:trHeight w:val="453"/>
          <w:tblHeader/>
        </w:trPr>
        <w:tc>
          <w:tcPr>
            <w:tcW w:w="9638" w:type="dxa"/>
            <w:gridSpan w:val="3"/>
            <w:tcMar>
              <w:top w:w="113" w:type="dxa"/>
              <w:left w:w="57" w:type="dxa"/>
              <w:bottom w:w="113" w:type="dxa"/>
              <w:right w:w="57" w:type="dxa"/>
            </w:tcMar>
            <w:vAlign w:val="center"/>
          </w:tcPr>
          <w:p w14:paraId="183FECC4" w14:textId="77777777" w:rsidR="009B506F" w:rsidRPr="001A3545" w:rsidRDefault="009B506F">
            <w:pPr>
              <w:pStyle w:val="TableNheader"/>
            </w:pPr>
            <w:r w:rsidRPr="001A3545">
              <w:rPr>
                <w:color w:val="27422B"/>
                <w:spacing w:val="-4"/>
              </w:rPr>
              <w:lastRenderedPageBreak/>
              <w:t>Objective 2: Ensure mainstream and specialist disability services provide appropriate and proportionate protections for people with disability who experience or may be at risk of harm</w:t>
            </w:r>
          </w:p>
        </w:tc>
      </w:tr>
      <w:tr w:rsidR="009B506F" w:rsidRPr="001A3545" w14:paraId="13E4B481" w14:textId="77777777" w:rsidTr="00605DA8">
        <w:trPr>
          <w:trHeight w:val="453"/>
          <w:tblHeader/>
        </w:trPr>
        <w:tc>
          <w:tcPr>
            <w:tcW w:w="4762" w:type="dxa"/>
            <w:shd w:val="solid" w:color="27422B" w:fill="auto"/>
            <w:tcMar>
              <w:top w:w="113" w:type="dxa"/>
              <w:left w:w="57" w:type="dxa"/>
              <w:bottom w:w="113" w:type="dxa"/>
              <w:right w:w="57" w:type="dxa"/>
            </w:tcMar>
            <w:vAlign w:val="center"/>
          </w:tcPr>
          <w:p w14:paraId="0ACF1520"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456A1191"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1130B036" w14:textId="77777777" w:rsidR="009B506F" w:rsidRPr="001A3545" w:rsidRDefault="009B506F">
            <w:pPr>
              <w:pStyle w:val="TableNheader"/>
            </w:pPr>
            <w:r w:rsidRPr="001A3545">
              <w:t>Indicator(s)</w:t>
            </w:r>
          </w:p>
        </w:tc>
      </w:tr>
      <w:tr w:rsidR="009B506F" w:rsidRPr="001A3545" w14:paraId="7982BFFE" w14:textId="77777777" w:rsidTr="00605DA8">
        <w:trPr>
          <w:trHeight w:val="226"/>
        </w:trPr>
        <w:tc>
          <w:tcPr>
            <w:tcW w:w="4762" w:type="dxa"/>
            <w:tcMar>
              <w:top w:w="113" w:type="dxa"/>
              <w:left w:w="57" w:type="dxa"/>
              <w:bottom w:w="170" w:type="dxa"/>
              <w:right w:w="57" w:type="dxa"/>
            </w:tcMar>
          </w:tcPr>
          <w:p w14:paraId="47ED64C5" w14:textId="77777777" w:rsidR="009B506F" w:rsidRPr="001A3545" w:rsidRDefault="009B506F">
            <w:pPr>
              <w:pStyle w:val="TableBoldHeadingsTable"/>
            </w:pPr>
            <w:r w:rsidRPr="001A3545">
              <w:t>2.1</w:t>
            </w:r>
            <w:r w:rsidRPr="001A3545">
              <w:rPr>
                <w:b w:val="0"/>
                <w:bCs w:val="0"/>
              </w:rPr>
              <w:tab/>
            </w:r>
            <w:r w:rsidRPr="001A3545">
              <w:t xml:space="preserve">Guardianship Reform and Supported </w:t>
            </w:r>
            <w:r w:rsidRPr="001A3545">
              <w:br/>
              <w:t xml:space="preserve">Decision Making </w:t>
            </w:r>
          </w:p>
          <w:p w14:paraId="793FC456" w14:textId="77777777" w:rsidR="009B506F" w:rsidRPr="001A3545" w:rsidRDefault="009B506F">
            <w:pPr>
              <w:pStyle w:val="TableCopyTable"/>
            </w:pPr>
            <w:r w:rsidRPr="001A3545">
              <w:t>The ACT Government has committed to review guardianship legislation to provide greater options for inclusion of supported decision making to enhance the ability of people with disability to exercise decision making autonomy, consistent with their human rights. This work will be supported by a program to create cultural shifts where supported decision is recognised as a preferred and achievable alternative to guardianship by community, service providers and the justice sector through a supported decision-making program.</w:t>
            </w:r>
          </w:p>
        </w:tc>
        <w:tc>
          <w:tcPr>
            <w:tcW w:w="1361" w:type="dxa"/>
            <w:tcMar>
              <w:top w:w="113" w:type="dxa"/>
              <w:left w:w="57" w:type="dxa"/>
              <w:bottom w:w="170" w:type="dxa"/>
              <w:right w:w="57" w:type="dxa"/>
            </w:tcMar>
          </w:tcPr>
          <w:p w14:paraId="1E5C113A" w14:textId="77777777" w:rsidR="009B506F" w:rsidRPr="001A3545" w:rsidRDefault="009B506F">
            <w:pPr>
              <w:pStyle w:val="TableDatesTable"/>
            </w:pPr>
            <w:r w:rsidRPr="001A3545">
              <w:t>2022</w:t>
            </w:r>
          </w:p>
        </w:tc>
        <w:tc>
          <w:tcPr>
            <w:tcW w:w="3515" w:type="dxa"/>
            <w:tcMar>
              <w:top w:w="113" w:type="dxa"/>
              <w:left w:w="57" w:type="dxa"/>
              <w:bottom w:w="170" w:type="dxa"/>
              <w:right w:w="57" w:type="dxa"/>
            </w:tcMar>
          </w:tcPr>
          <w:p w14:paraId="4D0DACD2" w14:textId="77777777" w:rsidR="009B506F" w:rsidRPr="001A3545" w:rsidRDefault="009B506F">
            <w:pPr>
              <w:pStyle w:val="TableBullets1Table"/>
            </w:pPr>
            <w:r w:rsidRPr="001A3545">
              <w:t>•</w:t>
            </w:r>
            <w:r w:rsidRPr="001A3545">
              <w:tab/>
              <w:t>Guardianship legislation is amended.</w:t>
            </w:r>
          </w:p>
          <w:p w14:paraId="20ABCA75" w14:textId="77777777" w:rsidR="009B506F" w:rsidRPr="001A3545" w:rsidRDefault="009B506F">
            <w:pPr>
              <w:pStyle w:val="TableBullets1Table"/>
            </w:pPr>
            <w:r w:rsidRPr="001A3545">
              <w:t>•</w:t>
            </w:r>
            <w:r w:rsidRPr="001A3545">
              <w:tab/>
              <w:t>Supported decision-making program is implemented and evaluated.</w:t>
            </w:r>
          </w:p>
        </w:tc>
      </w:tr>
      <w:tr w:rsidR="009B506F" w:rsidRPr="001A3545" w14:paraId="484148E7" w14:textId="77777777" w:rsidTr="00605DA8">
        <w:trPr>
          <w:trHeight w:val="226"/>
        </w:trPr>
        <w:tc>
          <w:tcPr>
            <w:tcW w:w="4762" w:type="dxa"/>
            <w:tcMar>
              <w:top w:w="113" w:type="dxa"/>
              <w:left w:w="57" w:type="dxa"/>
              <w:bottom w:w="170" w:type="dxa"/>
              <w:right w:w="57" w:type="dxa"/>
            </w:tcMar>
          </w:tcPr>
          <w:p w14:paraId="280C7D25" w14:textId="77777777" w:rsidR="009B506F" w:rsidRPr="001A3545" w:rsidRDefault="009B506F">
            <w:pPr>
              <w:pStyle w:val="TableBoldHeadingsTable"/>
            </w:pPr>
            <w:r w:rsidRPr="001A3545">
              <w:t>2.2</w:t>
            </w:r>
            <w:r w:rsidRPr="001A3545">
              <w:rPr>
                <w:b w:val="0"/>
                <w:bCs w:val="0"/>
              </w:rPr>
              <w:tab/>
            </w:r>
            <w:r w:rsidRPr="001A3545">
              <w:t>Offences Against Vulnerable People Legislation</w:t>
            </w:r>
          </w:p>
          <w:p w14:paraId="0229B050" w14:textId="77777777" w:rsidR="009B506F" w:rsidRPr="001A3545" w:rsidRDefault="009B506F">
            <w:pPr>
              <w:pStyle w:val="TableCopyTable"/>
            </w:pPr>
            <w:r w:rsidRPr="001A3545">
              <w:t xml:space="preserve">Monitor new legislation, the Crimes </w:t>
            </w:r>
            <w:r w:rsidRPr="001A3545">
              <w:rPr>
                <w:i/>
                <w:iCs/>
              </w:rPr>
              <w:t>(Offences Against vulnerable People) Legislation Amendment Bill 2020</w:t>
            </w:r>
            <w:r w:rsidRPr="001A3545">
              <w:t>, to evaluate its effectiveness at protecting people with disability.</w:t>
            </w:r>
          </w:p>
        </w:tc>
        <w:tc>
          <w:tcPr>
            <w:tcW w:w="1361" w:type="dxa"/>
            <w:tcMar>
              <w:top w:w="113" w:type="dxa"/>
              <w:left w:w="57" w:type="dxa"/>
              <w:bottom w:w="170" w:type="dxa"/>
              <w:right w:w="57" w:type="dxa"/>
            </w:tcMar>
          </w:tcPr>
          <w:p w14:paraId="145DA590" w14:textId="77777777" w:rsidR="009B506F" w:rsidRPr="001A3545" w:rsidRDefault="009B506F">
            <w:pPr>
              <w:pStyle w:val="TableDatesTable"/>
            </w:pPr>
            <w:r w:rsidRPr="001A3545">
              <w:t>2022</w:t>
            </w:r>
          </w:p>
        </w:tc>
        <w:tc>
          <w:tcPr>
            <w:tcW w:w="3515" w:type="dxa"/>
            <w:tcMar>
              <w:top w:w="113" w:type="dxa"/>
              <w:left w:w="57" w:type="dxa"/>
              <w:bottom w:w="170" w:type="dxa"/>
              <w:right w:w="57" w:type="dxa"/>
            </w:tcMar>
          </w:tcPr>
          <w:p w14:paraId="67A53724" w14:textId="77777777" w:rsidR="009B506F" w:rsidRPr="001A3545" w:rsidRDefault="009B506F">
            <w:pPr>
              <w:pStyle w:val="TableBullets1Table"/>
            </w:pPr>
            <w:r w:rsidRPr="001A3545">
              <w:t>•</w:t>
            </w:r>
            <w:r w:rsidRPr="001A3545">
              <w:tab/>
              <w:t>Review of the Crimes (Offences Against Vulnerable People) Legislation Amendment Act 2020 occurs.</w:t>
            </w:r>
          </w:p>
        </w:tc>
      </w:tr>
      <w:tr w:rsidR="009B506F" w:rsidRPr="001A3545" w14:paraId="40E56CDA" w14:textId="77777777" w:rsidTr="00605DA8">
        <w:trPr>
          <w:trHeight w:val="226"/>
        </w:trPr>
        <w:tc>
          <w:tcPr>
            <w:tcW w:w="4762" w:type="dxa"/>
            <w:tcMar>
              <w:top w:w="113" w:type="dxa"/>
              <w:left w:w="57" w:type="dxa"/>
              <w:bottom w:w="170" w:type="dxa"/>
              <w:right w:w="57" w:type="dxa"/>
            </w:tcMar>
          </w:tcPr>
          <w:p w14:paraId="0B96A42E" w14:textId="77777777" w:rsidR="009B506F" w:rsidRPr="001A3545" w:rsidRDefault="009B506F">
            <w:pPr>
              <w:pStyle w:val="TableBoldHeadingsTable"/>
            </w:pPr>
            <w:r w:rsidRPr="001A3545">
              <w:t>2.3</w:t>
            </w:r>
            <w:r w:rsidRPr="001A3545">
              <w:rPr>
                <w:b w:val="0"/>
                <w:bCs w:val="0"/>
              </w:rPr>
              <w:tab/>
            </w:r>
            <w:r w:rsidRPr="001A3545">
              <w:t>Complaints about abuse, neglect or exploitation of vulnerable Canberrans</w:t>
            </w:r>
          </w:p>
          <w:p w14:paraId="2D253F85" w14:textId="77777777" w:rsidR="009B506F" w:rsidRPr="001A3545" w:rsidRDefault="009B506F">
            <w:pPr>
              <w:pStyle w:val="TableCopyTable"/>
            </w:pPr>
            <w:r w:rsidRPr="001A3545">
              <w:t>Continue to implement the ACT Human Rights Commission (HRC) scheme to address complaints related to abuse, neglect or exploitation of a vulnerable person.</w:t>
            </w:r>
          </w:p>
        </w:tc>
        <w:tc>
          <w:tcPr>
            <w:tcW w:w="1361" w:type="dxa"/>
            <w:tcMar>
              <w:top w:w="113" w:type="dxa"/>
              <w:left w:w="57" w:type="dxa"/>
              <w:bottom w:w="170" w:type="dxa"/>
              <w:right w:w="57" w:type="dxa"/>
            </w:tcMar>
          </w:tcPr>
          <w:p w14:paraId="09029DBF" w14:textId="77777777" w:rsidR="009B506F" w:rsidRPr="001A3545" w:rsidRDefault="009B506F">
            <w:pPr>
              <w:pStyle w:val="TableDatesTable"/>
            </w:pPr>
            <w:r w:rsidRPr="001A3545">
              <w:t>Ongoing</w:t>
            </w:r>
          </w:p>
        </w:tc>
        <w:tc>
          <w:tcPr>
            <w:tcW w:w="3515" w:type="dxa"/>
            <w:tcMar>
              <w:top w:w="113" w:type="dxa"/>
              <w:left w:w="57" w:type="dxa"/>
              <w:bottom w:w="170" w:type="dxa"/>
              <w:right w:w="57" w:type="dxa"/>
            </w:tcMar>
          </w:tcPr>
          <w:p w14:paraId="446A665A" w14:textId="77777777" w:rsidR="009B506F" w:rsidRPr="001A3545" w:rsidRDefault="009B506F">
            <w:pPr>
              <w:pStyle w:val="TableBullets1Table"/>
            </w:pPr>
            <w:r w:rsidRPr="001A3545">
              <w:t>•</w:t>
            </w:r>
            <w:r w:rsidRPr="001A3545">
              <w:tab/>
              <w:t>People with disability are accessing the ACT HRC complaint scheme.</w:t>
            </w:r>
          </w:p>
        </w:tc>
      </w:tr>
      <w:tr w:rsidR="009B506F" w:rsidRPr="001A3545" w14:paraId="38168DFB" w14:textId="77777777" w:rsidTr="00605DA8">
        <w:trPr>
          <w:trHeight w:val="226"/>
        </w:trPr>
        <w:tc>
          <w:tcPr>
            <w:tcW w:w="4762" w:type="dxa"/>
            <w:tcMar>
              <w:top w:w="113" w:type="dxa"/>
              <w:left w:w="57" w:type="dxa"/>
              <w:bottom w:w="170" w:type="dxa"/>
              <w:right w:w="57" w:type="dxa"/>
            </w:tcMar>
          </w:tcPr>
          <w:p w14:paraId="3C8DBF16" w14:textId="77777777" w:rsidR="009B506F" w:rsidRPr="001A3545" w:rsidRDefault="009B506F">
            <w:pPr>
              <w:pStyle w:val="TableBoldHeadingsTable"/>
            </w:pPr>
            <w:r w:rsidRPr="001A3545">
              <w:t>2.4</w:t>
            </w:r>
            <w:r w:rsidRPr="001A3545">
              <w:rPr>
                <w:b w:val="0"/>
                <w:bCs w:val="0"/>
              </w:rPr>
              <w:tab/>
            </w:r>
            <w:r w:rsidRPr="001A3545">
              <w:t>Human Services Registrar - Risk-responsive oversight of services provided to people with a disability particularly those not registered with the NDIS</w:t>
            </w:r>
          </w:p>
          <w:p w14:paraId="24E88B4E" w14:textId="77777777" w:rsidR="009B506F" w:rsidRPr="001A3545" w:rsidRDefault="009B506F">
            <w:pPr>
              <w:pStyle w:val="TableCopyTable"/>
            </w:pPr>
            <w:r w:rsidRPr="001A3545">
              <w:t xml:space="preserve">Engagement with disability service providers within a risk-responsive regulatory framework to ensure adherence of service provision to quality standards and to identify and mitigate risks to service users from provisions of poor quality or negligent service delivery early under </w:t>
            </w:r>
            <w:r w:rsidRPr="001A3545">
              <w:lastRenderedPageBreak/>
              <w:t xml:space="preserve">the </w:t>
            </w:r>
            <w:r w:rsidRPr="001A3545">
              <w:rPr>
                <w:i/>
                <w:iCs/>
              </w:rPr>
              <w:t>Disability Services Act 1991</w:t>
            </w:r>
            <w:r w:rsidRPr="001A3545">
              <w:t xml:space="preserve"> and associated instruments. </w:t>
            </w:r>
          </w:p>
        </w:tc>
        <w:tc>
          <w:tcPr>
            <w:tcW w:w="1361" w:type="dxa"/>
            <w:tcMar>
              <w:top w:w="113" w:type="dxa"/>
              <w:left w:w="57" w:type="dxa"/>
              <w:bottom w:w="170" w:type="dxa"/>
              <w:right w:w="57" w:type="dxa"/>
            </w:tcMar>
          </w:tcPr>
          <w:p w14:paraId="083500C9" w14:textId="77777777" w:rsidR="009B506F" w:rsidRPr="001A3545" w:rsidRDefault="009B506F">
            <w:pPr>
              <w:pStyle w:val="TableDatesTable"/>
            </w:pPr>
            <w:r w:rsidRPr="001A3545">
              <w:lastRenderedPageBreak/>
              <w:t>Ongoing</w:t>
            </w:r>
          </w:p>
        </w:tc>
        <w:tc>
          <w:tcPr>
            <w:tcW w:w="3515" w:type="dxa"/>
            <w:tcMar>
              <w:top w:w="113" w:type="dxa"/>
              <w:left w:w="57" w:type="dxa"/>
              <w:bottom w:w="170" w:type="dxa"/>
              <w:right w:w="57" w:type="dxa"/>
            </w:tcMar>
          </w:tcPr>
          <w:p w14:paraId="746BE380" w14:textId="77777777" w:rsidR="009B506F" w:rsidRPr="001A3545" w:rsidRDefault="009B506F">
            <w:pPr>
              <w:pStyle w:val="TableBullets1Table"/>
            </w:pPr>
            <w:r w:rsidRPr="001A3545">
              <w:t>•</w:t>
            </w:r>
            <w:r w:rsidRPr="001A3545">
              <w:tab/>
              <w:t>High levels of engagement in regulatory relationship of identified providers.</w:t>
            </w:r>
          </w:p>
          <w:p w14:paraId="6A03A673" w14:textId="77777777" w:rsidR="009B506F" w:rsidRPr="001A3545" w:rsidRDefault="009B506F">
            <w:pPr>
              <w:pStyle w:val="TableBullets1Table"/>
            </w:pPr>
            <w:r w:rsidRPr="001A3545">
              <w:t>•</w:t>
            </w:r>
            <w:r w:rsidRPr="001A3545">
              <w:tab/>
              <w:t>Low incidence of non-compliance notifications.</w:t>
            </w:r>
          </w:p>
          <w:p w14:paraId="29157AD9" w14:textId="77777777" w:rsidR="009B506F" w:rsidRPr="001A3545" w:rsidRDefault="009B506F">
            <w:pPr>
              <w:pStyle w:val="TableBullets1Table"/>
            </w:pPr>
            <w:r w:rsidRPr="001A3545">
              <w:t>•</w:t>
            </w:r>
            <w:r w:rsidRPr="001A3545">
              <w:tab/>
              <w:t>Legislation amended to cater for future ACT Government position on oversight of relevant disability service providers.</w:t>
            </w:r>
          </w:p>
        </w:tc>
      </w:tr>
      <w:tr w:rsidR="009B506F" w:rsidRPr="001A3545" w14:paraId="546A8187" w14:textId="77777777" w:rsidTr="00605DA8">
        <w:trPr>
          <w:trHeight w:val="226"/>
        </w:trPr>
        <w:tc>
          <w:tcPr>
            <w:tcW w:w="4762" w:type="dxa"/>
            <w:tcMar>
              <w:top w:w="113" w:type="dxa"/>
              <w:left w:w="57" w:type="dxa"/>
              <w:bottom w:w="170" w:type="dxa"/>
              <w:right w:w="57" w:type="dxa"/>
            </w:tcMar>
          </w:tcPr>
          <w:p w14:paraId="5451A408" w14:textId="77777777" w:rsidR="009B506F" w:rsidRPr="001A3545" w:rsidRDefault="009B506F">
            <w:pPr>
              <w:pStyle w:val="TableBoldHeadingsTable"/>
            </w:pPr>
            <w:r w:rsidRPr="001A3545">
              <w:t>2.5</w:t>
            </w:r>
            <w:r w:rsidRPr="001A3545">
              <w:rPr>
                <w:b w:val="0"/>
                <w:bCs w:val="0"/>
              </w:rPr>
              <w:tab/>
            </w:r>
            <w:r w:rsidRPr="001A3545">
              <w:t>Official Visitors for Disability Services</w:t>
            </w:r>
          </w:p>
          <w:p w14:paraId="5B0EBC8B" w14:textId="77777777" w:rsidR="009B506F" w:rsidRPr="001A3545" w:rsidRDefault="009B506F">
            <w:pPr>
              <w:pStyle w:val="TableCopyTable"/>
            </w:pPr>
            <w:r w:rsidRPr="001A3545">
              <w:t>Official Visitors for Disability Services (OVDS), independent Statutory Office Holders under the auspices of the Official Visitor Scheme and the Disability Services Act 1991, act as an independent part of the ACT oversight network, offering support to entitled people and providing independent advice to the Minister on systemic issues.</w:t>
            </w:r>
          </w:p>
        </w:tc>
        <w:tc>
          <w:tcPr>
            <w:tcW w:w="1361" w:type="dxa"/>
            <w:tcMar>
              <w:top w:w="113" w:type="dxa"/>
              <w:left w:w="57" w:type="dxa"/>
              <w:bottom w:w="170" w:type="dxa"/>
              <w:right w:w="57" w:type="dxa"/>
            </w:tcMar>
          </w:tcPr>
          <w:p w14:paraId="5F640114" w14:textId="77777777" w:rsidR="009B506F" w:rsidRPr="001A3545" w:rsidRDefault="009B506F">
            <w:pPr>
              <w:pStyle w:val="TableDatesTable"/>
            </w:pPr>
            <w:r w:rsidRPr="001A3545">
              <w:t>Ongoing</w:t>
            </w:r>
          </w:p>
        </w:tc>
        <w:tc>
          <w:tcPr>
            <w:tcW w:w="3515" w:type="dxa"/>
            <w:tcMar>
              <w:top w:w="113" w:type="dxa"/>
              <w:left w:w="57" w:type="dxa"/>
              <w:bottom w:w="170" w:type="dxa"/>
              <w:right w:w="57" w:type="dxa"/>
            </w:tcMar>
          </w:tcPr>
          <w:p w14:paraId="1A8A3B47" w14:textId="77777777" w:rsidR="009B506F" w:rsidRPr="001A3545" w:rsidRDefault="009B506F">
            <w:pPr>
              <w:pStyle w:val="TableBullets1Table"/>
            </w:pPr>
            <w:r w:rsidRPr="001A3545">
              <w:t>•</w:t>
            </w:r>
            <w:r w:rsidRPr="001A3545">
              <w:tab/>
              <w:t>Information sharing and referrals to and from the OVDS are maintained and achieve coverage of the disability support sector.</w:t>
            </w:r>
          </w:p>
          <w:p w14:paraId="4410D28F" w14:textId="77777777" w:rsidR="009B506F" w:rsidRPr="001A3545" w:rsidRDefault="009B506F">
            <w:pPr>
              <w:pStyle w:val="TableBullets1Table"/>
            </w:pPr>
            <w:r w:rsidRPr="001A3545">
              <w:t>•</w:t>
            </w:r>
            <w:r w:rsidRPr="001A3545">
              <w:tab/>
              <w:t>Quarterly report to operational Minister on activities, complaints and systemic issues.</w:t>
            </w:r>
          </w:p>
        </w:tc>
      </w:tr>
    </w:tbl>
    <w:p w14:paraId="14F8001F" w14:textId="77777777" w:rsidR="009B506F" w:rsidRPr="001A3545" w:rsidRDefault="009B506F" w:rsidP="009B506F">
      <w:pPr>
        <w:pStyle w:val="04BODYCOPY"/>
      </w:pPr>
    </w:p>
    <w:p w14:paraId="09296435" w14:textId="77777777" w:rsidR="009B506F" w:rsidRPr="001A3545" w:rsidRDefault="009B506F" w:rsidP="009B506F">
      <w:pPr>
        <w:pStyle w:val="04BODYCOPY"/>
      </w:pPr>
    </w:p>
    <w:p w14:paraId="13F5E88C" w14:textId="77777777" w:rsidR="009B506F" w:rsidRPr="001A3545" w:rsidRDefault="009B506F" w:rsidP="009B506F">
      <w:pPr>
        <w:pStyle w:val="04BODYCOPY"/>
      </w:pPr>
    </w:p>
    <w:tbl>
      <w:tblPr>
        <w:tblW w:w="0" w:type="auto"/>
        <w:tblInd w:w="-8" w:type="dxa"/>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49B28E51" w14:textId="77777777" w:rsidTr="00605DA8">
        <w:trPr>
          <w:trHeight w:val="453"/>
          <w:tblHeader/>
        </w:trPr>
        <w:tc>
          <w:tcPr>
            <w:tcW w:w="9638" w:type="dxa"/>
            <w:gridSpan w:val="3"/>
            <w:tcBorders>
              <w:bottom w:val="single" w:sz="6" w:space="0" w:color="27422B"/>
            </w:tcBorders>
            <w:tcMar>
              <w:top w:w="113" w:type="dxa"/>
              <w:left w:w="57" w:type="dxa"/>
              <w:bottom w:w="113" w:type="dxa"/>
              <w:right w:w="57" w:type="dxa"/>
            </w:tcMar>
            <w:vAlign w:val="center"/>
          </w:tcPr>
          <w:p w14:paraId="5BE70B8A" w14:textId="77777777" w:rsidR="009B506F" w:rsidRPr="001A3545" w:rsidRDefault="009B506F">
            <w:pPr>
              <w:pStyle w:val="TableNheader"/>
            </w:pPr>
            <w:r w:rsidRPr="001A3545">
              <w:rPr>
                <w:color w:val="27422B"/>
                <w:spacing w:val="-4"/>
              </w:rPr>
              <w:t>Objective 3: Strengthen the design of all government service systems and the supports they provide for people with disability at risk of harm</w:t>
            </w:r>
          </w:p>
        </w:tc>
      </w:tr>
      <w:tr w:rsidR="009B506F" w:rsidRPr="001A3545" w14:paraId="5C952125" w14:textId="77777777" w:rsidTr="00605DA8">
        <w:trPr>
          <w:trHeight w:val="453"/>
          <w:tblHeader/>
        </w:trPr>
        <w:tc>
          <w:tcPr>
            <w:tcW w:w="4762"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620A8374" w14:textId="77777777" w:rsidR="009B506F" w:rsidRPr="001A3545" w:rsidRDefault="009B506F">
            <w:pPr>
              <w:pStyle w:val="TableNheader"/>
            </w:pPr>
            <w:r w:rsidRPr="001A3545">
              <w:t>Actions</w:t>
            </w:r>
          </w:p>
        </w:tc>
        <w:tc>
          <w:tcPr>
            <w:tcW w:w="1361"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4861E4AA" w14:textId="77777777" w:rsidR="009B506F" w:rsidRPr="001A3545" w:rsidRDefault="009B506F">
            <w:pPr>
              <w:pStyle w:val="TableNheader"/>
            </w:pPr>
            <w:r w:rsidRPr="001A3545">
              <w:t>Timeline</w:t>
            </w:r>
          </w:p>
        </w:tc>
        <w:tc>
          <w:tcPr>
            <w:tcW w:w="3515" w:type="dxa"/>
            <w:tcBorders>
              <w:top w:val="single" w:sz="6" w:space="0" w:color="27422B"/>
              <w:bottom w:val="single" w:sz="6" w:space="0" w:color="27422B"/>
            </w:tcBorders>
            <w:shd w:val="solid" w:color="27422B" w:fill="auto"/>
            <w:tcMar>
              <w:top w:w="113" w:type="dxa"/>
              <w:left w:w="57" w:type="dxa"/>
              <w:bottom w:w="113" w:type="dxa"/>
              <w:right w:w="57" w:type="dxa"/>
            </w:tcMar>
            <w:vAlign w:val="center"/>
          </w:tcPr>
          <w:p w14:paraId="6E8E1A55" w14:textId="77777777" w:rsidR="009B506F" w:rsidRPr="001A3545" w:rsidRDefault="009B506F">
            <w:pPr>
              <w:pStyle w:val="TableNheader"/>
            </w:pPr>
            <w:r w:rsidRPr="001A3545">
              <w:t>Indicator(s)</w:t>
            </w:r>
          </w:p>
        </w:tc>
      </w:tr>
      <w:tr w:rsidR="009B506F" w:rsidRPr="001A3545" w14:paraId="63A63237"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6025626E" w14:textId="77777777" w:rsidR="009B506F" w:rsidRPr="001A3545" w:rsidRDefault="009B506F">
            <w:pPr>
              <w:pStyle w:val="TableBoldHeadingsTable"/>
            </w:pPr>
            <w:r w:rsidRPr="001A3545">
              <w:t>3.1</w:t>
            </w:r>
            <w:r w:rsidRPr="001A3545">
              <w:rPr>
                <w:b w:val="0"/>
                <w:bCs w:val="0"/>
              </w:rPr>
              <w:tab/>
            </w:r>
            <w:r w:rsidRPr="001A3545">
              <w:t xml:space="preserve">Health Justice Partnership </w:t>
            </w:r>
          </w:p>
          <w:p w14:paraId="153DF593" w14:textId="77777777" w:rsidR="009B506F" w:rsidRPr="001A3545" w:rsidRDefault="009B506F">
            <w:pPr>
              <w:pStyle w:val="TableCopyTable"/>
            </w:pPr>
            <w:r w:rsidRPr="001A3545">
              <w:t>Improve access to legal support for pregnant women and new families, including people with disability, who are at risk of domestic and family violence by embedding a lawyer in hospitals and community health settings to connect health and legal care.</w:t>
            </w:r>
          </w:p>
        </w:tc>
        <w:tc>
          <w:tcPr>
            <w:tcW w:w="1361" w:type="dxa"/>
            <w:tcBorders>
              <w:top w:val="single" w:sz="6" w:space="0" w:color="27422B"/>
              <w:bottom w:val="single" w:sz="6" w:space="0" w:color="27422B"/>
            </w:tcBorders>
            <w:tcMar>
              <w:top w:w="113" w:type="dxa"/>
              <w:left w:w="57" w:type="dxa"/>
              <w:bottom w:w="170" w:type="dxa"/>
              <w:right w:w="57" w:type="dxa"/>
            </w:tcMar>
          </w:tcPr>
          <w:p w14:paraId="0502B331" w14:textId="77777777" w:rsidR="009B506F" w:rsidRPr="001A3545" w:rsidRDefault="009B506F">
            <w:pPr>
              <w:pStyle w:val="TableDatesTable"/>
            </w:pPr>
            <w:r w:rsidRPr="001A3545">
              <w:t>2021-2022</w:t>
            </w:r>
          </w:p>
        </w:tc>
        <w:tc>
          <w:tcPr>
            <w:tcW w:w="3515" w:type="dxa"/>
            <w:tcBorders>
              <w:top w:val="single" w:sz="6" w:space="0" w:color="27422B"/>
              <w:bottom w:val="single" w:sz="6" w:space="0" w:color="27422B"/>
            </w:tcBorders>
            <w:tcMar>
              <w:top w:w="113" w:type="dxa"/>
              <w:left w:w="57" w:type="dxa"/>
              <w:bottom w:w="170" w:type="dxa"/>
              <w:right w:w="57" w:type="dxa"/>
            </w:tcMar>
          </w:tcPr>
          <w:p w14:paraId="53A10769" w14:textId="77777777" w:rsidR="009B506F" w:rsidRPr="001A3545" w:rsidRDefault="009B506F">
            <w:pPr>
              <w:pStyle w:val="TableBullets1Table"/>
            </w:pPr>
            <w:r w:rsidRPr="001A3545">
              <w:t>•</w:t>
            </w:r>
            <w:r w:rsidRPr="001A3545">
              <w:tab/>
              <w:t>People with disability access Health Justice Partnership program.</w:t>
            </w:r>
          </w:p>
        </w:tc>
      </w:tr>
      <w:tr w:rsidR="009B506F" w:rsidRPr="001A3545" w14:paraId="3AD81090"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79E15778" w14:textId="77777777" w:rsidR="009B506F" w:rsidRPr="001A3545" w:rsidRDefault="009B506F">
            <w:pPr>
              <w:pStyle w:val="TableBoldHeadingsTable"/>
            </w:pPr>
            <w:r w:rsidRPr="001A3545">
              <w:t>3.2</w:t>
            </w:r>
            <w:r w:rsidRPr="001A3545">
              <w:rPr>
                <w:b w:val="0"/>
                <w:bCs w:val="0"/>
              </w:rPr>
              <w:tab/>
            </w:r>
            <w:r w:rsidRPr="001A3545">
              <w:t>Disability Justice Strategy First Action Plan 2019-2023</w:t>
            </w:r>
          </w:p>
          <w:p w14:paraId="54E5A196" w14:textId="77777777" w:rsidR="009B506F" w:rsidRPr="001A3545" w:rsidRDefault="009B506F">
            <w:pPr>
              <w:pStyle w:val="TableCopyTable"/>
            </w:pPr>
            <w:r w:rsidRPr="001A3545">
              <w:t>Support people with disability to navigate the justice system and access services through the establishment and growth of the Community of Practice of Disability Liaison Officers across the ACT justice system.</w:t>
            </w:r>
          </w:p>
          <w:p w14:paraId="0874CF3D" w14:textId="77777777" w:rsidR="009B506F" w:rsidRPr="001A3545" w:rsidRDefault="009B506F">
            <w:pPr>
              <w:pStyle w:val="TableCopyTable"/>
            </w:pPr>
            <w:r w:rsidRPr="001A3545">
              <w:lastRenderedPageBreak/>
              <w:t>Improve identification of people with disability in the justice system so reasonable adjustments can be implemented.</w:t>
            </w:r>
          </w:p>
          <w:p w14:paraId="043EFF2D" w14:textId="77777777" w:rsidR="009B506F" w:rsidRPr="001A3545" w:rsidRDefault="009B506F">
            <w:pPr>
              <w:pStyle w:val="TableCopyTable"/>
            </w:pPr>
            <w:r w:rsidRPr="001A3545">
              <w:t>Improve access and participation of people with disability in justice and health services through development and implementation of Disability Action and Inclusion Plans.</w:t>
            </w:r>
          </w:p>
          <w:p w14:paraId="7FD014AC" w14:textId="77777777" w:rsidR="009B506F" w:rsidRPr="001A3545" w:rsidRDefault="009B506F">
            <w:pPr>
              <w:pStyle w:val="TableCopyTable"/>
            </w:pPr>
            <w:r w:rsidRPr="001A3545">
              <w:t>Review options for reform and services delivery improvements for people with disability who require mental health services.</w:t>
            </w:r>
          </w:p>
        </w:tc>
        <w:tc>
          <w:tcPr>
            <w:tcW w:w="1361" w:type="dxa"/>
            <w:tcBorders>
              <w:top w:val="single" w:sz="6" w:space="0" w:color="27422B"/>
              <w:bottom w:val="single" w:sz="6" w:space="0" w:color="27422B"/>
            </w:tcBorders>
            <w:tcMar>
              <w:top w:w="113" w:type="dxa"/>
              <w:left w:w="57" w:type="dxa"/>
              <w:bottom w:w="170" w:type="dxa"/>
              <w:right w:w="57" w:type="dxa"/>
            </w:tcMar>
          </w:tcPr>
          <w:p w14:paraId="6CB5F495" w14:textId="77777777" w:rsidR="009B506F" w:rsidRPr="001A3545" w:rsidRDefault="009B506F">
            <w:pPr>
              <w:pStyle w:val="TableDatesTable"/>
            </w:pPr>
            <w:r w:rsidRPr="001A3545">
              <w:lastRenderedPageBreak/>
              <w:t>2021-2023</w:t>
            </w:r>
          </w:p>
        </w:tc>
        <w:tc>
          <w:tcPr>
            <w:tcW w:w="3515" w:type="dxa"/>
            <w:tcBorders>
              <w:top w:val="single" w:sz="6" w:space="0" w:color="27422B"/>
              <w:bottom w:val="single" w:sz="6" w:space="0" w:color="27422B"/>
            </w:tcBorders>
            <w:tcMar>
              <w:top w:w="113" w:type="dxa"/>
              <w:left w:w="57" w:type="dxa"/>
              <w:bottom w:w="170" w:type="dxa"/>
              <w:right w:w="57" w:type="dxa"/>
            </w:tcMar>
          </w:tcPr>
          <w:p w14:paraId="1B74D9C3" w14:textId="77777777" w:rsidR="009B506F" w:rsidRPr="001A3545" w:rsidRDefault="009B506F">
            <w:pPr>
              <w:pStyle w:val="TableBullets1Table"/>
            </w:pPr>
            <w:r w:rsidRPr="001A3545">
              <w:t>•</w:t>
            </w:r>
            <w:r w:rsidRPr="001A3545">
              <w:tab/>
              <w:t>The Community of Practice is supporting individuals with disability to navigate the justice system and identifying and addressing systemic barriers to people with disability having equal access to justice.</w:t>
            </w:r>
          </w:p>
          <w:p w14:paraId="6CD2DB63" w14:textId="77777777" w:rsidR="009B506F" w:rsidRPr="001A3545" w:rsidRDefault="009B506F">
            <w:pPr>
              <w:pStyle w:val="TableBullets1Table"/>
            </w:pPr>
            <w:r w:rsidRPr="001A3545">
              <w:lastRenderedPageBreak/>
              <w:t>•</w:t>
            </w:r>
            <w:r w:rsidRPr="001A3545">
              <w:tab/>
              <w:t>Trial of needs identification tool is implemented in justice agencies and evaluated.</w:t>
            </w:r>
          </w:p>
          <w:p w14:paraId="70376517" w14:textId="77777777" w:rsidR="009B506F" w:rsidRPr="001A3545" w:rsidRDefault="009B506F">
            <w:pPr>
              <w:pStyle w:val="TableBullets1Table"/>
            </w:pPr>
            <w:r w:rsidRPr="001A3545">
              <w:t>•</w:t>
            </w:r>
            <w:r w:rsidRPr="001A3545">
              <w:tab/>
              <w:t>Disability Action and Inclusion Plans are in place in key justice agencies and health settings.</w:t>
            </w:r>
          </w:p>
          <w:p w14:paraId="182E1493" w14:textId="77777777" w:rsidR="009B506F" w:rsidRPr="001A3545" w:rsidRDefault="009B506F">
            <w:pPr>
              <w:pStyle w:val="TableBullets1Table"/>
            </w:pPr>
            <w:r w:rsidRPr="001A3545">
              <w:t>•</w:t>
            </w:r>
            <w:r w:rsidRPr="001A3545">
              <w:tab/>
              <w:t>A position statement outlining an agenda of activities to improve mental health services for people with disability is completed.</w:t>
            </w:r>
          </w:p>
        </w:tc>
      </w:tr>
      <w:tr w:rsidR="009B506F" w:rsidRPr="001A3545" w14:paraId="12B3D53B"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0E0030E5" w14:textId="77777777" w:rsidR="009B506F" w:rsidRPr="001A3545" w:rsidRDefault="009B506F">
            <w:pPr>
              <w:pStyle w:val="TableBoldHeadingsTable"/>
            </w:pPr>
            <w:r w:rsidRPr="001A3545">
              <w:lastRenderedPageBreak/>
              <w:t>3.3</w:t>
            </w:r>
            <w:r w:rsidRPr="001A3545">
              <w:rPr>
                <w:b w:val="0"/>
                <w:bCs w:val="0"/>
              </w:rPr>
              <w:tab/>
            </w:r>
            <w:r w:rsidRPr="001A3545">
              <w:t>Integrated Service Response Program (ISRP)</w:t>
            </w:r>
          </w:p>
          <w:p w14:paraId="386066BB" w14:textId="77777777" w:rsidR="009B506F" w:rsidRPr="001A3545" w:rsidRDefault="009B506F">
            <w:pPr>
              <w:pStyle w:val="TableCopyTable"/>
            </w:pPr>
            <w:r w:rsidRPr="001A3545">
              <w:t>Continue to provide coordination of support for individuals with complex needs working with the National Disability Insurance Agency (NDIA), NDIS service providers and mainstream services to resolve crises and highly complex situations for people with intensive support needs.</w:t>
            </w:r>
          </w:p>
        </w:tc>
        <w:tc>
          <w:tcPr>
            <w:tcW w:w="1361" w:type="dxa"/>
            <w:tcBorders>
              <w:top w:val="single" w:sz="6" w:space="0" w:color="27422B"/>
              <w:bottom w:val="single" w:sz="6" w:space="0" w:color="27422B"/>
            </w:tcBorders>
            <w:tcMar>
              <w:top w:w="113" w:type="dxa"/>
              <w:left w:w="57" w:type="dxa"/>
              <w:bottom w:w="170" w:type="dxa"/>
              <w:right w:w="57" w:type="dxa"/>
            </w:tcMar>
          </w:tcPr>
          <w:p w14:paraId="6551EDD8" w14:textId="77777777" w:rsidR="009B506F" w:rsidRPr="001A3545" w:rsidRDefault="009B506F">
            <w:pPr>
              <w:pStyle w:val="TableDatesTable"/>
            </w:pPr>
            <w:r w:rsidRPr="001A3545">
              <w:t>Ongoing</w:t>
            </w:r>
          </w:p>
        </w:tc>
        <w:tc>
          <w:tcPr>
            <w:tcW w:w="3515" w:type="dxa"/>
            <w:tcBorders>
              <w:top w:val="single" w:sz="6" w:space="0" w:color="27422B"/>
              <w:bottom w:val="single" w:sz="6" w:space="0" w:color="27422B"/>
            </w:tcBorders>
            <w:tcMar>
              <w:top w:w="113" w:type="dxa"/>
              <w:left w:w="57" w:type="dxa"/>
              <w:bottom w:w="170" w:type="dxa"/>
              <w:right w:w="57" w:type="dxa"/>
            </w:tcMar>
          </w:tcPr>
          <w:p w14:paraId="131E767A" w14:textId="77777777" w:rsidR="009B506F" w:rsidRPr="001A3545" w:rsidRDefault="009B506F">
            <w:pPr>
              <w:pStyle w:val="TableBullets1Table"/>
            </w:pPr>
            <w:r w:rsidRPr="001A3545">
              <w:t>•</w:t>
            </w:r>
            <w:r w:rsidRPr="001A3545">
              <w:tab/>
              <w:t>ISRP program continue to operate and support individuals with complex needs.</w:t>
            </w:r>
          </w:p>
        </w:tc>
      </w:tr>
      <w:tr w:rsidR="009B506F" w:rsidRPr="001A3545" w14:paraId="5618811C"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1807E0AC" w14:textId="77777777" w:rsidR="009B506F" w:rsidRPr="001A3545" w:rsidRDefault="009B506F">
            <w:pPr>
              <w:pStyle w:val="TableBoldHeadingsTable"/>
            </w:pPr>
            <w:r w:rsidRPr="001A3545">
              <w:t>3.4</w:t>
            </w:r>
            <w:r w:rsidRPr="001A3545">
              <w:rPr>
                <w:b w:val="0"/>
                <w:bCs w:val="0"/>
              </w:rPr>
              <w:tab/>
            </w:r>
            <w:r w:rsidRPr="001A3545">
              <w:t xml:space="preserve">ACT Disability Health Strategy </w:t>
            </w:r>
          </w:p>
          <w:p w14:paraId="0142EEB8" w14:textId="77777777" w:rsidR="009B506F" w:rsidRPr="001A3545" w:rsidRDefault="009B506F">
            <w:pPr>
              <w:pStyle w:val="TableCopyTable"/>
            </w:pPr>
            <w:r w:rsidRPr="001A3545">
              <w:t>Improve access to health services for people with disability in the ACT through the development and implementation of a Disability Health Strategy.</w:t>
            </w:r>
          </w:p>
        </w:tc>
        <w:tc>
          <w:tcPr>
            <w:tcW w:w="1361" w:type="dxa"/>
            <w:tcBorders>
              <w:top w:val="single" w:sz="6" w:space="0" w:color="27422B"/>
              <w:bottom w:val="single" w:sz="6" w:space="0" w:color="27422B"/>
            </w:tcBorders>
            <w:tcMar>
              <w:top w:w="113" w:type="dxa"/>
              <w:left w:w="57" w:type="dxa"/>
              <w:bottom w:w="170" w:type="dxa"/>
              <w:right w:w="57" w:type="dxa"/>
            </w:tcMar>
          </w:tcPr>
          <w:p w14:paraId="7FCCC036" w14:textId="77777777" w:rsidR="009B506F" w:rsidRPr="001A3545" w:rsidRDefault="009B506F">
            <w:pPr>
              <w:pStyle w:val="TableDatesTable"/>
            </w:pPr>
            <w:r w:rsidRPr="001A3545">
              <w:t>2021 - 2023</w:t>
            </w:r>
          </w:p>
        </w:tc>
        <w:tc>
          <w:tcPr>
            <w:tcW w:w="3515" w:type="dxa"/>
            <w:tcBorders>
              <w:top w:val="single" w:sz="6" w:space="0" w:color="27422B"/>
              <w:bottom w:val="single" w:sz="6" w:space="0" w:color="27422B"/>
            </w:tcBorders>
            <w:tcMar>
              <w:top w:w="113" w:type="dxa"/>
              <w:left w:w="57" w:type="dxa"/>
              <w:bottom w:w="170" w:type="dxa"/>
              <w:right w:w="57" w:type="dxa"/>
            </w:tcMar>
          </w:tcPr>
          <w:p w14:paraId="6CF6E0BC" w14:textId="77777777" w:rsidR="009B506F" w:rsidRPr="001A3545" w:rsidRDefault="009B506F">
            <w:pPr>
              <w:pStyle w:val="TableBullets1Table"/>
            </w:pPr>
            <w:r w:rsidRPr="001A3545">
              <w:t>•</w:t>
            </w:r>
            <w:r w:rsidRPr="001A3545">
              <w:tab/>
              <w:t>Disability Health Strategy is launched.</w:t>
            </w:r>
          </w:p>
        </w:tc>
      </w:tr>
      <w:tr w:rsidR="009B506F" w:rsidRPr="001A3545" w14:paraId="222D2519"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051DEFE9" w14:textId="77777777" w:rsidR="009B506F" w:rsidRPr="001A3545" w:rsidRDefault="009B506F">
            <w:pPr>
              <w:pStyle w:val="TableBoldHeadingsTable"/>
            </w:pPr>
            <w:r w:rsidRPr="001A3545">
              <w:t>3.5</w:t>
            </w:r>
            <w:r w:rsidRPr="001A3545">
              <w:rPr>
                <w:b w:val="0"/>
                <w:bCs w:val="0"/>
              </w:rPr>
              <w:tab/>
            </w:r>
            <w:r w:rsidRPr="001A3545">
              <w:t>Better Safety Project Trial</w:t>
            </w:r>
          </w:p>
          <w:p w14:paraId="68895DDD" w14:textId="77777777" w:rsidR="009B506F" w:rsidRPr="001A3545" w:rsidRDefault="009B506F">
            <w:pPr>
              <w:pStyle w:val="TableCopyTable"/>
            </w:pPr>
            <w:r w:rsidRPr="001A3545">
              <w:t>Improve access pathways for people with disability to domestic and family violence supports through cross-sector capability building between the disability sector and domestic and family violence sector.</w:t>
            </w:r>
          </w:p>
        </w:tc>
        <w:tc>
          <w:tcPr>
            <w:tcW w:w="1361" w:type="dxa"/>
            <w:tcBorders>
              <w:top w:val="single" w:sz="6" w:space="0" w:color="27422B"/>
              <w:bottom w:val="single" w:sz="6" w:space="0" w:color="27422B"/>
            </w:tcBorders>
            <w:tcMar>
              <w:top w:w="113" w:type="dxa"/>
              <w:left w:w="57" w:type="dxa"/>
              <w:bottom w:w="170" w:type="dxa"/>
              <w:right w:w="57" w:type="dxa"/>
            </w:tcMar>
          </w:tcPr>
          <w:p w14:paraId="78E2C52B" w14:textId="77777777" w:rsidR="009B506F" w:rsidRPr="001A3545" w:rsidRDefault="009B506F">
            <w:pPr>
              <w:pStyle w:val="TableDatesTable"/>
            </w:pPr>
            <w:r w:rsidRPr="001A3545">
              <w:t>2021-2022</w:t>
            </w:r>
          </w:p>
        </w:tc>
        <w:tc>
          <w:tcPr>
            <w:tcW w:w="3515" w:type="dxa"/>
            <w:tcBorders>
              <w:top w:val="single" w:sz="6" w:space="0" w:color="27422B"/>
              <w:bottom w:val="single" w:sz="6" w:space="0" w:color="27422B"/>
            </w:tcBorders>
            <w:tcMar>
              <w:top w:w="113" w:type="dxa"/>
              <w:left w:w="57" w:type="dxa"/>
              <w:bottom w:w="170" w:type="dxa"/>
              <w:right w:w="57" w:type="dxa"/>
            </w:tcMar>
          </w:tcPr>
          <w:p w14:paraId="2EB2F351" w14:textId="77777777" w:rsidR="009B506F" w:rsidRPr="001A3545" w:rsidRDefault="009B506F">
            <w:pPr>
              <w:pStyle w:val="TableBullets1Table"/>
            </w:pPr>
            <w:r w:rsidRPr="001A3545">
              <w:t>•</w:t>
            </w:r>
            <w:r w:rsidRPr="001A3545">
              <w:tab/>
              <w:t>Better Safety Project is implemented and evaluated.</w:t>
            </w:r>
          </w:p>
        </w:tc>
      </w:tr>
      <w:tr w:rsidR="009B506F" w:rsidRPr="001A3545" w14:paraId="43715EF4" w14:textId="77777777" w:rsidTr="00605DA8">
        <w:trPr>
          <w:trHeight w:val="226"/>
        </w:trPr>
        <w:tc>
          <w:tcPr>
            <w:tcW w:w="4762" w:type="dxa"/>
            <w:tcBorders>
              <w:top w:val="single" w:sz="6" w:space="0" w:color="27422B"/>
              <w:bottom w:val="single" w:sz="6" w:space="0" w:color="27422B"/>
            </w:tcBorders>
            <w:tcMar>
              <w:top w:w="113" w:type="dxa"/>
              <w:left w:w="57" w:type="dxa"/>
              <w:bottom w:w="170" w:type="dxa"/>
              <w:right w:w="57" w:type="dxa"/>
            </w:tcMar>
          </w:tcPr>
          <w:p w14:paraId="38F4EC2D" w14:textId="77777777" w:rsidR="009B506F" w:rsidRPr="001A3545" w:rsidRDefault="009B506F">
            <w:pPr>
              <w:pStyle w:val="TableBoldHeadingsTable"/>
            </w:pPr>
            <w:r w:rsidRPr="001A3545">
              <w:t>3.6</w:t>
            </w:r>
            <w:r w:rsidRPr="001A3545">
              <w:rPr>
                <w:b w:val="0"/>
                <w:bCs w:val="0"/>
              </w:rPr>
              <w:tab/>
            </w:r>
            <w:r w:rsidRPr="001A3545">
              <w:t>Intermediary Program</w:t>
            </w:r>
          </w:p>
          <w:p w14:paraId="271547C0" w14:textId="77777777" w:rsidR="009B506F" w:rsidRPr="001A3545" w:rsidRDefault="009B506F">
            <w:pPr>
              <w:pStyle w:val="TableCopyTable"/>
            </w:pPr>
            <w:r w:rsidRPr="001A3545">
              <w:t xml:space="preserve">Continue the Intermediary Program. The ACT Human Right’s Commission launched the Intermediary Program in January 2020 to assist vulnerable witnesses to communicate evidence. The program is currently actively providing trained intermediaries to assist police and courts’ engagement with vulnerable witnesses in criminal matters. The </w:t>
            </w:r>
            <w:r w:rsidRPr="001A3545">
              <w:lastRenderedPageBreak/>
              <w:t>Intermediary Program has assisted children, young people and adults with disability to communicate with police, lawyers and others at court.</w:t>
            </w:r>
          </w:p>
        </w:tc>
        <w:tc>
          <w:tcPr>
            <w:tcW w:w="1361" w:type="dxa"/>
            <w:tcBorders>
              <w:top w:val="single" w:sz="6" w:space="0" w:color="27422B"/>
              <w:bottom w:val="single" w:sz="6" w:space="0" w:color="27422B"/>
            </w:tcBorders>
            <w:tcMar>
              <w:top w:w="113" w:type="dxa"/>
              <w:left w:w="57" w:type="dxa"/>
              <w:bottom w:w="170" w:type="dxa"/>
              <w:right w:w="57" w:type="dxa"/>
            </w:tcMar>
          </w:tcPr>
          <w:p w14:paraId="766E5C93" w14:textId="77777777" w:rsidR="009B506F" w:rsidRPr="001A3545" w:rsidRDefault="009B506F">
            <w:pPr>
              <w:pStyle w:val="TableDatesTable"/>
            </w:pPr>
            <w:r w:rsidRPr="001A3545">
              <w:lastRenderedPageBreak/>
              <w:t>2021-2022</w:t>
            </w:r>
          </w:p>
        </w:tc>
        <w:tc>
          <w:tcPr>
            <w:tcW w:w="3515" w:type="dxa"/>
            <w:tcBorders>
              <w:top w:val="single" w:sz="6" w:space="0" w:color="27422B"/>
              <w:bottom w:val="single" w:sz="6" w:space="0" w:color="27422B"/>
            </w:tcBorders>
            <w:tcMar>
              <w:top w:w="113" w:type="dxa"/>
              <w:left w:w="57" w:type="dxa"/>
              <w:bottom w:w="170" w:type="dxa"/>
              <w:right w:w="57" w:type="dxa"/>
            </w:tcMar>
          </w:tcPr>
          <w:p w14:paraId="02E26CB7" w14:textId="77777777" w:rsidR="009B506F" w:rsidRPr="001A3545" w:rsidRDefault="009B506F">
            <w:pPr>
              <w:pStyle w:val="TableBullets1Table"/>
            </w:pPr>
            <w:r w:rsidRPr="001A3545">
              <w:t>•</w:t>
            </w:r>
            <w:r w:rsidRPr="001A3545">
              <w:tab/>
              <w:t>Intermediary Program continues to operate.</w:t>
            </w:r>
          </w:p>
        </w:tc>
      </w:tr>
    </w:tbl>
    <w:p w14:paraId="6F549281" w14:textId="77777777" w:rsidR="009B506F" w:rsidRPr="001A3545" w:rsidRDefault="009B506F" w:rsidP="009B506F">
      <w:pPr>
        <w:pStyle w:val="04BODYCOPY"/>
      </w:pPr>
    </w:p>
    <w:tbl>
      <w:tblPr>
        <w:tblW w:w="9638" w:type="dxa"/>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049297EA" w14:textId="77777777" w:rsidTr="00605DA8">
        <w:trPr>
          <w:trHeight w:val="453"/>
          <w:tblHeader/>
        </w:trPr>
        <w:tc>
          <w:tcPr>
            <w:tcW w:w="9638" w:type="dxa"/>
            <w:gridSpan w:val="3"/>
            <w:tcMar>
              <w:top w:w="113" w:type="dxa"/>
              <w:left w:w="57" w:type="dxa"/>
              <w:bottom w:w="113" w:type="dxa"/>
              <w:right w:w="57" w:type="dxa"/>
            </w:tcMar>
            <w:vAlign w:val="center"/>
          </w:tcPr>
          <w:p w14:paraId="05896FCC" w14:textId="77777777" w:rsidR="009B506F" w:rsidRPr="001A3545" w:rsidRDefault="009B506F">
            <w:pPr>
              <w:pStyle w:val="TableNheader"/>
            </w:pPr>
            <w:r w:rsidRPr="001A3545">
              <w:rPr>
                <w:color w:val="27422B"/>
                <w:spacing w:val="-4"/>
              </w:rPr>
              <w:t>Objective 4: Reduce and eliminate the use of restrictive practices in all government service systems</w:t>
            </w:r>
          </w:p>
        </w:tc>
      </w:tr>
      <w:tr w:rsidR="009B506F" w:rsidRPr="001A3545" w14:paraId="097FA8D7" w14:textId="77777777" w:rsidTr="00605DA8">
        <w:trPr>
          <w:trHeight w:val="453"/>
          <w:tblHeader/>
        </w:trPr>
        <w:tc>
          <w:tcPr>
            <w:tcW w:w="4762" w:type="dxa"/>
            <w:shd w:val="solid" w:color="27422B" w:fill="auto"/>
            <w:tcMar>
              <w:top w:w="113" w:type="dxa"/>
              <w:left w:w="57" w:type="dxa"/>
              <w:bottom w:w="113" w:type="dxa"/>
              <w:right w:w="57" w:type="dxa"/>
            </w:tcMar>
            <w:vAlign w:val="center"/>
          </w:tcPr>
          <w:p w14:paraId="06DAA555"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0D055FA2"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223294B5" w14:textId="77777777" w:rsidR="009B506F" w:rsidRPr="001A3545" w:rsidRDefault="009B506F">
            <w:pPr>
              <w:pStyle w:val="TableNheader"/>
            </w:pPr>
            <w:r w:rsidRPr="001A3545">
              <w:t>Indicator(s)</w:t>
            </w:r>
          </w:p>
        </w:tc>
      </w:tr>
      <w:tr w:rsidR="009B506F" w:rsidRPr="001A3545" w14:paraId="183CF1CA" w14:textId="77777777" w:rsidTr="00605DA8">
        <w:trPr>
          <w:trHeight w:val="226"/>
        </w:trPr>
        <w:tc>
          <w:tcPr>
            <w:tcW w:w="4762" w:type="dxa"/>
            <w:tcMar>
              <w:top w:w="113" w:type="dxa"/>
              <w:left w:w="57" w:type="dxa"/>
              <w:bottom w:w="170" w:type="dxa"/>
              <w:right w:w="57" w:type="dxa"/>
            </w:tcMar>
          </w:tcPr>
          <w:p w14:paraId="017D05B8" w14:textId="77777777" w:rsidR="009B506F" w:rsidRPr="001A3545" w:rsidRDefault="009B506F">
            <w:pPr>
              <w:pStyle w:val="TableBoldHeadingsTable"/>
            </w:pPr>
            <w:r w:rsidRPr="001A3545">
              <w:t>4.1 Office of the Senior Practitioner</w:t>
            </w:r>
          </w:p>
          <w:p w14:paraId="34510D81" w14:textId="77777777" w:rsidR="009B506F" w:rsidRPr="001A3545" w:rsidRDefault="009B506F">
            <w:pPr>
              <w:pStyle w:val="TableCopyTable"/>
            </w:pPr>
            <w:r w:rsidRPr="001A3545">
              <w:rPr>
                <w:spacing w:val="-1"/>
              </w:rPr>
              <w:t xml:space="preserve">The Office of the Senior Practitioner will continue to work with ACT service providers to implement the principles, framework and enforcement of the </w:t>
            </w:r>
            <w:r w:rsidRPr="001A3545">
              <w:rPr>
                <w:i/>
                <w:iCs/>
                <w:spacing w:val="-1"/>
              </w:rPr>
              <w:t>Senior Practitioner Act 2018</w:t>
            </w:r>
            <w:r w:rsidRPr="001A3545">
              <w:rPr>
                <w:spacing w:val="-1"/>
              </w:rPr>
              <w:t xml:space="preserve"> to reduce and eliminate the use of restrictive practices by service providers in the ACT.</w:t>
            </w:r>
          </w:p>
        </w:tc>
        <w:tc>
          <w:tcPr>
            <w:tcW w:w="1361" w:type="dxa"/>
            <w:tcMar>
              <w:top w:w="113" w:type="dxa"/>
              <w:left w:w="57" w:type="dxa"/>
              <w:bottom w:w="170" w:type="dxa"/>
              <w:right w:w="57" w:type="dxa"/>
            </w:tcMar>
          </w:tcPr>
          <w:p w14:paraId="247FE768" w14:textId="77777777" w:rsidR="009B506F" w:rsidRPr="001A3545" w:rsidRDefault="009B506F">
            <w:pPr>
              <w:pStyle w:val="TableDatesTable"/>
            </w:pPr>
            <w:r w:rsidRPr="001A3545">
              <w:t>Ongoing</w:t>
            </w:r>
          </w:p>
        </w:tc>
        <w:tc>
          <w:tcPr>
            <w:tcW w:w="3515" w:type="dxa"/>
            <w:tcMar>
              <w:top w:w="113" w:type="dxa"/>
              <w:left w:w="57" w:type="dxa"/>
              <w:bottom w:w="170" w:type="dxa"/>
              <w:right w:w="57" w:type="dxa"/>
            </w:tcMar>
          </w:tcPr>
          <w:p w14:paraId="59DD4214" w14:textId="77777777" w:rsidR="009B506F" w:rsidRPr="001A3545" w:rsidRDefault="009B506F">
            <w:pPr>
              <w:pStyle w:val="TableBullets1Table"/>
            </w:pPr>
            <w:r w:rsidRPr="001A3545">
              <w:t>•</w:t>
            </w:r>
            <w:r w:rsidRPr="001A3545">
              <w:tab/>
              <w:t>The Senior Practitioner will collect and report on key data on the use of restrictive practices over time.</w:t>
            </w:r>
          </w:p>
        </w:tc>
      </w:tr>
      <w:tr w:rsidR="009B506F" w:rsidRPr="001A3545" w14:paraId="113814C4" w14:textId="77777777" w:rsidTr="00605DA8">
        <w:trPr>
          <w:trHeight w:val="226"/>
        </w:trPr>
        <w:tc>
          <w:tcPr>
            <w:tcW w:w="4762" w:type="dxa"/>
            <w:tcMar>
              <w:top w:w="113" w:type="dxa"/>
              <w:left w:w="57" w:type="dxa"/>
              <w:bottom w:w="170" w:type="dxa"/>
              <w:right w:w="57" w:type="dxa"/>
            </w:tcMar>
          </w:tcPr>
          <w:p w14:paraId="75149F8E" w14:textId="77777777" w:rsidR="009B506F" w:rsidRPr="001A3545" w:rsidRDefault="009B506F">
            <w:pPr>
              <w:pStyle w:val="TableBoldHeadingsTable"/>
            </w:pPr>
            <w:r w:rsidRPr="001A3545">
              <w:t xml:space="preserve">4.2 The Restrictive Practices Oversight Steering Group </w:t>
            </w:r>
          </w:p>
          <w:p w14:paraId="333A0E3C" w14:textId="77777777" w:rsidR="009B506F" w:rsidRPr="001A3545" w:rsidRDefault="009B506F">
            <w:pPr>
              <w:pStyle w:val="TableCopyTable"/>
            </w:pPr>
            <w:r w:rsidRPr="001A3545">
              <w:t xml:space="preserve">Continue the work of the Restrictive Practices Oversight Steering Group which aims to provide strategic policy expertise to guide the implementation of a whole-of-government approach to reducing and eliminating restrictive practices in the ACT, including implementation of the Senior Practitioner’s role under the </w:t>
            </w:r>
            <w:r w:rsidRPr="001A3545">
              <w:rPr>
                <w:i/>
                <w:iCs/>
              </w:rPr>
              <w:t>Senior Practitioner Act 2018</w:t>
            </w:r>
            <w:r w:rsidRPr="001A3545">
              <w:t xml:space="preserve">. </w:t>
            </w:r>
          </w:p>
        </w:tc>
        <w:tc>
          <w:tcPr>
            <w:tcW w:w="1361" w:type="dxa"/>
            <w:tcMar>
              <w:top w:w="113" w:type="dxa"/>
              <w:left w:w="57" w:type="dxa"/>
              <w:bottom w:w="170" w:type="dxa"/>
              <w:right w:w="57" w:type="dxa"/>
            </w:tcMar>
          </w:tcPr>
          <w:p w14:paraId="5540F32E" w14:textId="77777777" w:rsidR="009B506F" w:rsidRPr="001A3545" w:rsidRDefault="009B506F">
            <w:pPr>
              <w:pStyle w:val="TableDatesTable"/>
            </w:pPr>
            <w:r w:rsidRPr="001A3545">
              <w:t>Ongoing</w:t>
            </w:r>
          </w:p>
        </w:tc>
        <w:tc>
          <w:tcPr>
            <w:tcW w:w="3515" w:type="dxa"/>
            <w:tcMar>
              <w:top w:w="113" w:type="dxa"/>
              <w:left w:w="57" w:type="dxa"/>
              <w:bottom w:w="170" w:type="dxa"/>
              <w:right w:w="57" w:type="dxa"/>
            </w:tcMar>
          </w:tcPr>
          <w:p w14:paraId="37BE0E51" w14:textId="77777777" w:rsidR="009B506F" w:rsidRPr="001A3545" w:rsidRDefault="009B506F">
            <w:pPr>
              <w:pStyle w:val="TableBullets1Table"/>
            </w:pPr>
            <w:r w:rsidRPr="001A3545">
              <w:rPr>
                <w:spacing w:val="-2"/>
              </w:rPr>
              <w:t>•</w:t>
            </w:r>
            <w:r w:rsidRPr="001A3545">
              <w:rPr>
                <w:spacing w:val="-2"/>
              </w:rPr>
              <w:tab/>
              <w:t>The Restrictive Practices Oversight Steering Group continue to operate.</w:t>
            </w:r>
          </w:p>
        </w:tc>
      </w:tr>
    </w:tbl>
    <w:p w14:paraId="12512715" w14:textId="77777777" w:rsidR="009B506F" w:rsidRPr="001A3545" w:rsidRDefault="009B506F" w:rsidP="009B506F">
      <w:pPr>
        <w:pStyle w:val="04BODYCOPY"/>
      </w:pPr>
    </w:p>
    <w:p w14:paraId="4E54FFFC" w14:textId="77777777" w:rsidR="009B506F" w:rsidRPr="001A3545" w:rsidRDefault="009B506F" w:rsidP="009B506F">
      <w:pPr>
        <w:pStyle w:val="Heading2"/>
      </w:pPr>
      <w:bookmarkStart w:id="19" w:name="_Toc89236240"/>
      <w:r w:rsidRPr="001A3545">
        <w:lastRenderedPageBreak/>
        <w:t>Northern Territory actions</w:t>
      </w:r>
      <w:bookmarkEnd w:id="19"/>
    </w:p>
    <w:tbl>
      <w:tblPr>
        <w:tblW w:w="0" w:type="auto"/>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00A0F517" w14:textId="77777777" w:rsidTr="00605DA8">
        <w:trPr>
          <w:trHeight w:val="453"/>
          <w:tblHeader/>
        </w:trPr>
        <w:tc>
          <w:tcPr>
            <w:tcW w:w="9638" w:type="dxa"/>
            <w:gridSpan w:val="3"/>
            <w:tcMar>
              <w:top w:w="113" w:type="dxa"/>
              <w:left w:w="57" w:type="dxa"/>
              <w:bottom w:w="113" w:type="dxa"/>
              <w:right w:w="57" w:type="dxa"/>
            </w:tcMar>
            <w:vAlign w:val="center"/>
          </w:tcPr>
          <w:p w14:paraId="2DED3898" w14:textId="77777777" w:rsidR="009B506F" w:rsidRPr="001A3545" w:rsidRDefault="009B506F">
            <w:pPr>
              <w:pStyle w:val="TableNheader"/>
            </w:pPr>
            <w:r w:rsidRPr="001A3545">
              <w:rPr>
                <w:color w:val="27422B"/>
                <w:spacing w:val="-4"/>
              </w:rPr>
              <w:t>Objective 1: Build capability to identify and respond to risk and protective factors resulting in a person with disability experiencing, or possibly being at risk of, harm</w:t>
            </w:r>
          </w:p>
        </w:tc>
      </w:tr>
      <w:tr w:rsidR="009B506F" w:rsidRPr="001A3545" w14:paraId="1BBFE29A" w14:textId="77777777" w:rsidTr="00605DA8">
        <w:trPr>
          <w:trHeight w:val="453"/>
          <w:tblHeader/>
        </w:trPr>
        <w:tc>
          <w:tcPr>
            <w:tcW w:w="4762" w:type="dxa"/>
            <w:shd w:val="solid" w:color="27422B" w:fill="auto"/>
            <w:tcMar>
              <w:top w:w="113" w:type="dxa"/>
              <w:left w:w="57" w:type="dxa"/>
              <w:bottom w:w="113" w:type="dxa"/>
              <w:right w:w="57" w:type="dxa"/>
            </w:tcMar>
            <w:vAlign w:val="center"/>
          </w:tcPr>
          <w:p w14:paraId="39E72CFA"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74B54072"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6876419C" w14:textId="77777777" w:rsidR="009B506F" w:rsidRPr="001A3545" w:rsidRDefault="009B506F">
            <w:pPr>
              <w:pStyle w:val="TableNheader"/>
            </w:pPr>
            <w:r w:rsidRPr="001A3545">
              <w:t>Indicator(s)</w:t>
            </w:r>
          </w:p>
        </w:tc>
      </w:tr>
      <w:tr w:rsidR="009B506F" w:rsidRPr="001A3545" w14:paraId="46857842" w14:textId="77777777" w:rsidTr="00605DA8">
        <w:trPr>
          <w:trHeight w:val="226"/>
        </w:trPr>
        <w:tc>
          <w:tcPr>
            <w:tcW w:w="4762" w:type="dxa"/>
            <w:tcMar>
              <w:top w:w="113" w:type="dxa"/>
              <w:left w:w="57" w:type="dxa"/>
              <w:bottom w:w="170" w:type="dxa"/>
              <w:right w:w="57" w:type="dxa"/>
            </w:tcMar>
          </w:tcPr>
          <w:p w14:paraId="2B64FB1F" w14:textId="77777777" w:rsidR="009B506F" w:rsidRPr="001A3545" w:rsidRDefault="009B506F">
            <w:pPr>
              <w:pStyle w:val="TableBoldHeadingsTable"/>
            </w:pPr>
            <w:r w:rsidRPr="001A3545">
              <w:rPr>
                <w:spacing w:val="-1"/>
              </w:rPr>
              <w:t>1.1</w:t>
            </w:r>
            <w:r w:rsidRPr="001A3545">
              <w:rPr>
                <w:b w:val="0"/>
                <w:bCs w:val="0"/>
              </w:rPr>
              <w:tab/>
            </w:r>
            <w:r w:rsidRPr="001A3545">
              <w:rPr>
                <w:rStyle w:val="Regular"/>
                <w:b w:val="0"/>
                <w:bCs w:val="0"/>
                <w:spacing w:val="-1"/>
              </w:rPr>
              <w:t>Identify a strength based model that enables a safe and secure environment for people with disability to identify and flag risks of harm.</w:t>
            </w:r>
          </w:p>
        </w:tc>
        <w:tc>
          <w:tcPr>
            <w:tcW w:w="1361" w:type="dxa"/>
            <w:vMerge w:val="restart"/>
            <w:tcMar>
              <w:top w:w="113" w:type="dxa"/>
              <w:left w:w="57" w:type="dxa"/>
              <w:bottom w:w="170" w:type="dxa"/>
              <w:right w:w="57" w:type="dxa"/>
            </w:tcMar>
          </w:tcPr>
          <w:p w14:paraId="5C02B18C" w14:textId="77777777" w:rsidR="009B506F" w:rsidRPr="001A3545" w:rsidRDefault="009B506F">
            <w:pPr>
              <w:pStyle w:val="TableDatesTable"/>
            </w:pPr>
            <w:r w:rsidRPr="001A3545">
              <w:t>2022</w:t>
            </w:r>
          </w:p>
        </w:tc>
        <w:tc>
          <w:tcPr>
            <w:tcW w:w="3515" w:type="dxa"/>
            <w:vMerge w:val="restart"/>
            <w:tcMar>
              <w:top w:w="113" w:type="dxa"/>
              <w:left w:w="57" w:type="dxa"/>
              <w:bottom w:w="170" w:type="dxa"/>
              <w:right w:w="57" w:type="dxa"/>
            </w:tcMar>
          </w:tcPr>
          <w:p w14:paraId="6E62272A" w14:textId="77777777" w:rsidR="009B506F" w:rsidRPr="001A3545" w:rsidRDefault="009B506F">
            <w:pPr>
              <w:pStyle w:val="TableBullets1Table"/>
            </w:pPr>
            <w:r w:rsidRPr="001A3545">
              <w:t>•</w:t>
            </w:r>
            <w:r w:rsidRPr="001A3545">
              <w:tab/>
              <w:t>Guidelines for a safe environment for interactions with people with disability and the service system.</w:t>
            </w:r>
          </w:p>
        </w:tc>
      </w:tr>
      <w:tr w:rsidR="009B506F" w:rsidRPr="001A3545" w14:paraId="22140018" w14:textId="77777777" w:rsidTr="00605DA8">
        <w:trPr>
          <w:trHeight w:val="226"/>
        </w:trPr>
        <w:tc>
          <w:tcPr>
            <w:tcW w:w="4762" w:type="dxa"/>
            <w:tcMar>
              <w:top w:w="113" w:type="dxa"/>
              <w:left w:w="57" w:type="dxa"/>
              <w:bottom w:w="170" w:type="dxa"/>
              <w:right w:w="57" w:type="dxa"/>
            </w:tcMar>
          </w:tcPr>
          <w:p w14:paraId="09635B84" w14:textId="77777777" w:rsidR="009B506F" w:rsidRPr="001A3545" w:rsidRDefault="009B506F">
            <w:pPr>
              <w:pStyle w:val="TableBoldHeadingsTable"/>
            </w:pPr>
            <w:r w:rsidRPr="001A3545">
              <w:t>1.2</w:t>
            </w:r>
            <w:r w:rsidRPr="001A3545">
              <w:rPr>
                <w:b w:val="0"/>
                <w:bCs w:val="0"/>
              </w:rPr>
              <w:tab/>
            </w:r>
            <w:r w:rsidRPr="001A3545">
              <w:rPr>
                <w:rStyle w:val="Regular"/>
                <w:b w:val="0"/>
                <w:bCs w:val="0"/>
              </w:rPr>
              <w:t>Develop and implement policy, guidelines, and resources to recognise the safety risk factors for people with disability.</w:t>
            </w:r>
          </w:p>
        </w:tc>
        <w:tc>
          <w:tcPr>
            <w:tcW w:w="1361" w:type="dxa"/>
            <w:vMerge/>
          </w:tcPr>
          <w:p w14:paraId="43BA7AC5" w14:textId="77777777" w:rsidR="009B506F" w:rsidRPr="001A3545" w:rsidRDefault="009B506F">
            <w:pPr>
              <w:pStyle w:val="NoParagraphStyle"/>
              <w:spacing w:line="240" w:lineRule="auto"/>
              <w:textAlignment w:val="auto"/>
              <w:rPr>
                <w:rFonts w:ascii="Calibri" w:hAnsi="Calibri" w:cs="Calibri"/>
                <w:color w:val="auto"/>
                <w:lang w:val="en-GB"/>
              </w:rPr>
            </w:pPr>
          </w:p>
        </w:tc>
        <w:tc>
          <w:tcPr>
            <w:tcW w:w="3515" w:type="dxa"/>
            <w:vMerge/>
          </w:tcPr>
          <w:p w14:paraId="6404AAA9" w14:textId="77777777" w:rsidR="009B506F" w:rsidRPr="001A3545" w:rsidRDefault="009B506F">
            <w:pPr>
              <w:pStyle w:val="NoParagraphStyle"/>
              <w:spacing w:line="240" w:lineRule="auto"/>
              <w:textAlignment w:val="auto"/>
              <w:rPr>
                <w:rFonts w:ascii="Calibri" w:hAnsi="Calibri" w:cs="Calibri"/>
                <w:color w:val="auto"/>
                <w:lang w:val="en-GB"/>
              </w:rPr>
            </w:pPr>
          </w:p>
        </w:tc>
      </w:tr>
    </w:tbl>
    <w:p w14:paraId="7454655E" w14:textId="77777777" w:rsidR="009B506F" w:rsidRPr="001A3545" w:rsidRDefault="009B506F" w:rsidP="009B506F">
      <w:pPr>
        <w:pStyle w:val="04BODYCOPY"/>
      </w:pPr>
    </w:p>
    <w:tbl>
      <w:tblPr>
        <w:tblW w:w="9638" w:type="dxa"/>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70BECC72" w14:textId="77777777" w:rsidTr="00605DA8">
        <w:trPr>
          <w:trHeight w:val="453"/>
          <w:tblHeader/>
        </w:trPr>
        <w:tc>
          <w:tcPr>
            <w:tcW w:w="9638" w:type="dxa"/>
            <w:gridSpan w:val="3"/>
            <w:tcMar>
              <w:top w:w="113" w:type="dxa"/>
              <w:left w:w="57" w:type="dxa"/>
              <w:bottom w:w="113" w:type="dxa"/>
              <w:right w:w="57" w:type="dxa"/>
            </w:tcMar>
            <w:vAlign w:val="center"/>
          </w:tcPr>
          <w:p w14:paraId="77FE458B" w14:textId="77777777" w:rsidR="009B506F" w:rsidRPr="001A3545" w:rsidRDefault="009B506F">
            <w:pPr>
              <w:pStyle w:val="TableNheader"/>
            </w:pPr>
            <w:r w:rsidRPr="001A3545">
              <w:rPr>
                <w:color w:val="27422B"/>
                <w:spacing w:val="-4"/>
              </w:rPr>
              <w:t>Objective 2: Ensure mainstream and specialist disability services provide appropriate and proportionate protections for people with disability who experience or may be at risk of harm</w:t>
            </w:r>
          </w:p>
        </w:tc>
      </w:tr>
      <w:tr w:rsidR="009B506F" w:rsidRPr="001A3545" w14:paraId="0D9C61C9" w14:textId="77777777" w:rsidTr="00605DA8">
        <w:trPr>
          <w:trHeight w:val="453"/>
          <w:tblHeader/>
        </w:trPr>
        <w:tc>
          <w:tcPr>
            <w:tcW w:w="4762" w:type="dxa"/>
            <w:shd w:val="solid" w:color="27422B" w:fill="auto"/>
            <w:tcMar>
              <w:top w:w="113" w:type="dxa"/>
              <w:left w:w="57" w:type="dxa"/>
              <w:bottom w:w="113" w:type="dxa"/>
              <w:right w:w="57" w:type="dxa"/>
            </w:tcMar>
            <w:vAlign w:val="center"/>
          </w:tcPr>
          <w:p w14:paraId="62B6216E"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002D6815"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68FEAF6A" w14:textId="77777777" w:rsidR="009B506F" w:rsidRPr="001A3545" w:rsidRDefault="009B506F">
            <w:pPr>
              <w:pStyle w:val="TableNheader"/>
            </w:pPr>
            <w:r w:rsidRPr="001A3545">
              <w:t>Indicator(s)</w:t>
            </w:r>
          </w:p>
        </w:tc>
      </w:tr>
      <w:tr w:rsidR="009B506F" w:rsidRPr="001A3545" w14:paraId="6849010F" w14:textId="77777777" w:rsidTr="00605DA8">
        <w:trPr>
          <w:trHeight w:val="226"/>
        </w:trPr>
        <w:tc>
          <w:tcPr>
            <w:tcW w:w="4762" w:type="dxa"/>
            <w:tcMar>
              <w:top w:w="113" w:type="dxa"/>
              <w:left w:w="57" w:type="dxa"/>
              <w:bottom w:w="170" w:type="dxa"/>
              <w:right w:w="57" w:type="dxa"/>
            </w:tcMar>
          </w:tcPr>
          <w:p w14:paraId="43600993" w14:textId="77777777" w:rsidR="009B506F" w:rsidRPr="001A3545" w:rsidRDefault="009B506F">
            <w:pPr>
              <w:pStyle w:val="TableBoldHeadingsTable"/>
            </w:pPr>
            <w:r w:rsidRPr="001A3545">
              <w:rPr>
                <w:spacing w:val="-1"/>
              </w:rPr>
              <w:t>2.1</w:t>
            </w:r>
            <w:r w:rsidRPr="001A3545">
              <w:rPr>
                <w:b w:val="0"/>
                <w:bCs w:val="0"/>
              </w:rPr>
              <w:tab/>
            </w:r>
            <w:r w:rsidRPr="001A3545">
              <w:rPr>
                <w:rStyle w:val="Regular"/>
                <w:b w:val="0"/>
                <w:bCs w:val="0"/>
                <w:spacing w:val="-1"/>
              </w:rPr>
              <w:t>Identify systems to monitor the ongoing interactions of people with disability and existing government agencies.</w:t>
            </w:r>
            <w:r w:rsidRPr="001A3545">
              <w:rPr>
                <w:spacing w:val="-1"/>
              </w:rPr>
              <w:t xml:space="preserve">  </w:t>
            </w:r>
          </w:p>
        </w:tc>
        <w:tc>
          <w:tcPr>
            <w:tcW w:w="1361" w:type="dxa"/>
            <w:tcMar>
              <w:top w:w="113" w:type="dxa"/>
              <w:left w:w="57" w:type="dxa"/>
              <w:bottom w:w="170" w:type="dxa"/>
              <w:right w:w="57" w:type="dxa"/>
            </w:tcMar>
          </w:tcPr>
          <w:p w14:paraId="565C3706" w14:textId="77777777" w:rsidR="009B506F" w:rsidRPr="001A3545" w:rsidRDefault="009B506F">
            <w:pPr>
              <w:pStyle w:val="TableDatesTable"/>
            </w:pPr>
            <w:r w:rsidRPr="001A3545">
              <w:t>2022-2032</w:t>
            </w:r>
          </w:p>
        </w:tc>
        <w:tc>
          <w:tcPr>
            <w:tcW w:w="3515" w:type="dxa"/>
            <w:tcMar>
              <w:top w:w="113" w:type="dxa"/>
              <w:left w:w="57" w:type="dxa"/>
              <w:bottom w:w="170" w:type="dxa"/>
              <w:right w:w="57" w:type="dxa"/>
            </w:tcMar>
          </w:tcPr>
          <w:p w14:paraId="2AB7CD3A" w14:textId="77777777" w:rsidR="009B506F" w:rsidRPr="001A3545" w:rsidRDefault="009B506F">
            <w:pPr>
              <w:pStyle w:val="TableBullets1Table"/>
            </w:pPr>
            <w:r w:rsidRPr="001A3545">
              <w:t>•</w:t>
            </w:r>
            <w:r w:rsidRPr="001A3545">
              <w:tab/>
              <w:t xml:space="preserve">Data collection from interactions with the NDIS Worker Screening, youth justice system, corrections system, legal advocacy system, domestic violence services. </w:t>
            </w:r>
          </w:p>
        </w:tc>
      </w:tr>
    </w:tbl>
    <w:p w14:paraId="53BA983B" w14:textId="77777777" w:rsidR="009B506F" w:rsidRPr="001A3545" w:rsidRDefault="009B506F" w:rsidP="009B506F">
      <w:pPr>
        <w:pStyle w:val="04BODYCOPY"/>
      </w:pPr>
    </w:p>
    <w:tbl>
      <w:tblPr>
        <w:tblW w:w="9638" w:type="dxa"/>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724346E5" w14:textId="77777777" w:rsidTr="001A3545">
        <w:trPr>
          <w:trHeight w:val="453"/>
          <w:tblHeader/>
        </w:trPr>
        <w:tc>
          <w:tcPr>
            <w:tcW w:w="9638" w:type="dxa"/>
            <w:gridSpan w:val="3"/>
            <w:tcMar>
              <w:top w:w="113" w:type="dxa"/>
              <w:left w:w="57" w:type="dxa"/>
              <w:bottom w:w="113" w:type="dxa"/>
              <w:right w:w="57" w:type="dxa"/>
            </w:tcMar>
            <w:vAlign w:val="center"/>
          </w:tcPr>
          <w:p w14:paraId="125F6F73" w14:textId="77777777" w:rsidR="009B506F" w:rsidRPr="001A3545" w:rsidRDefault="009B506F">
            <w:pPr>
              <w:pStyle w:val="TableNheader"/>
            </w:pPr>
            <w:r w:rsidRPr="001A3545">
              <w:rPr>
                <w:color w:val="27422B"/>
                <w:spacing w:val="-4"/>
              </w:rPr>
              <w:t>Objective 3: Strengthen the design of all government service systems and the supports they provide for people with disability at risk of harm</w:t>
            </w:r>
          </w:p>
        </w:tc>
      </w:tr>
      <w:tr w:rsidR="009B506F" w:rsidRPr="001A3545" w14:paraId="1479B5A5" w14:textId="77777777" w:rsidTr="001A3545">
        <w:trPr>
          <w:trHeight w:val="453"/>
          <w:tblHeader/>
        </w:trPr>
        <w:tc>
          <w:tcPr>
            <w:tcW w:w="4762" w:type="dxa"/>
            <w:shd w:val="solid" w:color="27422B" w:fill="auto"/>
            <w:tcMar>
              <w:top w:w="113" w:type="dxa"/>
              <w:left w:w="57" w:type="dxa"/>
              <w:bottom w:w="113" w:type="dxa"/>
              <w:right w:w="57" w:type="dxa"/>
            </w:tcMar>
            <w:vAlign w:val="center"/>
          </w:tcPr>
          <w:p w14:paraId="1A03C145"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1D1A3422"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114EBB72" w14:textId="77777777" w:rsidR="009B506F" w:rsidRPr="001A3545" w:rsidRDefault="009B506F">
            <w:pPr>
              <w:pStyle w:val="TableNheader"/>
            </w:pPr>
            <w:r w:rsidRPr="001A3545">
              <w:t>Indicator(s)</w:t>
            </w:r>
          </w:p>
        </w:tc>
      </w:tr>
      <w:tr w:rsidR="009B506F" w:rsidRPr="001A3545" w14:paraId="5856EEC5" w14:textId="77777777" w:rsidTr="001A3545">
        <w:trPr>
          <w:trHeight w:val="226"/>
        </w:trPr>
        <w:tc>
          <w:tcPr>
            <w:tcW w:w="4762" w:type="dxa"/>
            <w:tcMar>
              <w:top w:w="113" w:type="dxa"/>
              <w:left w:w="57" w:type="dxa"/>
              <w:bottom w:w="170" w:type="dxa"/>
              <w:right w:w="57" w:type="dxa"/>
            </w:tcMar>
          </w:tcPr>
          <w:p w14:paraId="1C3A3B62" w14:textId="77777777" w:rsidR="009B506F" w:rsidRPr="001A3545" w:rsidRDefault="009B506F">
            <w:pPr>
              <w:pStyle w:val="TableBoldHeadingsTable"/>
            </w:pPr>
            <w:r w:rsidRPr="001A3545">
              <w:t>3.1</w:t>
            </w:r>
            <w:r w:rsidRPr="001A3545">
              <w:rPr>
                <w:b w:val="0"/>
                <w:bCs w:val="0"/>
              </w:rPr>
              <w:tab/>
            </w:r>
            <w:r w:rsidRPr="001A3545">
              <w:rPr>
                <w:rStyle w:val="Regular"/>
                <w:b w:val="0"/>
                <w:bCs w:val="0"/>
              </w:rPr>
              <w:t>Improve interagency sharing of information to support the ‘no wrong door’ approach to the government service system.</w:t>
            </w:r>
          </w:p>
        </w:tc>
        <w:tc>
          <w:tcPr>
            <w:tcW w:w="1361" w:type="dxa"/>
            <w:tcMar>
              <w:top w:w="113" w:type="dxa"/>
              <w:left w:w="57" w:type="dxa"/>
              <w:bottom w:w="170" w:type="dxa"/>
              <w:right w:w="57" w:type="dxa"/>
            </w:tcMar>
          </w:tcPr>
          <w:p w14:paraId="0104DA2C" w14:textId="77777777" w:rsidR="009B506F" w:rsidRPr="001A3545" w:rsidRDefault="009B506F">
            <w:pPr>
              <w:pStyle w:val="TableDatesTable"/>
            </w:pPr>
            <w:r w:rsidRPr="001A3545">
              <w:t>2022-2025</w:t>
            </w:r>
          </w:p>
        </w:tc>
        <w:tc>
          <w:tcPr>
            <w:tcW w:w="3515" w:type="dxa"/>
            <w:tcMar>
              <w:top w:w="113" w:type="dxa"/>
              <w:left w:w="57" w:type="dxa"/>
              <w:bottom w:w="170" w:type="dxa"/>
              <w:right w:w="57" w:type="dxa"/>
            </w:tcMar>
          </w:tcPr>
          <w:p w14:paraId="32328CF9" w14:textId="77777777" w:rsidR="009B506F" w:rsidRPr="001A3545" w:rsidRDefault="009B506F">
            <w:pPr>
              <w:pStyle w:val="TableBullets1Table"/>
            </w:pPr>
            <w:r w:rsidRPr="001A3545">
              <w:t>•</w:t>
            </w:r>
            <w:r w:rsidRPr="001A3545">
              <w:tab/>
              <w:t>A data sharing agreement that supports information sharing across service systems to support positive interactions, access and use for people with disability.</w:t>
            </w:r>
          </w:p>
        </w:tc>
      </w:tr>
      <w:tr w:rsidR="009B506F" w:rsidRPr="001A3545" w14:paraId="343FBF0F" w14:textId="77777777" w:rsidTr="001A3545">
        <w:trPr>
          <w:trHeight w:val="226"/>
        </w:trPr>
        <w:tc>
          <w:tcPr>
            <w:tcW w:w="4762" w:type="dxa"/>
            <w:tcMar>
              <w:top w:w="113" w:type="dxa"/>
              <w:left w:w="57" w:type="dxa"/>
              <w:bottom w:w="170" w:type="dxa"/>
              <w:right w:w="57" w:type="dxa"/>
            </w:tcMar>
          </w:tcPr>
          <w:p w14:paraId="1A12D765" w14:textId="77777777" w:rsidR="009B506F" w:rsidRPr="001A3545" w:rsidRDefault="009B506F">
            <w:pPr>
              <w:pStyle w:val="TableBoldHeadingsTable"/>
            </w:pPr>
            <w:r w:rsidRPr="001A3545">
              <w:lastRenderedPageBreak/>
              <w:t>3.2</w:t>
            </w:r>
            <w:r w:rsidRPr="001A3545">
              <w:rPr>
                <w:b w:val="0"/>
                <w:bCs w:val="0"/>
              </w:rPr>
              <w:tab/>
            </w:r>
            <w:r w:rsidRPr="001A3545">
              <w:rPr>
                <w:rStyle w:val="Regular"/>
                <w:b w:val="0"/>
                <w:bCs w:val="0"/>
              </w:rPr>
              <w:t>Develop and implement a strength based Northern Territory Disability Strategy.</w:t>
            </w:r>
          </w:p>
        </w:tc>
        <w:tc>
          <w:tcPr>
            <w:tcW w:w="1361" w:type="dxa"/>
            <w:tcMar>
              <w:top w:w="113" w:type="dxa"/>
              <w:left w:w="57" w:type="dxa"/>
              <w:bottom w:w="170" w:type="dxa"/>
              <w:right w:w="57" w:type="dxa"/>
            </w:tcMar>
          </w:tcPr>
          <w:p w14:paraId="5FDDF4FD" w14:textId="77777777" w:rsidR="009B506F" w:rsidRPr="001A3545" w:rsidRDefault="009B506F">
            <w:pPr>
              <w:pStyle w:val="TableDatesTable"/>
            </w:pPr>
            <w:r w:rsidRPr="001A3545">
              <w:t>2022-2025</w:t>
            </w:r>
          </w:p>
        </w:tc>
        <w:tc>
          <w:tcPr>
            <w:tcW w:w="3515" w:type="dxa"/>
            <w:tcMar>
              <w:top w:w="113" w:type="dxa"/>
              <w:left w:w="57" w:type="dxa"/>
              <w:bottom w:w="170" w:type="dxa"/>
              <w:right w:w="57" w:type="dxa"/>
            </w:tcMar>
          </w:tcPr>
          <w:p w14:paraId="610C69B2" w14:textId="77777777" w:rsidR="009B506F" w:rsidRPr="001A3545" w:rsidRDefault="009B506F">
            <w:pPr>
              <w:pStyle w:val="TableBullets1Table"/>
            </w:pPr>
            <w:r w:rsidRPr="001A3545">
              <w:t>•</w:t>
            </w:r>
            <w:r w:rsidRPr="001A3545">
              <w:tab/>
              <w:t>Action items in the NT Disability Strategy focused on reducing the risk of harm to people with disability.</w:t>
            </w:r>
          </w:p>
        </w:tc>
      </w:tr>
      <w:tr w:rsidR="009B506F" w:rsidRPr="001A3545" w14:paraId="70EBCD52" w14:textId="77777777" w:rsidTr="001A3545">
        <w:trPr>
          <w:trHeight w:val="226"/>
        </w:trPr>
        <w:tc>
          <w:tcPr>
            <w:tcW w:w="4762" w:type="dxa"/>
            <w:tcMar>
              <w:top w:w="113" w:type="dxa"/>
              <w:left w:w="57" w:type="dxa"/>
              <w:bottom w:w="170" w:type="dxa"/>
              <w:right w:w="57" w:type="dxa"/>
            </w:tcMar>
          </w:tcPr>
          <w:p w14:paraId="0C9183C9" w14:textId="77777777" w:rsidR="009B506F" w:rsidRPr="001A3545" w:rsidRDefault="009B506F">
            <w:pPr>
              <w:pStyle w:val="TableBoldHeadingsTable"/>
            </w:pPr>
            <w:r w:rsidRPr="001A3545">
              <w:t>3.3</w:t>
            </w:r>
            <w:r w:rsidRPr="001A3545">
              <w:rPr>
                <w:b w:val="0"/>
                <w:bCs w:val="0"/>
              </w:rPr>
              <w:tab/>
            </w:r>
            <w:r w:rsidRPr="001A3545">
              <w:rPr>
                <w:rStyle w:val="Regular"/>
                <w:b w:val="0"/>
                <w:bCs w:val="0"/>
              </w:rPr>
              <w:t xml:space="preserve">Review and update the </w:t>
            </w:r>
            <w:r w:rsidRPr="001A3545">
              <w:rPr>
                <w:rStyle w:val="Regular"/>
                <w:b w:val="0"/>
                <w:bCs w:val="0"/>
                <w:i/>
                <w:iCs/>
              </w:rPr>
              <w:t>Disability Services Act 1993.</w:t>
            </w:r>
          </w:p>
        </w:tc>
        <w:tc>
          <w:tcPr>
            <w:tcW w:w="1361" w:type="dxa"/>
            <w:tcMar>
              <w:top w:w="113" w:type="dxa"/>
              <w:left w:w="57" w:type="dxa"/>
              <w:bottom w:w="170" w:type="dxa"/>
              <w:right w:w="57" w:type="dxa"/>
            </w:tcMar>
          </w:tcPr>
          <w:p w14:paraId="4579679F" w14:textId="77777777" w:rsidR="009B506F" w:rsidRPr="001A3545" w:rsidRDefault="009B506F">
            <w:pPr>
              <w:pStyle w:val="TableDatesTable"/>
            </w:pPr>
            <w:r w:rsidRPr="001A3545">
              <w:t>2022-2025</w:t>
            </w:r>
          </w:p>
        </w:tc>
        <w:tc>
          <w:tcPr>
            <w:tcW w:w="3515" w:type="dxa"/>
            <w:tcMar>
              <w:top w:w="113" w:type="dxa"/>
              <w:left w:w="57" w:type="dxa"/>
              <w:bottom w:w="170" w:type="dxa"/>
              <w:right w:w="57" w:type="dxa"/>
            </w:tcMar>
          </w:tcPr>
          <w:p w14:paraId="5D89220A" w14:textId="77777777" w:rsidR="009B506F" w:rsidRPr="001A3545" w:rsidRDefault="009B506F">
            <w:pPr>
              <w:pStyle w:val="TableBullets1Table"/>
            </w:pPr>
            <w:r w:rsidRPr="001A3545">
              <w:t>•</w:t>
            </w:r>
            <w:r w:rsidRPr="001A3545">
              <w:tab/>
              <w:t>Legislative changes are ratified.</w:t>
            </w:r>
          </w:p>
        </w:tc>
      </w:tr>
    </w:tbl>
    <w:p w14:paraId="6390803B" w14:textId="77777777" w:rsidR="009B506F" w:rsidRPr="001A3545" w:rsidRDefault="009B506F" w:rsidP="009B506F">
      <w:pPr>
        <w:pStyle w:val="04BODYCOPY"/>
      </w:pPr>
    </w:p>
    <w:tbl>
      <w:tblPr>
        <w:tblW w:w="0" w:type="auto"/>
        <w:tblInd w:w="-8" w:type="dxa"/>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4762"/>
        <w:gridCol w:w="1361"/>
        <w:gridCol w:w="3515"/>
      </w:tblGrid>
      <w:tr w:rsidR="009B506F" w:rsidRPr="001A3545" w14:paraId="06A02BAE" w14:textId="77777777" w:rsidTr="00605DA8">
        <w:trPr>
          <w:trHeight w:val="453"/>
          <w:tblHeader/>
        </w:trPr>
        <w:tc>
          <w:tcPr>
            <w:tcW w:w="9638" w:type="dxa"/>
            <w:gridSpan w:val="3"/>
            <w:tcMar>
              <w:top w:w="113" w:type="dxa"/>
              <w:left w:w="57" w:type="dxa"/>
              <w:bottom w:w="113" w:type="dxa"/>
              <w:right w:w="57" w:type="dxa"/>
            </w:tcMar>
            <w:vAlign w:val="center"/>
          </w:tcPr>
          <w:p w14:paraId="39943ACA" w14:textId="77777777" w:rsidR="009B506F" w:rsidRPr="001A3545" w:rsidRDefault="009B506F">
            <w:pPr>
              <w:pStyle w:val="TableNheader"/>
            </w:pPr>
            <w:r w:rsidRPr="001A3545">
              <w:rPr>
                <w:color w:val="27422B"/>
                <w:spacing w:val="-4"/>
              </w:rPr>
              <w:t>Objective 4: Reduce and eliminate the use of restrictive practices in all government service systems</w:t>
            </w:r>
          </w:p>
        </w:tc>
      </w:tr>
      <w:tr w:rsidR="009B506F" w:rsidRPr="001A3545" w14:paraId="2E0C2BEE" w14:textId="77777777" w:rsidTr="00605DA8">
        <w:trPr>
          <w:trHeight w:val="453"/>
          <w:tblHeader/>
        </w:trPr>
        <w:tc>
          <w:tcPr>
            <w:tcW w:w="4762" w:type="dxa"/>
            <w:shd w:val="solid" w:color="27422B" w:fill="auto"/>
            <w:tcMar>
              <w:top w:w="113" w:type="dxa"/>
              <w:left w:w="57" w:type="dxa"/>
              <w:bottom w:w="113" w:type="dxa"/>
              <w:right w:w="57" w:type="dxa"/>
            </w:tcMar>
            <w:vAlign w:val="center"/>
          </w:tcPr>
          <w:p w14:paraId="49B872F3" w14:textId="77777777" w:rsidR="009B506F" w:rsidRPr="001A3545" w:rsidRDefault="009B506F">
            <w:pPr>
              <w:pStyle w:val="TableNheader"/>
            </w:pPr>
            <w:r w:rsidRPr="001A3545">
              <w:t>Actions</w:t>
            </w:r>
          </w:p>
        </w:tc>
        <w:tc>
          <w:tcPr>
            <w:tcW w:w="1361" w:type="dxa"/>
            <w:shd w:val="solid" w:color="27422B" w:fill="auto"/>
            <w:tcMar>
              <w:top w:w="113" w:type="dxa"/>
              <w:left w:w="57" w:type="dxa"/>
              <w:bottom w:w="113" w:type="dxa"/>
              <w:right w:w="57" w:type="dxa"/>
            </w:tcMar>
            <w:vAlign w:val="center"/>
          </w:tcPr>
          <w:p w14:paraId="441EABB8" w14:textId="77777777" w:rsidR="009B506F" w:rsidRPr="001A3545" w:rsidRDefault="009B506F">
            <w:pPr>
              <w:pStyle w:val="TableNheader"/>
            </w:pPr>
            <w:r w:rsidRPr="001A3545">
              <w:t>Timeline</w:t>
            </w:r>
          </w:p>
        </w:tc>
        <w:tc>
          <w:tcPr>
            <w:tcW w:w="3515" w:type="dxa"/>
            <w:shd w:val="solid" w:color="27422B" w:fill="auto"/>
            <w:tcMar>
              <w:top w:w="113" w:type="dxa"/>
              <w:left w:w="57" w:type="dxa"/>
              <w:bottom w:w="113" w:type="dxa"/>
              <w:right w:w="57" w:type="dxa"/>
            </w:tcMar>
            <w:vAlign w:val="center"/>
          </w:tcPr>
          <w:p w14:paraId="67AE8AB5" w14:textId="77777777" w:rsidR="009B506F" w:rsidRPr="001A3545" w:rsidRDefault="009B506F">
            <w:pPr>
              <w:pStyle w:val="TableNheader"/>
            </w:pPr>
            <w:r w:rsidRPr="001A3545">
              <w:t>Indicator(s)</w:t>
            </w:r>
          </w:p>
        </w:tc>
      </w:tr>
      <w:tr w:rsidR="009B506F" w:rsidRPr="001A3545" w14:paraId="1D1E2D9D" w14:textId="77777777" w:rsidTr="00605DA8">
        <w:trPr>
          <w:trHeight w:val="226"/>
        </w:trPr>
        <w:tc>
          <w:tcPr>
            <w:tcW w:w="4762" w:type="dxa"/>
            <w:tcMar>
              <w:top w:w="113" w:type="dxa"/>
              <w:left w:w="57" w:type="dxa"/>
              <w:bottom w:w="170" w:type="dxa"/>
              <w:right w:w="57" w:type="dxa"/>
            </w:tcMar>
          </w:tcPr>
          <w:p w14:paraId="23FE0BB3" w14:textId="77777777" w:rsidR="009B506F" w:rsidRPr="001A3545" w:rsidRDefault="009B506F">
            <w:pPr>
              <w:pStyle w:val="TableBoldHeadingsTable"/>
            </w:pPr>
            <w:r w:rsidRPr="001A3545">
              <w:t>4.1</w:t>
            </w:r>
            <w:r w:rsidRPr="001A3545">
              <w:rPr>
                <w:b w:val="0"/>
                <w:bCs w:val="0"/>
              </w:rPr>
              <w:tab/>
            </w:r>
            <w:r w:rsidRPr="001A3545">
              <w:rPr>
                <w:rStyle w:val="Regular"/>
                <w:b w:val="0"/>
                <w:bCs w:val="0"/>
              </w:rPr>
              <w:t>Reduce restrictive practices in schools by:</w:t>
            </w:r>
          </w:p>
          <w:p w14:paraId="64139B61" w14:textId="77777777" w:rsidR="009B506F" w:rsidRPr="001A3545" w:rsidRDefault="009B506F">
            <w:pPr>
              <w:pStyle w:val="TableBullets3Table"/>
            </w:pPr>
            <w:r w:rsidRPr="001A3545">
              <w:t>•</w:t>
            </w:r>
            <w:r w:rsidRPr="001A3545">
              <w:tab/>
              <w:t>Developing and implementing policy, guidelines, resources and training to reduce restrictive practices in schools.</w:t>
            </w:r>
          </w:p>
          <w:p w14:paraId="5F3CD1C5" w14:textId="77777777" w:rsidR="009B506F" w:rsidRPr="001A3545" w:rsidRDefault="009B506F">
            <w:pPr>
              <w:pStyle w:val="TableBullets3Table"/>
            </w:pPr>
            <w:r w:rsidRPr="001A3545">
              <w:t>•</w:t>
            </w:r>
            <w:r w:rsidRPr="001A3545">
              <w:tab/>
              <w:t>Developing systems to monitor and reflect on restrictive practices in schools, and ensure they are only used in emergencies and as an agreed part of a students’ adjustment plan.</w:t>
            </w:r>
          </w:p>
        </w:tc>
        <w:tc>
          <w:tcPr>
            <w:tcW w:w="1361" w:type="dxa"/>
            <w:tcMar>
              <w:top w:w="113" w:type="dxa"/>
              <w:left w:w="57" w:type="dxa"/>
              <w:bottom w:w="170" w:type="dxa"/>
              <w:right w:w="57" w:type="dxa"/>
            </w:tcMar>
          </w:tcPr>
          <w:p w14:paraId="3B48643C" w14:textId="77777777" w:rsidR="009B506F" w:rsidRPr="001A3545" w:rsidRDefault="009B506F">
            <w:pPr>
              <w:pStyle w:val="TableDatesTable"/>
            </w:pPr>
            <w:r w:rsidRPr="001A3545">
              <w:t>2021-2024</w:t>
            </w:r>
          </w:p>
        </w:tc>
        <w:tc>
          <w:tcPr>
            <w:tcW w:w="3515" w:type="dxa"/>
            <w:tcMar>
              <w:top w:w="113" w:type="dxa"/>
              <w:left w:w="57" w:type="dxa"/>
              <w:bottom w:w="170" w:type="dxa"/>
              <w:right w:w="57" w:type="dxa"/>
            </w:tcMar>
          </w:tcPr>
          <w:p w14:paraId="633A1A53" w14:textId="77777777" w:rsidR="009B506F" w:rsidRPr="001A3545" w:rsidRDefault="009B506F">
            <w:pPr>
              <w:pStyle w:val="TableBullets1Table"/>
            </w:pPr>
            <w:r w:rsidRPr="001A3545">
              <w:t>•</w:t>
            </w:r>
            <w:r w:rsidRPr="001A3545">
              <w:tab/>
              <w:t xml:space="preserve">Guidelines on restrictive practices in schools developed and overarching policy updated to include information on restrictive practices. </w:t>
            </w:r>
          </w:p>
          <w:p w14:paraId="4710DBC3" w14:textId="77777777" w:rsidR="009B506F" w:rsidRPr="001A3545" w:rsidRDefault="009B506F">
            <w:pPr>
              <w:pStyle w:val="TableBullets1Table"/>
            </w:pPr>
            <w:r w:rsidRPr="001A3545">
              <w:t>•</w:t>
            </w:r>
            <w:r w:rsidRPr="001A3545">
              <w:tab/>
              <w:t>Comprehensive training provided to school staff on the resources to deliver the restrictive practices policy.</w:t>
            </w:r>
          </w:p>
          <w:p w14:paraId="6CCB9A1C" w14:textId="77777777" w:rsidR="009B506F" w:rsidRPr="001A3545" w:rsidRDefault="009B506F">
            <w:pPr>
              <w:pStyle w:val="TableBullets1Table"/>
            </w:pPr>
            <w:r w:rsidRPr="001A3545">
              <w:t>•</w:t>
            </w:r>
            <w:r w:rsidRPr="001A3545">
              <w:tab/>
              <w:t>IT systems to capture and monitor use of restrictive practices are in place.</w:t>
            </w:r>
          </w:p>
          <w:p w14:paraId="59E40EF2" w14:textId="77777777" w:rsidR="009B506F" w:rsidRPr="001A3545" w:rsidRDefault="009B506F">
            <w:pPr>
              <w:pStyle w:val="TableBullets1Table"/>
            </w:pPr>
            <w:r w:rsidRPr="001A3545">
              <w:t>•</w:t>
            </w:r>
            <w:r w:rsidRPr="001A3545">
              <w:tab/>
              <w:t>Yearly review on use of restrictive practices in schools, including reflection processes to reduce or eliminate practices.</w:t>
            </w:r>
          </w:p>
        </w:tc>
      </w:tr>
    </w:tbl>
    <w:p w14:paraId="61C39C00" w14:textId="77777777" w:rsidR="0007360C" w:rsidRDefault="0007360C" w:rsidP="0038769E">
      <w:pPr>
        <w:pStyle w:val="Heading2"/>
      </w:pPr>
      <w:bookmarkStart w:id="20" w:name="_Toc89236241"/>
    </w:p>
    <w:p w14:paraId="68CF2F44" w14:textId="77777777" w:rsidR="0007360C" w:rsidRDefault="0007360C">
      <w:pPr>
        <w:rPr>
          <w:rFonts w:ascii="Calibri" w:hAnsi="Calibri" w:cs="Calibri"/>
          <w:b/>
          <w:bCs/>
          <w:color w:val="27412A"/>
          <w:sz w:val="36"/>
          <w:szCs w:val="36"/>
          <w:lang w:val="en-US"/>
        </w:rPr>
      </w:pPr>
      <w:r>
        <w:br w:type="page"/>
      </w:r>
    </w:p>
    <w:p w14:paraId="685DA946" w14:textId="28448C82" w:rsidR="00753AC3" w:rsidRPr="001A3545" w:rsidRDefault="0038769E" w:rsidP="0038769E">
      <w:pPr>
        <w:pStyle w:val="Heading2"/>
      </w:pPr>
      <w:r w:rsidRPr="001A3545">
        <w:lastRenderedPageBreak/>
        <w:t>Endnotes</w:t>
      </w:r>
      <w:bookmarkEnd w:id="20"/>
    </w:p>
    <w:sectPr w:rsidR="00753AC3" w:rsidRPr="001A3545" w:rsidSect="0038769E">
      <w:headerReference w:type="even" r:id="rId14"/>
      <w:headerReference w:type="default" r:id="rId15"/>
      <w:footerReference w:type="even" r:id="rId16"/>
      <w:footerReference w:type="default" r:id="rId17"/>
      <w:headerReference w:type="first" r:id="rId18"/>
      <w:footerReference w:type="first" r:id="rId19"/>
      <w:endnotePr>
        <w:numFmt w:val="decimal"/>
      </w:endnotePr>
      <w:pgSz w:w="11900" w:h="16840"/>
      <w:pgMar w:top="1440" w:right="1440" w:bottom="1440" w:left="1440" w:header="708" w:footer="2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9E527" w14:textId="77777777" w:rsidR="00233CDA" w:rsidRDefault="00233CDA" w:rsidP="00AF76E3">
      <w:r>
        <w:separator/>
      </w:r>
    </w:p>
    <w:p w14:paraId="6598EB9F" w14:textId="77777777" w:rsidR="00233CDA" w:rsidRDefault="00233CDA"/>
  </w:endnote>
  <w:endnote w:type="continuationSeparator" w:id="0">
    <w:p w14:paraId="6C96D4DE" w14:textId="77777777" w:rsidR="00233CDA" w:rsidRDefault="00233CDA" w:rsidP="00AF76E3">
      <w:r>
        <w:continuationSeparator/>
      </w:r>
    </w:p>
    <w:p w14:paraId="717141F4" w14:textId="77777777" w:rsidR="00233CDA" w:rsidRDefault="00233CDA"/>
  </w:endnote>
  <w:endnote w:id="1">
    <w:p w14:paraId="19B6C95A" w14:textId="4C3C7D04" w:rsidR="0007360C" w:rsidRPr="0025356E" w:rsidRDefault="0007360C" w:rsidP="001A3545">
      <w:pPr>
        <w:pStyle w:val="Disclaimer"/>
        <w:rPr>
          <w:i w:val="0"/>
          <w:iCs w:val="0"/>
          <w:sz w:val="18"/>
          <w:szCs w:val="18"/>
        </w:rPr>
      </w:pPr>
      <w:r w:rsidRPr="0025356E">
        <w:rPr>
          <w:rStyle w:val="EndnoteReference"/>
          <w:i w:val="0"/>
          <w:sz w:val="18"/>
          <w:szCs w:val="18"/>
        </w:rPr>
        <w:endnoteRef/>
      </w:r>
      <w:r w:rsidRPr="0025356E">
        <w:rPr>
          <w:i w:val="0"/>
          <w:sz w:val="18"/>
          <w:szCs w:val="18"/>
        </w:rPr>
        <w:t xml:space="preserve"> </w:t>
      </w:r>
      <w:r w:rsidRPr="0025356E">
        <w:rPr>
          <w:i w:val="0"/>
          <w:sz w:val="18"/>
          <w:szCs w:val="18"/>
        </w:rPr>
        <w:tab/>
      </w:r>
      <w:r w:rsidRPr="0025356E">
        <w:rPr>
          <w:i w:val="0"/>
          <w:iCs w:val="0"/>
          <w:sz w:val="18"/>
          <w:szCs w:val="18"/>
        </w:rPr>
        <w:t>Based on data for people aged 18-64; rates are directly age standardised to the June 2018 Australian population.</w:t>
      </w:r>
    </w:p>
  </w:endnote>
  <w:endnote w:id="2">
    <w:p w14:paraId="4191A9E7" w14:textId="6DF9772A" w:rsidR="0007360C" w:rsidRPr="0025356E" w:rsidRDefault="0007360C" w:rsidP="009B506F">
      <w:pPr>
        <w:pStyle w:val="Disclaimer"/>
        <w:rPr>
          <w:i w:val="0"/>
          <w:iCs w:val="0"/>
          <w:sz w:val="18"/>
          <w:szCs w:val="18"/>
        </w:rPr>
      </w:pPr>
      <w:r w:rsidRPr="0025356E">
        <w:rPr>
          <w:rStyle w:val="EndnoteReference"/>
          <w:i w:val="0"/>
          <w:sz w:val="18"/>
          <w:szCs w:val="18"/>
        </w:rPr>
        <w:endnoteRef/>
      </w:r>
      <w:r w:rsidRPr="0025356E">
        <w:rPr>
          <w:i w:val="0"/>
          <w:sz w:val="18"/>
          <w:szCs w:val="18"/>
        </w:rPr>
        <w:t xml:space="preserve"> </w:t>
      </w:r>
      <w:r w:rsidRPr="0025356E">
        <w:rPr>
          <w:i w:val="0"/>
          <w:sz w:val="18"/>
          <w:szCs w:val="18"/>
        </w:rPr>
        <w:tab/>
      </w:r>
      <w:r w:rsidRPr="0025356E">
        <w:rPr>
          <w:i w:val="0"/>
          <w:iCs w:val="0"/>
          <w:sz w:val="18"/>
          <w:szCs w:val="18"/>
        </w:rPr>
        <w:t>The NSW Disability Inclusion Act (2014), NSW Disability Inclusion Plan and the Disability Inclusion Action Plans (DIAPs) of all NSW Government Clusters and 128 Local Councils are the primary mechanisms by which NSW will deliver on the actions of Australia’s Disability Strategy.</w:t>
      </w:r>
    </w:p>
    <w:p w14:paraId="0C2FE826" w14:textId="77777777" w:rsidR="0007360C" w:rsidRPr="009B506F" w:rsidRDefault="0007360C" w:rsidP="009B506F">
      <w:pPr>
        <w:keepLines/>
        <w:suppressAutoHyphens/>
        <w:autoSpaceDE w:val="0"/>
        <w:autoSpaceDN w:val="0"/>
        <w:adjustRightInd w:val="0"/>
        <w:spacing w:after="57" w:line="264" w:lineRule="auto"/>
        <w:ind w:left="340" w:hanging="340"/>
        <w:textAlignment w:val="center"/>
        <w:rPr>
          <w:rFonts w:ascii="Calibri" w:hAnsi="Calibri" w:cs="Calibri"/>
          <w:color w:val="000000"/>
          <w:sz w:val="18"/>
          <w:szCs w:val="18"/>
          <w:lang w:val="en-US"/>
        </w:rPr>
      </w:pPr>
      <w:r w:rsidRPr="0025356E">
        <w:rPr>
          <w:rFonts w:ascii="Calibri" w:hAnsi="Calibri" w:cs="Calibri"/>
          <w:color w:val="000000"/>
          <w:sz w:val="18"/>
          <w:szCs w:val="18"/>
          <w:lang w:val="en-US"/>
        </w:rPr>
        <w:tab/>
        <w:t>As at December 2021 NSW is updating the NSW Disability Inclusion Act (2014) and finalising the next round of disability inclusion planning. Clusters are revising their DIAPs as required and Local Councils will need to publish their DIAPs by July 2022. Actions included above are either planned actions with confirmed funding, current actions or recently completed activity that will continue to impact the outcomes of the Safety TAP over the course of the TAP. Additional actions will be included as the TAP is regularly updated</w:t>
      </w:r>
      <w:r w:rsidRPr="009B506F">
        <w:rPr>
          <w:rFonts w:ascii="Calibri" w:hAnsi="Calibri" w:cs="Calibri"/>
          <w:color w:val="000000"/>
          <w:sz w:val="18"/>
          <w:szCs w:val="18"/>
          <w:lang w:val="en-US"/>
        </w:rPr>
        <w:t xml:space="preserve">.      </w:t>
      </w:r>
    </w:p>
    <w:p w14:paraId="595C0EF3" w14:textId="24E9BC7E" w:rsidR="0007360C" w:rsidRPr="009B506F" w:rsidRDefault="0007360C">
      <w:pPr>
        <w:pStyle w:val="EndnoteText"/>
        <w:rPr>
          <w:lang w:val="en-US"/>
        </w:rPr>
      </w:pPr>
      <w:bookmarkStart w:id="12" w:name="_GoBack"/>
      <w:bookmarkEnd w:id="12"/>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auto"/>
    <w:pitch w:val="variable"/>
    <w:sig w:usb0="E00002FF" w:usb1="5000785B" w:usb2="00000000" w:usb3="00000000" w:csb0="0000019F" w:csb1="00000000"/>
  </w:font>
  <w:font w:name="Minion Pro">
    <w:altName w:val="Times New Roman"/>
    <w:panose1 w:val="00000000000000000000"/>
    <w:charset w:val="00"/>
    <w:family w:val="roman"/>
    <w:notTrueType/>
    <w:pitch w:val="variable"/>
    <w:sig w:usb0="E00002AF" w:usb1="5000205B" w:usb2="00000000" w:usb3="00000000" w:csb0="0000019F" w:csb1="00000000"/>
  </w:font>
  <w:font w:name="Nunito Sans">
    <w:altName w:val="Nunito Sans"/>
    <w:charset w:val="4D"/>
    <w:family w:val="auto"/>
    <w:pitch w:val="variable"/>
    <w:sig w:usb0="20000007" w:usb1="00000001" w:usb2="00000000" w:usb3="00000000" w:csb0="00000193" w:csb1="00000000"/>
  </w:font>
  <w:font w:name="Filson Pro Medium">
    <w:altName w:val="Times New Roman"/>
    <w:panose1 w:val="00000000000000000000"/>
    <w:charset w:val="4D"/>
    <w:family w:val="auto"/>
    <w:notTrueType/>
    <w:pitch w:val="variable"/>
    <w:sig w:usb0="00000007" w:usb1="00000001" w:usb2="00000000" w:usb3="00000000" w:csb0="00000093" w:csb1="00000000"/>
  </w:font>
  <w:font w:name="Filson Pro Bold">
    <w:panose1 w:val="00000000000000000000"/>
    <w:charset w:val="4D"/>
    <w:family w:val="auto"/>
    <w:notTrueType/>
    <w:pitch w:val="variable"/>
    <w:sig w:usb0="00000007" w:usb1="00000001" w:usb2="00000000" w:usb3="00000000" w:csb0="00000093" w:csb1="00000000"/>
  </w:font>
  <w:font w:name="Nunito Sans SemiBold">
    <w:charset w:val="4D"/>
    <w:family w:val="auto"/>
    <w:pitch w:val="variable"/>
    <w:sig w:usb0="20000007" w:usb1="00000001" w:usb2="00000000" w:usb3="00000000" w:csb0="00000193" w:csb1="00000000"/>
  </w:font>
  <w:font w:name="Nunito Sans ExtraLight">
    <w:charset w:val="4D"/>
    <w:family w:val="auto"/>
    <w:pitch w:val="variable"/>
    <w:sig w:usb0="20000007" w:usb1="00000001" w:usb2="00000000" w:usb3="00000000" w:csb0="00000193" w:csb1="00000000"/>
  </w:font>
  <w:font w:name="Filson Pro Regular">
    <w:panose1 w:val="00000000000000000000"/>
    <w:charset w:val="4D"/>
    <w:family w:val="auto"/>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33896932"/>
      <w:docPartObj>
        <w:docPartGallery w:val="Page Numbers (Bottom of Page)"/>
        <w:docPartUnique/>
      </w:docPartObj>
    </w:sdtPr>
    <w:sdtContent>
      <w:p w14:paraId="28DA1AAB" w14:textId="2808C24A" w:rsidR="0007360C" w:rsidRDefault="0007360C" w:rsidP="000736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61699414"/>
      <w:docPartObj>
        <w:docPartGallery w:val="Page Numbers (Bottom of Page)"/>
        <w:docPartUnique/>
      </w:docPartObj>
    </w:sdtPr>
    <w:sdtContent>
      <w:p w14:paraId="40C235FF" w14:textId="552CEC8D" w:rsidR="0007360C" w:rsidRDefault="0007360C"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4E5A8F" w14:textId="77777777" w:rsidR="0007360C" w:rsidRDefault="0007360C" w:rsidP="00AF76E3">
    <w:pPr>
      <w:pStyle w:val="Footer"/>
      <w:ind w:right="360"/>
    </w:pPr>
  </w:p>
  <w:p w14:paraId="3F10426E" w14:textId="77777777" w:rsidR="0007360C" w:rsidRDefault="0007360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49741699"/>
      <w:docPartObj>
        <w:docPartGallery w:val="Page Numbers (Bottom of Page)"/>
        <w:docPartUnique/>
      </w:docPartObj>
    </w:sdtPr>
    <w:sdtEndPr>
      <w:rPr>
        <w:rStyle w:val="PageNumber"/>
        <w:sz w:val="18"/>
        <w:szCs w:val="18"/>
      </w:rPr>
    </w:sdtEndPr>
    <w:sdtContent>
      <w:p w14:paraId="06DF2654" w14:textId="12C24B47" w:rsidR="0007360C" w:rsidRPr="00AF76E3" w:rsidRDefault="0007360C" w:rsidP="00AF76E3">
        <w:pPr>
          <w:pStyle w:val="Footer"/>
          <w:framePr w:wrap="none" w:vAnchor="text" w:hAnchor="margin" w:xAlign="right" w:y="1"/>
          <w:rPr>
            <w:rStyle w:val="PageNumber"/>
            <w:sz w:val="18"/>
            <w:szCs w:val="18"/>
          </w:rPr>
        </w:pPr>
        <w:r w:rsidRPr="00AF76E3">
          <w:rPr>
            <w:rStyle w:val="PageNumber"/>
            <w:sz w:val="18"/>
            <w:szCs w:val="18"/>
          </w:rPr>
          <w:fldChar w:fldCharType="begin"/>
        </w:r>
        <w:r w:rsidRPr="00AF76E3">
          <w:rPr>
            <w:rStyle w:val="PageNumber"/>
            <w:sz w:val="18"/>
            <w:szCs w:val="18"/>
          </w:rPr>
          <w:instrText xml:space="preserve"> PAGE </w:instrText>
        </w:r>
        <w:r w:rsidRPr="00AF76E3">
          <w:rPr>
            <w:rStyle w:val="PageNumber"/>
            <w:sz w:val="18"/>
            <w:szCs w:val="18"/>
          </w:rPr>
          <w:fldChar w:fldCharType="separate"/>
        </w:r>
        <w:r w:rsidR="0025356E">
          <w:rPr>
            <w:rStyle w:val="PageNumber"/>
            <w:noProof/>
            <w:sz w:val="18"/>
            <w:szCs w:val="18"/>
          </w:rPr>
          <w:t>46</w:t>
        </w:r>
        <w:r w:rsidRPr="00AF76E3">
          <w:rPr>
            <w:rStyle w:val="PageNumber"/>
            <w:sz w:val="18"/>
            <w:szCs w:val="18"/>
          </w:rPr>
          <w:fldChar w:fldCharType="end"/>
        </w:r>
      </w:p>
    </w:sdtContent>
  </w:sdt>
  <w:p w14:paraId="180ACA2B" w14:textId="4496860A" w:rsidR="0007360C" w:rsidRPr="004235C5" w:rsidRDefault="0007360C" w:rsidP="004235C5">
    <w:pPr>
      <w:pStyle w:val="BasicParagraph"/>
      <w:rPr>
        <w:rFonts w:ascii="Calibri" w:hAnsi="Calibri" w:cs="Calibri"/>
      </w:rPr>
    </w:pPr>
    <w:r w:rsidRPr="00AF76E3">
      <w:rPr>
        <w:rFonts w:ascii="Calibri" w:hAnsi="Calibri" w:cs="Calibri"/>
        <w:sz w:val="16"/>
        <w:szCs w:val="16"/>
      </w:rPr>
      <w:t xml:space="preserve">Australia’s Disability </w:t>
    </w:r>
    <w:r w:rsidRPr="004235C5">
      <w:rPr>
        <w:rFonts w:ascii="Calibri" w:hAnsi="Calibri" w:cs="Calibri"/>
        <w:sz w:val="16"/>
        <w:szCs w:val="16"/>
      </w:rPr>
      <w:t>Strategy 2021–2031</w:t>
    </w:r>
    <w:r>
      <w:rPr>
        <w:rFonts w:ascii="Calibri" w:hAnsi="Calibri" w:cs="Calibri"/>
        <w:sz w:val="16"/>
        <w:szCs w:val="16"/>
      </w:rPr>
      <w:t xml:space="preserve"> </w:t>
    </w:r>
    <w:r w:rsidRPr="004235C5">
      <w:rPr>
        <w:rFonts w:ascii="Calibri" w:hAnsi="Calibri" w:cs="Calibri"/>
        <w:sz w:val="16"/>
        <w:szCs w:val="16"/>
      </w:rPr>
      <w:t xml:space="preserve">| </w:t>
    </w:r>
    <w:r>
      <w:rPr>
        <w:rFonts w:ascii="Calibri" w:hAnsi="Calibri" w:cs="Calibri"/>
        <w:sz w:val="16"/>
        <w:szCs w:val="16"/>
      </w:rPr>
      <w:t>Safety Targeted Action Plan</w:t>
    </w:r>
  </w:p>
  <w:p w14:paraId="2F14BA9D" w14:textId="77777777" w:rsidR="0007360C" w:rsidRDefault="0007360C">
    <w:pPr>
      <w:pStyle w:val="Footer"/>
    </w:pPr>
  </w:p>
  <w:p w14:paraId="3E6A77F5" w14:textId="77777777" w:rsidR="0007360C" w:rsidRDefault="0007360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E981" w14:textId="0D451440" w:rsidR="0007360C" w:rsidRPr="002E5457" w:rsidRDefault="0007360C" w:rsidP="002E5457">
    <w:pPr>
      <w:suppressAutoHyphens/>
      <w:autoSpaceDE w:val="0"/>
      <w:autoSpaceDN w:val="0"/>
      <w:adjustRightInd w:val="0"/>
      <w:spacing w:after="170" w:line="280" w:lineRule="atLeast"/>
      <w:textAlignment w:val="center"/>
      <w:rPr>
        <w:rFonts w:ascii="Calibri" w:hAnsi="Calibri" w:cs="Calibri"/>
        <w:color w:val="000000"/>
        <w:sz w:val="18"/>
        <w:szCs w:val="18"/>
        <w:lang w:val="en-US"/>
      </w:rPr>
    </w:pPr>
    <w:r w:rsidRPr="002E5457">
      <w:rPr>
        <w:rFonts w:ascii="Calibri" w:hAnsi="Calibri" w:cs="Calibri"/>
        <w:color w:val="000000"/>
        <w:sz w:val="18"/>
        <w:szCs w:val="18"/>
        <w:lang w:val="en-US"/>
      </w:rPr>
      <w:t>DSS2680_Dec2021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FC813" w14:textId="77777777" w:rsidR="00233CDA" w:rsidRDefault="00233CDA" w:rsidP="00AF76E3">
      <w:r>
        <w:separator/>
      </w:r>
    </w:p>
    <w:p w14:paraId="21FB4E88" w14:textId="77777777" w:rsidR="00233CDA" w:rsidRDefault="00233CDA"/>
  </w:footnote>
  <w:footnote w:type="continuationSeparator" w:id="0">
    <w:p w14:paraId="4919A5E0" w14:textId="77777777" w:rsidR="00233CDA" w:rsidRDefault="00233CDA" w:rsidP="00AF76E3">
      <w:r>
        <w:continuationSeparator/>
      </w:r>
    </w:p>
    <w:p w14:paraId="77FD6042" w14:textId="77777777" w:rsidR="00233CDA" w:rsidRDefault="00233C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8CB01" w14:textId="77777777" w:rsidR="0007360C" w:rsidRDefault="00073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AC277" w14:textId="77777777" w:rsidR="0007360C" w:rsidRDefault="00073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0153D" w14:textId="77777777" w:rsidR="0007360C" w:rsidRDefault="00073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66F"/>
    <w:multiLevelType w:val="hybridMultilevel"/>
    <w:tmpl w:val="7352A1F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475B38"/>
    <w:multiLevelType w:val="hybridMultilevel"/>
    <w:tmpl w:val="63F07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520C7"/>
    <w:multiLevelType w:val="hybridMultilevel"/>
    <w:tmpl w:val="3F588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71B91"/>
    <w:multiLevelType w:val="hybridMultilevel"/>
    <w:tmpl w:val="5DB67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06BC8"/>
    <w:multiLevelType w:val="hybridMultilevel"/>
    <w:tmpl w:val="26BC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B6959"/>
    <w:multiLevelType w:val="hybridMultilevel"/>
    <w:tmpl w:val="A37C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93D6F"/>
    <w:multiLevelType w:val="hybridMultilevel"/>
    <w:tmpl w:val="109C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13468"/>
    <w:multiLevelType w:val="hybridMultilevel"/>
    <w:tmpl w:val="6540A7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1B609C"/>
    <w:multiLevelType w:val="hybridMultilevel"/>
    <w:tmpl w:val="2D88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A7E72"/>
    <w:multiLevelType w:val="hybridMultilevel"/>
    <w:tmpl w:val="712E8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200513"/>
    <w:multiLevelType w:val="hybridMultilevel"/>
    <w:tmpl w:val="CD8E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A3287"/>
    <w:multiLevelType w:val="hybridMultilevel"/>
    <w:tmpl w:val="53A0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43003"/>
    <w:multiLevelType w:val="hybridMultilevel"/>
    <w:tmpl w:val="5CA49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31773"/>
    <w:multiLevelType w:val="hybridMultilevel"/>
    <w:tmpl w:val="7A56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9D7C23"/>
    <w:multiLevelType w:val="hybridMultilevel"/>
    <w:tmpl w:val="2F18F90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523CF8"/>
    <w:multiLevelType w:val="hybridMultilevel"/>
    <w:tmpl w:val="73144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11591E"/>
    <w:multiLevelType w:val="hybridMultilevel"/>
    <w:tmpl w:val="44C0FF9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E44569"/>
    <w:multiLevelType w:val="hybridMultilevel"/>
    <w:tmpl w:val="1706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762606"/>
    <w:multiLevelType w:val="hybridMultilevel"/>
    <w:tmpl w:val="B972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C246E4"/>
    <w:multiLevelType w:val="hybridMultilevel"/>
    <w:tmpl w:val="9776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E17FA0"/>
    <w:multiLevelType w:val="hybridMultilevel"/>
    <w:tmpl w:val="C2DE3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392FA6"/>
    <w:multiLevelType w:val="hybridMultilevel"/>
    <w:tmpl w:val="635C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762274"/>
    <w:multiLevelType w:val="hybridMultilevel"/>
    <w:tmpl w:val="CB08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ED5CA7"/>
    <w:multiLevelType w:val="hybridMultilevel"/>
    <w:tmpl w:val="762A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2E4110"/>
    <w:multiLevelType w:val="hybridMultilevel"/>
    <w:tmpl w:val="8E665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C64132"/>
    <w:multiLevelType w:val="hybridMultilevel"/>
    <w:tmpl w:val="9976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F10897"/>
    <w:multiLevelType w:val="hybridMultilevel"/>
    <w:tmpl w:val="8108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F6889"/>
    <w:multiLevelType w:val="hybridMultilevel"/>
    <w:tmpl w:val="3EF0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865BD5"/>
    <w:multiLevelType w:val="hybridMultilevel"/>
    <w:tmpl w:val="9152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87216D"/>
    <w:multiLevelType w:val="hybridMultilevel"/>
    <w:tmpl w:val="200E3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D341BE"/>
    <w:multiLevelType w:val="hybridMultilevel"/>
    <w:tmpl w:val="C2E2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0D523B"/>
    <w:multiLevelType w:val="hybridMultilevel"/>
    <w:tmpl w:val="DD58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F82CC6"/>
    <w:multiLevelType w:val="hybridMultilevel"/>
    <w:tmpl w:val="CF687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5A11F0"/>
    <w:multiLevelType w:val="hybridMultilevel"/>
    <w:tmpl w:val="EC0AED8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E8E14AC"/>
    <w:multiLevelType w:val="hybridMultilevel"/>
    <w:tmpl w:val="728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565F54"/>
    <w:multiLevelType w:val="hybridMultilevel"/>
    <w:tmpl w:val="D348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F2220A"/>
    <w:multiLevelType w:val="hybridMultilevel"/>
    <w:tmpl w:val="195E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F58F6"/>
    <w:multiLevelType w:val="hybridMultilevel"/>
    <w:tmpl w:val="23B648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F7D264B"/>
    <w:multiLevelType w:val="hybridMultilevel"/>
    <w:tmpl w:val="65B4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2"/>
  </w:num>
  <w:num w:numId="3">
    <w:abstractNumId w:val="9"/>
  </w:num>
  <w:num w:numId="4">
    <w:abstractNumId w:val="18"/>
  </w:num>
  <w:num w:numId="5">
    <w:abstractNumId w:val="22"/>
  </w:num>
  <w:num w:numId="6">
    <w:abstractNumId w:val="32"/>
  </w:num>
  <w:num w:numId="7">
    <w:abstractNumId w:val="16"/>
  </w:num>
  <w:num w:numId="8">
    <w:abstractNumId w:val="17"/>
  </w:num>
  <w:num w:numId="9">
    <w:abstractNumId w:val="0"/>
  </w:num>
  <w:num w:numId="10">
    <w:abstractNumId w:val="14"/>
  </w:num>
  <w:num w:numId="11">
    <w:abstractNumId w:val="3"/>
  </w:num>
  <w:num w:numId="12">
    <w:abstractNumId w:val="7"/>
  </w:num>
  <w:num w:numId="13">
    <w:abstractNumId w:val="23"/>
  </w:num>
  <w:num w:numId="14">
    <w:abstractNumId w:val="13"/>
  </w:num>
  <w:num w:numId="15">
    <w:abstractNumId w:val="11"/>
  </w:num>
  <w:num w:numId="16">
    <w:abstractNumId w:val="1"/>
  </w:num>
  <w:num w:numId="17">
    <w:abstractNumId w:val="21"/>
  </w:num>
  <w:num w:numId="18">
    <w:abstractNumId w:val="5"/>
  </w:num>
  <w:num w:numId="19">
    <w:abstractNumId w:val="31"/>
  </w:num>
  <w:num w:numId="20">
    <w:abstractNumId w:val="12"/>
  </w:num>
  <w:num w:numId="21">
    <w:abstractNumId w:val="26"/>
  </w:num>
  <w:num w:numId="22">
    <w:abstractNumId w:val="10"/>
  </w:num>
  <w:num w:numId="23">
    <w:abstractNumId w:val="25"/>
  </w:num>
  <w:num w:numId="24">
    <w:abstractNumId w:val="30"/>
  </w:num>
  <w:num w:numId="25">
    <w:abstractNumId w:val="35"/>
  </w:num>
  <w:num w:numId="26">
    <w:abstractNumId w:val="33"/>
  </w:num>
  <w:num w:numId="27">
    <w:abstractNumId w:val="37"/>
  </w:num>
  <w:num w:numId="28">
    <w:abstractNumId w:val="19"/>
  </w:num>
  <w:num w:numId="29">
    <w:abstractNumId w:val="15"/>
  </w:num>
  <w:num w:numId="30">
    <w:abstractNumId w:val="29"/>
  </w:num>
  <w:num w:numId="31">
    <w:abstractNumId w:val="8"/>
  </w:num>
  <w:num w:numId="32">
    <w:abstractNumId w:val="27"/>
  </w:num>
  <w:num w:numId="33">
    <w:abstractNumId w:val="36"/>
  </w:num>
  <w:num w:numId="34">
    <w:abstractNumId w:val="20"/>
  </w:num>
  <w:num w:numId="35">
    <w:abstractNumId w:val="6"/>
  </w:num>
  <w:num w:numId="36">
    <w:abstractNumId w:val="4"/>
  </w:num>
  <w:num w:numId="37">
    <w:abstractNumId w:val="24"/>
  </w:num>
  <w:num w:numId="38">
    <w:abstractNumId w:val="34"/>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F8"/>
    <w:rsid w:val="00001ED9"/>
    <w:rsid w:val="00042BBE"/>
    <w:rsid w:val="00056111"/>
    <w:rsid w:val="0007360C"/>
    <w:rsid w:val="00083B4A"/>
    <w:rsid w:val="000A3616"/>
    <w:rsid w:val="000D0F67"/>
    <w:rsid w:val="00145E13"/>
    <w:rsid w:val="001466DC"/>
    <w:rsid w:val="001961E9"/>
    <w:rsid w:val="001A3545"/>
    <w:rsid w:val="001F440F"/>
    <w:rsid w:val="001F555B"/>
    <w:rsid w:val="00233CDA"/>
    <w:rsid w:val="0025356E"/>
    <w:rsid w:val="002E5457"/>
    <w:rsid w:val="00322E6B"/>
    <w:rsid w:val="00351C69"/>
    <w:rsid w:val="00375641"/>
    <w:rsid w:val="0038769E"/>
    <w:rsid w:val="00391115"/>
    <w:rsid w:val="00395A54"/>
    <w:rsid w:val="003C196D"/>
    <w:rsid w:val="003C7C09"/>
    <w:rsid w:val="00415702"/>
    <w:rsid w:val="004235C5"/>
    <w:rsid w:val="00445E0F"/>
    <w:rsid w:val="004A5F56"/>
    <w:rsid w:val="0053754A"/>
    <w:rsid w:val="00562F6E"/>
    <w:rsid w:val="0056753A"/>
    <w:rsid w:val="005D6660"/>
    <w:rsid w:val="00605DA8"/>
    <w:rsid w:val="00630F1C"/>
    <w:rsid w:val="006457CF"/>
    <w:rsid w:val="0066068F"/>
    <w:rsid w:val="00694482"/>
    <w:rsid w:val="00705A45"/>
    <w:rsid w:val="00753AC3"/>
    <w:rsid w:val="007D6616"/>
    <w:rsid w:val="007F1111"/>
    <w:rsid w:val="007F17D7"/>
    <w:rsid w:val="007F185A"/>
    <w:rsid w:val="008644C4"/>
    <w:rsid w:val="0087750F"/>
    <w:rsid w:val="008B2F63"/>
    <w:rsid w:val="00900C9C"/>
    <w:rsid w:val="00903703"/>
    <w:rsid w:val="00905A22"/>
    <w:rsid w:val="0097687F"/>
    <w:rsid w:val="009B506F"/>
    <w:rsid w:val="009B545D"/>
    <w:rsid w:val="00A004C2"/>
    <w:rsid w:val="00A26592"/>
    <w:rsid w:val="00A30E29"/>
    <w:rsid w:val="00A474A4"/>
    <w:rsid w:val="00AB1074"/>
    <w:rsid w:val="00AB7275"/>
    <w:rsid w:val="00AF76E3"/>
    <w:rsid w:val="00B0288D"/>
    <w:rsid w:val="00B8199E"/>
    <w:rsid w:val="00BA2DED"/>
    <w:rsid w:val="00C10010"/>
    <w:rsid w:val="00C76B85"/>
    <w:rsid w:val="00CA75F5"/>
    <w:rsid w:val="00CC5864"/>
    <w:rsid w:val="00CD4ABE"/>
    <w:rsid w:val="00D15573"/>
    <w:rsid w:val="00D813B6"/>
    <w:rsid w:val="00DB1738"/>
    <w:rsid w:val="00DC3EF1"/>
    <w:rsid w:val="00DE488F"/>
    <w:rsid w:val="00DE4C95"/>
    <w:rsid w:val="00E46D81"/>
    <w:rsid w:val="00E71CAC"/>
    <w:rsid w:val="00E772C6"/>
    <w:rsid w:val="00E83861"/>
    <w:rsid w:val="00EB7C6C"/>
    <w:rsid w:val="00ED2EAA"/>
    <w:rsid w:val="00EE2FEA"/>
    <w:rsid w:val="00F31FB6"/>
    <w:rsid w:val="00F82495"/>
    <w:rsid w:val="00F8384D"/>
    <w:rsid w:val="00FB6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64375"/>
  <w15:chartTrackingRefBased/>
  <w15:docId w15:val="{3DCDF08A-CD6D-6149-8294-B26B520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01HEADING1"/>
    <w:next w:val="Normal"/>
    <w:link w:val="Heading1Char"/>
    <w:uiPriority w:val="9"/>
    <w:qFormat/>
    <w:rsid w:val="009B506F"/>
    <w:pPr>
      <w:outlineLvl w:val="0"/>
    </w:pPr>
    <w:rPr>
      <w:rFonts w:ascii="Calibri" w:hAnsi="Calibri" w:cs="Calibri"/>
      <w:color w:val="27412A"/>
    </w:rPr>
  </w:style>
  <w:style w:type="paragraph" w:styleId="Heading2">
    <w:name w:val="heading 2"/>
    <w:basedOn w:val="02HEADINGLEVEL2"/>
    <w:next w:val="Normal"/>
    <w:link w:val="Heading2Char"/>
    <w:uiPriority w:val="9"/>
    <w:unhideWhenUsed/>
    <w:qFormat/>
    <w:rsid w:val="009B506F"/>
    <w:pPr>
      <w:keepNext/>
      <w:keepLines/>
      <w:outlineLvl w:val="1"/>
    </w:pPr>
    <w:rPr>
      <w:color w:val="27412A"/>
    </w:rPr>
  </w:style>
  <w:style w:type="paragraph" w:styleId="Heading3">
    <w:name w:val="heading 3"/>
    <w:basedOn w:val="Normal"/>
    <w:next w:val="Normal"/>
    <w:link w:val="Heading3Char"/>
    <w:uiPriority w:val="9"/>
    <w:semiHidden/>
    <w:unhideWhenUsed/>
    <w:qFormat/>
    <w:rsid w:val="0066068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506F"/>
    <w:rPr>
      <w:rFonts w:ascii="Calibri" w:hAnsi="Calibri" w:cs="Calibri"/>
      <w:b/>
      <w:bCs/>
      <w:color w:val="27412A"/>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FB67F8"/>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E71CAC"/>
    <w:pPr>
      <w:spacing w:after="113"/>
      <w:ind w:left="227" w:hanging="227"/>
    </w:p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1">
    <w:name w:val="Unresolved Mention1"/>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9B506F"/>
    <w:rPr>
      <w:rFonts w:ascii="Calibri" w:hAnsi="Calibri" w:cs="Calibri"/>
      <w:color w:val="27412A"/>
      <w:sz w:val="80"/>
      <w:szCs w:val="80"/>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semiHidden/>
    <w:rsid w:val="0066068F"/>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66068F"/>
    <w:pPr>
      <w:spacing w:after="100"/>
    </w:pPr>
  </w:style>
  <w:style w:type="paragraph" w:styleId="TOC2">
    <w:name w:val="toc 2"/>
    <w:basedOn w:val="Normal"/>
    <w:next w:val="Normal"/>
    <w:autoRedefine/>
    <w:uiPriority w:val="39"/>
    <w:unhideWhenUsed/>
    <w:rsid w:val="0066068F"/>
    <w:pPr>
      <w:spacing w:after="100"/>
      <w:ind w:left="240"/>
    </w:pPr>
  </w:style>
  <w:style w:type="paragraph" w:customStyle="1" w:styleId="H1">
    <w:name w:val="H1"/>
    <w:basedOn w:val="NoParagraphStyle"/>
    <w:uiPriority w:val="99"/>
    <w:rsid w:val="00056111"/>
    <w:pPr>
      <w:suppressAutoHyphens/>
      <w:spacing w:after="40"/>
    </w:pPr>
    <w:rPr>
      <w:rFonts w:ascii="Filson Pro Bold" w:hAnsi="Filson Pro Bold" w:cs="Filson Pro Bold"/>
      <w:b/>
      <w:bCs/>
      <w:sz w:val="28"/>
      <w:szCs w:val="28"/>
    </w:rPr>
  </w:style>
  <w:style w:type="paragraph" w:customStyle="1" w:styleId="H2">
    <w:name w:val="H2"/>
    <w:basedOn w:val="H1"/>
    <w:uiPriority w:val="99"/>
    <w:rsid w:val="00056111"/>
    <w:rPr>
      <w:sz w:val="20"/>
      <w:szCs w:val="20"/>
    </w:rPr>
  </w:style>
  <w:style w:type="table" w:styleId="TableGrid">
    <w:name w:val="Table Grid"/>
    <w:basedOn w:val="TableNormal"/>
    <w:uiPriority w:val="39"/>
    <w:rsid w:val="00056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s">
    <w:name w:val="Dates"/>
    <w:basedOn w:val="NoParagraphStyle"/>
    <w:uiPriority w:val="99"/>
    <w:rsid w:val="00056111"/>
    <w:pPr>
      <w:suppressAutoHyphens/>
      <w:spacing w:after="40"/>
    </w:pPr>
    <w:rPr>
      <w:rFonts w:ascii="Filson Pro Bold" w:hAnsi="Filson Pro Bold" w:cs="Filson Pro Bold"/>
      <w:b/>
      <w:bCs/>
      <w:color w:val="A9003C"/>
      <w:sz w:val="28"/>
      <w:szCs w:val="28"/>
    </w:rPr>
  </w:style>
  <w:style w:type="paragraph" w:customStyle="1" w:styleId="Bullets">
    <w:name w:val="Bullets"/>
    <w:basedOn w:val="NoParagraphStyle"/>
    <w:next w:val="NoParagraphStyle"/>
    <w:uiPriority w:val="99"/>
    <w:rsid w:val="00056111"/>
    <w:pPr>
      <w:suppressAutoHyphens/>
      <w:spacing w:after="80" w:line="250" w:lineRule="atLeast"/>
      <w:ind w:left="180" w:hanging="180"/>
    </w:pPr>
    <w:rPr>
      <w:rFonts w:ascii="Filson Pro Regular" w:hAnsi="Filson Pro Regular" w:cs="Filson Pro Regular"/>
      <w:sz w:val="19"/>
      <w:szCs w:val="19"/>
    </w:rPr>
  </w:style>
  <w:style w:type="paragraph" w:customStyle="1" w:styleId="Launchitems">
    <w:name w:val="Launch items"/>
    <w:basedOn w:val="H2"/>
    <w:uiPriority w:val="99"/>
    <w:rsid w:val="007F185A"/>
    <w:pPr>
      <w:spacing w:after="80"/>
      <w:ind w:left="180" w:hanging="180"/>
    </w:pPr>
    <w:rPr>
      <w:sz w:val="18"/>
      <w:szCs w:val="18"/>
    </w:rPr>
  </w:style>
  <w:style w:type="paragraph" w:styleId="ListParagraph">
    <w:name w:val="List Paragraph"/>
    <w:basedOn w:val="Normal"/>
    <w:uiPriority w:val="34"/>
    <w:qFormat/>
    <w:rsid w:val="007F185A"/>
    <w:pPr>
      <w:ind w:left="720"/>
      <w:contextualSpacing/>
    </w:pPr>
  </w:style>
  <w:style w:type="paragraph" w:customStyle="1" w:styleId="Bodycopy">
    <w:name w:val="Body copy"/>
    <w:basedOn w:val="NoParagraphStyle"/>
    <w:uiPriority w:val="99"/>
    <w:rsid w:val="00083B4A"/>
    <w:pPr>
      <w:suppressAutoHyphens/>
      <w:spacing w:after="113" w:line="280" w:lineRule="atLeast"/>
    </w:pPr>
    <w:rPr>
      <w:rFonts w:ascii="Nunito Sans ExtraLight" w:hAnsi="Nunito Sans ExtraLight" w:cs="Nunito Sans ExtraLight"/>
      <w:sz w:val="20"/>
      <w:szCs w:val="20"/>
    </w:rPr>
  </w:style>
  <w:style w:type="paragraph" w:customStyle="1" w:styleId="Bodytabs">
    <w:name w:val="Body tabs"/>
    <w:basedOn w:val="Bodycopy"/>
    <w:uiPriority w:val="99"/>
    <w:rsid w:val="00083B4A"/>
    <w:pPr>
      <w:ind w:left="227" w:hanging="227"/>
    </w:pPr>
  </w:style>
  <w:style w:type="paragraph" w:styleId="EndnoteText">
    <w:name w:val="endnote text"/>
    <w:basedOn w:val="Normal"/>
    <w:link w:val="EndnoteTextChar"/>
    <w:uiPriority w:val="99"/>
    <w:semiHidden/>
    <w:unhideWhenUsed/>
    <w:rsid w:val="00083B4A"/>
    <w:rPr>
      <w:sz w:val="20"/>
      <w:szCs w:val="20"/>
    </w:rPr>
  </w:style>
  <w:style w:type="character" w:customStyle="1" w:styleId="EndnoteTextChar">
    <w:name w:val="Endnote Text Char"/>
    <w:basedOn w:val="DefaultParagraphFont"/>
    <w:link w:val="EndnoteText"/>
    <w:uiPriority w:val="99"/>
    <w:semiHidden/>
    <w:rsid w:val="00083B4A"/>
    <w:rPr>
      <w:sz w:val="20"/>
      <w:szCs w:val="20"/>
    </w:rPr>
  </w:style>
  <w:style w:type="character" w:styleId="EndnoteReference">
    <w:name w:val="endnote reference"/>
    <w:basedOn w:val="DefaultParagraphFont"/>
    <w:uiPriority w:val="99"/>
    <w:unhideWhenUsed/>
    <w:rsid w:val="00083B4A"/>
    <w:rPr>
      <w:vertAlign w:val="superscript"/>
    </w:rPr>
  </w:style>
  <w:style w:type="character" w:styleId="CommentReference">
    <w:name w:val="annotation reference"/>
    <w:basedOn w:val="DefaultParagraphFont"/>
    <w:uiPriority w:val="99"/>
    <w:semiHidden/>
    <w:unhideWhenUsed/>
    <w:rsid w:val="00B0288D"/>
    <w:rPr>
      <w:sz w:val="16"/>
      <w:szCs w:val="16"/>
    </w:rPr>
  </w:style>
  <w:style w:type="paragraph" w:styleId="CommentText">
    <w:name w:val="annotation text"/>
    <w:basedOn w:val="Normal"/>
    <w:link w:val="CommentTextChar"/>
    <w:uiPriority w:val="99"/>
    <w:semiHidden/>
    <w:unhideWhenUsed/>
    <w:rsid w:val="00B0288D"/>
    <w:rPr>
      <w:sz w:val="20"/>
      <w:szCs w:val="20"/>
    </w:rPr>
  </w:style>
  <w:style w:type="character" w:customStyle="1" w:styleId="CommentTextChar">
    <w:name w:val="Comment Text Char"/>
    <w:basedOn w:val="DefaultParagraphFont"/>
    <w:link w:val="CommentText"/>
    <w:uiPriority w:val="99"/>
    <w:semiHidden/>
    <w:rsid w:val="00B0288D"/>
    <w:rPr>
      <w:sz w:val="20"/>
      <w:szCs w:val="20"/>
    </w:rPr>
  </w:style>
  <w:style w:type="paragraph" w:styleId="CommentSubject">
    <w:name w:val="annotation subject"/>
    <w:basedOn w:val="CommentText"/>
    <w:next w:val="CommentText"/>
    <w:link w:val="CommentSubjectChar"/>
    <w:uiPriority w:val="99"/>
    <w:semiHidden/>
    <w:unhideWhenUsed/>
    <w:rsid w:val="00B0288D"/>
    <w:rPr>
      <w:b/>
      <w:bCs/>
    </w:rPr>
  </w:style>
  <w:style w:type="character" w:customStyle="1" w:styleId="CommentSubjectChar">
    <w:name w:val="Comment Subject Char"/>
    <w:basedOn w:val="CommentTextChar"/>
    <w:link w:val="CommentSubject"/>
    <w:uiPriority w:val="99"/>
    <w:semiHidden/>
    <w:rsid w:val="00B0288D"/>
    <w:rPr>
      <w:b/>
      <w:bCs/>
      <w:sz w:val="20"/>
      <w:szCs w:val="20"/>
    </w:rPr>
  </w:style>
  <w:style w:type="paragraph" w:styleId="BalloonText">
    <w:name w:val="Balloon Text"/>
    <w:basedOn w:val="Normal"/>
    <w:link w:val="BalloonTextChar"/>
    <w:uiPriority w:val="99"/>
    <w:semiHidden/>
    <w:unhideWhenUsed/>
    <w:rsid w:val="00B028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88D"/>
    <w:rPr>
      <w:rFonts w:ascii="Segoe UI" w:hAnsi="Segoe UI" w:cs="Segoe UI"/>
      <w:sz w:val="18"/>
      <w:szCs w:val="18"/>
    </w:rPr>
  </w:style>
  <w:style w:type="paragraph" w:customStyle="1" w:styleId="02HEADINGLEVEL2">
    <w:name w:val="02. HEADING LEVEL 2"/>
    <w:basedOn w:val="01HEADING1"/>
    <w:uiPriority w:val="99"/>
    <w:rsid w:val="001F555B"/>
    <w:pPr>
      <w:pBdr>
        <w:top w:val="single" w:sz="24" w:space="22" w:color="auto"/>
      </w:pBdr>
      <w:suppressAutoHyphens/>
      <w:spacing w:before="624" w:after="283" w:line="432" w:lineRule="atLeast"/>
    </w:pPr>
    <w:rPr>
      <w:rFonts w:ascii="Calibri" w:hAnsi="Calibri" w:cs="Calibri"/>
      <w:b/>
      <w:bCs/>
      <w:color w:val="502C64"/>
      <w:sz w:val="36"/>
      <w:szCs w:val="36"/>
    </w:rPr>
  </w:style>
  <w:style w:type="paragraph" w:customStyle="1" w:styleId="04BODYCOPY">
    <w:name w:val="04. BODY COPY"/>
    <w:basedOn w:val="NoParagraphStyle"/>
    <w:uiPriority w:val="99"/>
    <w:rsid w:val="00EE2FEA"/>
    <w:pPr>
      <w:suppressAutoHyphens/>
      <w:spacing w:after="170" w:line="280" w:lineRule="atLeast"/>
    </w:pPr>
    <w:rPr>
      <w:rFonts w:ascii="Calibri" w:hAnsi="Calibri" w:cs="Calibri"/>
      <w:sz w:val="22"/>
      <w:szCs w:val="20"/>
    </w:rPr>
  </w:style>
  <w:style w:type="paragraph" w:customStyle="1" w:styleId="BulletsandNumberedLists">
    <w:name w:val="Bullets and Numbered Lists"/>
    <w:basedOn w:val="04BODYCOPY"/>
    <w:uiPriority w:val="99"/>
    <w:rsid w:val="001961E9"/>
    <w:pPr>
      <w:ind w:left="227" w:hanging="227"/>
    </w:pPr>
  </w:style>
  <w:style w:type="paragraph" w:customStyle="1" w:styleId="03INTROPARALARGE">
    <w:name w:val="03. INTRO PARA_LARGE"/>
    <w:basedOn w:val="NoParagraphStyle"/>
    <w:uiPriority w:val="99"/>
    <w:rsid w:val="001961E9"/>
    <w:pPr>
      <w:suppressAutoHyphens/>
      <w:spacing w:after="283" w:line="400" w:lineRule="atLeast"/>
    </w:pPr>
    <w:rPr>
      <w:rFonts w:ascii="Calibri" w:hAnsi="Calibri" w:cs="Calibri"/>
      <w:i/>
      <w:iCs/>
      <w:color w:val="502C64"/>
      <w:spacing w:val="6"/>
      <w:sz w:val="28"/>
      <w:szCs w:val="28"/>
    </w:rPr>
  </w:style>
  <w:style w:type="paragraph" w:customStyle="1" w:styleId="TableNheader">
    <w:name w:val="Table N header"/>
    <w:basedOn w:val="Normal"/>
    <w:uiPriority w:val="99"/>
    <w:rsid w:val="001961E9"/>
    <w:pPr>
      <w:suppressAutoHyphens/>
      <w:autoSpaceDE w:val="0"/>
      <w:autoSpaceDN w:val="0"/>
      <w:adjustRightInd w:val="0"/>
      <w:spacing w:before="40" w:after="40" w:line="240" w:lineRule="atLeast"/>
      <w:textAlignment w:val="center"/>
    </w:pPr>
    <w:rPr>
      <w:rFonts w:ascii="Calibri" w:hAnsi="Calibri" w:cs="Calibri"/>
      <w:b/>
      <w:bCs/>
      <w:color w:val="FFFFFF"/>
      <w:sz w:val="26"/>
      <w:szCs w:val="26"/>
      <w:lang w:val="en-US"/>
    </w:rPr>
  </w:style>
  <w:style w:type="paragraph" w:customStyle="1" w:styleId="TableBoldHeadingsTable">
    <w:name w:val="Table Bold Headings (Table)"/>
    <w:basedOn w:val="04BODYCOPY"/>
    <w:uiPriority w:val="99"/>
    <w:rsid w:val="008644C4"/>
    <w:pPr>
      <w:spacing w:after="57" w:line="250" w:lineRule="atLeast"/>
      <w:ind w:left="397" w:hanging="397"/>
    </w:pPr>
    <w:rPr>
      <w:b/>
      <w:bCs/>
    </w:rPr>
  </w:style>
  <w:style w:type="paragraph" w:customStyle="1" w:styleId="TableCopyTable">
    <w:name w:val="Table Copy (Table)"/>
    <w:basedOn w:val="04BODYCOPY"/>
    <w:uiPriority w:val="99"/>
    <w:rsid w:val="0087750F"/>
    <w:pPr>
      <w:spacing w:after="57" w:line="250" w:lineRule="atLeast"/>
      <w:ind w:left="397"/>
    </w:pPr>
    <w:rPr>
      <w:szCs w:val="22"/>
    </w:rPr>
  </w:style>
  <w:style w:type="paragraph" w:customStyle="1" w:styleId="TableDatesTable">
    <w:name w:val="Table Dates (Table)"/>
    <w:basedOn w:val="TableCopyTable"/>
    <w:uiPriority w:val="99"/>
    <w:rsid w:val="001961E9"/>
    <w:pPr>
      <w:ind w:left="0"/>
    </w:pPr>
  </w:style>
  <w:style w:type="paragraph" w:customStyle="1" w:styleId="TableBullets1Table">
    <w:name w:val="Table Bullets 1 (Table)"/>
    <w:basedOn w:val="TableCopyTable"/>
    <w:uiPriority w:val="99"/>
    <w:rsid w:val="001961E9"/>
    <w:pPr>
      <w:ind w:left="227" w:hanging="227"/>
    </w:pPr>
  </w:style>
  <w:style w:type="paragraph" w:customStyle="1" w:styleId="TableBullets2Table">
    <w:name w:val="Table Bullets 2 (Table)"/>
    <w:basedOn w:val="TableBullets1Table"/>
    <w:uiPriority w:val="99"/>
    <w:rsid w:val="001961E9"/>
    <w:pPr>
      <w:ind w:left="454"/>
    </w:pPr>
  </w:style>
  <w:style w:type="paragraph" w:customStyle="1" w:styleId="TableBullets3Table">
    <w:name w:val="Table Bullets 3 (Table)"/>
    <w:basedOn w:val="TableBullets2Table"/>
    <w:uiPriority w:val="99"/>
    <w:rsid w:val="001961E9"/>
    <w:pPr>
      <w:ind w:left="624"/>
    </w:pPr>
  </w:style>
  <w:style w:type="paragraph" w:customStyle="1" w:styleId="TableBullets4Table">
    <w:name w:val="Table Bullets 4 (Table)"/>
    <w:basedOn w:val="TableBullets3Table"/>
    <w:uiPriority w:val="99"/>
    <w:rsid w:val="001961E9"/>
    <w:pPr>
      <w:ind w:left="850"/>
    </w:pPr>
  </w:style>
  <w:style w:type="paragraph" w:customStyle="1" w:styleId="Disclaimer">
    <w:name w:val="Disclaimer"/>
    <w:basedOn w:val="NoParagraphStyle"/>
    <w:uiPriority w:val="99"/>
    <w:rsid w:val="001961E9"/>
    <w:pPr>
      <w:keepLines/>
      <w:suppressAutoHyphens/>
      <w:spacing w:after="57" w:line="264" w:lineRule="auto"/>
      <w:ind w:left="340" w:hanging="340"/>
    </w:pPr>
    <w:rPr>
      <w:rFonts w:ascii="Calibri" w:hAnsi="Calibri" w:cs="Calibri"/>
      <w:i/>
      <w:iCs/>
      <w:sz w:val="16"/>
      <w:szCs w:val="16"/>
    </w:rPr>
  </w:style>
  <w:style w:type="character" w:customStyle="1" w:styleId="Regular">
    <w:name w:val="Regular"/>
    <w:uiPriority w:val="99"/>
    <w:rsid w:val="008644C4"/>
    <w:rPr>
      <w:sz w:val="22"/>
    </w:rPr>
  </w:style>
  <w:style w:type="character" w:customStyle="1" w:styleId="UnresolvedMention">
    <w:name w:val="Unresolved Mention"/>
    <w:basedOn w:val="DefaultParagraphFont"/>
    <w:uiPriority w:val="99"/>
    <w:semiHidden/>
    <w:unhideWhenUsed/>
    <w:rsid w:val="00EB7C6C"/>
    <w:rPr>
      <w:color w:val="605E5C"/>
      <w:shd w:val="clear" w:color="auto" w:fill="E1DFDD"/>
    </w:rPr>
  </w:style>
  <w:style w:type="paragraph" w:customStyle="1" w:styleId="05DOTPOINTS">
    <w:name w:val="05. DOT POINTS"/>
    <w:basedOn w:val="04BODYCOPY"/>
    <w:uiPriority w:val="99"/>
    <w:rsid w:val="00A004C2"/>
    <w:pPr>
      <w:spacing w:after="113"/>
      <w:ind w:left="227" w:hanging="227"/>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mmunityservices.act.gov.au/disability_act/disability-justice-strateg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1.health.nsw.gov.au/pds/Pages/doc.aspx?dn=PD2020_00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nsw.gov.au/parvan/Pages/van-redesign-program.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acs.nsw.gov.au/inclusion/advisory-councils/disability/inclusion-plans/chapters/registe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geingdisabilitycommission.nsw.gov.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DCE7F-1703-4F05-9FEA-1628EAD5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46</Pages>
  <Words>11307</Words>
  <Characters>68296</Characters>
  <Application>Microsoft Office Word</Application>
  <DocSecurity>0</DocSecurity>
  <Lines>2355</Lines>
  <Paragraphs>982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Worrall</dc:creator>
  <cp:keywords> [SEC=OFFICIAL]</cp:keywords>
  <dc:description/>
  <cp:lastModifiedBy>WRIGHT, Louise</cp:lastModifiedBy>
  <cp:revision>10</cp:revision>
  <dcterms:created xsi:type="dcterms:W3CDTF">2021-11-30T20:08:00Z</dcterms:created>
  <dcterms:modified xsi:type="dcterms:W3CDTF">2021-11-30T23:44:00Z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0A3D79C1DE094B5991FAA68908377CC5</vt:lpwstr>
  </property>
  <property fmtid="{D5CDD505-2E9C-101B-9397-08002B2CF9AE}" pid="9" name="PM_ProtectiveMarkingValue_Footer">
    <vt:lpwstr>OFFICIAL</vt:lpwstr>
  </property>
  <property fmtid="{D5CDD505-2E9C-101B-9397-08002B2CF9AE}" pid="10" name="PM_Originator_Hash_SHA1">
    <vt:lpwstr>6C3EFB46639024194872153E47F50236086BD364</vt:lpwstr>
  </property>
  <property fmtid="{D5CDD505-2E9C-101B-9397-08002B2CF9AE}" pid="11" name="PM_OriginationTimeStamp">
    <vt:lpwstr>2021-11-30T23:11:21Z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B5351F0C42583B8FACB5465A0F244627</vt:lpwstr>
  </property>
  <property fmtid="{D5CDD505-2E9C-101B-9397-08002B2CF9AE}" pid="20" name="PM_Hash_Salt">
    <vt:lpwstr>971FEAAB41A86D5C1987EA6D132FC8B8</vt:lpwstr>
  </property>
  <property fmtid="{D5CDD505-2E9C-101B-9397-08002B2CF9AE}" pid="21" name="PM_Hash_SHA1">
    <vt:lpwstr>152C573CF470063020829219FE5DDCF01D35409F</vt:lpwstr>
  </property>
  <property fmtid="{D5CDD505-2E9C-101B-9397-08002B2CF9AE}" pid="22" name="PM_SecurityClassification_Prev">
    <vt:lpwstr>OFFICIAL</vt:lpwstr>
  </property>
  <property fmtid="{D5CDD505-2E9C-101B-9397-08002B2CF9AE}" pid="23" name="PM_Qualifier_Prev">
    <vt:lpwstr/>
  </property>
</Properties>
</file>