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5C906" w14:textId="77777777" w:rsidR="0073674D" w:rsidRDefault="0073674D" w:rsidP="0073674D">
      <w:pPr>
        <w:pStyle w:val="Heading1"/>
      </w:pPr>
      <w:r>
        <w:t xml:space="preserve">Ventilation and COVID-19: Information for disability providers </w:t>
      </w:r>
    </w:p>
    <w:p w14:paraId="450D9E81" w14:textId="77777777" w:rsidR="0073674D" w:rsidRDefault="0073674D" w:rsidP="0073674D">
      <w:r>
        <w:t>October 2022</w:t>
      </w:r>
    </w:p>
    <w:p w14:paraId="3686A4F6" w14:textId="77777777" w:rsidR="0073674D" w:rsidRDefault="0073674D" w:rsidP="0073674D">
      <w:pPr>
        <w:rPr>
          <w:rFonts w:eastAsiaTheme="majorEastAsia" w:cstheme="majorBidi"/>
          <w:b/>
          <w:bCs/>
          <w:sz w:val="26"/>
          <w:szCs w:val="26"/>
        </w:rPr>
      </w:pPr>
      <w:r w:rsidRPr="001C1AE4">
        <w:rPr>
          <w:rFonts w:eastAsiaTheme="majorEastAsia" w:cstheme="majorBidi"/>
          <w:b/>
          <w:bCs/>
          <w:sz w:val="26"/>
          <w:szCs w:val="26"/>
        </w:rPr>
        <w:t>Why i</w:t>
      </w:r>
      <w:bookmarkStart w:id="0" w:name="_GoBack"/>
      <w:bookmarkEnd w:id="0"/>
      <w:r w:rsidRPr="001C1AE4">
        <w:rPr>
          <w:rFonts w:eastAsiaTheme="majorEastAsia" w:cstheme="majorBidi"/>
          <w:b/>
          <w:bCs/>
          <w:sz w:val="26"/>
          <w:szCs w:val="26"/>
        </w:rPr>
        <w:t xml:space="preserve">s ventilation important? </w:t>
      </w:r>
    </w:p>
    <w:p w14:paraId="667352FF" w14:textId="77777777" w:rsidR="0073674D" w:rsidRDefault="0073674D" w:rsidP="0073674D">
      <w:r>
        <w:t xml:space="preserve">COVID-19 can spread quickly in poorly ventilated or crowded indoor settings where people spend time together. Adequate ventilation is an important consideration for indoor disability settings as one tool to lower the transmission risk for people with disability and workers, particularly where physical distancing and/or mask wearing is difficult to maintain.   </w:t>
      </w:r>
    </w:p>
    <w:p w14:paraId="7143F479" w14:textId="77777777" w:rsidR="0073674D" w:rsidRPr="00871304" w:rsidRDefault="0073674D" w:rsidP="0073674D">
      <w:pPr>
        <w:rPr>
          <w:rFonts w:eastAsiaTheme="majorEastAsia" w:cstheme="majorBidi"/>
          <w:b/>
          <w:bCs/>
          <w:sz w:val="26"/>
          <w:szCs w:val="26"/>
        </w:rPr>
      </w:pPr>
      <w:r w:rsidRPr="00871304">
        <w:rPr>
          <w:rFonts w:eastAsiaTheme="majorEastAsia" w:cstheme="majorBidi"/>
          <w:b/>
          <w:bCs/>
          <w:sz w:val="26"/>
          <w:szCs w:val="26"/>
        </w:rPr>
        <w:t>What is the expert health advice?</w:t>
      </w:r>
    </w:p>
    <w:p w14:paraId="5706BF1D" w14:textId="77777777" w:rsidR="0073674D" w:rsidRPr="008D6D37" w:rsidRDefault="0073674D" w:rsidP="0073674D">
      <w:r w:rsidRPr="00871304">
        <w:t xml:space="preserve">Where possible, </w:t>
      </w:r>
      <w:proofErr w:type="gramStart"/>
      <w:r w:rsidRPr="00871304">
        <w:t>air flow</w:t>
      </w:r>
      <w:proofErr w:type="gramEnd"/>
      <w:r w:rsidRPr="00871304">
        <w:t xml:space="preserve"> should be optimised to reduce viral load within a room to minimise the risk of exposure to airborne infectious material. This </w:t>
      </w:r>
      <w:proofErr w:type="gramStart"/>
      <w:r w:rsidRPr="00871304">
        <w:t>may be achieved</w:t>
      </w:r>
      <w:proofErr w:type="gramEnd"/>
      <w:r w:rsidRPr="00871304">
        <w:t xml:space="preserve"> through methods such as opening windows to increase natural ventilation and the use of mechanical ventilation systems such as portable air purifiers with </w:t>
      </w:r>
      <w:r w:rsidRPr="008D6D37">
        <w:t xml:space="preserve">high efficiency particulate air </w:t>
      </w:r>
      <w:r w:rsidRPr="00871304">
        <w:t xml:space="preserve">filters. </w:t>
      </w:r>
    </w:p>
    <w:p w14:paraId="38DEB0CC" w14:textId="77777777" w:rsidR="0073674D" w:rsidRPr="008D6D37" w:rsidRDefault="0073674D" w:rsidP="0073674D">
      <w:r w:rsidRPr="008D6D37">
        <w:t xml:space="preserve">Measures to improve </w:t>
      </w:r>
      <w:proofErr w:type="gramStart"/>
      <w:r w:rsidRPr="008D6D37">
        <w:t>air flow</w:t>
      </w:r>
      <w:proofErr w:type="gramEnd"/>
      <w:r w:rsidRPr="008D6D37">
        <w:t xml:space="preserve"> should be used in addition to other infection prevention and control measures like physical distancing, respiratory hygiene and isolating when unwell.</w:t>
      </w:r>
    </w:p>
    <w:p w14:paraId="52316636" w14:textId="77777777" w:rsidR="0073674D" w:rsidRDefault="0073674D" w:rsidP="0073674D">
      <w:r w:rsidRPr="00871304">
        <w:t xml:space="preserve">More details are available on the </w:t>
      </w:r>
      <w:hyperlink r:id="rId8" w:history="1">
        <w:r w:rsidRPr="00871304">
          <w:rPr>
            <w:rStyle w:val="Hyperlink"/>
          </w:rPr>
          <w:t>Department of Health and Aged Care website</w:t>
        </w:r>
      </w:hyperlink>
      <w:r w:rsidRPr="00871304">
        <w:t>.</w:t>
      </w:r>
    </w:p>
    <w:p w14:paraId="4C2B193B" w14:textId="77777777" w:rsidR="0073674D" w:rsidRDefault="0073674D" w:rsidP="0073674D">
      <w:pPr>
        <w:rPr>
          <w:rFonts w:eastAsiaTheme="majorEastAsia" w:cstheme="majorBidi"/>
          <w:b/>
          <w:bCs/>
          <w:sz w:val="26"/>
          <w:szCs w:val="26"/>
        </w:rPr>
      </w:pPr>
      <w:r w:rsidRPr="004613BA">
        <w:rPr>
          <w:rFonts w:eastAsiaTheme="majorEastAsia" w:cstheme="majorBidi"/>
          <w:b/>
          <w:bCs/>
          <w:sz w:val="26"/>
          <w:szCs w:val="26"/>
        </w:rPr>
        <w:t xml:space="preserve">What are my obligations as a provider? </w:t>
      </w:r>
    </w:p>
    <w:p w14:paraId="2C73D0B0" w14:textId="77777777" w:rsidR="0073674D" w:rsidRDefault="0073674D" w:rsidP="0073674D">
      <w:r>
        <w:t xml:space="preserve">All employers have a duty to eliminate, or minimise the risks of COVID-19 in the workplace, so far as is reasonably practicable. </w:t>
      </w:r>
      <w:hyperlink r:id="rId9" w:history="1">
        <w:r w:rsidRPr="008C48DE">
          <w:rPr>
            <w:rStyle w:val="Hyperlink"/>
          </w:rPr>
          <w:t xml:space="preserve">More information is available </w:t>
        </w:r>
        <w:r>
          <w:rPr>
            <w:rStyle w:val="Hyperlink"/>
          </w:rPr>
          <w:t>on the</w:t>
        </w:r>
        <w:r w:rsidRPr="008C48DE">
          <w:rPr>
            <w:rStyle w:val="Hyperlink"/>
          </w:rPr>
          <w:t xml:space="preserve"> Safe Work Australia</w:t>
        </w:r>
      </w:hyperlink>
      <w:r>
        <w:rPr>
          <w:rStyle w:val="Hyperlink"/>
        </w:rPr>
        <w:t xml:space="preserve"> website</w:t>
      </w:r>
      <w:r>
        <w:t xml:space="preserve">. </w:t>
      </w:r>
    </w:p>
    <w:p w14:paraId="7219CB1F" w14:textId="77777777" w:rsidR="0073674D" w:rsidRDefault="0073674D" w:rsidP="0073674D">
      <w:r>
        <w:t xml:space="preserve">All NDIS providers have obligations under the NDIS Code of Conduct to provide supports and services in a safe and competent manner, with care and skill. Where registered, providers must also comply with the NDIS Practice Standards for ensuring continuity of supports for participants in safe environments. Keeping outbreak management plans up to </w:t>
      </w:r>
      <w:proofErr w:type="gramStart"/>
      <w:r>
        <w:t>date</w:t>
      </w:r>
      <w:proofErr w:type="gramEnd"/>
      <w:r>
        <w:t xml:space="preserve"> as part of business continuity planning is consistent with these NDIS provider obligations. Assessment of factors which may increase the spread of COVID-19 including ventilation in all service delivery and work environments, is also consistent with provider obligations.    </w:t>
      </w:r>
    </w:p>
    <w:p w14:paraId="629266A3" w14:textId="77777777" w:rsidR="0073674D" w:rsidRDefault="0073674D" w:rsidP="0073674D">
      <w:pPr>
        <w:pStyle w:val="Heading2"/>
      </w:pPr>
      <w:r>
        <w:t>Find out more</w:t>
      </w:r>
    </w:p>
    <w:p w14:paraId="25785727" w14:textId="77777777" w:rsidR="0073674D" w:rsidRDefault="0073674D" w:rsidP="0073674D">
      <w:pPr>
        <w:rPr>
          <w:b/>
          <w:bCs/>
          <w:color w:val="91387E"/>
        </w:rPr>
      </w:pPr>
      <w:r>
        <w:t>More information about COVID-19</w:t>
      </w:r>
      <w:r w:rsidRPr="002D2767">
        <w:t xml:space="preserve">, including resources for providers and participants, is available on the </w:t>
      </w:r>
      <w:hyperlink r:id="rId10" w:history="1">
        <w:r w:rsidRPr="002D2767">
          <w:rPr>
            <w:rStyle w:val="Hyperlink"/>
          </w:rPr>
          <w:t>NDIS Commission website</w:t>
        </w:r>
      </w:hyperlink>
      <w:r>
        <w:t>.</w:t>
      </w:r>
      <w:r w:rsidRPr="002D2767">
        <w:t xml:space="preserve"> </w:t>
      </w:r>
      <w:r w:rsidRPr="002D2767">
        <w:rPr>
          <w:b/>
          <w:bCs/>
          <w:color w:val="91387E"/>
        </w:rPr>
        <w:t xml:space="preserve"> </w:t>
      </w:r>
    </w:p>
    <w:p w14:paraId="14B44824" w14:textId="77777777" w:rsidR="0073674D" w:rsidRPr="00B91E3E" w:rsidRDefault="0073674D" w:rsidP="0073674D">
      <w:r>
        <w:t xml:space="preserve">Further information about strategies and principles to prevent the transmission of COVID-19, including the use of ventilation as part of the hierarchy of controls is available on the </w:t>
      </w:r>
      <w:hyperlink r:id="rId11" w:history="1">
        <w:r w:rsidRPr="000F5561">
          <w:rPr>
            <w:rStyle w:val="Hyperlink"/>
          </w:rPr>
          <w:t>Department of Health and Aged Care website</w:t>
        </w:r>
      </w:hyperlink>
      <w:r>
        <w:t>.</w:t>
      </w:r>
    </w:p>
    <w:p w14:paraId="62501023" w14:textId="6D135FF9" w:rsidR="00821CD8" w:rsidRPr="0073674D" w:rsidRDefault="00821CD8" w:rsidP="0073674D"/>
    <w:sectPr w:rsidR="00821CD8" w:rsidRPr="0073674D" w:rsidSect="00812C37">
      <w:headerReference w:type="default" r:id="rId12"/>
      <w:pgSz w:w="12406" w:h="1683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91484" w14:textId="77777777" w:rsidR="00AD3EE3" w:rsidRDefault="00AD3EE3" w:rsidP="00B04ED8">
      <w:pPr>
        <w:spacing w:after="0" w:line="240" w:lineRule="auto"/>
      </w:pPr>
      <w:r>
        <w:separator/>
      </w:r>
    </w:p>
  </w:endnote>
  <w:endnote w:type="continuationSeparator" w:id="0">
    <w:p w14:paraId="603F2F31" w14:textId="77777777" w:rsidR="00AD3EE3" w:rsidRDefault="00AD3EE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S Me Pro">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EA6E4" w14:textId="77777777" w:rsidR="00AD3EE3" w:rsidRDefault="00AD3EE3" w:rsidP="00B04ED8">
      <w:pPr>
        <w:spacing w:after="0" w:line="240" w:lineRule="auto"/>
      </w:pPr>
      <w:r>
        <w:separator/>
      </w:r>
    </w:p>
  </w:footnote>
  <w:footnote w:type="continuationSeparator" w:id="0">
    <w:p w14:paraId="67F8A254" w14:textId="77777777" w:rsidR="00AD3EE3" w:rsidRDefault="00AD3EE3"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F711"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E37538"/>
    <w:multiLevelType w:val="hybridMultilevel"/>
    <w:tmpl w:val="8E0231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21EFE"/>
    <w:multiLevelType w:val="hybridMultilevel"/>
    <w:tmpl w:val="680A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F6E90"/>
    <w:multiLevelType w:val="hybridMultilevel"/>
    <w:tmpl w:val="D098C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A4EB6"/>
    <w:multiLevelType w:val="hybridMultilevel"/>
    <w:tmpl w:val="C708317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7C505F"/>
    <w:multiLevelType w:val="hybridMultilevel"/>
    <w:tmpl w:val="0F40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16153A"/>
    <w:multiLevelType w:val="hybridMultilevel"/>
    <w:tmpl w:val="2ECA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DA710F"/>
    <w:multiLevelType w:val="hybridMultilevel"/>
    <w:tmpl w:val="1F30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8C28F4"/>
    <w:multiLevelType w:val="hybridMultilevel"/>
    <w:tmpl w:val="ADF4FA6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7982524"/>
    <w:multiLevelType w:val="hybridMultilevel"/>
    <w:tmpl w:val="09CC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59E69F"/>
    <w:multiLevelType w:val="hybridMultilevel"/>
    <w:tmpl w:val="89A14C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0012352"/>
    <w:multiLevelType w:val="hybridMultilevel"/>
    <w:tmpl w:val="5214189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372C69D"/>
    <w:multiLevelType w:val="hybridMultilevel"/>
    <w:tmpl w:val="394C7D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9"/>
  </w:num>
  <w:num w:numId="4">
    <w:abstractNumId w:val="7"/>
  </w:num>
  <w:num w:numId="5">
    <w:abstractNumId w:val="2"/>
  </w:num>
  <w:num w:numId="6">
    <w:abstractNumId w:val="3"/>
  </w:num>
  <w:num w:numId="7">
    <w:abstractNumId w:val="1"/>
  </w:num>
  <w:num w:numId="8">
    <w:abstractNumId w:val="10"/>
  </w:num>
  <w:num w:numId="9">
    <w:abstractNumId w:val="6"/>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B4"/>
    <w:rsid w:val="00005633"/>
    <w:rsid w:val="00035C7D"/>
    <w:rsid w:val="000D11FC"/>
    <w:rsid w:val="000E48B9"/>
    <w:rsid w:val="000F5561"/>
    <w:rsid w:val="00156E53"/>
    <w:rsid w:val="00190BE2"/>
    <w:rsid w:val="001B4674"/>
    <w:rsid w:val="001C1AE4"/>
    <w:rsid w:val="001E630D"/>
    <w:rsid w:val="0028321A"/>
    <w:rsid w:val="00284DC9"/>
    <w:rsid w:val="00292507"/>
    <w:rsid w:val="002A22BB"/>
    <w:rsid w:val="002D2767"/>
    <w:rsid w:val="0034361F"/>
    <w:rsid w:val="00343F5B"/>
    <w:rsid w:val="00353118"/>
    <w:rsid w:val="00386090"/>
    <w:rsid w:val="00390B85"/>
    <w:rsid w:val="003B2BB8"/>
    <w:rsid w:val="003D0203"/>
    <w:rsid w:val="003D34FF"/>
    <w:rsid w:val="003D411A"/>
    <w:rsid w:val="003D4E60"/>
    <w:rsid w:val="003F40FA"/>
    <w:rsid w:val="0041415A"/>
    <w:rsid w:val="004613BA"/>
    <w:rsid w:val="00497FC0"/>
    <w:rsid w:val="004B54CA"/>
    <w:rsid w:val="004E5CBF"/>
    <w:rsid w:val="00524F87"/>
    <w:rsid w:val="00541B6F"/>
    <w:rsid w:val="00573E07"/>
    <w:rsid w:val="00580B6E"/>
    <w:rsid w:val="005C3AA9"/>
    <w:rsid w:val="005C5B3F"/>
    <w:rsid w:val="00612D9C"/>
    <w:rsid w:val="00621FC5"/>
    <w:rsid w:val="006302DB"/>
    <w:rsid w:val="00630A9A"/>
    <w:rsid w:val="00637B02"/>
    <w:rsid w:val="00683A84"/>
    <w:rsid w:val="006A4CE7"/>
    <w:rsid w:val="006D2DE0"/>
    <w:rsid w:val="00703938"/>
    <w:rsid w:val="00705548"/>
    <w:rsid w:val="0073674D"/>
    <w:rsid w:val="0076053F"/>
    <w:rsid w:val="0078016E"/>
    <w:rsid w:val="00785138"/>
    <w:rsid w:val="00785261"/>
    <w:rsid w:val="007A3CC7"/>
    <w:rsid w:val="007B0256"/>
    <w:rsid w:val="007C36CA"/>
    <w:rsid w:val="007F5CF9"/>
    <w:rsid w:val="00812C37"/>
    <w:rsid w:val="00821CD8"/>
    <w:rsid w:val="008228D7"/>
    <w:rsid w:val="0083177B"/>
    <w:rsid w:val="008509E2"/>
    <w:rsid w:val="008833DD"/>
    <w:rsid w:val="00893549"/>
    <w:rsid w:val="008B68E1"/>
    <w:rsid w:val="008B6CFB"/>
    <w:rsid w:val="008C48DE"/>
    <w:rsid w:val="00911CAE"/>
    <w:rsid w:val="009225F0"/>
    <w:rsid w:val="0093462C"/>
    <w:rsid w:val="00943E36"/>
    <w:rsid w:val="00947CAE"/>
    <w:rsid w:val="00953795"/>
    <w:rsid w:val="00974189"/>
    <w:rsid w:val="00975A63"/>
    <w:rsid w:val="009A1EF9"/>
    <w:rsid w:val="009C1E8C"/>
    <w:rsid w:val="00A02B57"/>
    <w:rsid w:val="00A64932"/>
    <w:rsid w:val="00A70B49"/>
    <w:rsid w:val="00AD3710"/>
    <w:rsid w:val="00AD3EE3"/>
    <w:rsid w:val="00AE78DD"/>
    <w:rsid w:val="00B04ED8"/>
    <w:rsid w:val="00B25579"/>
    <w:rsid w:val="00B91E3E"/>
    <w:rsid w:val="00BA2DB9"/>
    <w:rsid w:val="00BB4BB4"/>
    <w:rsid w:val="00BC28E7"/>
    <w:rsid w:val="00BE7148"/>
    <w:rsid w:val="00C032C8"/>
    <w:rsid w:val="00C45F79"/>
    <w:rsid w:val="00C72DA2"/>
    <w:rsid w:val="00C7654F"/>
    <w:rsid w:val="00C84DD7"/>
    <w:rsid w:val="00CB5863"/>
    <w:rsid w:val="00CC1E2D"/>
    <w:rsid w:val="00CC454B"/>
    <w:rsid w:val="00CE19E3"/>
    <w:rsid w:val="00D12FDF"/>
    <w:rsid w:val="00D21AB8"/>
    <w:rsid w:val="00DA243A"/>
    <w:rsid w:val="00DA602D"/>
    <w:rsid w:val="00DF3345"/>
    <w:rsid w:val="00E1317D"/>
    <w:rsid w:val="00E16C26"/>
    <w:rsid w:val="00E273E4"/>
    <w:rsid w:val="00E60DEC"/>
    <w:rsid w:val="00E61F5D"/>
    <w:rsid w:val="00EA33E8"/>
    <w:rsid w:val="00ED2DEC"/>
    <w:rsid w:val="00EF551D"/>
    <w:rsid w:val="00F020D1"/>
    <w:rsid w:val="00F30AFE"/>
    <w:rsid w:val="00F62DF2"/>
    <w:rsid w:val="00FB4661"/>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D0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4D"/>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BB4BB4"/>
    <w:pPr>
      <w:autoSpaceDE w:val="0"/>
      <w:autoSpaceDN w:val="0"/>
      <w:adjustRightInd w:val="0"/>
      <w:spacing w:after="0" w:line="240" w:lineRule="auto"/>
    </w:pPr>
    <w:rPr>
      <w:rFonts w:ascii="FS Me Pro" w:hAnsi="FS Me Pro" w:cs="FS Me Pro"/>
      <w:color w:val="000000"/>
      <w:sz w:val="24"/>
      <w:szCs w:val="24"/>
    </w:rPr>
  </w:style>
  <w:style w:type="paragraph" w:customStyle="1" w:styleId="Pa0">
    <w:name w:val="Pa0"/>
    <w:basedOn w:val="Default"/>
    <w:next w:val="Default"/>
    <w:uiPriority w:val="99"/>
    <w:rsid w:val="00BB4BB4"/>
    <w:pPr>
      <w:spacing w:line="171" w:lineRule="atLeast"/>
    </w:pPr>
    <w:rPr>
      <w:rFonts w:cstheme="minorBidi"/>
      <w:color w:val="auto"/>
    </w:rPr>
  </w:style>
  <w:style w:type="paragraph" w:customStyle="1" w:styleId="Pa9">
    <w:name w:val="Pa9"/>
    <w:basedOn w:val="Default"/>
    <w:next w:val="Default"/>
    <w:uiPriority w:val="99"/>
    <w:rsid w:val="00BB4BB4"/>
    <w:pPr>
      <w:spacing w:line="171" w:lineRule="atLeast"/>
    </w:pPr>
    <w:rPr>
      <w:rFonts w:cstheme="minorBidi"/>
      <w:color w:val="auto"/>
    </w:rPr>
  </w:style>
  <w:style w:type="paragraph" w:customStyle="1" w:styleId="Pa1">
    <w:name w:val="Pa1"/>
    <w:basedOn w:val="Default"/>
    <w:next w:val="Default"/>
    <w:uiPriority w:val="99"/>
    <w:rsid w:val="00BB4BB4"/>
    <w:pPr>
      <w:spacing w:line="241" w:lineRule="atLeast"/>
    </w:pPr>
    <w:rPr>
      <w:rFonts w:cstheme="minorBidi"/>
      <w:color w:val="auto"/>
    </w:rPr>
  </w:style>
  <w:style w:type="character" w:styleId="Hyperlink">
    <w:name w:val="Hyperlink"/>
    <w:basedOn w:val="DefaultParagraphFont"/>
    <w:uiPriority w:val="99"/>
    <w:unhideWhenUsed/>
    <w:rsid w:val="00A64932"/>
    <w:rPr>
      <w:color w:val="0000FF" w:themeColor="hyperlink"/>
      <w:u w:val="single"/>
    </w:rPr>
  </w:style>
  <w:style w:type="paragraph" w:styleId="BalloonText">
    <w:name w:val="Balloon Text"/>
    <w:basedOn w:val="Normal"/>
    <w:link w:val="BalloonTextChar"/>
    <w:uiPriority w:val="99"/>
    <w:semiHidden/>
    <w:unhideWhenUsed/>
    <w:rsid w:val="00AD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10"/>
    <w:rPr>
      <w:rFonts w:ascii="Segoe UI" w:hAnsi="Segoe UI" w:cs="Segoe UI"/>
      <w:sz w:val="18"/>
      <w:szCs w:val="18"/>
    </w:rPr>
  </w:style>
  <w:style w:type="character" w:styleId="CommentReference">
    <w:name w:val="annotation reference"/>
    <w:basedOn w:val="DefaultParagraphFont"/>
    <w:uiPriority w:val="99"/>
    <w:semiHidden/>
    <w:unhideWhenUsed/>
    <w:rsid w:val="00CC454B"/>
    <w:rPr>
      <w:sz w:val="16"/>
      <w:szCs w:val="16"/>
    </w:rPr>
  </w:style>
  <w:style w:type="paragraph" w:styleId="CommentText">
    <w:name w:val="annotation text"/>
    <w:basedOn w:val="Normal"/>
    <w:link w:val="CommentTextChar"/>
    <w:uiPriority w:val="99"/>
    <w:semiHidden/>
    <w:unhideWhenUsed/>
    <w:rsid w:val="00CC454B"/>
    <w:pPr>
      <w:spacing w:line="240" w:lineRule="auto"/>
    </w:pPr>
    <w:rPr>
      <w:sz w:val="20"/>
      <w:szCs w:val="20"/>
    </w:rPr>
  </w:style>
  <w:style w:type="character" w:customStyle="1" w:styleId="CommentTextChar">
    <w:name w:val="Comment Text Char"/>
    <w:basedOn w:val="DefaultParagraphFont"/>
    <w:link w:val="CommentText"/>
    <w:uiPriority w:val="99"/>
    <w:semiHidden/>
    <w:rsid w:val="00CC45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454B"/>
    <w:rPr>
      <w:b/>
      <w:bCs/>
    </w:rPr>
  </w:style>
  <w:style w:type="character" w:customStyle="1" w:styleId="CommentSubjectChar">
    <w:name w:val="Comment Subject Char"/>
    <w:basedOn w:val="CommentTextChar"/>
    <w:link w:val="CommentSubject"/>
    <w:uiPriority w:val="99"/>
    <w:semiHidden/>
    <w:rsid w:val="00CC454B"/>
    <w:rPr>
      <w:rFonts w:ascii="Arial" w:hAnsi="Arial"/>
      <w:b/>
      <w:bCs/>
      <w:sz w:val="20"/>
      <w:szCs w:val="20"/>
    </w:rPr>
  </w:style>
  <w:style w:type="character" w:styleId="FollowedHyperlink">
    <w:name w:val="FollowedHyperlink"/>
    <w:basedOn w:val="DefaultParagraphFont"/>
    <w:uiPriority w:val="99"/>
    <w:semiHidden/>
    <w:unhideWhenUsed/>
    <w:rsid w:val="00A02B57"/>
    <w:rPr>
      <w:color w:val="800080" w:themeColor="followedHyperlink"/>
      <w:u w:val="single"/>
    </w:rPr>
  </w:style>
  <w:style w:type="paragraph" w:styleId="FootnoteText">
    <w:name w:val="footnote text"/>
    <w:basedOn w:val="Normal"/>
    <w:link w:val="FootnoteTextChar"/>
    <w:uiPriority w:val="99"/>
    <w:semiHidden/>
    <w:unhideWhenUsed/>
    <w:rsid w:val="00821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CD8"/>
    <w:rPr>
      <w:rFonts w:ascii="Arial" w:hAnsi="Arial"/>
      <w:sz w:val="20"/>
      <w:szCs w:val="20"/>
    </w:rPr>
  </w:style>
  <w:style w:type="character" w:styleId="FootnoteReference">
    <w:name w:val="footnote reference"/>
    <w:basedOn w:val="DefaultParagraphFont"/>
    <w:uiPriority w:val="99"/>
    <w:semiHidden/>
    <w:unhideWhenUsed/>
    <w:rsid w:val="00821CD8"/>
    <w:rPr>
      <w:vertAlign w:val="superscript"/>
    </w:rPr>
  </w:style>
  <w:style w:type="paragraph" w:styleId="Revision">
    <w:name w:val="Revision"/>
    <w:hidden/>
    <w:uiPriority w:val="99"/>
    <w:semiHidden/>
    <w:rsid w:val="00156E5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australian-health-protection-principal-committee-ahppc-statement-on-the-role-of-ventilation-in-reducing-the-risk-of-transmission-of-covid-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minimising-the-risk-of-infectious-respiratory-disease-transmission-in-the-context-of-covid-19-the-hierarchy-of-controls" TargetMode="External"/><Relationship Id="rId5" Type="http://schemas.openxmlformats.org/officeDocument/2006/relationships/webSettings" Target="webSettings.xml"/><Relationship Id="rId10" Type="http://schemas.openxmlformats.org/officeDocument/2006/relationships/hyperlink" Target="https://www.ndiscommission.gov.au/resources/covid-19-resources-and-information/covid-19-frequently-asked-questions" TargetMode="External"/><Relationship Id="rId4" Type="http://schemas.openxmlformats.org/officeDocument/2006/relationships/settings" Target="settings.xml"/><Relationship Id="rId9" Type="http://schemas.openxmlformats.org/officeDocument/2006/relationships/hyperlink" Target="https://covid19.swa.gov.au/doc/improving-ventilation-indoor-workplaces-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DB3F-AA1A-43C6-B458-E19F4F59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1996</Characters>
  <Application>Microsoft Office Word</Application>
  <DocSecurity>4</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2022-10-05T00:54:00Z</dcterms:created>
  <dcterms:modified xsi:type="dcterms:W3CDTF">2022-10-05T00:54:00Z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071B5179F32D45BC9DC88898AFF57E6D</vt:lpwstr>
  </property>
  <property fmtid="{D5CDD505-2E9C-101B-9397-08002B2CF9AE}" pid="9" name="PM_ProtectiveMarkingValue_Footer">
    <vt:lpwstr>OFFICIAL</vt:lpwstr>
  </property>
  <property fmtid="{D5CDD505-2E9C-101B-9397-08002B2CF9AE}" pid="10" name="PM_Originator_Hash_SHA1">
    <vt:lpwstr>75236C59099A25380D9B93DE1E68DDDF4B5A3342</vt:lpwstr>
  </property>
  <property fmtid="{D5CDD505-2E9C-101B-9397-08002B2CF9AE}" pid="11" name="PM_OriginationTimeStamp">
    <vt:lpwstr>2022-10-05T00:54:00Z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8BE20490D77F684C1D6B917C2EF87E58</vt:lpwstr>
  </property>
  <property fmtid="{D5CDD505-2E9C-101B-9397-08002B2CF9AE}" pid="21" name="PM_Hash_Salt">
    <vt:lpwstr>7B18B91B6392D8FB6A50E457DD0EC0DD</vt:lpwstr>
  </property>
  <property fmtid="{D5CDD505-2E9C-101B-9397-08002B2CF9AE}" pid="22" name="PM_Hash_SHA1">
    <vt:lpwstr>98146515FFE7AFD00E57CE59C92DDFDD1266EB39</vt:lpwstr>
  </property>
  <property fmtid="{D5CDD505-2E9C-101B-9397-08002B2CF9AE}" pid="23" name="PM_OriginatorUserAccountName_SHA256">
    <vt:lpwstr>8A4A03BFFC13ECE38CD30FA0C5E171E99AD83B949E635B22A41F27C7EE4DA74F</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2b83f8d7-e91f-4eee-a336-52a8061c0503_Enabled">
    <vt:lpwstr>true</vt:lpwstr>
  </property>
  <property fmtid="{D5CDD505-2E9C-101B-9397-08002B2CF9AE}" pid="29" name="MSIP_Label_2b83f8d7-e91f-4eee-a336-52a8061c0503_SetDate">
    <vt:lpwstr>2022-09-30T00:44:10Z</vt:lpwstr>
  </property>
  <property fmtid="{D5CDD505-2E9C-101B-9397-08002B2CF9AE}" pid="30" name="MSIP_Label_2b83f8d7-e91f-4eee-a336-52a8061c0503_Method">
    <vt:lpwstr>Privileged</vt:lpwstr>
  </property>
  <property fmtid="{D5CDD505-2E9C-101B-9397-08002B2CF9AE}" pid="31" name="MSIP_Label_2b83f8d7-e91f-4eee-a336-52a8061c0503_Name">
    <vt:lpwstr>OFFICIAL</vt:lpwstr>
  </property>
  <property fmtid="{D5CDD505-2E9C-101B-9397-08002B2CF9AE}" pid="32" name="MSIP_Label_2b83f8d7-e91f-4eee-a336-52a8061c0503_SiteId">
    <vt:lpwstr>cd778b65-752d-454a-87cf-b9990fe58993</vt:lpwstr>
  </property>
  <property fmtid="{D5CDD505-2E9C-101B-9397-08002B2CF9AE}" pid="33" name="MSIP_Label_2b83f8d7-e91f-4eee-a336-52a8061c0503_ActionId">
    <vt:lpwstr>c1179d81-9ca9-4bcb-9877-5accce231d7f</vt:lpwstr>
  </property>
  <property fmtid="{D5CDD505-2E9C-101B-9397-08002B2CF9AE}" pid="34" name="MSIP_Label_2b83f8d7-e91f-4eee-a336-52a8061c0503_ContentBits">
    <vt:lpwstr>0</vt:lpwstr>
  </property>
</Properties>
</file>