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C3F64" w14:textId="05559F1E" w:rsidR="00C03221" w:rsidRPr="00743F35" w:rsidRDefault="00C03221" w:rsidP="000E21E6">
      <w:pPr>
        <w:pStyle w:val="BasicParagraph"/>
        <w:suppressAutoHyphens/>
        <w:spacing w:after="57"/>
        <w:rPr>
          <w:rFonts w:ascii="Calibri" w:hAnsi="Calibri" w:cs="Calibri"/>
          <w:color w:val="auto"/>
          <w:sz w:val="94"/>
          <w:szCs w:val="94"/>
          <w14:textOutline w14:w="9525" w14:cap="flat" w14:cmpd="sng" w14:algn="ctr">
            <w14:noFill/>
            <w14:prstDash w14:val="solid"/>
            <w14:round/>
          </w14:textOutline>
        </w:rPr>
      </w:pPr>
      <w:r w:rsidRPr="00743F35">
        <w:rPr>
          <w:rFonts w:ascii="Calibri" w:hAnsi="Calibri" w:cs="Calibri"/>
          <w:noProof/>
          <w:lang w:val="en-AU" w:eastAsia="en-AU"/>
        </w:rPr>
        <w:drawing>
          <wp:inline distT="0" distB="0" distL="0" distR="0" wp14:anchorId="0D13AB75" wp14:editId="46A55A01">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73F64472" w14:textId="13373F05" w:rsidR="008E29D7" w:rsidRPr="00AE6085" w:rsidRDefault="000E21E6" w:rsidP="00AE6085">
      <w:pPr>
        <w:pStyle w:val="Title"/>
        <w:spacing w:before="600"/>
        <w:rPr>
          <w:rFonts w:cs="Calibri"/>
          <w:color w:val="055285"/>
          <w:sz w:val="120"/>
          <w:szCs w:val="120"/>
        </w:rPr>
      </w:pPr>
      <w:r w:rsidRPr="008E29D7">
        <w:rPr>
          <w:rFonts w:cs="Calibri"/>
          <w:color w:val="055285"/>
          <w:sz w:val="120"/>
          <w:szCs w:val="120"/>
        </w:rPr>
        <w:t>Targeted Ac</w:t>
      </w:r>
      <w:bookmarkStart w:id="0" w:name="_GoBack"/>
      <w:bookmarkEnd w:id="0"/>
      <w:r w:rsidRPr="008E29D7">
        <w:rPr>
          <w:rFonts w:cs="Calibri"/>
          <w:color w:val="055285"/>
          <w:sz w:val="120"/>
          <w:szCs w:val="120"/>
        </w:rPr>
        <w:t>tion Plans Report</w:t>
      </w:r>
    </w:p>
    <w:p w14:paraId="49ACCCEA" w14:textId="77777777" w:rsidR="00C03221" w:rsidRPr="008E29D7" w:rsidRDefault="000E21E6" w:rsidP="00AE6085">
      <w:pPr>
        <w:pStyle w:val="BasicParagraph"/>
        <w:spacing w:before="600" w:after="200" w:line="240" w:lineRule="auto"/>
        <w:rPr>
          <w:rFonts w:ascii="Calibri" w:hAnsi="Calibri" w:cs="Calibri"/>
          <w:bCs/>
          <w:color w:val="055285"/>
          <w:sz w:val="56"/>
          <w:szCs w:val="34"/>
          <w14:textOutline w14:w="9525" w14:cap="flat" w14:cmpd="sng" w14:algn="ctr">
            <w14:noFill/>
            <w14:prstDash w14:val="solid"/>
            <w14:round/>
          </w14:textOutline>
        </w:rPr>
      </w:pPr>
      <w:r w:rsidRPr="008E29D7">
        <w:rPr>
          <w:rFonts w:ascii="Calibri" w:hAnsi="Calibri" w:cs="Calibri"/>
          <w:bCs/>
          <w:color w:val="055285"/>
          <w:sz w:val="56"/>
          <w:szCs w:val="34"/>
          <w14:textOutline w14:w="9525" w14:cap="flat" w14:cmpd="sng" w14:algn="ctr">
            <w14:noFill/>
            <w14:prstDash w14:val="solid"/>
            <w14:round/>
          </w14:textOutline>
        </w:rPr>
        <w:t>3 December 2021 to 30 June 2022</w:t>
      </w:r>
    </w:p>
    <w:p w14:paraId="58AECE7F" w14:textId="6A490B0E" w:rsidR="00D33B84" w:rsidRPr="00AE6085" w:rsidRDefault="000E21E6" w:rsidP="00AE6085">
      <w:pPr>
        <w:pStyle w:val="BasicParagraph"/>
        <w:spacing w:before="480" w:after="200" w:line="240" w:lineRule="auto"/>
        <w:rPr>
          <w:rFonts w:ascii="Calibri" w:hAnsi="Calibri" w:cs="Calibri"/>
          <w:iCs/>
          <w:color w:val="055285"/>
          <w:sz w:val="34"/>
          <w:szCs w:val="34"/>
          <w14:textOutline w14:w="9525" w14:cap="flat" w14:cmpd="sng" w14:algn="ctr">
            <w14:noFill/>
            <w14:prstDash w14:val="solid"/>
            <w14:round/>
          </w14:textOutline>
        </w:rPr>
      </w:pPr>
      <w:r w:rsidRPr="003331D2">
        <w:rPr>
          <w:rFonts w:ascii="Calibri" w:hAnsi="Calibri" w:cs="Calibri"/>
          <w:iCs/>
          <w:color w:val="055285"/>
          <w:sz w:val="34"/>
          <w:szCs w:val="34"/>
          <w14:textOutline w14:w="9525" w14:cap="flat" w14:cmpd="sng" w14:algn="ctr">
            <w14:noFill/>
            <w14:prstDash w14:val="solid"/>
            <w14:round/>
          </w14:textOutline>
        </w:rPr>
        <w:t>Australia’s Disability Strategy 2021-2031</w:t>
      </w:r>
    </w:p>
    <w:p w14:paraId="4534CF21" w14:textId="77777777" w:rsidR="00D33B84" w:rsidRDefault="00D33B84">
      <w:pPr>
        <w:rPr>
          <w:rFonts w:ascii="Calibri" w:hAnsi="Calibri" w:cs="Calibri"/>
          <w:iCs/>
          <w:sz w:val="34"/>
          <w:szCs w:val="34"/>
          <w14:textOutline w14:w="9525" w14:cap="flat" w14:cmpd="sng" w14:algn="ctr">
            <w14:noFill/>
            <w14:prstDash w14:val="solid"/>
            <w14:round/>
          </w14:textOutline>
        </w:rPr>
        <w:sectPr w:rsidR="00D33B84" w:rsidSect="00BA7E19">
          <w:footerReference w:type="first" r:id="rId9"/>
          <w:pgSz w:w="11909" w:h="16834" w:code="9"/>
          <w:pgMar w:top="1440" w:right="1555" w:bottom="1440" w:left="1440" w:header="706" w:footer="706" w:gutter="0"/>
          <w:cols w:space="708"/>
          <w:titlePg/>
          <w:docGrid w:linePitch="360"/>
        </w:sectPr>
      </w:pPr>
    </w:p>
    <w:p w14:paraId="15FAFB89" w14:textId="77777777" w:rsidR="000E21E6" w:rsidRPr="00743F35" w:rsidRDefault="000E21E6" w:rsidP="00AD2D36">
      <w:pPr>
        <w:pStyle w:val="04BODYCOPY"/>
        <w:spacing w:before="200" w:after="200" w:line="240" w:lineRule="auto"/>
        <w:rPr>
          <w:rFonts w:ascii="Calibri" w:hAnsi="Calibri" w:cs="Calibri"/>
        </w:rPr>
      </w:pPr>
      <w:r w:rsidRPr="00743F35">
        <w:rPr>
          <w:rFonts w:ascii="Calibri" w:hAnsi="Calibri" w:cs="Calibri"/>
        </w:rPr>
        <w:lastRenderedPageBreak/>
        <w:t>This document, Targeted Action Plans Report, 3 December 2021 to 30 June 2022,</w:t>
      </w:r>
      <w:r w:rsidR="009317E2">
        <w:rPr>
          <w:rFonts w:ascii="Calibri" w:hAnsi="Calibri" w:cs="Calibri"/>
        </w:rPr>
        <w:t xml:space="preserve"> </w:t>
      </w:r>
      <w:r w:rsidRPr="00743F35">
        <w:rPr>
          <w:rFonts w:ascii="Calibri" w:hAnsi="Calibri" w:cs="Calibri"/>
        </w:rPr>
        <w:t>Australia’s Disability Strategy 2021-2031 is licensed under the Creative Commons Attribution</w:t>
      </w:r>
      <w:r w:rsidR="009317E2">
        <w:rPr>
          <w:rFonts w:ascii="Calibri" w:hAnsi="Calibri" w:cs="Calibri"/>
        </w:rPr>
        <w:t xml:space="preserve"> </w:t>
      </w:r>
      <w:r w:rsidRPr="00743F35">
        <w:rPr>
          <w:rFonts w:ascii="Calibri" w:hAnsi="Calibri" w:cs="Calibri"/>
        </w:rPr>
        <w:t>4.0 International License, with the exception of:</w:t>
      </w:r>
    </w:p>
    <w:p w14:paraId="58906260" w14:textId="77777777" w:rsidR="000E21E6" w:rsidRPr="00743F35" w:rsidRDefault="000E21E6" w:rsidP="00AD2D36">
      <w:pPr>
        <w:pStyle w:val="05DOTPOINTS"/>
        <w:numPr>
          <w:ilvl w:val="0"/>
          <w:numId w:val="1"/>
        </w:numPr>
        <w:spacing w:before="200" w:after="200" w:line="240" w:lineRule="auto"/>
        <w:ind w:left="360"/>
        <w:rPr>
          <w:rFonts w:ascii="Calibri" w:hAnsi="Calibri" w:cs="Calibri"/>
        </w:rPr>
      </w:pPr>
      <w:r w:rsidRPr="00743F35">
        <w:rPr>
          <w:rFonts w:ascii="Calibri" w:hAnsi="Calibri" w:cs="Calibri"/>
        </w:rPr>
        <w:t>Australia’s Disability Strategy 2021-2031 logo and branding</w:t>
      </w:r>
    </w:p>
    <w:p w14:paraId="361AF224" w14:textId="77777777" w:rsidR="000E21E6" w:rsidRPr="00743F35" w:rsidRDefault="000E21E6" w:rsidP="00AD2D36">
      <w:pPr>
        <w:pStyle w:val="05DOTPOINTS"/>
        <w:numPr>
          <w:ilvl w:val="0"/>
          <w:numId w:val="1"/>
        </w:numPr>
        <w:spacing w:before="200" w:after="200" w:line="240" w:lineRule="auto"/>
        <w:ind w:left="360"/>
        <w:rPr>
          <w:rFonts w:ascii="Calibri" w:hAnsi="Calibri" w:cs="Calibri"/>
        </w:rPr>
      </w:pPr>
      <w:r w:rsidRPr="00743F35">
        <w:rPr>
          <w:rFonts w:ascii="Calibri" w:hAnsi="Calibri" w:cs="Calibri"/>
        </w:rPr>
        <w:t>Any third-party material</w:t>
      </w:r>
    </w:p>
    <w:p w14:paraId="42C80CD2" w14:textId="77777777" w:rsidR="000E21E6" w:rsidRPr="00743F35" w:rsidRDefault="000E21E6" w:rsidP="00AD2D36">
      <w:pPr>
        <w:pStyle w:val="05DOTPOINTS"/>
        <w:numPr>
          <w:ilvl w:val="0"/>
          <w:numId w:val="1"/>
        </w:numPr>
        <w:spacing w:before="200" w:after="200" w:line="240" w:lineRule="auto"/>
        <w:ind w:left="360"/>
        <w:rPr>
          <w:rFonts w:ascii="Calibri" w:hAnsi="Calibri" w:cs="Calibri"/>
        </w:rPr>
      </w:pPr>
      <w:r w:rsidRPr="00743F35">
        <w:rPr>
          <w:rFonts w:ascii="Calibri" w:hAnsi="Calibri" w:cs="Calibri"/>
        </w:rPr>
        <w:t xml:space="preserve">All images and/or photographs. </w:t>
      </w:r>
    </w:p>
    <w:p w14:paraId="0FA0A18B" w14:textId="77777777" w:rsidR="000E21E6" w:rsidRPr="00743F35" w:rsidRDefault="000E21E6" w:rsidP="00AD2D36">
      <w:pPr>
        <w:pStyle w:val="04BODYCOPY"/>
        <w:spacing w:before="200" w:after="200" w:line="240" w:lineRule="auto"/>
        <w:rPr>
          <w:rStyle w:val="Hyperlink"/>
          <w:rFonts w:ascii="Calibri" w:hAnsi="Calibri" w:cs="Calibri"/>
        </w:rPr>
      </w:pPr>
      <w:r w:rsidRPr="00743F35">
        <w:rPr>
          <w:rFonts w:ascii="Calibri" w:hAnsi="Calibri" w:cs="Calibri"/>
        </w:rPr>
        <w:t xml:space="preserve">More information on this CC By license is set out at the Creative Commons website: </w:t>
      </w:r>
      <w:r w:rsidRPr="00743F35">
        <w:rPr>
          <w:rStyle w:val="Hyperlink"/>
          <w:rFonts w:ascii="Calibri" w:hAnsi="Calibri" w:cs="Calibri"/>
        </w:rPr>
        <w:t>https://creativecommons.org/licenses/by/4.0/legalcode</w:t>
      </w:r>
    </w:p>
    <w:p w14:paraId="20620F64" w14:textId="77777777" w:rsidR="000E21E6" w:rsidRPr="00743F35" w:rsidRDefault="000E21E6" w:rsidP="00AD2D36">
      <w:pPr>
        <w:pStyle w:val="04BODYCOPY"/>
        <w:spacing w:before="200" w:after="200" w:line="240" w:lineRule="auto"/>
        <w:rPr>
          <w:rFonts w:ascii="Calibri" w:hAnsi="Calibri" w:cs="Calibri"/>
          <w:b/>
          <w:bCs/>
        </w:rPr>
      </w:pPr>
      <w:r w:rsidRPr="00743F35">
        <w:rPr>
          <w:rFonts w:ascii="Calibri" w:hAnsi="Calibri" w:cs="Calibri"/>
          <w:b/>
          <w:bCs/>
        </w:rPr>
        <w:t>Attribution</w:t>
      </w:r>
    </w:p>
    <w:p w14:paraId="6CF52426" w14:textId="77777777" w:rsidR="000E21E6" w:rsidRPr="00743F35" w:rsidRDefault="000E21E6" w:rsidP="00AD2D36">
      <w:pPr>
        <w:pStyle w:val="04BODYCOPY"/>
        <w:spacing w:before="200" w:after="200" w:line="240" w:lineRule="auto"/>
        <w:rPr>
          <w:rFonts w:ascii="Calibri" w:hAnsi="Calibri" w:cs="Calibri"/>
        </w:rPr>
      </w:pPr>
      <w:r w:rsidRPr="00743F35">
        <w:rPr>
          <w:rFonts w:ascii="Calibri" w:hAnsi="Calibri" w:cs="Calibri"/>
        </w:rPr>
        <w:t xml:space="preserve">Use of all or part of this document must include the following attribution: </w:t>
      </w:r>
      <w:r w:rsidR="005D533A">
        <w:rPr>
          <w:rFonts w:ascii="Calibri" w:hAnsi="Calibri" w:cs="Calibri"/>
        </w:rPr>
        <w:br/>
      </w:r>
      <w:r w:rsidRPr="00743F35">
        <w:rPr>
          <w:rFonts w:ascii="Calibri" w:hAnsi="Calibri" w:cs="Calibri"/>
        </w:rPr>
        <w:t>© Commonwealth of Australia (Department of Social Services) 2022</w:t>
      </w:r>
    </w:p>
    <w:p w14:paraId="1378C82F" w14:textId="77777777" w:rsidR="000E21E6" w:rsidRPr="00743F35" w:rsidRDefault="000E21E6" w:rsidP="00AD2D36">
      <w:pPr>
        <w:pStyle w:val="04BODYCOPY"/>
        <w:spacing w:before="200" w:after="200" w:line="240" w:lineRule="auto"/>
        <w:rPr>
          <w:rFonts w:ascii="Calibri" w:hAnsi="Calibri" w:cs="Calibri"/>
        </w:rPr>
      </w:pPr>
      <w:r w:rsidRPr="00743F35">
        <w:rPr>
          <w:rFonts w:ascii="Calibri" w:hAnsi="Calibri" w:cs="Calibri"/>
        </w:rPr>
        <w:t>Enquiries about copyright arrangements and any use of this information</w:t>
      </w:r>
      <w:r w:rsidR="00DD0375" w:rsidRPr="00743F35">
        <w:rPr>
          <w:rFonts w:ascii="Calibri" w:hAnsi="Calibri" w:cs="Calibri"/>
        </w:rPr>
        <w:t xml:space="preserve"> </w:t>
      </w:r>
      <w:r w:rsidRPr="00743F35">
        <w:rPr>
          <w:rFonts w:ascii="Calibri" w:hAnsi="Calibri" w:cs="Calibri"/>
        </w:rPr>
        <w:t>can be sent to the Department of Social Services:</w:t>
      </w:r>
      <w:r w:rsidR="00AD2D36">
        <w:rPr>
          <w:rFonts w:ascii="Calibri" w:hAnsi="Calibri" w:cs="Calibri"/>
        </w:rPr>
        <w:t xml:space="preserve"> </w:t>
      </w:r>
      <w:r w:rsidR="005D533A">
        <w:rPr>
          <w:rFonts w:ascii="Calibri" w:hAnsi="Calibri" w:cs="Calibri"/>
        </w:rPr>
        <w:br/>
      </w:r>
      <w:r w:rsidRPr="00743F35">
        <w:rPr>
          <w:rFonts w:ascii="Calibri" w:hAnsi="Calibri" w:cs="Calibri"/>
        </w:rPr>
        <w:t xml:space="preserve">By email: </w:t>
      </w:r>
      <w:r w:rsidRPr="00743F35">
        <w:rPr>
          <w:rStyle w:val="Hyperlink"/>
          <w:rFonts w:ascii="Calibri" w:hAnsi="Calibri" w:cs="Calibri"/>
        </w:rPr>
        <w:t>copyright@dss.gov.au</w:t>
      </w:r>
    </w:p>
    <w:p w14:paraId="1BA468A7" w14:textId="77777777" w:rsidR="000E21E6" w:rsidRPr="00743F35" w:rsidRDefault="000E21E6" w:rsidP="00AD2D36">
      <w:pPr>
        <w:pStyle w:val="04BODYCOPY"/>
        <w:spacing w:before="200" w:after="200" w:line="240" w:lineRule="auto"/>
        <w:rPr>
          <w:rFonts w:ascii="Calibri" w:hAnsi="Calibri" w:cs="Calibri"/>
        </w:rPr>
      </w:pPr>
      <w:r w:rsidRPr="00743F35">
        <w:rPr>
          <w:rFonts w:ascii="Calibri" w:hAnsi="Calibri" w:cs="Calibri"/>
        </w:rPr>
        <w:t>By post: Communications and Media</w:t>
      </w:r>
      <w:r w:rsidR="00AD2D36">
        <w:rPr>
          <w:rFonts w:ascii="Calibri" w:hAnsi="Calibri" w:cs="Calibri"/>
        </w:rPr>
        <w:br/>
      </w:r>
      <w:r w:rsidRPr="00743F35">
        <w:rPr>
          <w:rFonts w:ascii="Calibri" w:hAnsi="Calibri" w:cs="Calibri"/>
        </w:rPr>
        <w:t>Department of Social Services,</w:t>
      </w:r>
      <w:r w:rsidR="00AD2D36">
        <w:rPr>
          <w:rFonts w:ascii="Calibri" w:hAnsi="Calibri" w:cs="Calibri"/>
        </w:rPr>
        <w:br/>
      </w:r>
      <w:r w:rsidRPr="00743F35">
        <w:rPr>
          <w:rFonts w:ascii="Calibri" w:hAnsi="Calibri" w:cs="Calibri"/>
        </w:rPr>
        <w:t>GPO Box 9820, Canberra ACT 2601</w:t>
      </w:r>
    </w:p>
    <w:p w14:paraId="0D4F7D47" w14:textId="77777777" w:rsidR="00D33B84" w:rsidRDefault="00D33B84">
      <w:pPr>
        <w:rPr>
          <w:rFonts w:ascii="Calibri" w:hAnsi="Calibri" w:cs="Calibri"/>
        </w:rPr>
      </w:pPr>
    </w:p>
    <w:p w14:paraId="3D85BF85" w14:textId="77777777" w:rsidR="00D33B84" w:rsidRDefault="00D33B84">
      <w:pPr>
        <w:rPr>
          <w:rFonts w:ascii="Calibri" w:hAnsi="Calibri" w:cs="Calibri"/>
        </w:rPr>
        <w:sectPr w:rsidR="00D33B84" w:rsidSect="00BA7E19">
          <w:footerReference w:type="even" r:id="rId10"/>
          <w:footerReference w:type="default" r:id="rId11"/>
          <w:pgSz w:w="11909" w:h="16834" w:code="9"/>
          <w:pgMar w:top="1440" w:right="1555" w:bottom="1440" w:left="1440" w:header="706" w:footer="706" w:gutter="0"/>
          <w:pgNumType w:fmt="upperRoman"/>
          <w:cols w:space="708"/>
          <w:docGrid w:linePitch="360"/>
        </w:sectPr>
      </w:pPr>
    </w:p>
    <w:p w14:paraId="60865124" w14:textId="5549A6CC" w:rsidR="009317E2" w:rsidRPr="009317E2" w:rsidRDefault="009317E2" w:rsidP="009317E2">
      <w:bookmarkStart w:id="1" w:name="_Toc116662640"/>
      <w:bookmarkStart w:id="2" w:name="_Toc116662771"/>
      <w:r w:rsidRPr="00743F35">
        <w:rPr>
          <w:rFonts w:ascii="Calibri" w:hAnsi="Calibri" w:cs="Calibri"/>
          <w:noProof/>
          <w:lang w:val="en-AU" w:eastAsia="en-AU"/>
        </w:rPr>
        <w:lastRenderedPageBreak/>
        <w:drawing>
          <wp:inline distT="0" distB="0" distL="0" distR="0" wp14:anchorId="507AC289" wp14:editId="1085EA5F">
            <wp:extent cx="2045899" cy="1058333"/>
            <wp:effectExtent l="0" t="0" r="0" b="0"/>
            <wp:docPr id="4" name="Picture 4"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1BE3C2EC" w14:textId="77777777" w:rsidR="000E21E6" w:rsidRDefault="000E21E6" w:rsidP="00AE6085">
      <w:pPr>
        <w:pStyle w:val="Heading1"/>
        <w:pBdr>
          <w:bottom w:val="single" w:sz="24" w:space="1" w:color="055285"/>
        </w:pBdr>
        <w:spacing w:before="480"/>
        <w:rPr>
          <w:rFonts w:cs="Calibri"/>
        </w:rPr>
      </w:pPr>
      <w:r w:rsidRPr="00743F35">
        <w:rPr>
          <w:rFonts w:cs="Calibri"/>
        </w:rPr>
        <w:t>Contents</w:t>
      </w:r>
      <w:bookmarkEnd w:id="1"/>
      <w:bookmarkEnd w:id="2"/>
    </w:p>
    <w:sdt>
      <w:sdtPr>
        <w:rPr>
          <w:rFonts w:asciiTheme="minorHAnsi" w:hAnsiTheme="minorHAnsi" w:cstheme="minorBidi"/>
          <w:color w:val="auto"/>
          <w:sz w:val="22"/>
          <w:szCs w:val="22"/>
          <w:lang w:val="en-IN"/>
        </w:rPr>
        <w:id w:val="1338972463"/>
        <w:docPartObj>
          <w:docPartGallery w:val="Table of Contents"/>
          <w:docPartUnique/>
        </w:docPartObj>
      </w:sdtPr>
      <w:sdtEndPr>
        <w:rPr>
          <w:b/>
          <w:bCs/>
          <w:noProof/>
          <w:color w:val="4A4A49"/>
        </w:rPr>
      </w:sdtEndPr>
      <w:sdtContent>
        <w:p w14:paraId="0BB9A058" w14:textId="75CABE03" w:rsidR="00666DA4" w:rsidRPr="00B3138D" w:rsidRDefault="00666DA4" w:rsidP="005F3EF6">
          <w:pPr>
            <w:pStyle w:val="02HEADINGLEVEL2"/>
            <w:pBdr>
              <w:top w:val="none" w:sz="0" w:space="0" w:color="auto"/>
            </w:pBdr>
            <w:rPr>
              <w:sz w:val="26"/>
              <w:szCs w:val="26"/>
            </w:rPr>
          </w:pPr>
        </w:p>
        <w:p w14:paraId="6B4903D1" w14:textId="0F933E8F" w:rsidR="00666DA4" w:rsidRPr="006E4EA0" w:rsidRDefault="00666DA4">
          <w:pPr>
            <w:pStyle w:val="TOC1"/>
            <w:tabs>
              <w:tab w:val="right" w:leader="dot" w:pos="10459"/>
            </w:tabs>
            <w:rPr>
              <w:rFonts w:ascii="Calibri" w:hAnsi="Calibri" w:cs="Calibri"/>
              <w:b/>
              <w:bCs/>
              <w:noProof/>
              <w:color w:val="4A4A49"/>
              <w:spacing w:val="-3"/>
              <w:sz w:val="26"/>
              <w:szCs w:val="26"/>
              <w:lang w:val="en-US"/>
            </w:rPr>
          </w:pPr>
          <w:r w:rsidRPr="006E4EA0">
            <w:rPr>
              <w:color w:val="4A4A49"/>
              <w:sz w:val="26"/>
              <w:szCs w:val="26"/>
            </w:rPr>
            <w:fldChar w:fldCharType="begin"/>
          </w:r>
          <w:r w:rsidRPr="006E4EA0">
            <w:rPr>
              <w:color w:val="4A4A49"/>
              <w:sz w:val="26"/>
              <w:szCs w:val="26"/>
            </w:rPr>
            <w:instrText xml:space="preserve"> TOC \o "1-3" \h \z \u </w:instrText>
          </w:r>
          <w:r w:rsidRPr="006E4EA0">
            <w:rPr>
              <w:color w:val="4A4A49"/>
              <w:sz w:val="26"/>
              <w:szCs w:val="26"/>
            </w:rPr>
            <w:fldChar w:fldCharType="separate"/>
          </w:r>
          <w:hyperlink w:anchor="_Toc116662772" w:history="1">
            <w:r w:rsidRPr="006E4EA0">
              <w:rPr>
                <w:rFonts w:ascii="Calibri" w:hAnsi="Calibri" w:cs="Calibri"/>
                <w:b/>
                <w:bCs/>
                <w:noProof/>
                <w:color w:val="4A4A49"/>
                <w:spacing w:val="-3"/>
                <w:sz w:val="26"/>
                <w:szCs w:val="26"/>
                <w:lang w:val="en-US"/>
              </w:rPr>
              <w:t>Introduction</w:t>
            </w:r>
            <w:r w:rsidRPr="006E4EA0">
              <w:rPr>
                <w:rFonts w:ascii="Calibri" w:hAnsi="Calibri" w:cs="Calibri"/>
                <w:noProof/>
                <w:webHidden/>
                <w:color w:val="4A4A49"/>
                <w:spacing w:val="-3"/>
                <w:sz w:val="26"/>
                <w:szCs w:val="26"/>
                <w:lang w:val="en-US"/>
              </w:rPr>
              <w:tab/>
            </w:r>
            <w:r w:rsidRPr="006E4EA0">
              <w:rPr>
                <w:rFonts w:ascii="Calibri" w:hAnsi="Calibri" w:cs="Calibri"/>
                <w:b/>
                <w:bCs/>
                <w:noProof/>
                <w:webHidden/>
                <w:color w:val="4A4A49"/>
                <w:spacing w:val="-3"/>
                <w:sz w:val="26"/>
                <w:szCs w:val="26"/>
                <w:lang w:val="en-US"/>
              </w:rPr>
              <w:fldChar w:fldCharType="begin"/>
            </w:r>
            <w:r w:rsidRPr="006E4EA0">
              <w:rPr>
                <w:rFonts w:ascii="Calibri" w:hAnsi="Calibri" w:cs="Calibri"/>
                <w:b/>
                <w:bCs/>
                <w:noProof/>
                <w:webHidden/>
                <w:color w:val="4A4A49"/>
                <w:spacing w:val="-3"/>
                <w:sz w:val="26"/>
                <w:szCs w:val="26"/>
                <w:lang w:val="en-US"/>
              </w:rPr>
              <w:instrText xml:space="preserve"> PAGEREF _Toc116662772 \h </w:instrText>
            </w:r>
            <w:r w:rsidRPr="006E4EA0">
              <w:rPr>
                <w:rFonts w:ascii="Calibri" w:hAnsi="Calibri" w:cs="Calibri"/>
                <w:b/>
                <w:bCs/>
                <w:noProof/>
                <w:webHidden/>
                <w:color w:val="4A4A49"/>
                <w:spacing w:val="-3"/>
                <w:sz w:val="26"/>
                <w:szCs w:val="26"/>
                <w:lang w:val="en-US"/>
              </w:rPr>
            </w:r>
            <w:r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2</w:t>
            </w:r>
            <w:r w:rsidRPr="006E4EA0">
              <w:rPr>
                <w:rFonts w:ascii="Calibri" w:hAnsi="Calibri" w:cs="Calibri"/>
                <w:b/>
                <w:bCs/>
                <w:noProof/>
                <w:webHidden/>
                <w:color w:val="4A4A49"/>
                <w:spacing w:val="-3"/>
                <w:sz w:val="26"/>
                <w:szCs w:val="26"/>
                <w:lang w:val="en-US"/>
              </w:rPr>
              <w:fldChar w:fldCharType="end"/>
            </w:r>
          </w:hyperlink>
        </w:p>
        <w:p w14:paraId="6B245D70" w14:textId="7CCF164F" w:rsidR="00666DA4" w:rsidRPr="006E4EA0" w:rsidRDefault="00AE6085">
          <w:pPr>
            <w:pStyle w:val="TOC1"/>
            <w:tabs>
              <w:tab w:val="right" w:leader="dot" w:pos="10459"/>
            </w:tabs>
            <w:rPr>
              <w:rFonts w:ascii="Calibri" w:hAnsi="Calibri" w:cs="Calibri"/>
              <w:b/>
              <w:bCs/>
              <w:noProof/>
              <w:color w:val="4A4A49"/>
              <w:spacing w:val="-3"/>
              <w:sz w:val="26"/>
              <w:szCs w:val="26"/>
              <w:lang w:val="en-US"/>
            </w:rPr>
          </w:pPr>
          <w:hyperlink w:anchor="_Toc116662773" w:history="1">
            <w:r w:rsidR="00666DA4" w:rsidRPr="006E4EA0">
              <w:rPr>
                <w:rFonts w:ascii="Calibri" w:hAnsi="Calibri" w:cs="Calibri"/>
                <w:b/>
                <w:bCs/>
                <w:noProof/>
                <w:color w:val="4A4A49"/>
                <w:spacing w:val="-3"/>
                <w:sz w:val="26"/>
                <w:szCs w:val="26"/>
                <w:lang w:val="en-US"/>
              </w:rPr>
              <w:t>National Progress</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_Toc116662773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4</w:t>
            </w:r>
            <w:r w:rsidR="00666DA4" w:rsidRPr="006E4EA0">
              <w:rPr>
                <w:rFonts w:ascii="Calibri" w:hAnsi="Calibri" w:cs="Calibri"/>
                <w:b/>
                <w:bCs/>
                <w:noProof/>
                <w:webHidden/>
                <w:color w:val="4A4A49"/>
                <w:spacing w:val="-3"/>
                <w:sz w:val="26"/>
                <w:szCs w:val="26"/>
                <w:lang w:val="en-US"/>
              </w:rPr>
              <w:fldChar w:fldCharType="end"/>
            </w:r>
          </w:hyperlink>
        </w:p>
        <w:p w14:paraId="6D217CE8" w14:textId="74CE9726" w:rsidR="00666DA4" w:rsidRPr="006E4EA0" w:rsidRDefault="00AE6085">
          <w:pPr>
            <w:pStyle w:val="TOC1"/>
            <w:tabs>
              <w:tab w:val="right" w:leader="dot" w:pos="10459"/>
            </w:tabs>
            <w:rPr>
              <w:rFonts w:ascii="Calibri" w:hAnsi="Calibri" w:cs="Calibri"/>
              <w:b/>
              <w:bCs/>
              <w:noProof/>
              <w:color w:val="4A4A49"/>
              <w:spacing w:val="-3"/>
              <w:sz w:val="26"/>
              <w:szCs w:val="26"/>
              <w:lang w:val="en-US"/>
            </w:rPr>
          </w:pPr>
          <w:hyperlink w:anchor="_Toc116662775" w:history="1">
            <w:r w:rsidR="00666DA4" w:rsidRPr="006E4EA0">
              <w:rPr>
                <w:rFonts w:ascii="Calibri" w:hAnsi="Calibri" w:cs="Calibri"/>
                <w:b/>
                <w:bCs/>
                <w:noProof/>
                <w:color w:val="4A4A49"/>
                <w:spacing w:val="-3"/>
                <w:sz w:val="26"/>
                <w:szCs w:val="26"/>
                <w:lang w:val="en-US"/>
              </w:rPr>
              <w:t>Employment Targeted Action Plan</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_Toc116662775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6</w:t>
            </w:r>
            <w:r w:rsidR="00666DA4" w:rsidRPr="006E4EA0">
              <w:rPr>
                <w:rFonts w:ascii="Calibri" w:hAnsi="Calibri" w:cs="Calibri"/>
                <w:b/>
                <w:bCs/>
                <w:noProof/>
                <w:webHidden/>
                <w:color w:val="4A4A49"/>
                <w:spacing w:val="-3"/>
                <w:sz w:val="26"/>
                <w:szCs w:val="26"/>
                <w:lang w:val="en-US"/>
              </w:rPr>
              <w:fldChar w:fldCharType="end"/>
            </w:r>
          </w:hyperlink>
        </w:p>
        <w:p w14:paraId="38C1CDC9" w14:textId="32D152EE" w:rsidR="00666DA4" w:rsidRPr="006E4EA0" w:rsidRDefault="00AE6085">
          <w:pPr>
            <w:pStyle w:val="TOC1"/>
            <w:tabs>
              <w:tab w:val="right" w:leader="dot" w:pos="10459"/>
            </w:tabs>
            <w:rPr>
              <w:rFonts w:ascii="Calibri" w:hAnsi="Calibri" w:cs="Calibri"/>
              <w:b/>
              <w:bCs/>
              <w:noProof/>
              <w:color w:val="4A4A49"/>
              <w:spacing w:val="-3"/>
              <w:sz w:val="26"/>
              <w:szCs w:val="26"/>
              <w:lang w:val="en-US"/>
            </w:rPr>
          </w:pPr>
          <w:hyperlink w:anchor="_Toc116662779" w:history="1">
            <w:r w:rsidR="00666DA4" w:rsidRPr="006E4EA0">
              <w:rPr>
                <w:rFonts w:ascii="Calibri" w:hAnsi="Calibri" w:cs="Calibri"/>
                <w:b/>
                <w:bCs/>
                <w:noProof/>
                <w:color w:val="4A4A49"/>
                <w:spacing w:val="-3"/>
                <w:sz w:val="26"/>
                <w:szCs w:val="26"/>
                <w:lang w:val="en-US"/>
              </w:rPr>
              <w:t>Community Attitudes Targeted Action Plan</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_Toc116662779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8</w:t>
            </w:r>
            <w:r w:rsidR="00666DA4" w:rsidRPr="006E4EA0">
              <w:rPr>
                <w:rFonts w:ascii="Calibri" w:hAnsi="Calibri" w:cs="Calibri"/>
                <w:b/>
                <w:bCs/>
                <w:noProof/>
                <w:webHidden/>
                <w:color w:val="4A4A49"/>
                <w:spacing w:val="-3"/>
                <w:sz w:val="26"/>
                <w:szCs w:val="26"/>
                <w:lang w:val="en-US"/>
              </w:rPr>
              <w:fldChar w:fldCharType="end"/>
            </w:r>
          </w:hyperlink>
        </w:p>
        <w:p w14:paraId="7E007B72" w14:textId="1AD3E76A" w:rsidR="00666DA4" w:rsidRPr="006E4EA0" w:rsidRDefault="00AE6085">
          <w:pPr>
            <w:pStyle w:val="TOC1"/>
            <w:tabs>
              <w:tab w:val="right" w:leader="dot" w:pos="10459"/>
            </w:tabs>
            <w:rPr>
              <w:rFonts w:ascii="Calibri" w:hAnsi="Calibri" w:cs="Calibri"/>
              <w:b/>
              <w:bCs/>
              <w:noProof/>
              <w:color w:val="4A4A49"/>
              <w:spacing w:val="-3"/>
              <w:sz w:val="26"/>
              <w:szCs w:val="26"/>
              <w:lang w:val="en-US"/>
            </w:rPr>
          </w:pPr>
          <w:hyperlink w:anchor="_Toc116662783" w:history="1">
            <w:r w:rsidR="00666DA4" w:rsidRPr="006E4EA0">
              <w:rPr>
                <w:rFonts w:ascii="Calibri" w:hAnsi="Calibri" w:cs="Calibri"/>
                <w:b/>
                <w:bCs/>
                <w:noProof/>
                <w:color w:val="4A4A49"/>
                <w:spacing w:val="-3"/>
                <w:sz w:val="26"/>
                <w:szCs w:val="26"/>
                <w:lang w:val="en-US"/>
              </w:rPr>
              <w:t>Early Childhood Targeted Action Plan</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_Toc116662783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10</w:t>
            </w:r>
            <w:r w:rsidR="00666DA4" w:rsidRPr="006E4EA0">
              <w:rPr>
                <w:rFonts w:ascii="Calibri" w:hAnsi="Calibri" w:cs="Calibri"/>
                <w:b/>
                <w:bCs/>
                <w:noProof/>
                <w:webHidden/>
                <w:color w:val="4A4A49"/>
                <w:spacing w:val="-3"/>
                <w:sz w:val="26"/>
                <w:szCs w:val="26"/>
                <w:lang w:val="en-US"/>
              </w:rPr>
              <w:fldChar w:fldCharType="end"/>
            </w:r>
          </w:hyperlink>
        </w:p>
        <w:p w14:paraId="738CC60A" w14:textId="59730527" w:rsidR="00666DA4" w:rsidRPr="006E4EA0" w:rsidRDefault="00AE6085">
          <w:pPr>
            <w:pStyle w:val="TOC1"/>
            <w:tabs>
              <w:tab w:val="right" w:leader="dot" w:pos="10459"/>
            </w:tabs>
            <w:rPr>
              <w:rFonts w:ascii="Calibri" w:hAnsi="Calibri" w:cs="Calibri"/>
              <w:b/>
              <w:bCs/>
              <w:noProof/>
              <w:color w:val="4A4A49"/>
              <w:spacing w:val="-3"/>
              <w:sz w:val="26"/>
              <w:szCs w:val="26"/>
              <w:lang w:val="en-US"/>
            </w:rPr>
          </w:pPr>
          <w:hyperlink w:anchor="_Toc116662787" w:history="1">
            <w:r w:rsidR="00666DA4" w:rsidRPr="006E4EA0">
              <w:rPr>
                <w:rFonts w:ascii="Calibri" w:hAnsi="Calibri" w:cs="Calibri"/>
                <w:b/>
                <w:bCs/>
                <w:noProof/>
                <w:color w:val="4A4A49"/>
                <w:spacing w:val="-3"/>
                <w:sz w:val="26"/>
                <w:szCs w:val="26"/>
                <w:lang w:val="en-US"/>
              </w:rPr>
              <w:t>Safety Targeted Action Plan</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_Toc116662787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12</w:t>
            </w:r>
            <w:r w:rsidR="00666DA4" w:rsidRPr="006E4EA0">
              <w:rPr>
                <w:rFonts w:ascii="Calibri" w:hAnsi="Calibri" w:cs="Calibri"/>
                <w:b/>
                <w:bCs/>
                <w:noProof/>
                <w:webHidden/>
                <w:color w:val="4A4A49"/>
                <w:spacing w:val="-3"/>
                <w:sz w:val="26"/>
                <w:szCs w:val="26"/>
                <w:lang w:val="en-US"/>
              </w:rPr>
              <w:fldChar w:fldCharType="end"/>
            </w:r>
          </w:hyperlink>
        </w:p>
        <w:p w14:paraId="7A9650C2" w14:textId="68DF4E81" w:rsidR="00666DA4" w:rsidRPr="006E4EA0" w:rsidRDefault="00AE6085">
          <w:pPr>
            <w:pStyle w:val="TOC1"/>
            <w:tabs>
              <w:tab w:val="right" w:leader="dot" w:pos="10459"/>
            </w:tabs>
            <w:rPr>
              <w:rFonts w:ascii="Calibri" w:hAnsi="Calibri" w:cs="Calibri"/>
              <w:b/>
              <w:bCs/>
              <w:noProof/>
              <w:color w:val="4A4A49"/>
              <w:spacing w:val="-3"/>
              <w:sz w:val="26"/>
              <w:szCs w:val="26"/>
              <w:lang w:val="en-US"/>
            </w:rPr>
          </w:pPr>
          <w:hyperlink w:anchor="_Toc116662791" w:history="1">
            <w:r w:rsidR="00666DA4" w:rsidRPr="006E4EA0">
              <w:rPr>
                <w:rFonts w:ascii="Calibri" w:hAnsi="Calibri" w:cs="Calibri"/>
                <w:b/>
                <w:bCs/>
                <w:noProof/>
                <w:color w:val="4A4A49"/>
                <w:spacing w:val="-3"/>
                <w:sz w:val="26"/>
                <w:szCs w:val="26"/>
                <w:lang w:val="en-US"/>
              </w:rPr>
              <w:t>Emergency Management Targeted Action Plan</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_Toc116662791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14</w:t>
            </w:r>
            <w:r w:rsidR="00666DA4" w:rsidRPr="006E4EA0">
              <w:rPr>
                <w:rFonts w:ascii="Calibri" w:hAnsi="Calibri" w:cs="Calibri"/>
                <w:b/>
                <w:bCs/>
                <w:noProof/>
                <w:webHidden/>
                <w:color w:val="4A4A49"/>
                <w:spacing w:val="-3"/>
                <w:sz w:val="26"/>
                <w:szCs w:val="26"/>
                <w:lang w:val="en-US"/>
              </w:rPr>
              <w:fldChar w:fldCharType="end"/>
            </w:r>
          </w:hyperlink>
        </w:p>
        <w:p w14:paraId="73A52EAA" w14:textId="05DC647B" w:rsidR="00666DA4" w:rsidRPr="006E4EA0" w:rsidRDefault="00AE6085">
          <w:pPr>
            <w:pStyle w:val="TOC1"/>
            <w:tabs>
              <w:tab w:val="right" w:leader="dot" w:pos="10459"/>
            </w:tabs>
            <w:rPr>
              <w:rFonts w:ascii="Calibri" w:hAnsi="Calibri" w:cs="Calibri"/>
              <w:b/>
              <w:bCs/>
              <w:noProof/>
              <w:color w:val="4A4A49"/>
              <w:spacing w:val="-3"/>
              <w:sz w:val="26"/>
              <w:szCs w:val="26"/>
              <w:lang w:val="en-US"/>
            </w:rPr>
          </w:pPr>
          <w:hyperlink w:anchor="_Toc116662795" w:history="1">
            <w:r w:rsidR="00666DA4" w:rsidRPr="006E4EA0">
              <w:rPr>
                <w:rFonts w:ascii="Calibri" w:hAnsi="Calibri" w:cs="Calibri"/>
                <w:b/>
                <w:bCs/>
                <w:noProof/>
                <w:color w:val="4A4A49"/>
                <w:spacing w:val="-3"/>
                <w:sz w:val="26"/>
                <w:szCs w:val="26"/>
                <w:lang w:val="en-US"/>
              </w:rPr>
              <w:t>Actions in Practice</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_Toc116662795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16</w:t>
            </w:r>
            <w:r w:rsidR="00666DA4" w:rsidRPr="006E4EA0">
              <w:rPr>
                <w:rFonts w:ascii="Calibri" w:hAnsi="Calibri" w:cs="Calibri"/>
                <w:b/>
                <w:bCs/>
                <w:noProof/>
                <w:webHidden/>
                <w:color w:val="4A4A49"/>
                <w:spacing w:val="-3"/>
                <w:sz w:val="26"/>
                <w:szCs w:val="26"/>
                <w:lang w:val="en-US"/>
              </w:rPr>
              <w:fldChar w:fldCharType="end"/>
            </w:r>
          </w:hyperlink>
        </w:p>
        <w:p w14:paraId="22FC2A45" w14:textId="20A8B658"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796" w:history="1">
            <w:r w:rsidR="00666DA4" w:rsidRPr="006E4EA0">
              <w:rPr>
                <w:rFonts w:ascii="Calibri" w:hAnsi="Calibri" w:cs="Calibri"/>
                <w:noProof/>
                <w:color w:val="4A4A49"/>
                <w:spacing w:val="-3"/>
                <w:sz w:val="26"/>
                <w:szCs w:val="26"/>
                <w:lang w:val="en-US"/>
              </w:rPr>
              <w:t>Supporting Student Transitions</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_Toc116662796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17</w:t>
            </w:r>
            <w:r w:rsidR="00666DA4" w:rsidRPr="006E4EA0">
              <w:rPr>
                <w:rFonts w:ascii="Calibri" w:hAnsi="Calibri" w:cs="Calibri"/>
                <w:b/>
                <w:bCs/>
                <w:noProof/>
                <w:webHidden/>
                <w:color w:val="4A4A49"/>
                <w:spacing w:val="-3"/>
                <w:sz w:val="26"/>
                <w:szCs w:val="26"/>
                <w:lang w:val="en-US"/>
              </w:rPr>
              <w:fldChar w:fldCharType="end"/>
            </w:r>
          </w:hyperlink>
        </w:p>
        <w:p w14:paraId="3EEE4BF1" w14:textId="67A24DA5"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797" w:history="1">
            <w:r w:rsidR="00666DA4" w:rsidRPr="006E4EA0">
              <w:rPr>
                <w:rFonts w:ascii="Calibri" w:hAnsi="Calibri" w:cs="Calibri"/>
                <w:noProof/>
                <w:color w:val="4A4A49"/>
                <w:spacing w:val="-3"/>
                <w:sz w:val="26"/>
                <w:szCs w:val="26"/>
                <w:lang w:val="en-US"/>
              </w:rPr>
              <w:t>ACT Disability Strategy</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_Toc116662797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18</w:t>
            </w:r>
            <w:r w:rsidR="00666DA4" w:rsidRPr="006E4EA0">
              <w:rPr>
                <w:rFonts w:ascii="Calibri" w:hAnsi="Calibri" w:cs="Calibri"/>
                <w:b/>
                <w:bCs/>
                <w:noProof/>
                <w:webHidden/>
                <w:color w:val="4A4A49"/>
                <w:spacing w:val="-3"/>
                <w:sz w:val="26"/>
                <w:szCs w:val="26"/>
                <w:lang w:val="en-US"/>
              </w:rPr>
              <w:fldChar w:fldCharType="end"/>
            </w:r>
          </w:hyperlink>
        </w:p>
        <w:p w14:paraId="56E44334" w14:textId="72F98E1E"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798" w:history="1">
            <w:r w:rsidR="00666DA4" w:rsidRPr="006E4EA0">
              <w:rPr>
                <w:rFonts w:ascii="Calibri" w:hAnsi="Calibri"/>
                <w:noProof/>
                <w:color w:val="4A4A49"/>
                <w:spacing w:val="-3"/>
                <w:sz w:val="26"/>
                <w:szCs w:val="26"/>
                <w:lang w:val="en-US"/>
              </w:rPr>
              <w:t>Developing disability confidence in key professionals</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_Toc116662798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19</w:t>
            </w:r>
            <w:r w:rsidR="00666DA4" w:rsidRPr="006E4EA0">
              <w:rPr>
                <w:rFonts w:ascii="Calibri" w:hAnsi="Calibri" w:cs="Calibri"/>
                <w:b/>
                <w:bCs/>
                <w:noProof/>
                <w:webHidden/>
                <w:color w:val="4A4A49"/>
                <w:spacing w:val="-3"/>
                <w:sz w:val="26"/>
                <w:szCs w:val="26"/>
                <w:lang w:val="en-US"/>
              </w:rPr>
              <w:fldChar w:fldCharType="end"/>
            </w:r>
          </w:hyperlink>
        </w:p>
        <w:p w14:paraId="0DF2F5E3" w14:textId="3377CC33"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799" w:history="1">
            <w:r w:rsidR="00666DA4" w:rsidRPr="006E4EA0">
              <w:rPr>
                <w:rFonts w:ascii="Calibri" w:hAnsi="Calibri"/>
                <w:noProof/>
                <w:color w:val="4A4A49"/>
                <w:spacing w:val="-3"/>
                <w:sz w:val="26"/>
                <w:szCs w:val="26"/>
                <w:lang w:val="en-US"/>
              </w:rPr>
              <w:t>Child and Family Learning Centres</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_Toc116662799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20</w:t>
            </w:r>
            <w:r w:rsidR="00666DA4" w:rsidRPr="006E4EA0">
              <w:rPr>
                <w:rFonts w:ascii="Calibri" w:hAnsi="Calibri" w:cs="Calibri"/>
                <w:b/>
                <w:bCs/>
                <w:noProof/>
                <w:webHidden/>
                <w:color w:val="4A4A49"/>
                <w:spacing w:val="-3"/>
                <w:sz w:val="26"/>
                <w:szCs w:val="26"/>
                <w:lang w:val="en-US"/>
              </w:rPr>
              <w:fldChar w:fldCharType="end"/>
            </w:r>
          </w:hyperlink>
        </w:p>
        <w:p w14:paraId="3CCFD0B2" w14:textId="3531FF33"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800" w:history="1">
            <w:r w:rsidR="00666DA4" w:rsidRPr="006E4EA0">
              <w:rPr>
                <w:rFonts w:ascii="Calibri" w:hAnsi="Calibri"/>
                <w:noProof/>
                <w:color w:val="4A4A49"/>
                <w:spacing w:val="-3"/>
                <w:sz w:val="26"/>
                <w:szCs w:val="26"/>
                <w:lang w:val="en-US"/>
              </w:rPr>
              <w:t>A one-stop on line resource to better navigate the Education system</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_Toc116662800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21</w:t>
            </w:r>
            <w:r w:rsidR="00666DA4" w:rsidRPr="006E4EA0">
              <w:rPr>
                <w:rFonts w:ascii="Calibri" w:hAnsi="Calibri" w:cs="Calibri"/>
                <w:b/>
                <w:bCs/>
                <w:noProof/>
                <w:webHidden/>
                <w:color w:val="4A4A49"/>
                <w:spacing w:val="-3"/>
                <w:sz w:val="26"/>
                <w:szCs w:val="26"/>
                <w:lang w:val="en-US"/>
              </w:rPr>
              <w:fldChar w:fldCharType="end"/>
            </w:r>
          </w:hyperlink>
        </w:p>
        <w:p w14:paraId="0B85FE3B" w14:textId="210D9B47"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801" w:history="1">
            <w:r w:rsidR="00666DA4" w:rsidRPr="006E4EA0">
              <w:rPr>
                <w:rFonts w:ascii="Calibri" w:hAnsi="Calibri"/>
                <w:noProof/>
                <w:color w:val="4A4A49"/>
                <w:spacing w:val="-3"/>
                <w:sz w:val="26"/>
                <w:szCs w:val="26"/>
                <w:lang w:val="en-US"/>
              </w:rPr>
              <w:t>Youth Justice Staff Training</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_Toc116662801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22</w:t>
            </w:r>
            <w:r w:rsidR="00666DA4" w:rsidRPr="006E4EA0">
              <w:rPr>
                <w:rFonts w:ascii="Calibri" w:hAnsi="Calibri" w:cs="Calibri"/>
                <w:b/>
                <w:bCs/>
                <w:noProof/>
                <w:webHidden/>
                <w:color w:val="4A4A49"/>
                <w:spacing w:val="-3"/>
                <w:sz w:val="26"/>
                <w:szCs w:val="26"/>
                <w:lang w:val="en-US"/>
              </w:rPr>
              <w:fldChar w:fldCharType="end"/>
            </w:r>
          </w:hyperlink>
        </w:p>
        <w:p w14:paraId="2E76CE70" w14:textId="4EA65911"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802" w:history="1">
            <w:r w:rsidR="00666DA4" w:rsidRPr="006E4EA0">
              <w:rPr>
                <w:rFonts w:ascii="Calibri" w:hAnsi="Calibri"/>
                <w:noProof/>
                <w:color w:val="4A4A49"/>
                <w:spacing w:val="-3"/>
                <w:sz w:val="26"/>
                <w:szCs w:val="26"/>
                <w:lang w:val="en-US"/>
              </w:rPr>
              <w:t>Social Housing Construction</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_Toc116662802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23</w:t>
            </w:r>
            <w:r w:rsidR="00666DA4" w:rsidRPr="006E4EA0">
              <w:rPr>
                <w:rFonts w:ascii="Calibri" w:hAnsi="Calibri" w:cs="Calibri"/>
                <w:b/>
                <w:bCs/>
                <w:noProof/>
                <w:webHidden/>
                <w:color w:val="4A4A49"/>
                <w:spacing w:val="-3"/>
                <w:sz w:val="26"/>
                <w:szCs w:val="26"/>
                <w:lang w:val="en-US"/>
              </w:rPr>
              <w:fldChar w:fldCharType="end"/>
            </w:r>
          </w:hyperlink>
        </w:p>
        <w:p w14:paraId="1EDA7096" w14:textId="6E2DA4F7"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803" w:history="1">
            <w:r w:rsidR="00666DA4" w:rsidRPr="006E4EA0">
              <w:rPr>
                <w:rFonts w:ascii="Calibri" w:hAnsi="Calibri"/>
                <w:noProof/>
                <w:color w:val="4A4A49"/>
                <w:spacing w:val="-3"/>
                <w:sz w:val="26"/>
                <w:szCs w:val="26"/>
                <w:lang w:val="en-US"/>
              </w:rPr>
              <w:t>Emergency Management Plans</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_Toc116662803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24</w:t>
            </w:r>
            <w:r w:rsidR="00666DA4" w:rsidRPr="006E4EA0">
              <w:rPr>
                <w:rFonts w:ascii="Calibri" w:hAnsi="Calibri" w:cs="Calibri"/>
                <w:b/>
                <w:bCs/>
                <w:noProof/>
                <w:webHidden/>
                <w:color w:val="4A4A49"/>
                <w:spacing w:val="-3"/>
                <w:sz w:val="26"/>
                <w:szCs w:val="26"/>
                <w:lang w:val="en-US"/>
              </w:rPr>
              <w:fldChar w:fldCharType="end"/>
            </w:r>
          </w:hyperlink>
        </w:p>
        <w:p w14:paraId="3D1DF26D" w14:textId="1E99931E" w:rsidR="00666DA4" w:rsidRPr="006E4EA0" w:rsidRDefault="00AE6085">
          <w:pPr>
            <w:pStyle w:val="TOC2"/>
            <w:tabs>
              <w:tab w:val="right" w:leader="dot" w:pos="10459"/>
            </w:tabs>
            <w:rPr>
              <w:rFonts w:ascii="Calibri" w:hAnsi="Calibri" w:cs="Calibri"/>
              <w:noProof/>
              <w:color w:val="4A4A49"/>
              <w:spacing w:val="-3"/>
              <w:sz w:val="26"/>
              <w:szCs w:val="26"/>
              <w:lang w:val="en-US"/>
            </w:rPr>
          </w:pPr>
          <w:hyperlink w:anchor="_Toc116662804" w:history="1">
            <w:r w:rsidR="00666DA4" w:rsidRPr="006E4EA0">
              <w:rPr>
                <w:rFonts w:ascii="Calibri" w:hAnsi="Calibri"/>
                <w:noProof/>
                <w:color w:val="4A4A49"/>
                <w:spacing w:val="-3"/>
                <w:sz w:val="26"/>
                <w:szCs w:val="26"/>
                <w:lang w:val="en-US"/>
              </w:rPr>
              <w:t>Human and Social Recovery Groups</w:t>
            </w:r>
            <w:r w:rsidR="00666DA4" w:rsidRPr="006E4EA0">
              <w:rPr>
                <w:rFonts w:ascii="Calibri" w:hAnsi="Calibri" w:cs="Calibri"/>
                <w:noProof/>
                <w:webHidden/>
                <w:color w:val="4A4A49"/>
                <w:spacing w:val="-3"/>
                <w:sz w:val="26"/>
                <w:szCs w:val="26"/>
                <w:lang w:val="en-US"/>
              </w:rPr>
              <w:tab/>
            </w:r>
            <w:r w:rsidR="00666DA4" w:rsidRPr="006E4EA0">
              <w:rPr>
                <w:rFonts w:ascii="Calibri" w:hAnsi="Calibri" w:cs="Calibri"/>
                <w:b/>
                <w:bCs/>
                <w:noProof/>
                <w:webHidden/>
                <w:color w:val="4A4A49"/>
                <w:spacing w:val="-3"/>
                <w:sz w:val="26"/>
                <w:szCs w:val="26"/>
                <w:lang w:val="en-US"/>
              </w:rPr>
              <w:fldChar w:fldCharType="begin"/>
            </w:r>
            <w:r w:rsidR="00666DA4" w:rsidRPr="006E4EA0">
              <w:rPr>
                <w:rFonts w:ascii="Calibri" w:hAnsi="Calibri" w:cs="Calibri"/>
                <w:b/>
                <w:bCs/>
                <w:noProof/>
                <w:webHidden/>
                <w:color w:val="4A4A49"/>
                <w:spacing w:val="-3"/>
                <w:sz w:val="26"/>
                <w:szCs w:val="26"/>
                <w:lang w:val="en-US"/>
              </w:rPr>
              <w:instrText xml:space="preserve"> PAGEREF _Toc116662804 \h </w:instrText>
            </w:r>
            <w:r w:rsidR="00666DA4" w:rsidRPr="006E4EA0">
              <w:rPr>
                <w:rFonts w:ascii="Calibri" w:hAnsi="Calibri" w:cs="Calibri"/>
                <w:b/>
                <w:bCs/>
                <w:noProof/>
                <w:webHidden/>
                <w:color w:val="4A4A49"/>
                <w:spacing w:val="-3"/>
                <w:sz w:val="26"/>
                <w:szCs w:val="26"/>
                <w:lang w:val="en-US"/>
              </w:rPr>
            </w:r>
            <w:r w:rsidR="00666DA4" w:rsidRPr="006E4EA0">
              <w:rPr>
                <w:rFonts w:ascii="Calibri" w:hAnsi="Calibri" w:cs="Calibri"/>
                <w:b/>
                <w:bCs/>
                <w:noProof/>
                <w:webHidden/>
                <w:color w:val="4A4A49"/>
                <w:spacing w:val="-3"/>
                <w:sz w:val="26"/>
                <w:szCs w:val="26"/>
                <w:lang w:val="en-US"/>
              </w:rPr>
              <w:fldChar w:fldCharType="separate"/>
            </w:r>
            <w:r w:rsidR="00EB199B">
              <w:rPr>
                <w:rFonts w:ascii="Calibri" w:hAnsi="Calibri" w:cs="Calibri"/>
                <w:b/>
                <w:bCs/>
                <w:noProof/>
                <w:webHidden/>
                <w:color w:val="4A4A49"/>
                <w:spacing w:val="-3"/>
                <w:sz w:val="26"/>
                <w:szCs w:val="26"/>
                <w:lang w:val="en-US"/>
              </w:rPr>
              <w:t>25</w:t>
            </w:r>
            <w:r w:rsidR="00666DA4" w:rsidRPr="006E4EA0">
              <w:rPr>
                <w:rFonts w:ascii="Calibri" w:hAnsi="Calibri" w:cs="Calibri"/>
                <w:b/>
                <w:bCs/>
                <w:noProof/>
                <w:webHidden/>
                <w:color w:val="4A4A49"/>
                <w:spacing w:val="-3"/>
                <w:sz w:val="26"/>
                <w:szCs w:val="26"/>
                <w:lang w:val="en-US"/>
              </w:rPr>
              <w:fldChar w:fldCharType="end"/>
            </w:r>
          </w:hyperlink>
        </w:p>
        <w:p w14:paraId="40EA0176" w14:textId="77777777" w:rsidR="00666DA4" w:rsidRPr="006E4EA0" w:rsidRDefault="00666DA4">
          <w:pPr>
            <w:rPr>
              <w:color w:val="4A4A49"/>
            </w:rPr>
          </w:pPr>
          <w:r w:rsidRPr="006E4EA0">
            <w:rPr>
              <w:b/>
              <w:bCs/>
              <w:noProof/>
              <w:color w:val="4A4A49"/>
              <w:sz w:val="26"/>
              <w:szCs w:val="26"/>
            </w:rPr>
            <w:fldChar w:fldCharType="end"/>
          </w:r>
        </w:p>
      </w:sdtContent>
    </w:sdt>
    <w:p w14:paraId="6C46D8BE" w14:textId="77777777" w:rsidR="000E21E6" w:rsidRPr="00743F35" w:rsidRDefault="000E21E6">
      <w:pPr>
        <w:rPr>
          <w:rFonts w:ascii="Calibri" w:hAnsi="Calibri" w:cs="Calibri"/>
          <w:color w:val="4A4A49"/>
        </w:rPr>
      </w:pPr>
      <w:r w:rsidRPr="00743F35">
        <w:rPr>
          <w:rFonts w:ascii="Calibri" w:hAnsi="Calibri" w:cs="Calibri"/>
          <w:color w:val="4A4A49"/>
        </w:rPr>
        <w:br w:type="page"/>
      </w:r>
    </w:p>
    <w:p w14:paraId="74F5D8CC" w14:textId="77777777" w:rsidR="000E21E6" w:rsidRPr="00743F35" w:rsidRDefault="000E21E6" w:rsidP="00285474">
      <w:pPr>
        <w:pStyle w:val="Heading1"/>
        <w:rPr>
          <w:rFonts w:cs="Calibri"/>
        </w:rPr>
      </w:pPr>
      <w:bookmarkStart w:id="3" w:name="_Toc116662772"/>
      <w:r w:rsidRPr="00743F35">
        <w:rPr>
          <w:rFonts w:cs="Calibri"/>
        </w:rPr>
        <w:lastRenderedPageBreak/>
        <w:t>Introduction</w:t>
      </w:r>
      <w:bookmarkEnd w:id="3"/>
    </w:p>
    <w:p w14:paraId="6CA4CD00" w14:textId="4174E7A2" w:rsidR="000E21E6" w:rsidRPr="00AE6085" w:rsidRDefault="00AE6085" w:rsidP="00AE6085">
      <w:pPr>
        <w:pStyle w:val="02HEADINGLEVEL2"/>
        <w:pBdr>
          <w:top w:val="single" w:sz="24" w:space="22" w:color="055285"/>
        </w:pBdr>
        <w:rPr>
          <w:rFonts w:ascii="Calibri" w:hAnsi="Calibri" w:cs="Calibri"/>
          <w:b/>
          <w:color w:val="055285"/>
        </w:rPr>
      </w:pPr>
      <w:r w:rsidRPr="00AE6085">
        <w:rPr>
          <w:rFonts w:ascii="Calibri" w:hAnsi="Calibri" w:cs="Calibri"/>
          <w:b/>
          <w:i/>
          <w:iCs/>
          <w:color w:val="055285"/>
        </w:rPr>
        <w:t>Australia’s Disability Strategy 2021-2031</w:t>
      </w:r>
      <w:r w:rsidRPr="00AE6085">
        <w:rPr>
          <w:rFonts w:ascii="Calibri" w:hAnsi="Calibri" w:cs="Calibri"/>
          <w:b/>
          <w:color w:val="055285"/>
        </w:rPr>
        <w:t xml:space="preserve"> (Strategy) sets out a plan to change the lives of people with disability over 10 years.</w:t>
      </w:r>
    </w:p>
    <w:p w14:paraId="09596965" w14:textId="77777777" w:rsidR="000E21E6" w:rsidRPr="00743F35" w:rsidRDefault="000E21E6" w:rsidP="000E21E6">
      <w:pPr>
        <w:pStyle w:val="IntroductionBold"/>
        <w:spacing w:after="397"/>
        <w:rPr>
          <w:rFonts w:ascii="Calibri" w:hAnsi="Calibri" w:cs="Calibri"/>
          <w:color w:val="055285"/>
          <w:sz w:val="36"/>
          <w:szCs w:val="36"/>
        </w:rPr>
      </w:pPr>
      <w:r w:rsidRPr="00743F35">
        <w:rPr>
          <w:rFonts w:ascii="Calibri" w:hAnsi="Calibri" w:cs="Calibri"/>
          <w:color w:val="055285"/>
          <w:sz w:val="36"/>
          <w:szCs w:val="36"/>
        </w:rPr>
        <w:t>Under the Strategy, Targeted Action Plans (TAPs)</w:t>
      </w:r>
      <w:r w:rsidR="00285474" w:rsidRPr="00743F35">
        <w:rPr>
          <w:rFonts w:ascii="Calibri" w:hAnsi="Calibri" w:cs="Calibri"/>
          <w:color w:val="055285"/>
          <w:sz w:val="36"/>
          <w:szCs w:val="36"/>
        </w:rPr>
        <w:t xml:space="preserve"> </w:t>
      </w:r>
      <w:r w:rsidRPr="00743F35">
        <w:rPr>
          <w:rFonts w:ascii="Calibri" w:hAnsi="Calibri" w:cs="Calibri"/>
          <w:color w:val="055285"/>
          <w:sz w:val="36"/>
          <w:szCs w:val="36"/>
        </w:rPr>
        <w:t>apply an intensive focus over one to 3 years</w:t>
      </w:r>
      <w:r w:rsidR="00285474" w:rsidRPr="00743F35">
        <w:rPr>
          <w:rFonts w:ascii="Calibri" w:hAnsi="Calibri" w:cs="Calibri"/>
          <w:color w:val="055285"/>
          <w:sz w:val="36"/>
          <w:szCs w:val="36"/>
        </w:rPr>
        <w:t xml:space="preserve"> </w:t>
      </w:r>
      <w:r w:rsidRPr="00743F35">
        <w:rPr>
          <w:rFonts w:ascii="Calibri" w:hAnsi="Calibri" w:cs="Calibri"/>
          <w:color w:val="055285"/>
          <w:sz w:val="36"/>
          <w:szCs w:val="36"/>
        </w:rPr>
        <w:t>to achieve specific deliverables which improve outcomes for people with disability.</w:t>
      </w:r>
    </w:p>
    <w:p w14:paraId="462D0CDA" w14:textId="77777777" w:rsidR="000E21E6" w:rsidRPr="00743F35" w:rsidRDefault="000E21E6" w:rsidP="000E21E6">
      <w:pPr>
        <w:rPr>
          <w:rFonts w:ascii="Calibri" w:hAnsi="Calibri" w:cs="Calibri"/>
          <w:b/>
          <w:bCs/>
          <w:color w:val="055285"/>
          <w:sz w:val="36"/>
          <w:szCs w:val="36"/>
        </w:rPr>
      </w:pPr>
      <w:r w:rsidRPr="00743F35">
        <w:rPr>
          <w:rFonts w:ascii="Calibri" w:hAnsi="Calibri" w:cs="Calibri"/>
          <w:b/>
          <w:bCs/>
          <w:color w:val="055285"/>
          <w:sz w:val="36"/>
          <w:szCs w:val="36"/>
        </w:rPr>
        <w:t>Each TAP is commissioned and endorsed by all Australian disability ministers and includes a series</w:t>
      </w:r>
      <w:r w:rsidR="00285474" w:rsidRPr="00743F35">
        <w:rPr>
          <w:rFonts w:ascii="Calibri" w:hAnsi="Calibri" w:cs="Calibri"/>
          <w:b/>
          <w:bCs/>
          <w:color w:val="055285"/>
          <w:sz w:val="36"/>
          <w:szCs w:val="36"/>
        </w:rPr>
        <w:t xml:space="preserve"> </w:t>
      </w:r>
      <w:r w:rsidRPr="00743F35">
        <w:rPr>
          <w:rFonts w:ascii="Calibri" w:hAnsi="Calibri" w:cs="Calibri"/>
          <w:b/>
          <w:bCs/>
          <w:color w:val="055285"/>
          <w:sz w:val="36"/>
          <w:szCs w:val="36"/>
        </w:rPr>
        <w:t>of targeted and coordinated actions from governments. Actions are based on available evidence and people with disability are involved in the implementation</w:t>
      </w:r>
      <w:r w:rsidR="00285474" w:rsidRPr="00743F35">
        <w:rPr>
          <w:rFonts w:ascii="Calibri" w:hAnsi="Calibri" w:cs="Calibri"/>
          <w:b/>
          <w:bCs/>
          <w:color w:val="055285"/>
          <w:sz w:val="36"/>
          <w:szCs w:val="36"/>
        </w:rPr>
        <w:t xml:space="preserve"> </w:t>
      </w:r>
      <w:r w:rsidRPr="00743F35">
        <w:rPr>
          <w:rFonts w:ascii="Calibri" w:hAnsi="Calibri" w:cs="Calibri"/>
          <w:b/>
          <w:bCs/>
          <w:color w:val="055285"/>
          <w:sz w:val="36"/>
          <w:szCs w:val="36"/>
        </w:rPr>
        <w:t>of the actions.</w:t>
      </w:r>
    </w:p>
    <w:p w14:paraId="4952D3C6" w14:textId="77777777" w:rsidR="000E21E6" w:rsidRPr="00743F35" w:rsidRDefault="000E21E6">
      <w:pPr>
        <w:rPr>
          <w:rFonts w:ascii="Calibri" w:hAnsi="Calibri" w:cs="Calibri"/>
          <w:color w:val="055285"/>
          <w:sz w:val="36"/>
          <w:szCs w:val="36"/>
        </w:rPr>
      </w:pPr>
      <w:r w:rsidRPr="00743F35">
        <w:rPr>
          <w:rFonts w:ascii="Calibri" w:hAnsi="Calibri" w:cs="Calibri"/>
          <w:color w:val="055285"/>
          <w:sz w:val="36"/>
          <w:szCs w:val="36"/>
        </w:rPr>
        <w:br w:type="page"/>
      </w:r>
    </w:p>
    <w:p w14:paraId="6C12AB4A" w14:textId="391A57C8" w:rsidR="000E21E6" w:rsidRPr="00AE6085" w:rsidRDefault="00AE6085" w:rsidP="00AE6085">
      <w:pPr>
        <w:pStyle w:val="02HEADINGLEVEL2"/>
        <w:pBdr>
          <w:top w:val="single" w:sz="24" w:space="22" w:color="055285"/>
        </w:pBdr>
        <w:rPr>
          <w:rFonts w:ascii="Calibri" w:hAnsi="Calibri" w:cs="Calibri"/>
          <w:color w:val="055285"/>
        </w:rPr>
      </w:pPr>
      <w:r w:rsidRPr="00743F35">
        <w:rPr>
          <w:rFonts w:ascii="Calibri" w:hAnsi="Calibri" w:cs="Calibri"/>
          <w:color w:val="000000"/>
          <w:spacing w:val="-4"/>
          <w:sz w:val="22"/>
          <w:szCs w:val="22"/>
        </w:rPr>
        <w:lastRenderedPageBreak/>
        <w:t>The 5 Targeted Action Plans (TAPs) launched with the Strategy, on 3 December 2021, are</w:t>
      </w:r>
      <w:r w:rsidR="000E21E6" w:rsidRPr="00743F35">
        <w:rPr>
          <w:rFonts w:ascii="Calibri" w:hAnsi="Calibri" w:cs="Calibri"/>
          <w:color w:val="000000"/>
          <w:spacing w:val="-4"/>
          <w:sz w:val="22"/>
          <w:szCs w:val="22"/>
        </w:rPr>
        <w:t>:</w:t>
      </w:r>
    </w:p>
    <w:p w14:paraId="234234E3" w14:textId="77777777" w:rsidR="000E21E6" w:rsidRPr="00743F35" w:rsidRDefault="00AE6085" w:rsidP="009317E2">
      <w:pPr>
        <w:pStyle w:val="BulletednationalObjectives"/>
        <w:numPr>
          <w:ilvl w:val="0"/>
          <w:numId w:val="2"/>
        </w:numPr>
        <w:spacing w:before="240" w:after="240" w:line="240" w:lineRule="auto"/>
        <w:ind w:left="360"/>
        <w:rPr>
          <w:rFonts w:ascii="Calibri" w:hAnsi="Calibri" w:cs="Calibri"/>
        </w:rPr>
      </w:pPr>
      <w:hyperlink r:id="rId12" w:history="1">
        <w:r w:rsidR="000E21E6" w:rsidRPr="00C632D0">
          <w:rPr>
            <w:rStyle w:val="Hyperlink"/>
            <w:rFonts w:ascii="Calibri" w:hAnsi="Calibri" w:cs="Calibri"/>
          </w:rPr>
          <w:t>Employment</w:t>
        </w:r>
      </w:hyperlink>
    </w:p>
    <w:p w14:paraId="3DF3BDCF" w14:textId="77777777" w:rsidR="000E21E6" w:rsidRPr="00743F35" w:rsidRDefault="00AE6085" w:rsidP="009317E2">
      <w:pPr>
        <w:pStyle w:val="BulletednationalObjectives"/>
        <w:numPr>
          <w:ilvl w:val="0"/>
          <w:numId w:val="2"/>
        </w:numPr>
        <w:spacing w:before="240" w:after="240" w:line="240" w:lineRule="auto"/>
        <w:ind w:left="360"/>
        <w:rPr>
          <w:rFonts w:ascii="Calibri" w:hAnsi="Calibri" w:cs="Calibri"/>
        </w:rPr>
      </w:pPr>
      <w:hyperlink r:id="rId13" w:history="1">
        <w:r w:rsidR="000E21E6" w:rsidRPr="00C632D0">
          <w:rPr>
            <w:rStyle w:val="Hyperlink"/>
            <w:rFonts w:ascii="Calibri" w:hAnsi="Calibri" w:cs="Calibri"/>
          </w:rPr>
          <w:t>Community Attitudes</w:t>
        </w:r>
      </w:hyperlink>
    </w:p>
    <w:p w14:paraId="4AC583C4" w14:textId="77777777" w:rsidR="000E21E6" w:rsidRPr="00743F35" w:rsidRDefault="00AE6085" w:rsidP="009317E2">
      <w:pPr>
        <w:pStyle w:val="BulletednationalObjectives"/>
        <w:numPr>
          <w:ilvl w:val="0"/>
          <w:numId w:val="2"/>
        </w:numPr>
        <w:spacing w:before="240" w:after="240" w:line="240" w:lineRule="auto"/>
        <w:ind w:left="360"/>
        <w:rPr>
          <w:rFonts w:ascii="Calibri" w:hAnsi="Calibri" w:cs="Calibri"/>
        </w:rPr>
      </w:pPr>
      <w:hyperlink r:id="rId14" w:history="1">
        <w:r w:rsidR="000E21E6" w:rsidRPr="00C632D0">
          <w:rPr>
            <w:rStyle w:val="Hyperlink"/>
            <w:rFonts w:ascii="Calibri" w:hAnsi="Calibri" w:cs="Calibri"/>
          </w:rPr>
          <w:t>Early Childhood</w:t>
        </w:r>
      </w:hyperlink>
    </w:p>
    <w:p w14:paraId="165CE0AE" w14:textId="77777777" w:rsidR="000E21E6" w:rsidRPr="00743F35" w:rsidRDefault="00AE6085" w:rsidP="009317E2">
      <w:pPr>
        <w:pStyle w:val="BulletednationalObjectives"/>
        <w:numPr>
          <w:ilvl w:val="0"/>
          <w:numId w:val="2"/>
        </w:numPr>
        <w:spacing w:before="240" w:after="240" w:line="240" w:lineRule="auto"/>
        <w:ind w:left="360"/>
        <w:rPr>
          <w:rFonts w:ascii="Calibri" w:hAnsi="Calibri" w:cs="Calibri"/>
        </w:rPr>
      </w:pPr>
      <w:hyperlink r:id="rId15" w:history="1">
        <w:r w:rsidR="000E21E6" w:rsidRPr="00C632D0">
          <w:rPr>
            <w:rStyle w:val="Hyperlink"/>
            <w:rFonts w:ascii="Calibri" w:hAnsi="Calibri" w:cs="Calibri"/>
          </w:rPr>
          <w:t>Safety</w:t>
        </w:r>
      </w:hyperlink>
    </w:p>
    <w:p w14:paraId="04242AF6" w14:textId="77777777" w:rsidR="000E21E6" w:rsidRPr="00743F35" w:rsidRDefault="00AE6085" w:rsidP="009317E2">
      <w:pPr>
        <w:pStyle w:val="BulletednationalObjectives"/>
        <w:numPr>
          <w:ilvl w:val="0"/>
          <w:numId w:val="2"/>
        </w:numPr>
        <w:spacing w:before="240" w:after="240" w:line="240" w:lineRule="auto"/>
        <w:ind w:left="360"/>
        <w:rPr>
          <w:rFonts w:ascii="Calibri" w:hAnsi="Calibri" w:cs="Calibri"/>
        </w:rPr>
      </w:pPr>
      <w:hyperlink r:id="rId16" w:history="1">
        <w:r w:rsidR="000E21E6" w:rsidRPr="00C632D0">
          <w:rPr>
            <w:rStyle w:val="Hyperlink"/>
            <w:rFonts w:ascii="Calibri" w:hAnsi="Calibri" w:cs="Calibri"/>
          </w:rPr>
          <w:t>Emergency Management</w:t>
        </w:r>
      </w:hyperlink>
    </w:p>
    <w:p w14:paraId="7A90D83C" w14:textId="77777777" w:rsidR="000E21E6" w:rsidRPr="00743F35" w:rsidRDefault="000E21E6" w:rsidP="009317E2">
      <w:pPr>
        <w:pStyle w:val="Introductionbodycopy"/>
        <w:spacing w:before="240" w:after="240" w:line="240" w:lineRule="auto"/>
        <w:rPr>
          <w:rFonts w:ascii="Calibri" w:hAnsi="Calibri" w:cs="Calibri"/>
          <w:color w:val="000000"/>
        </w:rPr>
      </w:pPr>
      <w:r w:rsidRPr="00743F35">
        <w:rPr>
          <w:rFonts w:ascii="Calibri" w:hAnsi="Calibri" w:cs="Calibri"/>
          <w:color w:val="000000"/>
        </w:rPr>
        <w:t>These 5 TAPs outline specific actions which governments have committed to undertake from 3 December 2021 to 30 June 2024.</w:t>
      </w:r>
      <w:r w:rsidR="00285474" w:rsidRPr="00743F35">
        <w:rPr>
          <w:rFonts w:ascii="Calibri" w:hAnsi="Calibri" w:cs="Calibri"/>
          <w:color w:val="000000"/>
        </w:rPr>
        <w:t xml:space="preserve"> </w:t>
      </w:r>
      <w:r w:rsidRPr="00743F35">
        <w:rPr>
          <w:rFonts w:ascii="Calibri" w:hAnsi="Calibri" w:cs="Calibri"/>
          <w:color w:val="000000"/>
        </w:rPr>
        <w:t>Over the life of the Strategy, new TAPs will be commissioned. The focus of the TAPs will be informed through engagement with people with disability. All TAPs will be published on the Strategy’s website.</w:t>
      </w:r>
    </w:p>
    <w:p w14:paraId="21C470D5" w14:textId="77777777" w:rsidR="000E21E6" w:rsidRPr="00743F35" w:rsidRDefault="000E21E6" w:rsidP="009317E2">
      <w:pPr>
        <w:pStyle w:val="Introductionbodycopy"/>
        <w:spacing w:before="240" w:after="240" w:line="240" w:lineRule="auto"/>
        <w:rPr>
          <w:rFonts w:ascii="Calibri" w:hAnsi="Calibri" w:cs="Calibri"/>
          <w:color w:val="000000"/>
        </w:rPr>
      </w:pPr>
      <w:r w:rsidRPr="00743F35">
        <w:rPr>
          <w:rFonts w:ascii="Calibri" w:hAnsi="Calibri" w:cs="Calibri"/>
          <w:color w:val="000000"/>
        </w:rPr>
        <w:t>This is the first annual report on the TAPs</w:t>
      </w:r>
      <w:r w:rsidR="00285474" w:rsidRPr="00743F35">
        <w:rPr>
          <w:rFonts w:ascii="Calibri" w:hAnsi="Calibri" w:cs="Calibri"/>
          <w:color w:val="000000"/>
        </w:rPr>
        <w:t xml:space="preserve"> </w:t>
      </w:r>
      <w:r w:rsidRPr="00743F35">
        <w:rPr>
          <w:rFonts w:ascii="Calibri" w:hAnsi="Calibri" w:cs="Calibri"/>
          <w:color w:val="000000"/>
        </w:rPr>
        <w:t>and covers the period 3 December 2021</w:t>
      </w:r>
      <w:r w:rsidR="00285474" w:rsidRPr="00743F35">
        <w:rPr>
          <w:rFonts w:ascii="Calibri" w:hAnsi="Calibri" w:cs="Calibri"/>
          <w:color w:val="000000"/>
        </w:rPr>
        <w:t xml:space="preserve"> </w:t>
      </w:r>
      <w:r w:rsidRPr="00743F35">
        <w:rPr>
          <w:rFonts w:ascii="Calibri" w:hAnsi="Calibri" w:cs="Calibri"/>
          <w:color w:val="000000"/>
        </w:rPr>
        <w:t xml:space="preserve">to 30 June 2022. </w:t>
      </w:r>
    </w:p>
    <w:p w14:paraId="082958C0" w14:textId="77777777" w:rsidR="000E21E6" w:rsidRPr="00743F35" w:rsidRDefault="000E21E6" w:rsidP="009317E2">
      <w:pPr>
        <w:pStyle w:val="Introductionbodycopy"/>
        <w:spacing w:before="240" w:after="240" w:line="240" w:lineRule="auto"/>
        <w:rPr>
          <w:rFonts w:ascii="Calibri" w:hAnsi="Calibri" w:cs="Calibri"/>
          <w:color w:val="000000"/>
        </w:rPr>
      </w:pPr>
      <w:r w:rsidRPr="00743F35">
        <w:rPr>
          <w:rFonts w:ascii="Calibri" w:hAnsi="Calibri" w:cs="Calibri"/>
          <w:color w:val="000000"/>
        </w:rPr>
        <w:t>It provides an overview of the progress</w:t>
      </w:r>
      <w:r w:rsidR="00285474" w:rsidRPr="00743F35">
        <w:rPr>
          <w:rFonts w:ascii="Calibri" w:hAnsi="Calibri" w:cs="Calibri"/>
          <w:color w:val="000000"/>
        </w:rPr>
        <w:t xml:space="preserve"> </w:t>
      </w:r>
      <w:r w:rsidRPr="00743F35">
        <w:rPr>
          <w:rFonts w:ascii="Calibri" w:hAnsi="Calibri" w:cs="Calibri"/>
          <w:color w:val="000000"/>
        </w:rPr>
        <w:t>made against each of the 417 actions</w:t>
      </w:r>
      <w:r w:rsidR="00285474" w:rsidRPr="00743F35">
        <w:rPr>
          <w:rFonts w:ascii="Calibri" w:hAnsi="Calibri" w:cs="Calibri"/>
          <w:color w:val="000000"/>
        </w:rPr>
        <w:t xml:space="preserve"> </w:t>
      </w:r>
      <w:r w:rsidRPr="00743F35">
        <w:rPr>
          <w:rFonts w:ascii="Calibri" w:hAnsi="Calibri" w:cs="Calibri"/>
          <w:color w:val="000000"/>
        </w:rPr>
        <w:t xml:space="preserve">across the 5 TAPs. </w:t>
      </w:r>
    </w:p>
    <w:p w14:paraId="353E6829" w14:textId="77777777" w:rsidR="000E21E6" w:rsidRPr="00743F35" w:rsidRDefault="000E21E6" w:rsidP="009317E2">
      <w:pPr>
        <w:pStyle w:val="Introductionbodycopy"/>
        <w:spacing w:before="240" w:after="240" w:line="240" w:lineRule="auto"/>
        <w:rPr>
          <w:rFonts w:ascii="Calibri" w:hAnsi="Calibri" w:cs="Calibri"/>
          <w:spacing w:val="-10"/>
        </w:rPr>
      </w:pPr>
      <w:r w:rsidRPr="00743F35">
        <w:rPr>
          <w:rFonts w:ascii="Calibri" w:hAnsi="Calibri" w:cs="Calibri"/>
          <w:color w:val="000000"/>
          <w:spacing w:val="-7"/>
        </w:rPr>
        <w:t>This Report includes an Appendix which provides summary details of the progress made during the reporting period for each of the 417 actions. The progress reported against each action also includes an overall status:</w:t>
      </w:r>
    </w:p>
    <w:p w14:paraId="362EBF64" w14:textId="77777777" w:rsidR="00595263" w:rsidRPr="00743F35" w:rsidRDefault="000E21E6" w:rsidP="009317E2">
      <w:pPr>
        <w:pStyle w:val="2columnbodycopy"/>
        <w:tabs>
          <w:tab w:val="left" w:pos="1984"/>
        </w:tabs>
        <w:spacing w:before="240" w:after="240" w:line="240" w:lineRule="auto"/>
        <w:rPr>
          <w:rFonts w:ascii="Calibri" w:hAnsi="Calibri" w:cs="Calibri"/>
          <w:sz w:val="22"/>
          <w:szCs w:val="22"/>
        </w:rPr>
      </w:pPr>
      <w:r w:rsidRPr="00743F35">
        <w:rPr>
          <w:rFonts w:ascii="Calibri" w:hAnsi="Calibri" w:cs="Calibri"/>
          <w:b/>
          <w:bCs/>
          <w:sz w:val="22"/>
          <w:szCs w:val="22"/>
        </w:rPr>
        <w:t>Completed</w:t>
      </w:r>
      <w:r w:rsidRPr="00743F35">
        <w:rPr>
          <w:rFonts w:ascii="Calibri" w:hAnsi="Calibri" w:cs="Calibri"/>
          <w:sz w:val="22"/>
          <w:szCs w:val="22"/>
        </w:rPr>
        <w:tab/>
        <w:t>This action was completed by 30 June 2022.</w:t>
      </w:r>
    </w:p>
    <w:p w14:paraId="3A7138A5" w14:textId="77777777" w:rsidR="00595263" w:rsidRPr="00743F35" w:rsidRDefault="000E21E6" w:rsidP="009317E2">
      <w:pPr>
        <w:pStyle w:val="2columnbodycopy"/>
        <w:tabs>
          <w:tab w:val="left" w:pos="1984"/>
        </w:tabs>
        <w:spacing w:before="240" w:after="240" w:line="240" w:lineRule="auto"/>
        <w:rPr>
          <w:rFonts w:ascii="Calibri" w:hAnsi="Calibri" w:cs="Calibri"/>
          <w:sz w:val="22"/>
          <w:szCs w:val="22"/>
        </w:rPr>
      </w:pPr>
      <w:r w:rsidRPr="00743F35">
        <w:rPr>
          <w:rFonts w:ascii="Calibri" w:hAnsi="Calibri" w:cs="Calibri"/>
          <w:b/>
          <w:bCs/>
          <w:sz w:val="22"/>
          <w:szCs w:val="22"/>
        </w:rPr>
        <w:t>On track</w:t>
      </w:r>
      <w:r w:rsidRPr="00743F35">
        <w:rPr>
          <w:rFonts w:ascii="Calibri" w:hAnsi="Calibri" w:cs="Calibri"/>
          <w:sz w:val="22"/>
          <w:szCs w:val="22"/>
        </w:rPr>
        <w:tab/>
        <w:t>This action is progressing</w:t>
      </w:r>
      <w:r w:rsidR="00285474" w:rsidRPr="00743F35">
        <w:rPr>
          <w:rFonts w:ascii="Calibri" w:hAnsi="Calibri" w:cs="Calibri"/>
          <w:sz w:val="22"/>
          <w:szCs w:val="22"/>
        </w:rPr>
        <w:t xml:space="preserve"> </w:t>
      </w:r>
      <w:r w:rsidRPr="00743F35">
        <w:rPr>
          <w:rFonts w:ascii="Calibri" w:hAnsi="Calibri" w:cs="Calibri"/>
          <w:sz w:val="22"/>
          <w:szCs w:val="22"/>
        </w:rPr>
        <w:t>in line with plans.</w:t>
      </w:r>
    </w:p>
    <w:p w14:paraId="2496D933" w14:textId="77777777" w:rsidR="000E21E6" w:rsidRPr="00743F35" w:rsidRDefault="000E21E6" w:rsidP="009317E2">
      <w:pPr>
        <w:pStyle w:val="2columnbodycopy"/>
        <w:tabs>
          <w:tab w:val="left" w:pos="1984"/>
        </w:tabs>
        <w:spacing w:before="240" w:after="240" w:line="240" w:lineRule="auto"/>
        <w:rPr>
          <w:rFonts w:ascii="Calibri" w:hAnsi="Calibri" w:cs="Calibri"/>
          <w:sz w:val="22"/>
          <w:szCs w:val="22"/>
        </w:rPr>
      </w:pPr>
      <w:r w:rsidRPr="00743F35">
        <w:rPr>
          <w:rFonts w:ascii="Calibri" w:hAnsi="Calibri" w:cs="Calibri"/>
          <w:b/>
          <w:bCs/>
          <w:sz w:val="22"/>
          <w:szCs w:val="22"/>
        </w:rPr>
        <w:t>Some delays</w:t>
      </w:r>
      <w:r w:rsidRPr="00743F35">
        <w:rPr>
          <w:rFonts w:ascii="Calibri" w:hAnsi="Calibri" w:cs="Calibri"/>
          <w:sz w:val="22"/>
          <w:szCs w:val="22"/>
        </w:rPr>
        <w:tab/>
        <w:t>While action is underway</w:t>
      </w:r>
      <w:r w:rsidR="00285474" w:rsidRPr="00743F35">
        <w:rPr>
          <w:rFonts w:ascii="Calibri" w:hAnsi="Calibri" w:cs="Calibri"/>
          <w:sz w:val="22"/>
          <w:szCs w:val="22"/>
        </w:rPr>
        <w:t xml:space="preserve"> </w:t>
      </w:r>
      <w:r w:rsidRPr="00743F35">
        <w:rPr>
          <w:rFonts w:ascii="Calibri" w:hAnsi="Calibri" w:cs="Calibri"/>
          <w:sz w:val="22"/>
          <w:szCs w:val="22"/>
        </w:rPr>
        <w:t>it is running behind</w:t>
      </w:r>
      <w:r w:rsidR="00285474" w:rsidRPr="00743F35">
        <w:rPr>
          <w:rFonts w:ascii="Calibri" w:hAnsi="Calibri" w:cs="Calibri"/>
          <w:sz w:val="22"/>
          <w:szCs w:val="22"/>
        </w:rPr>
        <w:t xml:space="preserve"> </w:t>
      </w:r>
      <w:r w:rsidRPr="00743F35">
        <w:rPr>
          <w:rFonts w:ascii="Calibri" w:hAnsi="Calibri" w:cs="Calibri"/>
          <w:sz w:val="22"/>
          <w:szCs w:val="22"/>
        </w:rPr>
        <w:t>its original schedule.</w:t>
      </w:r>
    </w:p>
    <w:p w14:paraId="4A174967" w14:textId="2D4FF8CF" w:rsidR="000E21E6" w:rsidRPr="00743F35" w:rsidRDefault="000E21E6" w:rsidP="00AE6085">
      <w:pPr>
        <w:pStyle w:val="TableLegend"/>
        <w:tabs>
          <w:tab w:val="left" w:pos="1984"/>
        </w:tabs>
        <w:spacing w:before="240" w:after="240" w:line="240" w:lineRule="auto"/>
        <w:ind w:left="1980" w:hanging="1980"/>
        <w:rPr>
          <w:rFonts w:ascii="Calibri" w:hAnsi="Calibri" w:cs="Calibri"/>
          <w:b w:val="0"/>
          <w:bCs w:val="0"/>
          <w:sz w:val="22"/>
          <w:szCs w:val="22"/>
        </w:rPr>
      </w:pPr>
      <w:r w:rsidRPr="00743F35">
        <w:rPr>
          <w:rFonts w:ascii="Calibri" w:hAnsi="Calibri" w:cs="Calibri"/>
          <w:sz w:val="22"/>
          <w:szCs w:val="22"/>
        </w:rPr>
        <w:t>Paused</w:t>
      </w:r>
      <w:r w:rsidR="00AE6085">
        <w:rPr>
          <w:rFonts w:ascii="Calibri" w:hAnsi="Calibri" w:cs="Calibri"/>
          <w:b w:val="0"/>
          <w:bCs w:val="0"/>
          <w:sz w:val="22"/>
          <w:szCs w:val="22"/>
        </w:rPr>
        <w:tab/>
      </w:r>
      <w:r w:rsidR="00AE6085">
        <w:rPr>
          <w:rFonts w:ascii="Calibri" w:hAnsi="Calibri" w:cs="Calibri"/>
          <w:b w:val="0"/>
          <w:bCs w:val="0"/>
          <w:sz w:val="22"/>
          <w:szCs w:val="22"/>
        </w:rPr>
        <w:tab/>
      </w:r>
      <w:r w:rsidRPr="00743F35">
        <w:rPr>
          <w:rFonts w:ascii="Calibri" w:hAnsi="Calibri" w:cs="Calibri"/>
          <w:b w:val="0"/>
          <w:bCs w:val="0"/>
          <w:sz w:val="22"/>
          <w:szCs w:val="22"/>
        </w:rPr>
        <w:t>Action has either commenced or was due to commence, but has been paused.</w:t>
      </w:r>
    </w:p>
    <w:p w14:paraId="7A67C004" w14:textId="77777777" w:rsidR="000E21E6" w:rsidRPr="00743F35" w:rsidRDefault="000E21E6" w:rsidP="009317E2">
      <w:pPr>
        <w:pStyle w:val="TableLegend"/>
        <w:tabs>
          <w:tab w:val="left" w:pos="1984"/>
        </w:tabs>
        <w:spacing w:before="240" w:after="240" w:line="240" w:lineRule="auto"/>
        <w:rPr>
          <w:rFonts w:ascii="Calibri" w:hAnsi="Calibri" w:cs="Calibri"/>
          <w:b w:val="0"/>
          <w:bCs w:val="0"/>
          <w:sz w:val="22"/>
          <w:szCs w:val="22"/>
        </w:rPr>
      </w:pPr>
      <w:r w:rsidRPr="00743F35">
        <w:rPr>
          <w:rFonts w:ascii="Calibri" w:hAnsi="Calibri" w:cs="Calibri"/>
          <w:sz w:val="22"/>
          <w:szCs w:val="22"/>
        </w:rPr>
        <w:t>Future start</w:t>
      </w:r>
      <w:r w:rsidRPr="00743F35">
        <w:rPr>
          <w:rFonts w:ascii="Calibri" w:hAnsi="Calibri" w:cs="Calibri"/>
          <w:b w:val="0"/>
          <w:bCs w:val="0"/>
          <w:sz w:val="22"/>
          <w:szCs w:val="22"/>
        </w:rPr>
        <w:tab/>
        <w:t xml:space="preserve">Action was due to start after 30 June 2022. </w:t>
      </w:r>
    </w:p>
    <w:p w14:paraId="793E6438" w14:textId="77777777" w:rsidR="000E21E6" w:rsidRPr="00743F35" w:rsidRDefault="000E21E6" w:rsidP="009317E2">
      <w:pPr>
        <w:pStyle w:val="Introductionbodycopy"/>
        <w:spacing w:before="240" w:after="240" w:line="240" w:lineRule="auto"/>
        <w:rPr>
          <w:rFonts w:ascii="Calibri" w:hAnsi="Calibri" w:cs="Calibri"/>
          <w:color w:val="000000"/>
        </w:rPr>
      </w:pPr>
      <w:r w:rsidRPr="00743F35">
        <w:rPr>
          <w:rFonts w:ascii="Calibri" w:hAnsi="Calibri" w:cs="Calibri"/>
          <w:color w:val="000000"/>
        </w:rPr>
        <w:t>Australian, state and territory governments have contributed to the TAPs Report.</w:t>
      </w:r>
    </w:p>
    <w:p w14:paraId="6997A177" w14:textId="77777777" w:rsidR="000E21E6" w:rsidRPr="00743F35" w:rsidRDefault="000E21E6" w:rsidP="009317E2">
      <w:pPr>
        <w:spacing w:before="240" w:after="240" w:line="240" w:lineRule="auto"/>
        <w:rPr>
          <w:rFonts w:ascii="Calibri" w:hAnsi="Calibri" w:cs="Calibri"/>
        </w:rPr>
      </w:pPr>
      <w:r w:rsidRPr="00743F35">
        <w:rPr>
          <w:rFonts w:ascii="Calibri" w:hAnsi="Calibri" w:cs="Calibri"/>
          <w:color w:val="000000"/>
        </w:rPr>
        <w:t>Further information on the Strategy,</w:t>
      </w:r>
      <w:r w:rsidR="00595263" w:rsidRPr="00743F35">
        <w:rPr>
          <w:rFonts w:ascii="Calibri" w:hAnsi="Calibri" w:cs="Calibri"/>
          <w:color w:val="000000"/>
        </w:rPr>
        <w:t xml:space="preserve"> </w:t>
      </w:r>
      <w:r w:rsidRPr="00743F35">
        <w:rPr>
          <w:rFonts w:ascii="Calibri" w:hAnsi="Calibri" w:cs="Calibri"/>
          <w:color w:val="000000"/>
        </w:rPr>
        <w:t>including the TAPs, is available at</w:t>
      </w:r>
      <w:r w:rsidR="00595263" w:rsidRPr="00743F35">
        <w:rPr>
          <w:rFonts w:ascii="Calibri" w:hAnsi="Calibri" w:cs="Calibri"/>
          <w:color w:val="000000"/>
        </w:rPr>
        <w:t xml:space="preserve"> </w:t>
      </w:r>
      <w:hyperlink r:id="rId17" w:history="1">
        <w:r w:rsidRPr="00743F35">
          <w:rPr>
            <w:rStyle w:val="Hyperlink"/>
            <w:rFonts w:ascii="Calibri" w:hAnsi="Calibri" w:cs="Calibri"/>
          </w:rPr>
          <w:t>www.disabilitygateway.gov.au/ads</w:t>
        </w:r>
      </w:hyperlink>
    </w:p>
    <w:p w14:paraId="791A4C6F" w14:textId="77777777" w:rsidR="000E21E6" w:rsidRPr="00743F35" w:rsidRDefault="000E21E6">
      <w:pPr>
        <w:rPr>
          <w:rFonts w:ascii="Calibri" w:hAnsi="Calibri" w:cs="Calibri"/>
        </w:rPr>
      </w:pPr>
      <w:r w:rsidRPr="00743F35">
        <w:rPr>
          <w:rFonts w:ascii="Calibri" w:hAnsi="Calibri" w:cs="Calibri"/>
        </w:rPr>
        <w:br w:type="page"/>
      </w:r>
    </w:p>
    <w:p w14:paraId="00F34859" w14:textId="77777777" w:rsidR="000E21E6" w:rsidRPr="00743F35" w:rsidRDefault="000E21E6" w:rsidP="00595263">
      <w:pPr>
        <w:pStyle w:val="Heading1"/>
        <w:rPr>
          <w:rFonts w:cs="Calibri"/>
        </w:rPr>
      </w:pPr>
      <w:bookmarkStart w:id="4" w:name="_Toc116662773"/>
      <w:r w:rsidRPr="00743F35">
        <w:rPr>
          <w:rFonts w:cs="Calibri"/>
        </w:rPr>
        <w:lastRenderedPageBreak/>
        <w:t>National Progress</w:t>
      </w:r>
      <w:bookmarkEnd w:id="4"/>
    </w:p>
    <w:p w14:paraId="102B21ED" w14:textId="7C0BEB47" w:rsidR="000E21E6" w:rsidRPr="00743F35" w:rsidRDefault="00AE6085" w:rsidP="005F3EF6">
      <w:pPr>
        <w:pStyle w:val="02HEADINGLEVEL2"/>
        <w:pBdr>
          <w:top w:val="single" w:sz="24" w:space="22" w:color="055285"/>
        </w:pBdr>
        <w:rPr>
          <w:rFonts w:ascii="Calibri" w:hAnsi="Calibri" w:cs="Calibri"/>
          <w:color w:val="055285"/>
        </w:rPr>
      </w:pPr>
      <w:r w:rsidRPr="00AE6085">
        <w:rPr>
          <w:rFonts w:ascii="Calibri" w:hAnsi="Calibri" w:cs="Calibri"/>
          <w:color w:val="auto"/>
          <w:spacing w:val="-4"/>
          <w:sz w:val="22"/>
          <w:szCs w:val="22"/>
        </w:rPr>
        <w:t>Activities against the TAP actions have progressed well during the 7 month reporting period.</w:t>
      </w:r>
    </w:p>
    <w:p w14:paraId="4DA5D615" w14:textId="77777777" w:rsidR="000E21E6" w:rsidRPr="00743F35" w:rsidRDefault="000E21E6" w:rsidP="00595263">
      <w:pPr>
        <w:pStyle w:val="Introductionbodycopy"/>
        <w:spacing w:before="240" w:after="120" w:line="240" w:lineRule="auto"/>
        <w:rPr>
          <w:rFonts w:ascii="Calibri" w:hAnsi="Calibri" w:cs="Calibri"/>
          <w:color w:val="auto"/>
        </w:rPr>
      </w:pPr>
      <w:r w:rsidRPr="00743F35">
        <w:rPr>
          <w:rFonts w:ascii="Calibri" w:hAnsi="Calibri" w:cs="Calibri"/>
          <w:color w:val="auto"/>
        </w:rPr>
        <w:t>In total, the 5 TAPs contain 417 actions across Australian, state and territory governments. Across all 5 TAPs, most actions were identified as starting within the reporting period, with:</w:t>
      </w:r>
    </w:p>
    <w:p w14:paraId="6E12BDD7" w14:textId="77777777" w:rsidR="000E21E6" w:rsidRPr="00743F35" w:rsidRDefault="000E21E6" w:rsidP="00595263">
      <w:pPr>
        <w:pStyle w:val="BulletednationalObjectives"/>
        <w:numPr>
          <w:ilvl w:val="0"/>
          <w:numId w:val="3"/>
        </w:numPr>
        <w:spacing w:before="240" w:after="120" w:line="240" w:lineRule="auto"/>
        <w:ind w:left="360"/>
        <w:rPr>
          <w:rFonts w:ascii="Calibri" w:hAnsi="Calibri" w:cs="Calibri"/>
          <w:color w:val="auto"/>
        </w:rPr>
      </w:pPr>
      <w:r w:rsidRPr="00743F35">
        <w:rPr>
          <w:rFonts w:ascii="Calibri" w:hAnsi="Calibri" w:cs="Calibri"/>
          <w:color w:val="auto"/>
        </w:rPr>
        <w:t>350 (84%) reported as completed</w:t>
      </w:r>
      <w:r w:rsidR="00595263" w:rsidRPr="00743F35">
        <w:rPr>
          <w:rFonts w:ascii="Calibri" w:hAnsi="Calibri" w:cs="Calibri"/>
          <w:color w:val="auto"/>
        </w:rPr>
        <w:t xml:space="preserve"> </w:t>
      </w:r>
      <w:r w:rsidRPr="00743F35">
        <w:rPr>
          <w:rFonts w:ascii="Calibri" w:hAnsi="Calibri" w:cs="Calibri"/>
          <w:color w:val="auto"/>
        </w:rPr>
        <w:t>or on track</w:t>
      </w:r>
    </w:p>
    <w:p w14:paraId="6009D59E" w14:textId="77777777" w:rsidR="00595263" w:rsidRPr="00743F35" w:rsidRDefault="000E21E6" w:rsidP="00595263">
      <w:pPr>
        <w:pStyle w:val="BulletednationalObjectives"/>
        <w:numPr>
          <w:ilvl w:val="0"/>
          <w:numId w:val="3"/>
        </w:numPr>
        <w:spacing w:before="240" w:after="120" w:line="240" w:lineRule="auto"/>
        <w:ind w:left="360"/>
        <w:rPr>
          <w:rFonts w:ascii="Calibri" w:hAnsi="Calibri" w:cs="Calibri"/>
          <w:color w:val="auto"/>
        </w:rPr>
      </w:pPr>
      <w:r w:rsidRPr="00743F35">
        <w:rPr>
          <w:rFonts w:ascii="Calibri" w:hAnsi="Calibri" w:cs="Calibri"/>
          <w:color w:val="auto"/>
        </w:rPr>
        <w:t>58 (14%) completing some activity but experiencing some delays or were paused</w:t>
      </w:r>
    </w:p>
    <w:p w14:paraId="7454F99E" w14:textId="77777777" w:rsidR="000E21E6" w:rsidRPr="00743F35" w:rsidRDefault="000E21E6" w:rsidP="00595263">
      <w:pPr>
        <w:pStyle w:val="BulletednationalObjectives"/>
        <w:numPr>
          <w:ilvl w:val="0"/>
          <w:numId w:val="3"/>
        </w:numPr>
        <w:spacing w:before="240" w:after="120" w:line="240" w:lineRule="auto"/>
        <w:ind w:left="360"/>
        <w:rPr>
          <w:rFonts w:ascii="Calibri" w:hAnsi="Calibri" w:cs="Calibri"/>
          <w:color w:val="auto"/>
        </w:rPr>
      </w:pPr>
      <w:r w:rsidRPr="00743F35">
        <w:rPr>
          <w:rFonts w:ascii="Calibri" w:hAnsi="Calibri" w:cs="Calibri"/>
          <w:color w:val="auto"/>
        </w:rPr>
        <w:t>(2%) having a start date after the reporting period</w:t>
      </w:r>
    </w:p>
    <w:p w14:paraId="7AF91FD3" w14:textId="77777777" w:rsidR="000E21E6" w:rsidRPr="00743F35" w:rsidRDefault="000E21E6" w:rsidP="00595263">
      <w:pPr>
        <w:pStyle w:val="Introductionbodycopy"/>
        <w:spacing w:before="240" w:after="120" w:line="240" w:lineRule="auto"/>
        <w:rPr>
          <w:rFonts w:ascii="Calibri" w:hAnsi="Calibri" w:cs="Calibri"/>
          <w:color w:val="auto"/>
        </w:rPr>
      </w:pPr>
      <w:r w:rsidRPr="00743F35">
        <w:rPr>
          <w:rFonts w:ascii="Calibri" w:hAnsi="Calibri" w:cs="Calibri"/>
          <w:color w:val="auto"/>
        </w:rPr>
        <w:t>The reasons for TAP actions experiencing some delays or paused were varied, however some actions were affected by activities within or across governments:</w:t>
      </w:r>
    </w:p>
    <w:p w14:paraId="4246E48D" w14:textId="77777777" w:rsidR="000E21E6" w:rsidRPr="00743F35" w:rsidRDefault="000E21E6" w:rsidP="00595263">
      <w:pPr>
        <w:pStyle w:val="BulletednationalObjectives"/>
        <w:numPr>
          <w:ilvl w:val="0"/>
          <w:numId w:val="3"/>
        </w:numPr>
        <w:spacing w:before="240" w:after="120" w:line="240" w:lineRule="auto"/>
        <w:ind w:left="360"/>
        <w:rPr>
          <w:rFonts w:ascii="Calibri" w:hAnsi="Calibri" w:cs="Calibri"/>
          <w:color w:val="auto"/>
        </w:rPr>
      </w:pPr>
      <w:r w:rsidRPr="00743F35">
        <w:rPr>
          <w:rFonts w:ascii="Calibri" w:hAnsi="Calibri" w:cs="Calibri"/>
          <w:color w:val="auto"/>
        </w:rPr>
        <w:t>3 related to coordination of the action across governments</w:t>
      </w:r>
    </w:p>
    <w:p w14:paraId="34BADBA7" w14:textId="77777777" w:rsidR="000E21E6" w:rsidRPr="00743F35" w:rsidRDefault="000E21E6" w:rsidP="00595263">
      <w:pPr>
        <w:pStyle w:val="BulletednationalObjectives"/>
        <w:numPr>
          <w:ilvl w:val="0"/>
          <w:numId w:val="3"/>
        </w:numPr>
        <w:spacing w:before="240" w:after="120" w:line="240" w:lineRule="auto"/>
        <w:ind w:left="360"/>
        <w:rPr>
          <w:rFonts w:ascii="Calibri" w:hAnsi="Calibri" w:cs="Calibri"/>
          <w:color w:val="auto"/>
        </w:rPr>
      </w:pPr>
      <w:r w:rsidRPr="00743F35">
        <w:rPr>
          <w:rFonts w:ascii="Calibri" w:hAnsi="Calibri" w:cs="Calibri"/>
          <w:color w:val="auto"/>
        </w:rPr>
        <w:t>7 were dependent on activity or decision within their own or another government</w:t>
      </w:r>
    </w:p>
    <w:p w14:paraId="52856E11" w14:textId="7186859B" w:rsidR="000E21E6" w:rsidRPr="00743F35" w:rsidRDefault="000E21E6" w:rsidP="00595263">
      <w:pPr>
        <w:pStyle w:val="Introductionbodycopy"/>
        <w:spacing w:before="240" w:after="120" w:line="240" w:lineRule="auto"/>
        <w:rPr>
          <w:rFonts w:ascii="Calibri" w:hAnsi="Calibri" w:cs="Calibri"/>
          <w:color w:val="auto"/>
        </w:rPr>
      </w:pPr>
      <w:r w:rsidRPr="00743F35">
        <w:rPr>
          <w:rFonts w:ascii="Calibri" w:hAnsi="Calibri" w:cs="Calibri"/>
          <w:color w:val="auto"/>
        </w:rPr>
        <w:t>In addition, while COVID-19 has, and continues to, affect our work and lives, only 15 (4%) actions specifically reported COVID-19 impacting their progress, either in delays or impacting the focus of the action. One (0.2%) action in New South Wales (NSW) was paused due to flood response activities.</w:t>
      </w:r>
    </w:p>
    <w:p w14:paraId="63DC690D" w14:textId="4B43B14D" w:rsidR="000E21E6" w:rsidRPr="00743F35" w:rsidRDefault="000E21E6" w:rsidP="00595263">
      <w:pPr>
        <w:pStyle w:val="Introductionbodycopy"/>
        <w:spacing w:before="240" w:after="120" w:line="240" w:lineRule="auto"/>
        <w:rPr>
          <w:rFonts w:ascii="Calibri" w:hAnsi="Calibri" w:cs="Calibri"/>
          <w:color w:val="auto"/>
        </w:rPr>
      </w:pPr>
      <w:r w:rsidRPr="00743F35">
        <w:rPr>
          <w:rFonts w:ascii="Calibri" w:hAnsi="Calibri" w:cs="Calibri"/>
          <w:color w:val="auto"/>
        </w:rPr>
        <w:t>While some actions have experienced delays due to a slower start, these actions are still expected to produce outcomes over the lifetime of the TAPs.</w:t>
      </w:r>
    </w:p>
    <w:p w14:paraId="19B700A0" w14:textId="77777777" w:rsidR="000E21E6" w:rsidRPr="00743F35" w:rsidRDefault="000E21E6" w:rsidP="00595263">
      <w:pPr>
        <w:pStyle w:val="Introductionbodycopy"/>
        <w:spacing w:before="240" w:after="120" w:line="240" w:lineRule="auto"/>
        <w:rPr>
          <w:rFonts w:ascii="Calibri" w:hAnsi="Calibri" w:cs="Calibri"/>
          <w:color w:val="auto"/>
        </w:rPr>
      </w:pPr>
      <w:r w:rsidRPr="00743F35">
        <w:rPr>
          <w:rFonts w:ascii="Calibri" w:hAnsi="Calibri" w:cs="Calibri"/>
          <w:color w:val="auto"/>
        </w:rPr>
        <w:t>Each TAP had over 90% of its activities reported as completed, on track or some delays. The Emergency Management TAP had the highest proportion of completed</w:t>
      </w:r>
      <w:r w:rsidR="00595263" w:rsidRPr="00743F35">
        <w:rPr>
          <w:rFonts w:ascii="Calibri" w:hAnsi="Calibri" w:cs="Calibri"/>
          <w:color w:val="auto"/>
        </w:rPr>
        <w:t xml:space="preserve"> </w:t>
      </w:r>
      <w:r w:rsidRPr="00743F35">
        <w:rPr>
          <w:rFonts w:ascii="Calibri" w:hAnsi="Calibri" w:cs="Calibri"/>
          <w:color w:val="auto"/>
        </w:rPr>
        <w:t>and on track activities (95%) for the reporting period. While the Safety TAP has the most number of completed actions (15), it also</w:t>
      </w:r>
      <w:r w:rsidR="00595263" w:rsidRPr="00743F35">
        <w:rPr>
          <w:rFonts w:ascii="Calibri" w:hAnsi="Calibri" w:cs="Calibri"/>
          <w:color w:val="auto"/>
        </w:rPr>
        <w:t xml:space="preserve"> </w:t>
      </w:r>
      <w:r w:rsidRPr="00743F35">
        <w:rPr>
          <w:rFonts w:ascii="Calibri" w:hAnsi="Calibri" w:cs="Calibri"/>
          <w:color w:val="auto"/>
        </w:rPr>
        <w:t xml:space="preserve">has the highest number of actions that have some delays or are paused (24). </w:t>
      </w:r>
    </w:p>
    <w:p w14:paraId="1C9FB8FE" w14:textId="77777777" w:rsidR="000E21E6" w:rsidRPr="00743F35" w:rsidRDefault="000E21E6" w:rsidP="00595263">
      <w:pPr>
        <w:spacing w:before="240" w:after="120" w:line="240" w:lineRule="auto"/>
        <w:rPr>
          <w:rFonts w:ascii="Calibri" w:hAnsi="Calibri" w:cs="Calibri"/>
          <w:spacing w:val="-3"/>
        </w:rPr>
      </w:pPr>
      <w:r w:rsidRPr="00743F35">
        <w:rPr>
          <w:rFonts w:ascii="Calibri" w:hAnsi="Calibri" w:cs="Calibri"/>
          <w:spacing w:val="-2"/>
        </w:rPr>
        <w:t xml:space="preserve">Across governments, over 90 per cent of activities have been reported as completed, </w:t>
      </w:r>
      <w:r w:rsidRPr="00743F35">
        <w:rPr>
          <w:rFonts w:ascii="Calibri" w:hAnsi="Calibri" w:cs="Calibri"/>
          <w:spacing w:val="-7"/>
        </w:rPr>
        <w:t xml:space="preserve">on track or some delays. Western Australia has </w:t>
      </w:r>
      <w:r w:rsidRPr="00743F35">
        <w:rPr>
          <w:rFonts w:ascii="Calibri" w:hAnsi="Calibri" w:cs="Calibri"/>
          <w:spacing w:val="-2"/>
        </w:rPr>
        <w:t xml:space="preserve">the highest proportion of activities on track </w:t>
      </w:r>
      <w:r w:rsidRPr="00743F35">
        <w:rPr>
          <w:rFonts w:ascii="Calibri" w:hAnsi="Calibri" w:cs="Calibri"/>
          <w:spacing w:val="-7"/>
        </w:rPr>
        <w:t xml:space="preserve">(100%) for the reporting period. South Australia has the highest number of completed activities </w:t>
      </w:r>
      <w:r w:rsidRPr="00743F35">
        <w:rPr>
          <w:rFonts w:ascii="Calibri" w:hAnsi="Calibri" w:cs="Calibri"/>
          <w:spacing w:val="-3"/>
        </w:rPr>
        <w:t>(15) for the reporting period.</w:t>
      </w:r>
    </w:p>
    <w:p w14:paraId="3688AAF6" w14:textId="77777777" w:rsidR="000E21E6" w:rsidRPr="00743F35" w:rsidRDefault="000E21E6" w:rsidP="00595263">
      <w:pPr>
        <w:spacing w:before="240" w:after="120" w:line="240" w:lineRule="auto"/>
        <w:rPr>
          <w:rFonts w:ascii="Calibri" w:hAnsi="Calibri" w:cs="Calibri"/>
          <w:color w:val="4A4A49"/>
          <w:spacing w:val="-3"/>
        </w:rPr>
      </w:pPr>
      <w:r w:rsidRPr="00743F35">
        <w:rPr>
          <w:rFonts w:ascii="Calibri" w:hAnsi="Calibri" w:cs="Calibri"/>
          <w:color w:val="4A4A49"/>
          <w:spacing w:val="-3"/>
        </w:rPr>
        <w:br w:type="page"/>
      </w:r>
    </w:p>
    <w:p w14:paraId="34136C2B" w14:textId="77777777" w:rsidR="000E21E6" w:rsidRPr="00743F35" w:rsidRDefault="000E21E6" w:rsidP="00595263">
      <w:pPr>
        <w:pStyle w:val="Heading1"/>
        <w:rPr>
          <w:rFonts w:cs="Calibri"/>
        </w:rPr>
      </w:pPr>
      <w:bookmarkStart w:id="5" w:name="_Toc116662643"/>
      <w:bookmarkStart w:id="6" w:name="_Toc116662774"/>
      <w:r w:rsidRPr="00743F35">
        <w:rPr>
          <w:rFonts w:cs="Calibri"/>
        </w:rPr>
        <w:lastRenderedPageBreak/>
        <w:t>National Progress</w:t>
      </w:r>
      <w:bookmarkEnd w:id="5"/>
      <w:bookmarkEnd w:id="6"/>
    </w:p>
    <w:p w14:paraId="68298E6D" w14:textId="77777777" w:rsidR="000E21E6" w:rsidRPr="000C46C6" w:rsidRDefault="000E21E6" w:rsidP="005804A0">
      <w:pPr>
        <w:pStyle w:val="Tableandchartheading"/>
        <w:spacing w:before="240" w:after="240"/>
        <w:rPr>
          <w:rFonts w:ascii="Calibri" w:hAnsi="Calibri" w:cs="Calibri"/>
          <w:color w:val="055285"/>
        </w:rPr>
      </w:pPr>
      <w:r w:rsidRPr="000C46C6">
        <w:rPr>
          <w:rFonts w:ascii="Calibri" w:hAnsi="Calibri" w:cs="Calibri"/>
          <w:color w:val="055285"/>
        </w:rPr>
        <w:t>Table 1: TAPs progress of actions by government and status</w:t>
      </w:r>
    </w:p>
    <w:tbl>
      <w:tblPr>
        <w:tblW w:w="5000" w:type="pct"/>
        <w:tblCellMar>
          <w:left w:w="0" w:type="dxa"/>
          <w:right w:w="0" w:type="dxa"/>
        </w:tblCellMar>
        <w:tblLook w:val="0000" w:firstRow="0" w:lastRow="0" w:firstColumn="0" w:lastColumn="0" w:noHBand="0" w:noVBand="0"/>
        <w:tblDescription w:val="Table of TAPs progress of actions by government and status"/>
      </w:tblPr>
      <w:tblGrid>
        <w:gridCol w:w="1426"/>
        <w:gridCol w:w="1248"/>
        <w:gridCol w:w="1248"/>
        <w:gridCol w:w="1248"/>
        <w:gridCol w:w="1248"/>
        <w:gridCol w:w="1248"/>
        <w:gridCol w:w="1248"/>
      </w:tblGrid>
      <w:tr w:rsidR="007B02D9" w:rsidRPr="00743F35" w14:paraId="39AC7922" w14:textId="77777777" w:rsidTr="006C278E">
        <w:trPr>
          <w:tblHeader/>
        </w:trPr>
        <w:tc>
          <w:tcPr>
            <w:tcW w:w="800" w:type="pct"/>
            <w:tcBorders>
              <w:bottom w:val="single" w:sz="6" w:space="0" w:color="2D4B30"/>
              <w:right w:val="single" w:sz="8" w:space="0" w:color="FFFFFF"/>
            </w:tcBorders>
            <w:shd w:val="solid" w:color="055285" w:fill="auto"/>
            <w:tcMar>
              <w:top w:w="115" w:type="dxa"/>
              <w:left w:w="115" w:type="dxa"/>
              <w:bottom w:w="115" w:type="dxa"/>
              <w:right w:w="115" w:type="dxa"/>
            </w:tcMar>
            <w:vAlign w:val="center"/>
          </w:tcPr>
          <w:p w14:paraId="1D49DF84" w14:textId="77777777" w:rsidR="000E21E6" w:rsidRPr="00743F35" w:rsidRDefault="000E21E6" w:rsidP="00595263">
            <w:pPr>
              <w:pStyle w:val="04BODYCOPY"/>
              <w:spacing w:after="0" w:line="240" w:lineRule="auto"/>
              <w:rPr>
                <w:rFonts w:ascii="Calibri" w:hAnsi="Calibri" w:cs="Calibri"/>
              </w:rPr>
            </w:pPr>
            <w:bookmarkStart w:id="7" w:name="Table1_TAP_progress_of_actions_by_gov"/>
            <w:r w:rsidRPr="00743F35">
              <w:rPr>
                <w:rFonts w:ascii="Calibri" w:hAnsi="Calibri" w:cs="Calibri"/>
                <w:b/>
                <w:bCs/>
                <w:color w:val="FFFFFF"/>
              </w:rPr>
              <w:t>Government</w:t>
            </w:r>
            <w:bookmarkEnd w:id="7"/>
          </w:p>
        </w:tc>
        <w:tc>
          <w:tcPr>
            <w:tcW w:w="700" w:type="pct"/>
            <w:tcBorders>
              <w:left w:val="single" w:sz="8" w:space="0" w:color="FFFFFF"/>
              <w:bottom w:val="single" w:sz="6" w:space="0" w:color="2D4B30"/>
              <w:right w:val="single" w:sz="8" w:space="0" w:color="FFFFFF"/>
            </w:tcBorders>
            <w:shd w:val="solid" w:color="055285" w:fill="auto"/>
            <w:tcMar>
              <w:top w:w="115" w:type="dxa"/>
              <w:left w:w="115" w:type="dxa"/>
              <w:bottom w:w="115" w:type="dxa"/>
              <w:right w:w="115" w:type="dxa"/>
            </w:tcMar>
            <w:vAlign w:val="center"/>
          </w:tcPr>
          <w:p w14:paraId="36107E5B"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2D4B30"/>
              <w:right w:val="single" w:sz="8" w:space="0" w:color="FFFFFF"/>
            </w:tcBorders>
            <w:shd w:val="solid" w:color="055285" w:fill="auto"/>
            <w:tcMar>
              <w:top w:w="115" w:type="dxa"/>
              <w:left w:w="115" w:type="dxa"/>
              <w:bottom w:w="115" w:type="dxa"/>
              <w:right w:w="115" w:type="dxa"/>
            </w:tcMar>
            <w:vAlign w:val="center"/>
          </w:tcPr>
          <w:p w14:paraId="31CC33C3"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2D4B30"/>
              <w:right w:val="single" w:sz="8" w:space="0" w:color="FFFFFF"/>
            </w:tcBorders>
            <w:shd w:val="solid" w:color="055285" w:fill="auto"/>
            <w:tcMar>
              <w:top w:w="115" w:type="dxa"/>
              <w:left w:w="115" w:type="dxa"/>
              <w:bottom w:w="115" w:type="dxa"/>
              <w:right w:w="115" w:type="dxa"/>
            </w:tcMar>
            <w:vAlign w:val="center"/>
          </w:tcPr>
          <w:p w14:paraId="01EA9D5B"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2D4B30"/>
              <w:right w:val="single" w:sz="8" w:space="0" w:color="FFFFFF"/>
            </w:tcBorders>
            <w:shd w:val="solid" w:color="055285" w:fill="auto"/>
            <w:tcMar>
              <w:top w:w="115" w:type="dxa"/>
              <w:left w:w="115" w:type="dxa"/>
              <w:bottom w:w="115" w:type="dxa"/>
              <w:right w:w="115" w:type="dxa"/>
            </w:tcMar>
            <w:vAlign w:val="center"/>
          </w:tcPr>
          <w:p w14:paraId="20A3538C"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2D4B30"/>
              <w:right w:val="single" w:sz="8" w:space="0" w:color="FFFFFF"/>
            </w:tcBorders>
            <w:shd w:val="solid" w:color="055285" w:fill="auto"/>
            <w:tcMar>
              <w:top w:w="115" w:type="dxa"/>
              <w:left w:w="115" w:type="dxa"/>
              <w:bottom w:w="115" w:type="dxa"/>
              <w:right w:w="115" w:type="dxa"/>
            </w:tcMar>
            <w:vAlign w:val="center"/>
          </w:tcPr>
          <w:p w14:paraId="34C8F123"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2D4B30"/>
            </w:tcBorders>
            <w:shd w:val="solid" w:color="055285" w:fill="auto"/>
            <w:tcMar>
              <w:top w:w="115" w:type="dxa"/>
              <w:left w:w="115" w:type="dxa"/>
              <w:bottom w:w="115" w:type="dxa"/>
              <w:right w:w="115" w:type="dxa"/>
            </w:tcMar>
            <w:vAlign w:val="center"/>
          </w:tcPr>
          <w:p w14:paraId="1BD79CF1"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b/>
                <w:bCs/>
                <w:color w:val="FFFFFF"/>
              </w:rPr>
              <w:t>Total</w:t>
            </w:r>
          </w:p>
        </w:tc>
      </w:tr>
      <w:tr w:rsidR="007B02D9" w:rsidRPr="00743F35" w14:paraId="1DE5B05C" w14:textId="77777777" w:rsidTr="006C278E">
        <w:tc>
          <w:tcPr>
            <w:tcW w:w="800" w:type="pct"/>
            <w:tcBorders>
              <w:top w:val="single" w:sz="6" w:space="0" w:color="000000"/>
              <w:bottom w:val="single" w:sz="4" w:space="0" w:color="000000"/>
              <w:right w:val="single" w:sz="4" w:space="0" w:color="000000"/>
            </w:tcBorders>
            <w:tcMar>
              <w:top w:w="115" w:type="dxa"/>
              <w:left w:w="115" w:type="dxa"/>
              <w:bottom w:w="115" w:type="dxa"/>
              <w:right w:w="115" w:type="dxa"/>
            </w:tcMar>
            <w:vAlign w:val="center"/>
          </w:tcPr>
          <w:p w14:paraId="28AFCDF1" w14:textId="77777777" w:rsidR="000E21E6" w:rsidRPr="00743F35" w:rsidRDefault="000E21E6" w:rsidP="00595263">
            <w:pPr>
              <w:pStyle w:val="04BODYCOPY"/>
              <w:spacing w:after="0" w:line="240" w:lineRule="auto"/>
              <w:rPr>
                <w:rFonts w:ascii="Calibri" w:hAnsi="Calibri" w:cs="Calibri"/>
              </w:rPr>
            </w:pPr>
            <w:proofErr w:type="spellStart"/>
            <w:r w:rsidRPr="00743F35">
              <w:rPr>
                <w:rFonts w:ascii="Calibri" w:hAnsi="Calibri" w:cs="Calibri"/>
              </w:rPr>
              <w:t>Aus</w:t>
            </w:r>
            <w:proofErr w:type="spellEnd"/>
            <w:r w:rsidRPr="00743F35">
              <w:rPr>
                <w:rFonts w:ascii="Calibri" w:hAnsi="Calibri" w:cs="Calibri"/>
              </w:rPr>
              <w:t xml:space="preserve"> </w:t>
            </w:r>
            <w:proofErr w:type="spellStart"/>
            <w:r w:rsidRPr="00743F35">
              <w:rPr>
                <w:rFonts w:ascii="Calibri" w:hAnsi="Calibri" w:cs="Calibri"/>
              </w:rPr>
              <w:t>Gov</w:t>
            </w:r>
            <w:proofErr w:type="spellEnd"/>
          </w:p>
        </w:tc>
        <w:tc>
          <w:tcPr>
            <w:tcW w:w="700" w:type="pct"/>
            <w:tcBorders>
              <w:top w:val="single" w:sz="6"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7B7C600D"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6"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6D7DDA31"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31</w:t>
            </w:r>
          </w:p>
        </w:tc>
        <w:tc>
          <w:tcPr>
            <w:tcW w:w="700" w:type="pct"/>
            <w:tcBorders>
              <w:top w:val="single" w:sz="6"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1028733A"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16</w:t>
            </w:r>
          </w:p>
        </w:tc>
        <w:tc>
          <w:tcPr>
            <w:tcW w:w="700" w:type="pct"/>
            <w:tcBorders>
              <w:top w:val="single" w:sz="6"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7AD9416C"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6"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7BAFC5C4"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6" w:space="0" w:color="000000"/>
              <w:left w:val="single" w:sz="4" w:space="0" w:color="000000"/>
              <w:bottom w:val="single" w:sz="4" w:space="0" w:color="000000"/>
            </w:tcBorders>
            <w:tcMar>
              <w:top w:w="115" w:type="dxa"/>
              <w:left w:w="115" w:type="dxa"/>
              <w:bottom w:w="115" w:type="dxa"/>
              <w:right w:w="115" w:type="dxa"/>
            </w:tcMar>
            <w:vAlign w:val="center"/>
          </w:tcPr>
          <w:p w14:paraId="2142E205"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59</w:t>
            </w:r>
          </w:p>
        </w:tc>
      </w:tr>
      <w:tr w:rsidR="00842D06" w:rsidRPr="00743F35" w14:paraId="288701FA"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0FAB8B66"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rPr>
              <w:t>NSW</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430F7097"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425F34F6"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597F8E9E"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9</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0D8F27A8"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47F10CDB"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5" w:type="dxa"/>
              <w:bottom w:w="115" w:type="dxa"/>
              <w:right w:w="115" w:type="dxa"/>
            </w:tcMar>
            <w:vAlign w:val="center"/>
          </w:tcPr>
          <w:p w14:paraId="05870993"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46</w:t>
            </w:r>
          </w:p>
        </w:tc>
      </w:tr>
      <w:tr w:rsidR="007B02D9" w:rsidRPr="00743F35" w14:paraId="313C8B24" w14:textId="77777777" w:rsidTr="006C278E">
        <w:tc>
          <w:tcPr>
            <w:tcW w:w="800" w:type="pct"/>
            <w:tcBorders>
              <w:top w:val="single" w:sz="4" w:space="0" w:color="000000"/>
              <w:bottom w:val="single" w:sz="4" w:space="0" w:color="000000"/>
              <w:right w:val="single" w:sz="4" w:space="0" w:color="000000"/>
            </w:tcBorders>
            <w:tcMar>
              <w:top w:w="115" w:type="dxa"/>
              <w:left w:w="115" w:type="dxa"/>
              <w:bottom w:w="115" w:type="dxa"/>
              <w:right w:w="115" w:type="dxa"/>
            </w:tcMar>
            <w:vAlign w:val="center"/>
          </w:tcPr>
          <w:p w14:paraId="5E63A8CA"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rPr>
              <w:t>VIC</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304F2679"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6783C8AC"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46</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45B64AB9"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7D5D65AF"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0312D98C"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5" w:type="dxa"/>
              <w:bottom w:w="115" w:type="dxa"/>
              <w:right w:w="115" w:type="dxa"/>
            </w:tcMar>
            <w:vAlign w:val="center"/>
          </w:tcPr>
          <w:p w14:paraId="053083CA"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50</w:t>
            </w:r>
          </w:p>
        </w:tc>
      </w:tr>
      <w:tr w:rsidR="00842D06" w:rsidRPr="00743F35" w14:paraId="252273C6"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7AB2BBBB"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rPr>
              <w:t>QLD</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35D8F9D2"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9</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5FF4B957"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37</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4A772675"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8</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580B26E7"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3EE041F0"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shd w:val="clear" w:color="auto" w:fill="FAF9F8"/>
            <w:tcMar>
              <w:top w:w="115" w:type="dxa"/>
              <w:left w:w="115" w:type="dxa"/>
              <w:bottom w:w="115" w:type="dxa"/>
              <w:right w:w="115" w:type="dxa"/>
            </w:tcMar>
            <w:vAlign w:val="center"/>
          </w:tcPr>
          <w:p w14:paraId="3C4E5BBF"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55</w:t>
            </w:r>
          </w:p>
        </w:tc>
      </w:tr>
      <w:tr w:rsidR="007B02D9" w:rsidRPr="00743F35" w14:paraId="52CC5218" w14:textId="77777777" w:rsidTr="006C278E">
        <w:tc>
          <w:tcPr>
            <w:tcW w:w="800" w:type="pct"/>
            <w:tcBorders>
              <w:top w:val="single" w:sz="4" w:space="0" w:color="000000"/>
              <w:bottom w:val="single" w:sz="4" w:space="0" w:color="000000"/>
              <w:right w:val="single" w:sz="4" w:space="0" w:color="000000"/>
            </w:tcBorders>
            <w:tcMar>
              <w:top w:w="115" w:type="dxa"/>
              <w:left w:w="115" w:type="dxa"/>
              <w:bottom w:w="115" w:type="dxa"/>
              <w:right w:w="115" w:type="dxa"/>
            </w:tcMar>
            <w:vAlign w:val="center"/>
          </w:tcPr>
          <w:p w14:paraId="35C02E0D"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rPr>
              <w:t>WA</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28B36843"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05B3AD62"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31</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590F3050"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36BD513E"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17E28BBF"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5" w:type="dxa"/>
              <w:bottom w:w="115" w:type="dxa"/>
              <w:right w:w="115" w:type="dxa"/>
            </w:tcMar>
            <w:vAlign w:val="center"/>
          </w:tcPr>
          <w:p w14:paraId="6917D827"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31</w:t>
            </w:r>
          </w:p>
        </w:tc>
      </w:tr>
      <w:tr w:rsidR="00842D06" w:rsidRPr="00743F35" w14:paraId="06B91D86"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03763B37"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rPr>
              <w:t>SA</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69CA4DF2"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15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111D3A1F"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47</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294B7EBF"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504A23CD"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474C5513"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tcBorders>
            <w:shd w:val="clear" w:color="auto" w:fill="FAF9F8"/>
            <w:tcMar>
              <w:top w:w="115" w:type="dxa"/>
              <w:left w:w="115" w:type="dxa"/>
              <w:bottom w:w="115" w:type="dxa"/>
              <w:right w:w="115" w:type="dxa"/>
            </w:tcMar>
            <w:vAlign w:val="center"/>
          </w:tcPr>
          <w:p w14:paraId="56689F6E"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69</w:t>
            </w:r>
          </w:p>
        </w:tc>
      </w:tr>
      <w:tr w:rsidR="007B02D9" w:rsidRPr="00743F35" w14:paraId="3B60ECE9" w14:textId="77777777" w:rsidTr="006C278E">
        <w:tc>
          <w:tcPr>
            <w:tcW w:w="800" w:type="pct"/>
            <w:tcBorders>
              <w:top w:val="single" w:sz="4" w:space="0" w:color="000000"/>
              <w:bottom w:val="single" w:sz="4" w:space="0" w:color="000000"/>
              <w:right w:val="single" w:sz="4" w:space="0" w:color="000000"/>
            </w:tcBorders>
            <w:tcMar>
              <w:top w:w="115" w:type="dxa"/>
              <w:left w:w="115" w:type="dxa"/>
              <w:bottom w:w="115" w:type="dxa"/>
              <w:right w:w="115" w:type="dxa"/>
            </w:tcMar>
            <w:vAlign w:val="center"/>
          </w:tcPr>
          <w:p w14:paraId="06AE5A00"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rPr>
              <w:t>TAS</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69BF6DF1"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6FE99C60"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21</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7021094E"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3E6EEE0C"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40AF0DD0"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5" w:type="dxa"/>
              <w:bottom w:w="115" w:type="dxa"/>
              <w:right w:w="115" w:type="dxa"/>
            </w:tcMar>
            <w:vAlign w:val="center"/>
          </w:tcPr>
          <w:p w14:paraId="16B1BB08"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29</w:t>
            </w:r>
          </w:p>
        </w:tc>
      </w:tr>
      <w:tr w:rsidR="00842D06" w:rsidRPr="00743F35" w14:paraId="68FF8393"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106D79AB" w14:textId="33A7E630" w:rsidR="000E21E6" w:rsidRPr="00743F35" w:rsidRDefault="005C02F6" w:rsidP="00595263">
            <w:pPr>
              <w:pStyle w:val="04BODYCOPY"/>
              <w:spacing w:after="0" w:line="240" w:lineRule="auto"/>
              <w:rPr>
                <w:rFonts w:ascii="Calibri" w:hAnsi="Calibri" w:cs="Calibri"/>
              </w:rPr>
            </w:pPr>
            <w:r>
              <w:rPr>
                <w:rFonts w:ascii="Calibri" w:hAnsi="Calibri" w:cs="Calibri"/>
              </w:rPr>
              <w:t>ACT</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52E1527D"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2926562F"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3EC51B92"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2ABF895B"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vAlign w:val="center"/>
          </w:tcPr>
          <w:p w14:paraId="11052F52"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5" w:type="dxa"/>
              <w:bottom w:w="115" w:type="dxa"/>
              <w:right w:w="115" w:type="dxa"/>
            </w:tcMar>
            <w:vAlign w:val="center"/>
          </w:tcPr>
          <w:p w14:paraId="0EF5064D"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40</w:t>
            </w:r>
          </w:p>
        </w:tc>
      </w:tr>
      <w:tr w:rsidR="007B02D9" w:rsidRPr="00743F35" w14:paraId="736EF941" w14:textId="77777777" w:rsidTr="006C278E">
        <w:tc>
          <w:tcPr>
            <w:tcW w:w="800" w:type="pct"/>
            <w:tcBorders>
              <w:top w:val="single" w:sz="4" w:space="0" w:color="000000"/>
              <w:bottom w:val="single" w:sz="8" w:space="0" w:color="000000"/>
              <w:right w:val="single" w:sz="4" w:space="0" w:color="000000"/>
            </w:tcBorders>
            <w:tcMar>
              <w:top w:w="115" w:type="dxa"/>
              <w:left w:w="115" w:type="dxa"/>
              <w:bottom w:w="115" w:type="dxa"/>
              <w:right w:w="115" w:type="dxa"/>
            </w:tcMar>
            <w:vAlign w:val="center"/>
          </w:tcPr>
          <w:p w14:paraId="2D6782CF" w14:textId="77777777" w:rsidR="000E21E6" w:rsidRPr="00743F35" w:rsidRDefault="000E21E6" w:rsidP="00595263">
            <w:pPr>
              <w:pStyle w:val="04BODYCOPY"/>
              <w:spacing w:after="0" w:line="240" w:lineRule="auto"/>
              <w:rPr>
                <w:rFonts w:ascii="Calibri" w:hAnsi="Calibri" w:cs="Calibri"/>
              </w:rPr>
            </w:pPr>
            <w:r w:rsidRPr="00743F35">
              <w:rPr>
                <w:rFonts w:ascii="Calibri" w:hAnsi="Calibri" w:cs="Calibri"/>
              </w:rPr>
              <w:t>NT</w:t>
            </w:r>
          </w:p>
        </w:tc>
        <w:tc>
          <w:tcPr>
            <w:tcW w:w="700" w:type="pct"/>
            <w:tcBorders>
              <w:top w:val="single" w:sz="4" w:space="0" w:color="000000"/>
              <w:left w:val="single" w:sz="4" w:space="0" w:color="000000"/>
              <w:bottom w:val="single" w:sz="8" w:space="0" w:color="000000"/>
              <w:right w:val="single" w:sz="4" w:space="0" w:color="000000"/>
            </w:tcBorders>
            <w:tcMar>
              <w:top w:w="115" w:type="dxa"/>
              <w:left w:w="115" w:type="dxa"/>
              <w:bottom w:w="115" w:type="dxa"/>
              <w:right w:w="115" w:type="dxa"/>
            </w:tcMar>
            <w:vAlign w:val="center"/>
          </w:tcPr>
          <w:p w14:paraId="771201F5"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8" w:space="0" w:color="000000"/>
              <w:right w:val="single" w:sz="4" w:space="0" w:color="000000"/>
            </w:tcBorders>
            <w:tcMar>
              <w:top w:w="115" w:type="dxa"/>
              <w:left w:w="115" w:type="dxa"/>
              <w:bottom w:w="115" w:type="dxa"/>
              <w:right w:w="115" w:type="dxa"/>
            </w:tcMar>
            <w:vAlign w:val="center"/>
          </w:tcPr>
          <w:p w14:paraId="08E20E24"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28</w:t>
            </w:r>
          </w:p>
        </w:tc>
        <w:tc>
          <w:tcPr>
            <w:tcW w:w="700" w:type="pct"/>
            <w:tcBorders>
              <w:top w:val="single" w:sz="4" w:space="0" w:color="000000"/>
              <w:left w:val="single" w:sz="4" w:space="0" w:color="000000"/>
              <w:bottom w:val="single" w:sz="8" w:space="0" w:color="000000"/>
              <w:right w:val="single" w:sz="4" w:space="0" w:color="000000"/>
            </w:tcBorders>
            <w:tcMar>
              <w:top w:w="115" w:type="dxa"/>
              <w:left w:w="115" w:type="dxa"/>
              <w:bottom w:w="115" w:type="dxa"/>
              <w:right w:w="115" w:type="dxa"/>
            </w:tcMar>
            <w:vAlign w:val="center"/>
          </w:tcPr>
          <w:p w14:paraId="6345318D"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8" w:space="0" w:color="000000"/>
              <w:right w:val="single" w:sz="4" w:space="0" w:color="000000"/>
            </w:tcBorders>
            <w:tcMar>
              <w:top w:w="115" w:type="dxa"/>
              <w:left w:w="115" w:type="dxa"/>
              <w:bottom w:w="115" w:type="dxa"/>
              <w:right w:w="115" w:type="dxa"/>
            </w:tcMar>
            <w:vAlign w:val="center"/>
          </w:tcPr>
          <w:p w14:paraId="708ACA15"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8" w:space="0" w:color="000000"/>
              <w:right w:val="single" w:sz="4" w:space="0" w:color="000000"/>
            </w:tcBorders>
            <w:tcMar>
              <w:top w:w="115" w:type="dxa"/>
              <w:left w:w="115" w:type="dxa"/>
              <w:bottom w:w="115" w:type="dxa"/>
              <w:right w:w="115" w:type="dxa"/>
            </w:tcMar>
            <w:vAlign w:val="center"/>
          </w:tcPr>
          <w:p w14:paraId="17777BFF"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tcBorders>
            <w:tcMar>
              <w:top w:w="115" w:type="dxa"/>
              <w:left w:w="115" w:type="dxa"/>
              <w:bottom w:w="115" w:type="dxa"/>
              <w:right w:w="115" w:type="dxa"/>
            </w:tcMar>
            <w:vAlign w:val="center"/>
          </w:tcPr>
          <w:p w14:paraId="5DDC9C8F" w14:textId="77777777" w:rsidR="000E21E6" w:rsidRPr="00743F35" w:rsidRDefault="000E21E6" w:rsidP="00595263">
            <w:pPr>
              <w:pStyle w:val="04BODYCOPY"/>
              <w:spacing w:after="0" w:line="240" w:lineRule="auto"/>
              <w:jc w:val="right"/>
              <w:rPr>
                <w:rFonts w:ascii="Calibri" w:hAnsi="Calibri" w:cs="Calibri"/>
              </w:rPr>
            </w:pPr>
            <w:r w:rsidRPr="00743F35">
              <w:rPr>
                <w:rFonts w:ascii="Calibri" w:hAnsi="Calibri" w:cs="Calibri"/>
              </w:rPr>
              <w:t>38</w:t>
            </w:r>
          </w:p>
        </w:tc>
      </w:tr>
      <w:tr w:rsidR="004A7208" w:rsidRPr="004A7208" w14:paraId="4950CDDC" w14:textId="77777777" w:rsidTr="004A7208">
        <w:tc>
          <w:tcPr>
            <w:tcW w:w="800" w:type="pct"/>
            <w:tcBorders>
              <w:top w:val="single" w:sz="8" w:space="0" w:color="000000"/>
              <w:right w:val="single" w:sz="4" w:space="0" w:color="000000"/>
            </w:tcBorders>
            <w:shd w:val="clear" w:color="auto" w:fill="E4E9F3"/>
            <w:tcMar>
              <w:top w:w="115" w:type="dxa"/>
              <w:left w:w="115" w:type="dxa"/>
              <w:bottom w:w="115" w:type="dxa"/>
              <w:right w:w="115" w:type="dxa"/>
            </w:tcMar>
            <w:vAlign w:val="center"/>
          </w:tcPr>
          <w:p w14:paraId="035D349E" w14:textId="77777777" w:rsidR="000E21E6" w:rsidRPr="004A7208" w:rsidRDefault="000E21E6" w:rsidP="00595263">
            <w:pPr>
              <w:pStyle w:val="04BODYCOPY"/>
              <w:spacing w:after="0" w:line="240" w:lineRule="auto"/>
              <w:rPr>
                <w:rFonts w:ascii="Calibri" w:hAnsi="Calibri" w:cs="Calibri"/>
                <w:color w:val="auto"/>
              </w:rPr>
            </w:pPr>
            <w:r w:rsidRPr="004A7208">
              <w:rPr>
                <w:rFonts w:ascii="Calibri" w:hAnsi="Calibri" w:cs="Calibri"/>
                <w:b/>
                <w:bCs/>
                <w:color w:val="auto"/>
              </w:rPr>
              <w:t>National Total</w:t>
            </w:r>
          </w:p>
        </w:tc>
        <w:tc>
          <w:tcPr>
            <w:tcW w:w="700" w:type="pct"/>
            <w:tcBorders>
              <w:top w:val="single" w:sz="8" w:space="0" w:color="000000"/>
              <w:left w:val="single" w:sz="4" w:space="0" w:color="000000"/>
              <w:right w:val="single" w:sz="4" w:space="0" w:color="000000"/>
            </w:tcBorders>
            <w:shd w:val="clear" w:color="auto" w:fill="E4E9F3"/>
            <w:tcMar>
              <w:top w:w="115" w:type="dxa"/>
              <w:left w:w="115" w:type="dxa"/>
              <w:bottom w:w="115" w:type="dxa"/>
              <w:right w:w="115" w:type="dxa"/>
            </w:tcMar>
            <w:vAlign w:val="center"/>
          </w:tcPr>
          <w:p w14:paraId="29B84A92" w14:textId="77777777" w:rsidR="000E21E6" w:rsidRPr="004A7208" w:rsidRDefault="000E21E6" w:rsidP="00595263">
            <w:pPr>
              <w:pStyle w:val="04BODYCOPY"/>
              <w:spacing w:after="0" w:line="240" w:lineRule="auto"/>
              <w:jc w:val="right"/>
              <w:rPr>
                <w:rFonts w:ascii="Calibri" w:hAnsi="Calibri" w:cs="Calibri"/>
                <w:color w:val="auto"/>
              </w:rPr>
            </w:pPr>
            <w:r w:rsidRPr="004A7208">
              <w:rPr>
                <w:rFonts w:ascii="Calibri" w:hAnsi="Calibri" w:cs="Calibri"/>
                <w:b/>
                <w:bCs/>
                <w:color w:val="auto"/>
              </w:rPr>
              <w:t>43</w:t>
            </w:r>
          </w:p>
        </w:tc>
        <w:tc>
          <w:tcPr>
            <w:tcW w:w="700" w:type="pct"/>
            <w:tcBorders>
              <w:top w:val="single" w:sz="8" w:space="0" w:color="000000"/>
              <w:left w:val="single" w:sz="4" w:space="0" w:color="000000"/>
              <w:right w:val="single" w:sz="4" w:space="0" w:color="000000"/>
            </w:tcBorders>
            <w:shd w:val="clear" w:color="auto" w:fill="E4E9F3"/>
            <w:tcMar>
              <w:top w:w="115" w:type="dxa"/>
              <w:left w:w="115" w:type="dxa"/>
              <w:bottom w:w="115" w:type="dxa"/>
              <w:right w:w="115" w:type="dxa"/>
            </w:tcMar>
            <w:vAlign w:val="center"/>
          </w:tcPr>
          <w:p w14:paraId="1E118D38" w14:textId="77777777" w:rsidR="000E21E6" w:rsidRPr="004A7208" w:rsidRDefault="000E21E6" w:rsidP="00595263">
            <w:pPr>
              <w:pStyle w:val="04BODYCOPY"/>
              <w:spacing w:after="0" w:line="240" w:lineRule="auto"/>
              <w:jc w:val="right"/>
              <w:rPr>
                <w:rFonts w:ascii="Calibri" w:hAnsi="Calibri" w:cs="Calibri"/>
                <w:color w:val="auto"/>
              </w:rPr>
            </w:pPr>
            <w:r w:rsidRPr="004A7208">
              <w:rPr>
                <w:rFonts w:ascii="Calibri" w:hAnsi="Calibri" w:cs="Calibri"/>
                <w:b/>
                <w:bCs/>
                <w:color w:val="auto"/>
              </w:rPr>
              <w:t>307</w:t>
            </w:r>
          </w:p>
        </w:tc>
        <w:tc>
          <w:tcPr>
            <w:tcW w:w="700" w:type="pct"/>
            <w:tcBorders>
              <w:top w:val="single" w:sz="8" w:space="0" w:color="000000"/>
              <w:left w:val="single" w:sz="4" w:space="0" w:color="000000"/>
              <w:right w:val="single" w:sz="4" w:space="0" w:color="000000"/>
            </w:tcBorders>
            <w:shd w:val="clear" w:color="auto" w:fill="E4E9F3"/>
            <w:tcMar>
              <w:top w:w="115" w:type="dxa"/>
              <w:left w:w="115" w:type="dxa"/>
              <w:bottom w:w="115" w:type="dxa"/>
              <w:right w:w="115" w:type="dxa"/>
            </w:tcMar>
            <w:vAlign w:val="center"/>
          </w:tcPr>
          <w:p w14:paraId="22637071" w14:textId="77777777" w:rsidR="000E21E6" w:rsidRPr="004A7208" w:rsidRDefault="000E21E6" w:rsidP="00595263">
            <w:pPr>
              <w:pStyle w:val="04BODYCOPY"/>
              <w:spacing w:after="0" w:line="240" w:lineRule="auto"/>
              <w:jc w:val="right"/>
              <w:rPr>
                <w:rFonts w:ascii="Calibri" w:hAnsi="Calibri" w:cs="Calibri"/>
                <w:color w:val="auto"/>
              </w:rPr>
            </w:pPr>
            <w:r w:rsidRPr="004A7208">
              <w:rPr>
                <w:rFonts w:ascii="Calibri" w:hAnsi="Calibri" w:cs="Calibri"/>
                <w:b/>
                <w:bCs/>
                <w:color w:val="auto"/>
              </w:rPr>
              <w:t>48</w:t>
            </w:r>
          </w:p>
        </w:tc>
        <w:tc>
          <w:tcPr>
            <w:tcW w:w="700" w:type="pct"/>
            <w:tcBorders>
              <w:top w:val="single" w:sz="8" w:space="0" w:color="000000"/>
              <w:left w:val="single" w:sz="4" w:space="0" w:color="000000"/>
              <w:right w:val="single" w:sz="4" w:space="0" w:color="000000"/>
            </w:tcBorders>
            <w:shd w:val="clear" w:color="auto" w:fill="E4E9F3"/>
            <w:tcMar>
              <w:top w:w="115" w:type="dxa"/>
              <w:left w:w="115" w:type="dxa"/>
              <w:bottom w:w="115" w:type="dxa"/>
              <w:right w:w="115" w:type="dxa"/>
            </w:tcMar>
            <w:vAlign w:val="center"/>
          </w:tcPr>
          <w:p w14:paraId="5BDD6362" w14:textId="77777777" w:rsidR="000E21E6" w:rsidRPr="004A7208" w:rsidRDefault="000E21E6" w:rsidP="00595263">
            <w:pPr>
              <w:pStyle w:val="04BODYCOPY"/>
              <w:spacing w:after="0" w:line="240" w:lineRule="auto"/>
              <w:jc w:val="right"/>
              <w:rPr>
                <w:rFonts w:ascii="Calibri" w:hAnsi="Calibri" w:cs="Calibri"/>
                <w:color w:val="auto"/>
              </w:rPr>
            </w:pPr>
            <w:r w:rsidRPr="004A7208">
              <w:rPr>
                <w:rFonts w:ascii="Calibri" w:hAnsi="Calibri" w:cs="Calibri"/>
                <w:b/>
                <w:bCs/>
                <w:color w:val="auto"/>
              </w:rPr>
              <w:t>10</w:t>
            </w:r>
          </w:p>
        </w:tc>
        <w:tc>
          <w:tcPr>
            <w:tcW w:w="700" w:type="pct"/>
            <w:tcBorders>
              <w:top w:val="single" w:sz="8" w:space="0" w:color="000000"/>
              <w:left w:val="single" w:sz="4" w:space="0" w:color="000000"/>
              <w:right w:val="single" w:sz="4" w:space="0" w:color="000000"/>
            </w:tcBorders>
            <w:shd w:val="clear" w:color="auto" w:fill="E4E9F3"/>
            <w:tcMar>
              <w:top w:w="115" w:type="dxa"/>
              <w:left w:w="115" w:type="dxa"/>
              <w:bottom w:w="115" w:type="dxa"/>
              <w:right w:w="115" w:type="dxa"/>
            </w:tcMar>
            <w:vAlign w:val="center"/>
          </w:tcPr>
          <w:p w14:paraId="573A999E" w14:textId="77777777" w:rsidR="000E21E6" w:rsidRPr="004A7208" w:rsidRDefault="000E21E6" w:rsidP="00595263">
            <w:pPr>
              <w:pStyle w:val="04BODYCOPY"/>
              <w:spacing w:after="0" w:line="240" w:lineRule="auto"/>
              <w:jc w:val="right"/>
              <w:rPr>
                <w:rFonts w:ascii="Calibri" w:hAnsi="Calibri" w:cs="Calibri"/>
                <w:color w:val="auto"/>
              </w:rPr>
            </w:pPr>
            <w:r w:rsidRPr="004A7208">
              <w:rPr>
                <w:rFonts w:ascii="Calibri" w:hAnsi="Calibri" w:cs="Calibri"/>
                <w:b/>
                <w:bCs/>
                <w:color w:val="auto"/>
              </w:rPr>
              <w:t>9</w:t>
            </w:r>
          </w:p>
        </w:tc>
        <w:tc>
          <w:tcPr>
            <w:tcW w:w="700" w:type="pct"/>
            <w:tcBorders>
              <w:top w:val="single" w:sz="8" w:space="0" w:color="000000"/>
              <w:left w:val="single" w:sz="4" w:space="0" w:color="000000"/>
            </w:tcBorders>
            <w:shd w:val="clear" w:color="auto" w:fill="E4E9F3"/>
            <w:tcMar>
              <w:top w:w="115" w:type="dxa"/>
              <w:left w:w="115" w:type="dxa"/>
              <w:bottom w:w="115" w:type="dxa"/>
              <w:right w:w="115" w:type="dxa"/>
            </w:tcMar>
            <w:vAlign w:val="center"/>
          </w:tcPr>
          <w:p w14:paraId="7E241544" w14:textId="77777777" w:rsidR="000E21E6" w:rsidRPr="004A7208" w:rsidRDefault="000E21E6" w:rsidP="00595263">
            <w:pPr>
              <w:pStyle w:val="04BODYCOPY"/>
              <w:spacing w:after="0" w:line="240" w:lineRule="auto"/>
              <w:jc w:val="right"/>
              <w:rPr>
                <w:rFonts w:ascii="Calibri" w:hAnsi="Calibri" w:cs="Calibri"/>
                <w:color w:val="auto"/>
              </w:rPr>
            </w:pPr>
            <w:r w:rsidRPr="004A7208">
              <w:rPr>
                <w:rFonts w:ascii="Calibri" w:hAnsi="Calibri" w:cs="Calibri"/>
                <w:b/>
                <w:bCs/>
                <w:color w:val="auto"/>
              </w:rPr>
              <w:t>417</w:t>
            </w:r>
          </w:p>
        </w:tc>
      </w:tr>
    </w:tbl>
    <w:p w14:paraId="3BF64A03" w14:textId="77777777" w:rsidR="000E21E6" w:rsidRPr="000C46C6" w:rsidRDefault="000E21E6" w:rsidP="005804A0">
      <w:pPr>
        <w:pStyle w:val="Tableandchartheading"/>
        <w:spacing w:before="240" w:after="240"/>
        <w:rPr>
          <w:rFonts w:ascii="Calibri" w:hAnsi="Calibri" w:cs="Calibri"/>
          <w:color w:val="055285"/>
        </w:rPr>
      </w:pPr>
      <w:r w:rsidRPr="000C46C6">
        <w:rPr>
          <w:rFonts w:ascii="Calibri" w:hAnsi="Calibri" w:cs="Calibri"/>
          <w:color w:val="055285"/>
        </w:rPr>
        <w:t>Table 2: TAPs progress of actions by TAP and status</w:t>
      </w:r>
    </w:p>
    <w:tbl>
      <w:tblPr>
        <w:tblW w:w="5000" w:type="pct"/>
        <w:tblLayout w:type="fixed"/>
        <w:tblCellMar>
          <w:left w:w="0" w:type="dxa"/>
          <w:right w:w="0" w:type="dxa"/>
        </w:tblCellMar>
        <w:tblLook w:val="0000" w:firstRow="0" w:lastRow="0" w:firstColumn="0" w:lastColumn="0" w:noHBand="0" w:noVBand="0"/>
        <w:tblDescription w:val="TAPs progress of actions by TAP and status"/>
      </w:tblPr>
      <w:tblGrid>
        <w:gridCol w:w="2240"/>
        <w:gridCol w:w="1145"/>
        <w:gridCol w:w="1082"/>
        <w:gridCol w:w="1112"/>
        <w:gridCol w:w="1112"/>
        <w:gridCol w:w="1112"/>
        <w:gridCol w:w="1111"/>
      </w:tblGrid>
      <w:tr w:rsidR="0010722A" w:rsidRPr="00743F35" w14:paraId="50DB03E1" w14:textId="77777777" w:rsidTr="0010722A">
        <w:trPr>
          <w:tblHeader/>
        </w:trPr>
        <w:tc>
          <w:tcPr>
            <w:tcW w:w="1256" w:type="pct"/>
            <w:tcBorders>
              <w:bottom w:val="single" w:sz="6" w:space="0" w:color="auto"/>
              <w:right w:val="single" w:sz="8" w:space="0" w:color="FFFFFF"/>
            </w:tcBorders>
            <w:shd w:val="solid" w:color="055285" w:fill="auto"/>
            <w:tcMar>
              <w:top w:w="115" w:type="dxa"/>
              <w:left w:w="115" w:type="dxa"/>
              <w:bottom w:w="115" w:type="dxa"/>
              <w:right w:w="115" w:type="dxa"/>
            </w:tcMar>
          </w:tcPr>
          <w:p w14:paraId="72822DCD"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b/>
                <w:bCs/>
                <w:color w:val="FFFFFF"/>
              </w:rPr>
              <w:t>TAP</w:t>
            </w:r>
            <w:bookmarkStart w:id="8" w:name="TABLE2_TAPs_progress_of_actions_by_TAP_a"/>
            <w:bookmarkEnd w:id="8"/>
          </w:p>
        </w:tc>
        <w:tc>
          <w:tcPr>
            <w:tcW w:w="642" w:type="pct"/>
            <w:tcBorders>
              <w:left w:val="single" w:sz="8" w:space="0" w:color="FFFFFF"/>
              <w:bottom w:val="single" w:sz="6" w:space="0" w:color="auto"/>
              <w:right w:val="single" w:sz="8" w:space="0" w:color="FFFFFF"/>
            </w:tcBorders>
            <w:shd w:val="solid" w:color="055285" w:fill="auto"/>
            <w:tcMar>
              <w:top w:w="115" w:type="dxa"/>
              <w:left w:w="115" w:type="dxa"/>
              <w:bottom w:w="115" w:type="dxa"/>
              <w:right w:w="115" w:type="dxa"/>
            </w:tcMar>
          </w:tcPr>
          <w:p w14:paraId="07241414"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b/>
                <w:bCs/>
                <w:color w:val="FFFFFF"/>
              </w:rPr>
              <w:t>Completed</w:t>
            </w:r>
          </w:p>
        </w:tc>
        <w:tc>
          <w:tcPr>
            <w:tcW w:w="607" w:type="pct"/>
            <w:tcBorders>
              <w:left w:val="single" w:sz="8" w:space="0" w:color="FFFFFF"/>
              <w:bottom w:val="single" w:sz="6" w:space="0" w:color="auto"/>
              <w:right w:val="single" w:sz="8" w:space="0" w:color="FFFFFF"/>
            </w:tcBorders>
            <w:shd w:val="solid" w:color="055285" w:fill="auto"/>
            <w:tcMar>
              <w:top w:w="115" w:type="dxa"/>
              <w:left w:w="115" w:type="dxa"/>
              <w:bottom w:w="115" w:type="dxa"/>
              <w:right w:w="115" w:type="dxa"/>
            </w:tcMar>
          </w:tcPr>
          <w:p w14:paraId="0E22E776"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b/>
                <w:bCs/>
                <w:color w:val="FFFFFF"/>
              </w:rPr>
              <w:t>On track</w:t>
            </w:r>
          </w:p>
        </w:tc>
        <w:tc>
          <w:tcPr>
            <w:tcW w:w="624" w:type="pct"/>
            <w:tcBorders>
              <w:left w:val="single" w:sz="8" w:space="0" w:color="FFFFFF"/>
              <w:bottom w:val="single" w:sz="6" w:space="0" w:color="auto"/>
              <w:right w:val="single" w:sz="8" w:space="0" w:color="FFFFFF"/>
            </w:tcBorders>
            <w:shd w:val="solid" w:color="055285" w:fill="auto"/>
            <w:tcMar>
              <w:top w:w="115" w:type="dxa"/>
              <w:left w:w="115" w:type="dxa"/>
              <w:bottom w:w="115" w:type="dxa"/>
              <w:right w:w="115" w:type="dxa"/>
            </w:tcMar>
          </w:tcPr>
          <w:p w14:paraId="6C164313"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b/>
                <w:bCs/>
                <w:color w:val="FFFFFF"/>
              </w:rPr>
              <w:t>Some delays</w:t>
            </w:r>
          </w:p>
        </w:tc>
        <w:tc>
          <w:tcPr>
            <w:tcW w:w="624" w:type="pct"/>
            <w:tcBorders>
              <w:left w:val="single" w:sz="8" w:space="0" w:color="FFFFFF"/>
              <w:bottom w:val="single" w:sz="6" w:space="0" w:color="auto"/>
              <w:right w:val="single" w:sz="8" w:space="0" w:color="FFFFFF"/>
            </w:tcBorders>
            <w:shd w:val="solid" w:color="055285" w:fill="auto"/>
            <w:tcMar>
              <w:top w:w="115" w:type="dxa"/>
              <w:left w:w="115" w:type="dxa"/>
              <w:bottom w:w="115" w:type="dxa"/>
              <w:right w:w="115" w:type="dxa"/>
            </w:tcMar>
          </w:tcPr>
          <w:p w14:paraId="2D182C5C"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b/>
                <w:bCs/>
                <w:color w:val="FFFFFF"/>
              </w:rPr>
              <w:t>Paused</w:t>
            </w:r>
          </w:p>
        </w:tc>
        <w:tc>
          <w:tcPr>
            <w:tcW w:w="624" w:type="pct"/>
            <w:tcBorders>
              <w:left w:val="single" w:sz="8" w:space="0" w:color="FFFFFF"/>
              <w:bottom w:val="single" w:sz="6" w:space="0" w:color="auto"/>
              <w:right w:val="single" w:sz="8" w:space="0" w:color="FFFFFF"/>
            </w:tcBorders>
            <w:shd w:val="solid" w:color="055285" w:fill="auto"/>
            <w:tcMar>
              <w:top w:w="115" w:type="dxa"/>
              <w:left w:w="115" w:type="dxa"/>
              <w:bottom w:w="115" w:type="dxa"/>
              <w:right w:w="115" w:type="dxa"/>
            </w:tcMar>
          </w:tcPr>
          <w:p w14:paraId="136A9406"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b/>
                <w:bCs/>
                <w:color w:val="FFFFFF"/>
              </w:rPr>
              <w:t>Future start</w:t>
            </w:r>
          </w:p>
        </w:tc>
        <w:tc>
          <w:tcPr>
            <w:tcW w:w="624" w:type="pct"/>
            <w:tcBorders>
              <w:left w:val="single" w:sz="8" w:space="0" w:color="FFFFFF"/>
              <w:bottom w:val="single" w:sz="6" w:space="0" w:color="auto"/>
            </w:tcBorders>
            <w:shd w:val="solid" w:color="055285" w:fill="auto"/>
            <w:tcMar>
              <w:top w:w="115" w:type="dxa"/>
              <w:left w:w="115" w:type="dxa"/>
              <w:bottom w:w="115" w:type="dxa"/>
              <w:right w:w="115" w:type="dxa"/>
            </w:tcMar>
          </w:tcPr>
          <w:p w14:paraId="7ABD7268"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b/>
                <w:bCs/>
                <w:color w:val="FFFFFF"/>
              </w:rPr>
              <w:t>Total</w:t>
            </w:r>
          </w:p>
        </w:tc>
      </w:tr>
      <w:tr w:rsidR="006C278E" w:rsidRPr="00743F35" w14:paraId="61194221" w14:textId="77777777" w:rsidTr="0010722A">
        <w:tc>
          <w:tcPr>
            <w:tcW w:w="1256" w:type="pct"/>
            <w:tcBorders>
              <w:top w:val="single" w:sz="4" w:space="0" w:color="000000"/>
              <w:bottom w:val="single" w:sz="4" w:space="0" w:color="000000"/>
              <w:right w:val="single" w:sz="4" w:space="0" w:color="000000"/>
            </w:tcBorders>
            <w:tcMar>
              <w:top w:w="115" w:type="dxa"/>
              <w:left w:w="115" w:type="dxa"/>
              <w:bottom w:w="115" w:type="dxa"/>
              <w:right w:w="115" w:type="dxa"/>
            </w:tcMar>
          </w:tcPr>
          <w:p w14:paraId="7D30B191"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rPr>
              <w:t>Employment</w:t>
            </w:r>
          </w:p>
        </w:tc>
        <w:tc>
          <w:tcPr>
            <w:tcW w:w="642"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5018F7EB"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10</w:t>
            </w:r>
          </w:p>
        </w:tc>
        <w:tc>
          <w:tcPr>
            <w:tcW w:w="607"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68EBD01B"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62</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399B7E91"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9</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1D534397"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1</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1E54B333"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1</w:t>
            </w:r>
          </w:p>
        </w:tc>
        <w:tc>
          <w:tcPr>
            <w:tcW w:w="624" w:type="pct"/>
            <w:tcBorders>
              <w:top w:val="single" w:sz="4" w:space="0" w:color="000000"/>
              <w:left w:val="single" w:sz="4" w:space="0" w:color="000000"/>
              <w:bottom w:val="single" w:sz="4" w:space="0" w:color="000000"/>
            </w:tcBorders>
            <w:tcMar>
              <w:top w:w="115" w:type="dxa"/>
              <w:left w:w="115" w:type="dxa"/>
              <w:bottom w:w="115" w:type="dxa"/>
              <w:right w:w="115" w:type="dxa"/>
            </w:tcMar>
          </w:tcPr>
          <w:p w14:paraId="326B7FF9"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83</w:t>
            </w:r>
          </w:p>
        </w:tc>
      </w:tr>
      <w:tr w:rsidR="0010722A" w:rsidRPr="00743F35" w14:paraId="3D86C158" w14:textId="77777777" w:rsidTr="0010722A">
        <w:tc>
          <w:tcPr>
            <w:tcW w:w="1256" w:type="pct"/>
            <w:tcBorders>
              <w:top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210AE18E"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rPr>
              <w:t>Community Attitudes</w:t>
            </w:r>
          </w:p>
        </w:tc>
        <w:tc>
          <w:tcPr>
            <w:tcW w:w="642"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397BB7D6"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5</w:t>
            </w:r>
          </w:p>
        </w:tc>
        <w:tc>
          <w:tcPr>
            <w:tcW w:w="607"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5A486FDF"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54</w:t>
            </w:r>
          </w:p>
        </w:tc>
        <w:tc>
          <w:tcPr>
            <w:tcW w:w="624"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27F8A3C4"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6</w:t>
            </w:r>
          </w:p>
        </w:tc>
        <w:tc>
          <w:tcPr>
            <w:tcW w:w="624"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08AF634F"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3</w:t>
            </w:r>
          </w:p>
        </w:tc>
        <w:tc>
          <w:tcPr>
            <w:tcW w:w="624"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4B817DA7"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0</w:t>
            </w:r>
          </w:p>
        </w:tc>
        <w:tc>
          <w:tcPr>
            <w:tcW w:w="624" w:type="pct"/>
            <w:tcBorders>
              <w:top w:val="single" w:sz="4" w:space="0" w:color="000000"/>
              <w:left w:val="single" w:sz="4" w:space="0" w:color="000000"/>
              <w:bottom w:val="single" w:sz="4" w:space="0" w:color="000000"/>
            </w:tcBorders>
            <w:shd w:val="clear" w:color="auto" w:fill="FAF9F8"/>
            <w:tcMar>
              <w:top w:w="115" w:type="dxa"/>
              <w:left w:w="115" w:type="dxa"/>
              <w:bottom w:w="115" w:type="dxa"/>
              <w:right w:w="115" w:type="dxa"/>
            </w:tcMar>
          </w:tcPr>
          <w:p w14:paraId="41BE5319"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68</w:t>
            </w:r>
          </w:p>
        </w:tc>
      </w:tr>
      <w:tr w:rsidR="006C278E" w:rsidRPr="00743F35" w14:paraId="6DA9A601" w14:textId="77777777" w:rsidTr="0010722A">
        <w:tc>
          <w:tcPr>
            <w:tcW w:w="1256" w:type="pct"/>
            <w:tcBorders>
              <w:top w:val="single" w:sz="4" w:space="0" w:color="000000"/>
              <w:bottom w:val="single" w:sz="4" w:space="0" w:color="000000"/>
              <w:right w:val="single" w:sz="4" w:space="0" w:color="000000"/>
            </w:tcBorders>
            <w:tcMar>
              <w:top w:w="115" w:type="dxa"/>
              <w:left w:w="115" w:type="dxa"/>
              <w:bottom w:w="115" w:type="dxa"/>
              <w:right w:w="115" w:type="dxa"/>
            </w:tcMar>
          </w:tcPr>
          <w:p w14:paraId="75B42FF2"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rPr>
              <w:t>Early Childhood</w:t>
            </w:r>
          </w:p>
        </w:tc>
        <w:tc>
          <w:tcPr>
            <w:tcW w:w="642"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1CA05519"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2</w:t>
            </w:r>
          </w:p>
        </w:tc>
        <w:tc>
          <w:tcPr>
            <w:tcW w:w="607"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4DED4F10"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59</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23FEEE62"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10</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060BE9B7"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2</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1211C93B"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3</w:t>
            </w:r>
          </w:p>
        </w:tc>
        <w:tc>
          <w:tcPr>
            <w:tcW w:w="624" w:type="pct"/>
            <w:tcBorders>
              <w:top w:val="single" w:sz="4" w:space="0" w:color="000000"/>
              <w:left w:val="single" w:sz="4" w:space="0" w:color="000000"/>
              <w:bottom w:val="single" w:sz="4" w:space="0" w:color="000000"/>
            </w:tcBorders>
            <w:tcMar>
              <w:top w:w="115" w:type="dxa"/>
              <w:left w:w="115" w:type="dxa"/>
              <w:bottom w:w="115" w:type="dxa"/>
              <w:right w:w="115" w:type="dxa"/>
            </w:tcMar>
          </w:tcPr>
          <w:p w14:paraId="4F61954E"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76</w:t>
            </w:r>
          </w:p>
        </w:tc>
      </w:tr>
      <w:tr w:rsidR="0010722A" w:rsidRPr="00743F35" w14:paraId="6DDD33D4" w14:textId="77777777" w:rsidTr="0010722A">
        <w:tc>
          <w:tcPr>
            <w:tcW w:w="1256" w:type="pct"/>
            <w:tcBorders>
              <w:top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205257F2"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rPr>
              <w:t>Safety</w:t>
            </w:r>
          </w:p>
        </w:tc>
        <w:tc>
          <w:tcPr>
            <w:tcW w:w="642"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1204A1D4"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15</w:t>
            </w:r>
          </w:p>
        </w:tc>
        <w:tc>
          <w:tcPr>
            <w:tcW w:w="607"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56C0FD5C"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88</w:t>
            </w:r>
          </w:p>
        </w:tc>
        <w:tc>
          <w:tcPr>
            <w:tcW w:w="624"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44C486DE"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21</w:t>
            </w:r>
          </w:p>
        </w:tc>
        <w:tc>
          <w:tcPr>
            <w:tcW w:w="624"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4276C153"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3</w:t>
            </w:r>
          </w:p>
        </w:tc>
        <w:tc>
          <w:tcPr>
            <w:tcW w:w="624"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5" w:type="dxa"/>
              <w:bottom w:w="115" w:type="dxa"/>
              <w:right w:w="115" w:type="dxa"/>
            </w:tcMar>
          </w:tcPr>
          <w:p w14:paraId="60E35C5A"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5</w:t>
            </w:r>
          </w:p>
        </w:tc>
        <w:tc>
          <w:tcPr>
            <w:tcW w:w="624" w:type="pct"/>
            <w:tcBorders>
              <w:top w:val="single" w:sz="4" w:space="0" w:color="000000"/>
              <w:left w:val="single" w:sz="4" w:space="0" w:color="000000"/>
              <w:bottom w:val="single" w:sz="4" w:space="0" w:color="000000"/>
            </w:tcBorders>
            <w:shd w:val="clear" w:color="auto" w:fill="FAF9F8"/>
            <w:tcMar>
              <w:top w:w="115" w:type="dxa"/>
              <w:left w:w="115" w:type="dxa"/>
              <w:bottom w:w="115" w:type="dxa"/>
              <w:right w:w="115" w:type="dxa"/>
            </w:tcMar>
          </w:tcPr>
          <w:p w14:paraId="0D5AC250"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132</w:t>
            </w:r>
          </w:p>
        </w:tc>
      </w:tr>
      <w:tr w:rsidR="006C278E" w:rsidRPr="00743F35" w14:paraId="6529C473" w14:textId="77777777" w:rsidTr="0010722A">
        <w:tc>
          <w:tcPr>
            <w:tcW w:w="1256" w:type="pct"/>
            <w:tcBorders>
              <w:top w:val="single" w:sz="4" w:space="0" w:color="000000"/>
              <w:bottom w:val="single" w:sz="4" w:space="0" w:color="000000"/>
              <w:right w:val="single" w:sz="4" w:space="0" w:color="000000"/>
            </w:tcBorders>
            <w:tcMar>
              <w:top w:w="115" w:type="dxa"/>
              <w:left w:w="115" w:type="dxa"/>
              <w:bottom w:w="115" w:type="dxa"/>
              <w:right w:w="115" w:type="dxa"/>
            </w:tcMar>
          </w:tcPr>
          <w:p w14:paraId="5A1A31C4"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rPr>
              <w:t>Emergency Management</w:t>
            </w:r>
          </w:p>
        </w:tc>
        <w:tc>
          <w:tcPr>
            <w:tcW w:w="642"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39F41FD1"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11</w:t>
            </w:r>
          </w:p>
        </w:tc>
        <w:tc>
          <w:tcPr>
            <w:tcW w:w="607"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6575792E"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44</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66B6B4E6"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2</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0A46B792"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1</w:t>
            </w:r>
          </w:p>
        </w:tc>
        <w:tc>
          <w:tcPr>
            <w:tcW w:w="624" w:type="pct"/>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55FD119D"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0</w:t>
            </w:r>
          </w:p>
        </w:tc>
        <w:tc>
          <w:tcPr>
            <w:tcW w:w="624" w:type="pct"/>
            <w:tcBorders>
              <w:top w:val="single" w:sz="4" w:space="0" w:color="000000"/>
              <w:left w:val="single" w:sz="4" w:space="0" w:color="000000"/>
              <w:bottom w:val="single" w:sz="4" w:space="0" w:color="000000"/>
            </w:tcBorders>
            <w:tcMar>
              <w:top w:w="115" w:type="dxa"/>
              <w:left w:w="115" w:type="dxa"/>
              <w:bottom w:w="115" w:type="dxa"/>
              <w:right w:w="115" w:type="dxa"/>
            </w:tcMar>
          </w:tcPr>
          <w:p w14:paraId="68998900"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rPr>
              <w:t>58</w:t>
            </w:r>
          </w:p>
        </w:tc>
      </w:tr>
      <w:tr w:rsidR="004A7208" w:rsidRPr="004A7208" w14:paraId="40685EE3" w14:textId="77777777" w:rsidTr="004A7208">
        <w:tc>
          <w:tcPr>
            <w:tcW w:w="1256" w:type="pct"/>
            <w:tcBorders>
              <w:top w:val="single" w:sz="8" w:space="0" w:color="000000"/>
              <w:bottom w:val="single" w:sz="6" w:space="0" w:color="000000"/>
              <w:right w:val="single" w:sz="4" w:space="0" w:color="000000"/>
            </w:tcBorders>
            <w:shd w:val="clear" w:color="auto" w:fill="E4E9F3"/>
            <w:tcMar>
              <w:top w:w="115" w:type="dxa"/>
              <w:left w:w="115" w:type="dxa"/>
              <w:bottom w:w="115" w:type="dxa"/>
              <w:right w:w="115" w:type="dxa"/>
            </w:tcMar>
          </w:tcPr>
          <w:p w14:paraId="0E626EDC" w14:textId="77777777" w:rsidR="000E21E6" w:rsidRPr="004A7208" w:rsidRDefault="000E21E6" w:rsidP="00842D06">
            <w:pPr>
              <w:pStyle w:val="04BODYCOPY"/>
              <w:spacing w:after="0" w:line="240" w:lineRule="auto"/>
              <w:rPr>
                <w:rFonts w:ascii="Calibri" w:hAnsi="Calibri" w:cs="Calibri"/>
                <w:color w:val="auto"/>
              </w:rPr>
            </w:pPr>
            <w:r w:rsidRPr="004A7208">
              <w:rPr>
                <w:rFonts w:ascii="Calibri" w:hAnsi="Calibri" w:cs="Calibri"/>
                <w:b/>
                <w:bCs/>
                <w:color w:val="auto"/>
              </w:rPr>
              <w:t>Total</w:t>
            </w:r>
          </w:p>
        </w:tc>
        <w:tc>
          <w:tcPr>
            <w:tcW w:w="642" w:type="pct"/>
            <w:tcBorders>
              <w:top w:val="single" w:sz="8" w:space="0" w:color="000000"/>
              <w:left w:val="single" w:sz="4" w:space="0" w:color="000000"/>
              <w:bottom w:val="single" w:sz="6" w:space="0" w:color="000000"/>
              <w:right w:val="single" w:sz="4" w:space="0" w:color="000000"/>
            </w:tcBorders>
            <w:shd w:val="clear" w:color="auto" w:fill="E4E9F3"/>
            <w:tcMar>
              <w:top w:w="115" w:type="dxa"/>
              <w:left w:w="115" w:type="dxa"/>
              <w:bottom w:w="115" w:type="dxa"/>
              <w:right w:w="115" w:type="dxa"/>
            </w:tcMar>
          </w:tcPr>
          <w:p w14:paraId="7143A3CB" w14:textId="77777777" w:rsidR="000E21E6" w:rsidRPr="004A7208" w:rsidRDefault="000E21E6" w:rsidP="00842D06">
            <w:pPr>
              <w:pStyle w:val="04BODYCOPY"/>
              <w:spacing w:after="0" w:line="240" w:lineRule="auto"/>
              <w:jc w:val="right"/>
              <w:rPr>
                <w:rFonts w:ascii="Calibri" w:hAnsi="Calibri" w:cs="Calibri"/>
                <w:color w:val="auto"/>
              </w:rPr>
            </w:pPr>
            <w:r w:rsidRPr="004A7208">
              <w:rPr>
                <w:rFonts w:ascii="Calibri" w:hAnsi="Calibri" w:cs="Calibri"/>
                <w:b/>
                <w:bCs/>
                <w:color w:val="auto"/>
              </w:rPr>
              <w:t>43</w:t>
            </w:r>
          </w:p>
        </w:tc>
        <w:tc>
          <w:tcPr>
            <w:tcW w:w="607" w:type="pct"/>
            <w:tcBorders>
              <w:top w:val="single" w:sz="8" w:space="0" w:color="000000"/>
              <w:left w:val="single" w:sz="4" w:space="0" w:color="000000"/>
              <w:bottom w:val="single" w:sz="6" w:space="0" w:color="000000"/>
              <w:right w:val="single" w:sz="4" w:space="0" w:color="000000"/>
            </w:tcBorders>
            <w:shd w:val="clear" w:color="auto" w:fill="E4E9F3"/>
            <w:tcMar>
              <w:top w:w="115" w:type="dxa"/>
              <w:left w:w="115" w:type="dxa"/>
              <w:bottom w:w="115" w:type="dxa"/>
              <w:right w:w="115" w:type="dxa"/>
            </w:tcMar>
          </w:tcPr>
          <w:p w14:paraId="4AEF9396" w14:textId="77777777" w:rsidR="000E21E6" w:rsidRPr="004A7208" w:rsidRDefault="000E21E6" w:rsidP="00842D06">
            <w:pPr>
              <w:pStyle w:val="04BODYCOPY"/>
              <w:spacing w:after="0" w:line="240" w:lineRule="auto"/>
              <w:jc w:val="right"/>
              <w:rPr>
                <w:rFonts w:ascii="Calibri" w:hAnsi="Calibri" w:cs="Calibri"/>
                <w:color w:val="auto"/>
              </w:rPr>
            </w:pPr>
            <w:r w:rsidRPr="004A7208">
              <w:rPr>
                <w:rFonts w:ascii="Calibri" w:hAnsi="Calibri" w:cs="Calibri"/>
                <w:b/>
                <w:bCs/>
                <w:color w:val="auto"/>
              </w:rPr>
              <w:t>307</w:t>
            </w:r>
          </w:p>
        </w:tc>
        <w:tc>
          <w:tcPr>
            <w:tcW w:w="624" w:type="pct"/>
            <w:tcBorders>
              <w:top w:val="single" w:sz="8" w:space="0" w:color="000000"/>
              <w:left w:val="single" w:sz="4" w:space="0" w:color="000000"/>
              <w:bottom w:val="single" w:sz="6" w:space="0" w:color="000000"/>
              <w:right w:val="single" w:sz="4" w:space="0" w:color="000000"/>
            </w:tcBorders>
            <w:shd w:val="clear" w:color="auto" w:fill="E4E9F3"/>
            <w:tcMar>
              <w:top w:w="115" w:type="dxa"/>
              <w:left w:w="115" w:type="dxa"/>
              <w:bottom w:w="115" w:type="dxa"/>
              <w:right w:w="115" w:type="dxa"/>
            </w:tcMar>
          </w:tcPr>
          <w:p w14:paraId="63FDD09C" w14:textId="77777777" w:rsidR="000E21E6" w:rsidRPr="004A7208" w:rsidRDefault="000E21E6" w:rsidP="00842D06">
            <w:pPr>
              <w:pStyle w:val="04BODYCOPY"/>
              <w:spacing w:after="0" w:line="240" w:lineRule="auto"/>
              <w:jc w:val="right"/>
              <w:rPr>
                <w:rFonts w:ascii="Calibri" w:hAnsi="Calibri" w:cs="Calibri"/>
                <w:color w:val="auto"/>
              </w:rPr>
            </w:pPr>
            <w:r w:rsidRPr="004A7208">
              <w:rPr>
                <w:rFonts w:ascii="Calibri" w:hAnsi="Calibri" w:cs="Calibri"/>
                <w:b/>
                <w:bCs/>
                <w:color w:val="auto"/>
              </w:rPr>
              <w:t>48</w:t>
            </w:r>
          </w:p>
        </w:tc>
        <w:tc>
          <w:tcPr>
            <w:tcW w:w="624" w:type="pct"/>
            <w:tcBorders>
              <w:top w:val="single" w:sz="8" w:space="0" w:color="000000"/>
              <w:left w:val="single" w:sz="4" w:space="0" w:color="000000"/>
              <w:bottom w:val="single" w:sz="6" w:space="0" w:color="000000"/>
              <w:right w:val="single" w:sz="4" w:space="0" w:color="000000"/>
            </w:tcBorders>
            <w:shd w:val="clear" w:color="auto" w:fill="E4E9F3"/>
            <w:tcMar>
              <w:top w:w="115" w:type="dxa"/>
              <w:left w:w="115" w:type="dxa"/>
              <w:bottom w:w="115" w:type="dxa"/>
              <w:right w:w="115" w:type="dxa"/>
            </w:tcMar>
          </w:tcPr>
          <w:p w14:paraId="1B38D8D3" w14:textId="77777777" w:rsidR="000E21E6" w:rsidRPr="004A7208" w:rsidRDefault="000E21E6" w:rsidP="00842D06">
            <w:pPr>
              <w:pStyle w:val="04BODYCOPY"/>
              <w:spacing w:after="0" w:line="240" w:lineRule="auto"/>
              <w:jc w:val="right"/>
              <w:rPr>
                <w:rFonts w:ascii="Calibri" w:hAnsi="Calibri" w:cs="Calibri"/>
                <w:color w:val="auto"/>
              </w:rPr>
            </w:pPr>
            <w:r w:rsidRPr="004A7208">
              <w:rPr>
                <w:rFonts w:ascii="Calibri" w:hAnsi="Calibri" w:cs="Calibri"/>
                <w:b/>
                <w:bCs/>
                <w:color w:val="auto"/>
              </w:rPr>
              <w:t>10</w:t>
            </w:r>
          </w:p>
        </w:tc>
        <w:tc>
          <w:tcPr>
            <w:tcW w:w="624" w:type="pct"/>
            <w:tcBorders>
              <w:top w:val="single" w:sz="8" w:space="0" w:color="000000"/>
              <w:left w:val="single" w:sz="4" w:space="0" w:color="000000"/>
              <w:bottom w:val="single" w:sz="6" w:space="0" w:color="000000"/>
              <w:right w:val="single" w:sz="4" w:space="0" w:color="000000"/>
            </w:tcBorders>
            <w:shd w:val="clear" w:color="auto" w:fill="E4E9F3"/>
            <w:tcMar>
              <w:top w:w="115" w:type="dxa"/>
              <w:left w:w="115" w:type="dxa"/>
              <w:bottom w:w="115" w:type="dxa"/>
              <w:right w:w="115" w:type="dxa"/>
            </w:tcMar>
          </w:tcPr>
          <w:p w14:paraId="6EE2DC8F" w14:textId="77777777" w:rsidR="000E21E6" w:rsidRPr="004A7208" w:rsidRDefault="000E21E6" w:rsidP="00842D06">
            <w:pPr>
              <w:pStyle w:val="04BODYCOPY"/>
              <w:spacing w:after="0" w:line="240" w:lineRule="auto"/>
              <w:jc w:val="right"/>
              <w:rPr>
                <w:rFonts w:ascii="Calibri" w:hAnsi="Calibri" w:cs="Calibri"/>
                <w:color w:val="auto"/>
              </w:rPr>
            </w:pPr>
            <w:r w:rsidRPr="004A7208">
              <w:rPr>
                <w:rFonts w:ascii="Calibri" w:hAnsi="Calibri" w:cs="Calibri"/>
                <w:b/>
                <w:bCs/>
                <w:color w:val="auto"/>
              </w:rPr>
              <w:t>9</w:t>
            </w:r>
          </w:p>
        </w:tc>
        <w:tc>
          <w:tcPr>
            <w:tcW w:w="624" w:type="pct"/>
            <w:tcBorders>
              <w:top w:val="single" w:sz="8" w:space="0" w:color="000000"/>
              <w:left w:val="single" w:sz="4" w:space="0" w:color="000000"/>
              <w:bottom w:val="single" w:sz="6" w:space="0" w:color="000000"/>
            </w:tcBorders>
            <w:shd w:val="clear" w:color="auto" w:fill="E4E9F3"/>
            <w:tcMar>
              <w:top w:w="115" w:type="dxa"/>
              <w:left w:w="115" w:type="dxa"/>
              <w:bottom w:w="115" w:type="dxa"/>
              <w:right w:w="115" w:type="dxa"/>
            </w:tcMar>
          </w:tcPr>
          <w:p w14:paraId="103445D9" w14:textId="77777777" w:rsidR="000E21E6" w:rsidRPr="004A7208" w:rsidRDefault="000E21E6" w:rsidP="00842D06">
            <w:pPr>
              <w:pStyle w:val="04BODYCOPY"/>
              <w:spacing w:after="0" w:line="240" w:lineRule="auto"/>
              <w:jc w:val="right"/>
              <w:rPr>
                <w:rFonts w:ascii="Calibri" w:hAnsi="Calibri" w:cs="Calibri"/>
                <w:color w:val="auto"/>
              </w:rPr>
            </w:pPr>
            <w:r w:rsidRPr="004A7208">
              <w:rPr>
                <w:rFonts w:ascii="Calibri" w:hAnsi="Calibri" w:cs="Calibri"/>
                <w:b/>
                <w:bCs/>
                <w:color w:val="auto"/>
              </w:rPr>
              <w:t>417</w:t>
            </w:r>
          </w:p>
        </w:tc>
      </w:tr>
      <w:tr w:rsidR="0010722A" w:rsidRPr="00743F35" w14:paraId="2BDB4FCA" w14:textId="77777777" w:rsidTr="005C02F6">
        <w:tc>
          <w:tcPr>
            <w:tcW w:w="1256" w:type="pct"/>
            <w:tcBorders>
              <w:top w:val="single" w:sz="6" w:space="0" w:color="000000"/>
              <w:bottom w:val="single" w:sz="6" w:space="0" w:color="000000"/>
              <w:right w:val="single" w:sz="4" w:space="0" w:color="000000"/>
            </w:tcBorders>
            <w:shd w:val="solid" w:color="FFFFFF" w:fill="auto"/>
            <w:tcMar>
              <w:top w:w="115" w:type="dxa"/>
              <w:left w:w="115" w:type="dxa"/>
              <w:bottom w:w="115" w:type="dxa"/>
              <w:right w:w="115" w:type="dxa"/>
            </w:tcMar>
          </w:tcPr>
          <w:p w14:paraId="7F0D081F" w14:textId="77777777" w:rsidR="000E21E6" w:rsidRPr="00743F35" w:rsidRDefault="000E21E6" w:rsidP="00842D06">
            <w:pPr>
              <w:pStyle w:val="04BODYCOPY"/>
              <w:spacing w:after="0" w:line="240" w:lineRule="auto"/>
              <w:rPr>
                <w:rFonts w:ascii="Calibri" w:hAnsi="Calibri" w:cs="Calibri"/>
              </w:rPr>
            </w:pPr>
            <w:r w:rsidRPr="00743F35">
              <w:rPr>
                <w:rFonts w:ascii="Calibri" w:hAnsi="Calibri" w:cs="Calibri"/>
                <w:b/>
                <w:bCs/>
              </w:rPr>
              <w:t>Percentage</w:t>
            </w:r>
          </w:p>
        </w:tc>
        <w:tc>
          <w:tcPr>
            <w:tcW w:w="642" w:type="pct"/>
            <w:tcBorders>
              <w:top w:val="single" w:sz="6" w:space="0" w:color="000000"/>
              <w:left w:val="single" w:sz="4" w:space="0" w:color="000000"/>
              <w:bottom w:val="single" w:sz="6" w:space="0" w:color="000000"/>
              <w:right w:val="single" w:sz="4" w:space="0" w:color="000000"/>
            </w:tcBorders>
            <w:shd w:val="solid" w:color="FFFFFF" w:fill="auto"/>
            <w:tcMar>
              <w:top w:w="115" w:type="dxa"/>
              <w:left w:w="115" w:type="dxa"/>
              <w:bottom w:w="115" w:type="dxa"/>
              <w:right w:w="115" w:type="dxa"/>
            </w:tcMar>
          </w:tcPr>
          <w:p w14:paraId="31FD8F6A"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b/>
                <w:bCs/>
              </w:rPr>
              <w:t>10%</w:t>
            </w:r>
          </w:p>
        </w:tc>
        <w:tc>
          <w:tcPr>
            <w:tcW w:w="607" w:type="pct"/>
            <w:tcBorders>
              <w:top w:val="single" w:sz="6" w:space="0" w:color="000000"/>
              <w:left w:val="single" w:sz="4" w:space="0" w:color="000000"/>
              <w:bottom w:val="single" w:sz="6" w:space="0" w:color="000000"/>
              <w:right w:val="single" w:sz="4" w:space="0" w:color="000000"/>
            </w:tcBorders>
            <w:shd w:val="solid" w:color="FFFFFF" w:fill="auto"/>
            <w:tcMar>
              <w:top w:w="115" w:type="dxa"/>
              <w:left w:w="115" w:type="dxa"/>
              <w:bottom w:w="115" w:type="dxa"/>
              <w:right w:w="115" w:type="dxa"/>
            </w:tcMar>
          </w:tcPr>
          <w:p w14:paraId="67739C9D"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b/>
                <w:bCs/>
              </w:rPr>
              <w:t>74%</w:t>
            </w:r>
          </w:p>
        </w:tc>
        <w:tc>
          <w:tcPr>
            <w:tcW w:w="624" w:type="pct"/>
            <w:tcBorders>
              <w:top w:val="single" w:sz="6" w:space="0" w:color="000000"/>
              <w:left w:val="single" w:sz="4" w:space="0" w:color="000000"/>
              <w:bottom w:val="single" w:sz="6" w:space="0" w:color="000000"/>
              <w:right w:val="single" w:sz="4" w:space="0" w:color="000000"/>
            </w:tcBorders>
            <w:shd w:val="solid" w:color="FFFFFF" w:fill="auto"/>
            <w:tcMar>
              <w:top w:w="115" w:type="dxa"/>
              <w:left w:w="115" w:type="dxa"/>
              <w:bottom w:w="115" w:type="dxa"/>
              <w:right w:w="115" w:type="dxa"/>
            </w:tcMar>
          </w:tcPr>
          <w:p w14:paraId="594C1B56"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b/>
                <w:bCs/>
              </w:rPr>
              <w:t>12%</w:t>
            </w:r>
          </w:p>
        </w:tc>
        <w:tc>
          <w:tcPr>
            <w:tcW w:w="624" w:type="pct"/>
            <w:tcBorders>
              <w:top w:val="single" w:sz="6" w:space="0" w:color="000000"/>
              <w:left w:val="single" w:sz="4" w:space="0" w:color="000000"/>
              <w:bottom w:val="single" w:sz="6" w:space="0" w:color="000000"/>
              <w:right w:val="single" w:sz="4" w:space="0" w:color="000000"/>
            </w:tcBorders>
            <w:shd w:val="solid" w:color="FFFFFF" w:fill="auto"/>
            <w:tcMar>
              <w:top w:w="115" w:type="dxa"/>
              <w:left w:w="115" w:type="dxa"/>
              <w:bottom w:w="115" w:type="dxa"/>
              <w:right w:w="115" w:type="dxa"/>
            </w:tcMar>
          </w:tcPr>
          <w:p w14:paraId="57C18616"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b/>
                <w:bCs/>
              </w:rPr>
              <w:t>2%</w:t>
            </w:r>
          </w:p>
        </w:tc>
        <w:tc>
          <w:tcPr>
            <w:tcW w:w="624" w:type="pct"/>
            <w:tcBorders>
              <w:top w:val="single" w:sz="6" w:space="0" w:color="000000"/>
              <w:left w:val="single" w:sz="4" w:space="0" w:color="000000"/>
              <w:bottom w:val="single" w:sz="6" w:space="0" w:color="000000"/>
              <w:right w:val="single" w:sz="4" w:space="0" w:color="000000"/>
            </w:tcBorders>
            <w:shd w:val="solid" w:color="FFFFFF" w:fill="auto"/>
            <w:tcMar>
              <w:top w:w="115" w:type="dxa"/>
              <w:left w:w="115" w:type="dxa"/>
              <w:bottom w:w="115" w:type="dxa"/>
              <w:right w:w="115" w:type="dxa"/>
            </w:tcMar>
          </w:tcPr>
          <w:p w14:paraId="3641DDA6" w14:textId="77777777" w:rsidR="000E21E6" w:rsidRPr="00743F35" w:rsidRDefault="000E21E6" w:rsidP="00842D06">
            <w:pPr>
              <w:pStyle w:val="04BODYCOPY"/>
              <w:spacing w:after="0" w:line="240" w:lineRule="auto"/>
              <w:jc w:val="right"/>
              <w:rPr>
                <w:rFonts w:ascii="Calibri" w:hAnsi="Calibri" w:cs="Calibri"/>
              </w:rPr>
            </w:pPr>
            <w:r w:rsidRPr="00743F35">
              <w:rPr>
                <w:rFonts w:ascii="Calibri" w:hAnsi="Calibri" w:cs="Calibri"/>
                <w:b/>
                <w:bCs/>
              </w:rPr>
              <w:t>2%</w:t>
            </w:r>
          </w:p>
        </w:tc>
        <w:tc>
          <w:tcPr>
            <w:tcW w:w="624" w:type="pct"/>
            <w:tcBorders>
              <w:top w:val="single" w:sz="6" w:space="0" w:color="000000"/>
              <w:left w:val="single" w:sz="4" w:space="0" w:color="000000"/>
              <w:bottom w:val="single" w:sz="6" w:space="0" w:color="000000"/>
            </w:tcBorders>
            <w:shd w:val="solid" w:color="FFFFFF" w:fill="auto"/>
            <w:tcMar>
              <w:top w:w="115" w:type="dxa"/>
              <w:left w:w="115" w:type="dxa"/>
              <w:bottom w:w="115" w:type="dxa"/>
              <w:right w:w="115" w:type="dxa"/>
            </w:tcMar>
          </w:tcPr>
          <w:p w14:paraId="17E0F31D" w14:textId="77777777" w:rsidR="000E21E6" w:rsidRPr="00743F35" w:rsidRDefault="000E21E6" w:rsidP="00842D06">
            <w:pPr>
              <w:pStyle w:val="NoParagraphStyle"/>
              <w:spacing w:line="240" w:lineRule="auto"/>
              <w:textAlignment w:val="auto"/>
              <w:rPr>
                <w:rFonts w:ascii="Calibri" w:hAnsi="Calibri" w:cs="Calibri"/>
                <w:color w:val="auto"/>
                <w:lang w:val="en-IN"/>
              </w:rPr>
            </w:pPr>
          </w:p>
        </w:tc>
      </w:tr>
      <w:tr w:rsidR="005C02F6" w:rsidRPr="00743F35" w14:paraId="2C670878" w14:textId="77777777" w:rsidTr="0010722A">
        <w:tc>
          <w:tcPr>
            <w:tcW w:w="1256" w:type="pct"/>
            <w:tcBorders>
              <w:top w:val="single" w:sz="6" w:space="0" w:color="000000"/>
              <w:right w:val="single" w:sz="4" w:space="0" w:color="000000"/>
            </w:tcBorders>
            <w:shd w:val="solid" w:color="FFFFFF" w:fill="auto"/>
            <w:tcMar>
              <w:top w:w="115" w:type="dxa"/>
              <w:left w:w="115" w:type="dxa"/>
              <w:bottom w:w="115" w:type="dxa"/>
              <w:right w:w="115" w:type="dxa"/>
            </w:tcMar>
          </w:tcPr>
          <w:p w14:paraId="6FB38A7F" w14:textId="77777777" w:rsidR="005C02F6" w:rsidRPr="00743F35" w:rsidRDefault="005C02F6" w:rsidP="00842D06">
            <w:pPr>
              <w:pStyle w:val="04BODYCOPY"/>
              <w:spacing w:after="0" w:line="240" w:lineRule="auto"/>
              <w:rPr>
                <w:rFonts w:ascii="Calibri" w:hAnsi="Calibri" w:cs="Calibri"/>
                <w:b/>
                <w:bCs/>
              </w:rPr>
            </w:pPr>
          </w:p>
        </w:tc>
        <w:tc>
          <w:tcPr>
            <w:tcW w:w="642" w:type="pct"/>
            <w:tcBorders>
              <w:top w:val="single" w:sz="6" w:space="0" w:color="000000"/>
              <w:left w:val="single" w:sz="4" w:space="0" w:color="000000"/>
              <w:right w:val="single" w:sz="4" w:space="0" w:color="000000"/>
            </w:tcBorders>
            <w:shd w:val="solid" w:color="FFFFFF" w:fill="auto"/>
            <w:tcMar>
              <w:top w:w="115" w:type="dxa"/>
              <w:left w:w="115" w:type="dxa"/>
              <w:bottom w:w="115" w:type="dxa"/>
              <w:right w:w="115" w:type="dxa"/>
            </w:tcMar>
          </w:tcPr>
          <w:p w14:paraId="55D52ACA" w14:textId="77777777" w:rsidR="005C02F6" w:rsidRPr="00743F35" w:rsidRDefault="005C02F6" w:rsidP="00842D06">
            <w:pPr>
              <w:pStyle w:val="04BODYCOPY"/>
              <w:spacing w:after="0" w:line="240" w:lineRule="auto"/>
              <w:jc w:val="right"/>
              <w:rPr>
                <w:rFonts w:ascii="Calibri" w:hAnsi="Calibri" w:cs="Calibri"/>
                <w:b/>
                <w:bCs/>
              </w:rPr>
            </w:pPr>
          </w:p>
        </w:tc>
        <w:tc>
          <w:tcPr>
            <w:tcW w:w="607" w:type="pct"/>
            <w:tcBorders>
              <w:top w:val="single" w:sz="6" w:space="0" w:color="000000"/>
              <w:left w:val="single" w:sz="4" w:space="0" w:color="000000"/>
              <w:right w:val="single" w:sz="4" w:space="0" w:color="000000"/>
            </w:tcBorders>
            <w:shd w:val="solid" w:color="FFFFFF" w:fill="auto"/>
            <w:tcMar>
              <w:top w:w="115" w:type="dxa"/>
              <w:left w:w="115" w:type="dxa"/>
              <w:bottom w:w="115" w:type="dxa"/>
              <w:right w:w="115" w:type="dxa"/>
            </w:tcMar>
          </w:tcPr>
          <w:p w14:paraId="6DD75C93" w14:textId="77777777" w:rsidR="005C02F6" w:rsidRPr="00743F35" w:rsidRDefault="005C02F6" w:rsidP="00842D06">
            <w:pPr>
              <w:pStyle w:val="04BODYCOPY"/>
              <w:spacing w:after="0" w:line="240" w:lineRule="auto"/>
              <w:jc w:val="right"/>
              <w:rPr>
                <w:rFonts w:ascii="Calibri" w:hAnsi="Calibri" w:cs="Calibri"/>
                <w:b/>
                <w:bCs/>
              </w:rPr>
            </w:pPr>
          </w:p>
        </w:tc>
        <w:tc>
          <w:tcPr>
            <w:tcW w:w="624" w:type="pct"/>
            <w:tcBorders>
              <w:top w:val="single" w:sz="6" w:space="0" w:color="000000"/>
              <w:left w:val="single" w:sz="4" w:space="0" w:color="000000"/>
              <w:right w:val="single" w:sz="4" w:space="0" w:color="000000"/>
            </w:tcBorders>
            <w:shd w:val="solid" w:color="FFFFFF" w:fill="auto"/>
            <w:tcMar>
              <w:top w:w="115" w:type="dxa"/>
              <w:left w:w="115" w:type="dxa"/>
              <w:bottom w:w="115" w:type="dxa"/>
              <w:right w:w="115" w:type="dxa"/>
            </w:tcMar>
          </w:tcPr>
          <w:p w14:paraId="7A076165" w14:textId="77777777" w:rsidR="005C02F6" w:rsidRPr="00743F35" w:rsidRDefault="005C02F6" w:rsidP="00842D06">
            <w:pPr>
              <w:pStyle w:val="04BODYCOPY"/>
              <w:spacing w:after="0" w:line="240" w:lineRule="auto"/>
              <w:jc w:val="right"/>
              <w:rPr>
                <w:rFonts w:ascii="Calibri" w:hAnsi="Calibri" w:cs="Calibri"/>
                <w:b/>
                <w:bCs/>
              </w:rPr>
            </w:pPr>
          </w:p>
        </w:tc>
        <w:tc>
          <w:tcPr>
            <w:tcW w:w="624" w:type="pct"/>
            <w:tcBorders>
              <w:top w:val="single" w:sz="6" w:space="0" w:color="000000"/>
              <w:left w:val="single" w:sz="4" w:space="0" w:color="000000"/>
              <w:right w:val="single" w:sz="4" w:space="0" w:color="000000"/>
            </w:tcBorders>
            <w:shd w:val="solid" w:color="FFFFFF" w:fill="auto"/>
            <w:tcMar>
              <w:top w:w="115" w:type="dxa"/>
              <w:left w:w="115" w:type="dxa"/>
              <w:bottom w:w="115" w:type="dxa"/>
              <w:right w:w="115" w:type="dxa"/>
            </w:tcMar>
          </w:tcPr>
          <w:p w14:paraId="08305269" w14:textId="77777777" w:rsidR="005C02F6" w:rsidRPr="00743F35" w:rsidRDefault="005C02F6" w:rsidP="00842D06">
            <w:pPr>
              <w:pStyle w:val="04BODYCOPY"/>
              <w:spacing w:after="0" w:line="240" w:lineRule="auto"/>
              <w:jc w:val="right"/>
              <w:rPr>
                <w:rFonts w:ascii="Calibri" w:hAnsi="Calibri" w:cs="Calibri"/>
                <w:b/>
                <w:bCs/>
              </w:rPr>
            </w:pPr>
          </w:p>
        </w:tc>
        <w:tc>
          <w:tcPr>
            <w:tcW w:w="624" w:type="pct"/>
            <w:tcBorders>
              <w:top w:val="single" w:sz="6" w:space="0" w:color="000000"/>
              <w:left w:val="single" w:sz="4" w:space="0" w:color="000000"/>
              <w:right w:val="single" w:sz="4" w:space="0" w:color="000000"/>
            </w:tcBorders>
            <w:shd w:val="solid" w:color="FFFFFF" w:fill="auto"/>
            <w:tcMar>
              <w:top w:w="115" w:type="dxa"/>
              <w:left w:w="115" w:type="dxa"/>
              <w:bottom w:w="115" w:type="dxa"/>
              <w:right w:w="115" w:type="dxa"/>
            </w:tcMar>
          </w:tcPr>
          <w:p w14:paraId="40D63D38" w14:textId="77777777" w:rsidR="005C02F6" w:rsidRPr="00743F35" w:rsidRDefault="005C02F6" w:rsidP="00842D06">
            <w:pPr>
              <w:pStyle w:val="04BODYCOPY"/>
              <w:spacing w:after="0" w:line="240" w:lineRule="auto"/>
              <w:jc w:val="right"/>
              <w:rPr>
                <w:rFonts w:ascii="Calibri" w:hAnsi="Calibri" w:cs="Calibri"/>
                <w:b/>
                <w:bCs/>
              </w:rPr>
            </w:pPr>
          </w:p>
        </w:tc>
        <w:tc>
          <w:tcPr>
            <w:tcW w:w="624" w:type="pct"/>
            <w:tcBorders>
              <w:top w:val="single" w:sz="6" w:space="0" w:color="000000"/>
              <w:left w:val="single" w:sz="4" w:space="0" w:color="000000"/>
            </w:tcBorders>
            <w:shd w:val="solid" w:color="FFFFFF" w:fill="auto"/>
            <w:tcMar>
              <w:top w:w="115" w:type="dxa"/>
              <w:left w:w="115" w:type="dxa"/>
              <w:bottom w:w="115" w:type="dxa"/>
              <w:right w:w="115" w:type="dxa"/>
            </w:tcMar>
          </w:tcPr>
          <w:p w14:paraId="75F75439" w14:textId="77777777" w:rsidR="005C02F6" w:rsidRPr="00743F35" w:rsidRDefault="005C02F6" w:rsidP="00842D06">
            <w:pPr>
              <w:pStyle w:val="NoParagraphStyle"/>
              <w:spacing w:line="240" w:lineRule="auto"/>
              <w:textAlignment w:val="auto"/>
              <w:rPr>
                <w:rFonts w:ascii="Calibri" w:hAnsi="Calibri" w:cs="Calibri"/>
                <w:color w:val="auto"/>
                <w:lang w:val="en-IN"/>
              </w:rPr>
            </w:pPr>
          </w:p>
        </w:tc>
      </w:tr>
    </w:tbl>
    <w:p w14:paraId="1790D153" w14:textId="77777777" w:rsidR="009D5DC5" w:rsidRDefault="009D5DC5">
      <w:pPr>
        <w:rPr>
          <w:rFonts w:ascii="Calibri" w:hAnsi="Calibri" w:cs="Calibri"/>
          <w:lang w:val="en-US"/>
        </w:rPr>
        <w:sectPr w:rsidR="009D5DC5" w:rsidSect="00BA7E19">
          <w:footerReference w:type="default" r:id="rId18"/>
          <w:pgSz w:w="11909" w:h="16834" w:code="9"/>
          <w:pgMar w:top="1440" w:right="1555" w:bottom="1440" w:left="1440" w:header="706" w:footer="706" w:gutter="0"/>
          <w:pgNumType w:start="1"/>
          <w:cols w:space="708"/>
          <w:docGrid w:linePitch="360"/>
        </w:sectPr>
      </w:pPr>
    </w:p>
    <w:p w14:paraId="0BF7B9F1" w14:textId="163A2AEA" w:rsidR="00476E58" w:rsidRPr="00AE6085" w:rsidRDefault="000E21E6" w:rsidP="00AE6085">
      <w:pPr>
        <w:pStyle w:val="Heading1"/>
        <w:spacing w:after="360"/>
        <w:rPr>
          <w:rFonts w:cs="Calibri"/>
          <w:color w:val="53336D"/>
        </w:rPr>
      </w:pPr>
      <w:bookmarkStart w:id="9" w:name="_Toc116662775"/>
      <w:r w:rsidRPr="005F3EF6">
        <w:rPr>
          <w:rFonts w:cs="Calibri"/>
          <w:color w:val="53336D"/>
        </w:rPr>
        <w:lastRenderedPageBreak/>
        <w:t>Employment</w:t>
      </w:r>
      <w:r w:rsidR="00842D06" w:rsidRPr="005F3EF6">
        <w:rPr>
          <w:rFonts w:cs="Calibri"/>
          <w:color w:val="53336D"/>
        </w:rPr>
        <w:t xml:space="preserve"> </w:t>
      </w:r>
      <w:r w:rsidRPr="005F3EF6">
        <w:rPr>
          <w:rFonts w:cs="Calibri"/>
          <w:color w:val="53336D"/>
        </w:rPr>
        <w:t>Targeted</w:t>
      </w:r>
      <w:r w:rsidR="00842D06" w:rsidRPr="005F3EF6">
        <w:rPr>
          <w:rFonts w:cs="Calibri"/>
          <w:color w:val="53336D"/>
        </w:rPr>
        <w:t xml:space="preserve"> </w:t>
      </w:r>
      <w:r w:rsidRPr="005F3EF6">
        <w:rPr>
          <w:rFonts w:cs="Calibri"/>
          <w:color w:val="53336D"/>
        </w:rPr>
        <w:t>Action Plan</w:t>
      </w:r>
      <w:bookmarkEnd w:id="9"/>
    </w:p>
    <w:p w14:paraId="0E3AC5CF" w14:textId="309A4B31" w:rsidR="000E21E6" w:rsidRPr="005F3EF6" w:rsidRDefault="00AE6085" w:rsidP="00AE6085">
      <w:pPr>
        <w:pStyle w:val="Heading2"/>
        <w:pBdr>
          <w:top w:val="single" w:sz="24" w:space="1" w:color="53336D"/>
        </w:pBdr>
        <w:spacing w:before="360"/>
        <w:rPr>
          <w:rFonts w:cs="Calibri"/>
          <w:color w:val="221A55"/>
        </w:rPr>
      </w:pPr>
      <w:bookmarkStart w:id="10" w:name="_Toc116662645"/>
      <w:bookmarkStart w:id="11" w:name="_Toc116662776"/>
      <w:r>
        <w:rPr>
          <w:rFonts w:cs="Calibri"/>
          <w:color w:val="221A55"/>
        </w:rPr>
        <w:t>I</w:t>
      </w:r>
      <w:r w:rsidRPr="005F3EF6">
        <w:rPr>
          <w:rFonts w:cs="Calibri"/>
          <w:color w:val="221A55"/>
        </w:rPr>
        <w:t>ntroduction</w:t>
      </w:r>
      <w:bookmarkEnd w:id="10"/>
      <w:bookmarkEnd w:id="11"/>
    </w:p>
    <w:p w14:paraId="7FC34CE5" w14:textId="77777777" w:rsidR="000E21E6" w:rsidRPr="00743F35" w:rsidRDefault="000E21E6" w:rsidP="000E21E6">
      <w:pPr>
        <w:pStyle w:val="Introductionbodycopy"/>
        <w:rPr>
          <w:rFonts w:ascii="Calibri" w:hAnsi="Calibri" w:cs="Calibri"/>
          <w:color w:val="53336D"/>
        </w:rPr>
      </w:pPr>
      <w:r w:rsidRPr="00743F35">
        <w:rPr>
          <w:rFonts w:ascii="Calibri" w:hAnsi="Calibri" w:cs="Calibri"/>
          <w:color w:val="53336D"/>
        </w:rPr>
        <w:t>The Employment TAP is designed to drive progress under the Employment and Financial Security Outcome Area of the Strategy. This Outcome Area aims to ensure people with disability have economic security, enabling them to plan for the future, and exercise choice and control over their lives. A key component of economic security is employment and this TAP will be a key contribution to this outcome area.</w:t>
      </w:r>
    </w:p>
    <w:p w14:paraId="3274E815" w14:textId="2D17E8C5" w:rsidR="008E29D7" w:rsidRPr="00AE6085" w:rsidRDefault="000E21E6" w:rsidP="00AE6085">
      <w:pPr>
        <w:pStyle w:val="Introductionbodycopy"/>
        <w:spacing w:after="360"/>
        <w:rPr>
          <w:rFonts w:ascii="Calibri" w:hAnsi="Calibri" w:cs="Calibri"/>
          <w:color w:val="53336D"/>
        </w:rPr>
      </w:pPr>
      <w:r w:rsidRPr="00743F35">
        <w:rPr>
          <w:rFonts w:ascii="Calibri" w:hAnsi="Calibri" w:cs="Calibri"/>
          <w:color w:val="53336D"/>
        </w:rPr>
        <w:t>Under the Employment TAP there are 83 actions across Australian, state and territory governments. This includes actions that will deliver employment pilots to connect people with disability to areas of skills shortage,</w:t>
      </w:r>
      <w:r w:rsidR="005804A0" w:rsidRPr="00743F35">
        <w:rPr>
          <w:rFonts w:ascii="Calibri" w:hAnsi="Calibri" w:cs="Calibri"/>
          <w:color w:val="53336D"/>
        </w:rPr>
        <w:t xml:space="preserve"> </w:t>
      </w:r>
      <w:r w:rsidRPr="00743F35">
        <w:rPr>
          <w:rFonts w:ascii="Calibri" w:hAnsi="Calibri" w:cs="Calibri"/>
          <w:color w:val="53336D"/>
        </w:rPr>
        <w:t>work to boost disability employment in public services and drive improvements to employment programs.</w:t>
      </w:r>
    </w:p>
    <w:p w14:paraId="50D2BDB2" w14:textId="59FF31E2" w:rsidR="000E21E6" w:rsidRPr="005F3EF6" w:rsidRDefault="00AE6085" w:rsidP="005F3EF6">
      <w:pPr>
        <w:pStyle w:val="Heading2"/>
        <w:pBdr>
          <w:top w:val="single" w:sz="24" w:space="1" w:color="4A4A49"/>
        </w:pBdr>
        <w:rPr>
          <w:rFonts w:cs="Calibri"/>
          <w:color w:val="4A4A49"/>
        </w:rPr>
      </w:pPr>
      <w:bookmarkStart w:id="12" w:name="_Toc116662646"/>
      <w:bookmarkStart w:id="13" w:name="_Toc116662777"/>
      <w:r w:rsidRPr="005F3EF6">
        <w:rPr>
          <w:rFonts w:cs="Calibri"/>
          <w:color w:val="4A4A49"/>
        </w:rPr>
        <w:t>Objectives</w:t>
      </w:r>
      <w:bookmarkEnd w:id="12"/>
      <w:bookmarkEnd w:id="13"/>
    </w:p>
    <w:p w14:paraId="3FC43BA4" w14:textId="77777777" w:rsidR="000E21E6" w:rsidRPr="00743F35" w:rsidRDefault="000E21E6" w:rsidP="005F3EF6">
      <w:pPr>
        <w:pStyle w:val="NumberedObjectives"/>
        <w:numPr>
          <w:ilvl w:val="0"/>
          <w:numId w:val="8"/>
        </w:numPr>
        <w:spacing w:after="240" w:line="240" w:lineRule="auto"/>
        <w:ind w:left="360"/>
        <w:rPr>
          <w:rFonts w:ascii="Calibri" w:hAnsi="Calibri" w:cs="Calibri"/>
          <w:color w:val="4A4A49"/>
        </w:rPr>
      </w:pPr>
      <w:r w:rsidRPr="00743F35">
        <w:rPr>
          <w:rFonts w:ascii="Calibri" w:hAnsi="Calibri" w:cs="Calibri"/>
          <w:color w:val="4A4A49"/>
        </w:rPr>
        <w:t>Increase employment of people</w:t>
      </w:r>
      <w:r w:rsidR="005804A0" w:rsidRPr="00743F35">
        <w:rPr>
          <w:rFonts w:ascii="Calibri" w:hAnsi="Calibri" w:cs="Calibri"/>
          <w:color w:val="4A4A49"/>
        </w:rPr>
        <w:t xml:space="preserve"> </w:t>
      </w:r>
      <w:r w:rsidRPr="00743F35">
        <w:rPr>
          <w:rFonts w:ascii="Calibri" w:hAnsi="Calibri" w:cs="Calibri"/>
          <w:color w:val="4A4A49"/>
        </w:rPr>
        <w:t>with disability.</w:t>
      </w:r>
    </w:p>
    <w:p w14:paraId="6630E495" w14:textId="77777777" w:rsidR="000E21E6" w:rsidRPr="00743F35" w:rsidRDefault="000E21E6" w:rsidP="005F3EF6">
      <w:pPr>
        <w:pStyle w:val="NumberedObjectives"/>
        <w:numPr>
          <w:ilvl w:val="0"/>
          <w:numId w:val="8"/>
        </w:numPr>
        <w:spacing w:after="240" w:line="240" w:lineRule="auto"/>
        <w:ind w:left="360"/>
        <w:rPr>
          <w:rFonts w:ascii="Calibri" w:hAnsi="Calibri" w:cs="Calibri"/>
        </w:rPr>
      </w:pPr>
      <w:r w:rsidRPr="00743F35">
        <w:rPr>
          <w:rFonts w:ascii="Calibri" w:hAnsi="Calibri" w:cs="Calibri"/>
          <w:color w:val="4A4A49"/>
        </w:rPr>
        <w:t>Improve the transition of young</w:t>
      </w:r>
      <w:r w:rsidR="005804A0" w:rsidRPr="00743F35">
        <w:rPr>
          <w:rFonts w:ascii="Calibri" w:hAnsi="Calibri" w:cs="Calibri"/>
          <w:color w:val="4A4A49"/>
        </w:rPr>
        <w:t xml:space="preserve"> </w:t>
      </w:r>
      <w:r w:rsidRPr="00743F35">
        <w:rPr>
          <w:rFonts w:ascii="Calibri" w:hAnsi="Calibri" w:cs="Calibri"/>
          <w:color w:val="4A4A49"/>
        </w:rPr>
        <w:t>people with disability from education</w:t>
      </w:r>
      <w:r w:rsidR="005804A0" w:rsidRPr="00743F35">
        <w:rPr>
          <w:rFonts w:ascii="Calibri" w:hAnsi="Calibri" w:cs="Calibri"/>
          <w:color w:val="4A4A49"/>
        </w:rPr>
        <w:t xml:space="preserve"> </w:t>
      </w:r>
      <w:r w:rsidRPr="00743F35">
        <w:rPr>
          <w:rFonts w:ascii="Calibri" w:hAnsi="Calibri" w:cs="Calibri"/>
          <w:color w:val="4A4A49"/>
        </w:rPr>
        <w:t>to employment.</w:t>
      </w:r>
    </w:p>
    <w:p w14:paraId="7CBE1871" w14:textId="77777777" w:rsidR="000E21E6" w:rsidRPr="00743F35" w:rsidRDefault="000E21E6">
      <w:pPr>
        <w:rPr>
          <w:rFonts w:ascii="Calibri" w:hAnsi="Calibri" w:cs="Calibri"/>
          <w:lang w:val="en-US"/>
        </w:rPr>
      </w:pPr>
      <w:r w:rsidRPr="00743F35">
        <w:rPr>
          <w:rFonts w:ascii="Calibri" w:hAnsi="Calibri" w:cs="Calibri"/>
          <w:lang w:val="en-US"/>
        </w:rPr>
        <w:br w:type="page"/>
      </w:r>
    </w:p>
    <w:p w14:paraId="23BCB1F8" w14:textId="77777777" w:rsidR="000E21E6" w:rsidRPr="005F3EF6" w:rsidRDefault="000E21E6" w:rsidP="005804A0">
      <w:pPr>
        <w:pStyle w:val="Heading1"/>
        <w:rPr>
          <w:rFonts w:cs="Calibri"/>
          <w:color w:val="53336D"/>
        </w:rPr>
      </w:pPr>
      <w:bookmarkStart w:id="14" w:name="_Toc116662647"/>
      <w:bookmarkStart w:id="15" w:name="_Toc116662778"/>
      <w:r w:rsidRPr="005F3EF6">
        <w:rPr>
          <w:rFonts w:cs="Calibri"/>
          <w:color w:val="53336D"/>
        </w:rPr>
        <w:lastRenderedPageBreak/>
        <w:t>Employment TAP</w:t>
      </w:r>
      <w:bookmarkEnd w:id="14"/>
      <w:bookmarkEnd w:id="15"/>
    </w:p>
    <w:p w14:paraId="190447F2" w14:textId="77777777" w:rsidR="000E21E6" w:rsidRPr="000C46C6" w:rsidRDefault="000E21E6" w:rsidP="005804A0">
      <w:pPr>
        <w:pStyle w:val="Tableandchartheading"/>
        <w:spacing w:before="240" w:after="240"/>
        <w:rPr>
          <w:rFonts w:ascii="Calibri" w:hAnsi="Calibri" w:cs="Calibri"/>
        </w:rPr>
      </w:pPr>
      <w:r w:rsidRPr="000C46C6">
        <w:rPr>
          <w:rFonts w:ascii="Calibri" w:hAnsi="Calibri" w:cs="Calibri"/>
        </w:rPr>
        <w:t>Table 3: Employment TAP - progress of actions by government</w:t>
      </w:r>
    </w:p>
    <w:tbl>
      <w:tblPr>
        <w:tblW w:w="5000" w:type="pct"/>
        <w:tblCellMar>
          <w:left w:w="0" w:type="dxa"/>
          <w:right w:w="0" w:type="dxa"/>
        </w:tblCellMar>
        <w:tblLook w:val="0000" w:firstRow="0" w:lastRow="0" w:firstColumn="0" w:lastColumn="0" w:noHBand="0" w:noVBand="0"/>
        <w:tblDescription w:val="TAPs progress of actions by TAP and status"/>
      </w:tblPr>
      <w:tblGrid>
        <w:gridCol w:w="1426"/>
        <w:gridCol w:w="1248"/>
        <w:gridCol w:w="1248"/>
        <w:gridCol w:w="1248"/>
        <w:gridCol w:w="1248"/>
        <w:gridCol w:w="1248"/>
        <w:gridCol w:w="1248"/>
      </w:tblGrid>
      <w:tr w:rsidR="006C278E" w:rsidRPr="00743F35" w14:paraId="76997AF0" w14:textId="77777777" w:rsidTr="00817CF4">
        <w:trPr>
          <w:tblHeader/>
        </w:trPr>
        <w:tc>
          <w:tcPr>
            <w:tcW w:w="800" w:type="pct"/>
            <w:tcBorders>
              <w:bottom w:val="single" w:sz="6" w:space="0" w:color="2D4B30"/>
              <w:right w:val="single" w:sz="8" w:space="0" w:color="FFFFFF"/>
            </w:tcBorders>
            <w:shd w:val="solid" w:color="53336D" w:fill="auto"/>
            <w:tcMar>
              <w:top w:w="115" w:type="dxa"/>
              <w:left w:w="113" w:type="dxa"/>
              <w:bottom w:w="115" w:type="dxa"/>
              <w:right w:w="115" w:type="dxa"/>
            </w:tcMar>
          </w:tcPr>
          <w:p w14:paraId="5448C204"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Gover</w:t>
            </w:r>
            <w:bookmarkStart w:id="16" w:name="TABLE3_EmpTAP_progress_of_actions_by_gov"/>
            <w:bookmarkEnd w:id="16"/>
            <w:r w:rsidRPr="00743F35">
              <w:rPr>
                <w:rFonts w:ascii="Calibri" w:hAnsi="Calibri" w:cs="Calibri"/>
                <w:b/>
                <w:bCs/>
                <w:color w:val="FFFFFF"/>
              </w:rPr>
              <w:t>nment</w:t>
            </w:r>
          </w:p>
        </w:tc>
        <w:tc>
          <w:tcPr>
            <w:tcW w:w="700" w:type="pct"/>
            <w:tcBorders>
              <w:left w:val="single" w:sz="8" w:space="0" w:color="FFFFFF"/>
              <w:bottom w:val="single" w:sz="6" w:space="0" w:color="2D4B30"/>
              <w:right w:val="single" w:sz="8" w:space="0" w:color="FFFFFF"/>
            </w:tcBorders>
            <w:shd w:val="solid" w:color="53336D" w:fill="auto"/>
            <w:tcMar>
              <w:top w:w="115" w:type="dxa"/>
              <w:left w:w="113" w:type="dxa"/>
              <w:bottom w:w="115" w:type="dxa"/>
              <w:right w:w="115" w:type="dxa"/>
            </w:tcMar>
          </w:tcPr>
          <w:p w14:paraId="0647E8A7"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2D4B30"/>
              <w:right w:val="single" w:sz="8" w:space="0" w:color="FFFFFF"/>
            </w:tcBorders>
            <w:shd w:val="solid" w:color="53336D" w:fill="auto"/>
            <w:tcMar>
              <w:top w:w="115" w:type="dxa"/>
              <w:left w:w="113" w:type="dxa"/>
              <w:bottom w:w="115" w:type="dxa"/>
              <w:right w:w="115" w:type="dxa"/>
            </w:tcMar>
          </w:tcPr>
          <w:p w14:paraId="0FB4EFF0"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2D4B30"/>
              <w:right w:val="single" w:sz="8" w:space="0" w:color="FFFFFF"/>
            </w:tcBorders>
            <w:shd w:val="solid" w:color="53336D" w:fill="auto"/>
            <w:tcMar>
              <w:top w:w="115" w:type="dxa"/>
              <w:left w:w="113" w:type="dxa"/>
              <w:bottom w:w="115" w:type="dxa"/>
              <w:right w:w="115" w:type="dxa"/>
            </w:tcMar>
          </w:tcPr>
          <w:p w14:paraId="2B65968A"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2D4B30"/>
              <w:right w:val="single" w:sz="8" w:space="0" w:color="FFFFFF"/>
            </w:tcBorders>
            <w:shd w:val="solid" w:color="53336D" w:fill="auto"/>
            <w:tcMar>
              <w:top w:w="115" w:type="dxa"/>
              <w:left w:w="113" w:type="dxa"/>
              <w:bottom w:w="115" w:type="dxa"/>
              <w:right w:w="115" w:type="dxa"/>
            </w:tcMar>
          </w:tcPr>
          <w:p w14:paraId="734D097E"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2D4B30"/>
              <w:right w:val="single" w:sz="8" w:space="0" w:color="FFFFFF"/>
            </w:tcBorders>
            <w:shd w:val="solid" w:color="53336D" w:fill="auto"/>
            <w:tcMar>
              <w:top w:w="115" w:type="dxa"/>
              <w:left w:w="113" w:type="dxa"/>
              <w:bottom w:w="115" w:type="dxa"/>
              <w:right w:w="115" w:type="dxa"/>
            </w:tcMar>
          </w:tcPr>
          <w:p w14:paraId="6D720D0C"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2D4B30"/>
            </w:tcBorders>
            <w:shd w:val="solid" w:color="53336D" w:fill="auto"/>
            <w:tcMar>
              <w:top w:w="115" w:type="dxa"/>
              <w:left w:w="113" w:type="dxa"/>
              <w:bottom w:w="115" w:type="dxa"/>
              <w:right w:w="115" w:type="dxa"/>
            </w:tcMar>
          </w:tcPr>
          <w:p w14:paraId="4B6B8350"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Total</w:t>
            </w:r>
          </w:p>
        </w:tc>
      </w:tr>
      <w:tr w:rsidR="006C278E" w:rsidRPr="00743F35" w14:paraId="7F1D3E6D" w14:textId="77777777" w:rsidTr="00817CF4">
        <w:tc>
          <w:tcPr>
            <w:tcW w:w="800" w:type="pct"/>
            <w:tcBorders>
              <w:top w:val="single" w:sz="6" w:space="0" w:color="000000"/>
              <w:bottom w:val="single" w:sz="4" w:space="0" w:color="000000"/>
              <w:right w:val="single" w:sz="4" w:space="0" w:color="000000"/>
            </w:tcBorders>
            <w:tcMar>
              <w:top w:w="115" w:type="dxa"/>
              <w:left w:w="113" w:type="dxa"/>
              <w:bottom w:w="115" w:type="dxa"/>
              <w:right w:w="115" w:type="dxa"/>
            </w:tcMar>
          </w:tcPr>
          <w:p w14:paraId="790E3215" w14:textId="77777777" w:rsidR="000E21E6" w:rsidRPr="00743F35" w:rsidRDefault="000E21E6" w:rsidP="005804A0">
            <w:pPr>
              <w:pStyle w:val="04BODYCOPY"/>
              <w:spacing w:after="0" w:line="240" w:lineRule="auto"/>
              <w:rPr>
                <w:rFonts w:ascii="Calibri" w:hAnsi="Calibri" w:cs="Calibri"/>
              </w:rPr>
            </w:pPr>
            <w:proofErr w:type="spellStart"/>
            <w:r w:rsidRPr="00743F35">
              <w:rPr>
                <w:rFonts w:ascii="Calibri" w:hAnsi="Calibri" w:cs="Calibri"/>
              </w:rPr>
              <w:t>Aus</w:t>
            </w:r>
            <w:proofErr w:type="spellEnd"/>
            <w:r w:rsidRPr="00743F35">
              <w:rPr>
                <w:rFonts w:ascii="Calibri" w:hAnsi="Calibri" w:cs="Calibri"/>
              </w:rPr>
              <w:t xml:space="preserve"> </w:t>
            </w:r>
            <w:proofErr w:type="spellStart"/>
            <w:r w:rsidRPr="00743F35">
              <w:rPr>
                <w:rFonts w:ascii="Calibri" w:hAnsi="Calibri" w:cs="Calibri"/>
              </w:rPr>
              <w:t>Gov</w:t>
            </w:r>
            <w:proofErr w:type="spellEnd"/>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0A45B39"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C4C5C78"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8843B5E"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3E63B78"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2845EE2"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tcBorders>
            <w:tcMar>
              <w:top w:w="115" w:type="dxa"/>
              <w:left w:w="113" w:type="dxa"/>
              <w:bottom w:w="115" w:type="dxa"/>
              <w:right w:w="115" w:type="dxa"/>
            </w:tcMar>
          </w:tcPr>
          <w:p w14:paraId="6B38DA57"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12</w:t>
            </w:r>
          </w:p>
        </w:tc>
      </w:tr>
      <w:tr w:rsidR="006C278E" w:rsidRPr="00743F35" w14:paraId="5C508D79"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FF0E17F"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NSW</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7078F63"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814C964"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07EE80E"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F993C20"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4A465B4"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51DE6835"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7</w:t>
            </w:r>
          </w:p>
        </w:tc>
      </w:tr>
      <w:tr w:rsidR="006C278E" w:rsidRPr="00743F35" w14:paraId="60F433AE"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19503B18"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VIC</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5F7BCEB"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C175BDC"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17</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72BF49E"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C54283D"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3989A02"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3058FD25"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18</w:t>
            </w:r>
          </w:p>
        </w:tc>
      </w:tr>
      <w:tr w:rsidR="006C278E" w:rsidRPr="00743F35" w14:paraId="2FF2157B"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36F7FBE"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QLD</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7845438"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A9FCB06"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9</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F3C877D"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02685E0"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0EAB673"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4766059C"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11</w:t>
            </w:r>
          </w:p>
        </w:tc>
      </w:tr>
      <w:tr w:rsidR="006C278E" w:rsidRPr="00743F35" w14:paraId="798D890F"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752ECC86"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WA</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F691D67"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E99C17A"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7</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BA01C9F"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876B530"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D11B979"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4C0511ED"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7</w:t>
            </w:r>
          </w:p>
        </w:tc>
      </w:tr>
      <w:tr w:rsidR="006C278E" w:rsidRPr="00743F35" w14:paraId="2148C881"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5D00E18"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SA</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9B97C1E"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BDB7D17"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9</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E5AAE4C"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7DD9CBC"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BD2AD56"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5C50C2AA"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11</w:t>
            </w:r>
          </w:p>
        </w:tc>
      </w:tr>
      <w:tr w:rsidR="006C278E" w:rsidRPr="00743F35" w14:paraId="4B72BD3F"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0040C10D"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TAS</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F3ACE70"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E0E79CE"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C6390E7"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2BAC92F"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2C4CCB1"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62ED7A1E"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5</w:t>
            </w:r>
          </w:p>
        </w:tc>
      </w:tr>
      <w:tr w:rsidR="006C278E" w:rsidRPr="00743F35" w14:paraId="618E5559"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BD2E664"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ACT</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4DD4F43"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9369B60"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EF38A24"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0075FDE"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5F5AADA"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7CA859EA"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7</w:t>
            </w:r>
          </w:p>
        </w:tc>
      </w:tr>
      <w:tr w:rsidR="006C278E" w:rsidRPr="00743F35" w14:paraId="34B6D517" w14:textId="77777777" w:rsidTr="00817CF4">
        <w:tc>
          <w:tcPr>
            <w:tcW w:w="800" w:type="pct"/>
            <w:tcBorders>
              <w:top w:val="single" w:sz="4" w:space="0" w:color="000000"/>
              <w:bottom w:val="single" w:sz="8" w:space="0" w:color="000000"/>
              <w:right w:val="single" w:sz="4" w:space="0" w:color="000000"/>
            </w:tcBorders>
            <w:tcMar>
              <w:top w:w="115" w:type="dxa"/>
              <w:left w:w="113" w:type="dxa"/>
              <w:bottom w:w="115" w:type="dxa"/>
              <w:right w:w="115" w:type="dxa"/>
            </w:tcMar>
          </w:tcPr>
          <w:p w14:paraId="2C6D348A"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NT</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7485599D"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3ACBC0D0"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35B0D13E"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5B57FDA8"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59AAF078"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tcBorders>
            <w:tcMar>
              <w:top w:w="115" w:type="dxa"/>
              <w:left w:w="113" w:type="dxa"/>
              <w:bottom w:w="115" w:type="dxa"/>
              <w:right w:w="115" w:type="dxa"/>
            </w:tcMar>
          </w:tcPr>
          <w:p w14:paraId="0DD80EA7"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5</w:t>
            </w:r>
          </w:p>
        </w:tc>
      </w:tr>
      <w:tr w:rsidR="004A7208" w:rsidRPr="004A7208" w14:paraId="74760238" w14:textId="77777777" w:rsidTr="004A7208">
        <w:tc>
          <w:tcPr>
            <w:tcW w:w="800" w:type="pct"/>
            <w:tcBorders>
              <w:top w:val="single" w:sz="8" w:space="0" w:color="000000"/>
              <w:right w:val="single" w:sz="4" w:space="0" w:color="000000"/>
            </w:tcBorders>
            <w:shd w:val="clear" w:color="auto" w:fill="EAE6F0"/>
            <w:tcMar>
              <w:top w:w="115" w:type="dxa"/>
              <w:left w:w="113" w:type="dxa"/>
              <w:bottom w:w="115" w:type="dxa"/>
              <w:right w:w="115" w:type="dxa"/>
            </w:tcMar>
          </w:tcPr>
          <w:p w14:paraId="6519A493" w14:textId="77777777" w:rsidR="000E21E6" w:rsidRPr="004A7208" w:rsidRDefault="000E21E6" w:rsidP="005804A0">
            <w:pPr>
              <w:pStyle w:val="04BODYCOPY"/>
              <w:spacing w:after="0" w:line="240" w:lineRule="auto"/>
              <w:rPr>
                <w:rFonts w:ascii="Calibri" w:hAnsi="Calibri" w:cs="Calibri"/>
                <w:color w:val="auto"/>
              </w:rPr>
            </w:pPr>
            <w:r w:rsidRPr="004A7208">
              <w:rPr>
                <w:rFonts w:ascii="Calibri" w:hAnsi="Calibri" w:cs="Calibri"/>
                <w:b/>
                <w:bCs/>
                <w:color w:val="auto"/>
              </w:rPr>
              <w:t>National Total</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23CB97B6"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10</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5487E1B4"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62</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7BEAA641"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9</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73F91315"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1</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355DF60E"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1</w:t>
            </w:r>
          </w:p>
        </w:tc>
        <w:tc>
          <w:tcPr>
            <w:tcW w:w="700" w:type="pct"/>
            <w:tcBorders>
              <w:top w:val="single" w:sz="8" w:space="0" w:color="000000"/>
              <w:left w:val="single" w:sz="4" w:space="0" w:color="000000"/>
            </w:tcBorders>
            <w:shd w:val="clear" w:color="auto" w:fill="EAE6F0"/>
            <w:tcMar>
              <w:top w:w="115" w:type="dxa"/>
              <w:left w:w="113" w:type="dxa"/>
              <w:bottom w:w="115" w:type="dxa"/>
              <w:right w:w="115" w:type="dxa"/>
            </w:tcMar>
          </w:tcPr>
          <w:p w14:paraId="70B54070"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83</w:t>
            </w:r>
          </w:p>
        </w:tc>
      </w:tr>
    </w:tbl>
    <w:p w14:paraId="6E401028" w14:textId="77777777" w:rsidR="000E21E6" w:rsidRPr="000C46C6" w:rsidRDefault="000E21E6" w:rsidP="005804A0">
      <w:pPr>
        <w:pStyle w:val="Tableandchartheading"/>
        <w:spacing w:before="240" w:after="240"/>
        <w:rPr>
          <w:rFonts w:ascii="Calibri" w:hAnsi="Calibri" w:cs="Calibri"/>
        </w:rPr>
      </w:pPr>
      <w:r w:rsidRPr="000C46C6">
        <w:rPr>
          <w:rFonts w:ascii="Calibri" w:hAnsi="Calibri" w:cs="Calibri"/>
        </w:rPr>
        <w:t>Table 4: Employment TAP - progress of actions by objective</w:t>
      </w:r>
    </w:p>
    <w:tbl>
      <w:tblPr>
        <w:tblW w:w="5000" w:type="pct"/>
        <w:tblCellMar>
          <w:left w:w="0" w:type="dxa"/>
          <w:right w:w="0" w:type="dxa"/>
        </w:tblCellMar>
        <w:tblLook w:val="0000" w:firstRow="0" w:lastRow="0" w:firstColumn="0" w:lastColumn="0" w:noHBand="0" w:noVBand="0"/>
        <w:tblDescription w:val="Employment TAP - progress of actions by objective"/>
      </w:tblPr>
      <w:tblGrid>
        <w:gridCol w:w="1426"/>
        <w:gridCol w:w="1248"/>
        <w:gridCol w:w="1248"/>
        <w:gridCol w:w="1248"/>
        <w:gridCol w:w="1248"/>
        <w:gridCol w:w="1248"/>
        <w:gridCol w:w="1248"/>
      </w:tblGrid>
      <w:tr w:rsidR="005F3EF6" w:rsidRPr="00743F35" w14:paraId="71482E83" w14:textId="77777777" w:rsidTr="00817CF4">
        <w:trPr>
          <w:tblHeader/>
        </w:trPr>
        <w:tc>
          <w:tcPr>
            <w:tcW w:w="800" w:type="pct"/>
            <w:tcBorders>
              <w:bottom w:val="single" w:sz="6" w:space="0" w:color="auto"/>
              <w:right w:val="single" w:sz="8" w:space="0" w:color="FFFFFF"/>
            </w:tcBorders>
            <w:shd w:val="solid" w:color="53336D" w:fill="auto"/>
            <w:tcMar>
              <w:top w:w="115" w:type="dxa"/>
              <w:left w:w="113" w:type="dxa"/>
              <w:bottom w:w="115" w:type="dxa"/>
              <w:right w:w="115" w:type="dxa"/>
            </w:tcMar>
          </w:tcPr>
          <w:p w14:paraId="2AB8CB70"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Obje</w:t>
            </w:r>
            <w:bookmarkStart w:id="17" w:name="TABLE4_EmpTAP_progress_of_actions_by_TAP"/>
            <w:bookmarkEnd w:id="17"/>
            <w:r w:rsidRPr="00743F35">
              <w:rPr>
                <w:rFonts w:ascii="Calibri" w:hAnsi="Calibri" w:cs="Calibri"/>
                <w:b/>
                <w:bCs/>
                <w:color w:val="FFFFFF"/>
              </w:rPr>
              <w:t>ctive</w:t>
            </w:r>
          </w:p>
        </w:tc>
        <w:tc>
          <w:tcPr>
            <w:tcW w:w="700" w:type="pct"/>
            <w:tcBorders>
              <w:left w:val="single" w:sz="8" w:space="0" w:color="FFFFFF"/>
              <w:bottom w:val="single" w:sz="6" w:space="0" w:color="auto"/>
              <w:right w:val="single" w:sz="8" w:space="0" w:color="FFFFFF"/>
            </w:tcBorders>
            <w:shd w:val="solid" w:color="53336D" w:fill="auto"/>
            <w:tcMar>
              <w:top w:w="115" w:type="dxa"/>
              <w:left w:w="113" w:type="dxa"/>
              <w:bottom w:w="115" w:type="dxa"/>
              <w:right w:w="115" w:type="dxa"/>
            </w:tcMar>
          </w:tcPr>
          <w:p w14:paraId="0E6159BD"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auto"/>
              <w:right w:val="single" w:sz="8" w:space="0" w:color="FFFFFF"/>
            </w:tcBorders>
            <w:shd w:val="solid" w:color="53336D" w:fill="auto"/>
            <w:tcMar>
              <w:top w:w="115" w:type="dxa"/>
              <w:left w:w="113" w:type="dxa"/>
              <w:bottom w:w="115" w:type="dxa"/>
              <w:right w:w="115" w:type="dxa"/>
            </w:tcMar>
          </w:tcPr>
          <w:p w14:paraId="47BC572A"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auto"/>
              <w:right w:val="single" w:sz="8" w:space="0" w:color="FFFFFF"/>
            </w:tcBorders>
            <w:shd w:val="solid" w:color="53336D" w:fill="auto"/>
            <w:tcMar>
              <w:top w:w="115" w:type="dxa"/>
              <w:left w:w="113" w:type="dxa"/>
              <w:bottom w:w="115" w:type="dxa"/>
              <w:right w:w="115" w:type="dxa"/>
            </w:tcMar>
          </w:tcPr>
          <w:p w14:paraId="1F68C63E"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auto"/>
              <w:right w:val="single" w:sz="8" w:space="0" w:color="FFFFFF"/>
            </w:tcBorders>
            <w:shd w:val="solid" w:color="53336D" w:fill="auto"/>
            <w:tcMar>
              <w:top w:w="115" w:type="dxa"/>
              <w:left w:w="113" w:type="dxa"/>
              <w:bottom w:w="115" w:type="dxa"/>
              <w:right w:w="115" w:type="dxa"/>
            </w:tcMar>
          </w:tcPr>
          <w:p w14:paraId="118A0627"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auto"/>
              <w:right w:val="single" w:sz="8" w:space="0" w:color="FFFFFF"/>
            </w:tcBorders>
            <w:shd w:val="solid" w:color="53336D" w:fill="auto"/>
            <w:tcMar>
              <w:top w:w="115" w:type="dxa"/>
              <w:left w:w="113" w:type="dxa"/>
              <w:bottom w:w="115" w:type="dxa"/>
              <w:right w:w="115" w:type="dxa"/>
            </w:tcMar>
          </w:tcPr>
          <w:p w14:paraId="771AC089"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auto"/>
            </w:tcBorders>
            <w:shd w:val="solid" w:color="53336D" w:fill="auto"/>
            <w:tcMar>
              <w:top w:w="115" w:type="dxa"/>
              <w:left w:w="113" w:type="dxa"/>
              <w:bottom w:w="115" w:type="dxa"/>
              <w:right w:w="115" w:type="dxa"/>
            </w:tcMar>
          </w:tcPr>
          <w:p w14:paraId="585934B7"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b/>
                <w:bCs/>
                <w:color w:val="FFFFFF"/>
              </w:rPr>
              <w:t>Total</w:t>
            </w:r>
          </w:p>
        </w:tc>
      </w:tr>
      <w:tr w:rsidR="005F3EF6" w:rsidRPr="00743F35" w14:paraId="478699E3"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792D5637"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Objective 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B517B48"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FF36A5F"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41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844A9F6"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D3907FA"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FF3D1D8"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tcBorders>
            <w:tcMar>
              <w:top w:w="115" w:type="dxa"/>
              <w:left w:w="113" w:type="dxa"/>
              <w:bottom w:w="115" w:type="dxa"/>
              <w:right w:w="115" w:type="dxa"/>
            </w:tcMar>
          </w:tcPr>
          <w:p w14:paraId="37C62502"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53</w:t>
            </w:r>
          </w:p>
        </w:tc>
      </w:tr>
      <w:tr w:rsidR="005F3EF6" w:rsidRPr="00743F35" w14:paraId="15508B9F"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1CA8357" w14:textId="77777777" w:rsidR="000E21E6" w:rsidRPr="00743F35" w:rsidRDefault="000E21E6" w:rsidP="005804A0">
            <w:pPr>
              <w:pStyle w:val="04BODYCOPY"/>
              <w:spacing w:after="0" w:line="240" w:lineRule="auto"/>
              <w:rPr>
                <w:rFonts w:ascii="Calibri" w:hAnsi="Calibri" w:cs="Calibri"/>
              </w:rPr>
            </w:pPr>
            <w:r w:rsidRPr="00743F35">
              <w:rPr>
                <w:rFonts w:ascii="Calibri" w:hAnsi="Calibri" w:cs="Calibri"/>
              </w:rPr>
              <w:t>Objective 2</w:t>
            </w:r>
          </w:p>
        </w:tc>
        <w:tc>
          <w:tcPr>
            <w:tcW w:w="700" w:type="pct"/>
            <w:tcBorders>
              <w:top w:val="single" w:sz="4" w:space="0" w:color="000000"/>
              <w:left w:val="single" w:sz="4" w:space="0" w:color="000000"/>
              <w:bottom w:val="single" w:sz="8" w:space="0" w:color="000000"/>
              <w:right w:val="single" w:sz="4" w:space="0" w:color="000000"/>
            </w:tcBorders>
            <w:shd w:val="clear" w:color="auto" w:fill="FAF9F8"/>
            <w:tcMar>
              <w:top w:w="115" w:type="dxa"/>
              <w:left w:w="113" w:type="dxa"/>
              <w:bottom w:w="115" w:type="dxa"/>
              <w:right w:w="115" w:type="dxa"/>
            </w:tcMar>
          </w:tcPr>
          <w:p w14:paraId="211D6D56"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8" w:space="0" w:color="000000"/>
              <w:right w:val="single" w:sz="4" w:space="0" w:color="000000"/>
            </w:tcBorders>
            <w:shd w:val="clear" w:color="auto" w:fill="FAF9F8"/>
            <w:tcMar>
              <w:top w:w="115" w:type="dxa"/>
              <w:left w:w="113" w:type="dxa"/>
              <w:bottom w:w="115" w:type="dxa"/>
              <w:right w:w="115" w:type="dxa"/>
            </w:tcMar>
          </w:tcPr>
          <w:p w14:paraId="00F82FB9"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21</w:t>
            </w:r>
          </w:p>
        </w:tc>
        <w:tc>
          <w:tcPr>
            <w:tcW w:w="700" w:type="pct"/>
            <w:tcBorders>
              <w:top w:val="single" w:sz="4" w:space="0" w:color="000000"/>
              <w:left w:val="single" w:sz="4" w:space="0" w:color="000000"/>
              <w:bottom w:val="single" w:sz="8" w:space="0" w:color="000000"/>
              <w:right w:val="single" w:sz="4" w:space="0" w:color="000000"/>
            </w:tcBorders>
            <w:shd w:val="clear" w:color="auto" w:fill="FAF9F8"/>
            <w:tcMar>
              <w:top w:w="115" w:type="dxa"/>
              <w:left w:w="113" w:type="dxa"/>
              <w:bottom w:w="115" w:type="dxa"/>
              <w:right w:w="115" w:type="dxa"/>
            </w:tcMar>
          </w:tcPr>
          <w:p w14:paraId="4C4B7784"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8" w:space="0" w:color="000000"/>
              <w:right w:val="single" w:sz="4" w:space="0" w:color="000000"/>
            </w:tcBorders>
            <w:shd w:val="clear" w:color="auto" w:fill="FAF9F8"/>
            <w:tcMar>
              <w:top w:w="115" w:type="dxa"/>
              <w:left w:w="113" w:type="dxa"/>
              <w:bottom w:w="115" w:type="dxa"/>
              <w:right w:w="115" w:type="dxa"/>
            </w:tcMar>
          </w:tcPr>
          <w:p w14:paraId="0634DC59"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shd w:val="clear" w:color="auto" w:fill="FAF9F8"/>
            <w:tcMar>
              <w:top w:w="115" w:type="dxa"/>
              <w:left w:w="113" w:type="dxa"/>
              <w:bottom w:w="115" w:type="dxa"/>
              <w:right w:w="115" w:type="dxa"/>
            </w:tcMar>
          </w:tcPr>
          <w:p w14:paraId="34F5F5A9"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8" w:space="0" w:color="000000"/>
            </w:tcBorders>
            <w:shd w:val="clear" w:color="auto" w:fill="FAF9F8"/>
            <w:tcMar>
              <w:top w:w="115" w:type="dxa"/>
              <w:left w:w="113" w:type="dxa"/>
              <w:bottom w:w="115" w:type="dxa"/>
              <w:right w:w="115" w:type="dxa"/>
            </w:tcMar>
          </w:tcPr>
          <w:p w14:paraId="5ADE1821" w14:textId="77777777" w:rsidR="000E21E6" w:rsidRPr="00743F35" w:rsidRDefault="000E21E6" w:rsidP="005804A0">
            <w:pPr>
              <w:pStyle w:val="04BODYCOPY"/>
              <w:spacing w:after="0" w:line="240" w:lineRule="auto"/>
              <w:jc w:val="right"/>
              <w:rPr>
                <w:rFonts w:ascii="Calibri" w:hAnsi="Calibri" w:cs="Calibri"/>
              </w:rPr>
            </w:pPr>
            <w:r w:rsidRPr="00743F35">
              <w:rPr>
                <w:rFonts w:ascii="Calibri" w:hAnsi="Calibri" w:cs="Calibri"/>
              </w:rPr>
              <w:t>30</w:t>
            </w:r>
          </w:p>
        </w:tc>
      </w:tr>
      <w:tr w:rsidR="004A7208" w:rsidRPr="004A7208" w14:paraId="2B59E7BA" w14:textId="77777777" w:rsidTr="004A7208">
        <w:tc>
          <w:tcPr>
            <w:tcW w:w="800" w:type="pct"/>
            <w:tcBorders>
              <w:top w:val="single" w:sz="8" w:space="0" w:color="000000"/>
              <w:right w:val="single" w:sz="4" w:space="0" w:color="000000"/>
            </w:tcBorders>
            <w:shd w:val="clear" w:color="auto" w:fill="EAE6F0"/>
            <w:tcMar>
              <w:top w:w="115" w:type="dxa"/>
              <w:left w:w="113" w:type="dxa"/>
              <w:bottom w:w="115" w:type="dxa"/>
              <w:right w:w="115" w:type="dxa"/>
            </w:tcMar>
          </w:tcPr>
          <w:p w14:paraId="4E09203D" w14:textId="77777777" w:rsidR="000E21E6" w:rsidRPr="004A7208" w:rsidRDefault="000E21E6" w:rsidP="005804A0">
            <w:pPr>
              <w:pStyle w:val="04BODYCOPY"/>
              <w:spacing w:after="0" w:line="240" w:lineRule="auto"/>
              <w:rPr>
                <w:rFonts w:ascii="Calibri" w:hAnsi="Calibri" w:cs="Calibri"/>
                <w:color w:val="auto"/>
              </w:rPr>
            </w:pPr>
            <w:r w:rsidRPr="004A7208">
              <w:rPr>
                <w:rFonts w:ascii="Calibri" w:hAnsi="Calibri" w:cs="Calibri"/>
                <w:b/>
                <w:bCs/>
                <w:color w:val="auto"/>
              </w:rPr>
              <w:t>Overall</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4F2696F5"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10</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167A03D5"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62</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61F1B926"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9</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1158DE8B"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1</w:t>
            </w:r>
          </w:p>
        </w:tc>
        <w:tc>
          <w:tcPr>
            <w:tcW w:w="700" w:type="pct"/>
            <w:tcBorders>
              <w:top w:val="single" w:sz="8" w:space="0" w:color="000000"/>
              <w:left w:val="single" w:sz="4" w:space="0" w:color="000000"/>
              <w:right w:val="single" w:sz="4" w:space="0" w:color="000000"/>
            </w:tcBorders>
            <w:shd w:val="clear" w:color="auto" w:fill="EAE6F0"/>
            <w:tcMar>
              <w:top w:w="115" w:type="dxa"/>
              <w:left w:w="113" w:type="dxa"/>
              <w:bottom w:w="115" w:type="dxa"/>
              <w:right w:w="115" w:type="dxa"/>
            </w:tcMar>
          </w:tcPr>
          <w:p w14:paraId="195E3804"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1</w:t>
            </w:r>
          </w:p>
        </w:tc>
        <w:tc>
          <w:tcPr>
            <w:tcW w:w="700" w:type="pct"/>
            <w:tcBorders>
              <w:top w:val="single" w:sz="8" w:space="0" w:color="000000"/>
              <w:left w:val="single" w:sz="4" w:space="0" w:color="000000"/>
            </w:tcBorders>
            <w:shd w:val="clear" w:color="auto" w:fill="EAE6F0"/>
            <w:tcMar>
              <w:top w:w="115" w:type="dxa"/>
              <w:left w:w="113" w:type="dxa"/>
              <w:bottom w:w="115" w:type="dxa"/>
              <w:right w:w="115" w:type="dxa"/>
            </w:tcMar>
          </w:tcPr>
          <w:p w14:paraId="4E97A9CC" w14:textId="77777777" w:rsidR="000E21E6" w:rsidRPr="004A7208" w:rsidRDefault="000E21E6" w:rsidP="005804A0">
            <w:pPr>
              <w:pStyle w:val="04BODYCOPY"/>
              <w:spacing w:after="0" w:line="240" w:lineRule="auto"/>
              <w:jc w:val="right"/>
              <w:rPr>
                <w:rFonts w:ascii="Calibri" w:hAnsi="Calibri" w:cs="Calibri"/>
                <w:color w:val="auto"/>
              </w:rPr>
            </w:pPr>
            <w:r w:rsidRPr="004A7208">
              <w:rPr>
                <w:rFonts w:ascii="Calibri" w:hAnsi="Calibri" w:cs="Calibri"/>
                <w:b/>
                <w:bCs/>
                <w:color w:val="auto"/>
              </w:rPr>
              <w:t>83</w:t>
            </w:r>
          </w:p>
        </w:tc>
      </w:tr>
    </w:tbl>
    <w:p w14:paraId="331BA4A3" w14:textId="77777777" w:rsidR="00254C49" w:rsidRDefault="00254C49">
      <w:pPr>
        <w:rPr>
          <w:rFonts w:ascii="Calibri" w:hAnsi="Calibri" w:cs="Calibri"/>
          <w:lang w:val="en-US"/>
        </w:rPr>
        <w:sectPr w:rsidR="00254C49" w:rsidSect="009D5DC5">
          <w:footerReference w:type="default" r:id="rId19"/>
          <w:pgSz w:w="11909" w:h="16834" w:code="9"/>
          <w:pgMar w:top="1440" w:right="1555" w:bottom="1440" w:left="1440" w:header="706" w:footer="706" w:gutter="0"/>
          <w:cols w:space="708"/>
          <w:docGrid w:linePitch="360"/>
        </w:sectPr>
      </w:pPr>
    </w:p>
    <w:p w14:paraId="611465FC" w14:textId="77BE32A6" w:rsidR="00476E58" w:rsidRPr="00AE6085" w:rsidRDefault="000E21E6" w:rsidP="00AE6085">
      <w:pPr>
        <w:pStyle w:val="Heading1"/>
        <w:spacing w:after="360"/>
        <w:rPr>
          <w:rFonts w:cs="Calibri"/>
          <w:color w:val="186A50"/>
        </w:rPr>
      </w:pPr>
      <w:bookmarkStart w:id="18" w:name="_Toc116662648"/>
      <w:bookmarkStart w:id="19" w:name="_Toc116662779"/>
      <w:r w:rsidRPr="00CA4DE8">
        <w:rPr>
          <w:rFonts w:cs="Calibri"/>
          <w:color w:val="186A50"/>
        </w:rPr>
        <w:lastRenderedPageBreak/>
        <w:t>Community Attitudes Targeted</w:t>
      </w:r>
      <w:r w:rsidR="005F6125" w:rsidRPr="00CA4DE8">
        <w:rPr>
          <w:rFonts w:cs="Calibri"/>
          <w:color w:val="186A50"/>
        </w:rPr>
        <w:t xml:space="preserve"> </w:t>
      </w:r>
      <w:r w:rsidRPr="00CA4DE8">
        <w:rPr>
          <w:rFonts w:cs="Calibri"/>
          <w:color w:val="186A50"/>
        </w:rPr>
        <w:t>Action Plan</w:t>
      </w:r>
      <w:bookmarkEnd w:id="18"/>
      <w:bookmarkEnd w:id="19"/>
    </w:p>
    <w:p w14:paraId="268E4D88" w14:textId="6F1E65A2" w:rsidR="000E21E6" w:rsidRPr="00CA4DE8" w:rsidRDefault="00AE6085" w:rsidP="00CA4DE8">
      <w:pPr>
        <w:pStyle w:val="Heading2"/>
        <w:pBdr>
          <w:top w:val="single" w:sz="24" w:space="1" w:color="186A50"/>
        </w:pBdr>
        <w:rPr>
          <w:rFonts w:cs="Calibri"/>
          <w:color w:val="186A50"/>
        </w:rPr>
      </w:pPr>
      <w:bookmarkStart w:id="20" w:name="_Toc116662649"/>
      <w:bookmarkStart w:id="21" w:name="_Toc116662780"/>
      <w:r>
        <w:rPr>
          <w:rFonts w:cs="Calibri"/>
          <w:color w:val="186A50"/>
        </w:rPr>
        <w:t>I</w:t>
      </w:r>
      <w:r w:rsidRPr="00CA4DE8">
        <w:rPr>
          <w:rFonts w:cs="Calibri"/>
          <w:color w:val="186A50"/>
        </w:rPr>
        <w:t>ntroduction</w:t>
      </w:r>
      <w:bookmarkEnd w:id="20"/>
      <w:bookmarkEnd w:id="21"/>
    </w:p>
    <w:p w14:paraId="3C410EEE" w14:textId="77777777" w:rsidR="000E21E6" w:rsidRPr="00743F35" w:rsidRDefault="000E21E6" w:rsidP="000E21E6">
      <w:pPr>
        <w:pStyle w:val="Introductionbodycopy"/>
        <w:rPr>
          <w:rFonts w:ascii="Calibri" w:hAnsi="Calibri" w:cs="Calibri"/>
          <w:color w:val="186A50"/>
        </w:rPr>
      </w:pPr>
      <w:r w:rsidRPr="00743F35">
        <w:rPr>
          <w:rFonts w:ascii="Calibri" w:hAnsi="Calibri" w:cs="Calibri"/>
          <w:color w:val="186A50"/>
        </w:rPr>
        <w:t>The Community Attitudes TAP is designed to drive progress under the Community Attitudes Outcome Area of the Strategy. This Outcome Area aims to ensure that community attitudes are improved and enable people with disability to have full equality, inclusion and participation in society.</w:t>
      </w:r>
    </w:p>
    <w:p w14:paraId="79A017C9" w14:textId="47B1FC4D" w:rsidR="008E29D7" w:rsidRPr="00743F35" w:rsidRDefault="000E21E6" w:rsidP="000E21E6">
      <w:pPr>
        <w:pStyle w:val="Introductionbodycopy"/>
        <w:rPr>
          <w:rFonts w:ascii="Calibri" w:hAnsi="Calibri" w:cs="Calibri"/>
          <w:color w:val="186A50"/>
        </w:rPr>
      </w:pPr>
      <w:r w:rsidRPr="00743F35">
        <w:rPr>
          <w:rFonts w:ascii="Calibri" w:hAnsi="Calibri" w:cs="Calibri"/>
          <w:color w:val="186A50"/>
        </w:rPr>
        <w:t xml:space="preserve">Under the Community Attitudes TAP there are 68 actions across Australian, state and territory governments. This includes actions that will develop disability confidence in key professionals, deliver community engagement and education activities, and produce training resources for frontline staff to improve their understanding of disability. </w:t>
      </w:r>
    </w:p>
    <w:p w14:paraId="0DBD73DB" w14:textId="131F6A61" w:rsidR="008E29D7" w:rsidRDefault="00AE6085" w:rsidP="00CA4DE8">
      <w:pPr>
        <w:pStyle w:val="Heading2"/>
        <w:pBdr>
          <w:top w:val="single" w:sz="24" w:space="1" w:color="4A4A49"/>
        </w:pBdr>
        <w:rPr>
          <w:rFonts w:cs="Calibri"/>
          <w:color w:val="4A4A49"/>
        </w:rPr>
      </w:pPr>
      <w:bookmarkStart w:id="22" w:name="_Toc116662650"/>
      <w:bookmarkStart w:id="23" w:name="_Toc116662781"/>
      <w:r w:rsidRPr="00CA4DE8">
        <w:rPr>
          <w:rFonts w:cs="Calibri"/>
          <w:color w:val="4A4A49"/>
        </w:rPr>
        <w:t xml:space="preserve">Objectives </w:t>
      </w:r>
    </w:p>
    <w:bookmarkEnd w:id="22"/>
    <w:bookmarkEnd w:id="23"/>
    <w:p w14:paraId="33012FAA" w14:textId="77777777" w:rsidR="000E21E6" w:rsidRPr="00743F35" w:rsidRDefault="000E21E6" w:rsidP="00CA4DE8">
      <w:pPr>
        <w:pStyle w:val="NumberedObjectives"/>
        <w:numPr>
          <w:ilvl w:val="0"/>
          <w:numId w:val="9"/>
        </w:numPr>
        <w:spacing w:before="240" w:after="240" w:line="240" w:lineRule="auto"/>
        <w:ind w:left="360"/>
        <w:rPr>
          <w:rFonts w:ascii="Calibri" w:hAnsi="Calibri" w:cs="Calibri"/>
          <w:color w:val="4A4A49"/>
        </w:rPr>
      </w:pPr>
      <w:r w:rsidRPr="00743F35">
        <w:rPr>
          <w:rFonts w:ascii="Calibri" w:hAnsi="Calibri" w:cs="Calibri"/>
          <w:color w:val="4A4A49"/>
        </w:rPr>
        <w:t xml:space="preserve">Employers value the contribution people with disability make to the workforce, and </w:t>
      </w:r>
      <w:proofErr w:type="spellStart"/>
      <w:r w:rsidRPr="00743F35">
        <w:rPr>
          <w:rFonts w:ascii="Calibri" w:hAnsi="Calibri" w:cs="Calibri"/>
          <w:color w:val="4A4A49"/>
        </w:rPr>
        <w:t>recognise</w:t>
      </w:r>
      <w:proofErr w:type="spellEnd"/>
      <w:r w:rsidRPr="00743F35">
        <w:rPr>
          <w:rFonts w:ascii="Calibri" w:hAnsi="Calibri" w:cs="Calibri"/>
          <w:color w:val="4A4A49"/>
        </w:rPr>
        <w:t xml:space="preserve"> the benefits of employing people with disability.</w:t>
      </w:r>
    </w:p>
    <w:p w14:paraId="4F8E5942" w14:textId="77777777" w:rsidR="000E21E6" w:rsidRPr="00743F35" w:rsidRDefault="000E21E6" w:rsidP="00CA4DE8">
      <w:pPr>
        <w:pStyle w:val="NumberedObjectives"/>
        <w:numPr>
          <w:ilvl w:val="0"/>
          <w:numId w:val="9"/>
        </w:numPr>
        <w:spacing w:before="240" w:after="240" w:line="240" w:lineRule="auto"/>
        <w:ind w:left="360"/>
        <w:rPr>
          <w:rFonts w:ascii="Calibri" w:hAnsi="Calibri" w:cs="Calibri"/>
          <w:color w:val="4A4A49"/>
        </w:rPr>
      </w:pPr>
      <w:r w:rsidRPr="00743F35">
        <w:rPr>
          <w:rFonts w:ascii="Calibri" w:hAnsi="Calibri" w:cs="Calibri"/>
          <w:color w:val="4A4A49"/>
        </w:rPr>
        <w:t>Key professional workforces are able</w:t>
      </w:r>
      <w:r w:rsidR="005F6125" w:rsidRPr="00743F35">
        <w:rPr>
          <w:rFonts w:ascii="Calibri" w:hAnsi="Calibri" w:cs="Calibri"/>
          <w:color w:val="4A4A49"/>
        </w:rPr>
        <w:t xml:space="preserve"> </w:t>
      </w:r>
      <w:r w:rsidRPr="00743F35">
        <w:rPr>
          <w:rFonts w:ascii="Calibri" w:hAnsi="Calibri" w:cs="Calibri"/>
          <w:color w:val="4A4A49"/>
        </w:rPr>
        <w:t>to confidently and positively respond</w:t>
      </w:r>
      <w:r w:rsidR="005F6125" w:rsidRPr="00743F35">
        <w:rPr>
          <w:rFonts w:ascii="Calibri" w:hAnsi="Calibri" w:cs="Calibri"/>
          <w:color w:val="4A4A49"/>
        </w:rPr>
        <w:t xml:space="preserve"> </w:t>
      </w:r>
      <w:r w:rsidRPr="00743F35">
        <w:rPr>
          <w:rFonts w:ascii="Calibri" w:hAnsi="Calibri" w:cs="Calibri"/>
          <w:color w:val="4A4A49"/>
        </w:rPr>
        <w:t>to people with disability.</w:t>
      </w:r>
    </w:p>
    <w:p w14:paraId="23032447" w14:textId="77777777" w:rsidR="005F6125" w:rsidRPr="00743F35" w:rsidRDefault="000E21E6" w:rsidP="00CA4DE8">
      <w:pPr>
        <w:pStyle w:val="NumberedObjectives"/>
        <w:numPr>
          <w:ilvl w:val="0"/>
          <w:numId w:val="9"/>
        </w:numPr>
        <w:spacing w:before="240" w:after="240" w:line="240" w:lineRule="auto"/>
        <w:ind w:left="360"/>
        <w:rPr>
          <w:rFonts w:ascii="Calibri" w:hAnsi="Calibri" w:cs="Calibri"/>
        </w:rPr>
      </w:pPr>
      <w:r w:rsidRPr="00743F35">
        <w:rPr>
          <w:rFonts w:ascii="Calibri" w:hAnsi="Calibri" w:cs="Calibri"/>
          <w:color w:val="4A4A49"/>
        </w:rPr>
        <w:t>Increase representation of people</w:t>
      </w:r>
      <w:r w:rsidR="005F6125" w:rsidRPr="00743F35">
        <w:rPr>
          <w:rFonts w:ascii="Calibri" w:hAnsi="Calibri" w:cs="Calibri"/>
          <w:color w:val="4A4A49"/>
        </w:rPr>
        <w:t xml:space="preserve"> </w:t>
      </w:r>
      <w:r w:rsidRPr="00743F35">
        <w:rPr>
          <w:rFonts w:ascii="Calibri" w:hAnsi="Calibri" w:cs="Calibri"/>
          <w:color w:val="4A4A49"/>
        </w:rPr>
        <w:t>with disability in leadership roles.</w:t>
      </w:r>
    </w:p>
    <w:p w14:paraId="4A936F77" w14:textId="77777777" w:rsidR="000E21E6" w:rsidRPr="00743F35" w:rsidRDefault="000E21E6" w:rsidP="00CA4DE8">
      <w:pPr>
        <w:pStyle w:val="NumberedObjectives"/>
        <w:numPr>
          <w:ilvl w:val="0"/>
          <w:numId w:val="9"/>
        </w:numPr>
        <w:spacing w:before="240" w:after="240" w:line="240" w:lineRule="auto"/>
        <w:ind w:left="360"/>
        <w:rPr>
          <w:rFonts w:ascii="Calibri" w:hAnsi="Calibri" w:cs="Calibri"/>
        </w:rPr>
      </w:pPr>
      <w:r w:rsidRPr="00743F35">
        <w:rPr>
          <w:rFonts w:ascii="Calibri" w:hAnsi="Calibri" w:cs="Calibri"/>
          <w:color w:val="4A4A49"/>
        </w:rPr>
        <w:t>Improving community attitudes to positively impact on Policy Priorities under the Strategy.</w:t>
      </w:r>
    </w:p>
    <w:p w14:paraId="15280080" w14:textId="77777777" w:rsidR="000E21E6" w:rsidRPr="00743F35" w:rsidRDefault="000E21E6">
      <w:pPr>
        <w:rPr>
          <w:rFonts w:ascii="Calibri" w:hAnsi="Calibri" w:cs="Calibri"/>
          <w:lang w:val="en-US"/>
        </w:rPr>
      </w:pPr>
      <w:r w:rsidRPr="00743F35">
        <w:rPr>
          <w:rFonts w:ascii="Calibri" w:hAnsi="Calibri" w:cs="Calibri"/>
          <w:lang w:val="en-US"/>
        </w:rPr>
        <w:br w:type="page"/>
      </w:r>
    </w:p>
    <w:p w14:paraId="3AA7E0ED" w14:textId="77777777" w:rsidR="000E21E6" w:rsidRPr="00743F35" w:rsidRDefault="000E21E6" w:rsidP="005F6125">
      <w:pPr>
        <w:pStyle w:val="Heading1"/>
        <w:rPr>
          <w:rFonts w:cs="Calibri"/>
          <w:color w:val="186A50"/>
        </w:rPr>
      </w:pPr>
      <w:bookmarkStart w:id="24" w:name="_Toc116662651"/>
      <w:bookmarkStart w:id="25" w:name="_Toc116662782"/>
      <w:r w:rsidRPr="00743F35">
        <w:rPr>
          <w:rFonts w:cs="Calibri"/>
          <w:color w:val="186A50"/>
        </w:rPr>
        <w:lastRenderedPageBreak/>
        <w:t>Community Attitudes TAP</w:t>
      </w:r>
      <w:bookmarkEnd w:id="24"/>
      <w:bookmarkEnd w:id="25"/>
    </w:p>
    <w:p w14:paraId="556CC74D" w14:textId="30EC1FFD" w:rsidR="006C278E" w:rsidRPr="000C46C6" w:rsidRDefault="000E21E6" w:rsidP="005F6125">
      <w:pPr>
        <w:pStyle w:val="Tableandchartheading"/>
        <w:spacing w:before="240" w:after="240"/>
        <w:rPr>
          <w:rFonts w:ascii="Calibri" w:hAnsi="Calibri" w:cs="Calibri"/>
          <w:color w:val="186A50"/>
        </w:rPr>
      </w:pPr>
      <w:r w:rsidRPr="000C46C6">
        <w:rPr>
          <w:rFonts w:ascii="Calibri" w:hAnsi="Calibri" w:cs="Calibri"/>
          <w:color w:val="186A50"/>
        </w:rPr>
        <w:t>Table 5: Community Att</w:t>
      </w:r>
      <w:r w:rsidR="00892BE6">
        <w:rPr>
          <w:rFonts w:ascii="Calibri" w:hAnsi="Calibri" w:cs="Calibri"/>
          <w:color w:val="186A50"/>
        </w:rPr>
        <w:t>i</w:t>
      </w:r>
      <w:r w:rsidRPr="000C46C6">
        <w:rPr>
          <w:rFonts w:ascii="Calibri" w:hAnsi="Calibri" w:cs="Calibri"/>
          <w:color w:val="186A50"/>
        </w:rPr>
        <w:t>tudes TAP - progress of actions by government</w:t>
      </w:r>
    </w:p>
    <w:tbl>
      <w:tblPr>
        <w:tblW w:w="5000" w:type="pct"/>
        <w:tblCellMar>
          <w:left w:w="0" w:type="dxa"/>
          <w:right w:w="0" w:type="dxa"/>
        </w:tblCellMar>
        <w:tblLook w:val="0000" w:firstRow="0" w:lastRow="0" w:firstColumn="0" w:lastColumn="0" w:noHBand="0" w:noVBand="0"/>
        <w:tblDescription w:val="Community Attitudes TAP - progress of actions by government"/>
      </w:tblPr>
      <w:tblGrid>
        <w:gridCol w:w="1426"/>
        <w:gridCol w:w="1248"/>
        <w:gridCol w:w="1248"/>
        <w:gridCol w:w="1248"/>
        <w:gridCol w:w="1248"/>
        <w:gridCol w:w="1248"/>
        <w:gridCol w:w="1248"/>
      </w:tblGrid>
      <w:tr w:rsidR="00817CF4" w:rsidRPr="00743F35" w14:paraId="6C1DC475" w14:textId="77777777" w:rsidTr="00817CF4">
        <w:trPr>
          <w:tblHeader/>
        </w:trPr>
        <w:tc>
          <w:tcPr>
            <w:tcW w:w="800" w:type="pct"/>
            <w:tcBorders>
              <w:bottom w:val="single" w:sz="6" w:space="0" w:color="2D4B30"/>
              <w:right w:val="single" w:sz="8" w:space="0" w:color="FFFFFF"/>
            </w:tcBorders>
            <w:shd w:val="solid" w:color="186A50" w:fill="auto"/>
            <w:tcMar>
              <w:top w:w="115" w:type="dxa"/>
              <w:left w:w="113" w:type="dxa"/>
              <w:bottom w:w="115" w:type="dxa"/>
              <w:right w:w="115" w:type="dxa"/>
            </w:tcMar>
          </w:tcPr>
          <w:p w14:paraId="4926C1B2"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Gov</w:t>
            </w:r>
            <w:bookmarkStart w:id="26" w:name="TABLE5_CommunityAttitudesTAP_progress_of"/>
            <w:bookmarkEnd w:id="26"/>
            <w:r w:rsidRPr="00743F35">
              <w:rPr>
                <w:rFonts w:ascii="Calibri" w:hAnsi="Calibri" w:cs="Calibri"/>
                <w:b/>
                <w:bCs/>
                <w:color w:val="FFFFFF"/>
              </w:rPr>
              <w:t>ernment</w:t>
            </w:r>
          </w:p>
        </w:tc>
        <w:tc>
          <w:tcPr>
            <w:tcW w:w="700" w:type="pct"/>
            <w:tcBorders>
              <w:left w:val="single" w:sz="8" w:space="0" w:color="FFFFFF"/>
              <w:bottom w:val="single" w:sz="6" w:space="0" w:color="2D4B30"/>
              <w:right w:val="single" w:sz="8" w:space="0" w:color="FFFFFF"/>
            </w:tcBorders>
            <w:shd w:val="solid" w:color="186A50" w:fill="auto"/>
            <w:tcMar>
              <w:top w:w="115" w:type="dxa"/>
              <w:left w:w="113" w:type="dxa"/>
              <w:bottom w:w="115" w:type="dxa"/>
              <w:right w:w="115" w:type="dxa"/>
            </w:tcMar>
          </w:tcPr>
          <w:p w14:paraId="6EE192A4"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2D4B30"/>
              <w:right w:val="single" w:sz="8" w:space="0" w:color="FFFFFF"/>
            </w:tcBorders>
            <w:shd w:val="solid" w:color="186A50" w:fill="auto"/>
            <w:tcMar>
              <w:top w:w="115" w:type="dxa"/>
              <w:left w:w="113" w:type="dxa"/>
              <w:bottom w:w="115" w:type="dxa"/>
              <w:right w:w="115" w:type="dxa"/>
            </w:tcMar>
          </w:tcPr>
          <w:p w14:paraId="5EC39AA2"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2D4B30"/>
              <w:right w:val="single" w:sz="8" w:space="0" w:color="FFFFFF"/>
            </w:tcBorders>
            <w:shd w:val="solid" w:color="186A50" w:fill="auto"/>
            <w:tcMar>
              <w:top w:w="115" w:type="dxa"/>
              <w:left w:w="113" w:type="dxa"/>
              <w:bottom w:w="115" w:type="dxa"/>
              <w:right w:w="115" w:type="dxa"/>
            </w:tcMar>
          </w:tcPr>
          <w:p w14:paraId="111018D7"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2D4B30"/>
              <w:right w:val="single" w:sz="8" w:space="0" w:color="FFFFFF"/>
            </w:tcBorders>
            <w:shd w:val="solid" w:color="186A50" w:fill="auto"/>
            <w:tcMar>
              <w:top w:w="115" w:type="dxa"/>
              <w:left w:w="113" w:type="dxa"/>
              <w:bottom w:w="115" w:type="dxa"/>
              <w:right w:w="115" w:type="dxa"/>
            </w:tcMar>
          </w:tcPr>
          <w:p w14:paraId="3195975E"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2D4B30"/>
              <w:right w:val="single" w:sz="8" w:space="0" w:color="FFFFFF"/>
            </w:tcBorders>
            <w:shd w:val="solid" w:color="186A50" w:fill="auto"/>
            <w:tcMar>
              <w:top w:w="115" w:type="dxa"/>
              <w:left w:w="113" w:type="dxa"/>
              <w:bottom w:w="115" w:type="dxa"/>
              <w:right w:w="115" w:type="dxa"/>
            </w:tcMar>
          </w:tcPr>
          <w:p w14:paraId="52DCD1E1"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2D4B30"/>
            </w:tcBorders>
            <w:shd w:val="solid" w:color="186A50" w:fill="auto"/>
            <w:tcMar>
              <w:top w:w="115" w:type="dxa"/>
              <w:left w:w="113" w:type="dxa"/>
              <w:bottom w:w="115" w:type="dxa"/>
              <w:right w:w="115" w:type="dxa"/>
            </w:tcMar>
          </w:tcPr>
          <w:p w14:paraId="7C6C91AE"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Total</w:t>
            </w:r>
          </w:p>
        </w:tc>
      </w:tr>
      <w:tr w:rsidR="00817CF4" w:rsidRPr="00743F35" w14:paraId="2BB11D40" w14:textId="77777777" w:rsidTr="00817CF4">
        <w:tc>
          <w:tcPr>
            <w:tcW w:w="800" w:type="pct"/>
            <w:tcBorders>
              <w:top w:val="single" w:sz="6" w:space="0" w:color="000000"/>
              <w:bottom w:val="single" w:sz="4" w:space="0" w:color="000000"/>
              <w:right w:val="single" w:sz="4" w:space="0" w:color="000000"/>
            </w:tcBorders>
            <w:tcMar>
              <w:top w:w="115" w:type="dxa"/>
              <w:left w:w="113" w:type="dxa"/>
              <w:bottom w:w="115" w:type="dxa"/>
              <w:right w:w="115" w:type="dxa"/>
            </w:tcMar>
          </w:tcPr>
          <w:p w14:paraId="4D06AD45" w14:textId="77777777" w:rsidR="000E21E6" w:rsidRPr="00743F35" w:rsidRDefault="000E21E6" w:rsidP="005F6125">
            <w:pPr>
              <w:pStyle w:val="04BODYCOPY"/>
              <w:spacing w:after="0" w:line="240" w:lineRule="auto"/>
              <w:rPr>
                <w:rFonts w:ascii="Calibri" w:hAnsi="Calibri" w:cs="Calibri"/>
              </w:rPr>
            </w:pPr>
            <w:proofErr w:type="spellStart"/>
            <w:r w:rsidRPr="00743F35">
              <w:rPr>
                <w:rFonts w:ascii="Calibri" w:hAnsi="Calibri" w:cs="Calibri"/>
              </w:rPr>
              <w:t>Aus</w:t>
            </w:r>
            <w:proofErr w:type="spellEnd"/>
            <w:r w:rsidRPr="00743F35">
              <w:rPr>
                <w:rFonts w:ascii="Calibri" w:hAnsi="Calibri" w:cs="Calibri"/>
              </w:rPr>
              <w:t xml:space="preserve"> </w:t>
            </w:r>
            <w:proofErr w:type="spellStart"/>
            <w:r w:rsidRPr="00743F35">
              <w:rPr>
                <w:rFonts w:ascii="Calibri" w:hAnsi="Calibri" w:cs="Calibri"/>
              </w:rPr>
              <w:t>Gov</w:t>
            </w:r>
            <w:proofErr w:type="spellEnd"/>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4321825"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0D50261"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6C93341"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FC033A8"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B8A9537"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tcBorders>
            <w:tcMar>
              <w:top w:w="115" w:type="dxa"/>
              <w:left w:w="113" w:type="dxa"/>
              <w:bottom w:w="115" w:type="dxa"/>
              <w:right w:w="115" w:type="dxa"/>
            </w:tcMar>
          </w:tcPr>
          <w:p w14:paraId="2E8B290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w:t>
            </w:r>
          </w:p>
        </w:tc>
      </w:tr>
      <w:tr w:rsidR="00817CF4" w:rsidRPr="00743F35" w14:paraId="30BF0EB0"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4BBECD4"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NSW</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8794CE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088AD49"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7</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66CA228"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095D42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EF91E02"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460108E5"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11</w:t>
            </w:r>
          </w:p>
        </w:tc>
      </w:tr>
      <w:tr w:rsidR="00817CF4" w:rsidRPr="00743F35" w14:paraId="5F006C2E"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2CA33315"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VIC</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BEB6880"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114AEFF"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9</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18A44D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07F4AD6"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E66DB12"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1AEF0786"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10</w:t>
            </w:r>
          </w:p>
        </w:tc>
      </w:tr>
      <w:tr w:rsidR="00817CF4" w:rsidRPr="00743F35" w14:paraId="7D84A10D"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E430C02"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QLD</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D3086C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9AEBF1B"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FE6479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0559BC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F465ABD"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2913F401"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13</w:t>
            </w:r>
          </w:p>
        </w:tc>
      </w:tr>
      <w:tr w:rsidR="00817CF4" w:rsidRPr="00743F35" w14:paraId="2BD8359F"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642375FE"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WA</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F727E4B"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663E81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1CBF3A7"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84F2F1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0CDCAD6"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31EB52E7"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w:t>
            </w:r>
          </w:p>
        </w:tc>
      </w:tr>
      <w:tr w:rsidR="00817CF4" w:rsidRPr="00743F35" w14:paraId="757212EB"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08DD61A"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SA</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C5B65E7"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961538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5CEC275"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806B681"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4944EF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28A5A32F"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8</w:t>
            </w:r>
          </w:p>
        </w:tc>
      </w:tr>
      <w:tr w:rsidR="00817CF4" w:rsidRPr="00743F35" w14:paraId="349539E6"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344CC133"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TAS</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F9C96DE"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554BE95"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F201E64"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E3AA80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B4C5216"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09F5C50D"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5</w:t>
            </w:r>
          </w:p>
        </w:tc>
      </w:tr>
      <w:tr w:rsidR="00817CF4" w:rsidRPr="00743F35" w14:paraId="3140D439"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BDAEC8B"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ACT</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8B16EF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9FB6EE5"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DDA2D9E"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614EBD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BA8E1C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08EAC2D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10</w:t>
            </w:r>
          </w:p>
        </w:tc>
      </w:tr>
      <w:tr w:rsidR="00817CF4" w:rsidRPr="00743F35" w14:paraId="51B0EF58" w14:textId="77777777" w:rsidTr="00817CF4">
        <w:tc>
          <w:tcPr>
            <w:tcW w:w="800" w:type="pct"/>
            <w:tcBorders>
              <w:top w:val="single" w:sz="4" w:space="0" w:color="000000"/>
              <w:bottom w:val="single" w:sz="8" w:space="0" w:color="000000"/>
              <w:right w:val="single" w:sz="4" w:space="0" w:color="000000"/>
            </w:tcBorders>
            <w:tcMar>
              <w:top w:w="115" w:type="dxa"/>
              <w:left w:w="113" w:type="dxa"/>
              <w:bottom w:w="115" w:type="dxa"/>
              <w:right w:w="115" w:type="dxa"/>
            </w:tcMar>
          </w:tcPr>
          <w:p w14:paraId="1F1A51B2"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NT</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4FBCDBF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1B4FD625"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60D7187D"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36D36574"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66E7D826"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tcBorders>
            <w:tcMar>
              <w:top w:w="115" w:type="dxa"/>
              <w:left w:w="113" w:type="dxa"/>
              <w:bottom w:w="115" w:type="dxa"/>
              <w:right w:w="115" w:type="dxa"/>
            </w:tcMar>
          </w:tcPr>
          <w:p w14:paraId="675C0ECE"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5</w:t>
            </w:r>
          </w:p>
        </w:tc>
      </w:tr>
      <w:tr w:rsidR="004A7208" w:rsidRPr="004A7208" w14:paraId="47FB1714" w14:textId="77777777" w:rsidTr="004A7208">
        <w:tc>
          <w:tcPr>
            <w:tcW w:w="800" w:type="pct"/>
            <w:tcBorders>
              <w:top w:val="single" w:sz="8" w:space="0" w:color="000000"/>
              <w:right w:val="single" w:sz="4" w:space="0" w:color="000000"/>
            </w:tcBorders>
            <w:shd w:val="clear" w:color="auto" w:fill="E5EDEA"/>
            <w:tcMar>
              <w:top w:w="115" w:type="dxa"/>
              <w:left w:w="113" w:type="dxa"/>
              <w:bottom w:w="115" w:type="dxa"/>
              <w:right w:w="115" w:type="dxa"/>
            </w:tcMar>
          </w:tcPr>
          <w:p w14:paraId="0BDADC23" w14:textId="77777777" w:rsidR="000E21E6" w:rsidRPr="004A7208" w:rsidRDefault="000E21E6" w:rsidP="005F6125">
            <w:pPr>
              <w:pStyle w:val="04BODYCOPY"/>
              <w:spacing w:after="0" w:line="240" w:lineRule="auto"/>
              <w:rPr>
                <w:rFonts w:ascii="Calibri" w:hAnsi="Calibri" w:cs="Calibri"/>
                <w:color w:val="auto"/>
              </w:rPr>
            </w:pPr>
            <w:r w:rsidRPr="004A7208">
              <w:rPr>
                <w:rFonts w:ascii="Calibri" w:hAnsi="Calibri" w:cs="Calibri"/>
                <w:b/>
                <w:bCs/>
                <w:color w:val="auto"/>
              </w:rPr>
              <w:t>National Total</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663BE408"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5</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22A80563"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54</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22E371D2"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6</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0A924A60"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3</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293C0A7C"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0</w:t>
            </w:r>
          </w:p>
        </w:tc>
        <w:tc>
          <w:tcPr>
            <w:tcW w:w="700" w:type="pct"/>
            <w:tcBorders>
              <w:top w:val="single" w:sz="8" w:space="0" w:color="000000"/>
              <w:left w:val="single" w:sz="4" w:space="0" w:color="000000"/>
            </w:tcBorders>
            <w:shd w:val="clear" w:color="auto" w:fill="E5EDEA"/>
            <w:tcMar>
              <w:top w:w="115" w:type="dxa"/>
              <w:left w:w="113" w:type="dxa"/>
              <w:bottom w:w="115" w:type="dxa"/>
              <w:right w:w="115" w:type="dxa"/>
            </w:tcMar>
          </w:tcPr>
          <w:p w14:paraId="7F6B0711"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68</w:t>
            </w:r>
          </w:p>
        </w:tc>
      </w:tr>
    </w:tbl>
    <w:p w14:paraId="06B13682" w14:textId="6055A221" w:rsidR="000E21E6" w:rsidRPr="000C46C6" w:rsidRDefault="000E21E6" w:rsidP="005F6125">
      <w:pPr>
        <w:pStyle w:val="Tableandchartheading"/>
        <w:spacing w:before="240" w:after="240" w:line="240" w:lineRule="auto"/>
        <w:rPr>
          <w:rFonts w:ascii="Calibri" w:hAnsi="Calibri" w:cs="Calibri"/>
          <w:color w:val="186A50"/>
        </w:rPr>
      </w:pPr>
      <w:r w:rsidRPr="000C46C6">
        <w:rPr>
          <w:rFonts w:ascii="Calibri" w:hAnsi="Calibri" w:cs="Calibri"/>
          <w:color w:val="186A50"/>
        </w:rPr>
        <w:t>Table 6: Community Att</w:t>
      </w:r>
      <w:r w:rsidR="00892BE6">
        <w:rPr>
          <w:rFonts w:ascii="Calibri" w:hAnsi="Calibri" w:cs="Calibri"/>
          <w:color w:val="186A50"/>
        </w:rPr>
        <w:t>i</w:t>
      </w:r>
      <w:r w:rsidRPr="000C46C6">
        <w:rPr>
          <w:rFonts w:ascii="Calibri" w:hAnsi="Calibri" w:cs="Calibri"/>
          <w:color w:val="186A50"/>
        </w:rPr>
        <w:t>tudes - progress of actions by objective</w:t>
      </w:r>
    </w:p>
    <w:tbl>
      <w:tblPr>
        <w:tblW w:w="5000" w:type="pct"/>
        <w:tblCellMar>
          <w:left w:w="0" w:type="dxa"/>
          <w:right w:w="0" w:type="dxa"/>
        </w:tblCellMar>
        <w:tblLook w:val="0000" w:firstRow="0" w:lastRow="0" w:firstColumn="0" w:lastColumn="0" w:noHBand="0" w:noVBand="0"/>
        <w:tblDescription w:val="Community Attitudes - progress of actions by objective"/>
      </w:tblPr>
      <w:tblGrid>
        <w:gridCol w:w="1426"/>
        <w:gridCol w:w="1248"/>
        <w:gridCol w:w="1248"/>
        <w:gridCol w:w="1248"/>
        <w:gridCol w:w="1248"/>
        <w:gridCol w:w="1248"/>
        <w:gridCol w:w="1248"/>
      </w:tblGrid>
      <w:tr w:rsidR="005F6125" w:rsidRPr="00743F35" w14:paraId="15730AF0" w14:textId="77777777" w:rsidTr="00817CF4">
        <w:trPr>
          <w:tblHeader/>
        </w:trPr>
        <w:tc>
          <w:tcPr>
            <w:tcW w:w="800" w:type="pct"/>
            <w:tcBorders>
              <w:bottom w:val="single" w:sz="6" w:space="0" w:color="auto"/>
              <w:right w:val="single" w:sz="8" w:space="0" w:color="FFFFFF"/>
            </w:tcBorders>
            <w:shd w:val="solid" w:color="186A50" w:fill="auto"/>
            <w:tcMar>
              <w:top w:w="115" w:type="dxa"/>
              <w:left w:w="113" w:type="dxa"/>
              <w:bottom w:w="115" w:type="dxa"/>
              <w:right w:w="115" w:type="dxa"/>
            </w:tcMar>
          </w:tcPr>
          <w:p w14:paraId="5784BD57"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Objective</w:t>
            </w:r>
            <w:bookmarkStart w:id="27" w:name="TABLE6_CommunityAttitudesTAPprogress_of_"/>
            <w:bookmarkEnd w:id="27"/>
          </w:p>
        </w:tc>
        <w:tc>
          <w:tcPr>
            <w:tcW w:w="700" w:type="pct"/>
            <w:tcBorders>
              <w:left w:val="single" w:sz="8" w:space="0" w:color="FFFFFF"/>
              <w:bottom w:val="single" w:sz="6" w:space="0" w:color="auto"/>
              <w:right w:val="single" w:sz="8" w:space="0" w:color="FFFFFF"/>
            </w:tcBorders>
            <w:shd w:val="solid" w:color="186A50" w:fill="auto"/>
            <w:tcMar>
              <w:top w:w="115" w:type="dxa"/>
              <w:left w:w="113" w:type="dxa"/>
              <w:bottom w:w="115" w:type="dxa"/>
              <w:right w:w="115" w:type="dxa"/>
            </w:tcMar>
          </w:tcPr>
          <w:p w14:paraId="1A60A194"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auto"/>
              <w:right w:val="single" w:sz="8" w:space="0" w:color="FFFFFF"/>
            </w:tcBorders>
            <w:shd w:val="solid" w:color="186A50" w:fill="auto"/>
            <w:tcMar>
              <w:top w:w="115" w:type="dxa"/>
              <w:left w:w="113" w:type="dxa"/>
              <w:bottom w:w="115" w:type="dxa"/>
              <w:right w:w="115" w:type="dxa"/>
            </w:tcMar>
          </w:tcPr>
          <w:p w14:paraId="08235E9F"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auto"/>
              <w:right w:val="single" w:sz="8" w:space="0" w:color="FFFFFF"/>
            </w:tcBorders>
            <w:shd w:val="solid" w:color="186A50" w:fill="auto"/>
            <w:tcMar>
              <w:top w:w="115" w:type="dxa"/>
              <w:left w:w="113" w:type="dxa"/>
              <w:bottom w:w="115" w:type="dxa"/>
              <w:right w:w="115" w:type="dxa"/>
            </w:tcMar>
          </w:tcPr>
          <w:p w14:paraId="4FF1A18C"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auto"/>
              <w:right w:val="single" w:sz="8" w:space="0" w:color="FFFFFF"/>
            </w:tcBorders>
            <w:shd w:val="solid" w:color="186A50" w:fill="auto"/>
            <w:tcMar>
              <w:top w:w="115" w:type="dxa"/>
              <w:left w:w="113" w:type="dxa"/>
              <w:bottom w:w="115" w:type="dxa"/>
              <w:right w:w="115" w:type="dxa"/>
            </w:tcMar>
          </w:tcPr>
          <w:p w14:paraId="03CF6303"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auto"/>
              <w:right w:val="single" w:sz="8" w:space="0" w:color="FFFFFF"/>
            </w:tcBorders>
            <w:shd w:val="solid" w:color="186A50" w:fill="auto"/>
            <w:tcMar>
              <w:top w:w="115" w:type="dxa"/>
              <w:left w:w="113" w:type="dxa"/>
              <w:bottom w:w="115" w:type="dxa"/>
              <w:right w:w="115" w:type="dxa"/>
            </w:tcMar>
          </w:tcPr>
          <w:p w14:paraId="461613D3"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auto"/>
            </w:tcBorders>
            <w:shd w:val="solid" w:color="186A50" w:fill="auto"/>
            <w:tcMar>
              <w:top w:w="115" w:type="dxa"/>
              <w:left w:w="113" w:type="dxa"/>
              <w:bottom w:w="115" w:type="dxa"/>
              <w:right w:w="115" w:type="dxa"/>
            </w:tcMar>
          </w:tcPr>
          <w:p w14:paraId="58036629"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b/>
                <w:bCs/>
                <w:color w:val="FFFFFF"/>
              </w:rPr>
              <w:t>Total</w:t>
            </w:r>
          </w:p>
        </w:tc>
      </w:tr>
      <w:tr w:rsidR="005F6125" w:rsidRPr="00743F35" w14:paraId="35D1F5CA"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79775D12"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Objective 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33A6B1B"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32BD67C"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3D00745"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EB3D30F"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3B4BCFF"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17C32E3F"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8</w:t>
            </w:r>
          </w:p>
        </w:tc>
      </w:tr>
      <w:tr w:rsidR="005F6125" w:rsidRPr="00743F35" w14:paraId="66AAC9A7"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2CF041F"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Objective 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ADE0CE0"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3A0D1A1"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16</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B96E8D4"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76ED09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14577A4"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710BA44B"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18</w:t>
            </w:r>
          </w:p>
        </w:tc>
      </w:tr>
      <w:tr w:rsidR="005F6125" w:rsidRPr="00743F35" w14:paraId="437ED7B3"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410707F9"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Objective 3</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5C9C269"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833FFA6"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7</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DE3646A"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78FF99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9661F52"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1DCC58FE"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8</w:t>
            </w:r>
          </w:p>
        </w:tc>
      </w:tr>
      <w:tr w:rsidR="005F6125" w:rsidRPr="00743F35" w14:paraId="65103093"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425B62E" w14:textId="77777777" w:rsidR="000E21E6" w:rsidRPr="00743F35" w:rsidRDefault="000E21E6" w:rsidP="005F6125">
            <w:pPr>
              <w:pStyle w:val="04BODYCOPY"/>
              <w:spacing w:after="0" w:line="240" w:lineRule="auto"/>
              <w:rPr>
                <w:rFonts w:ascii="Calibri" w:hAnsi="Calibri" w:cs="Calibri"/>
              </w:rPr>
            </w:pPr>
            <w:r w:rsidRPr="00743F35">
              <w:rPr>
                <w:rFonts w:ascii="Calibri" w:hAnsi="Calibri" w:cs="Calibri"/>
              </w:rPr>
              <w:t>Objective 4</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5CAFFD7"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7C5C222"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25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8B562D3"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19D15A4"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253F804"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0A5E7737" w14:textId="77777777" w:rsidR="000E21E6" w:rsidRPr="00743F35" w:rsidRDefault="000E21E6" w:rsidP="005F6125">
            <w:pPr>
              <w:pStyle w:val="04BODYCOPY"/>
              <w:spacing w:after="0" w:line="240" w:lineRule="auto"/>
              <w:jc w:val="right"/>
              <w:rPr>
                <w:rFonts w:ascii="Calibri" w:hAnsi="Calibri" w:cs="Calibri"/>
              </w:rPr>
            </w:pPr>
            <w:r w:rsidRPr="00743F35">
              <w:rPr>
                <w:rFonts w:ascii="Calibri" w:hAnsi="Calibri" w:cs="Calibri"/>
              </w:rPr>
              <w:t>34</w:t>
            </w:r>
          </w:p>
        </w:tc>
      </w:tr>
      <w:tr w:rsidR="004A7208" w:rsidRPr="004A7208" w14:paraId="7E5BD0F5" w14:textId="77777777" w:rsidTr="004A7208">
        <w:tc>
          <w:tcPr>
            <w:tcW w:w="800" w:type="pct"/>
            <w:tcBorders>
              <w:top w:val="single" w:sz="8" w:space="0" w:color="000000"/>
              <w:right w:val="single" w:sz="4" w:space="0" w:color="000000"/>
            </w:tcBorders>
            <w:shd w:val="clear" w:color="auto" w:fill="E5EDEA"/>
            <w:tcMar>
              <w:top w:w="115" w:type="dxa"/>
              <w:left w:w="113" w:type="dxa"/>
              <w:bottom w:w="115" w:type="dxa"/>
              <w:right w:w="115" w:type="dxa"/>
            </w:tcMar>
          </w:tcPr>
          <w:p w14:paraId="39246F10" w14:textId="77777777" w:rsidR="000E21E6" w:rsidRPr="004A7208" w:rsidRDefault="000E21E6" w:rsidP="005F6125">
            <w:pPr>
              <w:pStyle w:val="04BODYCOPY"/>
              <w:spacing w:after="0" w:line="240" w:lineRule="auto"/>
              <w:rPr>
                <w:rFonts w:ascii="Calibri" w:hAnsi="Calibri" w:cs="Calibri"/>
                <w:color w:val="auto"/>
              </w:rPr>
            </w:pPr>
            <w:r w:rsidRPr="004A7208">
              <w:rPr>
                <w:rFonts w:ascii="Calibri" w:hAnsi="Calibri" w:cs="Calibri"/>
                <w:b/>
                <w:bCs/>
                <w:color w:val="auto"/>
              </w:rPr>
              <w:t>Overall</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45C595B9"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5</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480DBD0A"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54</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5219F283"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6</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4879692D"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3</w:t>
            </w:r>
          </w:p>
        </w:tc>
        <w:tc>
          <w:tcPr>
            <w:tcW w:w="700" w:type="pct"/>
            <w:tcBorders>
              <w:top w:val="single" w:sz="8" w:space="0" w:color="000000"/>
              <w:left w:val="single" w:sz="4" w:space="0" w:color="000000"/>
              <w:right w:val="single" w:sz="4" w:space="0" w:color="000000"/>
            </w:tcBorders>
            <w:shd w:val="clear" w:color="auto" w:fill="E5EDEA"/>
            <w:tcMar>
              <w:top w:w="115" w:type="dxa"/>
              <w:left w:w="113" w:type="dxa"/>
              <w:bottom w:w="115" w:type="dxa"/>
              <w:right w:w="115" w:type="dxa"/>
            </w:tcMar>
          </w:tcPr>
          <w:p w14:paraId="74C4B82A"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0</w:t>
            </w:r>
          </w:p>
        </w:tc>
        <w:tc>
          <w:tcPr>
            <w:tcW w:w="700" w:type="pct"/>
            <w:tcBorders>
              <w:top w:val="single" w:sz="8" w:space="0" w:color="000000"/>
              <w:left w:val="single" w:sz="4" w:space="0" w:color="000000"/>
            </w:tcBorders>
            <w:shd w:val="clear" w:color="auto" w:fill="E5EDEA"/>
            <w:tcMar>
              <w:top w:w="115" w:type="dxa"/>
              <w:left w:w="113" w:type="dxa"/>
              <w:bottom w:w="115" w:type="dxa"/>
              <w:right w:w="115" w:type="dxa"/>
            </w:tcMar>
          </w:tcPr>
          <w:p w14:paraId="39DA14C6" w14:textId="77777777" w:rsidR="000E21E6" w:rsidRPr="004A7208" w:rsidRDefault="000E21E6" w:rsidP="005F6125">
            <w:pPr>
              <w:pStyle w:val="04BODYCOPY"/>
              <w:spacing w:after="0" w:line="240" w:lineRule="auto"/>
              <w:jc w:val="right"/>
              <w:rPr>
                <w:rFonts w:ascii="Calibri" w:hAnsi="Calibri" w:cs="Calibri"/>
                <w:color w:val="auto"/>
              </w:rPr>
            </w:pPr>
            <w:r w:rsidRPr="004A7208">
              <w:rPr>
                <w:rFonts w:ascii="Calibri" w:hAnsi="Calibri" w:cs="Calibri"/>
                <w:b/>
                <w:bCs/>
                <w:color w:val="auto"/>
              </w:rPr>
              <w:t>68</w:t>
            </w:r>
          </w:p>
        </w:tc>
      </w:tr>
    </w:tbl>
    <w:p w14:paraId="236C4FD3" w14:textId="77777777" w:rsidR="00254C49" w:rsidRDefault="00254C49">
      <w:pPr>
        <w:rPr>
          <w:rFonts w:ascii="Calibri" w:hAnsi="Calibri" w:cs="Calibri"/>
          <w:lang w:val="en-US"/>
        </w:rPr>
        <w:sectPr w:rsidR="00254C49" w:rsidSect="009D5DC5">
          <w:footerReference w:type="even" r:id="rId20"/>
          <w:pgSz w:w="11909" w:h="16834" w:code="9"/>
          <w:pgMar w:top="1440" w:right="1555" w:bottom="1440" w:left="1440" w:header="706" w:footer="706" w:gutter="0"/>
          <w:cols w:space="708"/>
          <w:docGrid w:linePitch="360"/>
        </w:sectPr>
      </w:pPr>
    </w:p>
    <w:p w14:paraId="499CE7A8" w14:textId="15A4759B" w:rsidR="00476E58" w:rsidRPr="00AE6085" w:rsidRDefault="000E21E6" w:rsidP="00AE6085">
      <w:pPr>
        <w:pStyle w:val="Heading1"/>
        <w:rPr>
          <w:rFonts w:cs="Calibri"/>
          <w:color w:val="AD0E35"/>
        </w:rPr>
      </w:pPr>
      <w:bookmarkStart w:id="28" w:name="_Toc116662783"/>
      <w:r w:rsidRPr="00CA4DE8">
        <w:rPr>
          <w:rFonts w:cs="Calibri"/>
          <w:color w:val="AD0E35"/>
        </w:rPr>
        <w:lastRenderedPageBreak/>
        <w:t>Early Childhood Targeted Action Plan</w:t>
      </w:r>
      <w:bookmarkEnd w:id="28"/>
    </w:p>
    <w:p w14:paraId="236FE2BD" w14:textId="5E0A9C2C" w:rsidR="008E29D7" w:rsidRDefault="00AE6085" w:rsidP="00CA4DE8">
      <w:pPr>
        <w:pStyle w:val="Heading2"/>
        <w:pBdr>
          <w:top w:val="single" w:sz="24" w:space="1" w:color="AD0E35"/>
        </w:pBdr>
        <w:rPr>
          <w:rFonts w:cs="Calibri"/>
          <w:color w:val="AD0E35"/>
        </w:rPr>
      </w:pPr>
      <w:bookmarkStart w:id="29" w:name="_Toc116662653"/>
      <w:bookmarkStart w:id="30" w:name="_Toc116662784"/>
      <w:r w:rsidRPr="00CA4DE8">
        <w:rPr>
          <w:rFonts w:cs="Calibri"/>
          <w:color w:val="AD0E35"/>
        </w:rPr>
        <w:t>Introduction</w:t>
      </w:r>
    </w:p>
    <w:bookmarkEnd w:id="29"/>
    <w:bookmarkEnd w:id="30"/>
    <w:p w14:paraId="1B1C8A0D" w14:textId="77777777" w:rsidR="000E21E6" w:rsidRPr="00743F35" w:rsidRDefault="000E21E6" w:rsidP="000E21E6">
      <w:pPr>
        <w:pStyle w:val="Introductionbodycopy"/>
        <w:rPr>
          <w:rFonts w:ascii="Calibri" w:hAnsi="Calibri" w:cs="Calibri"/>
          <w:color w:val="AD0E35"/>
        </w:rPr>
      </w:pPr>
      <w:r w:rsidRPr="00743F35">
        <w:rPr>
          <w:rFonts w:ascii="Calibri" w:hAnsi="Calibri" w:cs="Calibri"/>
          <w:color w:val="AD0E35"/>
        </w:rPr>
        <w:t>The Early Childhood TAP is designed to drive progress under the Health and Wellbeing; Education and Learning; Inclusive Homes and Communities; and Personal and Community Support Outcome Areas of the Strategy. Respectively, these Outcome Areas aim to ensure people with disability attain the highest possible health and wellbeing outcomes throughout their lives; achieve their full potential through education and learning; live in inclusive, accessible and well-designed homes and communities; and have access to a range of supports to assist them to live independently and engage in their communities.</w:t>
      </w:r>
    </w:p>
    <w:p w14:paraId="457FD95A" w14:textId="3DDB6868" w:rsidR="008E29D7" w:rsidRPr="00AE6085" w:rsidRDefault="000E21E6" w:rsidP="00AE6085">
      <w:pPr>
        <w:pStyle w:val="Introductionbodycopy"/>
        <w:rPr>
          <w:rFonts w:ascii="Calibri" w:hAnsi="Calibri" w:cs="Calibri"/>
          <w:color w:val="AD0E35"/>
        </w:rPr>
      </w:pPr>
      <w:r w:rsidRPr="00743F35">
        <w:rPr>
          <w:rFonts w:ascii="Calibri" w:hAnsi="Calibri" w:cs="Calibri"/>
          <w:color w:val="AD0E35"/>
        </w:rPr>
        <w:t>Under the Early Childhood TAP there are 76 actions across Australian, state and territory governments. This includes actions that will develop resources, establish peer support groups, support parents and caregivers, and promote inclusive practices in kindergarten and early childhood education and care.</w:t>
      </w:r>
      <w:bookmarkStart w:id="31" w:name="_Toc116662654"/>
      <w:bookmarkStart w:id="32" w:name="_Toc116662785"/>
    </w:p>
    <w:p w14:paraId="54C237D2" w14:textId="77777777" w:rsidR="000E21E6" w:rsidRPr="00CA4DE8" w:rsidRDefault="000E21E6" w:rsidP="00CA4DE8">
      <w:pPr>
        <w:pStyle w:val="Heading2"/>
        <w:pBdr>
          <w:top w:val="single" w:sz="24" w:space="1" w:color="4A4A49"/>
        </w:pBdr>
        <w:rPr>
          <w:rFonts w:cs="Calibri"/>
          <w:color w:val="4A4A49"/>
        </w:rPr>
      </w:pPr>
      <w:r w:rsidRPr="00CA4DE8">
        <w:rPr>
          <w:rFonts w:cs="Calibri"/>
          <w:color w:val="4A4A49"/>
        </w:rPr>
        <w:t>Objectives</w:t>
      </w:r>
      <w:bookmarkEnd w:id="31"/>
      <w:bookmarkEnd w:id="32"/>
      <w:r w:rsidRPr="00CA4DE8">
        <w:rPr>
          <w:rFonts w:cs="Calibri"/>
          <w:color w:val="4A4A49"/>
        </w:rPr>
        <w:t xml:space="preserve"> </w:t>
      </w:r>
    </w:p>
    <w:p w14:paraId="39E4633C" w14:textId="77777777" w:rsidR="000E21E6" w:rsidRPr="00743F35" w:rsidRDefault="000E21E6" w:rsidP="00CA4DE8">
      <w:pPr>
        <w:pStyle w:val="NumberedObjectives"/>
        <w:numPr>
          <w:ilvl w:val="0"/>
          <w:numId w:val="10"/>
        </w:numPr>
        <w:spacing w:after="240" w:line="240" w:lineRule="auto"/>
        <w:ind w:left="360"/>
        <w:rPr>
          <w:rFonts w:ascii="Calibri" w:hAnsi="Calibri" w:cs="Calibri"/>
          <w:color w:val="4A4A49"/>
        </w:rPr>
      </w:pPr>
      <w:r w:rsidRPr="00743F35">
        <w:rPr>
          <w:rFonts w:ascii="Calibri" w:hAnsi="Calibri" w:cs="Calibri"/>
          <w:color w:val="4A4A49"/>
        </w:rPr>
        <w:t>Enable early identification of disability or developmental concerns and develop clearer pathways and timely access to appropriate supports.</w:t>
      </w:r>
    </w:p>
    <w:p w14:paraId="09BFB683" w14:textId="77777777" w:rsidR="000E21E6" w:rsidRPr="00743F35" w:rsidRDefault="000E21E6" w:rsidP="00CA4DE8">
      <w:pPr>
        <w:pStyle w:val="NumberedObjectives"/>
        <w:numPr>
          <w:ilvl w:val="0"/>
          <w:numId w:val="10"/>
        </w:numPr>
        <w:spacing w:after="240" w:line="240" w:lineRule="auto"/>
        <w:ind w:left="360"/>
        <w:rPr>
          <w:rFonts w:ascii="Calibri" w:hAnsi="Calibri" w:cs="Calibri"/>
          <w:color w:val="4A4A49"/>
        </w:rPr>
      </w:pPr>
      <w:r w:rsidRPr="00743F35">
        <w:rPr>
          <w:rFonts w:ascii="Calibri" w:hAnsi="Calibri" w:cs="Calibri"/>
          <w:color w:val="4A4A49"/>
        </w:rPr>
        <w:t xml:space="preserve">Strengthen the capability and capacity of key services and systems to support parents and </w:t>
      </w:r>
      <w:proofErr w:type="spellStart"/>
      <w:r w:rsidRPr="00743F35">
        <w:rPr>
          <w:rFonts w:ascii="Calibri" w:hAnsi="Calibri" w:cs="Calibri"/>
          <w:color w:val="4A4A49"/>
        </w:rPr>
        <w:t>carers</w:t>
      </w:r>
      <w:proofErr w:type="spellEnd"/>
      <w:r w:rsidRPr="00743F35">
        <w:rPr>
          <w:rFonts w:ascii="Calibri" w:hAnsi="Calibri" w:cs="Calibri"/>
          <w:color w:val="4A4A49"/>
        </w:rPr>
        <w:t xml:space="preserve"> to make informed choices about their child.</w:t>
      </w:r>
    </w:p>
    <w:p w14:paraId="1AC97E88" w14:textId="77777777" w:rsidR="000E21E6" w:rsidRPr="00743F35" w:rsidRDefault="000E21E6" w:rsidP="00CA4DE8">
      <w:pPr>
        <w:pStyle w:val="NumberedObjectives"/>
        <w:numPr>
          <w:ilvl w:val="0"/>
          <w:numId w:val="10"/>
        </w:numPr>
        <w:spacing w:after="240" w:line="240" w:lineRule="auto"/>
        <w:ind w:left="360"/>
        <w:rPr>
          <w:rFonts w:ascii="Calibri" w:hAnsi="Calibri" w:cs="Calibri"/>
        </w:rPr>
      </w:pPr>
      <w:r w:rsidRPr="00743F35">
        <w:rPr>
          <w:rFonts w:ascii="Calibri" w:hAnsi="Calibri" w:cs="Calibri"/>
          <w:color w:val="4A4A49"/>
        </w:rPr>
        <w:t xml:space="preserve">Encourage a stronger sense of inclusion and provide opportunities for parents, </w:t>
      </w:r>
      <w:proofErr w:type="spellStart"/>
      <w:r w:rsidRPr="00743F35">
        <w:rPr>
          <w:rFonts w:ascii="Calibri" w:hAnsi="Calibri" w:cs="Calibri"/>
          <w:color w:val="4A4A49"/>
        </w:rPr>
        <w:t>carers</w:t>
      </w:r>
      <w:proofErr w:type="spellEnd"/>
      <w:r w:rsidRPr="00743F35">
        <w:rPr>
          <w:rFonts w:ascii="Calibri" w:hAnsi="Calibri" w:cs="Calibri"/>
          <w:color w:val="4A4A49"/>
        </w:rPr>
        <w:t xml:space="preserve"> and children to build peer networks, including for Aboriginal and Torres Strait Islander and culturally and linguistically diverse parents and </w:t>
      </w:r>
      <w:proofErr w:type="spellStart"/>
      <w:r w:rsidRPr="00743F35">
        <w:rPr>
          <w:rFonts w:ascii="Calibri" w:hAnsi="Calibri" w:cs="Calibri"/>
          <w:color w:val="4A4A49"/>
        </w:rPr>
        <w:t>carers</w:t>
      </w:r>
      <w:proofErr w:type="spellEnd"/>
      <w:r w:rsidRPr="00743F35">
        <w:rPr>
          <w:rFonts w:ascii="Calibri" w:hAnsi="Calibri" w:cs="Calibri"/>
          <w:color w:val="4A4A49"/>
        </w:rPr>
        <w:t>.</w:t>
      </w:r>
    </w:p>
    <w:p w14:paraId="3F07F110" w14:textId="77777777" w:rsidR="000E21E6" w:rsidRPr="00743F35" w:rsidRDefault="000E21E6">
      <w:pPr>
        <w:rPr>
          <w:rFonts w:ascii="Calibri" w:hAnsi="Calibri" w:cs="Calibri"/>
          <w:lang w:val="en-US"/>
        </w:rPr>
      </w:pPr>
      <w:r w:rsidRPr="00743F35">
        <w:rPr>
          <w:rFonts w:ascii="Calibri" w:hAnsi="Calibri" w:cs="Calibri"/>
          <w:lang w:val="en-US"/>
        </w:rPr>
        <w:br w:type="page"/>
      </w:r>
    </w:p>
    <w:p w14:paraId="2EB7BB7F" w14:textId="77777777" w:rsidR="000E21E6" w:rsidRPr="000C46C6" w:rsidRDefault="000E21E6" w:rsidP="00357884">
      <w:pPr>
        <w:pStyle w:val="Heading1"/>
        <w:rPr>
          <w:rFonts w:cs="Calibri"/>
          <w:color w:val="AD0E35"/>
        </w:rPr>
      </w:pPr>
      <w:bookmarkStart w:id="33" w:name="_Toc116662655"/>
      <w:bookmarkStart w:id="34" w:name="_Toc116662786"/>
      <w:r w:rsidRPr="000C46C6">
        <w:rPr>
          <w:rFonts w:cs="Calibri"/>
          <w:color w:val="AD0E35"/>
        </w:rPr>
        <w:lastRenderedPageBreak/>
        <w:t>Early Childhood TAP</w:t>
      </w:r>
      <w:bookmarkEnd w:id="33"/>
      <w:bookmarkEnd w:id="34"/>
    </w:p>
    <w:p w14:paraId="59A0B1F4" w14:textId="77777777" w:rsidR="000E21E6" w:rsidRDefault="000E21E6" w:rsidP="00357884">
      <w:pPr>
        <w:pStyle w:val="Tableandchartheading"/>
        <w:spacing w:before="240" w:after="240" w:line="240" w:lineRule="auto"/>
        <w:rPr>
          <w:rFonts w:ascii="Calibri" w:hAnsi="Calibri" w:cs="Calibri"/>
          <w:color w:val="AD0E35"/>
        </w:rPr>
      </w:pPr>
      <w:r w:rsidRPr="000C46C6">
        <w:rPr>
          <w:rFonts w:ascii="Calibri" w:hAnsi="Calibri" w:cs="Calibri"/>
          <w:color w:val="AD0E35"/>
        </w:rPr>
        <w:t>Table 7: Early Childhood TAP - progress of actions by government</w:t>
      </w:r>
    </w:p>
    <w:tbl>
      <w:tblPr>
        <w:tblW w:w="5000" w:type="pct"/>
        <w:tblCellMar>
          <w:left w:w="0" w:type="dxa"/>
          <w:right w:w="0" w:type="dxa"/>
        </w:tblCellMar>
        <w:tblLook w:val="0000" w:firstRow="0" w:lastRow="0" w:firstColumn="0" w:lastColumn="0" w:noHBand="0" w:noVBand="0"/>
        <w:tblDescription w:val=" Early Childhood TAP - progress of actions by government"/>
      </w:tblPr>
      <w:tblGrid>
        <w:gridCol w:w="1426"/>
        <w:gridCol w:w="1248"/>
        <w:gridCol w:w="1248"/>
        <w:gridCol w:w="1248"/>
        <w:gridCol w:w="1248"/>
        <w:gridCol w:w="1248"/>
        <w:gridCol w:w="1248"/>
      </w:tblGrid>
      <w:tr w:rsidR="00743F35" w:rsidRPr="00743F35" w14:paraId="032F815B" w14:textId="77777777" w:rsidTr="00817CF4">
        <w:trPr>
          <w:tblHeader/>
        </w:trPr>
        <w:tc>
          <w:tcPr>
            <w:tcW w:w="800" w:type="pct"/>
            <w:tcBorders>
              <w:bottom w:val="single" w:sz="6" w:space="0" w:color="2D4B30"/>
              <w:right w:val="single" w:sz="8" w:space="0" w:color="FFFFFF"/>
            </w:tcBorders>
            <w:shd w:val="solid" w:color="AD0E35" w:fill="auto"/>
            <w:tcMar>
              <w:top w:w="115" w:type="dxa"/>
              <w:left w:w="113" w:type="dxa"/>
              <w:bottom w:w="115" w:type="dxa"/>
              <w:right w:w="115" w:type="dxa"/>
            </w:tcMar>
          </w:tcPr>
          <w:p w14:paraId="04D7CE09"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Governm</w:t>
            </w:r>
            <w:bookmarkStart w:id="35" w:name="TABLE7_EarlyChildhoodTAP_progress_of_act"/>
            <w:bookmarkEnd w:id="35"/>
            <w:r w:rsidRPr="00743F35">
              <w:rPr>
                <w:rFonts w:ascii="Calibri" w:hAnsi="Calibri" w:cs="Calibri"/>
                <w:b/>
                <w:bCs/>
                <w:color w:val="FFFFFF"/>
              </w:rPr>
              <w:t>ent</w:t>
            </w:r>
          </w:p>
        </w:tc>
        <w:tc>
          <w:tcPr>
            <w:tcW w:w="700" w:type="pct"/>
            <w:tcBorders>
              <w:left w:val="single" w:sz="8" w:space="0" w:color="FFFFFF"/>
              <w:bottom w:val="single" w:sz="6" w:space="0" w:color="2D4B30"/>
              <w:right w:val="single" w:sz="8" w:space="0" w:color="FFFFFF"/>
            </w:tcBorders>
            <w:shd w:val="solid" w:color="AD0E35" w:fill="auto"/>
            <w:tcMar>
              <w:top w:w="115" w:type="dxa"/>
              <w:left w:w="113" w:type="dxa"/>
              <w:bottom w:w="115" w:type="dxa"/>
              <w:right w:w="115" w:type="dxa"/>
            </w:tcMar>
          </w:tcPr>
          <w:p w14:paraId="6607F46D"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2D4B30"/>
              <w:right w:val="single" w:sz="8" w:space="0" w:color="FFFFFF"/>
            </w:tcBorders>
            <w:shd w:val="solid" w:color="AD0E35" w:fill="auto"/>
            <w:tcMar>
              <w:top w:w="115" w:type="dxa"/>
              <w:left w:w="113" w:type="dxa"/>
              <w:bottom w:w="115" w:type="dxa"/>
              <w:right w:w="115" w:type="dxa"/>
            </w:tcMar>
          </w:tcPr>
          <w:p w14:paraId="5A38EC89"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2D4B30"/>
              <w:right w:val="single" w:sz="8" w:space="0" w:color="FFFFFF"/>
            </w:tcBorders>
            <w:shd w:val="solid" w:color="AD0E35" w:fill="auto"/>
            <w:tcMar>
              <w:top w:w="115" w:type="dxa"/>
              <w:left w:w="113" w:type="dxa"/>
              <w:bottom w:w="115" w:type="dxa"/>
              <w:right w:w="115" w:type="dxa"/>
            </w:tcMar>
          </w:tcPr>
          <w:p w14:paraId="54D73609"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2D4B30"/>
              <w:right w:val="single" w:sz="8" w:space="0" w:color="FFFFFF"/>
            </w:tcBorders>
            <w:shd w:val="solid" w:color="AD0E35" w:fill="auto"/>
            <w:tcMar>
              <w:top w:w="115" w:type="dxa"/>
              <w:left w:w="113" w:type="dxa"/>
              <w:bottom w:w="115" w:type="dxa"/>
              <w:right w:w="115" w:type="dxa"/>
            </w:tcMar>
          </w:tcPr>
          <w:p w14:paraId="5F40D12F"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2D4B30"/>
              <w:right w:val="single" w:sz="8" w:space="0" w:color="FFFFFF"/>
            </w:tcBorders>
            <w:shd w:val="solid" w:color="AD0E35" w:fill="auto"/>
            <w:tcMar>
              <w:top w:w="115" w:type="dxa"/>
              <w:left w:w="113" w:type="dxa"/>
              <w:bottom w:w="115" w:type="dxa"/>
              <w:right w:w="115" w:type="dxa"/>
            </w:tcMar>
          </w:tcPr>
          <w:p w14:paraId="54A5D0B7"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2D4B30"/>
            </w:tcBorders>
            <w:shd w:val="solid" w:color="AD0E35" w:fill="auto"/>
            <w:tcMar>
              <w:top w:w="115" w:type="dxa"/>
              <w:left w:w="113" w:type="dxa"/>
              <w:bottom w:w="115" w:type="dxa"/>
              <w:right w:w="115" w:type="dxa"/>
            </w:tcMar>
          </w:tcPr>
          <w:p w14:paraId="7844D1BF"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Total</w:t>
            </w:r>
          </w:p>
        </w:tc>
      </w:tr>
      <w:tr w:rsidR="00743F35" w:rsidRPr="00743F35" w14:paraId="11A02B1F" w14:textId="77777777" w:rsidTr="00817CF4">
        <w:tc>
          <w:tcPr>
            <w:tcW w:w="800" w:type="pct"/>
            <w:tcBorders>
              <w:top w:val="single" w:sz="6" w:space="0" w:color="000000"/>
              <w:bottom w:val="single" w:sz="4" w:space="0" w:color="000000"/>
              <w:right w:val="single" w:sz="4" w:space="0" w:color="000000"/>
            </w:tcBorders>
            <w:tcMar>
              <w:top w:w="115" w:type="dxa"/>
              <w:left w:w="113" w:type="dxa"/>
              <w:bottom w:w="115" w:type="dxa"/>
              <w:right w:w="115" w:type="dxa"/>
            </w:tcMar>
          </w:tcPr>
          <w:p w14:paraId="50822200" w14:textId="77777777" w:rsidR="000E21E6" w:rsidRPr="00743F35" w:rsidRDefault="000E21E6" w:rsidP="00357884">
            <w:pPr>
              <w:pStyle w:val="04BODYCOPY"/>
              <w:spacing w:after="0" w:line="240" w:lineRule="auto"/>
              <w:rPr>
                <w:rFonts w:ascii="Calibri" w:hAnsi="Calibri" w:cs="Calibri"/>
              </w:rPr>
            </w:pPr>
            <w:proofErr w:type="spellStart"/>
            <w:r w:rsidRPr="00743F35">
              <w:rPr>
                <w:rFonts w:ascii="Calibri" w:hAnsi="Calibri" w:cs="Calibri"/>
              </w:rPr>
              <w:t>Aus</w:t>
            </w:r>
            <w:proofErr w:type="spellEnd"/>
            <w:r w:rsidRPr="00743F35">
              <w:rPr>
                <w:rFonts w:ascii="Calibri" w:hAnsi="Calibri" w:cs="Calibri"/>
              </w:rPr>
              <w:t xml:space="preserve"> </w:t>
            </w:r>
            <w:proofErr w:type="spellStart"/>
            <w:r w:rsidRPr="00743F35">
              <w:rPr>
                <w:rFonts w:ascii="Calibri" w:hAnsi="Calibri" w:cs="Calibri"/>
              </w:rPr>
              <w:t>Gov</w:t>
            </w:r>
            <w:proofErr w:type="spellEnd"/>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B5F3EB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FF5750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6976E2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A68A0B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AEA2CD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6" w:space="0" w:color="000000"/>
              <w:left w:val="single" w:sz="4" w:space="0" w:color="000000"/>
              <w:bottom w:val="single" w:sz="4" w:space="0" w:color="000000"/>
            </w:tcBorders>
            <w:tcMar>
              <w:top w:w="115" w:type="dxa"/>
              <w:left w:w="113" w:type="dxa"/>
              <w:bottom w:w="115" w:type="dxa"/>
              <w:right w:w="115" w:type="dxa"/>
            </w:tcMar>
          </w:tcPr>
          <w:p w14:paraId="24C76CA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11</w:t>
            </w:r>
          </w:p>
        </w:tc>
      </w:tr>
      <w:tr w:rsidR="00743F35" w:rsidRPr="00743F35" w14:paraId="4005D6A6"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8A2FFAE"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NSW</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03791A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EDA71A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D47EFC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BC6C81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3F7CF23"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74D239F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r>
      <w:tr w:rsidR="00743F35" w:rsidRPr="00743F35" w14:paraId="7D8E8236"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3B088123"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VIC</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04EE59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DCAD5C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97914A7"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51A3C2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A83B80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6A37E66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4</w:t>
            </w:r>
          </w:p>
        </w:tc>
      </w:tr>
      <w:tr w:rsidR="00743F35" w:rsidRPr="00743F35" w14:paraId="35A7C08D"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F26436F"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QLD</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9F5CFD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634499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9</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EF927A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773628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09695C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6BFBCB0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9</w:t>
            </w:r>
          </w:p>
        </w:tc>
      </w:tr>
      <w:tr w:rsidR="00743F35" w:rsidRPr="00743F35" w14:paraId="7C89C4DF"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7F92BD4E"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WA</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B75629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154A52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750C8F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13BB3D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A6EBA0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34E2D17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r>
      <w:tr w:rsidR="00743F35" w:rsidRPr="00743F35" w14:paraId="491F90B0"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C52A3A2"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SA</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95C6B2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988515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DA59F6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5E1AEC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DFAD92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3B69138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17</w:t>
            </w:r>
          </w:p>
        </w:tc>
      </w:tr>
      <w:tr w:rsidR="00743F35" w:rsidRPr="00743F35" w14:paraId="0C9046C9"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5AFE9DEE"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TAS</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4FDA62C"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1DCE9B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2FEAB2E"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EF9E92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472C7D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6269B6A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6</w:t>
            </w:r>
          </w:p>
        </w:tc>
      </w:tr>
      <w:tr w:rsidR="00743F35" w:rsidRPr="00743F35" w14:paraId="67EE4FAF"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5F85002"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ACT</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2221F0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20D92F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DCB900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56234C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38F085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4140A45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r>
      <w:tr w:rsidR="00743F35" w:rsidRPr="00743F35" w14:paraId="2313AFA8" w14:textId="77777777" w:rsidTr="00817CF4">
        <w:tc>
          <w:tcPr>
            <w:tcW w:w="800" w:type="pct"/>
            <w:tcBorders>
              <w:top w:val="single" w:sz="4" w:space="0" w:color="000000"/>
              <w:bottom w:val="single" w:sz="8" w:space="0" w:color="000000"/>
              <w:right w:val="single" w:sz="4" w:space="0" w:color="000000"/>
            </w:tcBorders>
            <w:tcMar>
              <w:top w:w="115" w:type="dxa"/>
              <w:left w:w="113" w:type="dxa"/>
              <w:bottom w:w="115" w:type="dxa"/>
              <w:right w:w="115" w:type="dxa"/>
            </w:tcMar>
          </w:tcPr>
          <w:p w14:paraId="3C73ECDA"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NT</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46523FD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5C67CA0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11</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14BDA3B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4A3D858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3538902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tcBorders>
            <w:tcMar>
              <w:top w:w="115" w:type="dxa"/>
              <w:left w:w="113" w:type="dxa"/>
              <w:bottom w:w="115" w:type="dxa"/>
              <w:right w:w="115" w:type="dxa"/>
            </w:tcMar>
          </w:tcPr>
          <w:p w14:paraId="55FE97D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14</w:t>
            </w:r>
          </w:p>
        </w:tc>
      </w:tr>
      <w:tr w:rsidR="004A7208" w:rsidRPr="004A7208" w14:paraId="22CAB226" w14:textId="77777777" w:rsidTr="004A7208">
        <w:tc>
          <w:tcPr>
            <w:tcW w:w="800" w:type="pct"/>
            <w:tcBorders>
              <w:top w:val="single" w:sz="8" w:space="0" w:color="000000"/>
              <w:right w:val="single" w:sz="4" w:space="0" w:color="000000"/>
            </w:tcBorders>
            <w:shd w:val="clear" w:color="auto" w:fill="FAEAE8"/>
            <w:tcMar>
              <w:top w:w="115" w:type="dxa"/>
              <w:left w:w="113" w:type="dxa"/>
              <w:bottom w:w="115" w:type="dxa"/>
              <w:right w:w="115" w:type="dxa"/>
            </w:tcMar>
          </w:tcPr>
          <w:p w14:paraId="45467B60" w14:textId="77777777" w:rsidR="000E21E6" w:rsidRPr="004A7208" w:rsidRDefault="000E21E6" w:rsidP="00357884">
            <w:pPr>
              <w:pStyle w:val="04BODYCOPY"/>
              <w:spacing w:after="0" w:line="240" w:lineRule="auto"/>
              <w:rPr>
                <w:rFonts w:ascii="Calibri" w:hAnsi="Calibri" w:cs="Calibri"/>
                <w:color w:val="auto"/>
              </w:rPr>
            </w:pPr>
            <w:r w:rsidRPr="004A7208">
              <w:rPr>
                <w:rFonts w:ascii="Calibri" w:hAnsi="Calibri" w:cs="Calibri"/>
                <w:b/>
                <w:bCs/>
                <w:color w:val="auto"/>
              </w:rPr>
              <w:t>National Total</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3BF7E652"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2</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304BA677"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59</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613DF26E"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10</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208A3F94"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2</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72B5CD88"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3</w:t>
            </w:r>
          </w:p>
        </w:tc>
        <w:tc>
          <w:tcPr>
            <w:tcW w:w="700" w:type="pct"/>
            <w:tcBorders>
              <w:top w:val="single" w:sz="8" w:space="0" w:color="000000"/>
              <w:left w:val="single" w:sz="4" w:space="0" w:color="000000"/>
            </w:tcBorders>
            <w:shd w:val="clear" w:color="auto" w:fill="FAEAE8"/>
            <w:tcMar>
              <w:top w:w="115" w:type="dxa"/>
              <w:left w:w="113" w:type="dxa"/>
              <w:bottom w:w="115" w:type="dxa"/>
              <w:right w:w="115" w:type="dxa"/>
            </w:tcMar>
          </w:tcPr>
          <w:p w14:paraId="439AC029"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76</w:t>
            </w:r>
          </w:p>
        </w:tc>
      </w:tr>
    </w:tbl>
    <w:p w14:paraId="552119B2" w14:textId="77777777" w:rsidR="000E21E6" w:rsidRPr="000C46C6" w:rsidRDefault="000E21E6" w:rsidP="00357884">
      <w:pPr>
        <w:pStyle w:val="Tableandchartheading"/>
        <w:spacing w:before="240" w:after="240" w:line="240" w:lineRule="auto"/>
        <w:rPr>
          <w:rFonts w:ascii="Calibri" w:hAnsi="Calibri" w:cs="Calibri"/>
          <w:color w:val="AD0E35"/>
        </w:rPr>
      </w:pPr>
      <w:r w:rsidRPr="000C46C6">
        <w:rPr>
          <w:rFonts w:ascii="Calibri" w:hAnsi="Calibri" w:cs="Calibri"/>
          <w:color w:val="AD0E35"/>
        </w:rPr>
        <w:t>Table 8: Early Childhood TAP - progress of actions by objective</w:t>
      </w:r>
    </w:p>
    <w:tbl>
      <w:tblPr>
        <w:tblW w:w="5000" w:type="pct"/>
        <w:tblCellMar>
          <w:left w:w="0" w:type="dxa"/>
          <w:right w:w="0" w:type="dxa"/>
        </w:tblCellMar>
        <w:tblLook w:val="0000" w:firstRow="0" w:lastRow="0" w:firstColumn="0" w:lastColumn="0" w:noHBand="0" w:noVBand="0"/>
        <w:tblDescription w:val="Early Childhood TAP - progress of actions by objective"/>
      </w:tblPr>
      <w:tblGrid>
        <w:gridCol w:w="1426"/>
        <w:gridCol w:w="1248"/>
        <w:gridCol w:w="1248"/>
        <w:gridCol w:w="1248"/>
        <w:gridCol w:w="1248"/>
        <w:gridCol w:w="1248"/>
        <w:gridCol w:w="1248"/>
      </w:tblGrid>
      <w:tr w:rsidR="00357884" w:rsidRPr="00743F35" w14:paraId="1F32E6AE" w14:textId="77777777" w:rsidTr="00817CF4">
        <w:trPr>
          <w:tblHeader/>
        </w:trPr>
        <w:tc>
          <w:tcPr>
            <w:tcW w:w="800" w:type="pct"/>
            <w:tcBorders>
              <w:bottom w:val="single" w:sz="6" w:space="0" w:color="auto"/>
              <w:right w:val="single" w:sz="8" w:space="0" w:color="FFFFFF"/>
            </w:tcBorders>
            <w:shd w:val="solid" w:color="AD0E35" w:fill="auto"/>
            <w:tcMar>
              <w:top w:w="115" w:type="dxa"/>
              <w:left w:w="113" w:type="dxa"/>
              <w:bottom w:w="115" w:type="dxa"/>
              <w:right w:w="115" w:type="dxa"/>
            </w:tcMar>
          </w:tcPr>
          <w:p w14:paraId="71E39CD9"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Objective</w:t>
            </w:r>
            <w:bookmarkStart w:id="36" w:name="TABLE8_EarlyChildhoodTAP_progress_of_act"/>
            <w:bookmarkEnd w:id="36"/>
          </w:p>
        </w:tc>
        <w:tc>
          <w:tcPr>
            <w:tcW w:w="700" w:type="pct"/>
            <w:tcBorders>
              <w:left w:val="single" w:sz="8" w:space="0" w:color="FFFFFF"/>
              <w:bottom w:val="single" w:sz="6" w:space="0" w:color="auto"/>
              <w:right w:val="single" w:sz="8" w:space="0" w:color="FFFFFF"/>
            </w:tcBorders>
            <w:shd w:val="solid" w:color="AD0E35" w:fill="auto"/>
            <w:tcMar>
              <w:top w:w="115" w:type="dxa"/>
              <w:left w:w="113" w:type="dxa"/>
              <w:bottom w:w="115" w:type="dxa"/>
              <w:right w:w="115" w:type="dxa"/>
            </w:tcMar>
          </w:tcPr>
          <w:p w14:paraId="44053335"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auto"/>
              <w:right w:val="single" w:sz="8" w:space="0" w:color="FFFFFF"/>
            </w:tcBorders>
            <w:shd w:val="solid" w:color="AD0E35" w:fill="auto"/>
            <w:tcMar>
              <w:top w:w="115" w:type="dxa"/>
              <w:left w:w="113" w:type="dxa"/>
              <w:bottom w:w="115" w:type="dxa"/>
              <w:right w:w="115" w:type="dxa"/>
            </w:tcMar>
          </w:tcPr>
          <w:p w14:paraId="168A5432"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auto"/>
              <w:right w:val="single" w:sz="8" w:space="0" w:color="FFFFFF"/>
            </w:tcBorders>
            <w:shd w:val="solid" w:color="AD0E35" w:fill="auto"/>
            <w:tcMar>
              <w:top w:w="115" w:type="dxa"/>
              <w:left w:w="113" w:type="dxa"/>
              <w:bottom w:w="115" w:type="dxa"/>
              <w:right w:w="115" w:type="dxa"/>
            </w:tcMar>
          </w:tcPr>
          <w:p w14:paraId="53CCB0C5"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auto"/>
              <w:right w:val="single" w:sz="8" w:space="0" w:color="FFFFFF"/>
            </w:tcBorders>
            <w:shd w:val="solid" w:color="AD0E35" w:fill="auto"/>
            <w:tcMar>
              <w:top w:w="115" w:type="dxa"/>
              <w:left w:w="113" w:type="dxa"/>
              <w:bottom w:w="115" w:type="dxa"/>
              <w:right w:w="115" w:type="dxa"/>
            </w:tcMar>
          </w:tcPr>
          <w:p w14:paraId="6EA64EA7"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auto"/>
              <w:right w:val="single" w:sz="8" w:space="0" w:color="FFFFFF"/>
            </w:tcBorders>
            <w:shd w:val="solid" w:color="AD0E35" w:fill="auto"/>
            <w:tcMar>
              <w:top w:w="115" w:type="dxa"/>
              <w:left w:w="113" w:type="dxa"/>
              <w:bottom w:w="115" w:type="dxa"/>
              <w:right w:w="115" w:type="dxa"/>
            </w:tcMar>
          </w:tcPr>
          <w:p w14:paraId="7D245BBE"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auto"/>
            </w:tcBorders>
            <w:shd w:val="solid" w:color="AD0E35" w:fill="auto"/>
            <w:tcMar>
              <w:top w:w="115" w:type="dxa"/>
              <w:left w:w="113" w:type="dxa"/>
              <w:bottom w:w="115" w:type="dxa"/>
              <w:right w:w="115" w:type="dxa"/>
            </w:tcMar>
          </w:tcPr>
          <w:p w14:paraId="76E08A9F"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Total</w:t>
            </w:r>
          </w:p>
        </w:tc>
      </w:tr>
      <w:tr w:rsidR="00357884" w:rsidRPr="00743F35" w14:paraId="6A53F0D1"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7EC870DB"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Objective 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A9E84F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E60821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26</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76BEF0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2BD68E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76E812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655E363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32</w:t>
            </w:r>
          </w:p>
        </w:tc>
      </w:tr>
      <w:tr w:rsidR="00357884" w:rsidRPr="00743F35" w14:paraId="4F080391"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14A6B47"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Objective 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F02451C"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521ED2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193006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F833B1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87EF317"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49409E5C"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30</w:t>
            </w:r>
          </w:p>
        </w:tc>
      </w:tr>
      <w:tr w:rsidR="00357884" w:rsidRPr="00743F35" w14:paraId="6807086C"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017DAAD8"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Objective 3</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D0FD9C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422F27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BBDEED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07FAB5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CDD9D6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5CEC15A3"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14</w:t>
            </w:r>
          </w:p>
        </w:tc>
      </w:tr>
      <w:tr w:rsidR="004A7208" w:rsidRPr="004A7208" w14:paraId="723690CB" w14:textId="77777777" w:rsidTr="004A7208">
        <w:tc>
          <w:tcPr>
            <w:tcW w:w="800" w:type="pct"/>
            <w:tcBorders>
              <w:top w:val="single" w:sz="8" w:space="0" w:color="000000"/>
              <w:right w:val="single" w:sz="4" w:space="0" w:color="000000"/>
            </w:tcBorders>
            <w:shd w:val="clear" w:color="auto" w:fill="FAEAE8"/>
            <w:tcMar>
              <w:top w:w="115" w:type="dxa"/>
              <w:left w:w="113" w:type="dxa"/>
              <w:bottom w:w="115" w:type="dxa"/>
              <w:right w:w="115" w:type="dxa"/>
            </w:tcMar>
          </w:tcPr>
          <w:p w14:paraId="70DAFAE3" w14:textId="77777777" w:rsidR="000E21E6" w:rsidRPr="004A7208" w:rsidRDefault="000E21E6" w:rsidP="00357884">
            <w:pPr>
              <w:pStyle w:val="04BODYCOPY"/>
              <w:spacing w:after="0" w:line="240" w:lineRule="auto"/>
              <w:rPr>
                <w:rFonts w:ascii="Calibri" w:hAnsi="Calibri" w:cs="Calibri"/>
                <w:color w:val="auto"/>
              </w:rPr>
            </w:pPr>
            <w:r w:rsidRPr="004A7208">
              <w:rPr>
                <w:rFonts w:ascii="Calibri" w:hAnsi="Calibri" w:cs="Calibri"/>
                <w:b/>
                <w:bCs/>
                <w:color w:val="auto"/>
              </w:rPr>
              <w:t>Overall</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1BD7C6A3"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2</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3FEC0B8B"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59</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5D83B367"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10</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20866371"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2</w:t>
            </w:r>
          </w:p>
        </w:tc>
        <w:tc>
          <w:tcPr>
            <w:tcW w:w="700" w:type="pct"/>
            <w:tcBorders>
              <w:top w:val="single" w:sz="8" w:space="0" w:color="000000"/>
              <w:left w:val="single" w:sz="4" w:space="0" w:color="000000"/>
              <w:right w:val="single" w:sz="4" w:space="0" w:color="000000"/>
            </w:tcBorders>
            <w:shd w:val="clear" w:color="auto" w:fill="FAEAE8"/>
            <w:tcMar>
              <w:top w:w="115" w:type="dxa"/>
              <w:left w:w="113" w:type="dxa"/>
              <w:bottom w:w="115" w:type="dxa"/>
              <w:right w:w="115" w:type="dxa"/>
            </w:tcMar>
          </w:tcPr>
          <w:p w14:paraId="5EA1A48A"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3</w:t>
            </w:r>
          </w:p>
        </w:tc>
        <w:tc>
          <w:tcPr>
            <w:tcW w:w="700" w:type="pct"/>
            <w:tcBorders>
              <w:top w:val="single" w:sz="8" w:space="0" w:color="000000"/>
              <w:left w:val="single" w:sz="4" w:space="0" w:color="000000"/>
            </w:tcBorders>
            <w:shd w:val="clear" w:color="auto" w:fill="FAEAE8"/>
            <w:tcMar>
              <w:top w:w="115" w:type="dxa"/>
              <w:left w:w="113" w:type="dxa"/>
              <w:bottom w:w="115" w:type="dxa"/>
              <w:right w:w="115" w:type="dxa"/>
            </w:tcMar>
          </w:tcPr>
          <w:p w14:paraId="7A322EB3"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76</w:t>
            </w:r>
          </w:p>
        </w:tc>
      </w:tr>
    </w:tbl>
    <w:p w14:paraId="325DC10B" w14:textId="77777777" w:rsidR="00254C49" w:rsidRDefault="00254C49">
      <w:pPr>
        <w:rPr>
          <w:rFonts w:ascii="Calibri" w:hAnsi="Calibri" w:cs="Calibri"/>
          <w:lang w:val="en-US"/>
        </w:rPr>
        <w:sectPr w:rsidR="00254C49" w:rsidSect="009D5DC5">
          <w:footerReference w:type="even" r:id="rId21"/>
          <w:pgSz w:w="11909" w:h="16834" w:code="9"/>
          <w:pgMar w:top="1440" w:right="1555" w:bottom="1440" w:left="1440" w:header="706" w:footer="706" w:gutter="0"/>
          <w:cols w:space="708"/>
          <w:docGrid w:linePitch="360"/>
        </w:sectPr>
      </w:pPr>
    </w:p>
    <w:p w14:paraId="5933861A" w14:textId="0506EB35" w:rsidR="00476E58" w:rsidRPr="00AE6085" w:rsidRDefault="000E21E6" w:rsidP="00AE6085">
      <w:pPr>
        <w:pStyle w:val="Heading1"/>
        <w:rPr>
          <w:rFonts w:cs="Calibri"/>
          <w:color w:val="2D4B30"/>
        </w:rPr>
      </w:pPr>
      <w:bookmarkStart w:id="37" w:name="_Toc116662787"/>
      <w:r w:rsidRPr="0021000B">
        <w:rPr>
          <w:rFonts w:cs="Calibri"/>
          <w:color w:val="2D4B30"/>
        </w:rPr>
        <w:lastRenderedPageBreak/>
        <w:t>Safety Targeted</w:t>
      </w:r>
      <w:r w:rsidR="00357884" w:rsidRPr="0021000B">
        <w:rPr>
          <w:rFonts w:cs="Calibri"/>
          <w:color w:val="2D4B30"/>
        </w:rPr>
        <w:t xml:space="preserve"> </w:t>
      </w:r>
      <w:r w:rsidRPr="0021000B">
        <w:rPr>
          <w:rFonts w:cs="Calibri"/>
          <w:color w:val="2D4B30"/>
        </w:rPr>
        <w:t>Action Plan</w:t>
      </w:r>
      <w:bookmarkEnd w:id="37"/>
    </w:p>
    <w:p w14:paraId="7B5F0A60" w14:textId="55C60165" w:rsidR="000E21E6" w:rsidRPr="0021000B" w:rsidRDefault="00AE6085" w:rsidP="0021000B">
      <w:pPr>
        <w:pStyle w:val="Heading2"/>
        <w:pBdr>
          <w:top w:val="single" w:sz="24" w:space="1" w:color="2D4B30"/>
        </w:pBdr>
        <w:rPr>
          <w:rFonts w:cs="Calibri"/>
          <w:color w:val="2D4B30"/>
        </w:rPr>
      </w:pPr>
      <w:bookmarkStart w:id="38" w:name="_Toc116662657"/>
      <w:bookmarkStart w:id="39" w:name="_Toc116662788"/>
      <w:r w:rsidRPr="0021000B">
        <w:rPr>
          <w:rFonts w:cs="Calibri"/>
          <w:color w:val="2D4B30"/>
        </w:rPr>
        <w:t>Introduction</w:t>
      </w:r>
      <w:bookmarkEnd w:id="38"/>
      <w:bookmarkEnd w:id="39"/>
    </w:p>
    <w:p w14:paraId="081E05FB" w14:textId="77777777" w:rsidR="000E21E6" w:rsidRPr="00743F35" w:rsidRDefault="000E21E6" w:rsidP="000E21E6">
      <w:pPr>
        <w:pStyle w:val="Introductionbodycopy"/>
        <w:rPr>
          <w:rFonts w:ascii="Calibri" w:hAnsi="Calibri" w:cs="Calibri"/>
        </w:rPr>
      </w:pPr>
      <w:r w:rsidRPr="00743F35">
        <w:rPr>
          <w:rFonts w:ascii="Calibri" w:hAnsi="Calibri" w:cs="Calibri"/>
        </w:rPr>
        <w:t>The Safety TAP is designed to drive progress under the Safety, Rights and Justice Outcome Area of the Strategy. This Outcome Area aims to ensure the rights of people with disability are promoted, upheld and protected, and people with disability feel safe and enjoy equality before the law.</w:t>
      </w:r>
    </w:p>
    <w:p w14:paraId="38622423" w14:textId="013FB531" w:rsidR="008E29D7" w:rsidRPr="00743F35" w:rsidRDefault="000E21E6" w:rsidP="000E21E6">
      <w:pPr>
        <w:pStyle w:val="Introductionbodycopy"/>
        <w:rPr>
          <w:rFonts w:ascii="Calibri" w:hAnsi="Calibri" w:cs="Calibri"/>
        </w:rPr>
      </w:pPr>
      <w:r w:rsidRPr="00743F35">
        <w:rPr>
          <w:rFonts w:ascii="Calibri" w:hAnsi="Calibri" w:cs="Calibri"/>
        </w:rPr>
        <w:t>Under the Safety TAP there are 132 actions across Australian, state and territory governments. This includes actions that support the identification of people with disability at risk of harm, consider how to better align national legislation and policy, and improve services and resources that support people at risk.</w:t>
      </w:r>
    </w:p>
    <w:p w14:paraId="28112152" w14:textId="667BF8FF" w:rsidR="008E29D7" w:rsidRDefault="00AE6085" w:rsidP="0021000B">
      <w:pPr>
        <w:pStyle w:val="Heading2"/>
        <w:pBdr>
          <w:top w:val="single" w:sz="24" w:space="1" w:color="4A4A49"/>
        </w:pBdr>
        <w:rPr>
          <w:rFonts w:cs="Calibri"/>
          <w:color w:val="4A4A49"/>
        </w:rPr>
      </w:pPr>
      <w:bookmarkStart w:id="40" w:name="_Toc116662658"/>
      <w:bookmarkStart w:id="41" w:name="_Toc116662789"/>
      <w:r w:rsidRPr="0021000B">
        <w:rPr>
          <w:rFonts w:cs="Calibri"/>
          <w:color w:val="4A4A49"/>
        </w:rPr>
        <w:t xml:space="preserve">Objectives </w:t>
      </w:r>
    </w:p>
    <w:bookmarkEnd w:id="40"/>
    <w:bookmarkEnd w:id="41"/>
    <w:p w14:paraId="6357CB10" w14:textId="77777777" w:rsidR="000E21E6" w:rsidRPr="00743F35" w:rsidRDefault="000E21E6" w:rsidP="0021000B">
      <w:pPr>
        <w:pStyle w:val="NumberedObjectives"/>
        <w:numPr>
          <w:ilvl w:val="0"/>
          <w:numId w:val="11"/>
        </w:numPr>
        <w:spacing w:after="240" w:line="240" w:lineRule="auto"/>
        <w:ind w:left="360"/>
        <w:rPr>
          <w:rFonts w:ascii="Calibri" w:hAnsi="Calibri" w:cs="Calibri"/>
          <w:color w:val="4A4A49"/>
        </w:rPr>
      </w:pPr>
      <w:r w:rsidRPr="00743F35">
        <w:rPr>
          <w:rFonts w:ascii="Calibri" w:hAnsi="Calibri" w:cs="Calibri"/>
          <w:color w:val="4A4A49"/>
        </w:rPr>
        <w:t>Build capability to identify and respond to risk and protective factors resulting</w:t>
      </w:r>
      <w:r w:rsidR="00357884" w:rsidRPr="00743F35">
        <w:rPr>
          <w:rFonts w:ascii="Calibri" w:hAnsi="Calibri" w:cs="Calibri"/>
          <w:color w:val="4A4A49"/>
        </w:rPr>
        <w:t xml:space="preserve"> </w:t>
      </w:r>
      <w:r w:rsidRPr="00743F35">
        <w:rPr>
          <w:rFonts w:ascii="Calibri" w:hAnsi="Calibri" w:cs="Calibri"/>
          <w:color w:val="4A4A49"/>
        </w:rPr>
        <w:t xml:space="preserve">in a person with disability experiencing, or possibly being at risk of, harm. </w:t>
      </w:r>
    </w:p>
    <w:p w14:paraId="3A160865" w14:textId="77777777" w:rsidR="000E21E6" w:rsidRPr="00743F35" w:rsidRDefault="000E21E6" w:rsidP="0021000B">
      <w:pPr>
        <w:pStyle w:val="NumberedObjectives"/>
        <w:numPr>
          <w:ilvl w:val="0"/>
          <w:numId w:val="11"/>
        </w:numPr>
        <w:spacing w:after="240" w:line="240" w:lineRule="auto"/>
        <w:ind w:left="360"/>
        <w:rPr>
          <w:rFonts w:ascii="Calibri" w:hAnsi="Calibri" w:cs="Calibri"/>
          <w:color w:val="4A4A49"/>
        </w:rPr>
      </w:pPr>
      <w:r w:rsidRPr="00743F35">
        <w:rPr>
          <w:rFonts w:ascii="Calibri" w:hAnsi="Calibri" w:cs="Calibri"/>
          <w:color w:val="4A4A49"/>
        </w:rPr>
        <w:t>Ensure mainstream and specialist disability services provide appropriate and proportionate protections for people with disability who experience</w:t>
      </w:r>
      <w:r w:rsidR="00357884" w:rsidRPr="00743F35">
        <w:rPr>
          <w:rFonts w:ascii="Calibri" w:hAnsi="Calibri" w:cs="Calibri"/>
          <w:color w:val="4A4A49"/>
        </w:rPr>
        <w:t xml:space="preserve"> </w:t>
      </w:r>
      <w:r w:rsidRPr="00743F35">
        <w:rPr>
          <w:rFonts w:ascii="Calibri" w:hAnsi="Calibri" w:cs="Calibri"/>
          <w:color w:val="4A4A49"/>
        </w:rPr>
        <w:t>or may be at risk of harm.</w:t>
      </w:r>
    </w:p>
    <w:p w14:paraId="7A4CCD86" w14:textId="77777777" w:rsidR="000E21E6" w:rsidRPr="00743F35" w:rsidRDefault="000E21E6" w:rsidP="0021000B">
      <w:pPr>
        <w:pStyle w:val="NumberedObjectives"/>
        <w:numPr>
          <w:ilvl w:val="0"/>
          <w:numId w:val="11"/>
        </w:numPr>
        <w:spacing w:after="240" w:line="240" w:lineRule="auto"/>
        <w:ind w:left="360"/>
        <w:rPr>
          <w:rFonts w:ascii="Calibri" w:hAnsi="Calibri" w:cs="Calibri"/>
          <w:color w:val="4A4A49"/>
        </w:rPr>
      </w:pPr>
      <w:r w:rsidRPr="00743F35">
        <w:rPr>
          <w:rFonts w:ascii="Calibri" w:hAnsi="Calibri" w:cs="Calibri"/>
          <w:color w:val="4A4A49"/>
        </w:rPr>
        <w:t>Strengthen the design of all government service systems and the supports they provide for people with disability</w:t>
      </w:r>
      <w:r w:rsidR="009317E2">
        <w:rPr>
          <w:rFonts w:ascii="Calibri" w:hAnsi="Calibri" w:cs="Calibri"/>
          <w:color w:val="4A4A49"/>
        </w:rPr>
        <w:t xml:space="preserve"> </w:t>
      </w:r>
      <w:r w:rsidRPr="00743F35">
        <w:rPr>
          <w:rFonts w:ascii="Calibri" w:hAnsi="Calibri" w:cs="Calibri"/>
          <w:color w:val="4A4A49"/>
        </w:rPr>
        <w:t xml:space="preserve">at risk of harm. </w:t>
      </w:r>
    </w:p>
    <w:p w14:paraId="6F758EC7" w14:textId="77777777" w:rsidR="000E21E6" w:rsidRPr="00743F35" w:rsidRDefault="000E21E6" w:rsidP="0021000B">
      <w:pPr>
        <w:pStyle w:val="NumberedObjectives"/>
        <w:numPr>
          <w:ilvl w:val="0"/>
          <w:numId w:val="11"/>
        </w:numPr>
        <w:spacing w:after="240" w:line="240" w:lineRule="auto"/>
        <w:ind w:left="360"/>
        <w:rPr>
          <w:rFonts w:ascii="Calibri" w:hAnsi="Calibri" w:cs="Calibri"/>
          <w:color w:val="4A4A49"/>
        </w:rPr>
      </w:pPr>
      <w:r w:rsidRPr="00743F35">
        <w:rPr>
          <w:rFonts w:ascii="Calibri" w:hAnsi="Calibri" w:cs="Calibri"/>
          <w:color w:val="4A4A49"/>
        </w:rPr>
        <w:t>Reduce and eliminate the use of restrictive practices in all government service systems.</w:t>
      </w:r>
    </w:p>
    <w:p w14:paraId="0BF3674D" w14:textId="77777777" w:rsidR="000E21E6" w:rsidRPr="00743F35" w:rsidRDefault="000E21E6" w:rsidP="0021000B">
      <w:pPr>
        <w:pStyle w:val="NumberedObjectives"/>
        <w:numPr>
          <w:ilvl w:val="0"/>
          <w:numId w:val="11"/>
        </w:numPr>
        <w:spacing w:after="240" w:line="240" w:lineRule="auto"/>
        <w:ind w:left="360"/>
        <w:rPr>
          <w:rFonts w:ascii="Calibri" w:hAnsi="Calibri" w:cs="Calibri"/>
        </w:rPr>
      </w:pPr>
      <w:r w:rsidRPr="00743F35">
        <w:rPr>
          <w:rFonts w:ascii="Calibri" w:hAnsi="Calibri" w:cs="Calibri"/>
          <w:color w:val="4A4A49"/>
        </w:rPr>
        <w:t>Build individual capacity and effective natural safeguards (i.e. informal supports and protections such as connection with family and community) of people with disability.</w:t>
      </w:r>
    </w:p>
    <w:p w14:paraId="13CEA3F5" w14:textId="77777777" w:rsidR="000E21E6" w:rsidRPr="00743F35" w:rsidRDefault="000E21E6">
      <w:pPr>
        <w:rPr>
          <w:rFonts w:ascii="Calibri" w:hAnsi="Calibri" w:cs="Calibri"/>
          <w:lang w:val="en-US"/>
        </w:rPr>
      </w:pPr>
      <w:r w:rsidRPr="00743F35">
        <w:rPr>
          <w:rFonts w:ascii="Calibri" w:hAnsi="Calibri" w:cs="Calibri"/>
          <w:lang w:val="en-US"/>
        </w:rPr>
        <w:br w:type="page"/>
      </w:r>
    </w:p>
    <w:p w14:paraId="79749D35" w14:textId="77777777" w:rsidR="00357884" w:rsidRPr="0021000B" w:rsidRDefault="000E21E6" w:rsidP="00357884">
      <w:pPr>
        <w:pStyle w:val="Heading1"/>
        <w:rPr>
          <w:rFonts w:cs="Calibri"/>
          <w:color w:val="2D4B30"/>
        </w:rPr>
      </w:pPr>
      <w:bookmarkStart w:id="42" w:name="_Toc116662659"/>
      <w:bookmarkStart w:id="43" w:name="_Toc116662790"/>
      <w:r w:rsidRPr="0021000B">
        <w:rPr>
          <w:rFonts w:cs="Calibri"/>
          <w:color w:val="2D4B30"/>
        </w:rPr>
        <w:lastRenderedPageBreak/>
        <w:t>Safety TAP</w:t>
      </w:r>
      <w:bookmarkEnd w:id="42"/>
      <w:bookmarkEnd w:id="43"/>
    </w:p>
    <w:p w14:paraId="09BFE4BB" w14:textId="77777777" w:rsidR="000E21E6" w:rsidRPr="0021000B" w:rsidRDefault="000E21E6" w:rsidP="00357884">
      <w:pPr>
        <w:pStyle w:val="Tableandchartheading"/>
        <w:spacing w:before="240" w:after="240"/>
        <w:rPr>
          <w:rFonts w:ascii="Calibri" w:hAnsi="Calibri" w:cs="Calibri"/>
          <w:color w:val="2D4B30"/>
        </w:rPr>
      </w:pPr>
      <w:r w:rsidRPr="0021000B">
        <w:rPr>
          <w:rFonts w:ascii="Calibri" w:hAnsi="Calibri" w:cs="Calibri"/>
          <w:color w:val="2D4B30"/>
        </w:rPr>
        <w:t>Table 9: Safety TAP - progress of actions by government</w:t>
      </w:r>
    </w:p>
    <w:tbl>
      <w:tblPr>
        <w:tblW w:w="5000" w:type="pct"/>
        <w:tblCellMar>
          <w:left w:w="0" w:type="dxa"/>
          <w:right w:w="0" w:type="dxa"/>
        </w:tblCellMar>
        <w:tblLook w:val="0000" w:firstRow="0" w:lastRow="0" w:firstColumn="0" w:lastColumn="0" w:noHBand="0" w:noVBand="0"/>
        <w:tblDescription w:val="Safety TAP - progress of actions by government"/>
      </w:tblPr>
      <w:tblGrid>
        <w:gridCol w:w="1426"/>
        <w:gridCol w:w="1248"/>
        <w:gridCol w:w="1248"/>
        <w:gridCol w:w="1248"/>
        <w:gridCol w:w="1248"/>
        <w:gridCol w:w="1248"/>
        <w:gridCol w:w="1248"/>
      </w:tblGrid>
      <w:tr w:rsidR="00357884" w:rsidRPr="00743F35" w14:paraId="013B32EF" w14:textId="77777777" w:rsidTr="00817CF4">
        <w:trPr>
          <w:tblHeader/>
        </w:trPr>
        <w:tc>
          <w:tcPr>
            <w:tcW w:w="800" w:type="pct"/>
            <w:tcBorders>
              <w:bottom w:val="single" w:sz="6" w:space="0" w:color="2D4B30"/>
              <w:right w:val="single" w:sz="8" w:space="0" w:color="FFFFFF"/>
            </w:tcBorders>
            <w:shd w:val="solid" w:color="2D4B30" w:fill="auto"/>
            <w:tcMar>
              <w:top w:w="115" w:type="dxa"/>
              <w:left w:w="113" w:type="dxa"/>
              <w:bottom w:w="115" w:type="dxa"/>
              <w:right w:w="115" w:type="dxa"/>
            </w:tcMar>
          </w:tcPr>
          <w:p w14:paraId="21B691C2"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Govern</w:t>
            </w:r>
            <w:bookmarkStart w:id="44" w:name="TABLE9_SafetyTAPs_progress_of_actions_by"/>
            <w:bookmarkEnd w:id="44"/>
            <w:r w:rsidRPr="00743F35">
              <w:rPr>
                <w:rFonts w:ascii="Calibri" w:hAnsi="Calibri" w:cs="Calibri"/>
                <w:b/>
                <w:bCs/>
                <w:color w:val="FFFFFF"/>
              </w:rPr>
              <w:t>ment</w:t>
            </w:r>
          </w:p>
        </w:tc>
        <w:tc>
          <w:tcPr>
            <w:tcW w:w="700" w:type="pct"/>
            <w:tcBorders>
              <w:left w:val="single" w:sz="8" w:space="0" w:color="FFFFFF"/>
              <w:bottom w:val="single" w:sz="6" w:space="0" w:color="2D4B30"/>
              <w:right w:val="single" w:sz="8" w:space="0" w:color="FFFFFF"/>
            </w:tcBorders>
            <w:shd w:val="solid" w:color="2D4B30" w:fill="auto"/>
            <w:tcMar>
              <w:top w:w="115" w:type="dxa"/>
              <w:left w:w="113" w:type="dxa"/>
              <w:bottom w:w="115" w:type="dxa"/>
              <w:right w:w="115" w:type="dxa"/>
            </w:tcMar>
          </w:tcPr>
          <w:p w14:paraId="74027F50"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2D4B30"/>
              <w:right w:val="single" w:sz="8" w:space="0" w:color="FFFFFF"/>
            </w:tcBorders>
            <w:shd w:val="solid" w:color="2D4B30" w:fill="auto"/>
            <w:tcMar>
              <w:top w:w="115" w:type="dxa"/>
              <w:left w:w="113" w:type="dxa"/>
              <w:bottom w:w="115" w:type="dxa"/>
              <w:right w:w="115" w:type="dxa"/>
            </w:tcMar>
          </w:tcPr>
          <w:p w14:paraId="1EDB16FA"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2D4B30"/>
              <w:right w:val="single" w:sz="8" w:space="0" w:color="FFFFFF"/>
            </w:tcBorders>
            <w:shd w:val="solid" w:color="2D4B30" w:fill="auto"/>
            <w:tcMar>
              <w:top w:w="115" w:type="dxa"/>
              <w:left w:w="113" w:type="dxa"/>
              <w:bottom w:w="115" w:type="dxa"/>
              <w:right w:w="115" w:type="dxa"/>
            </w:tcMar>
          </w:tcPr>
          <w:p w14:paraId="560D327C"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2D4B30"/>
              <w:right w:val="single" w:sz="8" w:space="0" w:color="FFFFFF"/>
            </w:tcBorders>
            <w:shd w:val="solid" w:color="2D4B30" w:fill="auto"/>
            <w:tcMar>
              <w:top w:w="115" w:type="dxa"/>
              <w:left w:w="113" w:type="dxa"/>
              <w:bottom w:w="115" w:type="dxa"/>
              <w:right w:w="115" w:type="dxa"/>
            </w:tcMar>
          </w:tcPr>
          <w:p w14:paraId="5356ABB1"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2D4B30"/>
              <w:right w:val="single" w:sz="8" w:space="0" w:color="FFFFFF"/>
            </w:tcBorders>
            <w:shd w:val="solid" w:color="2D4B30" w:fill="auto"/>
            <w:tcMar>
              <w:top w:w="115" w:type="dxa"/>
              <w:left w:w="113" w:type="dxa"/>
              <w:bottom w:w="115" w:type="dxa"/>
              <w:right w:w="115" w:type="dxa"/>
            </w:tcMar>
          </w:tcPr>
          <w:p w14:paraId="3F058DAD"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2D4B30"/>
            </w:tcBorders>
            <w:shd w:val="solid" w:color="2D4B30" w:fill="auto"/>
            <w:tcMar>
              <w:top w:w="115" w:type="dxa"/>
              <w:left w:w="113" w:type="dxa"/>
              <w:bottom w:w="115" w:type="dxa"/>
              <w:right w:w="115" w:type="dxa"/>
            </w:tcMar>
          </w:tcPr>
          <w:p w14:paraId="531900A9"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Total</w:t>
            </w:r>
          </w:p>
        </w:tc>
      </w:tr>
      <w:tr w:rsidR="00357884" w:rsidRPr="00743F35" w14:paraId="20FB0C7B" w14:textId="77777777" w:rsidTr="00817CF4">
        <w:tc>
          <w:tcPr>
            <w:tcW w:w="800" w:type="pct"/>
            <w:tcBorders>
              <w:top w:val="single" w:sz="6" w:space="0" w:color="000000"/>
              <w:bottom w:val="single" w:sz="4" w:space="0" w:color="000000"/>
              <w:right w:val="single" w:sz="4" w:space="0" w:color="000000"/>
            </w:tcBorders>
            <w:tcMar>
              <w:top w:w="115" w:type="dxa"/>
              <w:left w:w="113" w:type="dxa"/>
              <w:bottom w:w="115" w:type="dxa"/>
              <w:right w:w="115" w:type="dxa"/>
            </w:tcMar>
          </w:tcPr>
          <w:p w14:paraId="571D9EA4" w14:textId="77777777" w:rsidR="000E21E6" w:rsidRPr="00743F35" w:rsidRDefault="000E21E6" w:rsidP="00357884">
            <w:pPr>
              <w:pStyle w:val="04BODYCOPY"/>
              <w:spacing w:after="0" w:line="240" w:lineRule="auto"/>
              <w:rPr>
                <w:rFonts w:ascii="Calibri" w:hAnsi="Calibri" w:cs="Calibri"/>
              </w:rPr>
            </w:pPr>
            <w:proofErr w:type="spellStart"/>
            <w:r w:rsidRPr="00743F35">
              <w:rPr>
                <w:rFonts w:ascii="Calibri" w:hAnsi="Calibri" w:cs="Calibri"/>
              </w:rPr>
              <w:t>Aus</w:t>
            </w:r>
            <w:proofErr w:type="spellEnd"/>
            <w:r w:rsidRPr="00743F35">
              <w:rPr>
                <w:rFonts w:ascii="Calibri" w:hAnsi="Calibri" w:cs="Calibri"/>
              </w:rPr>
              <w:t xml:space="preserve"> </w:t>
            </w:r>
            <w:proofErr w:type="spellStart"/>
            <w:r w:rsidRPr="00743F35">
              <w:rPr>
                <w:rFonts w:ascii="Calibri" w:hAnsi="Calibri" w:cs="Calibri"/>
              </w:rPr>
              <w:t>Gov</w:t>
            </w:r>
            <w:proofErr w:type="spellEnd"/>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65BCCA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AC7D8A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8</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FCF1CF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7960BB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24C2DDE"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6" w:space="0" w:color="000000"/>
              <w:left w:val="single" w:sz="4" w:space="0" w:color="000000"/>
              <w:bottom w:val="single" w:sz="4" w:space="0" w:color="000000"/>
            </w:tcBorders>
            <w:tcMar>
              <w:top w:w="115" w:type="dxa"/>
              <w:left w:w="113" w:type="dxa"/>
              <w:bottom w:w="115" w:type="dxa"/>
              <w:right w:w="115" w:type="dxa"/>
            </w:tcMar>
          </w:tcPr>
          <w:p w14:paraId="2F8874F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20</w:t>
            </w:r>
          </w:p>
        </w:tc>
      </w:tr>
      <w:tr w:rsidR="00357884" w:rsidRPr="00743F35" w14:paraId="2AE72670"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A1A96BC"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NSW</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915922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B948C3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CD37CE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86BBE3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86C965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68D0BCC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19</w:t>
            </w:r>
          </w:p>
        </w:tc>
      </w:tr>
      <w:tr w:rsidR="00357884" w:rsidRPr="00743F35" w14:paraId="3F0C2F10"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00BA721B"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VIC</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BB81A0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0CA419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13</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A4285F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51B64C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6F74133"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168D1FD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14</w:t>
            </w:r>
          </w:p>
        </w:tc>
      </w:tr>
      <w:tr w:rsidR="00357884" w:rsidRPr="00743F35" w14:paraId="02526E1A"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176411E"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QLD</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0AD009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7FCF29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DF3016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E8A1DB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3A1F58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4754266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16</w:t>
            </w:r>
          </w:p>
        </w:tc>
      </w:tr>
      <w:tr w:rsidR="00357884" w:rsidRPr="00743F35" w14:paraId="5A73B10B"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2F569AC3"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WA</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87BF0F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5D871E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B965E8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2B5DA1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57D0EF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59B39BF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11</w:t>
            </w:r>
          </w:p>
        </w:tc>
      </w:tr>
      <w:tr w:rsidR="00357884" w:rsidRPr="00743F35" w14:paraId="6FB65702"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35BCA11"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SA</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363A43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8</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09F10F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159D44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E3182D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C74F37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4DAC8D5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23</w:t>
            </w:r>
          </w:p>
        </w:tc>
      </w:tr>
      <w:tr w:rsidR="00357884" w:rsidRPr="00743F35" w14:paraId="18B94B00"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4134C7DC"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TAS</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0E41E9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A753368"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7</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D42065B"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8FAA846"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3166FC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2ECA0F4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8</w:t>
            </w:r>
          </w:p>
        </w:tc>
      </w:tr>
      <w:tr w:rsidR="00357884" w:rsidRPr="00743F35" w14:paraId="1E99093B"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77EEC8F"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ACT</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B45EE35"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4D0534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718881E"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32AA3E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5DE362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58CF2A5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14</w:t>
            </w:r>
          </w:p>
        </w:tc>
      </w:tr>
      <w:tr w:rsidR="00357884" w:rsidRPr="00743F35" w14:paraId="75895D2A" w14:textId="77777777" w:rsidTr="00817CF4">
        <w:tc>
          <w:tcPr>
            <w:tcW w:w="800" w:type="pct"/>
            <w:tcBorders>
              <w:top w:val="single" w:sz="4" w:space="0" w:color="000000"/>
              <w:bottom w:val="single" w:sz="8" w:space="0" w:color="000000"/>
              <w:right w:val="single" w:sz="4" w:space="0" w:color="000000"/>
            </w:tcBorders>
            <w:tcMar>
              <w:top w:w="115" w:type="dxa"/>
              <w:left w:w="113" w:type="dxa"/>
              <w:bottom w:w="115" w:type="dxa"/>
              <w:right w:w="115" w:type="dxa"/>
            </w:tcMar>
          </w:tcPr>
          <w:p w14:paraId="7003CEEF"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NT</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5D2690F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2B956F5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1EDC2063"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7DD34503"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2D0B762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tcBorders>
            <w:tcMar>
              <w:top w:w="115" w:type="dxa"/>
              <w:left w:w="113" w:type="dxa"/>
              <w:bottom w:w="115" w:type="dxa"/>
              <w:right w:w="115" w:type="dxa"/>
            </w:tcMar>
          </w:tcPr>
          <w:p w14:paraId="2BBFBB83"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7</w:t>
            </w:r>
          </w:p>
        </w:tc>
      </w:tr>
      <w:tr w:rsidR="004A7208" w:rsidRPr="004A7208" w14:paraId="405B618B" w14:textId="77777777" w:rsidTr="004A7208">
        <w:tc>
          <w:tcPr>
            <w:tcW w:w="800" w:type="pct"/>
            <w:tcBorders>
              <w:top w:val="single" w:sz="8" w:space="0" w:color="000000"/>
              <w:right w:val="single" w:sz="4" w:space="0" w:color="000000"/>
            </w:tcBorders>
            <w:shd w:val="clear" w:color="auto" w:fill="E3E8E3"/>
            <w:tcMar>
              <w:top w:w="115" w:type="dxa"/>
              <w:left w:w="113" w:type="dxa"/>
              <w:bottom w:w="115" w:type="dxa"/>
              <w:right w:w="115" w:type="dxa"/>
            </w:tcMar>
          </w:tcPr>
          <w:p w14:paraId="31C80686" w14:textId="77777777" w:rsidR="000E21E6" w:rsidRPr="004A7208" w:rsidRDefault="000E21E6" w:rsidP="00357884">
            <w:pPr>
              <w:pStyle w:val="04BODYCOPY"/>
              <w:spacing w:after="0" w:line="240" w:lineRule="auto"/>
              <w:rPr>
                <w:rFonts w:ascii="Calibri" w:hAnsi="Calibri" w:cs="Calibri"/>
                <w:color w:val="auto"/>
              </w:rPr>
            </w:pPr>
            <w:r w:rsidRPr="004A7208">
              <w:rPr>
                <w:rFonts w:ascii="Calibri" w:hAnsi="Calibri" w:cs="Calibri"/>
                <w:b/>
                <w:bCs/>
                <w:color w:val="auto"/>
              </w:rPr>
              <w:t>National Total</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61AF1CAB"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15</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15EBABBC"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88</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0D27F616"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21</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5118529A"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3</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2D25C905"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5</w:t>
            </w:r>
          </w:p>
        </w:tc>
        <w:tc>
          <w:tcPr>
            <w:tcW w:w="700" w:type="pct"/>
            <w:tcBorders>
              <w:top w:val="single" w:sz="8" w:space="0" w:color="000000"/>
              <w:left w:val="single" w:sz="4" w:space="0" w:color="000000"/>
            </w:tcBorders>
            <w:shd w:val="clear" w:color="auto" w:fill="E3E8E3"/>
            <w:tcMar>
              <w:top w:w="115" w:type="dxa"/>
              <w:left w:w="113" w:type="dxa"/>
              <w:bottom w:w="115" w:type="dxa"/>
              <w:right w:w="115" w:type="dxa"/>
            </w:tcMar>
          </w:tcPr>
          <w:p w14:paraId="1D9D8DF3"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132</w:t>
            </w:r>
          </w:p>
        </w:tc>
      </w:tr>
    </w:tbl>
    <w:p w14:paraId="0CB9E92A" w14:textId="77777777" w:rsidR="000E21E6" w:rsidRPr="0021000B" w:rsidRDefault="000E21E6" w:rsidP="00357884">
      <w:pPr>
        <w:pStyle w:val="Tableandchartheading"/>
        <w:spacing w:before="240" w:after="240" w:line="240" w:lineRule="auto"/>
        <w:rPr>
          <w:rFonts w:ascii="Calibri" w:hAnsi="Calibri" w:cs="Calibri"/>
          <w:color w:val="2D4B30"/>
        </w:rPr>
      </w:pPr>
      <w:r w:rsidRPr="0021000B">
        <w:rPr>
          <w:rFonts w:ascii="Calibri" w:hAnsi="Calibri" w:cs="Calibri"/>
          <w:color w:val="2D4B30"/>
        </w:rPr>
        <w:t>Table 10: Safety TAP - progress of actions by objective</w:t>
      </w:r>
    </w:p>
    <w:tbl>
      <w:tblPr>
        <w:tblW w:w="5000" w:type="pct"/>
        <w:tblCellMar>
          <w:left w:w="0" w:type="dxa"/>
          <w:right w:w="0" w:type="dxa"/>
        </w:tblCellMar>
        <w:tblLook w:val="0000" w:firstRow="0" w:lastRow="0" w:firstColumn="0" w:lastColumn="0" w:noHBand="0" w:noVBand="0"/>
        <w:tblDescription w:val="Safety TAP - progress of actions by objective"/>
      </w:tblPr>
      <w:tblGrid>
        <w:gridCol w:w="1426"/>
        <w:gridCol w:w="1248"/>
        <w:gridCol w:w="1248"/>
        <w:gridCol w:w="1248"/>
        <w:gridCol w:w="1248"/>
        <w:gridCol w:w="1248"/>
        <w:gridCol w:w="1248"/>
      </w:tblGrid>
      <w:tr w:rsidR="00357884" w:rsidRPr="00743F35" w14:paraId="4C80EDC7" w14:textId="77777777" w:rsidTr="00817CF4">
        <w:trPr>
          <w:tblHeader/>
        </w:trPr>
        <w:tc>
          <w:tcPr>
            <w:tcW w:w="800" w:type="pct"/>
            <w:tcBorders>
              <w:bottom w:val="single" w:sz="6" w:space="0" w:color="auto"/>
              <w:right w:val="single" w:sz="8" w:space="0" w:color="FFFFFF"/>
            </w:tcBorders>
            <w:shd w:val="solid" w:color="2D4B30" w:fill="auto"/>
            <w:tcMar>
              <w:top w:w="115" w:type="dxa"/>
              <w:left w:w="113" w:type="dxa"/>
              <w:bottom w:w="115" w:type="dxa"/>
              <w:right w:w="115" w:type="dxa"/>
            </w:tcMar>
          </w:tcPr>
          <w:p w14:paraId="5332B7AA"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Objec</w:t>
            </w:r>
            <w:bookmarkStart w:id="45" w:name="TABLE10_SafetyTAP_progress_of_actions_by"/>
            <w:bookmarkEnd w:id="45"/>
            <w:r w:rsidRPr="00743F35">
              <w:rPr>
                <w:rFonts w:ascii="Calibri" w:hAnsi="Calibri" w:cs="Calibri"/>
                <w:b/>
                <w:bCs/>
                <w:color w:val="FFFFFF"/>
              </w:rPr>
              <w:t>tive</w:t>
            </w:r>
          </w:p>
        </w:tc>
        <w:tc>
          <w:tcPr>
            <w:tcW w:w="700" w:type="pct"/>
            <w:tcBorders>
              <w:left w:val="single" w:sz="8" w:space="0" w:color="FFFFFF"/>
              <w:bottom w:val="single" w:sz="6" w:space="0" w:color="auto"/>
              <w:right w:val="single" w:sz="8" w:space="0" w:color="FFFFFF"/>
            </w:tcBorders>
            <w:shd w:val="solid" w:color="2D4B30" w:fill="auto"/>
            <w:tcMar>
              <w:top w:w="115" w:type="dxa"/>
              <w:left w:w="113" w:type="dxa"/>
              <w:bottom w:w="115" w:type="dxa"/>
              <w:right w:w="115" w:type="dxa"/>
            </w:tcMar>
          </w:tcPr>
          <w:p w14:paraId="5BBCD291"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auto"/>
              <w:right w:val="single" w:sz="8" w:space="0" w:color="FFFFFF"/>
            </w:tcBorders>
            <w:shd w:val="solid" w:color="2D4B30" w:fill="auto"/>
            <w:tcMar>
              <w:top w:w="115" w:type="dxa"/>
              <w:left w:w="113" w:type="dxa"/>
              <w:bottom w:w="115" w:type="dxa"/>
              <w:right w:w="115" w:type="dxa"/>
            </w:tcMar>
          </w:tcPr>
          <w:p w14:paraId="75E6EE66"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auto"/>
              <w:right w:val="single" w:sz="8" w:space="0" w:color="FFFFFF"/>
            </w:tcBorders>
            <w:shd w:val="solid" w:color="2D4B30" w:fill="auto"/>
            <w:tcMar>
              <w:top w:w="115" w:type="dxa"/>
              <w:left w:w="113" w:type="dxa"/>
              <w:bottom w:w="115" w:type="dxa"/>
              <w:right w:w="115" w:type="dxa"/>
            </w:tcMar>
          </w:tcPr>
          <w:p w14:paraId="3754A435"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auto"/>
              <w:right w:val="single" w:sz="8" w:space="0" w:color="FFFFFF"/>
            </w:tcBorders>
            <w:shd w:val="solid" w:color="2D4B30" w:fill="auto"/>
            <w:tcMar>
              <w:top w:w="115" w:type="dxa"/>
              <w:left w:w="113" w:type="dxa"/>
              <w:bottom w:w="115" w:type="dxa"/>
              <w:right w:w="115" w:type="dxa"/>
            </w:tcMar>
          </w:tcPr>
          <w:p w14:paraId="452C677C"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auto"/>
              <w:right w:val="single" w:sz="8" w:space="0" w:color="FFFFFF"/>
            </w:tcBorders>
            <w:shd w:val="solid" w:color="2D4B30" w:fill="auto"/>
            <w:tcMar>
              <w:top w:w="115" w:type="dxa"/>
              <w:left w:w="113" w:type="dxa"/>
              <w:bottom w:w="115" w:type="dxa"/>
              <w:right w:w="115" w:type="dxa"/>
            </w:tcMar>
          </w:tcPr>
          <w:p w14:paraId="538ADEE8"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auto"/>
            </w:tcBorders>
            <w:shd w:val="solid" w:color="2D4B30" w:fill="auto"/>
            <w:tcMar>
              <w:top w:w="115" w:type="dxa"/>
              <w:left w:w="113" w:type="dxa"/>
              <w:bottom w:w="115" w:type="dxa"/>
              <w:right w:w="115" w:type="dxa"/>
            </w:tcMar>
          </w:tcPr>
          <w:p w14:paraId="1196427A"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b/>
                <w:bCs/>
                <w:color w:val="FFFFFF"/>
              </w:rPr>
              <w:t>Total</w:t>
            </w:r>
          </w:p>
        </w:tc>
      </w:tr>
      <w:tr w:rsidR="00357884" w:rsidRPr="00743F35" w14:paraId="41EAB71D"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092ED29F"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Objective 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452E3BE"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AF7E2E3"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13</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2C809C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F2B5BDF"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D7078B7"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1ED3E45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20</w:t>
            </w:r>
          </w:p>
        </w:tc>
      </w:tr>
      <w:tr w:rsidR="00357884" w:rsidRPr="00743F35" w14:paraId="494878C0"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47FBC82"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Objective 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36FB36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F431B2A"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19</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C75E77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23C6A9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2D2C1FC"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6A6895D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26</w:t>
            </w:r>
          </w:p>
        </w:tc>
      </w:tr>
      <w:tr w:rsidR="00357884" w:rsidRPr="00743F35" w14:paraId="1AA1F951"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7C4D37F6"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Objective 3</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968CCE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488BEF7"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36</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D12BA7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28710B7"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298EE8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3003BE22"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53</w:t>
            </w:r>
          </w:p>
        </w:tc>
      </w:tr>
      <w:tr w:rsidR="00357884" w:rsidRPr="00743F35" w14:paraId="06B8D1C9"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2E65F88"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Objective 4</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6AEBCCB4"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3190F9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17</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3784450"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7E181E9"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141A11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4DCE845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24</w:t>
            </w:r>
          </w:p>
        </w:tc>
      </w:tr>
      <w:tr w:rsidR="00357884" w:rsidRPr="00743F35" w14:paraId="1D284175" w14:textId="77777777" w:rsidTr="00817CF4">
        <w:tc>
          <w:tcPr>
            <w:tcW w:w="800" w:type="pct"/>
            <w:tcBorders>
              <w:top w:val="single" w:sz="4" w:space="0" w:color="000000"/>
              <w:bottom w:val="single" w:sz="8" w:space="0" w:color="000000"/>
              <w:right w:val="single" w:sz="4" w:space="0" w:color="000000"/>
            </w:tcBorders>
            <w:tcMar>
              <w:top w:w="115" w:type="dxa"/>
              <w:left w:w="113" w:type="dxa"/>
              <w:bottom w:w="115" w:type="dxa"/>
              <w:right w:w="115" w:type="dxa"/>
            </w:tcMar>
          </w:tcPr>
          <w:p w14:paraId="7B54BD78" w14:textId="77777777" w:rsidR="000E21E6" w:rsidRPr="00743F35" w:rsidRDefault="000E21E6" w:rsidP="00357884">
            <w:pPr>
              <w:pStyle w:val="04BODYCOPY"/>
              <w:spacing w:after="0" w:line="240" w:lineRule="auto"/>
              <w:rPr>
                <w:rFonts w:ascii="Calibri" w:hAnsi="Calibri" w:cs="Calibri"/>
              </w:rPr>
            </w:pPr>
            <w:r w:rsidRPr="00743F35">
              <w:rPr>
                <w:rFonts w:ascii="Calibri" w:hAnsi="Calibri" w:cs="Calibri"/>
              </w:rPr>
              <w:t>Objective 5</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7CF5A04C"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76137F9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65139B8D"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3C43514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7D910D1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tcBorders>
            <w:tcMar>
              <w:top w:w="115" w:type="dxa"/>
              <w:left w:w="113" w:type="dxa"/>
              <w:bottom w:w="115" w:type="dxa"/>
              <w:right w:w="115" w:type="dxa"/>
            </w:tcMar>
          </w:tcPr>
          <w:p w14:paraId="40AF38F1" w14:textId="77777777" w:rsidR="000E21E6" w:rsidRPr="00743F35" w:rsidRDefault="000E21E6" w:rsidP="00357884">
            <w:pPr>
              <w:pStyle w:val="04BODYCOPY"/>
              <w:spacing w:after="0" w:line="240" w:lineRule="auto"/>
              <w:jc w:val="right"/>
              <w:rPr>
                <w:rFonts w:ascii="Calibri" w:hAnsi="Calibri" w:cs="Calibri"/>
              </w:rPr>
            </w:pPr>
            <w:r w:rsidRPr="00743F35">
              <w:rPr>
                <w:rFonts w:ascii="Calibri" w:hAnsi="Calibri" w:cs="Calibri"/>
              </w:rPr>
              <w:t>9</w:t>
            </w:r>
          </w:p>
        </w:tc>
      </w:tr>
      <w:tr w:rsidR="004A7208" w:rsidRPr="004A7208" w14:paraId="49A61BEB" w14:textId="77777777" w:rsidTr="004A7208">
        <w:tc>
          <w:tcPr>
            <w:tcW w:w="800" w:type="pct"/>
            <w:tcBorders>
              <w:top w:val="single" w:sz="8" w:space="0" w:color="000000"/>
              <w:right w:val="single" w:sz="4" w:space="0" w:color="000000"/>
            </w:tcBorders>
            <w:shd w:val="clear" w:color="auto" w:fill="E3E8E3"/>
            <w:tcMar>
              <w:top w:w="115" w:type="dxa"/>
              <w:left w:w="113" w:type="dxa"/>
              <w:bottom w:w="115" w:type="dxa"/>
              <w:right w:w="115" w:type="dxa"/>
            </w:tcMar>
          </w:tcPr>
          <w:p w14:paraId="2C63D90E" w14:textId="77777777" w:rsidR="000E21E6" w:rsidRPr="004A7208" w:rsidRDefault="000E21E6" w:rsidP="00357884">
            <w:pPr>
              <w:pStyle w:val="04BODYCOPY"/>
              <w:spacing w:after="0" w:line="240" w:lineRule="auto"/>
              <w:rPr>
                <w:rFonts w:ascii="Calibri" w:hAnsi="Calibri" w:cs="Calibri"/>
                <w:color w:val="auto"/>
              </w:rPr>
            </w:pPr>
            <w:r w:rsidRPr="004A7208">
              <w:rPr>
                <w:rFonts w:ascii="Calibri" w:hAnsi="Calibri" w:cs="Calibri"/>
                <w:b/>
                <w:bCs/>
                <w:color w:val="auto"/>
              </w:rPr>
              <w:t>Overall</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0D8AC6BB"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15</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1FF6A2D7"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88</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53D1E0B4"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21</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35A647FC"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3</w:t>
            </w:r>
          </w:p>
        </w:tc>
        <w:tc>
          <w:tcPr>
            <w:tcW w:w="700" w:type="pct"/>
            <w:tcBorders>
              <w:top w:val="single" w:sz="8" w:space="0" w:color="000000"/>
              <w:left w:val="single" w:sz="4" w:space="0" w:color="000000"/>
              <w:right w:val="single" w:sz="4" w:space="0" w:color="000000"/>
            </w:tcBorders>
            <w:shd w:val="clear" w:color="auto" w:fill="E3E8E3"/>
            <w:tcMar>
              <w:top w:w="115" w:type="dxa"/>
              <w:left w:w="113" w:type="dxa"/>
              <w:bottom w:w="115" w:type="dxa"/>
              <w:right w:w="115" w:type="dxa"/>
            </w:tcMar>
          </w:tcPr>
          <w:p w14:paraId="47246C48"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5</w:t>
            </w:r>
          </w:p>
        </w:tc>
        <w:tc>
          <w:tcPr>
            <w:tcW w:w="700" w:type="pct"/>
            <w:tcBorders>
              <w:top w:val="single" w:sz="8" w:space="0" w:color="000000"/>
              <w:left w:val="single" w:sz="4" w:space="0" w:color="000000"/>
            </w:tcBorders>
            <w:shd w:val="clear" w:color="auto" w:fill="E3E8E3"/>
            <w:tcMar>
              <w:top w:w="115" w:type="dxa"/>
              <w:left w:w="113" w:type="dxa"/>
              <w:bottom w:w="115" w:type="dxa"/>
              <w:right w:w="115" w:type="dxa"/>
            </w:tcMar>
          </w:tcPr>
          <w:p w14:paraId="5B5AE8E9" w14:textId="77777777" w:rsidR="000E21E6" w:rsidRPr="004A7208" w:rsidRDefault="000E21E6" w:rsidP="00357884">
            <w:pPr>
              <w:pStyle w:val="04BODYCOPY"/>
              <w:spacing w:after="0" w:line="240" w:lineRule="auto"/>
              <w:jc w:val="right"/>
              <w:rPr>
                <w:rFonts w:ascii="Calibri" w:hAnsi="Calibri" w:cs="Calibri"/>
                <w:color w:val="auto"/>
              </w:rPr>
            </w:pPr>
            <w:r w:rsidRPr="004A7208">
              <w:rPr>
                <w:rFonts w:ascii="Calibri" w:hAnsi="Calibri" w:cs="Calibri"/>
                <w:b/>
                <w:bCs/>
                <w:color w:val="auto"/>
              </w:rPr>
              <w:t>132</w:t>
            </w:r>
          </w:p>
        </w:tc>
      </w:tr>
    </w:tbl>
    <w:p w14:paraId="0489E815" w14:textId="77777777" w:rsidR="00254C49" w:rsidRDefault="00254C49">
      <w:pPr>
        <w:rPr>
          <w:rFonts w:ascii="Calibri" w:hAnsi="Calibri" w:cs="Calibri"/>
          <w:lang w:val="en-US"/>
        </w:rPr>
        <w:sectPr w:rsidR="00254C49" w:rsidSect="009D5DC5">
          <w:footerReference w:type="even" r:id="rId22"/>
          <w:pgSz w:w="11909" w:h="16834" w:code="9"/>
          <w:pgMar w:top="1440" w:right="1555" w:bottom="1440" w:left="1440" w:header="706" w:footer="706" w:gutter="0"/>
          <w:cols w:space="708"/>
          <w:docGrid w:linePitch="360"/>
        </w:sectPr>
      </w:pPr>
    </w:p>
    <w:p w14:paraId="41C8E3CB" w14:textId="22E93299" w:rsidR="00476E58" w:rsidRPr="00AE6085" w:rsidRDefault="000E21E6" w:rsidP="00AE6085">
      <w:pPr>
        <w:pStyle w:val="Heading1"/>
        <w:rPr>
          <w:rFonts w:cs="Calibri"/>
          <w:color w:val="221A55"/>
        </w:rPr>
      </w:pPr>
      <w:bookmarkStart w:id="46" w:name="_Toc116662791"/>
      <w:r w:rsidRPr="00030FD1">
        <w:rPr>
          <w:rFonts w:cs="Calibri"/>
          <w:color w:val="221A55"/>
        </w:rPr>
        <w:lastRenderedPageBreak/>
        <w:t>Emergency Management</w:t>
      </w:r>
      <w:r w:rsidR="009317E2" w:rsidRPr="00030FD1">
        <w:rPr>
          <w:rFonts w:cs="Calibri"/>
          <w:color w:val="221A55"/>
        </w:rPr>
        <w:t xml:space="preserve"> </w:t>
      </w:r>
      <w:r w:rsidRPr="00030FD1">
        <w:rPr>
          <w:rFonts w:cs="Calibri"/>
          <w:color w:val="221A55"/>
        </w:rPr>
        <w:t>Targeted Action Plan</w:t>
      </w:r>
      <w:bookmarkEnd w:id="46"/>
    </w:p>
    <w:p w14:paraId="52D7B1F2" w14:textId="1E963EFD" w:rsidR="008E29D7" w:rsidRDefault="00AE6085" w:rsidP="00030FD1">
      <w:pPr>
        <w:pStyle w:val="Heading2"/>
        <w:pBdr>
          <w:top w:val="single" w:sz="24" w:space="1" w:color="221A55"/>
        </w:pBdr>
        <w:rPr>
          <w:rFonts w:cs="Calibri"/>
          <w:color w:val="221A55"/>
        </w:rPr>
      </w:pPr>
      <w:bookmarkStart w:id="47" w:name="_Toc116662661"/>
      <w:bookmarkStart w:id="48" w:name="_Toc116662792"/>
      <w:r w:rsidRPr="00030FD1">
        <w:rPr>
          <w:rFonts w:cs="Calibri"/>
          <w:color w:val="221A55"/>
        </w:rPr>
        <w:t xml:space="preserve">Introduction </w:t>
      </w:r>
    </w:p>
    <w:bookmarkEnd w:id="47"/>
    <w:bookmarkEnd w:id="48"/>
    <w:p w14:paraId="1E4DA02D" w14:textId="77777777" w:rsidR="000E21E6" w:rsidRPr="00743F35" w:rsidRDefault="000E21E6" w:rsidP="000E21E6">
      <w:pPr>
        <w:pStyle w:val="Introductionbodycopy"/>
        <w:rPr>
          <w:rFonts w:ascii="Calibri" w:hAnsi="Calibri" w:cs="Calibri"/>
          <w:color w:val="221A55"/>
        </w:rPr>
      </w:pPr>
      <w:r w:rsidRPr="00743F35">
        <w:rPr>
          <w:rFonts w:ascii="Calibri" w:hAnsi="Calibri" w:cs="Calibri"/>
          <w:color w:val="221A55"/>
        </w:rPr>
        <w:t>The Emergency Management TAP is</w:t>
      </w:r>
      <w:r w:rsidR="00357884" w:rsidRPr="00743F35">
        <w:rPr>
          <w:rFonts w:ascii="Calibri" w:hAnsi="Calibri" w:cs="Calibri"/>
          <w:color w:val="221A55"/>
        </w:rPr>
        <w:t xml:space="preserve"> </w:t>
      </w:r>
      <w:r w:rsidRPr="00743F35">
        <w:rPr>
          <w:rFonts w:ascii="Calibri" w:hAnsi="Calibri" w:cs="Calibri"/>
          <w:color w:val="221A55"/>
        </w:rPr>
        <w:t>designed to drive progress under the Health and Wellbeing Outcome Area of the Strategy.</w:t>
      </w:r>
      <w:r w:rsidR="00357884" w:rsidRPr="00743F35">
        <w:rPr>
          <w:rFonts w:ascii="Calibri" w:hAnsi="Calibri" w:cs="Calibri"/>
          <w:color w:val="221A55"/>
        </w:rPr>
        <w:t xml:space="preserve"> </w:t>
      </w:r>
      <w:r w:rsidRPr="00743F35">
        <w:rPr>
          <w:rFonts w:ascii="Calibri" w:hAnsi="Calibri" w:cs="Calibri"/>
          <w:color w:val="221A55"/>
        </w:rPr>
        <w:t>This Outcome Area aims to ensure people with disability attain the highest possible health and wellbeing outcomes throughout their lives.</w:t>
      </w:r>
    </w:p>
    <w:p w14:paraId="4FDE28C3" w14:textId="534C4D7C" w:rsidR="008E29D7" w:rsidRPr="00AE6085" w:rsidRDefault="000E21E6" w:rsidP="000E21E6">
      <w:pPr>
        <w:pStyle w:val="Introductionbodycopy"/>
        <w:rPr>
          <w:rFonts w:ascii="Calibri" w:hAnsi="Calibri" w:cs="Calibri"/>
          <w:color w:val="221A55"/>
        </w:rPr>
      </w:pPr>
      <w:r w:rsidRPr="00743F35">
        <w:rPr>
          <w:rFonts w:ascii="Calibri" w:hAnsi="Calibri" w:cs="Calibri"/>
          <w:color w:val="221A55"/>
        </w:rPr>
        <w:t>Under the Emergency Management TAP there are 58 actions across Australian, state and territory governments. This includes actions that actively seek feedback from people with disability and the sector, review and improve emergency response plans and preparations to better include people with disability, and improve communications provided during emergencies.</w:t>
      </w:r>
    </w:p>
    <w:p w14:paraId="4889BCF6" w14:textId="243C094B" w:rsidR="000E21E6" w:rsidRPr="00030FD1" w:rsidRDefault="000E21E6" w:rsidP="00030FD1">
      <w:pPr>
        <w:pStyle w:val="Heading2"/>
        <w:pBdr>
          <w:top w:val="single" w:sz="24" w:space="1" w:color="4A4A49"/>
        </w:pBdr>
        <w:rPr>
          <w:rFonts w:cs="Calibri"/>
          <w:color w:val="4A4A49"/>
        </w:rPr>
      </w:pPr>
      <w:bookmarkStart w:id="49" w:name="_Toc116662662"/>
      <w:bookmarkStart w:id="50" w:name="_Toc116662793"/>
      <w:r w:rsidRPr="00030FD1">
        <w:rPr>
          <w:rFonts w:cs="Calibri"/>
          <w:color w:val="4A4A49"/>
        </w:rPr>
        <w:t>Objectives</w:t>
      </w:r>
      <w:bookmarkEnd w:id="49"/>
      <w:bookmarkEnd w:id="50"/>
      <w:r w:rsidRPr="00030FD1">
        <w:rPr>
          <w:rFonts w:cs="Calibri"/>
          <w:color w:val="4A4A49"/>
        </w:rPr>
        <w:t xml:space="preserve"> </w:t>
      </w:r>
    </w:p>
    <w:p w14:paraId="672304A1" w14:textId="77777777" w:rsidR="000E21E6" w:rsidRPr="00743F35" w:rsidRDefault="000E21E6" w:rsidP="00030FD1">
      <w:pPr>
        <w:pStyle w:val="NumberedObjectives"/>
        <w:numPr>
          <w:ilvl w:val="0"/>
          <w:numId w:val="12"/>
        </w:numPr>
        <w:spacing w:after="240" w:line="240" w:lineRule="auto"/>
        <w:ind w:left="360"/>
        <w:rPr>
          <w:rFonts w:ascii="Calibri" w:hAnsi="Calibri" w:cs="Calibri"/>
          <w:color w:val="4A4A49"/>
        </w:rPr>
      </w:pPr>
      <w:r w:rsidRPr="00743F35">
        <w:rPr>
          <w:rFonts w:ascii="Calibri" w:hAnsi="Calibri" w:cs="Calibri"/>
          <w:color w:val="4A4A49"/>
        </w:rPr>
        <w:t xml:space="preserve">Ensure disaster/emergency planning processes for conducting disaster risk assessments, and subsequent development and maintenance of disaster/emergency management plans, are inclusive of people with disability. </w:t>
      </w:r>
    </w:p>
    <w:p w14:paraId="45757778" w14:textId="77777777" w:rsidR="000E21E6" w:rsidRPr="00743F35" w:rsidRDefault="000E21E6" w:rsidP="00030FD1">
      <w:pPr>
        <w:pStyle w:val="NumberedObjectives"/>
        <w:numPr>
          <w:ilvl w:val="0"/>
          <w:numId w:val="12"/>
        </w:numPr>
        <w:spacing w:after="240" w:line="240" w:lineRule="auto"/>
        <w:ind w:left="360"/>
        <w:rPr>
          <w:rFonts w:ascii="Calibri" w:hAnsi="Calibri" w:cs="Calibri"/>
        </w:rPr>
      </w:pPr>
      <w:r w:rsidRPr="00743F35">
        <w:rPr>
          <w:rFonts w:ascii="Calibri" w:hAnsi="Calibri" w:cs="Calibri"/>
          <w:color w:val="4A4A49"/>
        </w:rPr>
        <w:t>Ensure inclusive disaster/emergency management, preparedness and recovery planning processes support the health and wellbeing of people with disability before, during and after emergencies.</w:t>
      </w:r>
    </w:p>
    <w:p w14:paraId="46750E69" w14:textId="77777777" w:rsidR="000E21E6" w:rsidRPr="00743F35" w:rsidRDefault="000E21E6">
      <w:pPr>
        <w:rPr>
          <w:rFonts w:ascii="Calibri" w:hAnsi="Calibri" w:cs="Calibri"/>
          <w:lang w:val="en-US"/>
        </w:rPr>
      </w:pPr>
      <w:r w:rsidRPr="00743F35">
        <w:rPr>
          <w:rFonts w:ascii="Calibri" w:hAnsi="Calibri" w:cs="Calibri"/>
          <w:lang w:val="en-US"/>
        </w:rPr>
        <w:br w:type="page"/>
      </w:r>
    </w:p>
    <w:p w14:paraId="13B6A77E" w14:textId="77777777" w:rsidR="000E21E6" w:rsidRPr="000064B3" w:rsidRDefault="000E21E6" w:rsidP="00317160">
      <w:pPr>
        <w:pStyle w:val="Heading1"/>
        <w:rPr>
          <w:rFonts w:cs="Calibri"/>
          <w:color w:val="221A55"/>
        </w:rPr>
      </w:pPr>
      <w:bookmarkStart w:id="51" w:name="_Toc116662794"/>
      <w:r w:rsidRPr="000064B3">
        <w:rPr>
          <w:rFonts w:cs="Calibri"/>
          <w:color w:val="221A55"/>
        </w:rPr>
        <w:lastRenderedPageBreak/>
        <w:t>Emergency Management TAP</w:t>
      </w:r>
      <w:bookmarkEnd w:id="51"/>
    </w:p>
    <w:p w14:paraId="61443BFA" w14:textId="77777777" w:rsidR="000E21E6" w:rsidRPr="000064B3" w:rsidRDefault="000E21E6" w:rsidP="00317160">
      <w:pPr>
        <w:pStyle w:val="Tableandchartheading"/>
        <w:spacing w:before="240" w:after="240"/>
        <w:rPr>
          <w:rFonts w:ascii="Calibri" w:hAnsi="Calibri" w:cs="Calibri"/>
          <w:color w:val="221A55"/>
        </w:rPr>
      </w:pPr>
      <w:r w:rsidRPr="000064B3">
        <w:rPr>
          <w:rFonts w:ascii="Calibri" w:hAnsi="Calibri" w:cs="Calibri"/>
          <w:color w:val="221A55"/>
        </w:rPr>
        <w:t>Table 11: Emergency Management TAP - progress of actions by government</w:t>
      </w:r>
    </w:p>
    <w:tbl>
      <w:tblPr>
        <w:tblW w:w="5000" w:type="pct"/>
        <w:tblCellMar>
          <w:left w:w="0" w:type="dxa"/>
          <w:right w:w="0" w:type="dxa"/>
        </w:tblCellMar>
        <w:tblLook w:val="0000" w:firstRow="0" w:lastRow="0" w:firstColumn="0" w:lastColumn="0" w:noHBand="0" w:noVBand="0"/>
        <w:tblDescription w:val="Emergency Management TAP - progress of actions by government"/>
      </w:tblPr>
      <w:tblGrid>
        <w:gridCol w:w="1426"/>
        <w:gridCol w:w="1248"/>
        <w:gridCol w:w="1248"/>
        <w:gridCol w:w="1248"/>
        <w:gridCol w:w="1248"/>
        <w:gridCol w:w="1248"/>
        <w:gridCol w:w="1248"/>
      </w:tblGrid>
      <w:tr w:rsidR="00317160" w:rsidRPr="00743F35" w14:paraId="59BE0232" w14:textId="77777777" w:rsidTr="00817CF4">
        <w:trPr>
          <w:tblHeader/>
        </w:trPr>
        <w:tc>
          <w:tcPr>
            <w:tcW w:w="800" w:type="pct"/>
            <w:tcBorders>
              <w:bottom w:val="single" w:sz="6" w:space="0" w:color="2D4B30"/>
              <w:right w:val="single" w:sz="8" w:space="0" w:color="FFFFFF"/>
            </w:tcBorders>
            <w:shd w:val="solid" w:color="221A55" w:fill="auto"/>
            <w:tcMar>
              <w:top w:w="115" w:type="dxa"/>
              <w:left w:w="113" w:type="dxa"/>
              <w:bottom w:w="115" w:type="dxa"/>
              <w:right w:w="115" w:type="dxa"/>
            </w:tcMar>
          </w:tcPr>
          <w:p w14:paraId="11BDD04C"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Gover</w:t>
            </w:r>
            <w:bookmarkStart w:id="52" w:name="TABLE11_EMTAP_progress_of_actions_by_gov"/>
            <w:bookmarkEnd w:id="52"/>
            <w:r w:rsidRPr="00743F35">
              <w:rPr>
                <w:rFonts w:ascii="Calibri" w:hAnsi="Calibri" w:cs="Calibri"/>
                <w:b/>
                <w:bCs/>
                <w:color w:val="FFFFFF"/>
              </w:rPr>
              <w:t>nment</w:t>
            </w:r>
          </w:p>
        </w:tc>
        <w:tc>
          <w:tcPr>
            <w:tcW w:w="700" w:type="pct"/>
            <w:tcBorders>
              <w:left w:val="single" w:sz="8" w:space="0" w:color="FFFFFF"/>
              <w:bottom w:val="single" w:sz="6" w:space="0" w:color="2D4B30"/>
              <w:right w:val="single" w:sz="8" w:space="0" w:color="FFFFFF"/>
            </w:tcBorders>
            <w:shd w:val="solid" w:color="221A55" w:fill="auto"/>
            <w:tcMar>
              <w:top w:w="115" w:type="dxa"/>
              <w:left w:w="113" w:type="dxa"/>
              <w:bottom w:w="115" w:type="dxa"/>
              <w:right w:w="115" w:type="dxa"/>
            </w:tcMar>
          </w:tcPr>
          <w:p w14:paraId="39ECAB5B"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2D4B30"/>
              <w:right w:val="single" w:sz="8" w:space="0" w:color="FFFFFF"/>
            </w:tcBorders>
            <w:shd w:val="solid" w:color="221A55" w:fill="auto"/>
            <w:tcMar>
              <w:top w:w="115" w:type="dxa"/>
              <w:left w:w="113" w:type="dxa"/>
              <w:bottom w:w="115" w:type="dxa"/>
              <w:right w:w="115" w:type="dxa"/>
            </w:tcMar>
          </w:tcPr>
          <w:p w14:paraId="4776A14B"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2D4B30"/>
              <w:right w:val="single" w:sz="8" w:space="0" w:color="FFFFFF"/>
            </w:tcBorders>
            <w:shd w:val="solid" w:color="221A55" w:fill="auto"/>
            <w:tcMar>
              <w:top w:w="115" w:type="dxa"/>
              <w:left w:w="113" w:type="dxa"/>
              <w:bottom w:w="115" w:type="dxa"/>
              <w:right w:w="115" w:type="dxa"/>
            </w:tcMar>
          </w:tcPr>
          <w:p w14:paraId="2D168EEB"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2D4B30"/>
              <w:right w:val="single" w:sz="8" w:space="0" w:color="FFFFFF"/>
            </w:tcBorders>
            <w:shd w:val="solid" w:color="221A55" w:fill="auto"/>
            <w:tcMar>
              <w:top w:w="115" w:type="dxa"/>
              <w:left w:w="113" w:type="dxa"/>
              <w:bottom w:w="115" w:type="dxa"/>
              <w:right w:w="115" w:type="dxa"/>
            </w:tcMar>
          </w:tcPr>
          <w:p w14:paraId="55758A96"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2D4B30"/>
              <w:right w:val="single" w:sz="8" w:space="0" w:color="FFFFFF"/>
            </w:tcBorders>
            <w:shd w:val="solid" w:color="221A55" w:fill="auto"/>
            <w:tcMar>
              <w:top w:w="115" w:type="dxa"/>
              <w:left w:w="113" w:type="dxa"/>
              <w:bottom w:w="115" w:type="dxa"/>
              <w:right w:w="115" w:type="dxa"/>
            </w:tcMar>
          </w:tcPr>
          <w:p w14:paraId="195285B2"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2D4B30"/>
            </w:tcBorders>
            <w:shd w:val="solid" w:color="221A55" w:fill="auto"/>
            <w:tcMar>
              <w:top w:w="115" w:type="dxa"/>
              <w:left w:w="113" w:type="dxa"/>
              <w:bottom w:w="115" w:type="dxa"/>
              <w:right w:w="115" w:type="dxa"/>
            </w:tcMar>
          </w:tcPr>
          <w:p w14:paraId="0DDFB20B"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Total</w:t>
            </w:r>
          </w:p>
        </w:tc>
      </w:tr>
      <w:tr w:rsidR="00317160" w:rsidRPr="00743F35" w14:paraId="5DA532D9" w14:textId="77777777" w:rsidTr="00817CF4">
        <w:tc>
          <w:tcPr>
            <w:tcW w:w="800" w:type="pct"/>
            <w:tcBorders>
              <w:top w:val="single" w:sz="6" w:space="0" w:color="000000"/>
              <w:bottom w:val="single" w:sz="4" w:space="0" w:color="000000"/>
              <w:right w:val="single" w:sz="4" w:space="0" w:color="000000"/>
            </w:tcBorders>
            <w:tcMar>
              <w:top w:w="115" w:type="dxa"/>
              <w:left w:w="113" w:type="dxa"/>
              <w:bottom w:w="115" w:type="dxa"/>
              <w:right w:w="115" w:type="dxa"/>
            </w:tcMar>
          </w:tcPr>
          <w:p w14:paraId="69672CD3" w14:textId="77777777" w:rsidR="000E21E6" w:rsidRPr="00743F35" w:rsidRDefault="000E21E6" w:rsidP="00317160">
            <w:pPr>
              <w:pStyle w:val="04BODYCOPY"/>
              <w:spacing w:after="0" w:line="240" w:lineRule="auto"/>
              <w:rPr>
                <w:rFonts w:ascii="Calibri" w:hAnsi="Calibri" w:cs="Calibri"/>
              </w:rPr>
            </w:pPr>
            <w:proofErr w:type="spellStart"/>
            <w:r w:rsidRPr="00743F35">
              <w:rPr>
                <w:rFonts w:ascii="Calibri" w:hAnsi="Calibri" w:cs="Calibri"/>
              </w:rPr>
              <w:t>Aus</w:t>
            </w:r>
            <w:proofErr w:type="spellEnd"/>
            <w:r w:rsidRPr="00743F35">
              <w:rPr>
                <w:rFonts w:ascii="Calibri" w:hAnsi="Calibri" w:cs="Calibri"/>
              </w:rPr>
              <w:t xml:space="preserve"> </w:t>
            </w:r>
            <w:proofErr w:type="spellStart"/>
            <w:r w:rsidRPr="00743F35">
              <w:rPr>
                <w:rFonts w:ascii="Calibri" w:hAnsi="Calibri" w:cs="Calibri"/>
              </w:rPr>
              <w:t>Gov</w:t>
            </w:r>
            <w:proofErr w:type="spellEnd"/>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362F93BD"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A438184"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ACC8635"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345969D"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FAFEC82"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6" w:space="0" w:color="000000"/>
              <w:left w:val="single" w:sz="4" w:space="0" w:color="000000"/>
              <w:bottom w:val="single" w:sz="4" w:space="0" w:color="000000"/>
            </w:tcBorders>
            <w:tcMar>
              <w:top w:w="115" w:type="dxa"/>
              <w:left w:w="113" w:type="dxa"/>
              <w:bottom w:w="115" w:type="dxa"/>
              <w:right w:w="115" w:type="dxa"/>
            </w:tcMar>
          </w:tcPr>
          <w:p w14:paraId="7B113182"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13</w:t>
            </w:r>
          </w:p>
        </w:tc>
      </w:tr>
      <w:tr w:rsidR="00317160" w:rsidRPr="00743F35" w14:paraId="2AE548C1"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59C9AF5"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NSW</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3F1609B"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E13C53E"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782B86F"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CEA5D28"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3604916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684B46BA"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4</w:t>
            </w:r>
          </w:p>
        </w:tc>
      </w:tr>
      <w:tr w:rsidR="00317160" w:rsidRPr="00743F35" w14:paraId="0565997F"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3924DF44"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VIC</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69614A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6A372E2"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577B199F"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892DA94"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4D8363C"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15A566CE"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4</w:t>
            </w:r>
          </w:p>
        </w:tc>
      </w:tr>
      <w:tr w:rsidR="00317160" w:rsidRPr="00743F35" w14:paraId="55026722"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5BE5A81"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QLD</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2A2D7A4"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C375AB7"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29FD16F"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8325696"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E306201"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712C8BF7"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6</w:t>
            </w:r>
          </w:p>
        </w:tc>
      </w:tr>
      <w:tr w:rsidR="00317160" w:rsidRPr="00743F35" w14:paraId="312F951C"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583B6C7A"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WA</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7ABD5816"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CE9470B"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C573EFF"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A1899D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CD2F22D"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13A161BF"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5</w:t>
            </w:r>
          </w:p>
        </w:tc>
      </w:tr>
      <w:tr w:rsidR="00317160" w:rsidRPr="00743F35" w14:paraId="6E928C42"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97819E8"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SA</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F869EBD"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4A84A11C"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9</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D2590F4"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536BC0F"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FD92FA4"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6A057626"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10</w:t>
            </w:r>
          </w:p>
        </w:tc>
      </w:tr>
      <w:tr w:rsidR="00317160" w:rsidRPr="00743F35" w14:paraId="2E4623F1"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071BB4DE"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TAS</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CF669E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2449F181"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3C29DE2"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1C2FAD8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C2130B7"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5056D56A"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5</w:t>
            </w:r>
          </w:p>
        </w:tc>
      </w:tr>
      <w:tr w:rsidR="00317160" w:rsidRPr="00743F35" w14:paraId="4A374C0A"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3DDA59F"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ACT</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927B321"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030FE830"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44B1BD5"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0777C2C"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2E35A8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0714F63E"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4</w:t>
            </w:r>
          </w:p>
        </w:tc>
      </w:tr>
      <w:tr w:rsidR="00317160" w:rsidRPr="00743F35" w14:paraId="7576D760" w14:textId="77777777" w:rsidTr="00817CF4">
        <w:tc>
          <w:tcPr>
            <w:tcW w:w="800" w:type="pct"/>
            <w:tcBorders>
              <w:top w:val="single" w:sz="4" w:space="0" w:color="000000"/>
              <w:bottom w:val="single" w:sz="8" w:space="0" w:color="000000"/>
              <w:right w:val="single" w:sz="4" w:space="0" w:color="000000"/>
            </w:tcBorders>
            <w:tcMar>
              <w:top w:w="115" w:type="dxa"/>
              <w:left w:w="113" w:type="dxa"/>
              <w:bottom w:w="115" w:type="dxa"/>
              <w:right w:w="115" w:type="dxa"/>
            </w:tcMar>
          </w:tcPr>
          <w:p w14:paraId="466CF938"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NT</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5DA1AE2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3</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1EA34C6A"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4</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79B7391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051675F0"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right w:val="single" w:sz="4" w:space="0" w:color="000000"/>
            </w:tcBorders>
            <w:tcMar>
              <w:top w:w="115" w:type="dxa"/>
              <w:left w:w="113" w:type="dxa"/>
              <w:bottom w:w="115" w:type="dxa"/>
              <w:right w:w="115" w:type="dxa"/>
            </w:tcMar>
          </w:tcPr>
          <w:p w14:paraId="49B7236C"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8" w:space="0" w:color="000000"/>
            </w:tcBorders>
            <w:tcMar>
              <w:top w:w="115" w:type="dxa"/>
              <w:left w:w="113" w:type="dxa"/>
              <w:bottom w:w="115" w:type="dxa"/>
              <w:right w:w="115" w:type="dxa"/>
            </w:tcMar>
          </w:tcPr>
          <w:p w14:paraId="11D6B8A9"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7</w:t>
            </w:r>
          </w:p>
        </w:tc>
      </w:tr>
      <w:tr w:rsidR="004A7208" w:rsidRPr="004A7208" w14:paraId="50A6161A" w14:textId="77777777" w:rsidTr="004A7208">
        <w:tc>
          <w:tcPr>
            <w:tcW w:w="800" w:type="pct"/>
            <w:tcBorders>
              <w:top w:val="single" w:sz="8" w:space="0" w:color="000000"/>
              <w:right w:val="single" w:sz="4" w:space="0" w:color="000000"/>
            </w:tcBorders>
            <w:shd w:val="clear" w:color="auto" w:fill="E0DEEC"/>
            <w:tcMar>
              <w:top w:w="115" w:type="dxa"/>
              <w:left w:w="113" w:type="dxa"/>
              <w:bottom w:w="115" w:type="dxa"/>
              <w:right w:w="115" w:type="dxa"/>
            </w:tcMar>
          </w:tcPr>
          <w:p w14:paraId="6B316F9D" w14:textId="77777777" w:rsidR="000E21E6" w:rsidRPr="004A7208" w:rsidRDefault="000E21E6" w:rsidP="00317160">
            <w:pPr>
              <w:pStyle w:val="04BODYCOPY"/>
              <w:spacing w:after="0" w:line="240" w:lineRule="auto"/>
              <w:rPr>
                <w:rFonts w:ascii="Calibri" w:hAnsi="Calibri" w:cs="Calibri"/>
                <w:color w:val="auto"/>
              </w:rPr>
            </w:pPr>
            <w:r w:rsidRPr="004A7208">
              <w:rPr>
                <w:rFonts w:ascii="Calibri" w:hAnsi="Calibri" w:cs="Calibri"/>
                <w:b/>
                <w:bCs/>
                <w:color w:val="auto"/>
              </w:rPr>
              <w:t>National Total</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6293D00C"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11</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5BA1397E"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44</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53278E82"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2</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2F92F51B"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1</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33D1EB85"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0</w:t>
            </w:r>
          </w:p>
        </w:tc>
        <w:tc>
          <w:tcPr>
            <w:tcW w:w="700" w:type="pct"/>
            <w:tcBorders>
              <w:top w:val="single" w:sz="8" w:space="0" w:color="000000"/>
              <w:left w:val="single" w:sz="4" w:space="0" w:color="000000"/>
            </w:tcBorders>
            <w:shd w:val="clear" w:color="auto" w:fill="E0DEEC"/>
            <w:tcMar>
              <w:top w:w="115" w:type="dxa"/>
              <w:left w:w="113" w:type="dxa"/>
              <w:bottom w:w="115" w:type="dxa"/>
              <w:right w:w="115" w:type="dxa"/>
            </w:tcMar>
          </w:tcPr>
          <w:p w14:paraId="17451793"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58</w:t>
            </w:r>
          </w:p>
        </w:tc>
      </w:tr>
    </w:tbl>
    <w:p w14:paraId="0EAACA07" w14:textId="77777777" w:rsidR="000E21E6" w:rsidRPr="000064B3" w:rsidRDefault="000E21E6" w:rsidP="00317160">
      <w:pPr>
        <w:pStyle w:val="Tableandchartheading"/>
        <w:spacing w:before="240" w:after="240" w:line="240" w:lineRule="auto"/>
        <w:rPr>
          <w:rFonts w:ascii="Calibri" w:hAnsi="Calibri" w:cs="Calibri"/>
          <w:color w:val="221A55"/>
        </w:rPr>
      </w:pPr>
      <w:r w:rsidRPr="000064B3">
        <w:rPr>
          <w:rFonts w:ascii="Calibri" w:hAnsi="Calibri" w:cs="Calibri"/>
          <w:color w:val="221A55"/>
        </w:rPr>
        <w:t>Table 12: Emergency Management TAP - progress of actions by objective</w:t>
      </w:r>
    </w:p>
    <w:tbl>
      <w:tblPr>
        <w:tblW w:w="5000" w:type="pct"/>
        <w:tblCellMar>
          <w:left w:w="0" w:type="dxa"/>
          <w:right w:w="0" w:type="dxa"/>
        </w:tblCellMar>
        <w:tblLook w:val="0000" w:firstRow="0" w:lastRow="0" w:firstColumn="0" w:lastColumn="0" w:noHBand="0" w:noVBand="0"/>
        <w:tblDescription w:val="Emergency Management TAP - progress of actions by objective"/>
      </w:tblPr>
      <w:tblGrid>
        <w:gridCol w:w="1426"/>
        <w:gridCol w:w="1248"/>
        <w:gridCol w:w="1248"/>
        <w:gridCol w:w="1248"/>
        <w:gridCol w:w="1248"/>
        <w:gridCol w:w="1248"/>
        <w:gridCol w:w="1248"/>
      </w:tblGrid>
      <w:tr w:rsidR="00317160" w:rsidRPr="00743F35" w14:paraId="0A3300F8" w14:textId="77777777" w:rsidTr="00817CF4">
        <w:trPr>
          <w:tblHeader/>
        </w:trPr>
        <w:tc>
          <w:tcPr>
            <w:tcW w:w="800" w:type="pct"/>
            <w:tcBorders>
              <w:bottom w:val="single" w:sz="6" w:space="0" w:color="auto"/>
              <w:right w:val="single" w:sz="8" w:space="0" w:color="FFFFFF"/>
            </w:tcBorders>
            <w:shd w:val="solid" w:color="221A55" w:fill="auto"/>
            <w:tcMar>
              <w:top w:w="115" w:type="dxa"/>
              <w:left w:w="113" w:type="dxa"/>
              <w:bottom w:w="115" w:type="dxa"/>
              <w:right w:w="115" w:type="dxa"/>
            </w:tcMar>
          </w:tcPr>
          <w:p w14:paraId="49151535"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Objec</w:t>
            </w:r>
            <w:bookmarkStart w:id="53" w:name="TABLE12_EMTAP_progress_of_actions_by_TAP"/>
            <w:bookmarkEnd w:id="53"/>
            <w:r w:rsidRPr="00743F35">
              <w:rPr>
                <w:rFonts w:ascii="Calibri" w:hAnsi="Calibri" w:cs="Calibri"/>
                <w:b/>
                <w:bCs/>
                <w:color w:val="FFFFFF"/>
              </w:rPr>
              <w:t>tive</w:t>
            </w:r>
          </w:p>
        </w:tc>
        <w:tc>
          <w:tcPr>
            <w:tcW w:w="700" w:type="pct"/>
            <w:tcBorders>
              <w:left w:val="single" w:sz="8" w:space="0" w:color="FFFFFF"/>
              <w:bottom w:val="single" w:sz="6" w:space="0" w:color="auto"/>
              <w:right w:val="single" w:sz="8" w:space="0" w:color="FFFFFF"/>
            </w:tcBorders>
            <w:shd w:val="solid" w:color="221A55" w:fill="auto"/>
            <w:tcMar>
              <w:top w:w="115" w:type="dxa"/>
              <w:left w:w="113" w:type="dxa"/>
              <w:bottom w:w="115" w:type="dxa"/>
              <w:right w:w="115" w:type="dxa"/>
            </w:tcMar>
          </w:tcPr>
          <w:p w14:paraId="48DB619A"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Completed</w:t>
            </w:r>
          </w:p>
        </w:tc>
        <w:tc>
          <w:tcPr>
            <w:tcW w:w="700" w:type="pct"/>
            <w:tcBorders>
              <w:left w:val="single" w:sz="8" w:space="0" w:color="FFFFFF"/>
              <w:bottom w:val="single" w:sz="6" w:space="0" w:color="auto"/>
              <w:right w:val="single" w:sz="8" w:space="0" w:color="FFFFFF"/>
            </w:tcBorders>
            <w:shd w:val="solid" w:color="221A55" w:fill="auto"/>
            <w:tcMar>
              <w:top w:w="115" w:type="dxa"/>
              <w:left w:w="113" w:type="dxa"/>
              <w:bottom w:w="115" w:type="dxa"/>
              <w:right w:w="115" w:type="dxa"/>
            </w:tcMar>
          </w:tcPr>
          <w:p w14:paraId="233C3880"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On track</w:t>
            </w:r>
          </w:p>
        </w:tc>
        <w:tc>
          <w:tcPr>
            <w:tcW w:w="700" w:type="pct"/>
            <w:tcBorders>
              <w:left w:val="single" w:sz="8" w:space="0" w:color="FFFFFF"/>
              <w:bottom w:val="single" w:sz="6" w:space="0" w:color="auto"/>
              <w:right w:val="single" w:sz="8" w:space="0" w:color="FFFFFF"/>
            </w:tcBorders>
            <w:shd w:val="solid" w:color="221A55" w:fill="auto"/>
            <w:tcMar>
              <w:top w:w="115" w:type="dxa"/>
              <w:left w:w="113" w:type="dxa"/>
              <w:bottom w:w="115" w:type="dxa"/>
              <w:right w:w="115" w:type="dxa"/>
            </w:tcMar>
          </w:tcPr>
          <w:p w14:paraId="58503B06"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Some delays</w:t>
            </w:r>
          </w:p>
        </w:tc>
        <w:tc>
          <w:tcPr>
            <w:tcW w:w="700" w:type="pct"/>
            <w:tcBorders>
              <w:left w:val="single" w:sz="8" w:space="0" w:color="FFFFFF"/>
              <w:bottom w:val="single" w:sz="6" w:space="0" w:color="auto"/>
              <w:right w:val="single" w:sz="8" w:space="0" w:color="FFFFFF"/>
            </w:tcBorders>
            <w:shd w:val="solid" w:color="221A55" w:fill="auto"/>
            <w:tcMar>
              <w:top w:w="115" w:type="dxa"/>
              <w:left w:w="113" w:type="dxa"/>
              <w:bottom w:w="115" w:type="dxa"/>
              <w:right w:w="115" w:type="dxa"/>
            </w:tcMar>
          </w:tcPr>
          <w:p w14:paraId="18F53BAF"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Paused</w:t>
            </w:r>
          </w:p>
        </w:tc>
        <w:tc>
          <w:tcPr>
            <w:tcW w:w="700" w:type="pct"/>
            <w:tcBorders>
              <w:left w:val="single" w:sz="8" w:space="0" w:color="FFFFFF"/>
              <w:bottom w:val="single" w:sz="6" w:space="0" w:color="auto"/>
              <w:right w:val="single" w:sz="8" w:space="0" w:color="FFFFFF"/>
            </w:tcBorders>
            <w:shd w:val="solid" w:color="221A55" w:fill="auto"/>
            <w:tcMar>
              <w:top w:w="115" w:type="dxa"/>
              <w:left w:w="113" w:type="dxa"/>
              <w:bottom w:w="115" w:type="dxa"/>
              <w:right w:w="115" w:type="dxa"/>
            </w:tcMar>
          </w:tcPr>
          <w:p w14:paraId="12FF6EA3"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Future start</w:t>
            </w:r>
          </w:p>
        </w:tc>
        <w:tc>
          <w:tcPr>
            <w:tcW w:w="700" w:type="pct"/>
            <w:tcBorders>
              <w:left w:val="single" w:sz="8" w:space="0" w:color="FFFFFF"/>
              <w:bottom w:val="single" w:sz="6" w:space="0" w:color="auto"/>
            </w:tcBorders>
            <w:shd w:val="solid" w:color="221A55" w:fill="auto"/>
            <w:tcMar>
              <w:top w:w="115" w:type="dxa"/>
              <w:left w:w="113" w:type="dxa"/>
              <w:bottom w:w="115" w:type="dxa"/>
              <w:right w:w="115" w:type="dxa"/>
            </w:tcMar>
          </w:tcPr>
          <w:p w14:paraId="6C441052"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b/>
                <w:bCs/>
                <w:color w:val="FFFFFF"/>
              </w:rPr>
              <w:t>Total</w:t>
            </w:r>
          </w:p>
        </w:tc>
      </w:tr>
      <w:tr w:rsidR="00317160" w:rsidRPr="00743F35" w14:paraId="318CB382" w14:textId="77777777" w:rsidTr="00817CF4">
        <w:tc>
          <w:tcPr>
            <w:tcW w:w="800" w:type="pct"/>
            <w:tcBorders>
              <w:top w:val="single" w:sz="4" w:space="0" w:color="000000"/>
              <w:bottom w:val="single" w:sz="4" w:space="0" w:color="000000"/>
              <w:right w:val="single" w:sz="4" w:space="0" w:color="000000"/>
            </w:tcBorders>
            <w:tcMar>
              <w:top w:w="115" w:type="dxa"/>
              <w:left w:w="113" w:type="dxa"/>
              <w:bottom w:w="115" w:type="dxa"/>
              <w:right w:w="115" w:type="dxa"/>
            </w:tcMar>
          </w:tcPr>
          <w:p w14:paraId="61B8E237"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Objective 1</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CCB33B2"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5</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A8AF3BA"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22</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6FB50C05"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2</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0F9B19C6"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tcMar>
              <w:top w:w="115" w:type="dxa"/>
              <w:left w:w="113" w:type="dxa"/>
              <w:bottom w:w="115" w:type="dxa"/>
              <w:right w:w="115" w:type="dxa"/>
            </w:tcMar>
          </w:tcPr>
          <w:p w14:paraId="4C388171"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tcMar>
              <w:top w:w="115" w:type="dxa"/>
              <w:left w:w="113" w:type="dxa"/>
              <w:bottom w:w="115" w:type="dxa"/>
              <w:right w:w="115" w:type="dxa"/>
            </w:tcMar>
          </w:tcPr>
          <w:p w14:paraId="2ECAB4F4"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29</w:t>
            </w:r>
          </w:p>
        </w:tc>
      </w:tr>
      <w:tr w:rsidR="00317160" w:rsidRPr="00743F35" w14:paraId="079CED5D" w14:textId="77777777" w:rsidTr="00B00620">
        <w:tc>
          <w:tcPr>
            <w:tcW w:w="800" w:type="pct"/>
            <w:tcBorders>
              <w:top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DCF44E9" w14:textId="77777777" w:rsidR="000E21E6" w:rsidRPr="00743F35" w:rsidRDefault="000E21E6" w:rsidP="00317160">
            <w:pPr>
              <w:pStyle w:val="04BODYCOPY"/>
              <w:spacing w:after="0" w:line="240" w:lineRule="auto"/>
              <w:rPr>
                <w:rFonts w:ascii="Calibri" w:hAnsi="Calibri" w:cs="Calibri"/>
              </w:rPr>
            </w:pPr>
            <w:r w:rsidRPr="00743F35">
              <w:rPr>
                <w:rFonts w:ascii="Calibri" w:hAnsi="Calibri" w:cs="Calibri"/>
              </w:rPr>
              <w:t>Objective 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39391D0"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6</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1F4D9315"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22</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7E106125"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556BC472"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1</w:t>
            </w:r>
          </w:p>
        </w:tc>
        <w:tc>
          <w:tcPr>
            <w:tcW w:w="700" w:type="pct"/>
            <w:tcBorders>
              <w:top w:val="single" w:sz="4" w:space="0" w:color="000000"/>
              <w:left w:val="single" w:sz="4" w:space="0" w:color="000000"/>
              <w:bottom w:val="single" w:sz="4" w:space="0" w:color="000000"/>
              <w:right w:val="single" w:sz="4" w:space="0" w:color="000000"/>
            </w:tcBorders>
            <w:shd w:val="clear" w:color="auto" w:fill="FAF9F8"/>
            <w:tcMar>
              <w:top w:w="115" w:type="dxa"/>
              <w:left w:w="113" w:type="dxa"/>
              <w:bottom w:w="115" w:type="dxa"/>
              <w:right w:w="115" w:type="dxa"/>
            </w:tcMar>
          </w:tcPr>
          <w:p w14:paraId="225C3AEF"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0</w:t>
            </w:r>
          </w:p>
        </w:tc>
        <w:tc>
          <w:tcPr>
            <w:tcW w:w="700" w:type="pct"/>
            <w:tcBorders>
              <w:top w:val="single" w:sz="4" w:space="0" w:color="000000"/>
              <w:left w:val="single" w:sz="4" w:space="0" w:color="000000"/>
              <w:bottom w:val="single" w:sz="4" w:space="0" w:color="000000"/>
            </w:tcBorders>
            <w:shd w:val="clear" w:color="auto" w:fill="FAF9F8"/>
            <w:tcMar>
              <w:top w:w="115" w:type="dxa"/>
              <w:left w:w="113" w:type="dxa"/>
              <w:bottom w:w="115" w:type="dxa"/>
              <w:right w:w="115" w:type="dxa"/>
            </w:tcMar>
          </w:tcPr>
          <w:p w14:paraId="474D9D6B" w14:textId="77777777" w:rsidR="000E21E6" w:rsidRPr="00743F35" w:rsidRDefault="000E21E6" w:rsidP="00317160">
            <w:pPr>
              <w:pStyle w:val="04BODYCOPY"/>
              <w:spacing w:after="0" w:line="240" w:lineRule="auto"/>
              <w:jc w:val="right"/>
              <w:rPr>
                <w:rFonts w:ascii="Calibri" w:hAnsi="Calibri" w:cs="Calibri"/>
              </w:rPr>
            </w:pPr>
            <w:r w:rsidRPr="00743F35">
              <w:rPr>
                <w:rFonts w:ascii="Calibri" w:hAnsi="Calibri" w:cs="Calibri"/>
              </w:rPr>
              <w:t>29</w:t>
            </w:r>
          </w:p>
        </w:tc>
      </w:tr>
      <w:tr w:rsidR="004A7208" w:rsidRPr="004A7208" w14:paraId="32DE5197" w14:textId="77777777" w:rsidTr="004A7208">
        <w:tc>
          <w:tcPr>
            <w:tcW w:w="800" w:type="pct"/>
            <w:tcBorders>
              <w:top w:val="single" w:sz="8" w:space="0" w:color="000000"/>
              <w:right w:val="single" w:sz="4" w:space="0" w:color="000000"/>
            </w:tcBorders>
            <w:shd w:val="clear" w:color="auto" w:fill="E0DEEC"/>
            <w:tcMar>
              <w:top w:w="115" w:type="dxa"/>
              <w:left w:w="113" w:type="dxa"/>
              <w:bottom w:w="115" w:type="dxa"/>
              <w:right w:w="115" w:type="dxa"/>
            </w:tcMar>
          </w:tcPr>
          <w:p w14:paraId="2A4AB3F2" w14:textId="77777777" w:rsidR="000E21E6" w:rsidRPr="004A7208" w:rsidRDefault="000E21E6" w:rsidP="00317160">
            <w:pPr>
              <w:pStyle w:val="04BODYCOPY"/>
              <w:spacing w:after="0" w:line="240" w:lineRule="auto"/>
              <w:rPr>
                <w:rFonts w:ascii="Calibri" w:hAnsi="Calibri" w:cs="Calibri"/>
                <w:color w:val="auto"/>
              </w:rPr>
            </w:pPr>
            <w:r w:rsidRPr="004A7208">
              <w:rPr>
                <w:rFonts w:ascii="Calibri" w:hAnsi="Calibri" w:cs="Calibri"/>
                <w:b/>
                <w:bCs/>
                <w:color w:val="auto"/>
              </w:rPr>
              <w:t>Overall</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0EE6165F"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11</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2BF4EA9E"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44</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6DD97A66"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2</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4B399470"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1</w:t>
            </w:r>
          </w:p>
        </w:tc>
        <w:tc>
          <w:tcPr>
            <w:tcW w:w="700" w:type="pct"/>
            <w:tcBorders>
              <w:top w:val="single" w:sz="8" w:space="0" w:color="000000"/>
              <w:left w:val="single" w:sz="4" w:space="0" w:color="000000"/>
              <w:right w:val="single" w:sz="4" w:space="0" w:color="000000"/>
            </w:tcBorders>
            <w:shd w:val="clear" w:color="auto" w:fill="E0DEEC"/>
            <w:tcMar>
              <w:top w:w="115" w:type="dxa"/>
              <w:left w:w="113" w:type="dxa"/>
              <w:bottom w:w="115" w:type="dxa"/>
              <w:right w:w="115" w:type="dxa"/>
            </w:tcMar>
          </w:tcPr>
          <w:p w14:paraId="7B00706A"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0</w:t>
            </w:r>
          </w:p>
        </w:tc>
        <w:tc>
          <w:tcPr>
            <w:tcW w:w="700" w:type="pct"/>
            <w:tcBorders>
              <w:top w:val="single" w:sz="8" w:space="0" w:color="000000"/>
              <w:left w:val="single" w:sz="4" w:space="0" w:color="000000"/>
            </w:tcBorders>
            <w:shd w:val="clear" w:color="auto" w:fill="E0DEEC"/>
            <w:tcMar>
              <w:top w:w="115" w:type="dxa"/>
              <w:left w:w="113" w:type="dxa"/>
              <w:bottom w:w="115" w:type="dxa"/>
              <w:right w:w="115" w:type="dxa"/>
            </w:tcMar>
          </w:tcPr>
          <w:p w14:paraId="5AE589A4" w14:textId="77777777" w:rsidR="000E21E6" w:rsidRPr="004A7208" w:rsidRDefault="000E21E6" w:rsidP="00317160">
            <w:pPr>
              <w:pStyle w:val="04BODYCOPY"/>
              <w:spacing w:after="0" w:line="240" w:lineRule="auto"/>
              <w:jc w:val="right"/>
              <w:rPr>
                <w:rFonts w:ascii="Calibri" w:hAnsi="Calibri" w:cs="Calibri"/>
                <w:color w:val="auto"/>
              </w:rPr>
            </w:pPr>
            <w:r w:rsidRPr="004A7208">
              <w:rPr>
                <w:rFonts w:ascii="Calibri" w:hAnsi="Calibri" w:cs="Calibri"/>
                <w:b/>
                <w:bCs/>
                <w:color w:val="auto"/>
              </w:rPr>
              <w:t>58</w:t>
            </w:r>
          </w:p>
        </w:tc>
      </w:tr>
    </w:tbl>
    <w:p w14:paraId="15ECCEBF" w14:textId="77777777" w:rsidR="00254C49" w:rsidRDefault="00254C49">
      <w:pPr>
        <w:rPr>
          <w:rFonts w:ascii="Calibri" w:hAnsi="Calibri" w:cs="Calibri"/>
          <w:lang w:val="en-US"/>
        </w:rPr>
        <w:sectPr w:rsidR="00254C49" w:rsidSect="009D5DC5">
          <w:footerReference w:type="even" r:id="rId23"/>
          <w:pgSz w:w="11909" w:h="16834" w:code="9"/>
          <w:pgMar w:top="1440" w:right="1555" w:bottom="1440" w:left="1440" w:header="706" w:footer="706" w:gutter="0"/>
          <w:cols w:space="708"/>
          <w:docGrid w:linePitch="360"/>
        </w:sectPr>
      </w:pPr>
    </w:p>
    <w:p w14:paraId="38C43467" w14:textId="77777777" w:rsidR="000E21E6" w:rsidRPr="003A35D7" w:rsidRDefault="000E21E6" w:rsidP="00317160">
      <w:pPr>
        <w:pStyle w:val="Heading1"/>
        <w:rPr>
          <w:rFonts w:cs="Calibri"/>
          <w:spacing w:val="-4"/>
          <w:sz w:val="20"/>
          <w:szCs w:val="20"/>
        </w:rPr>
      </w:pPr>
      <w:bookmarkStart w:id="54" w:name="_Toc116662795"/>
      <w:r w:rsidRPr="003A35D7">
        <w:rPr>
          <w:rFonts w:cs="Calibri"/>
        </w:rPr>
        <w:lastRenderedPageBreak/>
        <w:t>Actions in</w:t>
      </w:r>
      <w:r w:rsidR="00317160" w:rsidRPr="003A35D7">
        <w:rPr>
          <w:rFonts w:cs="Calibri"/>
        </w:rPr>
        <w:t xml:space="preserve"> </w:t>
      </w:r>
      <w:r w:rsidRPr="003A35D7">
        <w:rPr>
          <w:rFonts w:cs="Calibri"/>
        </w:rPr>
        <w:t>Practice</w:t>
      </w:r>
      <w:bookmarkEnd w:id="54"/>
    </w:p>
    <w:p w14:paraId="5E427E8E" w14:textId="60408821" w:rsidR="000E21E6" w:rsidRPr="00AE6085" w:rsidRDefault="000E21E6" w:rsidP="00AE6085">
      <w:pPr>
        <w:pStyle w:val="02HEADINGLEVEL2"/>
        <w:pBdr>
          <w:top w:val="single" w:sz="24" w:space="22" w:color="055285"/>
        </w:pBdr>
        <w:rPr>
          <w:rFonts w:ascii="Calibri" w:hAnsi="Calibri" w:cs="Calibri"/>
          <w:b/>
          <w:color w:val="055285"/>
        </w:rPr>
      </w:pPr>
      <w:r w:rsidRPr="00AE6085">
        <w:rPr>
          <w:rFonts w:ascii="Calibri" w:hAnsi="Calibri" w:cs="Calibri"/>
          <w:b/>
          <w:color w:val="055285"/>
        </w:rPr>
        <w:t xml:space="preserve">All levels of government are committed to implementing actions under the 5 TAPs and have made good progress with many of the actions over the reporting period. </w:t>
      </w:r>
    </w:p>
    <w:p w14:paraId="37FDEF25" w14:textId="77777777" w:rsidR="000E21E6" w:rsidRPr="00743F35" w:rsidRDefault="000E21E6" w:rsidP="000E21E6">
      <w:pPr>
        <w:pStyle w:val="IntroductionBold"/>
        <w:spacing w:after="397"/>
        <w:rPr>
          <w:rFonts w:ascii="Calibri" w:hAnsi="Calibri" w:cs="Calibri"/>
          <w:i/>
          <w:iCs/>
          <w:color w:val="055285"/>
          <w:sz w:val="36"/>
          <w:szCs w:val="36"/>
        </w:rPr>
      </w:pPr>
      <w:r w:rsidRPr="00743F35">
        <w:rPr>
          <w:rFonts w:ascii="Calibri" w:hAnsi="Calibri" w:cs="Calibri"/>
          <w:color w:val="055285"/>
          <w:sz w:val="36"/>
          <w:szCs w:val="36"/>
        </w:rPr>
        <w:t>The following section provides select examples from each TAP, and from each government, on the activities being achieved and how these actions are contributing to improving outcomes for people with disability.</w:t>
      </w:r>
    </w:p>
    <w:p w14:paraId="23CC24F3" w14:textId="77777777" w:rsidR="00254C49" w:rsidRDefault="00254C49">
      <w:pPr>
        <w:rPr>
          <w:rFonts w:ascii="Calibri" w:hAnsi="Calibri" w:cs="Calibri"/>
          <w:lang w:val="en-US"/>
        </w:rPr>
        <w:sectPr w:rsidR="00254C49" w:rsidSect="009D5DC5">
          <w:footerReference w:type="even" r:id="rId24"/>
          <w:pgSz w:w="11909" w:h="16834" w:code="9"/>
          <w:pgMar w:top="1440" w:right="1555" w:bottom="1440" w:left="1440" w:header="706" w:footer="706" w:gutter="0"/>
          <w:cols w:space="708"/>
          <w:docGrid w:linePitch="360"/>
        </w:sectPr>
      </w:pPr>
    </w:p>
    <w:p w14:paraId="69B25531" w14:textId="77777777" w:rsidR="000E21E6" w:rsidRPr="003A35D7" w:rsidRDefault="000E21E6" w:rsidP="003A35D7">
      <w:pPr>
        <w:pStyle w:val="Heading2"/>
        <w:pBdr>
          <w:top w:val="single" w:sz="24" w:space="1" w:color="53336D"/>
        </w:pBdr>
        <w:rPr>
          <w:rFonts w:cs="Calibri"/>
          <w:color w:val="53336D"/>
        </w:rPr>
      </w:pPr>
      <w:bookmarkStart w:id="55" w:name="_Toc116662796"/>
      <w:r w:rsidRPr="003A35D7">
        <w:rPr>
          <w:rFonts w:cs="Calibri"/>
          <w:color w:val="53336D"/>
        </w:rPr>
        <w:lastRenderedPageBreak/>
        <w:t>Supporting Student Transitions</w:t>
      </w:r>
      <w:bookmarkEnd w:id="55"/>
    </w:p>
    <w:p w14:paraId="797B2D9C"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Jurisdiction/Agency</w:t>
      </w:r>
    </w:p>
    <w:p w14:paraId="0591C0B2"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Northern Territory</w:t>
      </w:r>
    </w:p>
    <w:p w14:paraId="0CA7418B" w14:textId="5EFA467D"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Department of Education</w:t>
      </w:r>
    </w:p>
    <w:p w14:paraId="078A3336"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Target Action Plan</w:t>
      </w:r>
    </w:p>
    <w:p w14:paraId="09A1009B" w14:textId="51CAAF1D" w:rsidR="000E21E6" w:rsidRPr="00743F35" w:rsidRDefault="000E21E6" w:rsidP="003C044C">
      <w:pPr>
        <w:pStyle w:val="04BODYCOPYBOLD"/>
        <w:spacing w:after="200" w:line="240" w:lineRule="auto"/>
        <w:rPr>
          <w:rFonts w:ascii="Calibri" w:hAnsi="Calibri" w:cs="Calibri"/>
        </w:rPr>
      </w:pPr>
      <w:r w:rsidRPr="00743F35">
        <w:rPr>
          <w:rFonts w:ascii="Calibri" w:hAnsi="Calibri" w:cs="Calibri"/>
        </w:rPr>
        <w:t>Employment</w:t>
      </w:r>
    </w:p>
    <w:p w14:paraId="00A102FE"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TAP objective</w:t>
      </w:r>
    </w:p>
    <w:p w14:paraId="3BFC8518"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Objective 2:</w:t>
      </w:r>
    </w:p>
    <w:p w14:paraId="211E9D60" w14:textId="7CB44E7D"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Improve the transition of young people</w:t>
      </w:r>
      <w:r w:rsidR="00317160" w:rsidRPr="00743F35">
        <w:rPr>
          <w:rFonts w:ascii="Calibri" w:hAnsi="Calibri" w:cs="Calibri"/>
        </w:rPr>
        <w:t xml:space="preserve"> </w:t>
      </w:r>
      <w:r w:rsidRPr="00743F35">
        <w:rPr>
          <w:rFonts w:ascii="Calibri" w:hAnsi="Calibri" w:cs="Calibri"/>
        </w:rPr>
        <w:t>with disability from education to employment.</w:t>
      </w:r>
    </w:p>
    <w:p w14:paraId="2E883070"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Action</w:t>
      </w:r>
    </w:p>
    <w:p w14:paraId="39B6F3E2"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2.3: Support student transitions</w:t>
      </w:r>
    </w:p>
    <w:p w14:paraId="16799697" w14:textId="4FFCFA7D"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Improve transitional support for children and students with disability, including transition out</w:t>
      </w:r>
      <w:r w:rsidR="00317160" w:rsidRPr="00743F35">
        <w:rPr>
          <w:rFonts w:ascii="Calibri" w:hAnsi="Calibri" w:cs="Calibri"/>
        </w:rPr>
        <w:t xml:space="preserve"> </w:t>
      </w:r>
      <w:r w:rsidRPr="00743F35">
        <w:rPr>
          <w:rFonts w:ascii="Calibri" w:hAnsi="Calibri" w:cs="Calibri"/>
        </w:rPr>
        <w:t xml:space="preserve">of schooling, in partnership with community </w:t>
      </w:r>
      <w:proofErr w:type="spellStart"/>
      <w:r w:rsidRPr="00743F35">
        <w:rPr>
          <w:rFonts w:ascii="Calibri" w:hAnsi="Calibri" w:cs="Calibri"/>
        </w:rPr>
        <w:t>organisations</w:t>
      </w:r>
      <w:proofErr w:type="spellEnd"/>
      <w:r w:rsidRPr="00743F35">
        <w:rPr>
          <w:rFonts w:ascii="Calibri" w:hAnsi="Calibri" w:cs="Calibri"/>
        </w:rPr>
        <w:t xml:space="preserve"> and industry.</w:t>
      </w:r>
    </w:p>
    <w:p w14:paraId="5192ED4E"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Indicator</w:t>
      </w:r>
    </w:p>
    <w:p w14:paraId="70D45B40" w14:textId="28D88578" w:rsidR="000E21E6" w:rsidRPr="00AE6085" w:rsidRDefault="000E21E6" w:rsidP="00D66D58">
      <w:pPr>
        <w:pStyle w:val="05DOTPOINTS"/>
        <w:numPr>
          <w:ilvl w:val="0"/>
          <w:numId w:val="13"/>
        </w:numPr>
        <w:spacing w:after="200" w:line="240" w:lineRule="auto"/>
        <w:ind w:left="360"/>
        <w:rPr>
          <w:rFonts w:ascii="Calibri" w:hAnsi="Calibri" w:cs="Calibri"/>
        </w:rPr>
      </w:pPr>
      <w:r w:rsidRPr="00743F35">
        <w:rPr>
          <w:rFonts w:ascii="Calibri" w:hAnsi="Calibri" w:cs="Calibri"/>
        </w:rPr>
        <w:t>Number of students with disability with</w:t>
      </w:r>
      <w:r w:rsidR="00317160" w:rsidRPr="00743F35">
        <w:rPr>
          <w:rFonts w:ascii="Calibri" w:hAnsi="Calibri" w:cs="Calibri"/>
        </w:rPr>
        <w:t xml:space="preserve"> </w:t>
      </w:r>
      <w:r w:rsidRPr="00743F35">
        <w:rPr>
          <w:rFonts w:ascii="Calibri" w:hAnsi="Calibri" w:cs="Calibri"/>
        </w:rPr>
        <w:t>Individual Transition Plans.</w:t>
      </w:r>
    </w:p>
    <w:p w14:paraId="1DBD8842"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Status: On Track</w:t>
      </w:r>
    </w:p>
    <w:p w14:paraId="0B2115EF"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 xml:space="preserve">The department is promoting a number of strategies to improve transitions to employment for students with disability. </w:t>
      </w:r>
    </w:p>
    <w:p w14:paraId="0F533005" w14:textId="77777777" w:rsidR="000E21E6" w:rsidRPr="00743F35" w:rsidRDefault="000E21E6" w:rsidP="00D66D58">
      <w:pPr>
        <w:pStyle w:val="05DOTPOINTS"/>
        <w:numPr>
          <w:ilvl w:val="0"/>
          <w:numId w:val="13"/>
        </w:numPr>
        <w:spacing w:after="200" w:line="240" w:lineRule="auto"/>
        <w:ind w:left="360"/>
        <w:rPr>
          <w:rFonts w:ascii="Calibri" w:hAnsi="Calibri" w:cs="Calibri"/>
        </w:rPr>
      </w:pPr>
      <w:r w:rsidRPr="00743F35">
        <w:rPr>
          <w:rFonts w:ascii="Calibri" w:hAnsi="Calibri" w:cs="Calibri"/>
        </w:rPr>
        <w:t xml:space="preserve">78 students have Individual Transition plans. </w:t>
      </w:r>
    </w:p>
    <w:p w14:paraId="0565DA28" w14:textId="77777777" w:rsidR="000E21E6" w:rsidRPr="00743F35" w:rsidRDefault="000E21E6" w:rsidP="00D66D58">
      <w:pPr>
        <w:pStyle w:val="05DOTPOINTS"/>
        <w:numPr>
          <w:ilvl w:val="0"/>
          <w:numId w:val="13"/>
        </w:numPr>
        <w:spacing w:after="200" w:line="240" w:lineRule="auto"/>
        <w:ind w:left="360"/>
        <w:rPr>
          <w:rFonts w:ascii="Calibri" w:hAnsi="Calibri" w:cs="Calibri"/>
        </w:rPr>
      </w:pPr>
      <w:r w:rsidRPr="00743F35">
        <w:rPr>
          <w:rFonts w:ascii="Calibri" w:hAnsi="Calibri" w:cs="Calibri"/>
        </w:rPr>
        <w:t xml:space="preserve">Grants were provided to 8 remote schools to support actions from transition planning for students with disability. </w:t>
      </w:r>
    </w:p>
    <w:p w14:paraId="2F6ED5B2" w14:textId="77777777" w:rsidR="000E21E6" w:rsidRPr="00743F35" w:rsidRDefault="000E21E6" w:rsidP="00D66D58">
      <w:pPr>
        <w:pStyle w:val="05DOTPOINTS"/>
        <w:numPr>
          <w:ilvl w:val="0"/>
          <w:numId w:val="13"/>
        </w:numPr>
        <w:spacing w:after="200" w:line="240" w:lineRule="auto"/>
        <w:ind w:left="360"/>
        <w:rPr>
          <w:rFonts w:ascii="Calibri" w:hAnsi="Calibri" w:cs="Calibri"/>
        </w:rPr>
      </w:pPr>
      <w:r w:rsidRPr="00743F35">
        <w:rPr>
          <w:rFonts w:ascii="Calibri" w:hAnsi="Calibri" w:cs="Calibri"/>
        </w:rPr>
        <w:t xml:space="preserve">28 Students from Darwin and 10 from Alice Springs participated in Supported Work Experience placements. These placements provide work-ready and independence skills and capacity in the workplace </w:t>
      </w:r>
    </w:p>
    <w:p w14:paraId="4A08EB19" w14:textId="77777777" w:rsidR="000E21E6" w:rsidRPr="00743F35" w:rsidRDefault="000E21E6" w:rsidP="00D66D58">
      <w:pPr>
        <w:pStyle w:val="ListParagraph"/>
        <w:numPr>
          <w:ilvl w:val="0"/>
          <w:numId w:val="13"/>
        </w:numPr>
        <w:spacing w:after="200" w:line="240" w:lineRule="auto"/>
        <w:ind w:left="360"/>
        <w:contextualSpacing w:val="0"/>
        <w:rPr>
          <w:rFonts w:ascii="Calibri" w:hAnsi="Calibri" w:cs="Calibri"/>
        </w:rPr>
      </w:pPr>
      <w:r w:rsidRPr="00743F35">
        <w:rPr>
          <w:rFonts w:ascii="Calibri" w:hAnsi="Calibri" w:cs="Calibri"/>
        </w:rPr>
        <w:t xml:space="preserve">16 students participated in a partnership with </w:t>
      </w:r>
      <w:proofErr w:type="spellStart"/>
      <w:r w:rsidRPr="00743F35">
        <w:rPr>
          <w:rFonts w:ascii="Calibri" w:hAnsi="Calibri" w:cs="Calibri"/>
        </w:rPr>
        <w:t>YouthWorX</w:t>
      </w:r>
      <w:proofErr w:type="spellEnd"/>
      <w:r w:rsidRPr="00743F35">
        <w:rPr>
          <w:rFonts w:ascii="Calibri" w:hAnsi="Calibri" w:cs="Calibri"/>
        </w:rPr>
        <w:t>. Students are enrolled in a Certificate I in Developing Independence and will complete the qualification as well as having a supported pathway to employment.</w:t>
      </w:r>
    </w:p>
    <w:p w14:paraId="53300B54" w14:textId="77777777" w:rsidR="00254C49" w:rsidRDefault="00254C49">
      <w:pPr>
        <w:rPr>
          <w:rFonts w:ascii="Calibri" w:hAnsi="Calibri" w:cs="Calibri"/>
        </w:rPr>
        <w:sectPr w:rsidR="00254C49" w:rsidSect="009D5DC5">
          <w:footerReference w:type="default" r:id="rId25"/>
          <w:pgSz w:w="11909" w:h="16834" w:code="9"/>
          <w:pgMar w:top="1440" w:right="1555" w:bottom="1440" w:left="1440" w:header="706" w:footer="706" w:gutter="0"/>
          <w:cols w:space="708"/>
          <w:docGrid w:linePitch="360"/>
        </w:sectPr>
      </w:pPr>
    </w:p>
    <w:p w14:paraId="752F68E8" w14:textId="77777777" w:rsidR="000E21E6" w:rsidRPr="003A35D7" w:rsidRDefault="000E21E6" w:rsidP="003A35D7">
      <w:pPr>
        <w:pStyle w:val="Heading2"/>
        <w:pBdr>
          <w:top w:val="single" w:sz="24" w:space="1" w:color="186A50"/>
        </w:pBdr>
        <w:rPr>
          <w:rFonts w:cs="Calibri"/>
          <w:color w:val="186A50"/>
        </w:rPr>
      </w:pPr>
      <w:bookmarkStart w:id="56" w:name="_Toc116662797"/>
      <w:r w:rsidRPr="003A35D7">
        <w:rPr>
          <w:rFonts w:cs="Calibri"/>
          <w:color w:val="186A50"/>
        </w:rPr>
        <w:lastRenderedPageBreak/>
        <w:t>ACT Disability Strategy</w:t>
      </w:r>
      <w:bookmarkEnd w:id="56"/>
    </w:p>
    <w:p w14:paraId="36D892DA"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Jurisdiction/Agency</w:t>
      </w:r>
    </w:p>
    <w:p w14:paraId="2D8697BA"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ACT Government</w:t>
      </w:r>
    </w:p>
    <w:p w14:paraId="48B37B42" w14:textId="3174ABA1"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 xml:space="preserve">Community Services Directorate </w:t>
      </w:r>
    </w:p>
    <w:p w14:paraId="288C664C"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Targeted Action Plan</w:t>
      </w:r>
    </w:p>
    <w:p w14:paraId="236D4D7C" w14:textId="36AC9864"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Community Attitudes</w:t>
      </w:r>
    </w:p>
    <w:p w14:paraId="3342620B"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TAP objective</w:t>
      </w:r>
    </w:p>
    <w:p w14:paraId="14B80B3A"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Objective 4:</w:t>
      </w:r>
    </w:p>
    <w:p w14:paraId="7A7B2B37" w14:textId="28695248"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Promote inclusion of people with disability</w:t>
      </w:r>
      <w:r w:rsidR="00317160" w:rsidRPr="00743F35">
        <w:rPr>
          <w:rFonts w:ascii="Calibri" w:hAnsi="Calibri" w:cs="Calibri"/>
        </w:rPr>
        <w:t xml:space="preserve"> </w:t>
      </w:r>
      <w:r w:rsidRPr="00743F35">
        <w:rPr>
          <w:rFonts w:ascii="Calibri" w:hAnsi="Calibri" w:cs="Calibri"/>
        </w:rPr>
        <w:t>in society, including employment, through</w:t>
      </w:r>
      <w:r w:rsidR="00317160" w:rsidRPr="00743F35">
        <w:rPr>
          <w:rFonts w:ascii="Calibri" w:hAnsi="Calibri" w:cs="Calibri"/>
        </w:rPr>
        <w:t xml:space="preserve"> </w:t>
      </w:r>
      <w:r w:rsidRPr="00743F35">
        <w:rPr>
          <w:rFonts w:ascii="Calibri" w:hAnsi="Calibri" w:cs="Calibri"/>
        </w:rPr>
        <w:t>greater community awareness and understanding</w:t>
      </w:r>
      <w:r w:rsidR="00317160" w:rsidRPr="00743F35">
        <w:rPr>
          <w:rFonts w:ascii="Calibri" w:hAnsi="Calibri" w:cs="Calibri"/>
        </w:rPr>
        <w:t xml:space="preserve"> </w:t>
      </w:r>
      <w:r w:rsidRPr="00743F35">
        <w:rPr>
          <w:rFonts w:ascii="Calibri" w:hAnsi="Calibri" w:cs="Calibri"/>
        </w:rPr>
        <w:t>of disability.</w:t>
      </w:r>
    </w:p>
    <w:p w14:paraId="6235D563"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Action</w:t>
      </w:r>
    </w:p>
    <w:p w14:paraId="46483345"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4.5: ACT Disability Strategy</w:t>
      </w:r>
    </w:p>
    <w:p w14:paraId="5AE3C504"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spacing w:val="-4"/>
        </w:rPr>
        <w:t>The ACT will develop a renewed commitment to the new Australia’s Disability Strategy (ADS) 2021-2031. The new ACT Commitment will encompass high-level whole of government commitment to progressing disability access and inclusion in the ACT.</w:t>
      </w:r>
    </w:p>
    <w:p w14:paraId="71A09CE5" w14:textId="21AED59E"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The new ACT Commitment will be co-designed with people with disability.</w:t>
      </w:r>
    </w:p>
    <w:p w14:paraId="39AFE69E"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Indicator</w:t>
      </w:r>
    </w:p>
    <w:p w14:paraId="22D63349" w14:textId="6D6DC3A7" w:rsidR="000E21E6" w:rsidRPr="00AE6085" w:rsidRDefault="000E21E6" w:rsidP="00D66D58">
      <w:pPr>
        <w:pStyle w:val="05DOTPOINTS"/>
        <w:numPr>
          <w:ilvl w:val="0"/>
          <w:numId w:val="13"/>
        </w:numPr>
        <w:spacing w:after="200" w:line="240" w:lineRule="auto"/>
        <w:ind w:left="360"/>
        <w:rPr>
          <w:rFonts w:ascii="Calibri" w:hAnsi="Calibri" w:cs="Calibri"/>
        </w:rPr>
      </w:pPr>
      <w:r w:rsidRPr="00743F35">
        <w:rPr>
          <w:rFonts w:ascii="Calibri" w:hAnsi="Calibri" w:cs="Calibri"/>
        </w:rPr>
        <w:t>A new ACT Commitment to Australia’s Disability Strategy is in place in December 2022.</w:t>
      </w:r>
    </w:p>
    <w:p w14:paraId="0E7A42D3" w14:textId="77777777" w:rsidR="000E21E6" w:rsidRPr="003C044C" w:rsidRDefault="000E21E6" w:rsidP="003C044C">
      <w:pPr>
        <w:pStyle w:val="HighlightHeadings"/>
        <w:spacing w:before="360" w:after="200" w:line="240" w:lineRule="auto"/>
        <w:rPr>
          <w:rFonts w:ascii="Calibri" w:hAnsi="Calibri" w:cs="Calibri"/>
        </w:rPr>
      </w:pPr>
      <w:r w:rsidRPr="003C044C">
        <w:rPr>
          <w:rFonts w:ascii="Calibri" w:hAnsi="Calibri" w:cs="Calibri"/>
        </w:rPr>
        <w:t>Status: On track</w:t>
      </w:r>
    </w:p>
    <w:p w14:paraId="03626130" w14:textId="77777777" w:rsidR="000E21E6" w:rsidRPr="00743F35" w:rsidRDefault="000E21E6" w:rsidP="00D66D58">
      <w:pPr>
        <w:spacing w:after="200" w:line="240" w:lineRule="auto"/>
        <w:rPr>
          <w:rFonts w:ascii="Calibri" w:hAnsi="Calibri" w:cs="Calibri"/>
        </w:rPr>
      </w:pPr>
      <w:r w:rsidRPr="00743F35">
        <w:rPr>
          <w:rFonts w:ascii="Calibri" w:hAnsi="Calibri" w:cs="Calibri"/>
        </w:rPr>
        <w:t>The ACT Disability Strategy community consultation was facilitated between March-July 2022. The consultation was genuinely co-designed with the ACT Disability Reference Group, and in a unique approach for governments, all conversations were led by people with disability. The consultation offered a variety of ways for people to have a say in the method of their preference, including completing an online survey or submission, attending one of</w:t>
      </w:r>
      <w:r w:rsidR="002C2353" w:rsidRPr="00743F35">
        <w:rPr>
          <w:rFonts w:ascii="Calibri" w:hAnsi="Calibri" w:cs="Calibri"/>
        </w:rPr>
        <w:t xml:space="preserve"> </w:t>
      </w:r>
      <w:r w:rsidRPr="00743F35">
        <w:rPr>
          <w:rFonts w:ascii="Calibri" w:hAnsi="Calibri" w:cs="Calibri"/>
        </w:rPr>
        <w:t>32 in-person or online conversation events, which included an extensive range of focus conversation opportunities, or participating in a Kitchen Table conversation, supported by the development of a kitchen table conversation kit. Submissions were received in writing, audio, and a range of artistic formats. The consultation sought to receive the community’s views, experiences and ideas for change, which will be consolidated into a Listening Report, which will be released later in 2022.</w:t>
      </w:r>
    </w:p>
    <w:p w14:paraId="70371B51" w14:textId="77777777" w:rsidR="00254C49" w:rsidRDefault="00254C49" w:rsidP="00D66D58">
      <w:pPr>
        <w:spacing w:after="200" w:line="240" w:lineRule="auto"/>
        <w:rPr>
          <w:rFonts w:ascii="Calibri" w:hAnsi="Calibri" w:cs="Calibri"/>
        </w:rPr>
        <w:sectPr w:rsidR="00254C49" w:rsidSect="009D5DC5">
          <w:footerReference w:type="even" r:id="rId26"/>
          <w:pgSz w:w="11909" w:h="16834" w:code="9"/>
          <w:pgMar w:top="1440" w:right="1555" w:bottom="1440" w:left="1440" w:header="706" w:footer="706" w:gutter="0"/>
          <w:cols w:space="708"/>
          <w:docGrid w:linePitch="360"/>
        </w:sectPr>
      </w:pPr>
    </w:p>
    <w:p w14:paraId="0D1FEB10" w14:textId="77777777" w:rsidR="000E21E6" w:rsidRPr="003A35D7" w:rsidRDefault="000E21E6" w:rsidP="003A35D7">
      <w:pPr>
        <w:pStyle w:val="Heading2"/>
        <w:pBdr>
          <w:top w:val="single" w:sz="24" w:space="1" w:color="186A50"/>
        </w:pBdr>
        <w:rPr>
          <w:rFonts w:cs="Calibri"/>
          <w:color w:val="186A50"/>
        </w:rPr>
      </w:pPr>
      <w:bookmarkStart w:id="57" w:name="_Toc116662798"/>
      <w:r w:rsidRPr="003A35D7">
        <w:rPr>
          <w:rFonts w:cs="Calibri"/>
          <w:color w:val="186A50"/>
        </w:rPr>
        <w:lastRenderedPageBreak/>
        <w:t>Developing disability confidence in key professionals</w:t>
      </w:r>
      <w:bookmarkEnd w:id="57"/>
    </w:p>
    <w:p w14:paraId="1C898960"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Jurisdiction/Agency</w:t>
      </w:r>
    </w:p>
    <w:p w14:paraId="6367E311"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Australian Government</w:t>
      </w:r>
    </w:p>
    <w:p w14:paraId="57CBD346" w14:textId="3D4BDF5B"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Department of Social Services</w:t>
      </w:r>
    </w:p>
    <w:p w14:paraId="4175193E"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Targeted Action Plan</w:t>
      </w:r>
    </w:p>
    <w:p w14:paraId="3BE90AB0" w14:textId="59FE2BB6"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Community Attitudes</w:t>
      </w:r>
    </w:p>
    <w:p w14:paraId="764BE3F1"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TAP objective</w:t>
      </w:r>
    </w:p>
    <w:p w14:paraId="587484DE"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Objective 2:</w:t>
      </w:r>
    </w:p>
    <w:p w14:paraId="49E20475" w14:textId="1B5D7AB0"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Key professional workforces are able to confidently and positively respond to people with disability.</w:t>
      </w:r>
    </w:p>
    <w:p w14:paraId="7ED1EA45"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Action</w:t>
      </w:r>
    </w:p>
    <w:p w14:paraId="56155D3D"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2.1: Developing disability confidence in key professionals</w:t>
      </w:r>
    </w:p>
    <w:p w14:paraId="778E8140" w14:textId="1554E42B"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Invest $2.5 million in building disability inclusive practices into pre and post qualification education and training and develop resources that can be used in higher education and professional development.</w:t>
      </w:r>
    </w:p>
    <w:p w14:paraId="31017CB2"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Indicator</w:t>
      </w:r>
    </w:p>
    <w:p w14:paraId="6BC2FFCB" w14:textId="6FC042B3" w:rsidR="000E21E6" w:rsidRPr="00AE6085" w:rsidRDefault="000E21E6" w:rsidP="00D66D58">
      <w:pPr>
        <w:pStyle w:val="05DOTPOINTS"/>
        <w:numPr>
          <w:ilvl w:val="0"/>
          <w:numId w:val="13"/>
        </w:numPr>
        <w:spacing w:after="200" w:line="240" w:lineRule="auto"/>
        <w:ind w:left="360"/>
        <w:rPr>
          <w:rFonts w:ascii="Calibri" w:hAnsi="Calibri" w:cs="Calibri"/>
        </w:rPr>
      </w:pPr>
      <w:r w:rsidRPr="00743F35">
        <w:rPr>
          <w:rFonts w:ascii="Calibri" w:hAnsi="Calibri" w:cs="Calibri"/>
        </w:rPr>
        <w:t>Number of key professionals who are knowledgeable and supported to assist people with disability.</w:t>
      </w:r>
    </w:p>
    <w:p w14:paraId="32DC0210"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Status: On track</w:t>
      </w:r>
    </w:p>
    <w:p w14:paraId="3D47E845" w14:textId="77777777" w:rsidR="000E21E6" w:rsidRPr="00743F35" w:rsidRDefault="000E21E6" w:rsidP="00D66D58">
      <w:pPr>
        <w:pStyle w:val="04BODYCOPY"/>
        <w:spacing w:after="200" w:line="240" w:lineRule="auto"/>
        <w:rPr>
          <w:rFonts w:ascii="Calibri" w:hAnsi="Calibri" w:cs="Calibri"/>
          <w:spacing w:val="-3"/>
        </w:rPr>
      </w:pPr>
      <w:r w:rsidRPr="00743F35">
        <w:rPr>
          <w:rFonts w:ascii="Calibri" w:hAnsi="Calibri" w:cs="Calibri"/>
          <w:spacing w:val="-3"/>
        </w:rPr>
        <w:t xml:space="preserve">To progress the developing disability confidence in key professionals action, the Department of Social Services engaged the Australian Council of Learned Academies (also known as ACOLA) to review and provide advice on, the adequacy of pre and post qualification training on disability in Australia. In particular, focusing on disability confidence in the education, justice, health, and social and community sectors. These sectors were the areas people with disability told government they have the most negative experiences. </w:t>
      </w:r>
    </w:p>
    <w:p w14:paraId="0AA66B59" w14:textId="77777777" w:rsidR="000E21E6" w:rsidRPr="00743F35" w:rsidRDefault="000E21E6" w:rsidP="00D66D58">
      <w:pPr>
        <w:spacing w:after="200" w:line="240" w:lineRule="auto"/>
        <w:rPr>
          <w:rFonts w:ascii="Calibri" w:hAnsi="Calibri" w:cs="Calibri"/>
          <w:spacing w:val="-3"/>
        </w:rPr>
      </w:pPr>
      <w:r w:rsidRPr="00743F35">
        <w:rPr>
          <w:rFonts w:ascii="Calibri" w:hAnsi="Calibri" w:cs="Calibri"/>
          <w:spacing w:val="-3"/>
        </w:rPr>
        <w:t>This initial phase of work to deliver against this action has produced guidance material and a range of actions that all levels of government, higher education learning institutions, sector agencies and employers can implement to build disability inclusive practice.</w:t>
      </w:r>
    </w:p>
    <w:p w14:paraId="2D70E55D" w14:textId="77777777" w:rsidR="00254C49" w:rsidRDefault="00254C49" w:rsidP="00D66D58">
      <w:pPr>
        <w:spacing w:after="200" w:line="240" w:lineRule="auto"/>
        <w:rPr>
          <w:rFonts w:ascii="Calibri" w:hAnsi="Calibri" w:cs="Calibri"/>
          <w:spacing w:val="-3"/>
        </w:rPr>
        <w:sectPr w:rsidR="00254C49" w:rsidSect="009D5DC5">
          <w:pgSz w:w="11909" w:h="16834" w:code="9"/>
          <w:pgMar w:top="1440" w:right="1555" w:bottom="1440" w:left="1440" w:header="706" w:footer="706" w:gutter="0"/>
          <w:cols w:space="708"/>
          <w:docGrid w:linePitch="360"/>
        </w:sectPr>
      </w:pPr>
    </w:p>
    <w:p w14:paraId="5F1BE4D2" w14:textId="77777777" w:rsidR="000E21E6" w:rsidRPr="003A35D7" w:rsidRDefault="000E21E6" w:rsidP="003A35D7">
      <w:pPr>
        <w:pStyle w:val="Heading2"/>
        <w:pBdr>
          <w:top w:val="single" w:sz="24" w:space="1" w:color="AD0E35"/>
        </w:pBdr>
        <w:rPr>
          <w:rFonts w:cs="Calibri"/>
          <w:color w:val="AD0E35"/>
        </w:rPr>
      </w:pPr>
      <w:bookmarkStart w:id="58" w:name="_Toc116662799"/>
      <w:r w:rsidRPr="003A35D7">
        <w:rPr>
          <w:rFonts w:cs="Calibri"/>
          <w:color w:val="AD0E35"/>
        </w:rPr>
        <w:lastRenderedPageBreak/>
        <w:t>Child and Family Learning Centres</w:t>
      </w:r>
      <w:bookmarkEnd w:id="58"/>
    </w:p>
    <w:p w14:paraId="4C26236E"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Jurisdiction/Agency</w:t>
      </w:r>
    </w:p>
    <w:p w14:paraId="6E2A1650"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Tasmania</w:t>
      </w:r>
    </w:p>
    <w:p w14:paraId="232D7B06" w14:textId="7F85573F"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 xml:space="preserve">Department of Education </w:t>
      </w:r>
    </w:p>
    <w:p w14:paraId="22D54D3A"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Targeted Action Plan</w:t>
      </w:r>
    </w:p>
    <w:p w14:paraId="6A0DDC1C" w14:textId="5C2F8C68"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Early Childhood</w:t>
      </w:r>
    </w:p>
    <w:p w14:paraId="30C20367"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TAP objective</w:t>
      </w:r>
    </w:p>
    <w:p w14:paraId="1E09491B"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Objective 3:</w:t>
      </w:r>
    </w:p>
    <w:p w14:paraId="57820A7A" w14:textId="11A5B22E"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 xml:space="preserve">Encourage a stronger sense of inclusion and provide opportunities for parents, </w:t>
      </w:r>
      <w:proofErr w:type="spellStart"/>
      <w:r w:rsidRPr="00743F35">
        <w:rPr>
          <w:rFonts w:ascii="Calibri" w:hAnsi="Calibri" w:cs="Calibri"/>
        </w:rPr>
        <w:t>carers</w:t>
      </w:r>
      <w:proofErr w:type="spellEnd"/>
      <w:r w:rsidRPr="00743F35">
        <w:rPr>
          <w:rFonts w:ascii="Calibri" w:hAnsi="Calibri" w:cs="Calibri"/>
        </w:rPr>
        <w:t xml:space="preserve"> and children to build peer networks, including for Aboriginal and Torres Strait Islander and culturally and linguistically diverse parents and </w:t>
      </w:r>
      <w:proofErr w:type="spellStart"/>
      <w:r w:rsidRPr="00743F35">
        <w:rPr>
          <w:rFonts w:ascii="Calibri" w:hAnsi="Calibri" w:cs="Calibri"/>
        </w:rPr>
        <w:t>carers</w:t>
      </w:r>
      <w:proofErr w:type="spellEnd"/>
      <w:r w:rsidR="00F85891">
        <w:rPr>
          <w:rFonts w:ascii="Calibri" w:hAnsi="Calibri" w:cs="Calibri"/>
        </w:rPr>
        <w:t>.</w:t>
      </w:r>
    </w:p>
    <w:p w14:paraId="32D8DE3C"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Action</w:t>
      </w:r>
    </w:p>
    <w:p w14:paraId="5A27C804" w14:textId="2A5E9924"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 xml:space="preserve">3.2: Build 6 new </w:t>
      </w:r>
      <w:proofErr w:type="spellStart"/>
      <w:r w:rsidRPr="00743F35">
        <w:rPr>
          <w:rFonts w:ascii="Calibri" w:hAnsi="Calibri" w:cs="Calibri"/>
        </w:rPr>
        <w:t>centres</w:t>
      </w:r>
      <w:proofErr w:type="spellEnd"/>
      <w:r w:rsidRPr="00743F35">
        <w:rPr>
          <w:rFonts w:ascii="Calibri" w:hAnsi="Calibri" w:cs="Calibri"/>
        </w:rPr>
        <w:t xml:space="preserve"> to expand the network</w:t>
      </w:r>
      <w:r w:rsidR="002C2353" w:rsidRPr="00743F35">
        <w:rPr>
          <w:rFonts w:ascii="Calibri" w:hAnsi="Calibri" w:cs="Calibri"/>
        </w:rPr>
        <w:t xml:space="preserve"> </w:t>
      </w:r>
      <w:r w:rsidRPr="00743F35">
        <w:rPr>
          <w:rFonts w:ascii="Calibri" w:hAnsi="Calibri" w:cs="Calibri"/>
        </w:rPr>
        <w:t xml:space="preserve">of child and family </w:t>
      </w:r>
      <w:proofErr w:type="spellStart"/>
      <w:r w:rsidRPr="00743F35">
        <w:rPr>
          <w:rFonts w:ascii="Calibri" w:hAnsi="Calibri" w:cs="Calibri"/>
        </w:rPr>
        <w:t>centres</w:t>
      </w:r>
      <w:proofErr w:type="spellEnd"/>
      <w:r w:rsidRPr="00743F35">
        <w:rPr>
          <w:rFonts w:ascii="Calibri" w:hAnsi="Calibri" w:cs="Calibri"/>
        </w:rPr>
        <w:t xml:space="preserve"> which support the health and well-being education and care of Tasmania’s very young children by supporting parents and enhancing accessibility of services</w:t>
      </w:r>
      <w:r w:rsidR="002C2353" w:rsidRPr="00743F35">
        <w:rPr>
          <w:rFonts w:ascii="Calibri" w:hAnsi="Calibri" w:cs="Calibri"/>
        </w:rPr>
        <w:t xml:space="preserve"> </w:t>
      </w:r>
      <w:r w:rsidRPr="00743F35">
        <w:rPr>
          <w:rFonts w:ascii="Calibri" w:hAnsi="Calibri" w:cs="Calibri"/>
        </w:rPr>
        <w:t>in the local community.</w:t>
      </w:r>
    </w:p>
    <w:p w14:paraId="43311EF7" w14:textId="77777777" w:rsidR="000E21E6" w:rsidRPr="00743F35" w:rsidRDefault="000E21E6" w:rsidP="003C044C">
      <w:pPr>
        <w:pStyle w:val="HighlightHeadings"/>
        <w:spacing w:before="360" w:after="200" w:line="240" w:lineRule="auto"/>
        <w:rPr>
          <w:rFonts w:ascii="Calibri" w:hAnsi="Calibri" w:cs="Calibri"/>
        </w:rPr>
      </w:pPr>
      <w:r w:rsidRPr="00743F35">
        <w:rPr>
          <w:rFonts w:ascii="Calibri" w:hAnsi="Calibri" w:cs="Calibri"/>
        </w:rPr>
        <w:t>Indicator</w:t>
      </w:r>
    </w:p>
    <w:p w14:paraId="47F89E67" w14:textId="4DCE276A" w:rsidR="000E21E6" w:rsidRPr="00AE6085" w:rsidRDefault="000E21E6" w:rsidP="00D66D58">
      <w:pPr>
        <w:pStyle w:val="05DOTPOINTS"/>
        <w:numPr>
          <w:ilvl w:val="0"/>
          <w:numId w:val="13"/>
        </w:numPr>
        <w:spacing w:after="200" w:line="240" w:lineRule="auto"/>
        <w:ind w:left="360"/>
        <w:rPr>
          <w:rFonts w:ascii="Calibri" w:hAnsi="Calibri" w:cs="Calibri"/>
        </w:rPr>
      </w:pPr>
      <w:r w:rsidRPr="00743F35">
        <w:rPr>
          <w:rFonts w:ascii="Calibri" w:hAnsi="Calibri" w:cs="Calibri"/>
        </w:rPr>
        <w:t>Increased capacity to build supportive networks.</w:t>
      </w:r>
    </w:p>
    <w:p w14:paraId="27E1B601" w14:textId="77777777" w:rsidR="000E21E6" w:rsidRPr="003C044C" w:rsidRDefault="000E21E6" w:rsidP="003C044C">
      <w:pPr>
        <w:pStyle w:val="HighlightHeadings"/>
        <w:spacing w:before="360" w:after="200" w:line="240" w:lineRule="auto"/>
        <w:rPr>
          <w:rFonts w:ascii="Calibri" w:hAnsi="Calibri" w:cs="Calibri"/>
        </w:rPr>
      </w:pPr>
      <w:r w:rsidRPr="003C044C">
        <w:rPr>
          <w:rFonts w:ascii="Calibri" w:hAnsi="Calibri" w:cs="Calibri"/>
        </w:rPr>
        <w:t>Status: On track</w:t>
      </w:r>
    </w:p>
    <w:p w14:paraId="190FFD03" w14:textId="77777777" w:rsidR="000E21E6" w:rsidRPr="00743F35" w:rsidRDefault="000E21E6" w:rsidP="00D66D58">
      <w:pPr>
        <w:spacing w:after="200" w:line="240" w:lineRule="auto"/>
        <w:rPr>
          <w:rFonts w:ascii="Calibri" w:hAnsi="Calibri" w:cs="Calibri"/>
        </w:rPr>
      </w:pPr>
      <w:r w:rsidRPr="00743F35">
        <w:rPr>
          <w:rFonts w:ascii="Calibri" w:hAnsi="Calibri" w:cs="Calibri"/>
        </w:rPr>
        <w:t xml:space="preserve">The Tasmanian Government continues to invest in our youngest learners and their families through the provision of quality early years learning and transitions into school. Our place-based Child and Family Learning Centres (CFLCs) are safe and inclusive environments that create the right conditions for learning and wellbeing, where families with children aged 5 and under can access wrap around services and supports that are responsive to the needs of local communities. Six new centres are in various stages of build and all will be operational by 2024. These new centres will help increase access, participation and engagement to support more families across the State to thrive. The first of the new CFLCs will open in East Tamar in November 2022, followed by </w:t>
      </w:r>
      <w:proofErr w:type="spellStart"/>
      <w:r w:rsidRPr="00743F35">
        <w:rPr>
          <w:rFonts w:ascii="Calibri" w:hAnsi="Calibri" w:cs="Calibri"/>
        </w:rPr>
        <w:t>larapi</w:t>
      </w:r>
      <w:proofErr w:type="spellEnd"/>
      <w:r w:rsidRPr="00743F35">
        <w:rPr>
          <w:rFonts w:ascii="Calibri" w:hAnsi="Calibri" w:cs="Calibri"/>
        </w:rPr>
        <w:t xml:space="preserve"> in </w:t>
      </w:r>
      <w:proofErr w:type="spellStart"/>
      <w:r w:rsidRPr="00743F35">
        <w:rPr>
          <w:rFonts w:ascii="Calibri" w:hAnsi="Calibri" w:cs="Calibri"/>
        </w:rPr>
        <w:t>Waratah</w:t>
      </w:r>
      <w:proofErr w:type="spellEnd"/>
      <w:r w:rsidRPr="00743F35">
        <w:rPr>
          <w:rFonts w:ascii="Calibri" w:hAnsi="Calibri" w:cs="Calibri"/>
        </w:rPr>
        <w:t xml:space="preserve"> Wynyard in February 2023. Centres in </w:t>
      </w:r>
      <w:proofErr w:type="spellStart"/>
      <w:r w:rsidRPr="00743F35">
        <w:rPr>
          <w:rFonts w:ascii="Calibri" w:hAnsi="Calibri" w:cs="Calibri"/>
        </w:rPr>
        <w:t>Kingborough</w:t>
      </w:r>
      <w:proofErr w:type="spellEnd"/>
      <w:r w:rsidRPr="00743F35">
        <w:rPr>
          <w:rFonts w:ascii="Calibri" w:hAnsi="Calibri" w:cs="Calibri"/>
        </w:rPr>
        <w:t xml:space="preserve">, </w:t>
      </w:r>
      <w:proofErr w:type="spellStart"/>
      <w:r w:rsidRPr="00743F35">
        <w:rPr>
          <w:rFonts w:ascii="Calibri" w:hAnsi="Calibri" w:cs="Calibri"/>
        </w:rPr>
        <w:t>Glenorchy</w:t>
      </w:r>
      <w:proofErr w:type="spellEnd"/>
      <w:r w:rsidRPr="00743F35">
        <w:rPr>
          <w:rFonts w:ascii="Calibri" w:hAnsi="Calibri" w:cs="Calibri"/>
        </w:rPr>
        <w:t xml:space="preserve"> and West </w:t>
      </w:r>
      <w:proofErr w:type="spellStart"/>
      <w:r w:rsidRPr="00743F35">
        <w:rPr>
          <w:rFonts w:ascii="Calibri" w:hAnsi="Calibri" w:cs="Calibri"/>
        </w:rPr>
        <w:t>Ulverstone</w:t>
      </w:r>
      <w:proofErr w:type="spellEnd"/>
      <w:r w:rsidRPr="00743F35">
        <w:rPr>
          <w:rFonts w:ascii="Calibri" w:hAnsi="Calibri" w:cs="Calibri"/>
        </w:rPr>
        <w:t xml:space="preserve"> are due to open in late 2023 and </w:t>
      </w:r>
      <w:proofErr w:type="spellStart"/>
      <w:r w:rsidRPr="00743F35">
        <w:rPr>
          <w:rFonts w:ascii="Calibri" w:hAnsi="Calibri" w:cs="Calibri"/>
        </w:rPr>
        <w:t>Sorell</w:t>
      </w:r>
      <w:proofErr w:type="spellEnd"/>
      <w:r w:rsidRPr="00743F35">
        <w:rPr>
          <w:rFonts w:ascii="Calibri" w:hAnsi="Calibri" w:cs="Calibri"/>
        </w:rPr>
        <w:t xml:space="preserve"> in late 2024.</w:t>
      </w:r>
    </w:p>
    <w:p w14:paraId="156A1BDB" w14:textId="77777777" w:rsidR="00254C49" w:rsidRDefault="00254C49" w:rsidP="00D66D58">
      <w:pPr>
        <w:spacing w:after="200" w:line="240" w:lineRule="auto"/>
        <w:rPr>
          <w:rFonts w:ascii="Calibri" w:hAnsi="Calibri" w:cs="Calibri"/>
        </w:rPr>
        <w:sectPr w:rsidR="00254C49" w:rsidSect="009D5DC5">
          <w:footerReference w:type="even" r:id="rId27"/>
          <w:pgSz w:w="11909" w:h="16834" w:code="9"/>
          <w:pgMar w:top="1440" w:right="1555" w:bottom="1440" w:left="1440" w:header="706" w:footer="706" w:gutter="0"/>
          <w:cols w:space="708"/>
          <w:docGrid w:linePitch="360"/>
        </w:sectPr>
      </w:pPr>
    </w:p>
    <w:p w14:paraId="22BB6A24" w14:textId="77777777" w:rsidR="000E21E6" w:rsidRPr="003A35D7" w:rsidRDefault="000E21E6" w:rsidP="003A35D7">
      <w:pPr>
        <w:pStyle w:val="Heading2"/>
        <w:pBdr>
          <w:top w:val="single" w:sz="24" w:space="1" w:color="AD0E35"/>
        </w:pBdr>
        <w:rPr>
          <w:rFonts w:cs="Calibri"/>
          <w:color w:val="AD0E35"/>
        </w:rPr>
      </w:pPr>
      <w:bookmarkStart w:id="59" w:name="_Toc116662800"/>
      <w:r w:rsidRPr="003A35D7">
        <w:rPr>
          <w:rFonts w:cs="Calibri"/>
          <w:color w:val="AD0E35"/>
        </w:rPr>
        <w:lastRenderedPageBreak/>
        <w:t>A one-stop on line resource to better navigate</w:t>
      </w:r>
      <w:r w:rsidR="002C2353" w:rsidRPr="003A35D7">
        <w:rPr>
          <w:rFonts w:cs="Calibri"/>
          <w:color w:val="AD0E35"/>
        </w:rPr>
        <w:t xml:space="preserve"> </w:t>
      </w:r>
      <w:r w:rsidRPr="003A35D7">
        <w:rPr>
          <w:rFonts w:cs="Calibri"/>
          <w:color w:val="AD0E35"/>
        </w:rPr>
        <w:t>the Education system</w:t>
      </w:r>
      <w:bookmarkEnd w:id="59"/>
    </w:p>
    <w:p w14:paraId="0AE3A8CB"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Jurisdiction/Agency</w:t>
      </w:r>
    </w:p>
    <w:p w14:paraId="5ACF32AF"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New South Wales</w:t>
      </w:r>
    </w:p>
    <w:p w14:paraId="5B0BB6E6" w14:textId="32F1DEAE"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Department of Education</w:t>
      </w:r>
    </w:p>
    <w:p w14:paraId="6B7476BC"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Targeted Action Plan</w:t>
      </w:r>
    </w:p>
    <w:p w14:paraId="76CD1D75" w14:textId="4D13BD00"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Early Childhood</w:t>
      </w:r>
    </w:p>
    <w:p w14:paraId="35F00485"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TAP objective</w:t>
      </w:r>
    </w:p>
    <w:p w14:paraId="53EA3543" w14:textId="77777777" w:rsidR="000E21E6" w:rsidRPr="00743F35" w:rsidRDefault="000E21E6" w:rsidP="00D66D58">
      <w:pPr>
        <w:pStyle w:val="04BODYCOPY"/>
        <w:spacing w:after="200" w:line="240" w:lineRule="auto"/>
        <w:rPr>
          <w:rFonts w:ascii="Calibri" w:hAnsi="Calibri" w:cs="Calibri"/>
          <w:b/>
          <w:bCs/>
        </w:rPr>
      </w:pPr>
      <w:r w:rsidRPr="00743F35">
        <w:rPr>
          <w:rFonts w:ascii="Calibri" w:hAnsi="Calibri" w:cs="Calibri"/>
          <w:b/>
          <w:bCs/>
        </w:rPr>
        <w:t>Objective 2:</w:t>
      </w:r>
    </w:p>
    <w:p w14:paraId="2FB14257" w14:textId="6F055750"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 xml:space="preserve">Strengthen the capability and capacity of key services and systems to support parents and </w:t>
      </w:r>
      <w:proofErr w:type="spellStart"/>
      <w:r w:rsidRPr="00743F35">
        <w:rPr>
          <w:rFonts w:ascii="Calibri" w:hAnsi="Calibri" w:cs="Calibri"/>
        </w:rPr>
        <w:t>carers</w:t>
      </w:r>
      <w:proofErr w:type="spellEnd"/>
      <w:r w:rsidRPr="00743F35">
        <w:rPr>
          <w:rFonts w:ascii="Calibri" w:hAnsi="Calibri" w:cs="Calibri"/>
        </w:rPr>
        <w:t xml:space="preserve"> to make informed choices about their child. </w:t>
      </w:r>
    </w:p>
    <w:p w14:paraId="3E4AD5BA"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Action</w:t>
      </w:r>
    </w:p>
    <w:p w14:paraId="17D2FAA5" w14:textId="5EAEFFD4"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2.2: The NSW Department of Education will create</w:t>
      </w:r>
      <w:r w:rsidR="009317E2">
        <w:rPr>
          <w:rFonts w:ascii="Calibri" w:hAnsi="Calibri" w:cs="Calibri"/>
        </w:rPr>
        <w:t xml:space="preserve"> </w:t>
      </w:r>
      <w:r w:rsidRPr="00743F35">
        <w:rPr>
          <w:rFonts w:ascii="Calibri" w:hAnsi="Calibri" w:cs="Calibri"/>
        </w:rPr>
        <w:t xml:space="preserve">a one-stop on line resource with information for families and </w:t>
      </w:r>
      <w:proofErr w:type="spellStart"/>
      <w:r w:rsidRPr="00743F35">
        <w:rPr>
          <w:rFonts w:ascii="Calibri" w:hAnsi="Calibri" w:cs="Calibri"/>
        </w:rPr>
        <w:t>carers</w:t>
      </w:r>
      <w:proofErr w:type="spellEnd"/>
      <w:r w:rsidRPr="00743F35">
        <w:rPr>
          <w:rFonts w:ascii="Calibri" w:hAnsi="Calibri" w:cs="Calibri"/>
        </w:rPr>
        <w:t xml:space="preserve"> to have better and easier experiences when they engage with our system</w:t>
      </w:r>
      <w:r w:rsidR="009317E2">
        <w:rPr>
          <w:rFonts w:ascii="Calibri" w:hAnsi="Calibri" w:cs="Calibri"/>
        </w:rPr>
        <w:t xml:space="preserve"> </w:t>
      </w:r>
      <w:r w:rsidRPr="00743F35">
        <w:rPr>
          <w:rFonts w:ascii="Calibri" w:hAnsi="Calibri" w:cs="Calibri"/>
        </w:rPr>
        <w:t>and access advice.</w:t>
      </w:r>
    </w:p>
    <w:p w14:paraId="13E659F2"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Indicator</w:t>
      </w:r>
    </w:p>
    <w:p w14:paraId="57A1C42E" w14:textId="648A9045" w:rsidR="000E21E6" w:rsidRPr="00AE6085" w:rsidRDefault="000E21E6" w:rsidP="00D66D58">
      <w:pPr>
        <w:pStyle w:val="05DOTPOINTS"/>
        <w:numPr>
          <w:ilvl w:val="0"/>
          <w:numId w:val="14"/>
        </w:numPr>
        <w:spacing w:after="200" w:line="240" w:lineRule="auto"/>
        <w:ind w:left="360"/>
        <w:rPr>
          <w:rFonts w:ascii="Calibri" w:hAnsi="Calibri" w:cs="Calibri"/>
        </w:rPr>
      </w:pPr>
      <w:r w:rsidRPr="00743F35">
        <w:rPr>
          <w:rFonts w:ascii="Calibri" w:hAnsi="Calibri" w:cs="Calibri"/>
        </w:rPr>
        <w:t>Numbers accessing site.</w:t>
      </w:r>
    </w:p>
    <w:p w14:paraId="73EFF877" w14:textId="77777777" w:rsidR="000E21E6" w:rsidRPr="00AE6085" w:rsidRDefault="000E21E6" w:rsidP="00AE6085">
      <w:pPr>
        <w:pStyle w:val="HighlightHeadings"/>
        <w:spacing w:before="360" w:after="200" w:line="240" w:lineRule="auto"/>
        <w:rPr>
          <w:rFonts w:ascii="Calibri" w:hAnsi="Calibri" w:cs="Calibri"/>
        </w:rPr>
      </w:pPr>
      <w:r w:rsidRPr="00AE6085">
        <w:rPr>
          <w:rFonts w:ascii="Calibri" w:hAnsi="Calibri" w:cs="Calibri"/>
        </w:rPr>
        <w:t>Status: On track</w:t>
      </w:r>
    </w:p>
    <w:p w14:paraId="581BF2AD" w14:textId="77777777" w:rsidR="000E21E6" w:rsidRPr="00743F35" w:rsidRDefault="000E21E6" w:rsidP="00D66D58">
      <w:pPr>
        <w:spacing w:after="200" w:line="240" w:lineRule="auto"/>
        <w:rPr>
          <w:rFonts w:ascii="Calibri" w:hAnsi="Calibri" w:cs="Calibri"/>
          <w:position w:val="-5"/>
        </w:rPr>
      </w:pPr>
      <w:r w:rsidRPr="00743F35">
        <w:rPr>
          <w:rFonts w:ascii="Calibri" w:hAnsi="Calibri" w:cs="Calibri"/>
          <w:position w:val="-5"/>
        </w:rPr>
        <w:t>The NSW Department of Education is creating</w:t>
      </w:r>
      <w:r w:rsidR="002C2353" w:rsidRPr="00743F35">
        <w:rPr>
          <w:rFonts w:ascii="Calibri" w:hAnsi="Calibri" w:cs="Calibri"/>
          <w:position w:val="-5"/>
        </w:rPr>
        <w:t xml:space="preserve"> </w:t>
      </w:r>
      <w:r w:rsidRPr="00743F35">
        <w:rPr>
          <w:rFonts w:ascii="Calibri" w:hAnsi="Calibri" w:cs="Calibri"/>
          <w:position w:val="-5"/>
        </w:rPr>
        <w:t xml:space="preserve">a one-stop on line resource with information for families and carers to have better and easier experiences when they engage with our system and access advice. It includes the creation and content development of parents/carers hub specifically for families with a child with additional learning and support need – </w:t>
      </w:r>
      <w:hyperlink r:id="rId28" w:history="1">
        <w:r w:rsidRPr="00743F35">
          <w:rPr>
            <w:rStyle w:val="Hyperlink"/>
            <w:rFonts w:ascii="Calibri" w:hAnsi="Calibri" w:cs="Calibri"/>
            <w:position w:val="-5"/>
          </w:rPr>
          <w:t>https://education.nsw.gov.au/parents-and-carers/inclusive-learning-support</w:t>
        </w:r>
      </w:hyperlink>
      <w:r w:rsidRPr="00743F35">
        <w:rPr>
          <w:rFonts w:ascii="Calibri" w:hAnsi="Calibri" w:cs="Calibri"/>
          <w:position w:val="-5"/>
        </w:rPr>
        <w:t>.</w:t>
      </w:r>
    </w:p>
    <w:p w14:paraId="4339C405" w14:textId="77777777" w:rsidR="00254C49" w:rsidRDefault="00254C49" w:rsidP="00D66D58">
      <w:pPr>
        <w:spacing w:after="200" w:line="240" w:lineRule="auto"/>
        <w:rPr>
          <w:rFonts w:ascii="Calibri" w:hAnsi="Calibri" w:cs="Calibri"/>
          <w:position w:val="-5"/>
        </w:rPr>
        <w:sectPr w:rsidR="00254C49" w:rsidSect="009D5DC5">
          <w:pgSz w:w="11909" w:h="16834" w:code="9"/>
          <w:pgMar w:top="1440" w:right="1555" w:bottom="1440" w:left="1440" w:header="706" w:footer="706" w:gutter="0"/>
          <w:cols w:space="708"/>
          <w:docGrid w:linePitch="360"/>
        </w:sectPr>
      </w:pPr>
    </w:p>
    <w:p w14:paraId="1BD8EEDB" w14:textId="62AC230D" w:rsidR="000E21E6" w:rsidRPr="00AE6085" w:rsidRDefault="000E21E6" w:rsidP="00AE6085">
      <w:pPr>
        <w:pStyle w:val="Heading2"/>
        <w:pBdr>
          <w:top w:val="single" w:sz="24" w:space="1" w:color="2D4B30"/>
        </w:pBdr>
        <w:rPr>
          <w:rFonts w:cs="Calibri"/>
          <w:color w:val="2D4B30"/>
        </w:rPr>
      </w:pPr>
      <w:bookmarkStart w:id="60" w:name="_Toc116662801"/>
      <w:r w:rsidRPr="003A35D7">
        <w:rPr>
          <w:rFonts w:cs="Calibri"/>
          <w:color w:val="2D4B30"/>
        </w:rPr>
        <w:lastRenderedPageBreak/>
        <w:t>Youth Justice Staff Training</w:t>
      </w:r>
      <w:bookmarkEnd w:id="60"/>
    </w:p>
    <w:p w14:paraId="6C500359"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Jurisdiction/Agency</w:t>
      </w:r>
    </w:p>
    <w:p w14:paraId="549D6B96"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Victoria</w:t>
      </w:r>
    </w:p>
    <w:p w14:paraId="3260D128" w14:textId="7A92DF55"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Department of Justice and Community Safety (DJCS)</w:t>
      </w:r>
    </w:p>
    <w:p w14:paraId="4744ABE5"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Targeted Action Plan</w:t>
      </w:r>
    </w:p>
    <w:p w14:paraId="37E704A4" w14:textId="13921875"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Safety</w:t>
      </w:r>
    </w:p>
    <w:p w14:paraId="34A9C984"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TAP objective</w:t>
      </w:r>
    </w:p>
    <w:p w14:paraId="70A4A0CC" w14:textId="77777777" w:rsidR="000E21E6" w:rsidRPr="00743F35" w:rsidRDefault="000E21E6" w:rsidP="00D66D58">
      <w:pPr>
        <w:pStyle w:val="04BODYCOPY"/>
        <w:spacing w:after="200" w:line="240" w:lineRule="auto"/>
        <w:rPr>
          <w:rFonts w:ascii="Calibri" w:hAnsi="Calibri" w:cs="Calibri"/>
          <w:b/>
          <w:bCs/>
        </w:rPr>
      </w:pPr>
      <w:r w:rsidRPr="00743F35">
        <w:rPr>
          <w:rFonts w:ascii="Calibri" w:hAnsi="Calibri" w:cs="Calibri"/>
          <w:b/>
          <w:bCs/>
        </w:rPr>
        <w:t>Objective 3:</w:t>
      </w:r>
    </w:p>
    <w:p w14:paraId="48B34A28" w14:textId="5D8F8D83"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Strengthen the design of all government service systems and the supports they provide for people with disability at risk of harm.</w:t>
      </w:r>
    </w:p>
    <w:p w14:paraId="2130C52A"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Action</w:t>
      </w:r>
    </w:p>
    <w:p w14:paraId="4E2B94B8" w14:textId="5105F62E"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3.6: Senior and Specialist Disability Advisors provide secondary consultation and expert advice to youth justice custodial and community-based staff and care teams. This work is designed to improve youth justice supervision and link these young people to services, including the NDIS.</w:t>
      </w:r>
    </w:p>
    <w:p w14:paraId="78F534A7"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Indicator</w:t>
      </w:r>
    </w:p>
    <w:p w14:paraId="71F1D464" w14:textId="77777777" w:rsidR="000E21E6" w:rsidRPr="00743F35" w:rsidRDefault="000E21E6" w:rsidP="00D66D58">
      <w:pPr>
        <w:pStyle w:val="05DOTPOINTS"/>
        <w:numPr>
          <w:ilvl w:val="0"/>
          <w:numId w:val="14"/>
        </w:numPr>
        <w:spacing w:after="200" w:line="240" w:lineRule="auto"/>
        <w:ind w:left="360"/>
        <w:rPr>
          <w:rFonts w:ascii="Calibri" w:hAnsi="Calibri" w:cs="Calibri"/>
        </w:rPr>
      </w:pPr>
      <w:r w:rsidRPr="00743F35">
        <w:rPr>
          <w:rFonts w:ascii="Calibri" w:hAnsi="Calibri" w:cs="Calibri"/>
        </w:rPr>
        <w:t>Youth justice staff are supported to employ effective strategies to support young people</w:t>
      </w:r>
      <w:r w:rsidR="002C2353" w:rsidRPr="00743F35">
        <w:rPr>
          <w:rFonts w:ascii="Calibri" w:hAnsi="Calibri" w:cs="Calibri"/>
        </w:rPr>
        <w:t xml:space="preserve"> </w:t>
      </w:r>
      <w:r w:rsidRPr="00743F35">
        <w:rPr>
          <w:rFonts w:ascii="Calibri" w:hAnsi="Calibri" w:cs="Calibri"/>
        </w:rPr>
        <w:t>with disability.</w:t>
      </w:r>
    </w:p>
    <w:p w14:paraId="440C61B6" w14:textId="07D0E7B5" w:rsidR="000E21E6" w:rsidRPr="00AE6085" w:rsidRDefault="000E21E6" w:rsidP="00D66D58">
      <w:pPr>
        <w:pStyle w:val="05DOTPOINTS"/>
        <w:numPr>
          <w:ilvl w:val="0"/>
          <w:numId w:val="14"/>
        </w:numPr>
        <w:spacing w:after="200" w:line="240" w:lineRule="auto"/>
        <w:ind w:left="360"/>
        <w:rPr>
          <w:rFonts w:ascii="Calibri" w:hAnsi="Calibri" w:cs="Calibri"/>
          <w:b/>
          <w:bCs/>
          <w:sz w:val="24"/>
          <w:szCs w:val="24"/>
        </w:rPr>
      </w:pPr>
      <w:r w:rsidRPr="00743F35">
        <w:rPr>
          <w:rFonts w:ascii="Calibri" w:hAnsi="Calibri" w:cs="Calibri"/>
        </w:rPr>
        <w:t xml:space="preserve">Young people with disability experience improved access to and use of service systems. </w:t>
      </w:r>
    </w:p>
    <w:p w14:paraId="2A0D56E4"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Status: On track</w:t>
      </w:r>
    </w:p>
    <w:p w14:paraId="5CCB1F26"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 xml:space="preserve">Senior and Specialist Disability Advisors deliver Youth Justice face-to-face training, including induction programs for new staff, which contains training related to understanding the impact of disability and using effective strategies to support children and young people with disability in the justice system. The training includes two separate induction programs, one each for the custody and community-based workforces. </w:t>
      </w:r>
    </w:p>
    <w:p w14:paraId="7776E917" w14:textId="77777777" w:rsidR="00254C49" w:rsidRDefault="00254C49" w:rsidP="00D66D58">
      <w:pPr>
        <w:spacing w:after="200" w:line="240" w:lineRule="auto"/>
        <w:rPr>
          <w:rFonts w:ascii="Calibri" w:hAnsi="Calibri" w:cs="Calibri"/>
        </w:rPr>
        <w:sectPr w:rsidR="00254C49" w:rsidSect="009D5DC5">
          <w:footerReference w:type="even" r:id="rId29"/>
          <w:pgSz w:w="11909" w:h="16834" w:code="9"/>
          <w:pgMar w:top="1440" w:right="1555" w:bottom="1440" w:left="1440" w:header="706" w:footer="706" w:gutter="0"/>
          <w:cols w:space="708"/>
          <w:docGrid w:linePitch="360"/>
        </w:sectPr>
      </w:pPr>
    </w:p>
    <w:p w14:paraId="4DDFA0E7" w14:textId="0879D85E" w:rsidR="000E21E6" w:rsidRPr="00AE6085" w:rsidRDefault="000E21E6" w:rsidP="00AE6085">
      <w:pPr>
        <w:pStyle w:val="Heading2"/>
        <w:pBdr>
          <w:top w:val="single" w:sz="24" w:space="1" w:color="2D4B30"/>
        </w:pBdr>
        <w:rPr>
          <w:rFonts w:cs="Calibri"/>
          <w:color w:val="2D4B30"/>
        </w:rPr>
      </w:pPr>
      <w:bookmarkStart w:id="61" w:name="_Toc116662802"/>
      <w:r w:rsidRPr="003A35D7">
        <w:rPr>
          <w:rFonts w:cs="Calibri"/>
          <w:color w:val="2D4B30"/>
        </w:rPr>
        <w:lastRenderedPageBreak/>
        <w:t>Social Housing Construction</w:t>
      </w:r>
      <w:bookmarkEnd w:id="61"/>
    </w:p>
    <w:p w14:paraId="172CA446"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Jurisdiction/Agency</w:t>
      </w:r>
    </w:p>
    <w:p w14:paraId="26A6C98E"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South Australia</w:t>
      </w:r>
    </w:p>
    <w:p w14:paraId="744A1440" w14:textId="0266AD18"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SA Housing Authority</w:t>
      </w:r>
    </w:p>
    <w:p w14:paraId="58F7C0B4"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Targeted Action Plan</w:t>
      </w:r>
    </w:p>
    <w:p w14:paraId="64D493BA" w14:textId="34FF955F"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Safety</w:t>
      </w:r>
    </w:p>
    <w:p w14:paraId="4A342042"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TAP objective</w:t>
      </w:r>
    </w:p>
    <w:p w14:paraId="4CC66E13"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Objective 3:</w:t>
      </w:r>
    </w:p>
    <w:p w14:paraId="1E76453F" w14:textId="576D60DE"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Strengthen the design of all government service systems and the supports they provide for people with disability at risk of harm.</w:t>
      </w:r>
    </w:p>
    <w:p w14:paraId="3A4B54D5"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Action</w:t>
      </w:r>
    </w:p>
    <w:p w14:paraId="2E2FD5F9" w14:textId="0D6FA6C5"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 xml:space="preserve">3.1: Improve </w:t>
      </w:r>
      <w:proofErr w:type="spellStart"/>
      <w:r w:rsidRPr="00743F35">
        <w:rPr>
          <w:rFonts w:ascii="Calibri" w:hAnsi="Calibri" w:cs="Calibri"/>
        </w:rPr>
        <w:t>liveability</w:t>
      </w:r>
      <w:proofErr w:type="spellEnd"/>
      <w:r w:rsidRPr="00743F35">
        <w:rPr>
          <w:rFonts w:ascii="Calibri" w:hAnsi="Calibri" w:cs="Calibri"/>
        </w:rPr>
        <w:t xml:space="preserve"> of our housing by ensuring SAHT Universal Design Criteria is applied to at least 75% of new social housing construction.</w:t>
      </w:r>
    </w:p>
    <w:p w14:paraId="7C3083A6"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Indicator</w:t>
      </w:r>
    </w:p>
    <w:p w14:paraId="286ED6B3" w14:textId="5337C50E" w:rsidR="000E21E6" w:rsidRPr="00AE6085" w:rsidRDefault="000E21E6" w:rsidP="00D66D58">
      <w:pPr>
        <w:pStyle w:val="05DOTPOINTS"/>
        <w:numPr>
          <w:ilvl w:val="0"/>
          <w:numId w:val="15"/>
        </w:numPr>
        <w:spacing w:after="200" w:line="240" w:lineRule="auto"/>
        <w:ind w:left="360"/>
        <w:rPr>
          <w:rFonts w:ascii="Calibri" w:hAnsi="Calibri" w:cs="Calibri"/>
        </w:rPr>
      </w:pPr>
      <w:r w:rsidRPr="00743F35">
        <w:rPr>
          <w:rFonts w:ascii="Calibri" w:hAnsi="Calibri" w:cs="Calibri"/>
        </w:rPr>
        <w:t>Number of new properties developed to SAHT Universal Housing design criteria per annum.</w:t>
      </w:r>
    </w:p>
    <w:p w14:paraId="3F2F5F7A" w14:textId="77777777" w:rsidR="000E21E6" w:rsidRPr="00AE6085" w:rsidRDefault="000E21E6" w:rsidP="00AE6085">
      <w:pPr>
        <w:pStyle w:val="HighlightHeadings"/>
        <w:spacing w:before="360" w:after="200" w:line="240" w:lineRule="auto"/>
        <w:rPr>
          <w:rFonts w:ascii="Calibri" w:hAnsi="Calibri" w:cs="Calibri"/>
        </w:rPr>
      </w:pPr>
      <w:r w:rsidRPr="00743F35">
        <w:rPr>
          <w:rFonts w:ascii="Calibri" w:hAnsi="Calibri" w:cs="Calibri"/>
        </w:rPr>
        <w:t>Status: On track</w:t>
      </w:r>
    </w:p>
    <w:p w14:paraId="176EABFB"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During the reporting period, all new properties constructed were built to SAHT Universal Housing design criteria, including:</w:t>
      </w:r>
    </w:p>
    <w:p w14:paraId="0BC87BCD" w14:textId="77777777" w:rsidR="000E21E6" w:rsidRPr="00743F35" w:rsidRDefault="000E21E6" w:rsidP="00D66D58">
      <w:pPr>
        <w:pStyle w:val="05DOTPOINTS"/>
        <w:numPr>
          <w:ilvl w:val="0"/>
          <w:numId w:val="15"/>
        </w:numPr>
        <w:spacing w:after="200" w:line="240" w:lineRule="auto"/>
        <w:ind w:left="360"/>
        <w:rPr>
          <w:rFonts w:ascii="Calibri" w:hAnsi="Calibri" w:cs="Calibri"/>
        </w:rPr>
      </w:pPr>
      <w:r w:rsidRPr="00743F35">
        <w:rPr>
          <w:rFonts w:ascii="Calibri" w:hAnsi="Calibri" w:cs="Calibri"/>
        </w:rPr>
        <w:t>12 Affordable Housing Program</w:t>
      </w:r>
    </w:p>
    <w:p w14:paraId="2542231E" w14:textId="77777777" w:rsidR="000E21E6" w:rsidRPr="00743F35" w:rsidRDefault="000E21E6" w:rsidP="00D66D58">
      <w:pPr>
        <w:pStyle w:val="05DOTPOINTS"/>
        <w:numPr>
          <w:ilvl w:val="0"/>
          <w:numId w:val="15"/>
        </w:numPr>
        <w:spacing w:after="200" w:line="240" w:lineRule="auto"/>
        <w:ind w:left="360"/>
        <w:rPr>
          <w:rFonts w:ascii="Calibri" w:hAnsi="Calibri" w:cs="Calibri"/>
        </w:rPr>
      </w:pPr>
      <w:r w:rsidRPr="00743F35">
        <w:rPr>
          <w:rFonts w:ascii="Calibri" w:hAnsi="Calibri" w:cs="Calibri"/>
        </w:rPr>
        <w:t xml:space="preserve">12 Better </w:t>
      </w:r>
      <w:proofErr w:type="spellStart"/>
      <w:r w:rsidRPr="00743F35">
        <w:rPr>
          <w:rFonts w:ascii="Calibri" w:hAnsi="Calibri" w:cs="Calibri"/>
        </w:rPr>
        <w:t>Neighbourhoods</w:t>
      </w:r>
      <w:proofErr w:type="spellEnd"/>
      <w:r w:rsidRPr="00743F35">
        <w:rPr>
          <w:rFonts w:ascii="Calibri" w:hAnsi="Calibri" w:cs="Calibri"/>
        </w:rPr>
        <w:t xml:space="preserve"> Program</w:t>
      </w:r>
    </w:p>
    <w:p w14:paraId="7549FFDA" w14:textId="77777777" w:rsidR="000E21E6" w:rsidRPr="00743F35" w:rsidRDefault="000E21E6" w:rsidP="00D66D58">
      <w:pPr>
        <w:pStyle w:val="05DOTPOINTS"/>
        <w:numPr>
          <w:ilvl w:val="0"/>
          <w:numId w:val="15"/>
        </w:numPr>
        <w:spacing w:after="200" w:line="240" w:lineRule="auto"/>
        <w:ind w:left="360"/>
        <w:rPr>
          <w:rFonts w:ascii="Calibri" w:hAnsi="Calibri" w:cs="Calibri"/>
        </w:rPr>
      </w:pPr>
      <w:r w:rsidRPr="00743F35">
        <w:rPr>
          <w:rFonts w:ascii="Calibri" w:hAnsi="Calibri" w:cs="Calibri"/>
        </w:rPr>
        <w:t>22 New Build &amp; Redevelopment Program</w:t>
      </w:r>
    </w:p>
    <w:p w14:paraId="32E932C0" w14:textId="77777777" w:rsidR="00254C49" w:rsidRDefault="000E21E6" w:rsidP="00476E58">
      <w:pPr>
        <w:pStyle w:val="04BODYCOPY"/>
        <w:spacing w:after="200" w:line="240" w:lineRule="auto"/>
        <w:rPr>
          <w:rFonts w:ascii="Calibri" w:hAnsi="Calibri" w:cs="Calibri"/>
          <w:spacing w:val="-3"/>
        </w:rPr>
        <w:sectPr w:rsidR="00254C49" w:rsidSect="009D5DC5">
          <w:pgSz w:w="11909" w:h="16834" w:code="9"/>
          <w:pgMar w:top="1440" w:right="1555" w:bottom="1440" w:left="1440" w:header="706" w:footer="706" w:gutter="0"/>
          <w:cols w:space="708"/>
          <w:docGrid w:linePitch="360"/>
        </w:sectPr>
      </w:pPr>
      <w:r w:rsidRPr="00743F35">
        <w:rPr>
          <w:rFonts w:ascii="Calibri" w:hAnsi="Calibri" w:cs="Calibri"/>
          <w:spacing w:val="-3"/>
        </w:rPr>
        <w:t>Existing public housing stock is ageing and in some cases not appropriate for people with disabilities, even with modifications. Constructing new social housing to Universal Design Criteria ensures that new public housing is accessible and appropriate to support long-term housing security and independence, as well as demonstrable safety outcomes by reducing access barriers that pose a risk of harm to the tenant and/or their family. Similarly, constructing Affordable Housing to Universal Design Criteria supports home ownership opportunities for people with disabilities, both through improved accessibility and making the property available at</w:t>
      </w:r>
      <w:r w:rsidR="009317E2">
        <w:rPr>
          <w:rFonts w:ascii="Calibri" w:hAnsi="Calibri" w:cs="Calibri"/>
          <w:spacing w:val="-3"/>
        </w:rPr>
        <w:t xml:space="preserve"> </w:t>
      </w:r>
      <w:r w:rsidRPr="00743F35">
        <w:rPr>
          <w:rFonts w:ascii="Calibri" w:hAnsi="Calibri" w:cs="Calibri"/>
          <w:spacing w:val="-3"/>
        </w:rPr>
        <w:t>the affordable housing price point.</w:t>
      </w:r>
      <w:r w:rsidR="00476E58">
        <w:rPr>
          <w:rFonts w:ascii="Calibri" w:hAnsi="Calibri" w:cs="Calibri"/>
          <w:spacing w:val="-3"/>
        </w:rPr>
        <w:t xml:space="preserve"> </w:t>
      </w:r>
    </w:p>
    <w:p w14:paraId="1685870D" w14:textId="78A7EC1B" w:rsidR="000E21E6" w:rsidRPr="00AE6085" w:rsidRDefault="000E21E6" w:rsidP="00AE6085">
      <w:pPr>
        <w:pStyle w:val="Heading2"/>
        <w:pBdr>
          <w:top w:val="single" w:sz="24" w:space="1" w:color="221A55"/>
        </w:pBdr>
        <w:rPr>
          <w:rFonts w:cs="Calibri"/>
          <w:color w:val="221A55"/>
        </w:rPr>
      </w:pPr>
      <w:bookmarkStart w:id="62" w:name="_Toc116662803"/>
      <w:r w:rsidRPr="003A35D7">
        <w:rPr>
          <w:rFonts w:cs="Calibri"/>
          <w:color w:val="221A55"/>
        </w:rPr>
        <w:lastRenderedPageBreak/>
        <w:t>Emergency Management Plans</w:t>
      </w:r>
      <w:bookmarkEnd w:id="62"/>
    </w:p>
    <w:p w14:paraId="1B9AAC8E"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Jurisdiction/Agency</w:t>
      </w:r>
    </w:p>
    <w:p w14:paraId="17DA8B38"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Western Australia</w:t>
      </w:r>
    </w:p>
    <w:p w14:paraId="5F301D06" w14:textId="79777A92"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Department of Communities</w:t>
      </w:r>
    </w:p>
    <w:p w14:paraId="53D65575"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Targeted Action Plan</w:t>
      </w:r>
    </w:p>
    <w:p w14:paraId="72603CA6" w14:textId="5F622940"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Emergency Management</w:t>
      </w:r>
    </w:p>
    <w:p w14:paraId="7103925B"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TAP objective</w:t>
      </w:r>
    </w:p>
    <w:p w14:paraId="3112962F"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Objective 1:</w:t>
      </w:r>
    </w:p>
    <w:p w14:paraId="0EB18707" w14:textId="23B8A476"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Ensure disaster/emergency planning processes</w:t>
      </w:r>
      <w:r w:rsidR="002C2353" w:rsidRPr="00743F35">
        <w:rPr>
          <w:rFonts w:ascii="Calibri" w:hAnsi="Calibri" w:cs="Calibri"/>
        </w:rPr>
        <w:t xml:space="preserve"> </w:t>
      </w:r>
      <w:r w:rsidRPr="00743F35">
        <w:rPr>
          <w:rFonts w:ascii="Calibri" w:hAnsi="Calibri" w:cs="Calibri"/>
        </w:rPr>
        <w:t>for conducting disaster risk assessments,</w:t>
      </w:r>
      <w:r w:rsidR="002C2353" w:rsidRPr="00743F35">
        <w:rPr>
          <w:rFonts w:ascii="Calibri" w:hAnsi="Calibri" w:cs="Calibri"/>
        </w:rPr>
        <w:t xml:space="preserve"> </w:t>
      </w:r>
      <w:r w:rsidRPr="00743F35">
        <w:rPr>
          <w:rFonts w:ascii="Calibri" w:hAnsi="Calibri" w:cs="Calibri"/>
        </w:rPr>
        <w:t>and subsequent development and maintenance</w:t>
      </w:r>
      <w:r w:rsidR="002C2353" w:rsidRPr="00743F35">
        <w:rPr>
          <w:rFonts w:ascii="Calibri" w:hAnsi="Calibri" w:cs="Calibri"/>
        </w:rPr>
        <w:t xml:space="preserve"> </w:t>
      </w:r>
      <w:r w:rsidRPr="00743F35">
        <w:rPr>
          <w:rFonts w:ascii="Calibri" w:hAnsi="Calibri" w:cs="Calibri"/>
        </w:rPr>
        <w:t>of disaster/emergency management plans, are inclusive of people with disability</w:t>
      </w:r>
    </w:p>
    <w:p w14:paraId="4B95E159"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Action</w:t>
      </w:r>
    </w:p>
    <w:p w14:paraId="4FF2E9F3" w14:textId="77777777" w:rsidR="000E21E6" w:rsidRPr="00743F35" w:rsidRDefault="000E21E6" w:rsidP="00D66D58">
      <w:pPr>
        <w:pStyle w:val="04BODYCOPYBOLD"/>
        <w:spacing w:after="200" w:line="240" w:lineRule="auto"/>
        <w:rPr>
          <w:rFonts w:ascii="Calibri" w:hAnsi="Calibri" w:cs="Calibri"/>
        </w:rPr>
      </w:pPr>
      <w:r w:rsidRPr="00743F35">
        <w:rPr>
          <w:rFonts w:ascii="Calibri" w:hAnsi="Calibri" w:cs="Calibri"/>
        </w:rPr>
        <w:t>1.1: Review Preparedness Plans</w:t>
      </w:r>
      <w:r w:rsidR="002C2353" w:rsidRPr="00743F35">
        <w:rPr>
          <w:rFonts w:ascii="Calibri" w:hAnsi="Calibri" w:cs="Calibri"/>
        </w:rPr>
        <w:t xml:space="preserve"> </w:t>
      </w:r>
      <w:r w:rsidRPr="00743F35">
        <w:rPr>
          <w:rFonts w:ascii="Calibri" w:hAnsi="Calibri" w:cs="Calibri"/>
        </w:rPr>
        <w:t>with Disability Sector</w:t>
      </w:r>
    </w:p>
    <w:p w14:paraId="3EAA771F" w14:textId="435B172F"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Ensure that the needs of people with disability</w:t>
      </w:r>
      <w:r w:rsidR="002C2353" w:rsidRPr="00743F35">
        <w:rPr>
          <w:rFonts w:ascii="Calibri" w:hAnsi="Calibri" w:cs="Calibri"/>
        </w:rPr>
        <w:t xml:space="preserve"> </w:t>
      </w:r>
      <w:r w:rsidRPr="00743F35">
        <w:rPr>
          <w:rFonts w:ascii="Calibri" w:hAnsi="Calibri" w:cs="Calibri"/>
        </w:rPr>
        <w:t xml:space="preserve">are addressed in the event of an emergency. </w:t>
      </w:r>
    </w:p>
    <w:p w14:paraId="2CA8C4BE"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Indicator</w:t>
      </w:r>
    </w:p>
    <w:p w14:paraId="619076C0" w14:textId="77777777" w:rsidR="000E21E6" w:rsidRPr="00743F35" w:rsidRDefault="000E21E6" w:rsidP="00D66D58">
      <w:pPr>
        <w:pStyle w:val="05DOTPOINTS"/>
        <w:numPr>
          <w:ilvl w:val="0"/>
          <w:numId w:val="16"/>
        </w:numPr>
        <w:spacing w:after="200" w:line="240" w:lineRule="auto"/>
        <w:ind w:left="360"/>
        <w:rPr>
          <w:rFonts w:ascii="Calibri" w:hAnsi="Calibri" w:cs="Calibri"/>
        </w:rPr>
      </w:pPr>
      <w:r w:rsidRPr="00743F35">
        <w:rPr>
          <w:rFonts w:ascii="Calibri" w:hAnsi="Calibri" w:cs="Calibri"/>
        </w:rPr>
        <w:t>Disability Taskforce maintained during State</w:t>
      </w:r>
      <w:r w:rsidR="009317E2">
        <w:rPr>
          <w:rFonts w:ascii="Calibri" w:hAnsi="Calibri" w:cs="Calibri"/>
        </w:rPr>
        <w:t xml:space="preserve"> </w:t>
      </w:r>
      <w:r w:rsidRPr="00743F35">
        <w:rPr>
          <w:rFonts w:ascii="Calibri" w:hAnsi="Calibri" w:cs="Calibri"/>
        </w:rPr>
        <w:t>of Emergency.</w:t>
      </w:r>
    </w:p>
    <w:p w14:paraId="7E2899C2" w14:textId="77777777" w:rsidR="000E21E6" w:rsidRPr="00743F35" w:rsidRDefault="000E21E6" w:rsidP="00D66D58">
      <w:pPr>
        <w:pStyle w:val="05DOTPOINTS"/>
        <w:numPr>
          <w:ilvl w:val="0"/>
          <w:numId w:val="16"/>
        </w:numPr>
        <w:spacing w:after="200" w:line="240" w:lineRule="auto"/>
        <w:ind w:left="360"/>
        <w:rPr>
          <w:rFonts w:ascii="Calibri" w:hAnsi="Calibri" w:cs="Calibri"/>
        </w:rPr>
      </w:pPr>
      <w:r w:rsidRPr="00743F35">
        <w:rPr>
          <w:rFonts w:ascii="Calibri" w:hAnsi="Calibri" w:cs="Calibri"/>
        </w:rPr>
        <w:t>Implementation of recommendations</w:t>
      </w:r>
      <w:r w:rsidR="009317E2">
        <w:rPr>
          <w:rFonts w:ascii="Calibri" w:hAnsi="Calibri" w:cs="Calibri"/>
        </w:rPr>
        <w:t xml:space="preserve"> </w:t>
      </w:r>
      <w:r w:rsidRPr="00743F35">
        <w:rPr>
          <w:rFonts w:ascii="Calibri" w:hAnsi="Calibri" w:cs="Calibri"/>
        </w:rPr>
        <w:t>of Continuous Learning and Integrated. Management: COVID-19 Outbreak Planning</w:t>
      </w:r>
      <w:r w:rsidR="009317E2">
        <w:rPr>
          <w:rFonts w:ascii="Calibri" w:hAnsi="Calibri" w:cs="Calibri"/>
        </w:rPr>
        <w:t xml:space="preserve"> </w:t>
      </w:r>
      <w:r w:rsidRPr="00743F35">
        <w:rPr>
          <w:rFonts w:ascii="Calibri" w:hAnsi="Calibri" w:cs="Calibri"/>
        </w:rPr>
        <w:t>for Congregate Living for People with Disability Final Report – December 2021.</w:t>
      </w:r>
    </w:p>
    <w:p w14:paraId="769FAAE6" w14:textId="77777777" w:rsidR="000E21E6" w:rsidRPr="00743F35" w:rsidRDefault="000E21E6" w:rsidP="00D66D58">
      <w:pPr>
        <w:pStyle w:val="05DOTPOINTS"/>
        <w:numPr>
          <w:ilvl w:val="0"/>
          <w:numId w:val="16"/>
        </w:numPr>
        <w:spacing w:after="200" w:line="240" w:lineRule="auto"/>
        <w:ind w:left="360"/>
        <w:rPr>
          <w:rFonts w:ascii="Calibri" w:hAnsi="Calibri" w:cs="Calibri"/>
        </w:rPr>
      </w:pPr>
      <w:r w:rsidRPr="00743F35">
        <w:rPr>
          <w:rFonts w:ascii="Calibri" w:hAnsi="Calibri" w:cs="Calibri"/>
        </w:rPr>
        <w:t xml:space="preserve">Operations Manual updated. </w:t>
      </w:r>
    </w:p>
    <w:p w14:paraId="5EA6339B" w14:textId="695C90B3" w:rsidR="000E21E6" w:rsidRPr="00AE6085" w:rsidRDefault="000E21E6" w:rsidP="00D66D58">
      <w:pPr>
        <w:pStyle w:val="05DOTPOINTS"/>
        <w:numPr>
          <w:ilvl w:val="0"/>
          <w:numId w:val="16"/>
        </w:numPr>
        <w:spacing w:after="200" w:line="240" w:lineRule="auto"/>
        <w:ind w:left="360"/>
        <w:rPr>
          <w:rFonts w:ascii="Calibri" w:hAnsi="Calibri" w:cs="Calibri"/>
        </w:rPr>
      </w:pPr>
      <w:r w:rsidRPr="00743F35">
        <w:rPr>
          <w:rFonts w:ascii="Calibri" w:hAnsi="Calibri" w:cs="Calibri"/>
        </w:rPr>
        <w:t>Local and District Emergency Arrangements reviewed.</w:t>
      </w:r>
    </w:p>
    <w:p w14:paraId="29169E5F" w14:textId="77777777" w:rsidR="000E21E6" w:rsidRPr="00AE6085" w:rsidRDefault="000E21E6" w:rsidP="00AE6085">
      <w:pPr>
        <w:pStyle w:val="HighlightHeadings"/>
        <w:spacing w:before="360" w:after="200" w:line="240" w:lineRule="auto"/>
        <w:rPr>
          <w:rFonts w:ascii="Calibri" w:hAnsi="Calibri" w:cs="Calibri"/>
        </w:rPr>
      </w:pPr>
      <w:r w:rsidRPr="00743F35">
        <w:rPr>
          <w:rFonts w:ascii="Calibri" w:hAnsi="Calibri" w:cs="Calibri"/>
        </w:rPr>
        <w:t>Status: On track</w:t>
      </w:r>
    </w:p>
    <w:p w14:paraId="63C66CEA" w14:textId="77777777" w:rsidR="000E21E6" w:rsidRPr="00743F35" w:rsidRDefault="000E21E6" w:rsidP="00D66D58">
      <w:pPr>
        <w:pStyle w:val="04BODYCOPY"/>
        <w:spacing w:after="200" w:line="240" w:lineRule="auto"/>
        <w:rPr>
          <w:rFonts w:ascii="Calibri" w:hAnsi="Calibri" w:cs="Calibri"/>
          <w:spacing w:val="-3"/>
        </w:rPr>
      </w:pPr>
      <w:r w:rsidRPr="00743F35">
        <w:rPr>
          <w:rFonts w:ascii="Calibri" w:hAnsi="Calibri" w:cs="Calibri"/>
          <w:spacing w:val="-3"/>
        </w:rPr>
        <w:t xml:space="preserve">Following the </w:t>
      </w:r>
      <w:proofErr w:type="spellStart"/>
      <w:r w:rsidRPr="00743F35">
        <w:rPr>
          <w:rFonts w:ascii="Calibri" w:hAnsi="Calibri" w:cs="Calibri"/>
          <w:spacing w:val="-3"/>
        </w:rPr>
        <w:t>Wooroloo</w:t>
      </w:r>
      <w:proofErr w:type="spellEnd"/>
      <w:r w:rsidRPr="00743F35">
        <w:rPr>
          <w:rFonts w:ascii="Calibri" w:hAnsi="Calibri" w:cs="Calibri"/>
          <w:spacing w:val="-3"/>
        </w:rPr>
        <w:t xml:space="preserve"> Bushfires, Communities has been engaging with the disability sector to better support people with a disability impacted by emergency events. </w:t>
      </w:r>
    </w:p>
    <w:p w14:paraId="4E4D3502" w14:textId="77777777" w:rsidR="000E21E6" w:rsidRPr="00743F35" w:rsidRDefault="000E21E6" w:rsidP="00D66D58">
      <w:pPr>
        <w:pStyle w:val="04BODYCOPY"/>
        <w:spacing w:after="200" w:line="240" w:lineRule="auto"/>
        <w:rPr>
          <w:rFonts w:ascii="Calibri" w:hAnsi="Calibri" w:cs="Calibri"/>
          <w:spacing w:val="-3"/>
        </w:rPr>
      </w:pPr>
      <w:r w:rsidRPr="00743F35">
        <w:rPr>
          <w:rFonts w:ascii="Calibri" w:hAnsi="Calibri" w:cs="Calibri"/>
          <w:spacing w:val="-3"/>
        </w:rPr>
        <w:t>Communities established the COVID-19 Disability Taskforce to prepare for and respond to the needs</w:t>
      </w:r>
      <w:r w:rsidR="009317E2">
        <w:rPr>
          <w:rFonts w:ascii="Calibri" w:hAnsi="Calibri" w:cs="Calibri"/>
          <w:spacing w:val="-3"/>
        </w:rPr>
        <w:t xml:space="preserve"> </w:t>
      </w:r>
      <w:r w:rsidRPr="00743F35">
        <w:rPr>
          <w:rFonts w:ascii="Calibri" w:hAnsi="Calibri" w:cs="Calibri"/>
          <w:spacing w:val="-3"/>
        </w:rPr>
        <w:t xml:space="preserve">of people with disability impacted by COVID-19. Communities developed a searchable register of accessible accommodation options to support people with a disability to self-isolate. The COVID-19 Vulnerable Cohorts Reference Guide was developed to facilitate access to suitable emergency welfare support services for people with disability who could not </w:t>
      </w:r>
      <w:proofErr w:type="spellStart"/>
      <w:r w:rsidRPr="00743F35">
        <w:rPr>
          <w:rFonts w:ascii="Calibri" w:hAnsi="Calibri" w:cs="Calibri"/>
          <w:spacing w:val="-3"/>
        </w:rPr>
        <w:t>utilise</w:t>
      </w:r>
      <w:proofErr w:type="spellEnd"/>
      <w:r w:rsidRPr="00743F35">
        <w:rPr>
          <w:rFonts w:ascii="Calibri" w:hAnsi="Calibri" w:cs="Calibri"/>
          <w:spacing w:val="-3"/>
        </w:rPr>
        <w:t xml:space="preserve"> existing services and supports while isolating. To support the disability sector, Communities is coordinating the distribution of the WA Government’s 2.25 million RATs in partnership with WA Health and Foodbank WA. </w:t>
      </w:r>
    </w:p>
    <w:p w14:paraId="02F76C11" w14:textId="77777777" w:rsidR="00254C49" w:rsidRDefault="000E21E6" w:rsidP="00EC773B">
      <w:pPr>
        <w:pStyle w:val="04BODYCOPY"/>
        <w:spacing w:after="200" w:line="240" w:lineRule="auto"/>
        <w:rPr>
          <w:rFonts w:ascii="Calibri" w:hAnsi="Calibri" w:cs="Calibri"/>
          <w:spacing w:val="-3"/>
        </w:rPr>
      </w:pPr>
      <w:r w:rsidRPr="00743F35">
        <w:rPr>
          <w:rFonts w:ascii="Calibri" w:hAnsi="Calibri" w:cs="Calibri"/>
          <w:spacing w:val="-3"/>
        </w:rPr>
        <w:t>Communities is in the process of conducting a review of lessons learned from COVID-19. This will inform the development of a framework to improve outcomes for vulnerable people in an emergency.</w:t>
      </w:r>
    </w:p>
    <w:p w14:paraId="68F96F96" w14:textId="77777777" w:rsidR="00254C49" w:rsidRDefault="00254C49" w:rsidP="00EC773B">
      <w:pPr>
        <w:pStyle w:val="04BODYCOPY"/>
        <w:spacing w:after="200" w:line="240" w:lineRule="auto"/>
        <w:rPr>
          <w:rFonts w:ascii="Calibri" w:hAnsi="Calibri" w:cs="Calibri"/>
        </w:rPr>
        <w:sectPr w:rsidR="00254C49" w:rsidSect="009D5DC5">
          <w:footerReference w:type="even" r:id="rId30"/>
          <w:pgSz w:w="11909" w:h="16834" w:code="9"/>
          <w:pgMar w:top="1440" w:right="1555" w:bottom="1440" w:left="1440" w:header="706" w:footer="706" w:gutter="0"/>
          <w:cols w:space="708"/>
          <w:docGrid w:linePitch="360"/>
        </w:sectPr>
      </w:pPr>
    </w:p>
    <w:p w14:paraId="1C516C9B" w14:textId="2BA0F1BF" w:rsidR="000E21E6" w:rsidRPr="00AE6085" w:rsidRDefault="000E21E6" w:rsidP="00AE6085">
      <w:pPr>
        <w:pStyle w:val="Heading2"/>
        <w:pBdr>
          <w:top w:val="single" w:sz="24" w:space="1" w:color="221A55"/>
        </w:pBdr>
        <w:rPr>
          <w:rFonts w:cs="Calibri"/>
          <w:color w:val="221A55"/>
        </w:rPr>
      </w:pPr>
      <w:bookmarkStart w:id="63" w:name="_Toc116662804"/>
      <w:r w:rsidRPr="003A35D7">
        <w:rPr>
          <w:rFonts w:cs="Calibri"/>
          <w:color w:val="221A55"/>
        </w:rPr>
        <w:lastRenderedPageBreak/>
        <w:t>Human and Social Recovery Groups</w:t>
      </w:r>
      <w:bookmarkEnd w:id="63"/>
    </w:p>
    <w:p w14:paraId="7AC02583"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Jurisdiction/Agency</w:t>
      </w:r>
    </w:p>
    <w:p w14:paraId="386BFD10"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Queensland</w:t>
      </w:r>
    </w:p>
    <w:p w14:paraId="7D4318D6" w14:textId="5EF82468"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Department of Communities, Housing</w:t>
      </w:r>
      <w:r w:rsidR="00327E65" w:rsidRPr="00743F35">
        <w:rPr>
          <w:rFonts w:ascii="Calibri" w:hAnsi="Calibri" w:cs="Calibri"/>
        </w:rPr>
        <w:t xml:space="preserve"> </w:t>
      </w:r>
      <w:r w:rsidRPr="00743F35">
        <w:rPr>
          <w:rFonts w:ascii="Calibri" w:hAnsi="Calibri" w:cs="Calibri"/>
        </w:rPr>
        <w:t xml:space="preserve">and Digital Economy </w:t>
      </w:r>
    </w:p>
    <w:p w14:paraId="121CC0A8"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Targeted Action Plan</w:t>
      </w:r>
    </w:p>
    <w:p w14:paraId="4AFC5B4F" w14:textId="4AE2720D"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Emergency Management</w:t>
      </w:r>
    </w:p>
    <w:p w14:paraId="4E47CE39"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TAP objective</w:t>
      </w:r>
    </w:p>
    <w:p w14:paraId="33BF4975" w14:textId="77777777" w:rsidR="000E21E6" w:rsidRPr="00743F35" w:rsidRDefault="000E21E6" w:rsidP="00D66D58">
      <w:pPr>
        <w:pStyle w:val="04BODYCOPY"/>
        <w:spacing w:after="200" w:line="240" w:lineRule="auto"/>
        <w:rPr>
          <w:rFonts w:ascii="Calibri" w:hAnsi="Calibri" w:cs="Calibri"/>
          <w:b/>
          <w:bCs/>
        </w:rPr>
      </w:pPr>
      <w:r w:rsidRPr="00743F35">
        <w:rPr>
          <w:rFonts w:ascii="Calibri" w:hAnsi="Calibri" w:cs="Calibri"/>
          <w:b/>
          <w:bCs/>
        </w:rPr>
        <w:t>Objective 2:</w:t>
      </w:r>
    </w:p>
    <w:p w14:paraId="4863310A" w14:textId="1E366860"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Ensure inclusive disaster/emergency management, preparedness and recovery planning processes support the health and wellbeing of people with disability before, during and after emergencies.</w:t>
      </w:r>
    </w:p>
    <w:p w14:paraId="205D18B0"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Action</w:t>
      </w:r>
    </w:p>
    <w:p w14:paraId="5309FAFF" w14:textId="75DB1AD0" w:rsidR="000E21E6" w:rsidRPr="00743F35" w:rsidRDefault="000E21E6" w:rsidP="00AE6085">
      <w:pPr>
        <w:pStyle w:val="04BODYCOPYBOLD"/>
        <w:spacing w:after="200" w:line="240" w:lineRule="auto"/>
        <w:rPr>
          <w:rFonts w:ascii="Calibri" w:hAnsi="Calibri" w:cs="Calibri"/>
        </w:rPr>
      </w:pPr>
      <w:r w:rsidRPr="00743F35">
        <w:rPr>
          <w:rFonts w:ascii="Calibri" w:hAnsi="Calibri" w:cs="Calibri"/>
        </w:rPr>
        <w:t>2.3: Human and Social Recovery Groups include representatives or have mechanisms to engage representatives of people with disability in human and social recovery planning processes.</w:t>
      </w:r>
    </w:p>
    <w:p w14:paraId="40EEDEA8"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Indicator</w:t>
      </w:r>
    </w:p>
    <w:p w14:paraId="1197583E" w14:textId="3B6AEECD" w:rsidR="000E21E6" w:rsidRPr="00AE6085" w:rsidRDefault="000E21E6" w:rsidP="00D66D58">
      <w:pPr>
        <w:pStyle w:val="05DOTPOINTS"/>
        <w:numPr>
          <w:ilvl w:val="0"/>
          <w:numId w:val="17"/>
        </w:numPr>
        <w:spacing w:after="200" w:line="240" w:lineRule="auto"/>
        <w:ind w:left="360"/>
        <w:rPr>
          <w:rFonts w:ascii="Calibri" w:hAnsi="Calibri" w:cs="Calibri"/>
        </w:rPr>
      </w:pPr>
      <w:r w:rsidRPr="00743F35">
        <w:rPr>
          <w:rFonts w:ascii="Calibri" w:hAnsi="Calibri" w:cs="Calibri"/>
        </w:rPr>
        <w:t>Percentage of Department of Communities, Housing and Digital Economy Human</w:t>
      </w:r>
      <w:r w:rsidR="00327E65" w:rsidRPr="00743F35">
        <w:rPr>
          <w:rFonts w:ascii="Calibri" w:hAnsi="Calibri" w:cs="Calibri"/>
        </w:rPr>
        <w:t xml:space="preserve"> </w:t>
      </w:r>
      <w:r w:rsidRPr="00743F35">
        <w:rPr>
          <w:rFonts w:ascii="Calibri" w:hAnsi="Calibri" w:cs="Calibri"/>
        </w:rPr>
        <w:t>and Social Recovery Groups that include representatives and/or have mechanisms</w:t>
      </w:r>
      <w:r w:rsidR="00327E65" w:rsidRPr="00743F35">
        <w:rPr>
          <w:rFonts w:ascii="Calibri" w:hAnsi="Calibri" w:cs="Calibri"/>
        </w:rPr>
        <w:t xml:space="preserve"> </w:t>
      </w:r>
      <w:r w:rsidRPr="00743F35">
        <w:rPr>
          <w:rFonts w:ascii="Calibri" w:hAnsi="Calibri" w:cs="Calibri"/>
        </w:rPr>
        <w:t>to engage representatives of people with</w:t>
      </w:r>
      <w:r w:rsidR="00327E65" w:rsidRPr="00743F35">
        <w:rPr>
          <w:rFonts w:ascii="Calibri" w:hAnsi="Calibri" w:cs="Calibri"/>
        </w:rPr>
        <w:t xml:space="preserve"> </w:t>
      </w:r>
      <w:r w:rsidRPr="00743F35">
        <w:rPr>
          <w:rFonts w:ascii="Calibri" w:hAnsi="Calibri" w:cs="Calibri"/>
        </w:rPr>
        <w:t>disability in human and social recovery</w:t>
      </w:r>
      <w:r w:rsidR="00327E65" w:rsidRPr="00743F35">
        <w:rPr>
          <w:rFonts w:ascii="Calibri" w:hAnsi="Calibri" w:cs="Calibri"/>
        </w:rPr>
        <w:t xml:space="preserve"> </w:t>
      </w:r>
      <w:r w:rsidRPr="00743F35">
        <w:rPr>
          <w:rFonts w:ascii="Calibri" w:hAnsi="Calibri" w:cs="Calibri"/>
        </w:rPr>
        <w:t>planning processes.</w:t>
      </w:r>
    </w:p>
    <w:p w14:paraId="7620FDA4" w14:textId="77777777" w:rsidR="000E21E6" w:rsidRPr="00743F35" w:rsidRDefault="000E21E6" w:rsidP="00AE6085">
      <w:pPr>
        <w:pStyle w:val="HighlightHeadings"/>
        <w:spacing w:before="360" w:after="200" w:line="240" w:lineRule="auto"/>
        <w:rPr>
          <w:rFonts w:ascii="Calibri" w:hAnsi="Calibri" w:cs="Calibri"/>
        </w:rPr>
      </w:pPr>
      <w:r w:rsidRPr="00743F35">
        <w:rPr>
          <w:rFonts w:ascii="Calibri" w:hAnsi="Calibri" w:cs="Calibri"/>
        </w:rPr>
        <w:t>Status: Completed</w:t>
      </w:r>
    </w:p>
    <w:p w14:paraId="6AAF627A" w14:textId="77777777" w:rsidR="000E21E6" w:rsidRPr="00743F35" w:rsidRDefault="000E21E6" w:rsidP="00D66D58">
      <w:pPr>
        <w:pStyle w:val="04BODYCOPY"/>
        <w:spacing w:after="200" w:line="240" w:lineRule="auto"/>
        <w:rPr>
          <w:rFonts w:ascii="Calibri" w:hAnsi="Calibri" w:cs="Calibri"/>
        </w:rPr>
      </w:pPr>
      <w:r w:rsidRPr="00743F35">
        <w:rPr>
          <w:rFonts w:ascii="Calibri" w:hAnsi="Calibri" w:cs="Calibri"/>
        </w:rPr>
        <w:t>During the 2021-22 disaster season, 100 per cent</w:t>
      </w:r>
      <w:r w:rsidR="00327E65" w:rsidRPr="00743F35">
        <w:rPr>
          <w:rFonts w:ascii="Calibri" w:hAnsi="Calibri" w:cs="Calibri"/>
        </w:rPr>
        <w:t xml:space="preserve"> </w:t>
      </w:r>
      <w:r w:rsidRPr="00743F35">
        <w:rPr>
          <w:rFonts w:ascii="Calibri" w:hAnsi="Calibri" w:cs="Calibri"/>
        </w:rPr>
        <w:t>of the District Human and Social Recovery Groups included a person with disability, a representative</w:t>
      </w:r>
      <w:r w:rsidR="00327E65" w:rsidRPr="00743F35">
        <w:rPr>
          <w:rFonts w:ascii="Calibri" w:hAnsi="Calibri" w:cs="Calibri"/>
        </w:rPr>
        <w:t xml:space="preserve"> </w:t>
      </w:r>
      <w:r w:rsidRPr="00743F35">
        <w:rPr>
          <w:rFonts w:ascii="Calibri" w:hAnsi="Calibri" w:cs="Calibri"/>
        </w:rPr>
        <w:t>of people with disability or have mechanisms to engage representatives of people with disability.</w:t>
      </w:r>
      <w:r w:rsidR="00327E65" w:rsidRPr="00743F35">
        <w:rPr>
          <w:rFonts w:ascii="Calibri" w:hAnsi="Calibri" w:cs="Calibri"/>
        </w:rPr>
        <w:t xml:space="preserve"> </w:t>
      </w:r>
      <w:r w:rsidRPr="00743F35">
        <w:rPr>
          <w:rFonts w:ascii="Calibri" w:hAnsi="Calibri" w:cs="Calibri"/>
        </w:rPr>
        <w:t>This engagement and inclusion of people with disability or representatives of people with disability ensures that the needs of people with disability</w:t>
      </w:r>
      <w:r w:rsidR="00327E65" w:rsidRPr="00743F35">
        <w:rPr>
          <w:rFonts w:ascii="Calibri" w:hAnsi="Calibri" w:cs="Calibri"/>
        </w:rPr>
        <w:t xml:space="preserve"> </w:t>
      </w:r>
      <w:r w:rsidRPr="00743F35">
        <w:rPr>
          <w:rFonts w:ascii="Calibri" w:hAnsi="Calibri" w:cs="Calibri"/>
        </w:rPr>
        <w:t>are considered and included in human and social recovery planning processes. Too often the specific needs of vulnerable people within communities are forgotten and this early engagement will contribute to improving the outcomes of people with disability in recovering from a disaster event.</w:t>
      </w:r>
    </w:p>
    <w:p w14:paraId="6561E3B8" w14:textId="77777777" w:rsidR="00254C49" w:rsidRDefault="00254C49" w:rsidP="00D66D58">
      <w:pPr>
        <w:spacing w:after="200" w:line="240" w:lineRule="auto"/>
        <w:rPr>
          <w:rFonts w:ascii="Calibri" w:hAnsi="Calibri" w:cs="Calibri"/>
        </w:rPr>
        <w:sectPr w:rsidR="00254C49" w:rsidSect="009D5DC5">
          <w:pgSz w:w="11909" w:h="16834" w:code="9"/>
          <w:pgMar w:top="1440" w:right="1555" w:bottom="1440" w:left="1440" w:header="706" w:footer="706" w:gutter="0"/>
          <w:cols w:space="708"/>
          <w:docGrid w:linePitch="360"/>
        </w:sectPr>
      </w:pPr>
    </w:p>
    <w:p w14:paraId="384CF456" w14:textId="32CBE3BB" w:rsidR="00FD6E76" w:rsidRPr="00743F35" w:rsidRDefault="00C525F7" w:rsidP="000E21E6">
      <w:pPr>
        <w:rPr>
          <w:rFonts w:ascii="Calibri" w:hAnsi="Calibri" w:cs="Calibri"/>
        </w:rPr>
      </w:pPr>
      <w:r w:rsidRPr="00743F35">
        <w:rPr>
          <w:rFonts w:ascii="Calibri" w:hAnsi="Calibri" w:cs="Calibri"/>
          <w:noProof/>
          <w:lang w:val="en-AU" w:eastAsia="en-AU"/>
        </w:rPr>
        <w:lastRenderedPageBreak/>
        <w:drawing>
          <wp:inline distT="0" distB="0" distL="0" distR="0" wp14:anchorId="7C7D07DD" wp14:editId="63A3A2D1">
            <wp:extent cx="2045899" cy="1058333"/>
            <wp:effectExtent l="0" t="0" r="0" b="0"/>
            <wp:docPr id="2" name="Picture 2"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7B465B89" w14:textId="77777777" w:rsidR="00FD6E76" w:rsidRPr="00743F35" w:rsidRDefault="00FD6E76" w:rsidP="000E21E6">
      <w:pPr>
        <w:rPr>
          <w:rFonts w:ascii="Calibri" w:hAnsi="Calibri" w:cs="Calibri"/>
        </w:rPr>
      </w:pPr>
      <w:r w:rsidRPr="00743F35">
        <w:rPr>
          <w:rFonts w:ascii="Calibri" w:hAnsi="Calibri" w:cs="Calibri"/>
        </w:rPr>
        <w:t>Design: Dreamtime Creative</w:t>
      </w:r>
    </w:p>
    <w:p w14:paraId="55327DDF" w14:textId="77777777" w:rsidR="00FD6E76" w:rsidRPr="00743F35" w:rsidRDefault="00FD6E76" w:rsidP="000E21E6">
      <w:pPr>
        <w:rPr>
          <w:rFonts w:ascii="Calibri" w:hAnsi="Calibri" w:cs="Calibri"/>
        </w:rPr>
      </w:pPr>
      <w:r w:rsidRPr="00743F35">
        <w:rPr>
          <w:rFonts w:ascii="Calibri" w:hAnsi="Calibri" w:cs="Calibri"/>
        </w:rPr>
        <w:t>DSS 2777.08.22</w:t>
      </w:r>
    </w:p>
    <w:sectPr w:rsidR="00FD6E76" w:rsidRPr="00743F35" w:rsidSect="009D5DC5">
      <w:footerReference w:type="default" r:id="rId31"/>
      <w:pgSz w:w="11909" w:h="16834" w:code="9"/>
      <w:pgMar w:top="1440" w:right="1555"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ED931" w14:textId="77777777" w:rsidR="007F1CC3" w:rsidRDefault="007F1CC3" w:rsidP="00D33B84">
      <w:pPr>
        <w:spacing w:after="0" w:line="240" w:lineRule="auto"/>
      </w:pPr>
      <w:r>
        <w:separator/>
      </w:r>
    </w:p>
  </w:endnote>
  <w:endnote w:type="continuationSeparator" w:id="0">
    <w:p w14:paraId="7F8B7750" w14:textId="77777777" w:rsidR="007F1CC3" w:rsidRDefault="007F1CC3" w:rsidP="00D3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lson Pro Bold">
    <w:altName w:val="Calibri"/>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Nunito Sans">
    <w:charset w:val="00"/>
    <w:family w:val="auto"/>
    <w:pitch w:val="variable"/>
    <w:sig w:usb0="20000007" w:usb1="00000001" w:usb2="00000000" w:usb3="00000000" w:csb0="00000193" w:csb1="00000000"/>
  </w:font>
  <w:font w:name="Filson Pro Medium">
    <w:altName w:val="Calibri"/>
    <w:panose1 w:val="00000000000000000000"/>
    <w:charset w:val="4D"/>
    <w:family w:val="auto"/>
    <w:notTrueType/>
    <w:pitch w:val="variable"/>
    <w:sig w:usb0="00000007" w:usb1="00000001" w:usb2="00000000" w:usb3="00000000" w:csb0="00000093" w:csb1="00000000"/>
  </w:font>
  <w:font w:name="Filson Pro Book">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20000007" w:usb1="00000001" w:usb2="00000000" w:usb3="00000000" w:csb0="00000193" w:csb1="00000000"/>
  </w:font>
  <w:font w:name="Zapf Dingbats">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46E7" w14:textId="77777777" w:rsidR="00AE6085" w:rsidRDefault="00AE6085">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89664204"/>
      <w:docPartObj>
        <w:docPartGallery w:val="Page Numbers (Bottom of Page)"/>
        <w:docPartUnique/>
      </w:docPartObj>
    </w:sdtPr>
    <w:sdtEndPr>
      <w:rPr>
        <w:noProof/>
        <w:color w:val="auto"/>
      </w:rPr>
    </w:sdtEndPr>
    <w:sdtContent>
      <w:p w14:paraId="573103BC" w14:textId="77777777" w:rsidR="00AE6085" w:rsidRPr="008D68E6" w:rsidRDefault="00AE6085" w:rsidP="00254C49">
        <w:pPr>
          <w:pStyle w:val="Footer"/>
          <w:pBdr>
            <w:top w:val="single" w:sz="24" w:space="1" w:color="E5E8F2"/>
          </w:pBdr>
          <w:jc w:val="right"/>
          <w:rPr>
            <w:rFonts w:ascii="Calibri" w:hAnsi="Calibri" w:cs="Calibri"/>
            <w:color w:val="939698"/>
            <w:sz w:val="20"/>
            <w:szCs w:val="20"/>
          </w:rPr>
        </w:pPr>
      </w:p>
      <w:p w14:paraId="0E692828" w14:textId="6BE69D31" w:rsidR="00AE6085" w:rsidRPr="008D68E6" w:rsidRDefault="00AE6085" w:rsidP="00254C49">
        <w:pPr>
          <w:pStyle w:val="Footer"/>
          <w:pBdr>
            <w:top w:val="single" w:sz="24" w:space="1" w:color="E5E8F2"/>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16</w:t>
        </w:r>
        <w:r w:rsidRPr="008D68E6">
          <w:rPr>
            <w:rFonts w:ascii="Calibri" w:hAnsi="Calibri" w:cs="Calibri"/>
            <w:noProof/>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274104147"/>
      <w:docPartObj>
        <w:docPartGallery w:val="Page Numbers (Bottom of Page)"/>
        <w:docPartUnique/>
      </w:docPartObj>
    </w:sdtPr>
    <w:sdtEndPr>
      <w:rPr>
        <w:noProof/>
        <w:color w:val="auto"/>
      </w:rPr>
    </w:sdtEndPr>
    <w:sdtContent>
      <w:p w14:paraId="02DD8A95" w14:textId="77777777" w:rsidR="00AE6085" w:rsidRPr="008D68E6" w:rsidRDefault="00AE6085" w:rsidP="009D5DC5">
        <w:pPr>
          <w:pStyle w:val="Footer"/>
          <w:pBdr>
            <w:top w:val="single" w:sz="24" w:space="1" w:color="F3F1F5"/>
          </w:pBdr>
          <w:jc w:val="right"/>
          <w:rPr>
            <w:rFonts w:ascii="Calibri" w:hAnsi="Calibri" w:cs="Calibri"/>
            <w:color w:val="939698"/>
            <w:sz w:val="20"/>
            <w:szCs w:val="20"/>
          </w:rPr>
        </w:pPr>
      </w:p>
      <w:p w14:paraId="081A2F9A" w14:textId="09BEBDB4" w:rsidR="00AE6085" w:rsidRPr="008D68E6" w:rsidRDefault="00AE6085" w:rsidP="009D5DC5">
        <w:pPr>
          <w:pStyle w:val="Footer"/>
          <w:pBdr>
            <w:top w:val="single" w:sz="24" w:space="1" w:color="F3F1F5"/>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19</w:t>
        </w:r>
        <w:r w:rsidRPr="008D68E6">
          <w:rPr>
            <w:rFonts w:ascii="Calibri" w:hAnsi="Calibri" w:cs="Calibri"/>
            <w:noProof/>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22374436"/>
      <w:docPartObj>
        <w:docPartGallery w:val="Page Numbers (Bottom of Page)"/>
        <w:docPartUnique/>
      </w:docPartObj>
    </w:sdtPr>
    <w:sdtEndPr>
      <w:rPr>
        <w:noProof/>
        <w:color w:val="auto"/>
      </w:rPr>
    </w:sdtEndPr>
    <w:sdtContent>
      <w:p w14:paraId="0ABCD4D3" w14:textId="77777777" w:rsidR="00AE6085" w:rsidRPr="008D68E6" w:rsidRDefault="00AE6085" w:rsidP="009E30D0">
        <w:pPr>
          <w:pStyle w:val="Footer"/>
          <w:pBdr>
            <w:top w:val="single" w:sz="24" w:space="1" w:color="EFF5F3"/>
          </w:pBdr>
          <w:jc w:val="right"/>
          <w:rPr>
            <w:rFonts w:ascii="Calibri" w:hAnsi="Calibri" w:cs="Calibri"/>
            <w:color w:val="939698"/>
            <w:sz w:val="20"/>
            <w:szCs w:val="20"/>
          </w:rPr>
        </w:pPr>
      </w:p>
      <w:p w14:paraId="093D504A" w14:textId="11194F45" w:rsidR="00AE6085" w:rsidRPr="008D68E6" w:rsidRDefault="00AE6085" w:rsidP="009E30D0">
        <w:pPr>
          <w:pStyle w:val="Footer"/>
          <w:pBdr>
            <w:top w:val="single" w:sz="24" w:space="1" w:color="EFF5F3"/>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18</w:t>
        </w:r>
        <w:r w:rsidRPr="008D68E6">
          <w:rPr>
            <w:rFonts w:ascii="Calibri" w:hAnsi="Calibri" w:cs="Calibri"/>
            <w:noProof/>
            <w:sz w:val="20"/>
            <w:szCs w:val="2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413090901"/>
      <w:docPartObj>
        <w:docPartGallery w:val="Page Numbers (Bottom of Page)"/>
        <w:docPartUnique/>
      </w:docPartObj>
    </w:sdtPr>
    <w:sdtEndPr>
      <w:rPr>
        <w:noProof/>
        <w:color w:val="auto"/>
      </w:rPr>
    </w:sdtEndPr>
    <w:sdtContent>
      <w:p w14:paraId="2DBE4650" w14:textId="77777777" w:rsidR="00AE6085" w:rsidRPr="008D68E6" w:rsidRDefault="00AE6085" w:rsidP="002F2AED">
        <w:pPr>
          <w:pStyle w:val="Footer"/>
          <w:pBdr>
            <w:top w:val="single" w:sz="24" w:space="1" w:color="FBF3F5"/>
          </w:pBdr>
          <w:jc w:val="right"/>
          <w:rPr>
            <w:rFonts w:ascii="Calibri" w:hAnsi="Calibri" w:cs="Calibri"/>
            <w:color w:val="939698"/>
            <w:sz w:val="20"/>
            <w:szCs w:val="20"/>
          </w:rPr>
        </w:pPr>
      </w:p>
      <w:p w14:paraId="779C426D" w14:textId="52DE6306" w:rsidR="00AE6085" w:rsidRPr="008D68E6" w:rsidRDefault="00AE6085" w:rsidP="002F2AED">
        <w:pPr>
          <w:pStyle w:val="Footer"/>
          <w:pBdr>
            <w:top w:val="single" w:sz="24" w:space="1" w:color="FBF3F5"/>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20</w:t>
        </w:r>
        <w:r w:rsidRPr="008D68E6">
          <w:rPr>
            <w:rFonts w:ascii="Calibri" w:hAnsi="Calibri" w:cs="Calibri"/>
            <w:noProof/>
            <w:sz w:val="20"/>
            <w:szCs w:val="2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545289318"/>
      <w:docPartObj>
        <w:docPartGallery w:val="Page Numbers (Bottom of Page)"/>
        <w:docPartUnique/>
      </w:docPartObj>
    </w:sdtPr>
    <w:sdtEndPr>
      <w:rPr>
        <w:noProof/>
        <w:color w:val="auto"/>
      </w:rPr>
    </w:sdtEndPr>
    <w:sdtContent>
      <w:p w14:paraId="52AA8AED" w14:textId="77777777" w:rsidR="00AE6085" w:rsidRPr="008D68E6" w:rsidRDefault="00AE6085" w:rsidP="002F2AED">
        <w:pPr>
          <w:pStyle w:val="Footer"/>
          <w:pBdr>
            <w:top w:val="single" w:sz="24" w:space="1" w:color="F5F6F5"/>
          </w:pBdr>
          <w:jc w:val="right"/>
          <w:rPr>
            <w:rFonts w:ascii="Calibri" w:hAnsi="Calibri" w:cs="Calibri"/>
            <w:color w:val="939698"/>
            <w:sz w:val="20"/>
            <w:szCs w:val="20"/>
          </w:rPr>
        </w:pPr>
      </w:p>
      <w:p w14:paraId="73A0954A" w14:textId="11331E5E" w:rsidR="00AE6085" w:rsidRPr="008D68E6" w:rsidRDefault="00AE6085" w:rsidP="002F2AED">
        <w:pPr>
          <w:pStyle w:val="Footer"/>
          <w:pBdr>
            <w:top w:val="single" w:sz="24" w:space="1" w:color="F5F6F5"/>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22</w:t>
        </w:r>
        <w:r w:rsidRPr="008D68E6">
          <w:rPr>
            <w:rFonts w:ascii="Calibri" w:hAnsi="Calibri" w:cs="Calibri"/>
            <w:noProof/>
            <w:sz w:val="20"/>
            <w:szCs w:val="20"/>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7005782"/>
      <w:docPartObj>
        <w:docPartGallery w:val="Page Numbers (Bottom of Page)"/>
        <w:docPartUnique/>
      </w:docPartObj>
    </w:sdtPr>
    <w:sdtEndPr>
      <w:rPr>
        <w:noProof/>
        <w:color w:val="auto"/>
      </w:rPr>
    </w:sdtEndPr>
    <w:sdtContent>
      <w:p w14:paraId="05C1133B" w14:textId="77777777" w:rsidR="00AE6085" w:rsidRPr="008D68E6" w:rsidRDefault="00AE6085" w:rsidP="002F2AED">
        <w:pPr>
          <w:pStyle w:val="Footer"/>
          <w:pBdr>
            <w:top w:val="single" w:sz="24" w:space="1" w:color="F4F4F7"/>
          </w:pBdr>
          <w:jc w:val="right"/>
          <w:rPr>
            <w:rFonts w:ascii="Calibri" w:hAnsi="Calibri" w:cs="Calibri"/>
            <w:color w:val="939698"/>
            <w:sz w:val="20"/>
            <w:szCs w:val="20"/>
          </w:rPr>
        </w:pPr>
      </w:p>
      <w:p w14:paraId="5B0B6505" w14:textId="1CE36CCA" w:rsidR="00AE6085" w:rsidRPr="008D68E6" w:rsidRDefault="00AE6085" w:rsidP="002F2AED">
        <w:pPr>
          <w:pStyle w:val="Footer"/>
          <w:pBdr>
            <w:top w:val="single" w:sz="24" w:space="1" w:color="F4F4F7"/>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24</w:t>
        </w:r>
        <w:r w:rsidRPr="008D68E6">
          <w:rPr>
            <w:rFonts w:ascii="Calibri" w:hAnsi="Calibri" w:cs="Calibri"/>
            <w:noProof/>
            <w:sz w:val="20"/>
            <w:szCs w:val="20"/>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807092060"/>
      <w:docPartObj>
        <w:docPartGallery w:val="Page Numbers (Bottom of Page)"/>
        <w:docPartUnique/>
      </w:docPartObj>
    </w:sdtPr>
    <w:sdtEndPr>
      <w:rPr>
        <w:noProof/>
        <w:color w:val="auto"/>
      </w:rPr>
    </w:sdtEndPr>
    <w:sdtContent>
      <w:p w14:paraId="3771DC9F" w14:textId="77777777" w:rsidR="00AE6085" w:rsidRPr="008D68E6" w:rsidRDefault="00AE6085" w:rsidP="002F2AED">
        <w:pPr>
          <w:pStyle w:val="Footer"/>
          <w:pBdr>
            <w:top w:val="single" w:sz="24" w:space="1" w:color="E5E8F2"/>
          </w:pBdr>
          <w:jc w:val="right"/>
          <w:rPr>
            <w:rFonts w:ascii="Calibri" w:hAnsi="Calibri" w:cs="Calibri"/>
            <w:color w:val="939698"/>
            <w:sz w:val="20"/>
            <w:szCs w:val="20"/>
          </w:rPr>
        </w:pPr>
      </w:p>
      <w:p w14:paraId="26299A47" w14:textId="2B431D2B" w:rsidR="00AE6085" w:rsidRPr="008D68E6" w:rsidRDefault="00AE6085" w:rsidP="002F2AED">
        <w:pPr>
          <w:pStyle w:val="Footer"/>
          <w:pBdr>
            <w:top w:val="single" w:sz="24" w:space="1" w:color="E5E8F2"/>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AE0">
          <w:rPr>
            <w:rFonts w:ascii="Calibri" w:hAnsi="Calibri" w:cs="Calibri"/>
            <w:noProof/>
            <w:sz w:val="20"/>
            <w:szCs w:val="20"/>
          </w:rPr>
          <w:t>27</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4877A31E" w14:textId="77777777" w:rsidR="00AE6085" w:rsidRPr="008D68E6" w:rsidRDefault="00AE6085" w:rsidP="009D5DC5">
        <w:pPr>
          <w:pStyle w:val="Footer"/>
          <w:pBdr>
            <w:top w:val="single" w:sz="24" w:space="1" w:color="E5E8F2"/>
          </w:pBdr>
          <w:jc w:val="right"/>
          <w:rPr>
            <w:rFonts w:ascii="Calibri" w:hAnsi="Calibri" w:cs="Calibri"/>
            <w:color w:val="939698"/>
            <w:sz w:val="20"/>
            <w:szCs w:val="20"/>
          </w:rPr>
        </w:pPr>
      </w:p>
      <w:p w14:paraId="30B98001" w14:textId="61F3F165" w:rsidR="00AE6085" w:rsidRPr="008D68E6" w:rsidRDefault="00AE6085" w:rsidP="009D5DC5">
        <w:pPr>
          <w:pStyle w:val="Footer"/>
          <w:pBdr>
            <w:top w:val="single" w:sz="24" w:space="1" w:color="E5E8F2"/>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6</w:t>
        </w:r>
        <w:r w:rsidRPr="008D68E6">
          <w:rPr>
            <w:rFonts w:ascii="Calibri" w:hAnsi="Calibri" w:cs="Calibr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636292652"/>
      <w:docPartObj>
        <w:docPartGallery w:val="Page Numbers (Bottom of Page)"/>
        <w:docPartUnique/>
      </w:docPartObj>
    </w:sdtPr>
    <w:sdtEndPr>
      <w:rPr>
        <w:noProof/>
      </w:rPr>
    </w:sdtEndPr>
    <w:sdtContent>
      <w:p w14:paraId="0FE5143B" w14:textId="77777777" w:rsidR="00AE6085" w:rsidRPr="00D33B84" w:rsidRDefault="00AE6085">
        <w:pPr>
          <w:pStyle w:val="Footer"/>
          <w:rPr>
            <w:rFonts w:ascii="Calibri" w:hAnsi="Calibri" w:cs="Calibri"/>
          </w:rPr>
        </w:pPr>
        <w:r w:rsidRPr="00D33B84">
          <w:rPr>
            <w:rFonts w:ascii="Calibri" w:hAnsi="Calibri" w:cs="Calibri"/>
          </w:rPr>
          <w:fldChar w:fldCharType="begin"/>
        </w:r>
        <w:r w:rsidRPr="00D33B84">
          <w:rPr>
            <w:rFonts w:ascii="Calibri" w:hAnsi="Calibri" w:cs="Calibri"/>
          </w:rPr>
          <w:instrText xml:space="preserve"> PAGE   \* MERGEFORMAT </w:instrText>
        </w:r>
        <w:r w:rsidRPr="00D33B84">
          <w:rPr>
            <w:rFonts w:ascii="Calibri" w:hAnsi="Calibri" w:cs="Calibri"/>
          </w:rPr>
          <w:fldChar w:fldCharType="separate"/>
        </w:r>
        <w:r w:rsidRPr="00D33B84">
          <w:rPr>
            <w:rFonts w:ascii="Calibri" w:hAnsi="Calibri" w:cs="Calibri"/>
            <w:noProof/>
          </w:rPr>
          <w:t>2</w:t>
        </w:r>
        <w:r w:rsidRPr="00D33B84">
          <w:rPr>
            <w:rFonts w:ascii="Calibri" w:hAnsi="Calibri" w:cs="Calibr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283493517"/>
      <w:docPartObj>
        <w:docPartGallery w:val="Page Numbers (Bottom of Page)"/>
        <w:docPartUnique/>
      </w:docPartObj>
    </w:sdtPr>
    <w:sdtEndPr>
      <w:rPr>
        <w:noProof/>
        <w:color w:val="auto"/>
      </w:rPr>
    </w:sdtEndPr>
    <w:sdtContent>
      <w:p w14:paraId="2ED70783" w14:textId="77777777" w:rsidR="00AE6085" w:rsidRPr="008D68E6" w:rsidRDefault="00AE6085" w:rsidP="009D5DC5">
        <w:pPr>
          <w:pStyle w:val="Footer"/>
          <w:pBdr>
            <w:top w:val="single" w:sz="24" w:space="1" w:color="E5E8F2"/>
          </w:pBdr>
          <w:jc w:val="right"/>
          <w:rPr>
            <w:rFonts w:ascii="Calibri" w:hAnsi="Calibri" w:cs="Calibri"/>
            <w:color w:val="939698"/>
            <w:sz w:val="20"/>
            <w:szCs w:val="20"/>
          </w:rPr>
        </w:pPr>
      </w:p>
      <w:p w14:paraId="0A47F0A1" w14:textId="2D1F01B2" w:rsidR="00AE6085" w:rsidRPr="008D68E6" w:rsidRDefault="00AE6085" w:rsidP="009D5DC5">
        <w:pPr>
          <w:pStyle w:val="Footer"/>
          <w:pBdr>
            <w:top w:val="single" w:sz="24" w:space="1" w:color="E5E8F2"/>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5</w:t>
        </w:r>
        <w:r w:rsidRPr="008D68E6">
          <w:rPr>
            <w:rFonts w:ascii="Calibri" w:hAnsi="Calibri" w:cs="Calibri"/>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897245333"/>
      <w:docPartObj>
        <w:docPartGallery w:val="Page Numbers (Bottom of Page)"/>
        <w:docPartUnique/>
      </w:docPartObj>
    </w:sdtPr>
    <w:sdtEndPr>
      <w:rPr>
        <w:noProof/>
        <w:color w:val="auto"/>
      </w:rPr>
    </w:sdtEndPr>
    <w:sdtContent>
      <w:p w14:paraId="2D28710F" w14:textId="77777777" w:rsidR="00AE6085" w:rsidRPr="008D68E6" w:rsidRDefault="00AE6085" w:rsidP="009D5DC5">
        <w:pPr>
          <w:pStyle w:val="Footer"/>
          <w:pBdr>
            <w:top w:val="single" w:sz="24" w:space="1" w:color="F3F1F5"/>
          </w:pBdr>
          <w:jc w:val="right"/>
          <w:rPr>
            <w:rFonts w:ascii="Calibri" w:hAnsi="Calibri" w:cs="Calibri"/>
            <w:color w:val="939698"/>
            <w:sz w:val="20"/>
            <w:szCs w:val="20"/>
          </w:rPr>
        </w:pPr>
      </w:p>
      <w:p w14:paraId="038620BF" w14:textId="78E11814" w:rsidR="00AE6085" w:rsidRPr="008D68E6" w:rsidRDefault="00AE6085" w:rsidP="009D5DC5">
        <w:pPr>
          <w:pStyle w:val="Footer"/>
          <w:pBdr>
            <w:top w:val="single" w:sz="24" w:space="1" w:color="F3F1F5"/>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15</w:t>
        </w:r>
        <w:r w:rsidRPr="008D68E6">
          <w:rPr>
            <w:rFonts w:ascii="Calibri" w:hAnsi="Calibri" w:cs="Calibri"/>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529611252"/>
      <w:docPartObj>
        <w:docPartGallery w:val="Page Numbers (Bottom of Page)"/>
        <w:docPartUnique/>
      </w:docPartObj>
    </w:sdtPr>
    <w:sdtEndPr>
      <w:rPr>
        <w:noProof/>
        <w:color w:val="auto"/>
      </w:rPr>
    </w:sdtEndPr>
    <w:sdtContent>
      <w:p w14:paraId="4748A311" w14:textId="77777777" w:rsidR="00AE6085" w:rsidRPr="008D68E6" w:rsidRDefault="00AE6085" w:rsidP="00254C49">
        <w:pPr>
          <w:pStyle w:val="Footer"/>
          <w:pBdr>
            <w:top w:val="single" w:sz="24" w:space="1" w:color="EFF5F3"/>
          </w:pBdr>
          <w:jc w:val="right"/>
          <w:rPr>
            <w:rFonts w:ascii="Calibri" w:hAnsi="Calibri" w:cs="Calibri"/>
            <w:color w:val="939698"/>
            <w:sz w:val="20"/>
            <w:szCs w:val="20"/>
          </w:rPr>
        </w:pPr>
      </w:p>
      <w:p w14:paraId="48A49C0A" w14:textId="7EE843DA" w:rsidR="00AE6085" w:rsidRPr="008D68E6" w:rsidRDefault="00AE6085" w:rsidP="00254C49">
        <w:pPr>
          <w:pStyle w:val="Footer"/>
          <w:pBdr>
            <w:top w:val="single" w:sz="24" w:space="1" w:color="EFF5F3"/>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8</w:t>
        </w:r>
        <w:r w:rsidRPr="008D68E6">
          <w:rPr>
            <w:rFonts w:ascii="Calibri" w:hAnsi="Calibri" w:cs="Calibri"/>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218087156"/>
      <w:docPartObj>
        <w:docPartGallery w:val="Page Numbers (Bottom of Page)"/>
        <w:docPartUnique/>
      </w:docPartObj>
    </w:sdtPr>
    <w:sdtEndPr>
      <w:rPr>
        <w:noProof/>
        <w:color w:val="auto"/>
      </w:rPr>
    </w:sdtEndPr>
    <w:sdtContent>
      <w:p w14:paraId="07686871" w14:textId="77777777" w:rsidR="00AE6085" w:rsidRPr="008D68E6" w:rsidRDefault="00AE6085" w:rsidP="00254C49">
        <w:pPr>
          <w:pStyle w:val="Footer"/>
          <w:pBdr>
            <w:top w:val="single" w:sz="24" w:space="1" w:color="F4F4F7"/>
          </w:pBdr>
          <w:jc w:val="right"/>
          <w:rPr>
            <w:rFonts w:ascii="Calibri" w:hAnsi="Calibri" w:cs="Calibri"/>
            <w:color w:val="939698"/>
            <w:sz w:val="20"/>
            <w:szCs w:val="20"/>
          </w:rPr>
        </w:pPr>
      </w:p>
      <w:p w14:paraId="4B7B5A0B" w14:textId="1C63ECC4" w:rsidR="00AE6085" w:rsidRPr="008D68E6" w:rsidRDefault="00AE6085" w:rsidP="00254C49">
        <w:pPr>
          <w:pStyle w:val="Footer"/>
          <w:pBdr>
            <w:top w:val="single" w:sz="24" w:space="1" w:color="F4F4F7"/>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10</w:t>
        </w:r>
        <w:r w:rsidRPr="008D68E6">
          <w:rPr>
            <w:rFonts w:ascii="Calibri" w:hAnsi="Calibri" w:cs="Calibri"/>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303117540"/>
      <w:docPartObj>
        <w:docPartGallery w:val="Page Numbers (Bottom of Page)"/>
        <w:docPartUnique/>
      </w:docPartObj>
    </w:sdtPr>
    <w:sdtEndPr>
      <w:rPr>
        <w:noProof/>
        <w:color w:val="auto"/>
      </w:rPr>
    </w:sdtEndPr>
    <w:sdtContent>
      <w:p w14:paraId="1096DBED" w14:textId="77777777" w:rsidR="00AE6085" w:rsidRPr="008D68E6" w:rsidRDefault="00AE6085" w:rsidP="00254C49">
        <w:pPr>
          <w:pStyle w:val="Footer"/>
          <w:pBdr>
            <w:top w:val="single" w:sz="24" w:space="1" w:color="F5F6F5"/>
          </w:pBdr>
          <w:jc w:val="right"/>
          <w:rPr>
            <w:rFonts w:ascii="Calibri" w:hAnsi="Calibri" w:cs="Calibri"/>
            <w:color w:val="939698"/>
            <w:sz w:val="20"/>
            <w:szCs w:val="20"/>
          </w:rPr>
        </w:pPr>
      </w:p>
      <w:p w14:paraId="067FDBA2" w14:textId="0BA34A20" w:rsidR="00AE6085" w:rsidRPr="008D68E6" w:rsidRDefault="00AE6085" w:rsidP="00254C49">
        <w:pPr>
          <w:pStyle w:val="Footer"/>
          <w:pBdr>
            <w:top w:val="single" w:sz="24" w:space="1" w:color="F5F6F5"/>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12</w:t>
        </w:r>
        <w:r w:rsidRPr="008D68E6">
          <w:rPr>
            <w:rFonts w:ascii="Calibri" w:hAnsi="Calibri" w:cs="Calibri"/>
            <w:noProof/>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804122860"/>
      <w:docPartObj>
        <w:docPartGallery w:val="Page Numbers (Bottom of Page)"/>
        <w:docPartUnique/>
      </w:docPartObj>
    </w:sdtPr>
    <w:sdtEndPr>
      <w:rPr>
        <w:noProof/>
        <w:color w:val="auto"/>
      </w:rPr>
    </w:sdtEndPr>
    <w:sdtContent>
      <w:p w14:paraId="57B93891" w14:textId="77777777" w:rsidR="00AE6085" w:rsidRPr="008D68E6" w:rsidRDefault="00AE6085" w:rsidP="00254C49">
        <w:pPr>
          <w:pStyle w:val="Footer"/>
          <w:pBdr>
            <w:top w:val="single" w:sz="24" w:space="1" w:color="FBF3F5"/>
          </w:pBdr>
          <w:jc w:val="right"/>
          <w:rPr>
            <w:rFonts w:ascii="Calibri" w:hAnsi="Calibri" w:cs="Calibri"/>
            <w:color w:val="939698"/>
            <w:sz w:val="20"/>
            <w:szCs w:val="20"/>
          </w:rPr>
        </w:pPr>
      </w:p>
      <w:p w14:paraId="77BBFD98" w14:textId="4D29CD9B" w:rsidR="00AE6085" w:rsidRPr="008D68E6" w:rsidRDefault="00AE6085" w:rsidP="00254C49">
        <w:pPr>
          <w:pStyle w:val="Footer"/>
          <w:pBdr>
            <w:top w:val="single" w:sz="24" w:space="1" w:color="FBF3F5"/>
          </w:pBdr>
          <w:jc w:val="right"/>
          <w:rPr>
            <w:rFonts w:ascii="Calibri" w:hAnsi="Calibri" w:cs="Calibri"/>
            <w:sz w:val="20"/>
            <w:szCs w:val="20"/>
          </w:rPr>
        </w:pPr>
        <w:r w:rsidRPr="008D68E6">
          <w:rPr>
            <w:rFonts w:ascii="Calibri" w:hAnsi="Calibri" w:cs="Calibri"/>
            <w:color w:val="000000" w:themeColor="text1"/>
            <w:sz w:val="20"/>
            <w:szCs w:val="20"/>
          </w:rPr>
          <w:t xml:space="preserve">Targeted Action Plans Report, 3 December 2021 to 30 June 2022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07700">
          <w:rPr>
            <w:rFonts w:ascii="Calibri" w:hAnsi="Calibri" w:cs="Calibri"/>
            <w:noProof/>
            <w:sz w:val="20"/>
            <w:szCs w:val="20"/>
          </w:rPr>
          <w:t>14</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AF78C" w14:textId="77777777" w:rsidR="007F1CC3" w:rsidRDefault="007F1CC3" w:rsidP="00D33B84">
      <w:pPr>
        <w:spacing w:after="0" w:line="240" w:lineRule="auto"/>
      </w:pPr>
      <w:r>
        <w:separator/>
      </w:r>
    </w:p>
  </w:footnote>
  <w:footnote w:type="continuationSeparator" w:id="0">
    <w:p w14:paraId="7685332B" w14:textId="77777777" w:rsidR="007F1CC3" w:rsidRDefault="007F1CC3" w:rsidP="00D33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F14"/>
    <w:multiLevelType w:val="hybridMultilevel"/>
    <w:tmpl w:val="C966E67A"/>
    <w:lvl w:ilvl="0" w:tplc="31BED644">
      <w:start w:val="1"/>
      <w:numFmt w:val="decimal"/>
      <w:lvlText w:val="%1."/>
      <w:lvlJc w:val="left"/>
      <w:pPr>
        <w:ind w:left="720" w:hanging="360"/>
      </w:pPr>
      <w:rPr>
        <w:rFonts w:hint="default"/>
        <w:b/>
        <w:i w:val="0"/>
        <w:color w:val="4A4A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A13445"/>
    <w:multiLevelType w:val="hybridMultilevel"/>
    <w:tmpl w:val="6652D4F2"/>
    <w:lvl w:ilvl="0" w:tplc="70224B66">
      <w:start w:val="1"/>
      <w:numFmt w:val="decimal"/>
      <w:lvlText w:val="%1."/>
      <w:lvlJc w:val="left"/>
      <w:pPr>
        <w:ind w:left="720" w:hanging="360"/>
      </w:pPr>
      <w:rPr>
        <w:rFonts w:hint="default"/>
        <w:b/>
        <w:i w:val="0"/>
        <w:color w:val="4A4A4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CC6F16"/>
    <w:multiLevelType w:val="hybridMultilevel"/>
    <w:tmpl w:val="01BC0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9345F5"/>
    <w:multiLevelType w:val="hybridMultilevel"/>
    <w:tmpl w:val="A5F2C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652BD1"/>
    <w:multiLevelType w:val="hybridMultilevel"/>
    <w:tmpl w:val="92960E0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69673C"/>
    <w:multiLevelType w:val="hybridMultilevel"/>
    <w:tmpl w:val="5AEEDBBA"/>
    <w:lvl w:ilvl="0" w:tplc="37008A9E">
      <w:numFmt w:val="bullet"/>
      <w:lvlText w:val="9"/>
      <w:lvlJc w:val="left"/>
      <w:pPr>
        <w:ind w:left="720" w:hanging="360"/>
      </w:pPr>
      <w:rPr>
        <w:rFonts w:ascii="Filson Pro Bold" w:eastAsiaTheme="minorHAnsi" w:hAnsi="Filson Pro Bold" w:cs="Filson Pro Bold"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F61EB1"/>
    <w:multiLevelType w:val="hybridMultilevel"/>
    <w:tmpl w:val="42424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8C7186"/>
    <w:multiLevelType w:val="hybridMultilevel"/>
    <w:tmpl w:val="110E852E"/>
    <w:lvl w:ilvl="0" w:tplc="CFFEC54E">
      <w:start w:val="1"/>
      <w:numFmt w:val="decimal"/>
      <w:lvlText w:val="%1."/>
      <w:lvlJc w:val="left"/>
      <w:pPr>
        <w:ind w:left="720" w:hanging="360"/>
      </w:pPr>
      <w:rPr>
        <w:rFonts w:hint="default"/>
        <w:b/>
        <w:i w:val="0"/>
        <w:color w:val="4A4A4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7E2BCD"/>
    <w:multiLevelType w:val="hybridMultilevel"/>
    <w:tmpl w:val="38628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4A6912"/>
    <w:multiLevelType w:val="hybridMultilevel"/>
    <w:tmpl w:val="466E7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6365F7"/>
    <w:multiLevelType w:val="hybridMultilevel"/>
    <w:tmpl w:val="0F7A35A2"/>
    <w:lvl w:ilvl="0" w:tplc="37008A9E">
      <w:numFmt w:val="bullet"/>
      <w:lvlText w:val="9"/>
      <w:lvlJc w:val="left"/>
      <w:pPr>
        <w:ind w:left="720" w:hanging="360"/>
      </w:pPr>
      <w:rPr>
        <w:rFonts w:ascii="Filson Pro Bold" w:eastAsiaTheme="minorHAnsi" w:hAnsi="Filson Pro Bold" w:cs="Filson Pro Bold"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044E47"/>
    <w:multiLevelType w:val="hybridMultilevel"/>
    <w:tmpl w:val="F8C68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562731"/>
    <w:multiLevelType w:val="hybridMultilevel"/>
    <w:tmpl w:val="F4A4FBB6"/>
    <w:lvl w:ilvl="0" w:tplc="4E323A92">
      <w:start w:val="1"/>
      <w:numFmt w:val="decimal"/>
      <w:lvlText w:val="%1."/>
      <w:lvlJc w:val="left"/>
      <w:pPr>
        <w:ind w:left="720" w:hanging="360"/>
      </w:pPr>
      <w:rPr>
        <w:rFonts w:hint="default"/>
        <w:b/>
        <w:i w:val="0"/>
        <w:color w:val="4A4A4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BC41AC"/>
    <w:multiLevelType w:val="hybridMultilevel"/>
    <w:tmpl w:val="53A2D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CA4F75"/>
    <w:multiLevelType w:val="hybridMultilevel"/>
    <w:tmpl w:val="48568A1A"/>
    <w:lvl w:ilvl="0" w:tplc="1546651E">
      <w:start w:val="1"/>
      <w:numFmt w:val="decimal"/>
      <w:lvlText w:val="%1."/>
      <w:lvlJc w:val="left"/>
      <w:pPr>
        <w:ind w:left="720" w:hanging="360"/>
      </w:pPr>
      <w:rPr>
        <w:rFonts w:hint="default"/>
        <w:b/>
        <w:i w:val="0"/>
        <w:color w:val="4A4A4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877371"/>
    <w:multiLevelType w:val="hybridMultilevel"/>
    <w:tmpl w:val="440296E6"/>
    <w:lvl w:ilvl="0" w:tplc="37008A9E">
      <w:numFmt w:val="bullet"/>
      <w:lvlText w:val="9"/>
      <w:lvlJc w:val="left"/>
      <w:pPr>
        <w:ind w:left="720" w:hanging="360"/>
      </w:pPr>
      <w:rPr>
        <w:rFonts w:ascii="Filson Pro Bold" w:eastAsiaTheme="minorHAnsi" w:hAnsi="Filson Pro Bold" w:cs="Filson Pro Bold"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A7599C"/>
    <w:multiLevelType w:val="hybridMultilevel"/>
    <w:tmpl w:val="CC3A5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3"/>
  </w:num>
  <w:num w:numId="4">
    <w:abstractNumId w:val="15"/>
  </w:num>
  <w:num w:numId="5">
    <w:abstractNumId w:val="10"/>
  </w:num>
  <w:num w:numId="6">
    <w:abstractNumId w:val="5"/>
  </w:num>
  <w:num w:numId="7">
    <w:abstractNumId w:val="4"/>
  </w:num>
  <w:num w:numId="8">
    <w:abstractNumId w:val="0"/>
  </w:num>
  <w:num w:numId="9">
    <w:abstractNumId w:val="7"/>
  </w:num>
  <w:num w:numId="10">
    <w:abstractNumId w:val="12"/>
  </w:num>
  <w:num w:numId="11">
    <w:abstractNumId w:val="14"/>
  </w:num>
  <w:num w:numId="12">
    <w:abstractNumId w:val="1"/>
  </w:num>
  <w:num w:numId="13">
    <w:abstractNumId w:val="11"/>
  </w:num>
  <w:num w:numId="14">
    <w:abstractNumId w:val="3"/>
  </w:num>
  <w:num w:numId="15">
    <w:abstractNumId w:val="16"/>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E6"/>
    <w:rsid w:val="000064B3"/>
    <w:rsid w:val="00030FD1"/>
    <w:rsid w:val="000C46C6"/>
    <w:rsid w:val="000E21E6"/>
    <w:rsid w:val="000F5114"/>
    <w:rsid w:val="0010722A"/>
    <w:rsid w:val="001853ED"/>
    <w:rsid w:val="001D5610"/>
    <w:rsid w:val="0021000B"/>
    <w:rsid w:val="00254C49"/>
    <w:rsid w:val="00285474"/>
    <w:rsid w:val="002C2353"/>
    <w:rsid w:val="002F2AED"/>
    <w:rsid w:val="00317160"/>
    <w:rsid w:val="00325C0E"/>
    <w:rsid w:val="00327E65"/>
    <w:rsid w:val="003331D2"/>
    <w:rsid w:val="00357884"/>
    <w:rsid w:val="003A35D7"/>
    <w:rsid w:val="003C044C"/>
    <w:rsid w:val="00441A46"/>
    <w:rsid w:val="0044796A"/>
    <w:rsid w:val="00476E58"/>
    <w:rsid w:val="004A7208"/>
    <w:rsid w:val="004B1C6C"/>
    <w:rsid w:val="005804A0"/>
    <w:rsid w:val="00595263"/>
    <w:rsid w:val="005B0C62"/>
    <w:rsid w:val="005C02F6"/>
    <w:rsid w:val="005D533A"/>
    <w:rsid w:val="005F3EF6"/>
    <w:rsid w:val="005F6125"/>
    <w:rsid w:val="00635B0E"/>
    <w:rsid w:val="00666DA4"/>
    <w:rsid w:val="006C278E"/>
    <w:rsid w:val="006D30C8"/>
    <w:rsid w:val="006E4EA0"/>
    <w:rsid w:val="00743F35"/>
    <w:rsid w:val="007B02D9"/>
    <w:rsid w:val="007B3F3F"/>
    <w:rsid w:val="007F1CC3"/>
    <w:rsid w:val="00817CF4"/>
    <w:rsid w:val="008365EA"/>
    <w:rsid w:val="00842D06"/>
    <w:rsid w:val="00891227"/>
    <w:rsid w:val="00892BE6"/>
    <w:rsid w:val="008E29D7"/>
    <w:rsid w:val="008E5424"/>
    <w:rsid w:val="008E78BA"/>
    <w:rsid w:val="008F1DA0"/>
    <w:rsid w:val="00907700"/>
    <w:rsid w:val="00907AE0"/>
    <w:rsid w:val="009317E2"/>
    <w:rsid w:val="00983406"/>
    <w:rsid w:val="009D5DC5"/>
    <w:rsid w:val="009E30D0"/>
    <w:rsid w:val="00A47DE8"/>
    <w:rsid w:val="00A63A57"/>
    <w:rsid w:val="00AD2D36"/>
    <w:rsid w:val="00AE6085"/>
    <w:rsid w:val="00AF5E5A"/>
    <w:rsid w:val="00B00620"/>
    <w:rsid w:val="00B3138D"/>
    <w:rsid w:val="00BA7E19"/>
    <w:rsid w:val="00C03221"/>
    <w:rsid w:val="00C525F7"/>
    <w:rsid w:val="00C632D0"/>
    <w:rsid w:val="00CA4DE8"/>
    <w:rsid w:val="00D17909"/>
    <w:rsid w:val="00D21992"/>
    <w:rsid w:val="00D33B84"/>
    <w:rsid w:val="00D369EC"/>
    <w:rsid w:val="00D66D58"/>
    <w:rsid w:val="00DD0375"/>
    <w:rsid w:val="00E362BD"/>
    <w:rsid w:val="00E47F6E"/>
    <w:rsid w:val="00E960AA"/>
    <w:rsid w:val="00EB199B"/>
    <w:rsid w:val="00EC773B"/>
    <w:rsid w:val="00F75132"/>
    <w:rsid w:val="00F85891"/>
    <w:rsid w:val="00FA2794"/>
    <w:rsid w:val="00FD6E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3DD2"/>
  <w15:chartTrackingRefBased/>
  <w15:docId w15:val="{F401728F-BF9B-4ACC-907D-EF8714A1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5474"/>
    <w:pPr>
      <w:keepNext/>
      <w:keepLines/>
      <w:spacing w:after="120" w:line="240" w:lineRule="auto"/>
      <w:outlineLvl w:val="0"/>
    </w:pPr>
    <w:rPr>
      <w:rFonts w:ascii="Calibri" w:eastAsiaTheme="majorEastAsia" w:hAnsi="Calibri" w:cstheme="majorBidi"/>
      <w:b/>
      <w:color w:val="055285"/>
      <w:sz w:val="94"/>
      <w:szCs w:val="32"/>
    </w:rPr>
  </w:style>
  <w:style w:type="paragraph" w:styleId="Heading2">
    <w:name w:val="heading 2"/>
    <w:basedOn w:val="Normal"/>
    <w:next w:val="Normal"/>
    <w:link w:val="Heading2Char"/>
    <w:uiPriority w:val="9"/>
    <w:unhideWhenUsed/>
    <w:qFormat/>
    <w:rsid w:val="00842D06"/>
    <w:pPr>
      <w:keepNext/>
      <w:keepLines/>
      <w:spacing w:before="240" w:after="240" w:line="240" w:lineRule="auto"/>
      <w:outlineLvl w:val="1"/>
    </w:pPr>
    <w:rPr>
      <w:rFonts w:ascii="Calibri" w:eastAsiaTheme="majorEastAsia" w:hAnsi="Calibri" w:cstheme="majorBidi"/>
      <w:b/>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474"/>
    <w:rPr>
      <w:rFonts w:ascii="Calibri" w:eastAsiaTheme="majorEastAsia" w:hAnsi="Calibri" w:cstheme="majorBidi"/>
      <w:b/>
      <w:color w:val="055285"/>
      <w:sz w:val="94"/>
      <w:szCs w:val="32"/>
    </w:rPr>
  </w:style>
  <w:style w:type="paragraph" w:customStyle="1" w:styleId="BasicParagraph">
    <w:name w:val="[Basic Paragraph]"/>
    <w:basedOn w:val="Normal"/>
    <w:uiPriority w:val="99"/>
    <w:rsid w:val="000E21E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04BODYCOPY">
    <w:name w:val="04. BODY COPY"/>
    <w:basedOn w:val="Normal"/>
    <w:uiPriority w:val="99"/>
    <w:rsid w:val="000E21E6"/>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0E21E6"/>
    <w:pPr>
      <w:ind w:left="227" w:hanging="227"/>
    </w:pPr>
  </w:style>
  <w:style w:type="character" w:styleId="Hyperlink">
    <w:name w:val="Hyperlink"/>
    <w:basedOn w:val="DefaultParagraphFont"/>
    <w:uiPriority w:val="99"/>
    <w:rsid w:val="000E21E6"/>
    <w:rPr>
      <w:b/>
      <w:bCs/>
      <w:color w:val="055285"/>
      <w:u w:val="thick"/>
    </w:rPr>
  </w:style>
  <w:style w:type="paragraph" w:customStyle="1" w:styleId="01HEADING1">
    <w:name w:val="01. HEADING 1"/>
    <w:basedOn w:val="Normal"/>
    <w:uiPriority w:val="99"/>
    <w:rsid w:val="000E21E6"/>
    <w:pPr>
      <w:suppressAutoHyphens/>
      <w:autoSpaceDE w:val="0"/>
      <w:autoSpaceDN w:val="0"/>
      <w:adjustRightInd w:val="0"/>
      <w:spacing w:after="0" w:line="960" w:lineRule="atLeast"/>
      <w:textAlignment w:val="center"/>
    </w:pPr>
    <w:rPr>
      <w:rFonts w:ascii="Filson Pro Medium" w:hAnsi="Filson Pro Medium" w:cs="Filson Pro Medium"/>
      <w:color w:val="53336D"/>
      <w:sz w:val="94"/>
      <w:szCs w:val="94"/>
      <w:lang w:val="en-US"/>
    </w:rPr>
  </w:style>
  <w:style w:type="paragraph" w:customStyle="1" w:styleId="02HEADINGLEVEL2">
    <w:name w:val="02. HEADING LEVEL 2"/>
    <w:basedOn w:val="01HEADING1"/>
    <w:uiPriority w:val="99"/>
    <w:rsid w:val="000E21E6"/>
    <w:pPr>
      <w:pBdr>
        <w:top w:val="single" w:sz="24" w:space="22" w:color="auto"/>
      </w:pBdr>
      <w:spacing w:before="624" w:after="283" w:line="432" w:lineRule="atLeast"/>
    </w:pPr>
    <w:rPr>
      <w:color w:val="2D4B30"/>
      <w:sz w:val="36"/>
      <w:szCs w:val="36"/>
    </w:rPr>
  </w:style>
  <w:style w:type="paragraph" w:customStyle="1" w:styleId="Contents">
    <w:name w:val="Contents"/>
    <w:basedOn w:val="04BODYCOPY"/>
    <w:uiPriority w:val="99"/>
    <w:rsid w:val="000E21E6"/>
    <w:pPr>
      <w:tabs>
        <w:tab w:val="right" w:leader="dot" w:pos="9468"/>
      </w:tabs>
    </w:pPr>
    <w:rPr>
      <w:rFonts w:ascii="Filson Pro Bold" w:hAnsi="Filson Pro Bold" w:cs="Filson Pro Bold"/>
      <w:b/>
      <w:bCs/>
      <w:spacing w:val="-3"/>
      <w:sz w:val="26"/>
      <w:szCs w:val="26"/>
    </w:rPr>
  </w:style>
  <w:style w:type="paragraph" w:customStyle="1" w:styleId="IntroductionBold">
    <w:name w:val="Introduction Bold"/>
    <w:basedOn w:val="Normal"/>
    <w:uiPriority w:val="99"/>
    <w:rsid w:val="000E21E6"/>
    <w:pPr>
      <w:suppressAutoHyphens/>
      <w:autoSpaceDE w:val="0"/>
      <w:autoSpaceDN w:val="0"/>
      <w:adjustRightInd w:val="0"/>
      <w:spacing w:after="227" w:line="320" w:lineRule="atLeast"/>
      <w:textAlignment w:val="center"/>
    </w:pPr>
    <w:rPr>
      <w:rFonts w:ascii="Filson Pro Bold" w:hAnsi="Filson Pro Bold" w:cs="Filson Pro Bold"/>
      <w:b/>
      <w:bCs/>
      <w:color w:val="2D4B30"/>
      <w:spacing w:val="-4"/>
      <w:lang w:val="en-US"/>
    </w:rPr>
  </w:style>
  <w:style w:type="paragraph" w:customStyle="1" w:styleId="BulletednationalObjectives">
    <w:name w:val="Bulleted national Objectives"/>
    <w:basedOn w:val="Normal"/>
    <w:uiPriority w:val="99"/>
    <w:rsid w:val="000E21E6"/>
    <w:pPr>
      <w:suppressAutoHyphens/>
      <w:autoSpaceDE w:val="0"/>
      <w:autoSpaceDN w:val="0"/>
      <w:adjustRightInd w:val="0"/>
      <w:spacing w:after="170" w:line="320" w:lineRule="atLeast"/>
      <w:ind w:left="227" w:hanging="227"/>
      <w:textAlignment w:val="center"/>
    </w:pPr>
    <w:rPr>
      <w:rFonts w:ascii="Filson Pro Bold" w:hAnsi="Filson Pro Bold" w:cs="Filson Pro Bold"/>
      <w:b/>
      <w:bCs/>
      <w:color w:val="000000"/>
      <w:spacing w:val="-4"/>
      <w:lang w:val="en-US"/>
    </w:rPr>
  </w:style>
  <w:style w:type="paragraph" w:customStyle="1" w:styleId="Introductionbodycopy">
    <w:name w:val="Introduction body copy"/>
    <w:basedOn w:val="Normal"/>
    <w:uiPriority w:val="99"/>
    <w:rsid w:val="000E21E6"/>
    <w:pPr>
      <w:suppressAutoHyphens/>
      <w:autoSpaceDE w:val="0"/>
      <w:autoSpaceDN w:val="0"/>
      <w:adjustRightInd w:val="0"/>
      <w:spacing w:after="227" w:line="320" w:lineRule="atLeast"/>
      <w:textAlignment w:val="center"/>
    </w:pPr>
    <w:rPr>
      <w:rFonts w:ascii="Filson Pro Book" w:hAnsi="Filson Pro Book" w:cs="Filson Pro Book"/>
      <w:color w:val="2D4B30"/>
      <w:spacing w:val="-4"/>
      <w:lang w:val="en-US"/>
    </w:rPr>
  </w:style>
  <w:style w:type="paragraph" w:customStyle="1" w:styleId="2columnbodycopy">
    <w:name w:val="2 column body copy"/>
    <w:basedOn w:val="Normal"/>
    <w:uiPriority w:val="99"/>
    <w:rsid w:val="000E21E6"/>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customStyle="1" w:styleId="TableLegend">
    <w:name w:val="Table Legend"/>
    <w:basedOn w:val="Normal"/>
    <w:uiPriority w:val="99"/>
    <w:rsid w:val="000E21E6"/>
    <w:pPr>
      <w:suppressAutoHyphens/>
      <w:autoSpaceDE w:val="0"/>
      <w:autoSpaceDN w:val="0"/>
      <w:adjustRightInd w:val="0"/>
      <w:spacing w:after="170" w:line="280" w:lineRule="atLeast"/>
      <w:textAlignment w:val="center"/>
    </w:pPr>
    <w:rPr>
      <w:rFonts w:ascii="Nunito Sans SemiBold" w:hAnsi="Nunito Sans SemiBold" w:cs="Nunito Sans SemiBold"/>
      <w:b/>
      <w:bCs/>
      <w:color w:val="000000"/>
      <w:sz w:val="24"/>
      <w:szCs w:val="24"/>
      <w:lang w:val="en-US"/>
    </w:rPr>
  </w:style>
  <w:style w:type="character" w:customStyle="1" w:styleId="SmallLegendColour">
    <w:name w:val="Small Legend Colour"/>
    <w:uiPriority w:val="99"/>
    <w:rsid w:val="000E21E6"/>
    <w:rPr>
      <w:rFonts w:ascii="Zapf Dingbats" w:hAnsi="Zapf Dingbats" w:cs="Zapf Dingbats"/>
      <w:color w:val="055285"/>
      <w:sz w:val="28"/>
      <w:szCs w:val="28"/>
    </w:rPr>
  </w:style>
  <w:style w:type="character" w:customStyle="1" w:styleId="UnresolvedMention">
    <w:name w:val="Unresolved Mention"/>
    <w:basedOn w:val="DefaultParagraphFont"/>
    <w:uiPriority w:val="99"/>
    <w:semiHidden/>
    <w:unhideWhenUsed/>
    <w:rsid w:val="000E21E6"/>
    <w:rPr>
      <w:color w:val="605E5C"/>
      <w:shd w:val="clear" w:color="auto" w:fill="E1DFDD"/>
    </w:rPr>
  </w:style>
  <w:style w:type="paragraph" w:customStyle="1" w:styleId="Tableandchartheading">
    <w:name w:val="Table and chart heading"/>
    <w:basedOn w:val="Normal"/>
    <w:uiPriority w:val="99"/>
    <w:rsid w:val="000E21E6"/>
    <w:pPr>
      <w:suppressAutoHyphens/>
      <w:autoSpaceDE w:val="0"/>
      <w:autoSpaceDN w:val="0"/>
      <w:adjustRightInd w:val="0"/>
      <w:spacing w:after="0" w:line="300" w:lineRule="atLeast"/>
      <w:textAlignment w:val="center"/>
    </w:pPr>
    <w:rPr>
      <w:rFonts w:ascii="Filson Pro Bold" w:hAnsi="Filson Pro Bold" w:cs="Filson Pro Bold"/>
      <w:b/>
      <w:bCs/>
      <w:color w:val="53336D"/>
      <w:spacing w:val="-3"/>
      <w:sz w:val="26"/>
      <w:szCs w:val="26"/>
      <w:lang w:val="en-US"/>
    </w:rPr>
  </w:style>
  <w:style w:type="paragraph" w:customStyle="1" w:styleId="NoParagraphStyle">
    <w:name w:val="[No Paragraph Style]"/>
    <w:rsid w:val="000E21E6"/>
    <w:pPr>
      <w:autoSpaceDE w:val="0"/>
      <w:autoSpaceDN w:val="0"/>
      <w:adjustRightInd w:val="0"/>
      <w:spacing w:after="0" w:line="288" w:lineRule="auto"/>
      <w:textAlignment w:val="center"/>
    </w:pPr>
    <w:rPr>
      <w:rFonts w:ascii="Nunito Sans" w:hAnsi="Nunito Sans"/>
      <w:color w:val="000000"/>
      <w:sz w:val="24"/>
      <w:szCs w:val="24"/>
      <w:lang w:val="en-US"/>
    </w:rPr>
  </w:style>
  <w:style w:type="paragraph" w:customStyle="1" w:styleId="04tableBODYCOPY">
    <w:name w:val="04. table BODY COPY"/>
    <w:basedOn w:val="NoParagraphStyle"/>
    <w:uiPriority w:val="99"/>
    <w:rsid w:val="000E21E6"/>
    <w:pPr>
      <w:suppressAutoHyphens/>
      <w:spacing w:after="85" w:line="240" w:lineRule="atLeast"/>
    </w:pPr>
    <w:rPr>
      <w:rFonts w:cs="Nunito Sans"/>
      <w:spacing w:val="-4"/>
      <w:sz w:val="20"/>
      <w:szCs w:val="20"/>
    </w:rPr>
  </w:style>
  <w:style w:type="paragraph" w:customStyle="1" w:styleId="NumberedObjectives">
    <w:name w:val="Numbered Objectives"/>
    <w:basedOn w:val="04tableBODYCOPY"/>
    <w:uiPriority w:val="99"/>
    <w:rsid w:val="000E21E6"/>
    <w:pPr>
      <w:spacing w:after="170" w:line="320" w:lineRule="atLeast"/>
      <w:ind w:left="360" w:hanging="360"/>
    </w:pPr>
    <w:rPr>
      <w:rFonts w:ascii="Filson Pro Bold" w:hAnsi="Filson Pro Bold" w:cs="Filson Pro Bold"/>
      <w:b/>
      <w:bCs/>
      <w:sz w:val="22"/>
      <w:szCs w:val="22"/>
    </w:rPr>
  </w:style>
  <w:style w:type="paragraph" w:customStyle="1" w:styleId="02HEADING2">
    <w:name w:val="02. HEADING 2"/>
    <w:basedOn w:val="01HEADING1"/>
    <w:uiPriority w:val="99"/>
    <w:rsid w:val="000E21E6"/>
    <w:pPr>
      <w:pBdr>
        <w:top w:val="single" w:sz="24" w:space="22" w:color="auto"/>
      </w:pBdr>
      <w:spacing w:before="624" w:after="283" w:line="432" w:lineRule="atLeast"/>
    </w:pPr>
    <w:rPr>
      <w:color w:val="055285"/>
      <w:sz w:val="36"/>
      <w:szCs w:val="36"/>
    </w:rPr>
  </w:style>
  <w:style w:type="paragraph" w:customStyle="1" w:styleId="HighlightHeadings">
    <w:name w:val="Highlight Headings"/>
    <w:basedOn w:val="04BODYCOPY"/>
    <w:uiPriority w:val="99"/>
    <w:rsid w:val="000E21E6"/>
    <w:rPr>
      <w:rFonts w:ascii="Filson Pro Bold" w:hAnsi="Filson Pro Bold" w:cs="Filson Pro Bold"/>
      <w:b/>
      <w:bCs/>
      <w:sz w:val="24"/>
      <w:szCs w:val="24"/>
    </w:rPr>
  </w:style>
  <w:style w:type="paragraph" w:customStyle="1" w:styleId="04BODYCOPYBOLD">
    <w:name w:val="04. BODY COPY BOLD"/>
    <w:basedOn w:val="NoParagraphStyle"/>
    <w:uiPriority w:val="99"/>
    <w:rsid w:val="000E21E6"/>
    <w:pPr>
      <w:suppressAutoHyphens/>
      <w:spacing w:after="170" w:line="280" w:lineRule="atLeast"/>
    </w:pPr>
    <w:rPr>
      <w:rFonts w:cs="Nunito Sans"/>
      <w:b/>
      <w:bCs/>
      <w:sz w:val="20"/>
      <w:szCs w:val="20"/>
    </w:rPr>
  </w:style>
  <w:style w:type="paragraph" w:styleId="Title">
    <w:name w:val="Title"/>
    <w:basedOn w:val="Normal"/>
    <w:next w:val="Normal"/>
    <w:link w:val="TitleChar"/>
    <w:uiPriority w:val="10"/>
    <w:qFormat/>
    <w:rsid w:val="00C03221"/>
    <w:pPr>
      <w:spacing w:after="0" w:line="240" w:lineRule="auto"/>
      <w:contextualSpacing/>
    </w:pPr>
    <w:rPr>
      <w:rFonts w:ascii="Calibri" w:eastAsiaTheme="majorEastAsia" w:hAnsi="Calibri" w:cstheme="majorBidi"/>
      <w:b/>
      <w:spacing w:val="-10"/>
      <w:kern w:val="28"/>
      <w:sz w:val="80"/>
      <w:szCs w:val="56"/>
    </w:rPr>
  </w:style>
  <w:style w:type="character" w:customStyle="1" w:styleId="TitleChar">
    <w:name w:val="Title Char"/>
    <w:basedOn w:val="DefaultParagraphFont"/>
    <w:link w:val="Title"/>
    <w:uiPriority w:val="10"/>
    <w:rsid w:val="00C03221"/>
    <w:rPr>
      <w:rFonts w:ascii="Calibri" w:eastAsiaTheme="majorEastAsia" w:hAnsi="Calibri" w:cstheme="majorBidi"/>
      <w:b/>
      <w:spacing w:val="-10"/>
      <w:kern w:val="28"/>
      <w:sz w:val="80"/>
      <w:szCs w:val="56"/>
    </w:rPr>
  </w:style>
  <w:style w:type="table" w:styleId="TableGrid">
    <w:name w:val="Table Grid"/>
    <w:basedOn w:val="TableNormal"/>
    <w:uiPriority w:val="39"/>
    <w:rsid w:val="0028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2D06"/>
    <w:rPr>
      <w:rFonts w:ascii="Calibri" w:eastAsiaTheme="majorEastAsia" w:hAnsi="Calibri" w:cstheme="majorBidi"/>
      <w:b/>
      <w:color w:val="2F5496" w:themeColor="accent1" w:themeShade="BF"/>
      <w:sz w:val="36"/>
      <w:szCs w:val="26"/>
    </w:rPr>
  </w:style>
  <w:style w:type="paragraph" w:styleId="ListParagraph">
    <w:name w:val="List Paragraph"/>
    <w:basedOn w:val="Normal"/>
    <w:uiPriority w:val="34"/>
    <w:qFormat/>
    <w:rsid w:val="00317160"/>
    <w:pPr>
      <w:ind w:left="720"/>
      <w:contextualSpacing/>
    </w:pPr>
  </w:style>
  <w:style w:type="paragraph" w:styleId="TOCHeading">
    <w:name w:val="TOC Heading"/>
    <w:basedOn w:val="Heading1"/>
    <w:next w:val="Normal"/>
    <w:uiPriority w:val="39"/>
    <w:unhideWhenUsed/>
    <w:qFormat/>
    <w:rsid w:val="00666DA4"/>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66DA4"/>
    <w:pPr>
      <w:spacing w:after="100"/>
    </w:pPr>
  </w:style>
  <w:style w:type="paragraph" w:styleId="TOC2">
    <w:name w:val="toc 2"/>
    <w:basedOn w:val="Normal"/>
    <w:next w:val="Normal"/>
    <w:autoRedefine/>
    <w:uiPriority w:val="39"/>
    <w:unhideWhenUsed/>
    <w:rsid w:val="00666DA4"/>
    <w:pPr>
      <w:spacing w:after="100"/>
      <w:ind w:left="220"/>
    </w:pPr>
  </w:style>
  <w:style w:type="paragraph" w:styleId="Header">
    <w:name w:val="header"/>
    <w:basedOn w:val="Normal"/>
    <w:link w:val="HeaderChar"/>
    <w:uiPriority w:val="99"/>
    <w:unhideWhenUsed/>
    <w:rsid w:val="00D33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B84"/>
  </w:style>
  <w:style w:type="paragraph" w:styleId="Footer">
    <w:name w:val="footer"/>
    <w:basedOn w:val="Normal"/>
    <w:link w:val="FooterChar"/>
    <w:uiPriority w:val="99"/>
    <w:unhideWhenUsed/>
    <w:rsid w:val="00D33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sabilitygateway.gov.au/document/3141"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sabilitygateway.gov.au/document/3151" TargetMode="External"/><Relationship Id="rId23" Type="http://schemas.openxmlformats.org/officeDocument/2006/relationships/footer" Target="footer9.xml"/><Relationship Id="rId28" Type="http://schemas.openxmlformats.org/officeDocument/2006/relationships/hyperlink" Target="https://education.nsw.gov.au/parents-and-carers/inclusive-learning-support" TargetMode="Externa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sabilitygateway.gov.au/document/3146"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334F-0F41-488D-B7AC-01B867C0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4540</Words>
  <Characters>24146</Characters>
  <Application>Microsoft Office Word</Application>
  <DocSecurity>0</DocSecurity>
  <Lines>1198</Lines>
  <Paragraphs>982</Paragraphs>
  <ScaleCrop>false</ScaleCrop>
  <HeadingPairs>
    <vt:vector size="2" baseType="variant">
      <vt:variant>
        <vt:lpstr>Title</vt:lpstr>
      </vt:variant>
      <vt:variant>
        <vt:i4>1</vt:i4>
      </vt:variant>
    </vt:vector>
  </HeadingPairs>
  <TitlesOfParts>
    <vt:vector size="1" baseType="lpstr">
      <vt:lpstr>DSS0025 – Disability Strategy 2021-2031 Summary</vt:lpstr>
    </vt:vector>
  </TitlesOfParts>
  <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DSS0025 – Disability Strategy 2021-2031 Summary</dc:title>
  <dc:subject/>
  <dc:creator>Jalindar Midgule</dc:creator>
  <cp:keywords>[SEC=UNOFFICIAL]</cp:keywords>
  <dc:description/>
  <cp:lastModifiedBy>MARTYNOW, Amanda</cp:lastModifiedBy>
  <cp:revision>9</cp:revision>
  <dcterms:created xsi:type="dcterms:W3CDTF">2022-11-24T05:16:00Z</dcterms:created>
  <dcterms:modified xsi:type="dcterms:W3CDTF">2022-11-24T05:56:00Z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158e2b87-4bb2-4b37-8ff5-2619952e4d3d</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FC9A24A86A33429BBB012EA2D8D31592</vt:lpwstr>
  </property>
  <property fmtid="{D5CDD505-2E9C-101B-9397-08002B2CF9AE}" pid="10" name="PM_ProtectiveMarkingValue_Footer">
    <vt:lpwstr>UNOFFICIAL</vt:lpwstr>
  </property>
  <property fmtid="{D5CDD505-2E9C-101B-9397-08002B2CF9AE}" pid="11" name="PM_Originator_Hash_SHA1">
    <vt:lpwstr>55707EFA284C170069E0CC07E8485A1BA472A79E</vt:lpwstr>
  </property>
  <property fmtid="{D5CDD505-2E9C-101B-9397-08002B2CF9AE}" pid="12" name="PM_OriginationTimeStamp">
    <vt:lpwstr>2022-11-24T05:56:00Z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_Hash_Version">
    <vt:lpwstr>2018.0</vt:lpwstr>
  </property>
  <property fmtid="{D5CDD505-2E9C-101B-9397-08002B2CF9AE}" pid="21" name="PM_Hash_Salt_Prev">
    <vt:lpwstr>F0198D1A250E205BC82269E49E7E8ECE</vt:lpwstr>
  </property>
  <property fmtid="{D5CDD505-2E9C-101B-9397-08002B2CF9AE}" pid="22" name="PM_Hash_Salt">
    <vt:lpwstr>A443029FB403B431465EFD44BCDE6273</vt:lpwstr>
  </property>
  <property fmtid="{D5CDD505-2E9C-101B-9397-08002B2CF9AE}" pid="23" name="PM_Hash_SHA1">
    <vt:lpwstr>2F4ED34750CAE09BF99D8A8C625E4643FDBCBF81</vt:lpwstr>
  </property>
  <property fmtid="{D5CDD505-2E9C-101B-9397-08002B2CF9AE}" pid="24" name="PM_OriginatorUserAccountName_SHA256">
    <vt:lpwstr>9B3D893D8F9BEF5111C8EF2192AF7A254A28CAB06875831C8981F44F8C0CAA4B</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ies>
</file>