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BC4C" w14:textId="77777777" w:rsidR="00CF72F4" w:rsidRDefault="00CF72F4" w:rsidP="00454A51">
      <w:pPr>
        <w:pStyle w:val="Heading1"/>
        <w:spacing w:before="240" w:after="240" w:line="259" w:lineRule="auto"/>
        <w:contextualSpacing/>
        <w:rPr>
          <w:rFonts w:ascii="Georgia" w:eastAsia="Times New Roman" w:hAnsi="Georgia"/>
          <w:b w:val="0"/>
          <w:color w:val="005A70"/>
          <w:kern w:val="28"/>
          <w:sz w:val="56"/>
          <w:szCs w:val="32"/>
          <w:lang w:eastAsia="en-AU"/>
        </w:rPr>
      </w:pPr>
    </w:p>
    <w:p w14:paraId="5F299656" w14:textId="77777777" w:rsidR="00CF72F4" w:rsidRDefault="00CF72F4" w:rsidP="00454A51">
      <w:pPr>
        <w:pStyle w:val="Heading1"/>
        <w:spacing w:before="240" w:after="240" w:line="259" w:lineRule="auto"/>
        <w:contextualSpacing/>
        <w:rPr>
          <w:rFonts w:ascii="Georgia" w:eastAsia="Times New Roman" w:hAnsi="Georgia"/>
          <w:color w:val="005A70"/>
          <w:kern w:val="28"/>
          <w:sz w:val="56"/>
          <w:szCs w:val="32"/>
          <w:lang w:eastAsia="en-AU"/>
        </w:rPr>
      </w:pPr>
    </w:p>
    <w:p w14:paraId="59793C34" w14:textId="77777777" w:rsidR="00E55119" w:rsidRPr="00CF72F4" w:rsidRDefault="00FE22A1" w:rsidP="00454A51">
      <w:pPr>
        <w:contextualSpacing/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</w:pPr>
      <w:r w:rsidRPr="00CF72F4"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  <w:t>Winter Planning</w:t>
      </w:r>
      <w:r w:rsidR="00085AAD" w:rsidRPr="00CF72F4">
        <w:rPr>
          <w:rFonts w:ascii="Georgia" w:eastAsia="Times New Roman" w:hAnsi="Georgia" w:cs="Arial"/>
          <w:b/>
          <w:bCs/>
          <w:color w:val="005A70"/>
          <w:kern w:val="28"/>
          <w:sz w:val="56"/>
          <w:szCs w:val="32"/>
          <w:lang w:eastAsia="en-AU"/>
        </w:rPr>
        <w:t xml:space="preserve"> – COVID-19</w:t>
      </w:r>
    </w:p>
    <w:p w14:paraId="1B07845D" w14:textId="77777777" w:rsidR="00CF72F4" w:rsidRDefault="00CF72F4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</w:pPr>
    </w:p>
    <w:p w14:paraId="0A6DA5BA" w14:textId="77777777" w:rsidR="00CF72F4" w:rsidRPr="00CF72F4" w:rsidRDefault="00085AAD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</w:pPr>
      <w:r w:rsidRPr="00CF72F4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S</w:t>
      </w:r>
      <w:r w:rsidR="00372DB3" w:rsidRPr="00CF72F4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takeholder Kit</w:t>
      </w:r>
      <w:r w:rsidR="00782B90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 xml:space="preserve"> </w:t>
      </w:r>
      <w:r w:rsidR="00C70B70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March</w:t>
      </w:r>
      <w:r w:rsidR="00300BB2" w:rsidRPr="00CF72F4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 xml:space="preserve"> 202</w:t>
      </w:r>
      <w:r w:rsidR="00525D48">
        <w:rPr>
          <w:rFonts w:ascii="Georgia" w:eastAsia="Times New Roman" w:hAnsi="Georgia" w:cs="Arial"/>
          <w:bCs/>
          <w:color w:val="005A70"/>
          <w:kern w:val="28"/>
          <w:sz w:val="56"/>
          <w:szCs w:val="32"/>
          <w:lang w:eastAsia="en-AU"/>
        </w:rPr>
        <w:t>3</w:t>
      </w:r>
    </w:p>
    <w:p w14:paraId="2B7B7E0E" w14:textId="77777777" w:rsidR="00E55119" w:rsidRPr="00CF72F4" w:rsidRDefault="00CF72F4" w:rsidP="00454A51">
      <w:pPr>
        <w:contextualSpacing/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</w:pPr>
      <w:r w:rsidRPr="00CF72F4"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  <w:t>S</w:t>
      </w:r>
      <w:r w:rsidR="00085AAD" w:rsidRPr="00CF72F4">
        <w:rPr>
          <w:rFonts w:ascii="Georgia" w:eastAsia="Times New Roman" w:hAnsi="Georgia" w:cs="Arial"/>
          <w:bCs/>
          <w:color w:val="005A70"/>
          <w:kern w:val="28"/>
          <w:sz w:val="40"/>
          <w:szCs w:val="32"/>
          <w:lang w:eastAsia="en-AU"/>
        </w:rPr>
        <w:t>upporting people with disability</w:t>
      </w:r>
    </w:p>
    <w:p w14:paraId="3B9F9C61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753EFF0A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0CCB1F9E" w14:textId="1BA1A927" w:rsidR="00C648D2" w:rsidRPr="00A652E5" w:rsidRDefault="00C648D2" w:rsidP="00454A51">
      <w:pPr>
        <w:contextualSpacing/>
        <w:rPr>
          <w:i/>
          <w:color w:val="005A70"/>
        </w:rPr>
      </w:pPr>
      <w:r w:rsidRPr="00A652E5">
        <w:rPr>
          <w:i/>
          <w:color w:val="005A70"/>
        </w:rPr>
        <w:t xml:space="preserve">Version </w:t>
      </w:r>
      <w:r w:rsidR="00782B90">
        <w:rPr>
          <w:i/>
          <w:color w:val="005A70"/>
        </w:rPr>
        <w:t>0.</w:t>
      </w:r>
      <w:r w:rsidR="00A327DA">
        <w:rPr>
          <w:i/>
          <w:color w:val="005A70"/>
        </w:rPr>
        <w:t>4</w:t>
      </w:r>
      <w:r w:rsidR="00563818">
        <w:rPr>
          <w:i/>
          <w:color w:val="005A70"/>
        </w:rPr>
        <w:t xml:space="preserve"> – </w:t>
      </w:r>
      <w:r w:rsidR="00A327DA">
        <w:rPr>
          <w:i/>
          <w:color w:val="005A70"/>
        </w:rPr>
        <w:t>April</w:t>
      </w:r>
      <w:r w:rsidR="00A327DA" w:rsidRPr="00A652E5">
        <w:rPr>
          <w:i/>
          <w:color w:val="005A70"/>
        </w:rPr>
        <w:t xml:space="preserve"> </w:t>
      </w:r>
      <w:r w:rsidRPr="00A652E5">
        <w:rPr>
          <w:i/>
          <w:color w:val="005A70"/>
        </w:rPr>
        <w:t>202</w:t>
      </w:r>
      <w:r w:rsidR="00525D48">
        <w:rPr>
          <w:i/>
          <w:color w:val="005A70"/>
        </w:rPr>
        <w:t>3</w:t>
      </w:r>
    </w:p>
    <w:p w14:paraId="6788A2F9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7FE11B98" w14:textId="77777777" w:rsidR="00E55119" w:rsidRPr="00372DB3" w:rsidRDefault="00E55119" w:rsidP="00454A51">
      <w:pPr>
        <w:contextualSpacing/>
        <w:rPr>
          <w:color w:val="4472C4" w:themeColor="accent1"/>
        </w:rPr>
      </w:pPr>
    </w:p>
    <w:p w14:paraId="79ECA10F" w14:textId="77777777" w:rsidR="00E55119" w:rsidRDefault="00E55119" w:rsidP="00454A51">
      <w:pPr>
        <w:contextualSpacing/>
        <w:rPr>
          <w:color w:val="4472C4" w:themeColor="accent1"/>
        </w:rPr>
      </w:pPr>
    </w:p>
    <w:p w14:paraId="05EBAC9F" w14:textId="77777777" w:rsidR="00372DB3" w:rsidRDefault="00372DB3" w:rsidP="00454A51">
      <w:pPr>
        <w:contextualSpacing/>
        <w:rPr>
          <w:color w:val="4472C4" w:themeColor="accent1"/>
        </w:rPr>
      </w:pPr>
    </w:p>
    <w:p w14:paraId="3D4A0017" w14:textId="77777777" w:rsidR="00372DB3" w:rsidRDefault="00372DB3" w:rsidP="00454A51">
      <w:pPr>
        <w:contextualSpacing/>
        <w:rPr>
          <w:color w:val="4472C4" w:themeColor="accent1"/>
        </w:rPr>
      </w:pPr>
    </w:p>
    <w:p w14:paraId="5AF25243" w14:textId="77777777" w:rsidR="00372DB3" w:rsidRDefault="00372DB3" w:rsidP="00454A51">
      <w:pPr>
        <w:contextualSpacing/>
        <w:rPr>
          <w:color w:val="4472C4" w:themeColor="accent1"/>
        </w:rPr>
      </w:pPr>
    </w:p>
    <w:p w14:paraId="1D4AC15D" w14:textId="77777777" w:rsidR="00372DB3" w:rsidRDefault="00372DB3" w:rsidP="00454A51">
      <w:pPr>
        <w:contextualSpacing/>
        <w:rPr>
          <w:color w:val="4472C4" w:themeColor="accent1"/>
        </w:rPr>
      </w:pPr>
    </w:p>
    <w:p w14:paraId="57E8CB46" w14:textId="77777777" w:rsidR="00CF72F4" w:rsidRDefault="00CF72F4" w:rsidP="00454A51">
      <w:pPr>
        <w:contextualSpacing/>
        <w:rPr>
          <w:color w:val="4472C4" w:themeColor="accent1"/>
        </w:rPr>
      </w:pPr>
    </w:p>
    <w:p w14:paraId="18CB2901" w14:textId="77777777" w:rsidR="00CF72F4" w:rsidRDefault="00CF72F4" w:rsidP="00454A51">
      <w:pPr>
        <w:contextualSpacing/>
        <w:rPr>
          <w:color w:val="4472C4" w:themeColor="accent1"/>
        </w:rPr>
      </w:pPr>
    </w:p>
    <w:p w14:paraId="44F0C668" w14:textId="77777777" w:rsidR="00CF72F4" w:rsidRDefault="00CF72F4" w:rsidP="00454A51">
      <w:pPr>
        <w:contextualSpacing/>
        <w:rPr>
          <w:color w:val="4472C4" w:themeColor="accent1"/>
        </w:rPr>
      </w:pPr>
    </w:p>
    <w:p w14:paraId="63F862B7" w14:textId="77777777" w:rsidR="00CF72F4" w:rsidRDefault="00CF72F4" w:rsidP="00454A51">
      <w:pPr>
        <w:contextualSpacing/>
        <w:rPr>
          <w:color w:val="4472C4" w:themeColor="accent1"/>
        </w:rPr>
      </w:pPr>
    </w:p>
    <w:p w14:paraId="4AEFE5A4" w14:textId="77777777" w:rsidR="00CF72F4" w:rsidRDefault="00CF72F4" w:rsidP="00454A51">
      <w:pPr>
        <w:contextualSpacing/>
        <w:rPr>
          <w:color w:val="4472C4" w:themeColor="accent1"/>
        </w:rPr>
      </w:pPr>
    </w:p>
    <w:p w14:paraId="70499247" w14:textId="77777777" w:rsidR="00CF72F4" w:rsidRDefault="00CF72F4" w:rsidP="00454A51">
      <w:pPr>
        <w:contextualSpacing/>
        <w:rPr>
          <w:color w:val="4472C4" w:themeColor="accent1"/>
        </w:rPr>
      </w:pPr>
    </w:p>
    <w:p w14:paraId="517D957E" w14:textId="77777777" w:rsidR="003157C8" w:rsidRDefault="003157C8" w:rsidP="00454A51">
      <w:pPr>
        <w:contextualSpacing/>
        <w:rPr>
          <w:color w:val="4472C4" w:themeColor="accent1"/>
        </w:rPr>
      </w:pPr>
      <w:r>
        <w:rPr>
          <w:color w:val="4472C4" w:themeColor="accent1"/>
        </w:rPr>
        <w:br w:type="page"/>
      </w:r>
    </w:p>
    <w:sdt>
      <w:sdtPr>
        <w:rPr>
          <w:rFonts w:ascii="Segoe UI" w:eastAsiaTheme="minorHAnsi" w:hAnsi="Segoe UI" w:cs="Times New Roman"/>
          <w:color w:val="auto"/>
          <w:sz w:val="24"/>
          <w:szCs w:val="24"/>
          <w:lang w:val="en-AU"/>
        </w:rPr>
        <w:id w:val="370349182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59DCEB99" w14:textId="77777777" w:rsidR="00372DB3" w:rsidRPr="00E24989" w:rsidRDefault="00372DB3" w:rsidP="00454A51">
          <w:pPr>
            <w:pStyle w:val="TOCHeading"/>
            <w:contextualSpacing/>
            <w:rPr>
              <w:rFonts w:ascii="Georgia" w:eastAsia="Times New Roman" w:hAnsi="Georgia" w:cs="Arial"/>
              <w:bCs/>
              <w:color w:val="005A70"/>
              <w:spacing w:val="4"/>
              <w:kern w:val="32"/>
              <w:sz w:val="36"/>
              <w:lang w:val="en-AU" w:eastAsia="en-AU"/>
            </w:rPr>
          </w:pPr>
          <w:r w:rsidRPr="00E24989">
            <w:rPr>
              <w:rFonts w:ascii="Georgia" w:eastAsia="Times New Roman" w:hAnsi="Georgia" w:cs="Arial"/>
              <w:bCs/>
              <w:color w:val="005A70"/>
              <w:spacing w:val="4"/>
              <w:kern w:val="32"/>
              <w:sz w:val="36"/>
              <w:lang w:val="en-AU" w:eastAsia="en-AU"/>
            </w:rPr>
            <w:t>Contents</w:t>
          </w:r>
        </w:p>
        <w:p w14:paraId="6DE88009" w14:textId="15BA0A6D" w:rsidR="00303019" w:rsidRDefault="00372DB3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303019" w:rsidRPr="00B457CC">
            <w:rPr>
              <w:rStyle w:val="Hyperlink"/>
              <w:noProof/>
            </w:rPr>
            <w:fldChar w:fldCharType="begin"/>
          </w:r>
          <w:r w:rsidR="00303019" w:rsidRPr="00B457CC">
            <w:rPr>
              <w:rStyle w:val="Hyperlink"/>
              <w:noProof/>
            </w:rPr>
            <w:instrText xml:space="preserve"> </w:instrText>
          </w:r>
          <w:r w:rsidR="00303019">
            <w:rPr>
              <w:noProof/>
            </w:rPr>
            <w:instrText>HYPERLINK \l "_Toc132721472"</w:instrText>
          </w:r>
          <w:r w:rsidR="00303019" w:rsidRPr="00B457CC">
            <w:rPr>
              <w:rStyle w:val="Hyperlink"/>
              <w:noProof/>
            </w:rPr>
            <w:instrText xml:space="preserve"> </w:instrText>
          </w:r>
          <w:r w:rsidR="00303019" w:rsidRPr="00B457CC">
            <w:rPr>
              <w:rStyle w:val="Hyperlink"/>
              <w:noProof/>
            </w:rPr>
          </w:r>
          <w:r w:rsidR="00303019" w:rsidRPr="00B457CC">
            <w:rPr>
              <w:rStyle w:val="Hyperlink"/>
              <w:noProof/>
            </w:rPr>
            <w:fldChar w:fldCharType="separate"/>
          </w:r>
          <w:r w:rsidR="00303019" w:rsidRPr="00B457CC">
            <w:rPr>
              <w:rStyle w:val="Hyperlink"/>
              <w:rFonts w:ascii="Georgia" w:eastAsia="Times New Roman" w:hAnsi="Georgia"/>
              <w:noProof/>
              <w:spacing w:val="4"/>
              <w:kern w:val="32"/>
              <w:lang w:eastAsia="en-AU"/>
            </w:rPr>
            <w:t>Overview</w:t>
          </w:r>
          <w:r w:rsidR="00303019">
            <w:rPr>
              <w:noProof/>
              <w:webHidden/>
            </w:rPr>
            <w:tab/>
          </w:r>
          <w:r w:rsidR="00303019">
            <w:rPr>
              <w:noProof/>
              <w:webHidden/>
            </w:rPr>
            <w:fldChar w:fldCharType="begin"/>
          </w:r>
          <w:r w:rsidR="00303019">
            <w:rPr>
              <w:noProof/>
              <w:webHidden/>
            </w:rPr>
            <w:instrText xml:space="preserve"> PAGEREF _Toc132721472 \h </w:instrText>
          </w:r>
          <w:r w:rsidR="00303019">
            <w:rPr>
              <w:noProof/>
              <w:webHidden/>
            </w:rPr>
          </w:r>
          <w:r w:rsidR="00303019">
            <w:rPr>
              <w:noProof/>
              <w:webHidden/>
            </w:rPr>
            <w:fldChar w:fldCharType="separate"/>
          </w:r>
          <w:r w:rsidR="00303019">
            <w:rPr>
              <w:noProof/>
              <w:webHidden/>
            </w:rPr>
            <w:t>3</w:t>
          </w:r>
          <w:r w:rsidR="00303019">
            <w:rPr>
              <w:noProof/>
              <w:webHidden/>
            </w:rPr>
            <w:fldChar w:fldCharType="end"/>
          </w:r>
          <w:r w:rsidR="00303019" w:rsidRPr="00B457CC">
            <w:rPr>
              <w:rStyle w:val="Hyperlink"/>
              <w:noProof/>
            </w:rPr>
            <w:fldChar w:fldCharType="end"/>
          </w:r>
        </w:p>
        <w:p w14:paraId="0B84CAF0" w14:textId="6DB1D2CE" w:rsidR="00303019" w:rsidRDefault="00303019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3" w:history="1">
            <w:r w:rsidRPr="00B457CC">
              <w:rPr>
                <w:rStyle w:val="Hyperlink"/>
                <w:rFonts w:ascii="Georgia" w:eastAsia="Times New Roman" w:hAnsi="Georgia"/>
                <w:noProof/>
                <w:spacing w:val="4"/>
                <w:kern w:val="32"/>
                <w:lang w:eastAsia="en-AU"/>
              </w:rPr>
              <w:t>Everyone’s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A21CC" w14:textId="5E904FD4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4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Vaccines save lives – it’s not too late to get a shot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F42F7" w14:textId="6111516B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5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Assistance with booking a vaccination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8A585" w14:textId="39D099FA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6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Vaccination Clinic Finder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2AF9A" w14:textId="367A1973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7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COVID-19 2023 booster access for people with disability living in shared residential accommodation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76EB0" w14:textId="450F4F0F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8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Consent for vaccination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E3FE3" w14:textId="54EC0E6A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79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COVID-19 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5BB28" w14:textId="28E69C3B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0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COVID-19 outbreak preparedness and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9E99D" w14:textId="06A791E5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1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Personal Protective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3FE15" w14:textId="6DB6AF26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2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COVID-safe behaviours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7417F" w14:textId="724198DA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3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COVID-19 and ventilation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8851E" w14:textId="3CCD7013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4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Communication materials for First Nations peoples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7C3E2" w14:textId="2B79B2D2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5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Communication materials for Australians from Cultural and Linguistically Diverse backgrounds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2BC33" w14:textId="5D4DAD67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6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Australian Government Department of Health and Aged Care YouTube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AB730" w14:textId="0E4DDE4A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7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Australian Government Department of Health Facebook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26AEE" w14:textId="2AD9227F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8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Facts about COVID-19 – is it true?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CF2AA" w14:textId="3E3BA607" w:rsidR="00303019" w:rsidRDefault="0030301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2721489" w:history="1">
            <w:r w:rsidRPr="00B457CC">
              <w:rPr>
                <w:rStyle w:val="Hyperlink"/>
                <w:rFonts w:ascii="Georgia" w:eastAsia="Times New Roman" w:hAnsi="Georgia" w:cs="Arial"/>
                <w:bCs/>
                <w:noProof/>
                <w:spacing w:val="4"/>
                <w:kern w:val="32"/>
                <w:lang w:eastAsia="en-AU"/>
              </w:rPr>
              <w:t>Additional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_Toc132721489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9FB6C" w14:textId="59961676" w:rsidR="00372DB3" w:rsidRDefault="00372DB3" w:rsidP="00454A51">
          <w:pPr>
            <w:contextualSpacing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CEF578A" w14:textId="77777777" w:rsidR="00372DB3" w:rsidRDefault="00372DB3" w:rsidP="00454A51">
      <w:pPr>
        <w:spacing w:before="120"/>
        <w:contextualSpacing/>
        <w:rPr>
          <w:rFonts w:eastAsia="Times New Roman"/>
        </w:rPr>
      </w:pPr>
    </w:p>
    <w:p w14:paraId="04FE4C43" w14:textId="77777777" w:rsidR="00372DB3" w:rsidRDefault="00372DB3" w:rsidP="00454A51">
      <w:pPr>
        <w:spacing w:before="120"/>
        <w:contextualSpacing/>
        <w:rPr>
          <w:rFonts w:eastAsia="Times New Roman"/>
        </w:rPr>
      </w:pPr>
    </w:p>
    <w:p w14:paraId="2AC05506" w14:textId="77777777" w:rsidR="00372DB3" w:rsidRDefault="00372DB3" w:rsidP="00454A51">
      <w:pPr>
        <w:spacing w:before="120"/>
        <w:contextualSpacing/>
        <w:rPr>
          <w:rFonts w:eastAsia="Times New Roman"/>
        </w:rPr>
      </w:pPr>
    </w:p>
    <w:p w14:paraId="2F8A80E0" w14:textId="77777777" w:rsidR="00372DB3" w:rsidRDefault="00372DB3" w:rsidP="00454A51">
      <w:pPr>
        <w:spacing w:before="120"/>
        <w:contextualSpacing/>
        <w:rPr>
          <w:rFonts w:eastAsia="Times New Roman"/>
        </w:rPr>
      </w:pPr>
    </w:p>
    <w:p w14:paraId="6F7EE5F7" w14:textId="77777777" w:rsidR="00085AAD" w:rsidRDefault="00085AAD" w:rsidP="00454A51">
      <w:pPr>
        <w:spacing w:before="120"/>
        <w:contextualSpacing/>
        <w:rPr>
          <w:rFonts w:eastAsia="Times New Roman"/>
        </w:rPr>
      </w:pPr>
    </w:p>
    <w:p w14:paraId="724937B4" w14:textId="77777777" w:rsidR="00085AAD" w:rsidRDefault="00085AAD" w:rsidP="00454A51">
      <w:pPr>
        <w:spacing w:after="0"/>
        <w:contextualSpacing/>
        <w:rPr>
          <w:rFonts w:eastAsia="Times New Roman"/>
        </w:rPr>
      </w:pPr>
      <w:r>
        <w:rPr>
          <w:rFonts w:eastAsia="Times New Roman"/>
        </w:rPr>
        <w:br w:type="page"/>
      </w:r>
    </w:p>
    <w:p w14:paraId="7DEAE1B5" w14:textId="77777777" w:rsidR="00085AAD" w:rsidRPr="00CF72F4" w:rsidRDefault="00085AAD" w:rsidP="00454A51">
      <w:pPr>
        <w:pStyle w:val="Heading1"/>
        <w:spacing w:before="0" w:after="120" w:line="259" w:lineRule="auto"/>
        <w:contextualSpacing/>
        <w:rPr>
          <w:rFonts w:ascii="Georgia" w:eastAsia="Times New Roman" w:hAnsi="Georgia"/>
          <w:b w:val="0"/>
          <w:color w:val="005A70"/>
          <w:spacing w:val="4"/>
          <w:kern w:val="32"/>
          <w:sz w:val="36"/>
          <w:szCs w:val="32"/>
          <w:lang w:eastAsia="en-AU"/>
        </w:rPr>
      </w:pPr>
      <w:bookmarkStart w:id="1" w:name="_Toc132721472"/>
      <w:r w:rsidRPr="00CF72F4">
        <w:rPr>
          <w:rFonts w:ascii="Georgia" w:eastAsia="Times New Roman" w:hAnsi="Georgia"/>
          <w:b w:val="0"/>
          <w:color w:val="005A70"/>
          <w:spacing w:val="4"/>
          <w:kern w:val="32"/>
          <w:sz w:val="36"/>
          <w:szCs w:val="32"/>
          <w:lang w:eastAsia="en-AU"/>
        </w:rPr>
        <w:lastRenderedPageBreak/>
        <w:t>Overview</w:t>
      </w:r>
      <w:bookmarkEnd w:id="1"/>
    </w:p>
    <w:p w14:paraId="36E1DD8E" w14:textId="7D482FAD" w:rsidR="00081F77" w:rsidRPr="00F648F4" w:rsidRDefault="00D93262" w:rsidP="00454A51">
      <w:pPr>
        <w:spacing w:after="0"/>
        <w:contextualSpacing/>
        <w:rPr>
          <w:rFonts w:cs="Arial"/>
        </w:rPr>
      </w:pPr>
      <w:r>
        <w:rPr>
          <w:rFonts w:eastAsia="Times New Roman"/>
        </w:rPr>
        <w:t>T</w:t>
      </w:r>
      <w:r w:rsidR="00085AAD" w:rsidRPr="00372DB3">
        <w:rPr>
          <w:rFonts w:eastAsia="Times New Roman"/>
        </w:rPr>
        <w:t>his stakeholder kit</w:t>
      </w:r>
      <w:r>
        <w:rPr>
          <w:rFonts w:eastAsia="Times New Roman"/>
        </w:rPr>
        <w:t xml:space="preserve"> </w:t>
      </w:r>
      <w:r w:rsidR="00DE1E3F">
        <w:rPr>
          <w:rFonts w:eastAsia="Times New Roman"/>
        </w:rPr>
        <w:t xml:space="preserve">provides </w:t>
      </w:r>
      <w:r w:rsidR="008F67EE">
        <w:rPr>
          <w:rFonts w:eastAsia="Times New Roman"/>
        </w:rPr>
        <w:t xml:space="preserve">information and </w:t>
      </w:r>
      <w:r w:rsidR="00DE1E3F">
        <w:rPr>
          <w:rFonts w:eastAsia="Times New Roman"/>
        </w:rPr>
        <w:t>resources aimed at assisting</w:t>
      </w:r>
      <w:r w:rsidR="00CA1AF6">
        <w:rPr>
          <w:rFonts w:eastAsia="Times New Roman"/>
        </w:rPr>
        <w:t xml:space="preserve"> </w:t>
      </w:r>
      <w:r w:rsidR="00DA6806">
        <w:rPr>
          <w:rFonts w:eastAsia="Times New Roman"/>
        </w:rPr>
        <w:t xml:space="preserve">disability </w:t>
      </w:r>
      <w:r w:rsidR="00F82A43">
        <w:rPr>
          <w:rFonts w:eastAsia="Times New Roman"/>
        </w:rPr>
        <w:t xml:space="preserve">support </w:t>
      </w:r>
      <w:r w:rsidR="00DA6806">
        <w:rPr>
          <w:rFonts w:eastAsia="Times New Roman"/>
        </w:rPr>
        <w:t xml:space="preserve">providers and </w:t>
      </w:r>
      <w:r w:rsidR="00CA1AF6">
        <w:rPr>
          <w:rFonts w:eastAsia="Times New Roman"/>
        </w:rPr>
        <w:t>organisations</w:t>
      </w:r>
      <w:r w:rsidR="00DE1E3F">
        <w:rPr>
          <w:rFonts w:eastAsia="Times New Roman"/>
        </w:rPr>
        <w:t xml:space="preserve"> </w:t>
      </w:r>
      <w:r w:rsidR="00DA6806">
        <w:rPr>
          <w:rFonts w:eastAsia="Times New Roman"/>
        </w:rPr>
        <w:t xml:space="preserve">delivering services to people with disability </w:t>
      </w:r>
      <w:r w:rsidR="00CA1AF6">
        <w:rPr>
          <w:rFonts w:eastAsia="Times New Roman"/>
        </w:rPr>
        <w:t>to</w:t>
      </w:r>
      <w:r w:rsidR="00085AAD" w:rsidRPr="00372DB3">
        <w:rPr>
          <w:rFonts w:eastAsia="Times New Roman"/>
        </w:rPr>
        <w:t xml:space="preserve"> communicat</w:t>
      </w:r>
      <w:r w:rsidR="00CA1AF6">
        <w:rPr>
          <w:rFonts w:eastAsia="Times New Roman"/>
        </w:rPr>
        <w:t>e</w:t>
      </w:r>
      <w:r w:rsidR="00C23D6D">
        <w:rPr>
          <w:rFonts w:eastAsia="Times New Roman"/>
        </w:rPr>
        <w:t xml:space="preserve"> th</w:t>
      </w:r>
      <w:r w:rsidR="00085AAD" w:rsidRPr="00372DB3">
        <w:rPr>
          <w:rFonts w:eastAsia="Times New Roman"/>
        </w:rPr>
        <w:t xml:space="preserve">e </w:t>
      </w:r>
      <w:r w:rsidR="00C23D6D">
        <w:rPr>
          <w:rFonts w:eastAsia="Times New Roman"/>
        </w:rPr>
        <w:t xml:space="preserve">continued </w:t>
      </w:r>
      <w:r w:rsidR="00085AAD" w:rsidRPr="00372DB3">
        <w:rPr>
          <w:rFonts w:eastAsia="Times New Roman"/>
        </w:rPr>
        <w:t xml:space="preserve">importance of </w:t>
      </w:r>
      <w:r w:rsidR="00CA1AF6">
        <w:rPr>
          <w:rFonts w:eastAsia="Times New Roman"/>
        </w:rPr>
        <w:t>preventative behaviours</w:t>
      </w:r>
      <w:r w:rsidR="00DA6806">
        <w:rPr>
          <w:rFonts w:eastAsia="Times New Roman"/>
        </w:rPr>
        <w:t xml:space="preserve"> </w:t>
      </w:r>
      <w:r w:rsidR="00CB2B46">
        <w:rPr>
          <w:rFonts w:eastAsia="Times New Roman"/>
        </w:rPr>
        <w:t xml:space="preserve">to mitigate the risks posed by COVID-19 </w:t>
      </w:r>
      <w:r w:rsidR="002C2034">
        <w:rPr>
          <w:rFonts w:eastAsia="Times New Roman"/>
        </w:rPr>
        <w:t xml:space="preserve">particularly </w:t>
      </w:r>
      <w:r w:rsidR="008C2C72">
        <w:rPr>
          <w:rFonts w:eastAsia="Times New Roman"/>
        </w:rPr>
        <w:t xml:space="preserve">leading up to, and </w:t>
      </w:r>
      <w:r w:rsidR="00050534">
        <w:rPr>
          <w:rFonts w:eastAsia="Times New Roman"/>
        </w:rPr>
        <w:t>during the winter months</w:t>
      </w:r>
      <w:r w:rsidR="00CB0253">
        <w:rPr>
          <w:rFonts w:eastAsia="Times New Roman"/>
        </w:rPr>
        <w:t xml:space="preserve">. </w:t>
      </w:r>
      <w:r w:rsidR="0097760C">
        <w:rPr>
          <w:rFonts w:eastAsia="Times New Roman"/>
        </w:rPr>
        <w:t>T</w:t>
      </w:r>
      <w:r w:rsidR="00996C08">
        <w:rPr>
          <w:rFonts w:eastAsia="Times New Roman"/>
        </w:rPr>
        <w:t xml:space="preserve">his </w:t>
      </w:r>
      <w:r w:rsidR="0097760C">
        <w:rPr>
          <w:rFonts w:eastAsia="Times New Roman"/>
        </w:rPr>
        <w:t>is designed to</w:t>
      </w:r>
      <w:r w:rsidR="00996C08">
        <w:rPr>
          <w:rFonts w:eastAsia="Times New Roman"/>
        </w:rPr>
        <w:t xml:space="preserve"> help you </w:t>
      </w:r>
      <w:r w:rsidR="002C2034">
        <w:rPr>
          <w:rFonts w:eastAsia="Times New Roman"/>
        </w:rPr>
        <w:t>locate</w:t>
      </w:r>
      <w:r w:rsidR="007D3E2C">
        <w:rPr>
          <w:rFonts w:eastAsia="Times New Roman"/>
        </w:rPr>
        <w:t xml:space="preserve"> shareable </w:t>
      </w:r>
      <w:r w:rsidR="00996C08">
        <w:rPr>
          <w:rFonts w:eastAsia="Times New Roman"/>
        </w:rPr>
        <w:t>information</w:t>
      </w:r>
      <w:r w:rsidR="007D3E2C">
        <w:rPr>
          <w:rFonts w:eastAsia="Times New Roman"/>
        </w:rPr>
        <w:t xml:space="preserve">, </w:t>
      </w:r>
      <w:r w:rsidR="00CB0253">
        <w:rPr>
          <w:rFonts w:eastAsia="Times New Roman"/>
        </w:rPr>
        <w:t>a</w:t>
      </w:r>
      <w:r w:rsidR="002C2034">
        <w:rPr>
          <w:rFonts w:eastAsia="Times New Roman"/>
        </w:rPr>
        <w:t xml:space="preserve">s it </w:t>
      </w:r>
      <w:r w:rsidR="00996C08">
        <w:rPr>
          <w:rFonts w:eastAsia="Times New Roman"/>
        </w:rPr>
        <w:t xml:space="preserve">includes links to </w:t>
      </w:r>
      <w:r w:rsidR="00996C08" w:rsidRPr="00F648F4">
        <w:rPr>
          <w:rFonts w:cs="Arial"/>
        </w:rPr>
        <w:t>videos</w:t>
      </w:r>
      <w:r w:rsidR="00CB0253" w:rsidRPr="00F648F4">
        <w:rPr>
          <w:rFonts w:cs="Arial"/>
        </w:rPr>
        <w:t xml:space="preserve"> and</w:t>
      </w:r>
      <w:r w:rsidR="00996C08" w:rsidRPr="00F648F4">
        <w:rPr>
          <w:rFonts w:cs="Arial"/>
        </w:rPr>
        <w:t xml:space="preserve"> factsheets</w:t>
      </w:r>
      <w:r w:rsidR="00CB0253" w:rsidRPr="00F648F4">
        <w:rPr>
          <w:rFonts w:cs="Arial"/>
        </w:rPr>
        <w:t>.</w:t>
      </w:r>
      <w:r w:rsidR="007D3E2C" w:rsidRPr="00F648F4">
        <w:rPr>
          <w:rFonts w:cs="Arial"/>
        </w:rPr>
        <w:t xml:space="preserve"> If there is an information gap, please let us know (</w:t>
      </w:r>
      <w:hyperlink r:id="rId8" w:history="1">
        <w:r w:rsidR="006601EC" w:rsidRPr="007D50F6">
          <w:rPr>
            <w:rFonts w:cs="Arial"/>
          </w:rPr>
          <w:t>DC_COVID19Response@dss.gov.au</w:t>
        </w:r>
      </w:hyperlink>
      <w:r w:rsidR="006601EC" w:rsidRPr="00F648F4">
        <w:rPr>
          <w:rFonts w:cs="Arial"/>
        </w:rPr>
        <w:t xml:space="preserve">) </w:t>
      </w:r>
      <w:r w:rsidR="008F67EE" w:rsidRPr="00F648F4">
        <w:rPr>
          <w:rFonts w:cs="Arial"/>
        </w:rPr>
        <w:t xml:space="preserve">and we will aim to fill it. </w:t>
      </w:r>
    </w:p>
    <w:p w14:paraId="11FD73B8" w14:textId="77777777" w:rsidR="00F648F4" w:rsidRPr="00F648F4" w:rsidRDefault="00F648F4" w:rsidP="00454A51">
      <w:pPr>
        <w:spacing w:after="0"/>
        <w:contextualSpacing/>
        <w:rPr>
          <w:rFonts w:cs="Arial"/>
        </w:rPr>
      </w:pPr>
    </w:p>
    <w:p w14:paraId="434D193C" w14:textId="77777777" w:rsidR="00FE22A1" w:rsidRPr="00176643" w:rsidRDefault="008C2C72" w:rsidP="00176643">
      <w:pPr>
        <w:pStyle w:val="Heading1"/>
        <w:spacing w:before="0" w:after="120" w:line="259" w:lineRule="auto"/>
        <w:contextualSpacing/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</w:pPr>
      <w:bookmarkStart w:id="2" w:name="_Toc132721473"/>
      <w:r w:rsidRPr="00176643"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  <w:t>Everyone</w:t>
      </w:r>
      <w:r w:rsidR="002C2034" w:rsidRPr="00176643"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  <w:t>’s</w:t>
      </w:r>
      <w:r w:rsidRPr="00176643"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  <w:t xml:space="preserve"> responsibility</w:t>
      </w:r>
      <w:bookmarkEnd w:id="2"/>
      <w:r w:rsidRPr="00176643"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  <w:t xml:space="preserve"> </w:t>
      </w:r>
      <w:r w:rsidR="00FE22A1" w:rsidRPr="00176643">
        <w:rPr>
          <w:rFonts w:ascii="Georgia" w:eastAsia="Times New Roman" w:hAnsi="Georgia"/>
          <w:b w:val="0"/>
          <w:color w:val="005A70"/>
          <w:spacing w:val="4"/>
          <w:kern w:val="32"/>
          <w:sz w:val="32"/>
          <w:szCs w:val="32"/>
          <w:lang w:eastAsia="en-AU"/>
        </w:rPr>
        <w:t xml:space="preserve">  </w:t>
      </w:r>
    </w:p>
    <w:p w14:paraId="7FCDDFE5" w14:textId="77777777" w:rsidR="001C5577" w:rsidRPr="001C5577" w:rsidRDefault="001C5577" w:rsidP="00454A51">
      <w:pPr>
        <w:spacing w:after="0"/>
        <w:contextualSpacing/>
        <w:rPr>
          <w:rFonts w:eastAsia="Times New Roman"/>
        </w:rPr>
      </w:pPr>
      <w:r w:rsidRPr="001C5577">
        <w:rPr>
          <w:rFonts w:eastAsia="Times New Roman"/>
        </w:rPr>
        <w:t xml:space="preserve">If </w:t>
      </w:r>
      <w:r w:rsidR="003157C8" w:rsidRPr="001C5577">
        <w:rPr>
          <w:rFonts w:eastAsia="Times New Roman"/>
        </w:rPr>
        <w:t>you are</w:t>
      </w:r>
      <w:r w:rsidRPr="001C5577">
        <w:rPr>
          <w:rFonts w:eastAsia="Times New Roman"/>
        </w:rPr>
        <w:t xml:space="preserve"> an adult and it’s been six months or longer since you had a </w:t>
      </w:r>
      <w:r w:rsidR="0097760C">
        <w:rPr>
          <w:rFonts w:eastAsia="Times New Roman"/>
        </w:rPr>
        <w:t xml:space="preserve">COVID-19 </w:t>
      </w:r>
      <w:r w:rsidRPr="001C5577">
        <w:rPr>
          <w:rFonts w:eastAsia="Times New Roman"/>
        </w:rPr>
        <w:t xml:space="preserve">vaccination or </w:t>
      </w:r>
      <w:r w:rsidR="0097760C">
        <w:rPr>
          <w:rFonts w:eastAsia="Times New Roman"/>
        </w:rPr>
        <w:t xml:space="preserve">infection with </w:t>
      </w:r>
      <w:r w:rsidRPr="001C5577">
        <w:rPr>
          <w:rFonts w:eastAsia="Times New Roman"/>
        </w:rPr>
        <w:t>COVID-19, you can book a</w:t>
      </w:r>
      <w:r w:rsidR="008F0B5B">
        <w:rPr>
          <w:rFonts w:eastAsia="Times New Roman"/>
        </w:rPr>
        <w:t xml:space="preserve"> 2023</w:t>
      </w:r>
      <w:r w:rsidRPr="001C5577">
        <w:rPr>
          <w:rFonts w:eastAsia="Times New Roman"/>
        </w:rPr>
        <w:t xml:space="preserve"> booster today. It </w:t>
      </w:r>
      <w:r w:rsidR="003157C8" w:rsidRPr="001C5577">
        <w:rPr>
          <w:rFonts w:eastAsia="Times New Roman"/>
        </w:rPr>
        <w:t>does not</w:t>
      </w:r>
      <w:r w:rsidRPr="001C5577">
        <w:rPr>
          <w:rFonts w:eastAsia="Times New Roman"/>
        </w:rPr>
        <w:t xml:space="preserve"> matter how many COVID-19 vaccine doses you have had.</w:t>
      </w:r>
    </w:p>
    <w:p w14:paraId="181350E0" w14:textId="77777777" w:rsidR="00B9285A" w:rsidRDefault="00B9285A" w:rsidP="00454A51">
      <w:pPr>
        <w:spacing w:after="0"/>
        <w:contextualSpacing/>
        <w:rPr>
          <w:rFonts w:eastAsia="Times New Roman"/>
        </w:rPr>
      </w:pPr>
    </w:p>
    <w:p w14:paraId="38125E71" w14:textId="77777777" w:rsidR="00B9285A" w:rsidRDefault="00F91C9A" w:rsidP="00454A51">
      <w:p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During </w:t>
      </w:r>
      <w:r w:rsidR="00FE22A1" w:rsidRPr="00ED6E9E">
        <w:rPr>
          <w:rFonts w:eastAsia="Times New Roman"/>
        </w:rPr>
        <w:t xml:space="preserve">winter, Australia is likely to experience </w:t>
      </w:r>
      <w:r w:rsidR="00525D48">
        <w:rPr>
          <w:rFonts w:eastAsia="Times New Roman"/>
        </w:rPr>
        <w:t xml:space="preserve">further waves of </w:t>
      </w:r>
      <w:r w:rsidR="00FE22A1" w:rsidRPr="00ED6E9E">
        <w:rPr>
          <w:rFonts w:eastAsia="Times New Roman"/>
        </w:rPr>
        <w:t xml:space="preserve">COVID-19 and influenza (the flu). </w:t>
      </w:r>
    </w:p>
    <w:p w14:paraId="398E1DE2" w14:textId="77777777" w:rsidR="00A327DA" w:rsidRDefault="00A327DA" w:rsidP="00454A51">
      <w:pPr>
        <w:spacing w:after="0"/>
        <w:contextualSpacing/>
        <w:rPr>
          <w:rFonts w:eastAsia="Times New Roman"/>
        </w:rPr>
      </w:pPr>
    </w:p>
    <w:p w14:paraId="18B9100C" w14:textId="6E89DA71" w:rsidR="00FE22A1" w:rsidRDefault="00FE22A1" w:rsidP="00454A51">
      <w:pPr>
        <w:spacing w:after="0"/>
        <w:contextualSpacing/>
        <w:rPr>
          <w:rFonts w:eastAsia="Times New Roman"/>
        </w:rPr>
      </w:pPr>
      <w:r w:rsidRPr="00ED6E9E">
        <w:rPr>
          <w:rFonts w:eastAsia="Times New Roman"/>
        </w:rPr>
        <w:t xml:space="preserve">Vaccination protects individuals, family members, and </w:t>
      </w:r>
      <w:r w:rsidR="004D188B">
        <w:rPr>
          <w:rFonts w:eastAsia="Times New Roman"/>
        </w:rPr>
        <w:t>people at greater risk</w:t>
      </w:r>
      <w:r w:rsidRPr="00ED6E9E">
        <w:rPr>
          <w:rFonts w:eastAsia="Times New Roman"/>
        </w:rPr>
        <w:t xml:space="preserve"> in the community from severe complications of COVID-19 (and the flu). </w:t>
      </w:r>
    </w:p>
    <w:p w14:paraId="0EA94DD1" w14:textId="77777777" w:rsidR="00676685" w:rsidRDefault="00676685" w:rsidP="00454A51">
      <w:pPr>
        <w:spacing w:after="0"/>
        <w:contextualSpacing/>
        <w:rPr>
          <w:rFonts w:eastAsia="Times New Roman"/>
        </w:rPr>
      </w:pPr>
    </w:p>
    <w:p w14:paraId="101AF9E9" w14:textId="77777777" w:rsidR="00081F77" w:rsidRDefault="00676685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The Department of Health and Aged Care has produced </w:t>
      </w:r>
      <w:hyperlink r:id="rId9" w:history="1">
        <w:r w:rsidRPr="007D50F6">
          <w:rPr>
            <w:rStyle w:val="hyperlinkChar"/>
          </w:rPr>
          <w:t>a short video</w:t>
        </w:r>
      </w:hyperlink>
      <w:r w:rsidRPr="009F0D55">
        <w:rPr>
          <w:rStyle w:val="Hyperlink"/>
          <w:rFonts w:eastAsia="Times New Roman"/>
        </w:rPr>
        <w:t xml:space="preserve"> </w:t>
      </w:r>
      <w:r w:rsidRPr="009F0D55">
        <w:t>highlighting</w:t>
      </w:r>
      <w:r w:rsidRPr="009F0D55">
        <w:rPr>
          <w:rFonts w:eastAsia="Times New Roman"/>
        </w:rPr>
        <w:t xml:space="preserve"> </w:t>
      </w:r>
      <w:r>
        <w:rPr>
          <w:rFonts w:cs="Arial"/>
        </w:rPr>
        <w:t xml:space="preserve">the role all Australians </w:t>
      </w:r>
      <w:r w:rsidR="0097760C">
        <w:rPr>
          <w:rFonts w:cs="Arial"/>
        </w:rPr>
        <w:t>can</w:t>
      </w:r>
      <w:r>
        <w:rPr>
          <w:rFonts w:cs="Arial"/>
        </w:rPr>
        <w:t xml:space="preserve"> play in keeping </w:t>
      </w:r>
      <w:r w:rsidR="00235904">
        <w:rPr>
          <w:rFonts w:eastAsia="Times New Roman"/>
        </w:rPr>
        <w:t>people at greater risk</w:t>
      </w:r>
      <w:r w:rsidR="00235904" w:rsidRPr="00ED6E9E">
        <w:rPr>
          <w:rFonts w:eastAsia="Times New Roman"/>
        </w:rPr>
        <w:t xml:space="preserve"> </w:t>
      </w:r>
      <w:r>
        <w:rPr>
          <w:rFonts w:cs="Arial"/>
        </w:rPr>
        <w:t xml:space="preserve">safe from </w:t>
      </w:r>
      <w:r w:rsidR="00235904">
        <w:rPr>
          <w:rFonts w:cs="Arial"/>
        </w:rPr>
        <w:br/>
      </w:r>
      <w:r>
        <w:rPr>
          <w:rFonts w:cs="Arial"/>
        </w:rPr>
        <w:t>COVID-19.</w:t>
      </w:r>
    </w:p>
    <w:p w14:paraId="75F20ED9" w14:textId="77777777" w:rsidR="00081F77" w:rsidRPr="00081F77" w:rsidRDefault="00081F77" w:rsidP="00454A51">
      <w:pPr>
        <w:spacing w:after="0"/>
        <w:contextualSpacing/>
        <w:rPr>
          <w:rFonts w:cs="Arial"/>
        </w:rPr>
      </w:pPr>
    </w:p>
    <w:p w14:paraId="6230854E" w14:textId="77777777" w:rsidR="00B9285A" w:rsidRPr="00081F77" w:rsidRDefault="00FE22A1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3" w:name="_Toc132721474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Vaccines save lives – it’s not too late to get a shot</w:t>
      </w:r>
      <w:bookmarkEnd w:id="3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</w:t>
      </w:r>
    </w:p>
    <w:p w14:paraId="7A76DF84" w14:textId="77777777" w:rsidR="008C2C72" w:rsidRDefault="00F91C9A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Fonts w:cs="Arial"/>
        </w:rPr>
      </w:pPr>
      <w:r w:rsidRPr="00253D59">
        <w:rPr>
          <w:rFonts w:cs="Arial"/>
        </w:rPr>
        <w:t>Vaccines reduce the risk of severe illness and death from COVID-19 by more than 80%</w:t>
      </w:r>
    </w:p>
    <w:p w14:paraId="3D69D785" w14:textId="77777777" w:rsidR="00F648F4" w:rsidRPr="003157C8" w:rsidRDefault="008C2C72" w:rsidP="003157C8">
      <w:pPr>
        <w:pStyle w:val="ListParagraph"/>
        <w:numPr>
          <w:ilvl w:val="0"/>
          <w:numId w:val="8"/>
        </w:numPr>
        <w:spacing w:after="120"/>
        <w:ind w:left="357"/>
        <w:contextualSpacing w:val="0"/>
        <w:rPr>
          <w:rFonts w:eastAsia="Times New Roman"/>
        </w:rPr>
      </w:pPr>
      <w:r w:rsidRPr="003157C8">
        <w:rPr>
          <w:rFonts w:eastAsia="Times New Roman"/>
        </w:rPr>
        <w:t>Let’s keep our experience of COVID-19 mild. Boosters are the best way to top up your protection against severe illness.</w:t>
      </w:r>
    </w:p>
    <w:p w14:paraId="207DD9DE" w14:textId="77777777" w:rsidR="00F648F4" w:rsidRPr="003157C8" w:rsidRDefault="001466BC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Fonts w:eastAsia="Times New Roman"/>
        </w:rPr>
      </w:pPr>
      <w:r w:rsidRPr="003157C8">
        <w:rPr>
          <w:rFonts w:eastAsia="Times New Roman"/>
        </w:rPr>
        <w:t>It is</w:t>
      </w:r>
      <w:r w:rsidR="00CB73B4" w:rsidRPr="003157C8">
        <w:rPr>
          <w:rFonts w:eastAsia="Times New Roman"/>
        </w:rPr>
        <w:t xml:space="preserve"> easy and free to get vaccinated from your local health professional, GP or pharmacist.</w:t>
      </w:r>
    </w:p>
    <w:p w14:paraId="171BD73E" w14:textId="77777777" w:rsidR="00F648F4" w:rsidRPr="003157C8" w:rsidRDefault="00782B90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Fonts w:cs="Arial"/>
          <w:bCs/>
          <w:color w:val="005A70"/>
          <w:kern w:val="32"/>
          <w:sz w:val="28"/>
          <w:szCs w:val="32"/>
        </w:rPr>
      </w:pPr>
      <w:r w:rsidRPr="003157C8">
        <w:rPr>
          <w:rFonts w:cs="Arial"/>
          <w:color w:val="000000" w:themeColor="text1"/>
        </w:rPr>
        <w:t>Some children aged 6 months to 4 years who are severely immunocompromised, or have disability, as well as those who have complex and/or multiple health conditions that increase their risk of severe COVID-19 are eligible for the COVID-19 vaccine.</w:t>
      </w:r>
    </w:p>
    <w:p w14:paraId="221D24D7" w14:textId="77777777" w:rsidR="00F648F4" w:rsidRPr="003157C8" w:rsidRDefault="007D3800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Style w:val="Hyperlink"/>
          <w:rFonts w:cs="Arial"/>
          <w:b w:val="0"/>
          <w:color w:val="auto"/>
        </w:rPr>
      </w:pPr>
      <w:r w:rsidRPr="003157C8">
        <w:rPr>
          <w:rFonts w:cs="Arial"/>
        </w:rPr>
        <w:t xml:space="preserve">You can get the </w:t>
      </w:r>
      <w:hyperlink r:id="rId10" w:history="1">
        <w:r w:rsidRPr="007D50F6">
          <w:rPr>
            <w:rStyle w:val="hyperlinkChar"/>
          </w:rPr>
          <w:t>flu and COVID-19 vaccine</w:t>
        </w:r>
      </w:hyperlink>
      <w:r w:rsidRPr="003157C8">
        <w:rPr>
          <w:rFonts w:cs="Arial"/>
        </w:rPr>
        <w:t xml:space="preserve"> on the same day. </w:t>
      </w:r>
    </w:p>
    <w:p w14:paraId="531B123D" w14:textId="77777777" w:rsidR="00F648F4" w:rsidRPr="003157C8" w:rsidRDefault="00F91C9A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Fonts w:cs="Arial"/>
        </w:rPr>
      </w:pPr>
      <w:r w:rsidRPr="003157C8">
        <w:rPr>
          <w:rFonts w:cs="Arial"/>
        </w:rPr>
        <w:t xml:space="preserve">The latest information on COVID-19 vaccination is available from the </w:t>
      </w:r>
      <w:hyperlink r:id="rId11" w:history="1">
        <w:r w:rsidRPr="00D26E8B">
          <w:rPr>
            <w:rStyle w:val="hyperlinkChar"/>
          </w:rPr>
          <w:t>Department of Health</w:t>
        </w:r>
      </w:hyperlink>
      <w:r w:rsidR="00D26E8B">
        <w:rPr>
          <w:rStyle w:val="hyperlinkChar"/>
        </w:rPr>
        <w:t xml:space="preserve"> and Aged Care</w:t>
      </w:r>
      <w:r w:rsidRPr="003157C8">
        <w:rPr>
          <w:rFonts w:cs="Arial"/>
        </w:rPr>
        <w:t xml:space="preserve">. </w:t>
      </w:r>
    </w:p>
    <w:p w14:paraId="50978899" w14:textId="77777777" w:rsidR="00F648F4" w:rsidRPr="003157C8" w:rsidRDefault="00F91C9A" w:rsidP="003157C8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rStyle w:val="Hyperlink"/>
          <w:rFonts w:cs="Arial"/>
          <w:b w:val="0"/>
          <w:color w:val="auto"/>
        </w:rPr>
      </w:pPr>
      <w:r w:rsidRPr="003157C8">
        <w:rPr>
          <w:rFonts w:cs="Arial"/>
        </w:rPr>
        <w:t xml:space="preserve">Regular updates are also provided through </w:t>
      </w:r>
      <w:hyperlink r:id="rId12" w:history="1">
        <w:r w:rsidRPr="007D50F6">
          <w:rPr>
            <w:rStyle w:val="hyperlinkChar"/>
          </w:rPr>
          <w:t>Disability provider alerts</w:t>
        </w:r>
      </w:hyperlink>
      <w:r w:rsidR="00BE06F9" w:rsidRPr="00BE06F9">
        <w:rPr>
          <w:rStyle w:val="Style1Char"/>
        </w:rPr>
        <w:t>.</w:t>
      </w:r>
    </w:p>
    <w:p w14:paraId="606038A3" w14:textId="77777777" w:rsidR="00BE06F9" w:rsidRPr="00DD41F5" w:rsidRDefault="00BE06F9" w:rsidP="00B3631C">
      <w:pPr>
        <w:pStyle w:val="ListParagraph"/>
        <w:numPr>
          <w:ilvl w:val="0"/>
          <w:numId w:val="8"/>
        </w:numPr>
        <w:spacing w:after="0"/>
        <w:ind w:left="351" w:hanging="357"/>
        <w:contextualSpacing w:val="0"/>
        <w:rPr>
          <w:rFonts w:eastAsia="Times New Roman"/>
        </w:rPr>
      </w:pPr>
      <w:r w:rsidRPr="00DD41F5">
        <w:rPr>
          <w:rFonts w:eastAsia="Times New Roman"/>
        </w:rPr>
        <w:t>Information about COVID-19 vaccines for people with disability is available in</w:t>
      </w:r>
    </w:p>
    <w:p w14:paraId="6669A3FF" w14:textId="77777777" w:rsidR="00F91C9A" w:rsidRPr="00081F77" w:rsidRDefault="00303019" w:rsidP="003157C8">
      <w:pPr>
        <w:pStyle w:val="Style1"/>
        <w:spacing w:after="120" w:line="259" w:lineRule="auto"/>
        <w:ind w:left="357"/>
        <w:rPr>
          <w:rStyle w:val="Hyperlink"/>
          <w:rFonts w:eastAsia="Times New Roman"/>
          <w:b w:val="0"/>
          <w:color w:val="9966FF"/>
          <w:u w:val="single"/>
        </w:rPr>
      </w:pPr>
      <w:hyperlink r:id="rId13" w:history="1">
        <w:r w:rsidR="00BE06F9" w:rsidRPr="007D50F6">
          <w:rPr>
            <w:rStyle w:val="hyperlinkChar"/>
            <w:i w:val="0"/>
          </w:rPr>
          <w:t>Auslan</w:t>
        </w:r>
      </w:hyperlink>
      <w:r w:rsidR="000D7D42">
        <w:rPr>
          <w:rStyle w:val="Hyperlink"/>
          <w:rFonts w:eastAsia="Times New Roman"/>
        </w:rPr>
        <w:t xml:space="preserve"> </w:t>
      </w:r>
      <w:r w:rsidR="000D7D42" w:rsidRPr="007D664D">
        <w:rPr>
          <w:i w:val="0"/>
          <w:iCs w:val="0"/>
          <w:color w:val="auto"/>
          <w:u w:val="none"/>
        </w:rPr>
        <w:t>and</w:t>
      </w:r>
      <w:r w:rsidR="000D7D42">
        <w:rPr>
          <w:rStyle w:val="Hyperlink"/>
          <w:rFonts w:eastAsia="Times New Roman"/>
        </w:rPr>
        <w:t xml:space="preserve"> </w:t>
      </w:r>
      <w:hyperlink r:id="rId14" w:history="1">
        <w:r w:rsidR="00BE06F9" w:rsidRPr="007D50F6">
          <w:rPr>
            <w:rStyle w:val="hyperlinkChar"/>
          </w:rPr>
          <w:t>Easy Read</w:t>
        </w:r>
      </w:hyperlink>
      <w:r w:rsidR="00D53A29">
        <w:rPr>
          <w:rStyle w:val="hyperlinkChar"/>
        </w:rPr>
        <w:br/>
      </w:r>
    </w:p>
    <w:p w14:paraId="7DC56538" w14:textId="77777777" w:rsidR="00B9285A" w:rsidRPr="009A1B4A" w:rsidRDefault="00062C5D" w:rsidP="00454A51">
      <w:pPr>
        <w:shd w:val="clear" w:color="auto" w:fill="FFFFFF"/>
        <w:spacing w:after="120"/>
        <w:contextualSpacing/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</w:pPr>
      <w:r w:rsidRPr="009A1B4A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>COVID-19</w:t>
      </w:r>
      <w:r w:rsidR="009A1B4A" w:rsidRPr="00DD41F5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 xml:space="preserve"> 2023 Booster</w:t>
      </w:r>
    </w:p>
    <w:p w14:paraId="18C911A7" w14:textId="77777777" w:rsidR="00050534" w:rsidRPr="009A1B4A" w:rsidRDefault="00F746F2" w:rsidP="003157C8">
      <w:pPr>
        <w:shd w:val="clear" w:color="auto" w:fill="FFFFFF"/>
        <w:spacing w:after="120"/>
        <w:rPr>
          <w:rFonts w:cs="Arial"/>
        </w:rPr>
      </w:pPr>
      <w:r w:rsidRPr="009A1B4A">
        <w:rPr>
          <w:rFonts w:cs="Arial"/>
        </w:rPr>
        <w:t xml:space="preserve">Because vaccinations become less effective over time, a COVID-19 </w:t>
      </w:r>
      <w:r w:rsidR="009A1B4A" w:rsidRPr="00DD41F5">
        <w:rPr>
          <w:rFonts w:cs="Arial"/>
        </w:rPr>
        <w:t>booster</w:t>
      </w:r>
      <w:r w:rsidRPr="009A1B4A">
        <w:rPr>
          <w:rFonts w:cs="Arial"/>
        </w:rPr>
        <w:t xml:space="preserve"> </w:t>
      </w:r>
      <w:r w:rsidR="00050534" w:rsidRPr="009A1B4A">
        <w:rPr>
          <w:rFonts w:cs="Arial"/>
        </w:rPr>
        <w:t>can</w:t>
      </w:r>
      <w:r w:rsidRPr="009A1B4A">
        <w:rPr>
          <w:rFonts w:cs="Arial"/>
        </w:rPr>
        <w:t xml:space="preserve"> help </w:t>
      </w:r>
      <w:r w:rsidRPr="00D26E8B">
        <w:rPr>
          <w:rFonts w:cs="Arial"/>
        </w:rPr>
        <w:t>bolster</w:t>
      </w:r>
      <w:r w:rsidRPr="009A1B4A">
        <w:rPr>
          <w:rFonts w:cs="Arial"/>
        </w:rPr>
        <w:t xml:space="preserve"> immunity for optimal protection over winter.</w:t>
      </w:r>
    </w:p>
    <w:p w14:paraId="74B6F454" w14:textId="77777777" w:rsidR="00BE06F9" w:rsidRPr="00BE06F9" w:rsidRDefault="00624C00" w:rsidP="003157C8">
      <w:pPr>
        <w:numPr>
          <w:ilvl w:val="0"/>
          <w:numId w:val="9"/>
        </w:numPr>
        <w:shd w:val="clear" w:color="auto" w:fill="FFFFFF"/>
        <w:spacing w:after="120"/>
        <w:ind w:hanging="357"/>
        <w:rPr>
          <w:rFonts w:cs="Arial"/>
        </w:rPr>
      </w:pPr>
      <w:r>
        <w:rPr>
          <w:rFonts w:cs="Arial"/>
        </w:rPr>
        <w:t>The Australian Technical Advisory Group on Immunisation (</w:t>
      </w:r>
      <w:r w:rsidR="00BE06F9" w:rsidRPr="00BE06F9">
        <w:rPr>
          <w:rFonts w:cs="Arial"/>
        </w:rPr>
        <w:t>ATAGI</w:t>
      </w:r>
      <w:r>
        <w:rPr>
          <w:rFonts w:cs="Arial"/>
        </w:rPr>
        <w:t>)</w:t>
      </w:r>
      <w:r w:rsidR="00BE06F9" w:rsidRPr="00BE06F9">
        <w:rPr>
          <w:rFonts w:cs="Arial"/>
        </w:rPr>
        <w:t> </w:t>
      </w:r>
      <w:r w:rsidR="00BE06F9" w:rsidRPr="00BE06F9">
        <w:rPr>
          <w:rFonts w:cs="Arial"/>
          <w:b/>
          <w:bCs/>
        </w:rPr>
        <w:t>recommends</w:t>
      </w:r>
      <w:r w:rsidR="00BE06F9" w:rsidRPr="00BE06F9">
        <w:rPr>
          <w:rFonts w:cs="Arial"/>
        </w:rPr>
        <w:t> a 2023 COVID-19 vaccine booster dose for adults in the following groups, if their last COVID-19 vaccine dose or confirmed infection (whichever is the most recent) was 6 months ago or longer, and regardless of the number of prior doses received: </w:t>
      </w:r>
    </w:p>
    <w:p w14:paraId="29C8315B" w14:textId="77777777" w:rsidR="00BE06F9" w:rsidRPr="00BE06F9" w:rsidRDefault="00BE06F9" w:rsidP="003157C8">
      <w:pPr>
        <w:numPr>
          <w:ilvl w:val="1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BE06F9">
        <w:rPr>
          <w:rFonts w:cs="Arial"/>
        </w:rPr>
        <w:t>All adults aged 65 years and over</w:t>
      </w:r>
    </w:p>
    <w:p w14:paraId="001A26D6" w14:textId="77777777" w:rsidR="00BE06F9" w:rsidRPr="003157C8" w:rsidRDefault="00BE06F9" w:rsidP="003157C8">
      <w:pPr>
        <w:numPr>
          <w:ilvl w:val="1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3157C8">
        <w:rPr>
          <w:rFonts w:cs="Arial"/>
        </w:rPr>
        <w:t>Adults aged 18-64 years who have medical comorbidities that increase their risk of severe COVID-19, or disability with significant or complex health needs.</w:t>
      </w:r>
    </w:p>
    <w:p w14:paraId="06508AC1" w14:textId="77777777" w:rsidR="00BE06F9" w:rsidRPr="00BE06F9" w:rsidRDefault="00BE06F9" w:rsidP="003157C8">
      <w:pPr>
        <w:numPr>
          <w:ilvl w:val="0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BE06F9">
        <w:rPr>
          <w:rFonts w:cs="Arial"/>
        </w:rPr>
        <w:t>ATAGI advises the following groups should</w:t>
      </w:r>
      <w:r w:rsidRPr="00BE06F9">
        <w:rPr>
          <w:rFonts w:cs="Arial"/>
          <w:b/>
          <w:bCs/>
        </w:rPr>
        <w:t> consider</w:t>
      </w:r>
      <w:r w:rsidRPr="00BE06F9">
        <w:rPr>
          <w:rFonts w:cs="Arial"/>
        </w:rPr>
        <w:t> a 2023 booster dose if their last COVID-19 vaccine dose or confirmed infection (whichever is the most recent) was 6 months ago or longer, and regardless of the number of prior doses received, based on an individual risk benefit assessment with their immunisation provider. </w:t>
      </w:r>
    </w:p>
    <w:p w14:paraId="5AE7CBA1" w14:textId="77777777" w:rsidR="00BE06F9" w:rsidRPr="00BE06F9" w:rsidRDefault="00BE06F9" w:rsidP="003157C8">
      <w:pPr>
        <w:numPr>
          <w:ilvl w:val="1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BE06F9">
        <w:rPr>
          <w:rFonts w:cs="Arial"/>
        </w:rPr>
        <w:t xml:space="preserve">All </w:t>
      </w:r>
      <w:r w:rsidR="00624C00">
        <w:rPr>
          <w:rFonts w:cs="Arial"/>
        </w:rPr>
        <w:t>a</w:t>
      </w:r>
      <w:r w:rsidRPr="00BE06F9">
        <w:rPr>
          <w:rFonts w:cs="Arial"/>
        </w:rPr>
        <w:t>dults aged 18-64 years without risk factors for severe COVID-19</w:t>
      </w:r>
    </w:p>
    <w:p w14:paraId="097BCC93" w14:textId="77777777" w:rsidR="00BE06F9" w:rsidRPr="003157C8" w:rsidRDefault="00BE06F9" w:rsidP="003157C8">
      <w:pPr>
        <w:numPr>
          <w:ilvl w:val="1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3157C8">
        <w:rPr>
          <w:rFonts w:cs="Arial"/>
        </w:rPr>
        <w:t>Children and adolescents aged 5-17 years who have medical comorbidities that increase their risk of severe COVID-19, or disability with significant or complex health needs.</w:t>
      </w:r>
    </w:p>
    <w:p w14:paraId="6D63D201" w14:textId="77777777" w:rsidR="00BE06F9" w:rsidRPr="00BE06F9" w:rsidRDefault="00BE06F9" w:rsidP="003157C8">
      <w:pPr>
        <w:numPr>
          <w:ilvl w:val="0"/>
          <w:numId w:val="9"/>
        </w:numPr>
        <w:shd w:val="clear" w:color="auto" w:fill="FFFFFF"/>
        <w:spacing w:after="120"/>
        <w:ind w:hanging="357"/>
        <w:rPr>
          <w:rFonts w:cs="Arial"/>
        </w:rPr>
      </w:pPr>
      <w:r w:rsidRPr="00BE06F9">
        <w:rPr>
          <w:rFonts w:cs="Arial"/>
        </w:rPr>
        <w:t>ATAGI advises that a booster dose is </w:t>
      </w:r>
      <w:r w:rsidRPr="00BE06F9">
        <w:rPr>
          <w:rFonts w:cs="Arial"/>
          <w:b/>
          <w:bCs/>
        </w:rPr>
        <w:t>not recommended</w:t>
      </w:r>
      <w:r w:rsidRPr="00BE06F9">
        <w:rPr>
          <w:rFonts w:cs="Arial"/>
        </w:rPr>
        <w:t> at this time for children and adolescents aged under the age of 18 who do not have any risk factors for severe COVID-19.</w:t>
      </w:r>
    </w:p>
    <w:p w14:paraId="297C6FD1" w14:textId="77777777" w:rsidR="004D188B" w:rsidRDefault="00303019" w:rsidP="003157C8">
      <w:pPr>
        <w:pStyle w:val="Hyperlink1"/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15" w:history="1">
        <w:r w:rsidR="009A1B4A" w:rsidRPr="007D50F6">
          <w:rPr>
            <w:rStyle w:val="Hyperlink"/>
            <w:b w:val="0"/>
            <w:color w:val="0563C1"/>
            <w:u w:val="single"/>
          </w:rPr>
          <w:t>Learn more about the recommendations for the 2023 booster here</w:t>
        </w:r>
      </w:hyperlink>
    </w:p>
    <w:p w14:paraId="25DA7DB8" w14:textId="77777777" w:rsidR="003157C8" w:rsidRPr="00F648F4" w:rsidRDefault="003157C8" w:rsidP="003157C8">
      <w:pPr>
        <w:pStyle w:val="Hyperlink1"/>
        <w:spacing w:line="259" w:lineRule="auto"/>
        <w:contextualSpacing/>
        <w:rPr>
          <w:highlight w:val="yellow"/>
        </w:rPr>
      </w:pPr>
    </w:p>
    <w:p w14:paraId="4A15B8AF" w14:textId="77777777" w:rsidR="00B9285A" w:rsidRPr="00F648F4" w:rsidRDefault="00A74405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4" w:name="_Toc132721475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Assistance with booking a vaccination</w:t>
      </w:r>
      <w:bookmarkEnd w:id="4"/>
    </w:p>
    <w:p w14:paraId="3E5AFE4C" w14:textId="77777777" w:rsidR="00A74405" w:rsidRDefault="00A74405" w:rsidP="00454A51">
      <w:pPr>
        <w:spacing w:after="0"/>
        <w:contextualSpacing/>
        <w:rPr>
          <w:rFonts w:cs="Arial"/>
        </w:rPr>
      </w:pPr>
      <w:r w:rsidRPr="00A74405">
        <w:rPr>
          <w:rFonts w:cs="Arial"/>
          <w:lang w:val="en-GB" w:eastAsia="en-AU"/>
        </w:rPr>
        <w:t>Assistance</w:t>
      </w:r>
      <w:r w:rsidRPr="00A74405">
        <w:rPr>
          <w:rFonts w:cs="Arial"/>
          <w:b/>
        </w:rPr>
        <w:t xml:space="preserve"> </w:t>
      </w:r>
      <w:r w:rsidRPr="00B7005E">
        <w:rPr>
          <w:rFonts w:cs="Arial"/>
        </w:rPr>
        <w:t>for people with disability and their families, friends and providers</w:t>
      </w:r>
      <w:r w:rsidR="00B9285A" w:rsidRPr="00B7005E">
        <w:rPr>
          <w:rFonts w:cs="Arial"/>
        </w:rPr>
        <w:t xml:space="preserve"> is</w:t>
      </w:r>
      <w:r w:rsidR="00B9285A">
        <w:rPr>
          <w:rFonts w:cs="Arial"/>
        </w:rPr>
        <w:t xml:space="preserve"> available through the </w:t>
      </w:r>
      <w:r w:rsidR="00B9285A" w:rsidRPr="00C31CA2">
        <w:rPr>
          <w:rFonts w:cs="Arial"/>
          <w:b/>
        </w:rPr>
        <w:t>Disability Gateway</w:t>
      </w:r>
      <w:r w:rsidR="00EC3C35">
        <w:rPr>
          <w:rFonts w:cs="Arial"/>
        </w:rPr>
        <w:t xml:space="preserve">. You </w:t>
      </w:r>
      <w:r w:rsidR="00B9285A">
        <w:rPr>
          <w:rFonts w:cs="Arial"/>
        </w:rPr>
        <w:t xml:space="preserve">can call </w:t>
      </w:r>
      <w:r w:rsidRPr="00A74405">
        <w:rPr>
          <w:rFonts w:cs="Arial"/>
        </w:rPr>
        <w:t xml:space="preserve">on </w:t>
      </w:r>
      <w:r w:rsidRPr="00A74405">
        <w:rPr>
          <w:rFonts w:cs="Arial"/>
          <w:b/>
        </w:rPr>
        <w:t>1800 643 787</w:t>
      </w:r>
      <w:r w:rsidRPr="00A74405">
        <w:rPr>
          <w:rFonts w:cs="Arial"/>
        </w:rPr>
        <w:t xml:space="preserve"> </w:t>
      </w:r>
      <w:r w:rsidR="00B7005E">
        <w:rPr>
          <w:rFonts w:cs="Arial"/>
        </w:rPr>
        <w:t>between the hours of</w:t>
      </w:r>
      <w:r w:rsidRPr="00A74405">
        <w:rPr>
          <w:rFonts w:cs="Arial"/>
        </w:rPr>
        <w:t xml:space="preserve"> 8 am to 8 pm, Monday to Friday.</w:t>
      </w:r>
    </w:p>
    <w:p w14:paraId="43DA7297" w14:textId="77777777" w:rsidR="00B9285A" w:rsidRPr="00B9285A" w:rsidRDefault="00B9285A" w:rsidP="00454A51">
      <w:pPr>
        <w:spacing w:after="0"/>
        <w:contextualSpacing/>
        <w:rPr>
          <w:rFonts w:cs="Arial"/>
          <w:b/>
        </w:rPr>
      </w:pPr>
    </w:p>
    <w:p w14:paraId="2E6AE18D" w14:textId="77777777" w:rsidR="00B7005E" w:rsidRDefault="00A74405" w:rsidP="00454A51">
      <w:pPr>
        <w:spacing w:after="0"/>
        <w:contextualSpacing/>
        <w:rPr>
          <w:rFonts w:cs="Arial"/>
        </w:rPr>
      </w:pPr>
      <w:r w:rsidRPr="00A74405">
        <w:rPr>
          <w:rFonts w:cs="Arial"/>
        </w:rPr>
        <w:t xml:space="preserve">You can </w:t>
      </w:r>
      <w:r w:rsidR="00EC3C35">
        <w:rPr>
          <w:rFonts w:cs="Arial"/>
        </w:rPr>
        <w:t>use</w:t>
      </w:r>
      <w:r w:rsidR="00EC3C35" w:rsidRPr="00A74405">
        <w:rPr>
          <w:rFonts w:cs="Arial"/>
        </w:rPr>
        <w:t xml:space="preserve"> </w:t>
      </w:r>
      <w:r w:rsidRPr="00A74405">
        <w:rPr>
          <w:rFonts w:cs="Arial"/>
        </w:rPr>
        <w:t xml:space="preserve">the </w:t>
      </w:r>
      <w:r w:rsidRPr="00C31CA2">
        <w:rPr>
          <w:rFonts w:cs="Arial"/>
          <w:b/>
        </w:rPr>
        <w:t>E</w:t>
      </w:r>
      <w:r w:rsidR="00B7005E" w:rsidRPr="00C31CA2">
        <w:rPr>
          <w:rFonts w:cs="Arial"/>
          <w:b/>
        </w:rPr>
        <w:t>asy Vaccine Access</w:t>
      </w:r>
      <w:r w:rsidR="00B7005E">
        <w:rPr>
          <w:rFonts w:cs="Arial"/>
        </w:rPr>
        <w:t xml:space="preserve"> service – SMS Text</w:t>
      </w:r>
      <w:r w:rsidRPr="00A74405">
        <w:rPr>
          <w:rFonts w:cs="Arial"/>
        </w:rPr>
        <w:t xml:space="preserve"> </w:t>
      </w:r>
      <w:r w:rsidRPr="00B7005E">
        <w:rPr>
          <w:rFonts w:cs="Arial"/>
          <w:i/>
        </w:rPr>
        <w:t>‘Hey EVA’</w:t>
      </w:r>
      <w:r w:rsidRPr="00A74405">
        <w:rPr>
          <w:rFonts w:cs="Arial"/>
        </w:rPr>
        <w:t xml:space="preserve"> to </w:t>
      </w:r>
    </w:p>
    <w:p w14:paraId="555B97C4" w14:textId="77777777" w:rsidR="00A74405" w:rsidRDefault="00A74405" w:rsidP="00454A51">
      <w:pPr>
        <w:spacing w:after="0"/>
        <w:contextualSpacing/>
        <w:rPr>
          <w:rFonts w:cs="Arial"/>
        </w:rPr>
      </w:pPr>
      <w:r w:rsidRPr="00A74405">
        <w:rPr>
          <w:rFonts w:cs="Arial"/>
          <w:b/>
        </w:rPr>
        <w:t>0481 611 382</w:t>
      </w:r>
      <w:r w:rsidRPr="00A74405">
        <w:rPr>
          <w:rFonts w:cs="Arial"/>
        </w:rPr>
        <w:t xml:space="preserve">. Learn </w:t>
      </w:r>
      <w:r w:rsidRPr="00CF72F4">
        <w:rPr>
          <w:rFonts w:cs="Arial"/>
        </w:rPr>
        <w:t xml:space="preserve">more about </w:t>
      </w:r>
      <w:hyperlink r:id="rId16" w:history="1">
        <w:r w:rsidRPr="007D50F6">
          <w:rPr>
            <w:rStyle w:val="hyperlinkChar"/>
          </w:rPr>
          <w:t>EVA</w:t>
        </w:r>
      </w:hyperlink>
      <w:r w:rsidRPr="00B7005E">
        <w:rPr>
          <w:rStyle w:val="Hyperlink"/>
        </w:rPr>
        <w:t>.</w:t>
      </w:r>
    </w:p>
    <w:p w14:paraId="35DA273A" w14:textId="77777777" w:rsidR="00F648F4" w:rsidRDefault="00F648F4" w:rsidP="00454A51">
      <w:pPr>
        <w:spacing w:after="0"/>
        <w:contextualSpacing/>
        <w:rPr>
          <w:rFonts w:cs="Arial"/>
        </w:rPr>
      </w:pPr>
      <w:r>
        <w:rPr>
          <w:rFonts w:cs="Arial"/>
        </w:rPr>
        <w:br w:type="page"/>
      </w:r>
    </w:p>
    <w:p w14:paraId="0D1F9A90" w14:textId="77777777" w:rsidR="00B9285A" w:rsidRPr="00F648F4" w:rsidRDefault="001B727D" w:rsidP="00454A51">
      <w:pPr>
        <w:spacing w:after="120"/>
        <w:contextualSpacing/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</w:pPr>
      <w:r w:rsidRPr="00F648F4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lastRenderedPageBreak/>
        <w:t xml:space="preserve">Booking a vaccination in your own </w:t>
      </w:r>
      <w:r w:rsidR="00832EEC" w:rsidRPr="00F648F4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>language</w:t>
      </w:r>
    </w:p>
    <w:p w14:paraId="10794C86" w14:textId="77777777" w:rsidR="00B9285A" w:rsidRPr="00B9285A" w:rsidRDefault="00B9285A" w:rsidP="003157C8">
      <w:pPr>
        <w:pStyle w:val="ListParagraph"/>
        <w:numPr>
          <w:ilvl w:val="0"/>
          <w:numId w:val="6"/>
        </w:numPr>
        <w:spacing w:after="120"/>
        <w:contextualSpacing w:val="0"/>
        <w:rPr>
          <w:rFonts w:cs="Arial"/>
        </w:rPr>
      </w:pPr>
      <w:r w:rsidRPr="00B9285A">
        <w:rPr>
          <w:rFonts w:cs="Arial"/>
        </w:rPr>
        <w:t xml:space="preserve">You can call the </w:t>
      </w:r>
      <w:r w:rsidR="00A74405" w:rsidRPr="00C31CA2">
        <w:rPr>
          <w:rFonts w:cs="Arial"/>
          <w:b/>
        </w:rPr>
        <w:t>National Coronavirus and COVID-19 Vaccine Helpline</w:t>
      </w:r>
      <w:r w:rsidR="00A74405" w:rsidRPr="00B9285A">
        <w:rPr>
          <w:rFonts w:cs="Arial"/>
        </w:rPr>
        <w:t xml:space="preserve"> on </w:t>
      </w:r>
    </w:p>
    <w:p w14:paraId="18796BBA" w14:textId="77777777" w:rsidR="00B7005E" w:rsidRPr="00B9285A" w:rsidRDefault="00A74405" w:rsidP="003157C8">
      <w:pPr>
        <w:spacing w:after="120"/>
        <w:ind w:left="720"/>
        <w:rPr>
          <w:rFonts w:cs="Arial"/>
        </w:rPr>
      </w:pPr>
      <w:r w:rsidRPr="00A74405">
        <w:rPr>
          <w:rFonts w:cs="Arial"/>
          <w:b/>
        </w:rPr>
        <w:t>1800 020 080</w:t>
      </w:r>
      <w:r w:rsidR="00B7005E">
        <w:rPr>
          <w:rFonts w:cs="Arial"/>
        </w:rPr>
        <w:t xml:space="preserve">. </w:t>
      </w:r>
      <w:r w:rsidR="00B7005E" w:rsidRPr="00B9285A">
        <w:rPr>
          <w:rFonts w:cs="Arial"/>
        </w:rPr>
        <w:t>This is a free service.</w:t>
      </w:r>
    </w:p>
    <w:p w14:paraId="05267725" w14:textId="77777777" w:rsidR="00B9285A" w:rsidRPr="00B9285A" w:rsidRDefault="00B9285A" w:rsidP="003157C8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cs="Arial"/>
        </w:rPr>
      </w:pPr>
      <w:r>
        <w:rPr>
          <w:rFonts w:cs="Arial"/>
        </w:rPr>
        <w:t>P</w:t>
      </w:r>
      <w:r w:rsidR="00A74405" w:rsidRPr="00B9285A">
        <w:rPr>
          <w:rFonts w:cs="Arial"/>
        </w:rPr>
        <w:t>eople with disability, their families and carers should select Option 5</w:t>
      </w:r>
      <w:r w:rsidRPr="00B9285A">
        <w:rPr>
          <w:rFonts w:cs="Arial"/>
        </w:rPr>
        <w:t xml:space="preserve"> </w:t>
      </w:r>
    </w:p>
    <w:p w14:paraId="2FB57F3D" w14:textId="77777777" w:rsidR="00A74405" w:rsidRPr="00B9285A" w:rsidRDefault="00B9285A" w:rsidP="003157C8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cs="Arial"/>
        </w:rPr>
      </w:pPr>
      <w:r w:rsidRPr="00B9285A">
        <w:rPr>
          <w:rFonts w:cs="Arial"/>
        </w:rPr>
        <w:t>D</w:t>
      </w:r>
      <w:r w:rsidR="00A74405" w:rsidRPr="00B9285A">
        <w:rPr>
          <w:rFonts w:cs="Arial"/>
        </w:rPr>
        <w:t xml:space="preserve">isability </w:t>
      </w:r>
      <w:r>
        <w:rPr>
          <w:rFonts w:cs="Arial"/>
        </w:rPr>
        <w:t>workers should select Option 4</w:t>
      </w:r>
    </w:p>
    <w:p w14:paraId="60DF14DC" w14:textId="77777777" w:rsidR="00B9285A" w:rsidRPr="00B9285A" w:rsidRDefault="00A74405" w:rsidP="003157C8">
      <w:pPr>
        <w:pStyle w:val="ListParagraph"/>
        <w:numPr>
          <w:ilvl w:val="0"/>
          <w:numId w:val="5"/>
        </w:numPr>
        <w:spacing w:after="120"/>
        <w:ind w:left="1440"/>
        <w:contextualSpacing w:val="0"/>
        <w:rPr>
          <w:rFonts w:cs="Arial"/>
        </w:rPr>
      </w:pPr>
      <w:r w:rsidRPr="00B9285A">
        <w:rPr>
          <w:rFonts w:cs="Arial"/>
        </w:rPr>
        <w:t xml:space="preserve">For information in a language other than English, </w:t>
      </w:r>
      <w:r w:rsidR="00B9285A">
        <w:rPr>
          <w:rFonts w:cs="Arial"/>
        </w:rPr>
        <w:t>select</w:t>
      </w:r>
      <w:r w:rsidRPr="00B9285A">
        <w:rPr>
          <w:rFonts w:cs="Arial"/>
        </w:rPr>
        <w:t xml:space="preserve"> option 8. </w:t>
      </w:r>
    </w:p>
    <w:p w14:paraId="6930239F" w14:textId="77777777" w:rsidR="00A74405" w:rsidRDefault="00A74405" w:rsidP="003157C8">
      <w:pPr>
        <w:pStyle w:val="ListParagraph"/>
        <w:numPr>
          <w:ilvl w:val="0"/>
          <w:numId w:val="6"/>
        </w:numPr>
        <w:spacing w:after="120"/>
        <w:contextualSpacing w:val="0"/>
        <w:rPr>
          <w:rFonts w:cs="Arial"/>
        </w:rPr>
      </w:pPr>
      <w:r w:rsidRPr="00253D59">
        <w:rPr>
          <w:rFonts w:cs="Arial"/>
        </w:rPr>
        <w:t xml:space="preserve">The </w:t>
      </w:r>
      <w:r w:rsidRPr="00C31CA2">
        <w:rPr>
          <w:rFonts w:cs="Arial"/>
          <w:b/>
        </w:rPr>
        <w:t>Translating and Interpreting Service</w:t>
      </w:r>
      <w:r w:rsidRPr="00253D59">
        <w:rPr>
          <w:rFonts w:cs="Arial"/>
        </w:rPr>
        <w:t xml:space="preserve"> is also available on </w:t>
      </w:r>
      <w:r w:rsidRPr="00253D59">
        <w:rPr>
          <w:rFonts w:cs="Arial"/>
          <w:b/>
        </w:rPr>
        <w:t>131 450</w:t>
      </w:r>
      <w:r w:rsidRPr="00253D59">
        <w:rPr>
          <w:rFonts w:cs="Arial"/>
        </w:rPr>
        <w:t>.</w:t>
      </w:r>
    </w:p>
    <w:p w14:paraId="76D37395" w14:textId="77777777" w:rsidR="003157C8" w:rsidRDefault="00A74405" w:rsidP="003157C8">
      <w:pPr>
        <w:spacing w:after="0"/>
        <w:ind w:left="720"/>
        <w:contextualSpacing/>
        <w:rPr>
          <w:rFonts w:cs="Arial"/>
        </w:rPr>
      </w:pPr>
      <w:r w:rsidRPr="00A74405">
        <w:rPr>
          <w:rFonts w:cs="Arial"/>
        </w:rPr>
        <w:t xml:space="preserve">For people who are deaf, or have a hearing or speech impairment, call the National Relay Service on </w:t>
      </w:r>
      <w:r w:rsidRPr="00A74405">
        <w:rPr>
          <w:rFonts w:cs="Arial"/>
          <w:b/>
        </w:rPr>
        <w:t>133 677</w:t>
      </w:r>
      <w:r w:rsidRPr="00A74405">
        <w:rPr>
          <w:rFonts w:cs="Arial"/>
        </w:rPr>
        <w:t>.</w:t>
      </w:r>
    </w:p>
    <w:p w14:paraId="29061FC1" w14:textId="77777777" w:rsidR="003157C8" w:rsidRDefault="003157C8" w:rsidP="003157C8">
      <w:pPr>
        <w:spacing w:after="0"/>
        <w:ind w:left="720"/>
        <w:contextualSpacing/>
        <w:rPr>
          <w:rFonts w:ascii="Georgia" w:eastAsia="Times New Roman" w:hAnsi="Georgia" w:cs="Arial"/>
          <w:b/>
          <w:bCs/>
          <w:color w:val="005A70"/>
          <w:spacing w:val="4"/>
          <w:kern w:val="32"/>
          <w:sz w:val="32"/>
          <w:szCs w:val="32"/>
          <w:lang w:eastAsia="en-AU"/>
        </w:rPr>
      </w:pPr>
    </w:p>
    <w:p w14:paraId="6AFCF611" w14:textId="77777777" w:rsidR="006B0C21" w:rsidRPr="00F648F4" w:rsidRDefault="006B0C21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5" w:name="_Toc132721476"/>
      <w:r w:rsidRPr="00F27B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Vaccination Clinic Finder</w:t>
      </w:r>
      <w:bookmarkEnd w:id="5"/>
    </w:p>
    <w:p w14:paraId="0578EAE8" w14:textId="77777777" w:rsidR="006B0C21" w:rsidRDefault="006B0C21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The </w:t>
      </w:r>
      <w:hyperlink r:id="rId17" w:history="1">
        <w:r w:rsidR="00A373B0" w:rsidRPr="007D50F6">
          <w:rPr>
            <w:rStyle w:val="hyperlinkChar"/>
          </w:rPr>
          <w:t>Service Finder (healthdirect.gov.au)</w:t>
        </w:r>
      </w:hyperlink>
      <w:r w:rsidR="007D50F6" w:rsidRPr="007D50F6">
        <w:rPr>
          <w:rStyle w:val="hyperlinkChar"/>
          <w:u w:val="none"/>
        </w:rPr>
        <w:t xml:space="preserve"> </w:t>
      </w:r>
      <w:r>
        <w:rPr>
          <w:rFonts w:cs="Arial"/>
        </w:rPr>
        <w:t>is available to help find and book a COVID-19 vaccine appointment. When searching for a suitable appointment</w:t>
      </w:r>
      <w:r w:rsidR="00B73B69">
        <w:rPr>
          <w:rFonts w:cs="Arial"/>
        </w:rPr>
        <w:t>,</w:t>
      </w:r>
      <w:r>
        <w:rPr>
          <w:rFonts w:cs="Arial"/>
        </w:rPr>
        <w:t xml:space="preserve"> the Vaccine Clinic Finder has icons to assist with accessibility needs. </w:t>
      </w:r>
    </w:p>
    <w:p w14:paraId="0AD87C29" w14:textId="77777777" w:rsidR="004D188B" w:rsidRDefault="004D188B" w:rsidP="00454A51">
      <w:pPr>
        <w:spacing w:after="0"/>
        <w:contextualSpacing/>
        <w:rPr>
          <w:rFonts w:cs="Arial"/>
        </w:rPr>
      </w:pPr>
    </w:p>
    <w:p w14:paraId="2E1FD503" w14:textId="77777777" w:rsidR="006B0C21" w:rsidRPr="006B0C21" w:rsidRDefault="006B0C21" w:rsidP="00454A51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6B0C21">
        <w:rPr>
          <w:rFonts w:cs="Arial"/>
          <w:b/>
        </w:rPr>
        <w:t>Wheelchair accessible</w:t>
      </w:r>
      <w:r w:rsidRPr="006B0C21">
        <w:rPr>
          <w:rFonts w:cs="Arial"/>
        </w:rPr>
        <w:t xml:space="preserve"> - This location supports the needs of people who are using a wheelchair or have limited mobility.</w:t>
      </w:r>
    </w:p>
    <w:p w14:paraId="163B9CB3" w14:textId="77777777" w:rsidR="006B0C21" w:rsidRDefault="006B0C21" w:rsidP="00454A51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6B0C21">
        <w:rPr>
          <w:rFonts w:cs="Arial"/>
          <w:b/>
        </w:rPr>
        <w:t>No Medicare card needed</w:t>
      </w:r>
      <w:r w:rsidRPr="006B0C21">
        <w:rPr>
          <w:rFonts w:cs="Arial"/>
        </w:rPr>
        <w:t xml:space="preserve"> - People without Medicare can get a COVID-19 vaccine at this location.</w:t>
      </w:r>
    </w:p>
    <w:p w14:paraId="07F732E2" w14:textId="77777777" w:rsidR="006B0C21" w:rsidRDefault="006B0C21" w:rsidP="00454A51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6B0C21">
        <w:rPr>
          <w:rFonts w:cs="Arial"/>
          <w:b/>
        </w:rPr>
        <w:t>No appointment needed</w:t>
      </w:r>
      <w:r>
        <w:rPr>
          <w:rFonts w:cs="Arial"/>
        </w:rPr>
        <w:t xml:space="preserve"> - </w:t>
      </w:r>
      <w:r w:rsidR="0097760C">
        <w:rPr>
          <w:rFonts w:cs="Arial"/>
        </w:rPr>
        <w:t>Walk</w:t>
      </w:r>
      <w:r>
        <w:rPr>
          <w:rFonts w:cs="Arial"/>
        </w:rPr>
        <w:t xml:space="preserve">-ins accepted </w:t>
      </w:r>
    </w:p>
    <w:p w14:paraId="3167AFE4" w14:textId="77777777" w:rsidR="006B0C21" w:rsidRDefault="006B0C21" w:rsidP="00454A51">
      <w:pPr>
        <w:pStyle w:val="ListParagraph"/>
        <w:numPr>
          <w:ilvl w:val="0"/>
          <w:numId w:val="7"/>
        </w:numPr>
        <w:spacing w:after="0"/>
        <w:rPr>
          <w:rFonts w:cs="Arial"/>
        </w:rPr>
      </w:pPr>
      <w:r w:rsidRPr="006B0C21">
        <w:rPr>
          <w:rFonts w:cs="Arial"/>
          <w:b/>
        </w:rPr>
        <w:t>Low sensory space available</w:t>
      </w:r>
      <w:r w:rsidRPr="006B0C21">
        <w:rPr>
          <w:rFonts w:cs="Arial"/>
        </w:rPr>
        <w:t xml:space="preserve"> - This location has a quiet room and/or low sensory space available. </w:t>
      </w:r>
    </w:p>
    <w:p w14:paraId="71D3829C" w14:textId="77777777" w:rsidR="00596F7B" w:rsidRPr="004D188B" w:rsidRDefault="006B0C21" w:rsidP="00454A51">
      <w:pPr>
        <w:pStyle w:val="ListParagraph"/>
        <w:numPr>
          <w:ilvl w:val="0"/>
          <w:numId w:val="7"/>
        </w:numPr>
        <w:rPr>
          <w:rFonts w:cs="Arial"/>
        </w:rPr>
      </w:pPr>
      <w:r w:rsidRPr="006B0C21">
        <w:rPr>
          <w:rFonts w:cs="Arial"/>
          <w:b/>
        </w:rPr>
        <w:t>Languages other than English</w:t>
      </w:r>
      <w:r>
        <w:rPr>
          <w:rFonts w:cs="Arial"/>
        </w:rPr>
        <w:t xml:space="preserve"> - </w:t>
      </w:r>
      <w:r w:rsidRPr="006B0C21">
        <w:rPr>
          <w:rFonts w:cs="Arial"/>
        </w:rPr>
        <w:t>Some staff at this location can communicate in the languages listed.</w:t>
      </w:r>
    </w:p>
    <w:p w14:paraId="2DE7D1CF" w14:textId="335AD225" w:rsidR="000F528E" w:rsidRDefault="00596F7B" w:rsidP="000F528E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</w:rPr>
        <w:t>Your general practitioner or pharmacist can also deliver your COVID-19 vaccine.</w:t>
      </w:r>
    </w:p>
    <w:p w14:paraId="3168B3EA" w14:textId="77777777" w:rsidR="000F528E" w:rsidRDefault="000F528E" w:rsidP="00D53A29">
      <w:pPr>
        <w:spacing w:after="0"/>
        <w:contextualSpacing/>
        <w:rPr>
          <w:rFonts w:cs="Arial"/>
          <w:lang w:val="en-GB" w:eastAsia="en-AU"/>
        </w:rPr>
      </w:pPr>
    </w:p>
    <w:p w14:paraId="39640A64" w14:textId="77777777" w:rsidR="00B7005E" w:rsidRPr="00F648F4" w:rsidRDefault="001B727D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6" w:name="_Toc132721477"/>
      <w:r w:rsidRP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COVID-19</w:t>
      </w:r>
      <w:r w:rsidR="009D0420" w:rsidRPr="00DD41F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2023 booster</w:t>
      </w:r>
      <w:r w:rsidR="00F91C9A" w:rsidRPr="00DD41F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</w:t>
      </w:r>
      <w:r w:rsid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access for</w:t>
      </w:r>
      <w:r w:rsidR="00F91C9A" w:rsidRP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</w:t>
      </w:r>
      <w:r w:rsidRP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people with disability livin</w:t>
      </w:r>
      <w:r w:rsidRPr="00DD41F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g in shared residential accommodation</w:t>
      </w:r>
      <w:bookmarkEnd w:id="6"/>
    </w:p>
    <w:p w14:paraId="4DEF637D" w14:textId="0EE53033" w:rsidR="000F528E" w:rsidRDefault="001B727D" w:rsidP="00454A51">
      <w:pPr>
        <w:spacing w:after="0"/>
        <w:contextualSpacing/>
        <w:rPr>
          <w:rFonts w:cs="Arial"/>
          <w:lang w:val="en-GB" w:eastAsia="en-AU"/>
        </w:rPr>
      </w:pPr>
      <w:r w:rsidRPr="00DD41F5">
        <w:rPr>
          <w:rFonts w:cs="Arial"/>
          <w:lang w:val="en-GB" w:eastAsia="en-AU"/>
        </w:rPr>
        <w:t xml:space="preserve">We encourage disability and aged care service providers to work with people with disability </w:t>
      </w:r>
      <w:r w:rsidR="00726D25">
        <w:rPr>
          <w:rFonts w:cs="Arial"/>
          <w:lang w:val="en-GB" w:eastAsia="en-AU"/>
        </w:rPr>
        <w:t xml:space="preserve">where they need support to access vaccination </w:t>
      </w:r>
      <w:r w:rsidRPr="00DD41F5">
        <w:rPr>
          <w:rFonts w:cs="Arial"/>
          <w:lang w:val="en-GB" w:eastAsia="en-AU"/>
        </w:rPr>
        <w:t xml:space="preserve">and their existing primary health care providers. </w:t>
      </w:r>
    </w:p>
    <w:p w14:paraId="73C87EFC" w14:textId="77777777" w:rsidR="000F528E" w:rsidRDefault="000F528E" w:rsidP="00454A51">
      <w:pPr>
        <w:spacing w:after="0"/>
        <w:contextualSpacing/>
        <w:rPr>
          <w:rFonts w:cs="Arial"/>
          <w:lang w:val="en-GB" w:eastAsia="en-AU"/>
        </w:rPr>
      </w:pPr>
    </w:p>
    <w:p w14:paraId="17A964E9" w14:textId="584B4735" w:rsidR="001B727D" w:rsidRPr="00DD41F5" w:rsidRDefault="00596F7B" w:rsidP="00454A51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All </w:t>
      </w:r>
      <w:r w:rsidR="00726D25" w:rsidRPr="00726D25">
        <w:rPr>
          <w:rFonts w:cs="Arial"/>
          <w:lang w:val="en-GB" w:eastAsia="en-AU"/>
        </w:rPr>
        <w:t xml:space="preserve">National Disability Insurance Scheme (NDIS) </w:t>
      </w:r>
      <w:r>
        <w:rPr>
          <w:rFonts w:cs="Arial"/>
          <w:lang w:val="en-GB" w:eastAsia="en-AU"/>
        </w:rPr>
        <w:t xml:space="preserve">providers have a responsibility to </w:t>
      </w:r>
      <w:r w:rsidR="00726D25">
        <w:rPr>
          <w:rFonts w:cs="Arial"/>
          <w:lang w:val="en-GB" w:eastAsia="en-AU"/>
        </w:rPr>
        <w:t xml:space="preserve">support </w:t>
      </w:r>
      <w:r w:rsidR="00D73CD2">
        <w:rPr>
          <w:rFonts w:cs="Arial"/>
          <w:lang w:val="en-GB" w:eastAsia="en-AU"/>
        </w:rPr>
        <w:t>NDIS</w:t>
      </w:r>
      <w:r w:rsidR="00484779">
        <w:rPr>
          <w:rFonts w:cs="Arial"/>
          <w:lang w:val="en-GB" w:eastAsia="en-AU"/>
        </w:rPr>
        <w:t xml:space="preserve"> </w:t>
      </w:r>
      <w:r>
        <w:rPr>
          <w:rFonts w:cs="Arial"/>
          <w:lang w:val="en-GB" w:eastAsia="en-AU"/>
        </w:rPr>
        <w:t xml:space="preserve">participants </w:t>
      </w:r>
      <w:r w:rsidR="00726D25">
        <w:rPr>
          <w:rFonts w:cs="Arial"/>
          <w:lang w:val="en-GB" w:eastAsia="en-AU"/>
        </w:rPr>
        <w:t xml:space="preserve">to </w:t>
      </w:r>
      <w:r>
        <w:rPr>
          <w:rFonts w:cs="Arial"/>
          <w:lang w:val="en-GB" w:eastAsia="en-AU"/>
        </w:rPr>
        <w:t xml:space="preserve">access </w:t>
      </w:r>
      <w:r w:rsidR="00726D25">
        <w:rPr>
          <w:rFonts w:cs="Arial"/>
          <w:lang w:val="en-GB" w:eastAsia="en-AU"/>
        </w:rPr>
        <w:t xml:space="preserve">timely </w:t>
      </w:r>
      <w:r>
        <w:rPr>
          <w:rFonts w:cs="Arial"/>
          <w:lang w:val="en-GB" w:eastAsia="en-AU"/>
        </w:rPr>
        <w:t>vaccination, should they wish to</w:t>
      </w:r>
      <w:r w:rsidR="00B14F85">
        <w:rPr>
          <w:rFonts w:cs="Arial"/>
          <w:lang w:val="en-GB" w:eastAsia="en-AU"/>
        </w:rPr>
        <w:t xml:space="preserve"> be vaccinated</w:t>
      </w:r>
      <w:r>
        <w:rPr>
          <w:rFonts w:cs="Arial"/>
          <w:lang w:val="en-GB" w:eastAsia="en-AU"/>
        </w:rPr>
        <w:t xml:space="preserve">. </w:t>
      </w:r>
      <w:r w:rsidR="001B727D" w:rsidRPr="00DD41F5">
        <w:rPr>
          <w:rFonts w:cs="Arial"/>
          <w:lang w:val="en-GB" w:eastAsia="en-AU"/>
        </w:rPr>
        <w:t xml:space="preserve">It is </w:t>
      </w:r>
      <w:r w:rsidR="00726D25">
        <w:rPr>
          <w:rFonts w:cs="Arial"/>
          <w:lang w:val="en-GB" w:eastAsia="en-AU"/>
        </w:rPr>
        <w:t xml:space="preserve">particularly </w:t>
      </w:r>
      <w:r w:rsidR="001B727D" w:rsidRPr="00DD41F5">
        <w:rPr>
          <w:rFonts w:cs="Arial"/>
          <w:lang w:val="en-GB" w:eastAsia="en-AU"/>
        </w:rPr>
        <w:t xml:space="preserve">important </w:t>
      </w:r>
      <w:r w:rsidR="00726D25">
        <w:rPr>
          <w:rFonts w:cs="Arial"/>
          <w:lang w:val="en-GB" w:eastAsia="en-AU"/>
        </w:rPr>
        <w:t xml:space="preserve">for providers </w:t>
      </w:r>
      <w:r w:rsidR="001B727D" w:rsidRPr="00DD41F5">
        <w:rPr>
          <w:rFonts w:cs="Arial"/>
          <w:lang w:val="en-GB" w:eastAsia="en-AU"/>
        </w:rPr>
        <w:t xml:space="preserve">to </w:t>
      </w:r>
      <w:r w:rsidR="00F91C9A" w:rsidRPr="00DD41F5">
        <w:rPr>
          <w:rFonts w:cs="Arial"/>
          <w:lang w:val="en-GB" w:eastAsia="en-AU"/>
        </w:rPr>
        <w:t xml:space="preserve">support </w:t>
      </w:r>
      <w:r w:rsidR="001B727D" w:rsidRPr="00DD41F5">
        <w:rPr>
          <w:rFonts w:cs="Arial"/>
          <w:lang w:val="en-GB" w:eastAsia="en-AU"/>
        </w:rPr>
        <w:t>planning for the delivery of COVID-19 and influenza vaccinations</w:t>
      </w:r>
      <w:r w:rsidR="00B14F85">
        <w:rPr>
          <w:rFonts w:cs="Arial"/>
          <w:lang w:val="en-GB" w:eastAsia="en-AU"/>
        </w:rPr>
        <w:t xml:space="preserve"> for people living</w:t>
      </w:r>
      <w:r w:rsidR="001B727D" w:rsidRPr="00DD41F5">
        <w:rPr>
          <w:rFonts w:cs="Arial"/>
          <w:lang w:val="en-GB" w:eastAsia="en-AU"/>
        </w:rPr>
        <w:t xml:space="preserve"> in shared residential settings.</w:t>
      </w:r>
    </w:p>
    <w:p w14:paraId="5890F078" w14:textId="77777777" w:rsidR="00B7005E" w:rsidRPr="00DD41F5" w:rsidRDefault="00B7005E" w:rsidP="00454A51">
      <w:pPr>
        <w:spacing w:after="0"/>
        <w:contextualSpacing/>
        <w:rPr>
          <w:rFonts w:cs="Arial"/>
          <w:lang w:val="en-GB" w:eastAsia="en-AU"/>
        </w:rPr>
      </w:pPr>
    </w:p>
    <w:p w14:paraId="4B6623C7" w14:textId="77777777" w:rsidR="001B727D" w:rsidRPr="004D188B" w:rsidRDefault="001B727D" w:rsidP="00454A51">
      <w:pPr>
        <w:contextualSpacing/>
        <w:rPr>
          <w:sz w:val="20"/>
          <w:szCs w:val="20"/>
        </w:rPr>
      </w:pPr>
      <w:r w:rsidRPr="00DD41F5">
        <w:rPr>
          <w:rFonts w:cs="Arial"/>
          <w:lang w:val="en-GB" w:eastAsia="en-AU"/>
        </w:rPr>
        <w:lastRenderedPageBreak/>
        <w:t xml:space="preserve">Providers can source COVID-19 vaccinations and winter doses through a variety of channels. </w:t>
      </w:r>
      <w:r w:rsidR="00F4655B">
        <w:rPr>
          <w:rFonts w:cs="Arial"/>
          <w:lang w:val="en-GB" w:eastAsia="en-AU"/>
        </w:rPr>
        <w:t>See</w:t>
      </w:r>
      <w:r w:rsidRPr="00DD41F5">
        <w:rPr>
          <w:rFonts w:cs="Arial"/>
          <w:lang w:val="en-GB" w:eastAsia="en-AU"/>
        </w:rPr>
        <w:t xml:space="preserve"> </w:t>
      </w:r>
      <w:hyperlink r:id="rId18" w:anchor="covid19-booster-doses" w:history="1">
        <w:r w:rsidR="00F452C3">
          <w:rPr>
            <w:rStyle w:val="Hyperlink"/>
            <w:rFonts w:cs="Arial"/>
            <w:b w:val="0"/>
            <w:bCs/>
            <w:u w:val="single"/>
          </w:rPr>
          <w:t>i</w:t>
        </w:r>
        <w:r w:rsidR="004D188B" w:rsidRPr="004D188B">
          <w:rPr>
            <w:rStyle w:val="Hyperlink"/>
            <w:rFonts w:cs="Arial"/>
            <w:b w:val="0"/>
            <w:bCs/>
            <w:u w:val="single"/>
          </w:rPr>
          <w:t xml:space="preserve">nformation for disability service providers about COVID-19 vaccines </w:t>
        </w:r>
      </w:hyperlink>
      <w:r w:rsidRPr="00596F7B">
        <w:rPr>
          <w:rFonts w:cs="Arial"/>
          <w:lang w:val="en-GB" w:eastAsia="en-AU"/>
        </w:rPr>
        <w:t xml:space="preserve">for </w:t>
      </w:r>
      <w:r w:rsidR="00F452C3">
        <w:rPr>
          <w:rFonts w:cs="Arial"/>
          <w:lang w:val="en-GB" w:eastAsia="en-AU"/>
        </w:rPr>
        <w:t>details</w:t>
      </w:r>
      <w:r w:rsidRPr="00DD41F5">
        <w:rPr>
          <w:rFonts w:cs="Arial"/>
          <w:lang w:val="en-GB" w:eastAsia="en-AU"/>
        </w:rPr>
        <w:t>.</w:t>
      </w:r>
      <w:r w:rsidRPr="00CF72F4">
        <w:rPr>
          <w:rFonts w:cs="Arial"/>
          <w:lang w:val="en-GB" w:eastAsia="en-AU"/>
        </w:rPr>
        <w:t xml:space="preserve"> </w:t>
      </w:r>
    </w:p>
    <w:p w14:paraId="2877709F" w14:textId="77777777" w:rsidR="00B7005E" w:rsidRDefault="00B7005E" w:rsidP="00454A51">
      <w:pPr>
        <w:spacing w:after="0"/>
        <w:contextualSpacing/>
        <w:rPr>
          <w:rFonts w:cs="Arial"/>
          <w:lang w:val="en-GB" w:eastAsia="en-AU"/>
        </w:rPr>
      </w:pPr>
    </w:p>
    <w:p w14:paraId="092849C0" w14:textId="77777777" w:rsidR="00D53A29" w:rsidRPr="00FE125D" w:rsidRDefault="005712EE" w:rsidP="00454A51">
      <w:pPr>
        <w:spacing w:after="0"/>
        <w:contextualSpacing/>
        <w:rPr>
          <w:rFonts w:cs="Arial"/>
        </w:rPr>
      </w:pPr>
      <w:r w:rsidRPr="00965C6D">
        <w:rPr>
          <w:rFonts w:cs="Arial"/>
          <w:lang w:val="en-GB" w:eastAsia="en-AU"/>
        </w:rPr>
        <w:t>Disability service providers can also seek assistance from their local Primary Health Network (PHN) to find a primary care provider to undertake 2023 booster doses. Providers can find their local PHN on the</w:t>
      </w:r>
      <w:r>
        <w:rPr>
          <w:rFonts w:asciiTheme="minorHAnsi" w:hAnsiTheme="minorHAnsi" w:cstheme="minorBidi"/>
        </w:rPr>
        <w:t xml:space="preserve"> </w:t>
      </w:r>
      <w:hyperlink r:id="rId19" w:history="1">
        <w:r w:rsidRPr="00965C6D">
          <w:rPr>
            <w:rStyle w:val="Hyperlink"/>
            <w:rFonts w:cs="Arial"/>
            <w:b w:val="0"/>
            <w:bCs/>
            <w:u w:val="single"/>
          </w:rPr>
          <w:t>Department of Health and Aged Care website</w:t>
        </w:r>
      </w:hyperlink>
      <w:r w:rsidRPr="00965C6D">
        <w:rPr>
          <w:rFonts w:cs="Arial"/>
        </w:rPr>
        <w:t>.</w:t>
      </w:r>
    </w:p>
    <w:p w14:paraId="69A1F0E3" w14:textId="77777777" w:rsidR="00B7005E" w:rsidRDefault="00B7005E" w:rsidP="00454A51">
      <w:pPr>
        <w:spacing w:after="0"/>
        <w:contextualSpacing/>
        <w:rPr>
          <w:rFonts w:cs="Arial"/>
          <w:lang w:val="en-GB" w:eastAsia="en-AU"/>
        </w:rPr>
      </w:pPr>
    </w:p>
    <w:p w14:paraId="010659E1" w14:textId="763FE5F0" w:rsidR="00484779" w:rsidRDefault="00484779" w:rsidP="00484779">
      <w:pPr>
        <w:pStyle w:val="Heading2"/>
        <w:spacing w:before="0" w:after="120" w:line="259" w:lineRule="auto"/>
        <w:contextualSpacing/>
        <w:rPr>
          <w:rFonts w:cs="Arial"/>
          <w:lang w:val="en-GB" w:eastAsia="en-AU"/>
        </w:rPr>
      </w:pPr>
      <w:bookmarkStart w:id="7" w:name="_Toc132721478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Consent for vaccination</w:t>
      </w:r>
      <w:bookmarkEnd w:id="7"/>
    </w:p>
    <w:p w14:paraId="6BB2BEA3" w14:textId="0C652120" w:rsidR="00D73CD2" w:rsidRDefault="00D73CD2" w:rsidP="00D73CD2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Under the NDIS Code of Conduct, all NDIS providers and workers have an obligation to deliver supports and services in a safe manner. </w:t>
      </w:r>
      <w:r w:rsidR="0061661E">
        <w:rPr>
          <w:rFonts w:cs="Arial"/>
          <w:lang w:val="en-GB" w:eastAsia="en-AU"/>
        </w:rPr>
        <w:t>T</w:t>
      </w:r>
      <w:r w:rsidR="00B14F85">
        <w:rPr>
          <w:rFonts w:cs="Arial"/>
          <w:lang w:val="en-GB" w:eastAsia="en-AU"/>
        </w:rPr>
        <w:t>hey also have an</w:t>
      </w:r>
      <w:r>
        <w:rPr>
          <w:rFonts w:cs="Arial"/>
          <w:lang w:val="en-GB" w:eastAsia="en-AU"/>
        </w:rPr>
        <w:t xml:space="preserve"> obligation to ac</w:t>
      </w:r>
      <w:r w:rsidRPr="000F528E">
        <w:rPr>
          <w:rFonts w:cs="Arial"/>
          <w:lang w:val="en-GB" w:eastAsia="en-AU"/>
        </w:rPr>
        <w:t>t with respect for individual rights to freedom of expression, self-determination, and decision-making in accordance with relevant laws and conventions</w:t>
      </w:r>
      <w:r>
        <w:rPr>
          <w:rFonts w:cs="Arial"/>
          <w:lang w:val="en-GB" w:eastAsia="en-AU"/>
        </w:rPr>
        <w:t xml:space="preserve">.  </w:t>
      </w:r>
    </w:p>
    <w:p w14:paraId="4348725F" w14:textId="77777777" w:rsidR="00D73CD2" w:rsidRDefault="00D73CD2" w:rsidP="00D73CD2">
      <w:pPr>
        <w:spacing w:after="0"/>
        <w:contextualSpacing/>
        <w:rPr>
          <w:rFonts w:cs="Arial"/>
          <w:lang w:val="en-GB" w:eastAsia="en-AU"/>
        </w:rPr>
      </w:pPr>
    </w:p>
    <w:p w14:paraId="7DE2809D" w14:textId="097C9A6C" w:rsidR="00F00916" w:rsidRDefault="00F00916" w:rsidP="00D73CD2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Everyone has the right to decide to be vaccinated, including people with </w:t>
      </w:r>
      <w:r w:rsidR="00263524">
        <w:rPr>
          <w:rFonts w:cs="Arial"/>
          <w:lang w:val="en-GB" w:eastAsia="en-AU"/>
        </w:rPr>
        <w:t>disability</w:t>
      </w:r>
      <w:r>
        <w:rPr>
          <w:rFonts w:cs="Arial"/>
          <w:lang w:val="en-GB" w:eastAsia="en-AU"/>
        </w:rPr>
        <w:t xml:space="preserve"> and NDIS participants. </w:t>
      </w:r>
      <w:r w:rsidR="00263524" w:rsidRPr="00263524">
        <w:rPr>
          <w:rFonts w:cs="Arial"/>
          <w:lang w:eastAsia="en-AU"/>
        </w:rPr>
        <w:t>Many people need assistance to consider the options available to them for vaccination</w:t>
      </w:r>
      <w:r w:rsidR="00263524">
        <w:rPr>
          <w:rFonts w:cs="Arial"/>
          <w:lang w:eastAsia="en-AU"/>
        </w:rPr>
        <w:t xml:space="preserve"> and disability service providers play an important role in supporting people to access information about vaccination in order to make a decision</w:t>
      </w:r>
      <w:r w:rsidR="00263524" w:rsidRPr="00263524">
        <w:rPr>
          <w:rFonts w:cs="Arial"/>
          <w:lang w:eastAsia="en-AU"/>
        </w:rPr>
        <w:t>.</w:t>
      </w:r>
    </w:p>
    <w:p w14:paraId="54A5EC5F" w14:textId="77777777" w:rsidR="00D73CD2" w:rsidRPr="00D73CD2" w:rsidRDefault="00D73CD2" w:rsidP="00F82A43">
      <w:pPr>
        <w:spacing w:after="0"/>
        <w:contextualSpacing/>
        <w:rPr>
          <w:lang w:val="en-GB" w:eastAsia="en-AU"/>
        </w:rPr>
      </w:pPr>
    </w:p>
    <w:p w14:paraId="7C69CEE7" w14:textId="50EC5460" w:rsidR="00484779" w:rsidRDefault="00484779" w:rsidP="00484779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>It is important that informed consent is given by the NDIS participant</w:t>
      </w:r>
      <w:r w:rsidR="0061661E">
        <w:rPr>
          <w:rFonts w:cs="Arial"/>
          <w:lang w:val="en-GB" w:eastAsia="en-AU"/>
        </w:rPr>
        <w:t xml:space="preserve">, with any necessary support to do so, </w:t>
      </w:r>
      <w:r>
        <w:rPr>
          <w:rFonts w:cs="Arial"/>
          <w:lang w:val="en-GB" w:eastAsia="en-AU"/>
        </w:rPr>
        <w:t xml:space="preserve">or </w:t>
      </w:r>
      <w:r w:rsidR="0061661E">
        <w:rPr>
          <w:rFonts w:cs="Arial"/>
          <w:lang w:val="en-GB" w:eastAsia="en-AU"/>
        </w:rPr>
        <w:t xml:space="preserve">a person who is lawfully able to make decisions </w:t>
      </w:r>
      <w:r w:rsidR="00F00916">
        <w:rPr>
          <w:rFonts w:cs="Arial"/>
          <w:lang w:val="en-GB" w:eastAsia="en-AU"/>
        </w:rPr>
        <w:t>on their behalf</w:t>
      </w:r>
      <w:r>
        <w:rPr>
          <w:rFonts w:cs="Arial"/>
          <w:lang w:val="en-GB" w:eastAsia="en-AU"/>
        </w:rPr>
        <w:t>, prior to vaccine administration.  Information on w</w:t>
      </w:r>
      <w:r w:rsidRPr="00D53A29">
        <w:rPr>
          <w:rFonts w:cs="Arial"/>
          <w:lang w:val="en-GB" w:eastAsia="en-AU"/>
        </w:rPr>
        <w:t>hat</w:t>
      </w:r>
      <w:r>
        <w:rPr>
          <w:rFonts w:cs="Arial"/>
          <w:lang w:val="en-GB" w:eastAsia="en-AU"/>
        </w:rPr>
        <w:t xml:space="preserve"> to do</w:t>
      </w:r>
      <w:r w:rsidRPr="00D53A29">
        <w:rPr>
          <w:rFonts w:cs="Arial"/>
          <w:lang w:val="en-GB" w:eastAsia="en-AU"/>
        </w:rPr>
        <w:t xml:space="preserve"> if a substitute decision maker </w:t>
      </w:r>
      <w:r>
        <w:rPr>
          <w:rFonts w:cs="Arial"/>
          <w:lang w:val="en-GB" w:eastAsia="en-AU"/>
        </w:rPr>
        <w:t xml:space="preserve">says no to COVID-19 vaccination is available on </w:t>
      </w:r>
      <w:hyperlink r:id="rId20" w:history="1">
        <w:r w:rsidRPr="00A327DA">
          <w:rPr>
            <w:rStyle w:val="hyperlinkChar"/>
          </w:rPr>
          <w:t>the Department of Health and Aged Care website</w:t>
        </w:r>
        <w:r w:rsidRPr="00A327DA">
          <w:rPr>
            <w:rStyle w:val="Hyperlink"/>
            <w:rFonts w:cs="Arial"/>
            <w:b w:val="0"/>
            <w:color w:val="auto"/>
            <w:lang w:val="en-GB" w:eastAsia="en-AU"/>
          </w:rPr>
          <w:t>.</w:t>
        </w:r>
      </w:hyperlink>
    </w:p>
    <w:p w14:paraId="02335E52" w14:textId="77777777" w:rsidR="00484779" w:rsidRDefault="00484779" w:rsidP="00484779">
      <w:pPr>
        <w:spacing w:after="0"/>
        <w:contextualSpacing/>
        <w:rPr>
          <w:rFonts w:cs="Arial"/>
          <w:lang w:val="en-GB" w:eastAsia="en-AU"/>
        </w:rPr>
      </w:pPr>
    </w:p>
    <w:p w14:paraId="07B62092" w14:textId="77777777" w:rsidR="00484779" w:rsidRPr="00596F7B" w:rsidRDefault="00484779" w:rsidP="00484779">
      <w:pPr>
        <w:spacing w:after="0"/>
        <w:contextualSpacing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>Consent forms may assist with the administration of the consent process. The Department of Health and Aged Care ha</w:t>
      </w:r>
      <w:r w:rsidR="00F31F12">
        <w:rPr>
          <w:rFonts w:cs="Arial"/>
          <w:lang w:val="en-GB" w:eastAsia="en-AU"/>
        </w:rPr>
        <w:t>s</w:t>
      </w:r>
      <w:r>
        <w:rPr>
          <w:rFonts w:cs="Arial"/>
          <w:lang w:val="en-GB" w:eastAsia="en-AU"/>
        </w:rPr>
        <w:t xml:space="preserve"> designed a</w:t>
      </w:r>
      <w:r w:rsidR="00F31F12">
        <w:rPr>
          <w:rFonts w:cs="Arial"/>
          <w:lang w:val="en-GB" w:eastAsia="en-AU"/>
        </w:rPr>
        <w:t xml:space="preserve"> sample</w:t>
      </w:r>
      <w:r>
        <w:rPr>
          <w:rFonts w:cs="Arial"/>
          <w:lang w:val="en-GB" w:eastAsia="en-AU"/>
        </w:rPr>
        <w:t xml:space="preserve"> </w:t>
      </w:r>
      <w:hyperlink r:id="rId21" w:history="1">
        <w:r w:rsidRPr="00A327DA">
          <w:rPr>
            <w:rStyle w:val="hyperlinkChar"/>
          </w:rPr>
          <w:t>template</w:t>
        </w:r>
      </w:hyperlink>
      <w:r w:rsidRPr="00A327DA">
        <w:rPr>
          <w:rStyle w:val="hyperlinkChar"/>
          <w:color w:val="auto"/>
          <w:u w:val="none"/>
        </w:rPr>
        <w:t>.</w:t>
      </w:r>
    </w:p>
    <w:p w14:paraId="710C3E08" w14:textId="77777777" w:rsidR="00484779" w:rsidRDefault="00484779" w:rsidP="00454A51">
      <w:pPr>
        <w:spacing w:after="0"/>
        <w:contextualSpacing/>
        <w:rPr>
          <w:rFonts w:cs="Arial"/>
          <w:lang w:val="en-GB" w:eastAsia="en-AU"/>
        </w:rPr>
      </w:pPr>
    </w:p>
    <w:p w14:paraId="7DB4A431" w14:textId="77777777" w:rsidR="008C2C72" w:rsidRDefault="008C2C72" w:rsidP="00454A51">
      <w:pPr>
        <w:shd w:val="clear" w:color="auto" w:fill="FFFFFF"/>
        <w:spacing w:after="120"/>
        <w:contextualSpacing/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</w:pPr>
      <w:r w:rsidRPr="00640C77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>COVID-19 oral treatments</w:t>
      </w:r>
    </w:p>
    <w:p w14:paraId="160BE111" w14:textId="77777777" w:rsidR="008C2C72" w:rsidRDefault="008C2C72" w:rsidP="00454A51">
      <w:pPr>
        <w:shd w:val="clear" w:color="auto" w:fill="FFFFFF"/>
        <w:spacing w:after="0"/>
        <w:contextualSpacing/>
        <w:rPr>
          <w:rFonts w:cs="Arial"/>
        </w:rPr>
      </w:pPr>
      <w:r>
        <w:rPr>
          <w:rFonts w:cs="Arial"/>
        </w:rPr>
        <w:t>E</w:t>
      </w:r>
      <w:r w:rsidRPr="00B9285A">
        <w:rPr>
          <w:rFonts w:cs="Arial"/>
        </w:rPr>
        <w:t xml:space="preserve">ligibility </w:t>
      </w:r>
      <w:r>
        <w:rPr>
          <w:rFonts w:cs="Arial"/>
        </w:rPr>
        <w:t xml:space="preserve">criteria </w:t>
      </w:r>
      <w:r w:rsidRPr="00B9285A">
        <w:rPr>
          <w:rFonts w:cs="Arial"/>
        </w:rPr>
        <w:t xml:space="preserve">for treatment has </w:t>
      </w:r>
      <w:r>
        <w:rPr>
          <w:rFonts w:cs="Arial"/>
        </w:rPr>
        <w:t xml:space="preserve">been </w:t>
      </w:r>
      <w:r w:rsidRPr="00B9285A">
        <w:rPr>
          <w:rFonts w:cs="Arial"/>
        </w:rPr>
        <w:t xml:space="preserve">expanded so that more people at risk of severe illness from COVID-19 </w:t>
      </w:r>
      <w:r>
        <w:rPr>
          <w:rFonts w:cs="Arial"/>
        </w:rPr>
        <w:t xml:space="preserve">can </w:t>
      </w:r>
      <w:r w:rsidRPr="00B9285A">
        <w:rPr>
          <w:rFonts w:cs="Arial"/>
        </w:rPr>
        <w:t>access life-saving oral antiviral treatments.</w:t>
      </w:r>
    </w:p>
    <w:p w14:paraId="60C606FD" w14:textId="77777777" w:rsidR="008C2C72" w:rsidRDefault="008C2C72" w:rsidP="00454A51">
      <w:pPr>
        <w:shd w:val="clear" w:color="auto" w:fill="FFFFFF"/>
        <w:spacing w:after="0"/>
        <w:contextualSpacing/>
        <w:rPr>
          <w:rFonts w:cs="Arial"/>
        </w:rPr>
      </w:pPr>
    </w:p>
    <w:p w14:paraId="2807127F" w14:textId="77777777" w:rsidR="008C2C72" w:rsidRDefault="008C2C72" w:rsidP="00454A51">
      <w:pPr>
        <w:spacing w:after="0"/>
        <w:contextualSpacing/>
        <w:rPr>
          <w:rFonts w:cs="Arial"/>
        </w:rPr>
      </w:pPr>
      <w:r w:rsidRPr="006D5E47">
        <w:rPr>
          <w:rFonts w:cs="Arial"/>
        </w:rPr>
        <w:t xml:space="preserve">Timing is critical with taking oral treatment. COVID-19 treatments are most effective </w:t>
      </w:r>
      <w:r w:rsidRPr="00541798">
        <w:rPr>
          <w:rFonts w:cs="Arial"/>
        </w:rPr>
        <w:t>if started as soon as possible.</w:t>
      </w:r>
      <w:r w:rsidRPr="006D5E47">
        <w:rPr>
          <w:rFonts w:cs="Arial"/>
        </w:rPr>
        <w:t xml:space="preserve"> </w:t>
      </w:r>
      <w:r w:rsidR="00346059" w:rsidRPr="00346059">
        <w:rPr>
          <w:rFonts w:cs="Arial"/>
        </w:rPr>
        <w:t xml:space="preserve">If you are </w:t>
      </w:r>
      <w:hyperlink r:id="rId22" w:history="1">
        <w:r w:rsidR="00346059" w:rsidRPr="007D50F6">
          <w:rPr>
            <w:rStyle w:val="hyperlinkChar"/>
          </w:rPr>
          <w:t>eligible for COVID-19 treatments</w:t>
        </w:r>
      </w:hyperlink>
      <w:r w:rsidR="00346059" w:rsidRPr="00346059">
        <w:rPr>
          <w:rFonts w:cs="Arial"/>
        </w:rPr>
        <w:t>, talk to your doctor so you can access them quickly if you test positive</w:t>
      </w:r>
      <w:r w:rsidR="00346059">
        <w:rPr>
          <w:rFonts w:cs="Arial"/>
        </w:rPr>
        <w:t>.</w:t>
      </w:r>
    </w:p>
    <w:p w14:paraId="325D4BE8" w14:textId="77777777" w:rsidR="008C2C72" w:rsidRDefault="008C2C72" w:rsidP="00454A51">
      <w:pPr>
        <w:spacing w:after="0"/>
        <w:contextualSpacing/>
        <w:rPr>
          <w:rFonts w:cs="Arial"/>
        </w:rPr>
      </w:pPr>
    </w:p>
    <w:p w14:paraId="4035DED8" w14:textId="77777777" w:rsidR="008C2C72" w:rsidRDefault="008C2C72" w:rsidP="00454A51">
      <w:pPr>
        <w:spacing w:after="0"/>
        <w:contextualSpacing/>
        <w:rPr>
          <w:rFonts w:cs="Arial"/>
        </w:rPr>
      </w:pPr>
      <w:r w:rsidRPr="006D5E47">
        <w:rPr>
          <w:rFonts w:cs="Arial"/>
        </w:rPr>
        <w:t xml:space="preserve">It is important to start the medication within </w:t>
      </w:r>
      <w:r w:rsidRPr="00B9285A">
        <w:rPr>
          <w:rFonts w:cs="Arial"/>
          <w:b/>
        </w:rPr>
        <w:t>5 days</w:t>
      </w:r>
      <w:r w:rsidRPr="006D5E47">
        <w:rPr>
          <w:rFonts w:cs="Arial"/>
        </w:rPr>
        <w:t xml:space="preserve"> of being </w:t>
      </w:r>
      <w:r w:rsidR="00176643" w:rsidRPr="006D5E47">
        <w:rPr>
          <w:rFonts w:cs="Arial"/>
        </w:rPr>
        <w:t>diagnosed</w:t>
      </w:r>
      <w:r w:rsidRPr="006D5E47">
        <w:rPr>
          <w:rFonts w:cs="Arial"/>
        </w:rPr>
        <w:t xml:space="preserve"> or developing symptoms. </w:t>
      </w:r>
    </w:p>
    <w:p w14:paraId="6DB2DCF5" w14:textId="77777777" w:rsidR="008C2C72" w:rsidRPr="006D5E47" w:rsidRDefault="008C2C72" w:rsidP="00454A51">
      <w:pPr>
        <w:spacing w:after="0"/>
        <w:contextualSpacing/>
        <w:rPr>
          <w:rFonts w:cs="Arial"/>
        </w:rPr>
      </w:pPr>
    </w:p>
    <w:p w14:paraId="01D390B4" w14:textId="77777777" w:rsidR="008C2C72" w:rsidRDefault="008C2C72" w:rsidP="00454A51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B9285A">
        <w:rPr>
          <w:rFonts w:cs="Arial"/>
        </w:rPr>
        <w:t>You will need to speak to your GP, nurse practitioner or pharmacist about getting a prescription for oral treatments.</w:t>
      </w:r>
    </w:p>
    <w:p w14:paraId="2C62F9DF" w14:textId="77777777" w:rsidR="008C2C72" w:rsidRDefault="008C2C72" w:rsidP="00454A51">
      <w:pPr>
        <w:pStyle w:val="ListParagraph"/>
        <w:spacing w:after="0"/>
        <w:ind w:left="360"/>
        <w:rPr>
          <w:rFonts w:cs="Arial"/>
        </w:rPr>
      </w:pPr>
    </w:p>
    <w:p w14:paraId="6C18A77E" w14:textId="77777777" w:rsidR="008C2C72" w:rsidRDefault="008C2C72" w:rsidP="00454A51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lastRenderedPageBreak/>
        <w:t>It is a good idea to plan ahead and have a conversation with your GP about the best options for you if you become sick with COVID-19. This includes looking into oral treatment. If there is a plan in place, it will be easier for you to access help if you need to isolate.</w:t>
      </w:r>
    </w:p>
    <w:p w14:paraId="08DE888F" w14:textId="77777777" w:rsidR="008C2C72" w:rsidRPr="00B9285A" w:rsidRDefault="008C2C72" w:rsidP="00454A51">
      <w:pPr>
        <w:spacing w:after="0"/>
        <w:contextualSpacing/>
        <w:rPr>
          <w:rFonts w:cs="Arial"/>
        </w:rPr>
      </w:pPr>
    </w:p>
    <w:p w14:paraId="0820D086" w14:textId="2860C84D" w:rsidR="008C2C72" w:rsidRPr="00DD41F5" w:rsidRDefault="008C2C72" w:rsidP="002155AD">
      <w:pPr>
        <w:pStyle w:val="ListParagraph"/>
        <w:numPr>
          <w:ilvl w:val="0"/>
          <w:numId w:val="4"/>
        </w:numPr>
        <w:spacing w:after="0"/>
        <w:ind w:left="357" w:hanging="357"/>
        <w:rPr>
          <w:rStyle w:val="Style1Char"/>
        </w:rPr>
      </w:pPr>
      <w:r w:rsidRPr="00D8500E">
        <w:rPr>
          <w:rFonts w:cs="Arial"/>
        </w:rPr>
        <w:t xml:space="preserve">Learn more about eligibility for </w:t>
      </w:r>
      <w:hyperlink r:id="rId23" w:history="1">
        <w:r w:rsidRPr="007D50F6">
          <w:rPr>
            <w:rStyle w:val="hyperlinkChar"/>
          </w:rPr>
          <w:t>oral COVID-19 treatments</w:t>
        </w:r>
      </w:hyperlink>
      <w:r w:rsidR="005044E1">
        <w:rPr>
          <w:rStyle w:val="hyperlinkChar"/>
        </w:rPr>
        <w:t xml:space="preserve">, </w:t>
      </w:r>
      <w:r w:rsidR="005044E1" w:rsidRPr="005044E1">
        <w:rPr>
          <w:rFonts w:cs="Arial"/>
        </w:rPr>
        <w:t>and</w:t>
      </w:r>
      <w:r w:rsidRPr="00D8500E">
        <w:rPr>
          <w:rFonts w:cs="Arial"/>
        </w:rPr>
        <w:t xml:space="preserve"> about oral treatments for </w:t>
      </w:r>
      <w:hyperlink r:id="rId24" w:history="1">
        <w:r w:rsidRPr="007D50F6">
          <w:rPr>
            <w:rStyle w:val="hyperlinkChar"/>
          </w:rPr>
          <w:t>COVID-19 and who is prioritised to receive them</w:t>
        </w:r>
      </w:hyperlink>
      <w:r w:rsidRPr="00C67ED3">
        <w:rPr>
          <w:rStyle w:val="Style1Char"/>
        </w:rPr>
        <w:t>.</w:t>
      </w:r>
    </w:p>
    <w:p w14:paraId="1F46A4F9" w14:textId="77777777" w:rsidR="00B7005E" w:rsidRPr="00F648F4" w:rsidRDefault="007D6A9F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8" w:name="_Toc132721479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COVID-19 p</w:t>
      </w:r>
      <w:r w:rsidR="001B727D"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lanning</w:t>
      </w:r>
      <w:bookmarkEnd w:id="8"/>
    </w:p>
    <w:p w14:paraId="7433A39E" w14:textId="77777777" w:rsidR="00C67ED3" w:rsidRPr="00C67ED3" w:rsidRDefault="00C67ED3" w:rsidP="00454A51">
      <w:pPr>
        <w:spacing w:after="0"/>
        <w:contextualSpacing/>
        <w:rPr>
          <w:rFonts w:cs="Arial"/>
        </w:rPr>
      </w:pPr>
      <w:r w:rsidRPr="00C67ED3">
        <w:rPr>
          <w:rFonts w:cs="Arial"/>
        </w:rPr>
        <w:t>It is recommended that people with disability develop their own personal plan of what to do in an emergency, including during a COVID-19 outbreak. An emergency plan covers how a person</w:t>
      </w:r>
      <w:r w:rsidR="007D6A9F">
        <w:rPr>
          <w:rFonts w:cs="Arial"/>
        </w:rPr>
        <w:t>’</w:t>
      </w:r>
      <w:r w:rsidRPr="00C67ED3">
        <w:rPr>
          <w:rFonts w:cs="Arial"/>
        </w:rPr>
        <w:t xml:space="preserve">s support needs will be managed in an emergency. </w:t>
      </w:r>
    </w:p>
    <w:p w14:paraId="7C18E951" w14:textId="77777777" w:rsidR="00C67ED3" w:rsidRDefault="00C67ED3" w:rsidP="00454A51">
      <w:pPr>
        <w:spacing w:after="0"/>
        <w:contextualSpacing/>
        <w:rPr>
          <w:rFonts w:cs="Arial"/>
        </w:rPr>
      </w:pPr>
    </w:p>
    <w:p w14:paraId="62BBD19E" w14:textId="77777777" w:rsidR="00C67ED3" w:rsidRPr="00C67ED3" w:rsidRDefault="00C67ED3" w:rsidP="00454A51">
      <w:pPr>
        <w:spacing w:after="0"/>
        <w:contextualSpacing/>
        <w:rPr>
          <w:rFonts w:cs="Arial"/>
        </w:rPr>
      </w:pPr>
      <w:r w:rsidRPr="00C67ED3">
        <w:rPr>
          <w:rFonts w:cs="Arial"/>
        </w:rPr>
        <w:t xml:space="preserve">This plan </w:t>
      </w:r>
      <w:r>
        <w:rPr>
          <w:rFonts w:cs="Arial"/>
        </w:rPr>
        <w:t>should</w:t>
      </w:r>
      <w:r w:rsidRPr="00C67ED3">
        <w:rPr>
          <w:rFonts w:cs="Arial"/>
        </w:rPr>
        <w:t xml:space="preserve"> outline the steps </w:t>
      </w:r>
      <w:r>
        <w:rPr>
          <w:rFonts w:cs="Arial"/>
        </w:rPr>
        <w:t>people with disability, their providers</w:t>
      </w:r>
      <w:r w:rsidRPr="00C67ED3">
        <w:rPr>
          <w:rFonts w:cs="Arial"/>
        </w:rPr>
        <w:t xml:space="preserve"> and carers will take together in the event of a COVID-19 diagnosis to ensure they continue to receive the support they need.</w:t>
      </w:r>
    </w:p>
    <w:p w14:paraId="5A658AB7" w14:textId="77777777" w:rsidR="00C67ED3" w:rsidRDefault="00C67ED3" w:rsidP="00454A51">
      <w:pPr>
        <w:spacing w:after="0"/>
        <w:contextualSpacing/>
        <w:rPr>
          <w:rFonts w:cs="Arial"/>
        </w:rPr>
      </w:pPr>
    </w:p>
    <w:p w14:paraId="0487730A" w14:textId="77777777" w:rsidR="001B727D" w:rsidRDefault="001B727D" w:rsidP="00454A51">
      <w:pPr>
        <w:spacing w:after="0"/>
        <w:contextualSpacing/>
        <w:rPr>
          <w:rFonts w:cs="Arial"/>
        </w:rPr>
      </w:pPr>
      <w:r w:rsidRPr="00F27B7B">
        <w:rPr>
          <w:rFonts w:cs="Arial"/>
        </w:rPr>
        <w:t>Collaborating 4 Inclusion</w:t>
      </w:r>
      <w:r w:rsidRPr="008273EB">
        <w:rPr>
          <w:rFonts w:cs="Arial"/>
        </w:rPr>
        <w:t xml:space="preserve"> has worked with the Australian Government Department of Health</w:t>
      </w:r>
      <w:r w:rsidR="00B7005E">
        <w:rPr>
          <w:rFonts w:cs="Arial"/>
        </w:rPr>
        <w:t xml:space="preserve"> and Aged Care</w:t>
      </w:r>
      <w:r w:rsidRPr="008273EB">
        <w:rPr>
          <w:rFonts w:cs="Arial"/>
        </w:rPr>
        <w:t xml:space="preserve"> to develop a range of resources to help people with disability, an</w:t>
      </w:r>
      <w:r w:rsidR="00B7005E">
        <w:rPr>
          <w:rFonts w:cs="Arial"/>
        </w:rPr>
        <w:t xml:space="preserve">d their families and carers, </w:t>
      </w:r>
      <w:r w:rsidRPr="008273EB">
        <w:rPr>
          <w:rFonts w:cs="Arial"/>
        </w:rPr>
        <w:t xml:space="preserve">tailor a plan specific to their needs. </w:t>
      </w:r>
    </w:p>
    <w:p w14:paraId="5B54F0F7" w14:textId="77777777" w:rsidR="00596F7B" w:rsidRDefault="00596F7B" w:rsidP="00454A51">
      <w:pPr>
        <w:spacing w:after="0"/>
        <w:contextualSpacing/>
        <w:rPr>
          <w:rFonts w:cs="Arial"/>
        </w:rPr>
      </w:pPr>
    </w:p>
    <w:p w14:paraId="64AD259F" w14:textId="77777777" w:rsidR="00596F7B" w:rsidRDefault="00596F7B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It is important that disability providers work with </w:t>
      </w:r>
      <w:r w:rsidR="00C67ED3">
        <w:rPr>
          <w:rFonts w:cs="Arial"/>
        </w:rPr>
        <w:t>people with disability</w:t>
      </w:r>
      <w:r>
        <w:rPr>
          <w:rFonts w:cs="Arial"/>
        </w:rPr>
        <w:t xml:space="preserve"> to establish a plan and keep it up to date.</w:t>
      </w:r>
    </w:p>
    <w:p w14:paraId="61892232" w14:textId="77777777" w:rsidR="00B7005E" w:rsidRPr="008273EB" w:rsidRDefault="00B7005E" w:rsidP="00454A51">
      <w:pPr>
        <w:spacing w:after="0"/>
        <w:contextualSpacing/>
        <w:rPr>
          <w:rFonts w:cs="Arial"/>
        </w:rPr>
      </w:pPr>
    </w:p>
    <w:p w14:paraId="64F1C568" w14:textId="3D784E91" w:rsidR="001B727D" w:rsidRDefault="001B727D" w:rsidP="00454A51">
      <w:pPr>
        <w:spacing w:after="0"/>
        <w:contextualSpacing/>
        <w:rPr>
          <w:rFonts w:cs="Arial"/>
        </w:rPr>
      </w:pPr>
      <w:r w:rsidRPr="00CF72F4">
        <w:rPr>
          <w:rFonts w:cs="Arial"/>
        </w:rPr>
        <w:t xml:space="preserve">Visit the </w:t>
      </w:r>
      <w:hyperlink r:id="rId25" w:history="1">
        <w:r w:rsidRPr="007D50F6">
          <w:rPr>
            <w:rStyle w:val="hyperlinkChar"/>
          </w:rPr>
          <w:t>Collaborating 4 Inclusion</w:t>
        </w:r>
      </w:hyperlink>
      <w:r w:rsidRPr="00CF72F4">
        <w:rPr>
          <w:rFonts w:cs="Arial"/>
        </w:rPr>
        <w:t xml:space="preserve"> website for further information</w:t>
      </w:r>
      <w:r w:rsidRPr="008273EB">
        <w:rPr>
          <w:rFonts w:cs="Arial"/>
        </w:rPr>
        <w:t>.</w:t>
      </w:r>
      <w:r w:rsidR="006E1B41">
        <w:rPr>
          <w:rFonts w:cs="Arial"/>
        </w:rPr>
        <w:br/>
      </w:r>
    </w:p>
    <w:p w14:paraId="2A2F208B" w14:textId="23261761" w:rsidR="00B7005E" w:rsidRPr="00F648F4" w:rsidRDefault="005044E1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br/>
      </w:r>
      <w:bookmarkStart w:id="9" w:name="_Toc132721480"/>
      <w:r w:rsidR="001B727D"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COVID-19 </w:t>
      </w:r>
      <w:r w:rsid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o</w:t>
      </w:r>
      <w:r w:rsidR="001B727D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utbreak </w:t>
      </w:r>
      <w:r w:rsidR="00596F7B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preparedness and m</w:t>
      </w:r>
      <w:r w:rsidR="001B727D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anagement</w:t>
      </w:r>
      <w:bookmarkEnd w:id="9"/>
    </w:p>
    <w:p w14:paraId="6D002E57" w14:textId="77777777" w:rsidR="001B727D" w:rsidRDefault="001B727D" w:rsidP="00454A51">
      <w:pPr>
        <w:spacing w:after="0"/>
        <w:contextualSpacing/>
        <w:rPr>
          <w:rFonts w:cs="Arial"/>
          <w:lang w:eastAsia="en-AU"/>
        </w:rPr>
      </w:pPr>
      <w:r w:rsidRPr="00CB0253">
        <w:rPr>
          <w:rFonts w:cs="Arial"/>
          <w:lang w:eastAsia="en-AU"/>
        </w:rPr>
        <w:t xml:space="preserve">In the event of a COVID-19 diagnosis, it can be overwhelming for the individual, carers, families and workers </w:t>
      </w:r>
      <w:r w:rsidR="00EC3C35">
        <w:rPr>
          <w:rFonts w:cs="Arial"/>
          <w:lang w:eastAsia="en-AU"/>
        </w:rPr>
        <w:t>to know</w:t>
      </w:r>
      <w:r w:rsidRPr="00CB0253">
        <w:rPr>
          <w:rFonts w:cs="Arial"/>
          <w:lang w:eastAsia="en-AU"/>
        </w:rPr>
        <w:t xml:space="preserve"> how to manage the situation. A </w:t>
      </w:r>
      <w:hyperlink r:id="rId26" w:history="1">
        <w:r w:rsidRPr="007D50F6">
          <w:rPr>
            <w:rStyle w:val="hyperlinkChar"/>
          </w:rPr>
          <w:t>COVID-19 ready kit</w:t>
        </w:r>
      </w:hyperlink>
      <w:r w:rsidRPr="007D50F6">
        <w:rPr>
          <w:rStyle w:val="hyperlinkChar"/>
        </w:rPr>
        <w:t xml:space="preserve"> </w:t>
      </w:r>
      <w:r w:rsidR="00B9285A">
        <w:rPr>
          <w:rFonts w:cs="Arial"/>
          <w:lang w:eastAsia="en-AU"/>
        </w:rPr>
        <w:t>is available</w:t>
      </w:r>
      <w:r w:rsidRPr="00CB0253">
        <w:rPr>
          <w:rFonts w:cs="Arial"/>
          <w:lang w:eastAsia="en-AU"/>
        </w:rPr>
        <w:t xml:space="preserve"> to help make </w:t>
      </w:r>
      <w:r w:rsidR="00B9285A">
        <w:rPr>
          <w:rFonts w:cs="Arial"/>
          <w:lang w:eastAsia="en-AU"/>
        </w:rPr>
        <w:t xml:space="preserve">a </w:t>
      </w:r>
      <w:r w:rsidRPr="00CB0253">
        <w:rPr>
          <w:rFonts w:cs="Arial"/>
          <w:lang w:eastAsia="en-AU"/>
        </w:rPr>
        <w:t xml:space="preserve">plan for these situations. </w:t>
      </w:r>
    </w:p>
    <w:p w14:paraId="3AFEA223" w14:textId="77777777" w:rsidR="00B7005E" w:rsidRPr="000C69C8" w:rsidRDefault="00B7005E" w:rsidP="00454A51">
      <w:pPr>
        <w:spacing w:after="0"/>
        <w:contextualSpacing/>
        <w:rPr>
          <w:rFonts w:cs="Arial"/>
          <w:bCs/>
          <w:lang w:eastAsia="en-AU"/>
        </w:rPr>
      </w:pPr>
    </w:p>
    <w:p w14:paraId="559EED28" w14:textId="77777777" w:rsidR="000C69C8" w:rsidRDefault="000C69C8" w:rsidP="00454A51">
      <w:pPr>
        <w:spacing w:after="0"/>
        <w:contextualSpacing/>
        <w:rPr>
          <w:rFonts w:cs="Arial"/>
        </w:rPr>
      </w:pPr>
      <w:r>
        <w:rPr>
          <w:rFonts w:cs="Arial"/>
        </w:rPr>
        <w:t>The C</w:t>
      </w:r>
      <w:r w:rsidR="00CC1ED4">
        <w:rPr>
          <w:rFonts w:cs="Arial"/>
        </w:rPr>
        <w:t>ommunicable Diseases Network Australia</w:t>
      </w:r>
      <w:r w:rsidR="008F0B5B">
        <w:rPr>
          <w:rFonts w:cs="Arial"/>
        </w:rPr>
        <w:t xml:space="preserve"> has published </w:t>
      </w:r>
      <w:hyperlink r:id="rId27" w:history="1">
        <w:r w:rsidR="00134DB3" w:rsidRPr="00CC1ED4">
          <w:rPr>
            <w:rStyle w:val="Hyperlink"/>
            <w:b w:val="0"/>
            <w:bCs/>
            <w:u w:val="single"/>
          </w:rPr>
          <w:t>National Guidelines for the Prevention, Control and Public Health Management of Outbreaks of Acute Respiratory Infection (including COVID-19 and Influenza) in Disability Residential Services</w:t>
        </w:r>
      </w:hyperlink>
      <w:r w:rsidR="008F0B5B">
        <w:rPr>
          <w:rFonts w:cs="Arial"/>
        </w:rPr>
        <w:t>. These guidelines</w:t>
      </w:r>
      <w:r>
        <w:rPr>
          <w:rFonts w:cs="Arial"/>
        </w:rPr>
        <w:t xml:space="preserve"> can help providers of disability residential services</w:t>
      </w:r>
      <w:r w:rsidRPr="000C69C8">
        <w:t xml:space="preserve"> </w:t>
      </w:r>
      <w:r w:rsidR="008F0B5B">
        <w:t>apply</w:t>
      </w:r>
      <w:r w:rsidRPr="000C69C8">
        <w:t xml:space="preserve"> a risk-based approach </w:t>
      </w:r>
      <w:r w:rsidR="008F0B5B">
        <w:t>to</w:t>
      </w:r>
      <w:r>
        <w:t xml:space="preserve"> </w:t>
      </w:r>
      <w:r w:rsidRPr="000C69C8">
        <w:rPr>
          <w:rFonts w:cs="Arial"/>
        </w:rPr>
        <w:t>the</w:t>
      </w:r>
      <w:r w:rsidR="008F0B5B">
        <w:rPr>
          <w:rFonts w:cs="Arial"/>
        </w:rPr>
        <w:t xml:space="preserve"> prevention,</w:t>
      </w:r>
      <w:r>
        <w:rPr>
          <w:rFonts w:cs="Arial"/>
        </w:rPr>
        <w:t xml:space="preserve"> </w:t>
      </w:r>
      <w:r w:rsidRPr="000C69C8">
        <w:rPr>
          <w:rFonts w:cs="Arial"/>
        </w:rPr>
        <w:t xml:space="preserve">identification </w:t>
      </w:r>
      <w:r w:rsidR="008F0B5B">
        <w:rPr>
          <w:rFonts w:cs="Arial"/>
        </w:rPr>
        <w:t xml:space="preserve">and management of </w:t>
      </w:r>
      <w:r w:rsidRPr="000C69C8">
        <w:rPr>
          <w:rFonts w:cs="Arial"/>
        </w:rPr>
        <w:t>acute respiratory infection</w:t>
      </w:r>
      <w:r w:rsidR="008F0B5B">
        <w:rPr>
          <w:rFonts w:cs="Arial"/>
        </w:rPr>
        <w:t xml:space="preserve"> outbreaks</w:t>
      </w:r>
      <w:r>
        <w:rPr>
          <w:rFonts w:cs="Arial"/>
        </w:rPr>
        <w:t>.</w:t>
      </w:r>
    </w:p>
    <w:p w14:paraId="4CFD0C92" w14:textId="77777777" w:rsidR="000C69C8" w:rsidRDefault="000C69C8" w:rsidP="00454A51">
      <w:pPr>
        <w:spacing w:after="0"/>
        <w:contextualSpacing/>
        <w:rPr>
          <w:rFonts w:cs="Arial"/>
        </w:rPr>
      </w:pPr>
    </w:p>
    <w:p w14:paraId="22D80C3E" w14:textId="7993D55F" w:rsidR="00B7005E" w:rsidRDefault="00395884" w:rsidP="00454A51">
      <w:pPr>
        <w:spacing w:after="0"/>
        <w:contextualSpacing/>
        <w:rPr>
          <w:rFonts w:cs="Arial"/>
        </w:rPr>
      </w:pPr>
      <w:r>
        <w:rPr>
          <w:rFonts w:cs="Arial"/>
        </w:rPr>
        <w:t>T</w:t>
      </w:r>
      <w:r w:rsidR="001B727D">
        <w:rPr>
          <w:rFonts w:cs="Arial"/>
        </w:rPr>
        <w:t xml:space="preserve">he </w:t>
      </w:r>
      <w:hyperlink r:id="rId28" w:history="1">
        <w:r w:rsidR="001B727D" w:rsidRPr="007D50F6">
          <w:rPr>
            <w:rStyle w:val="hyperlinkChar"/>
          </w:rPr>
          <w:t>NDIS Commission website</w:t>
        </w:r>
      </w:hyperlink>
      <w:r w:rsidR="001B727D">
        <w:rPr>
          <w:rFonts w:cs="Arial"/>
        </w:rPr>
        <w:t xml:space="preserve"> </w:t>
      </w:r>
      <w:r w:rsidR="00263524">
        <w:rPr>
          <w:rFonts w:cs="Arial"/>
        </w:rPr>
        <w:t>also provides</w:t>
      </w:r>
      <w:r w:rsidR="001B727D" w:rsidRPr="00595CAA">
        <w:rPr>
          <w:rFonts w:cs="Arial"/>
        </w:rPr>
        <w:t xml:space="preserve"> information </w:t>
      </w:r>
      <w:r w:rsidR="001B727D">
        <w:rPr>
          <w:rFonts w:cs="Arial"/>
        </w:rPr>
        <w:t xml:space="preserve">and guidance </w:t>
      </w:r>
      <w:r w:rsidR="001B727D" w:rsidRPr="00595CAA">
        <w:rPr>
          <w:rFonts w:cs="Arial"/>
        </w:rPr>
        <w:t xml:space="preserve">to </w:t>
      </w:r>
      <w:r w:rsidR="001B727D">
        <w:rPr>
          <w:rFonts w:cs="Arial"/>
        </w:rPr>
        <w:t xml:space="preserve">help </w:t>
      </w:r>
      <w:r>
        <w:rPr>
          <w:rFonts w:cs="Arial"/>
        </w:rPr>
        <w:t xml:space="preserve">NDIS providers </w:t>
      </w:r>
      <w:r w:rsidR="001B727D">
        <w:rPr>
          <w:rFonts w:cs="Arial"/>
        </w:rPr>
        <w:t xml:space="preserve">to </w:t>
      </w:r>
      <w:r w:rsidR="001B727D" w:rsidRPr="00595CAA">
        <w:rPr>
          <w:rFonts w:cs="Arial"/>
        </w:rPr>
        <w:t>meet</w:t>
      </w:r>
      <w:r w:rsidR="001B727D">
        <w:rPr>
          <w:rFonts w:cs="Arial"/>
        </w:rPr>
        <w:t xml:space="preserve"> </w:t>
      </w:r>
      <w:r w:rsidR="00263524">
        <w:rPr>
          <w:rFonts w:cs="Arial"/>
        </w:rPr>
        <w:t xml:space="preserve">their </w:t>
      </w:r>
      <w:r w:rsidR="001B727D" w:rsidRPr="00595CAA">
        <w:rPr>
          <w:rFonts w:cs="Arial"/>
        </w:rPr>
        <w:t xml:space="preserve">obligations </w:t>
      </w:r>
      <w:r>
        <w:rPr>
          <w:rFonts w:cs="Arial"/>
        </w:rPr>
        <w:t xml:space="preserve">under the NDIS Act </w:t>
      </w:r>
      <w:r w:rsidR="001B727D" w:rsidRPr="00595CAA">
        <w:rPr>
          <w:rFonts w:cs="Arial"/>
        </w:rPr>
        <w:t>in relation to COVID-19</w:t>
      </w:r>
      <w:r w:rsidR="001B727D">
        <w:rPr>
          <w:rFonts w:cs="Arial"/>
        </w:rPr>
        <w:t xml:space="preserve"> and managing outbreaks.</w:t>
      </w:r>
    </w:p>
    <w:p w14:paraId="555A59C6" w14:textId="77777777" w:rsidR="001B727D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 </w:t>
      </w:r>
    </w:p>
    <w:p w14:paraId="0632E410" w14:textId="03AA02D6" w:rsidR="006E009C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The </w:t>
      </w:r>
      <w:hyperlink r:id="rId29" w:history="1">
        <w:r w:rsidRPr="007D50F6">
          <w:rPr>
            <w:rStyle w:val="hyperlinkChar"/>
          </w:rPr>
          <w:t xml:space="preserve">NDIS Practice Standards and Quality Indicators </w:t>
        </w:r>
      </w:hyperlink>
      <w:r>
        <w:rPr>
          <w:rFonts w:cs="Arial"/>
        </w:rPr>
        <w:t>provides further guidance for providers</w:t>
      </w:r>
      <w:r w:rsidR="00395884">
        <w:rPr>
          <w:rFonts w:cs="Arial"/>
        </w:rPr>
        <w:t xml:space="preserve"> for meeting obligations for maintaining continuity of safe, quality supports </w:t>
      </w:r>
      <w:r w:rsidR="00395884">
        <w:rPr>
          <w:rFonts w:cs="Arial"/>
        </w:rPr>
        <w:lastRenderedPageBreak/>
        <w:t xml:space="preserve">for </w:t>
      </w:r>
      <w:r w:rsidR="00263524">
        <w:rPr>
          <w:rFonts w:cs="Arial"/>
        </w:rPr>
        <w:t xml:space="preserve">NDIS </w:t>
      </w:r>
      <w:r w:rsidR="00395884">
        <w:rPr>
          <w:rFonts w:cs="Arial"/>
        </w:rPr>
        <w:t>participants, including specific guidance for emergency and disaster management</w:t>
      </w:r>
      <w:r>
        <w:rPr>
          <w:rFonts w:cs="Arial"/>
        </w:rPr>
        <w:t>.</w:t>
      </w:r>
      <w:r w:rsidR="00676685">
        <w:rPr>
          <w:rFonts w:cs="Arial"/>
        </w:rPr>
        <w:t xml:space="preserve"> </w:t>
      </w:r>
    </w:p>
    <w:p w14:paraId="6963F933" w14:textId="2FCB8BC7" w:rsidR="008A7B6C" w:rsidRDefault="008A7B6C" w:rsidP="00454A51">
      <w:pPr>
        <w:pStyle w:val="Heading2"/>
        <w:spacing w:before="0" w:after="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</w:p>
    <w:p w14:paraId="2EBE2E5B" w14:textId="3679CCAB" w:rsidR="005044E1" w:rsidRDefault="005044E1" w:rsidP="005044E1">
      <w:pPr>
        <w:rPr>
          <w:lang w:eastAsia="en-AU"/>
        </w:rPr>
      </w:pPr>
    </w:p>
    <w:p w14:paraId="79AD7EE1" w14:textId="77777777" w:rsidR="005044E1" w:rsidRPr="005044E1" w:rsidRDefault="005044E1" w:rsidP="005044E1">
      <w:pPr>
        <w:rPr>
          <w:lang w:eastAsia="en-AU"/>
        </w:rPr>
      </w:pPr>
    </w:p>
    <w:p w14:paraId="3FDCEA7E" w14:textId="77777777" w:rsidR="00B3631C" w:rsidRPr="00B3631C" w:rsidRDefault="00B3631C" w:rsidP="00B3631C">
      <w:pPr>
        <w:rPr>
          <w:lang w:eastAsia="en-AU"/>
        </w:rPr>
      </w:pPr>
    </w:p>
    <w:p w14:paraId="3B5C0CFE" w14:textId="77777777" w:rsidR="00B7005E" w:rsidRPr="00F648F4" w:rsidRDefault="00A42B07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0" w:name="_Toc132721481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Personal P</w:t>
      </w:r>
      <w:r w:rsidR="001B727D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rotective </w:t>
      </w:r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E</w:t>
      </w:r>
      <w:r w:rsidR="001B727D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quipment</w:t>
      </w:r>
      <w:bookmarkEnd w:id="10"/>
      <w:r w:rsidR="00B7005E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</w:t>
      </w:r>
    </w:p>
    <w:p w14:paraId="556B4297" w14:textId="77777777" w:rsidR="00B7005E" w:rsidRDefault="001B727D" w:rsidP="00454A51">
      <w:pPr>
        <w:spacing w:after="0"/>
        <w:contextualSpacing/>
        <w:rPr>
          <w:rFonts w:cs="Arial"/>
          <w:lang w:eastAsia="en-AU"/>
        </w:rPr>
      </w:pPr>
      <w:r>
        <w:rPr>
          <w:rFonts w:cs="Arial"/>
          <w:lang w:eastAsia="en-AU"/>
        </w:rPr>
        <w:t xml:space="preserve">Personal </w:t>
      </w:r>
      <w:r w:rsidR="00A42B07">
        <w:rPr>
          <w:rFonts w:cs="Arial"/>
          <w:lang w:eastAsia="en-AU"/>
        </w:rPr>
        <w:t>P</w:t>
      </w:r>
      <w:r>
        <w:rPr>
          <w:rFonts w:cs="Arial"/>
          <w:lang w:eastAsia="en-AU"/>
        </w:rPr>
        <w:t xml:space="preserve">rotective </w:t>
      </w:r>
      <w:r w:rsidR="00A42B07">
        <w:rPr>
          <w:rFonts w:cs="Arial"/>
          <w:lang w:eastAsia="en-AU"/>
        </w:rPr>
        <w:t>E</w:t>
      </w:r>
      <w:r>
        <w:rPr>
          <w:rFonts w:cs="Arial"/>
          <w:lang w:eastAsia="en-AU"/>
        </w:rPr>
        <w:t xml:space="preserve">quipment </w:t>
      </w:r>
      <w:r w:rsidR="009D0495">
        <w:rPr>
          <w:rFonts w:cs="Arial"/>
          <w:lang w:eastAsia="en-AU"/>
        </w:rPr>
        <w:t xml:space="preserve">(PPE) </w:t>
      </w:r>
      <w:r>
        <w:rPr>
          <w:rFonts w:cs="Arial"/>
          <w:lang w:eastAsia="en-AU"/>
        </w:rPr>
        <w:t xml:space="preserve">protects the wearer from infection and </w:t>
      </w:r>
      <w:r w:rsidR="00596F7B">
        <w:rPr>
          <w:rFonts w:cs="Arial"/>
          <w:lang w:eastAsia="en-AU"/>
        </w:rPr>
        <w:t xml:space="preserve">helps </w:t>
      </w:r>
      <w:r>
        <w:rPr>
          <w:rFonts w:cs="Arial"/>
          <w:lang w:eastAsia="en-AU"/>
        </w:rPr>
        <w:t xml:space="preserve">stop the spread of COVID-19. </w:t>
      </w:r>
    </w:p>
    <w:p w14:paraId="0EE67E4A" w14:textId="77777777" w:rsidR="00B7005E" w:rsidRDefault="00B7005E" w:rsidP="00454A51">
      <w:pPr>
        <w:spacing w:after="0"/>
        <w:contextualSpacing/>
        <w:rPr>
          <w:rFonts w:cs="Arial"/>
          <w:lang w:eastAsia="en-AU"/>
        </w:rPr>
      </w:pPr>
    </w:p>
    <w:p w14:paraId="3B8791C8" w14:textId="77777777" w:rsidR="001B727D" w:rsidRDefault="001B727D" w:rsidP="00454A51">
      <w:pPr>
        <w:spacing w:after="0"/>
        <w:contextualSpacing/>
        <w:rPr>
          <w:rFonts w:cs="Arial"/>
          <w:lang w:eastAsia="en-AU"/>
        </w:rPr>
      </w:pPr>
      <w:r>
        <w:rPr>
          <w:rFonts w:cs="Arial"/>
          <w:lang w:eastAsia="en-AU"/>
        </w:rPr>
        <w:t xml:space="preserve">The </w:t>
      </w:r>
      <w:hyperlink r:id="rId30" w:history="1">
        <w:r w:rsidR="00B7005E" w:rsidRPr="007D50F6">
          <w:rPr>
            <w:rStyle w:val="hyperlinkChar"/>
          </w:rPr>
          <w:t>Department of Health and Aged Care</w:t>
        </w:r>
      </w:hyperlink>
      <w:r>
        <w:rPr>
          <w:rFonts w:cs="Arial"/>
          <w:lang w:eastAsia="en-AU"/>
        </w:rPr>
        <w:t xml:space="preserve"> has information available to help you find out who should use PPE</w:t>
      </w:r>
      <w:r w:rsidR="00B0204C">
        <w:rPr>
          <w:rFonts w:cs="Arial"/>
          <w:lang w:eastAsia="en-AU"/>
        </w:rPr>
        <w:t xml:space="preserve"> and</w:t>
      </w:r>
      <w:r>
        <w:rPr>
          <w:rFonts w:cs="Arial"/>
          <w:lang w:eastAsia="en-AU"/>
        </w:rPr>
        <w:t xml:space="preserve"> how to use it</w:t>
      </w:r>
      <w:r w:rsidRPr="00CB0253">
        <w:rPr>
          <w:rFonts w:cs="Arial"/>
          <w:lang w:eastAsia="en-AU"/>
        </w:rPr>
        <w:t>.</w:t>
      </w:r>
    </w:p>
    <w:p w14:paraId="5AF088A3" w14:textId="77777777" w:rsidR="00B7005E" w:rsidRDefault="00B7005E" w:rsidP="00454A51">
      <w:pPr>
        <w:spacing w:after="0"/>
        <w:contextualSpacing/>
        <w:rPr>
          <w:rFonts w:cs="Arial"/>
          <w:lang w:eastAsia="en-AU"/>
        </w:rPr>
      </w:pPr>
    </w:p>
    <w:p w14:paraId="58B6AD08" w14:textId="77777777" w:rsidR="001B727D" w:rsidRPr="00C67ED3" w:rsidRDefault="001B727D" w:rsidP="00454A51">
      <w:pPr>
        <w:spacing w:after="0"/>
        <w:contextualSpacing/>
        <w:rPr>
          <w:rStyle w:val="Style1Char"/>
        </w:rPr>
      </w:pPr>
      <w:r>
        <w:rPr>
          <w:rFonts w:cs="Arial"/>
          <w:lang w:eastAsia="en-AU"/>
        </w:rPr>
        <w:t xml:space="preserve">For further information on supports available through the NDIS take a look at </w:t>
      </w:r>
      <w:hyperlink r:id="rId31" w:anchor="ppe" w:history="1">
        <w:r w:rsidRPr="007D50F6">
          <w:rPr>
            <w:rStyle w:val="hyperlinkChar"/>
          </w:rPr>
          <w:t>Your health and safety</w:t>
        </w:r>
      </w:hyperlink>
      <w:r w:rsidRPr="007D50F6">
        <w:rPr>
          <w:rStyle w:val="Style1Char"/>
          <w:i w:val="0"/>
          <w:color w:val="000000" w:themeColor="text1"/>
          <w:u w:val="none"/>
        </w:rPr>
        <w:t xml:space="preserve">. </w:t>
      </w:r>
      <w:r w:rsidRPr="00C67ED3">
        <w:rPr>
          <w:rStyle w:val="Style1Char"/>
        </w:rPr>
        <w:t xml:space="preserve"> </w:t>
      </w:r>
    </w:p>
    <w:p w14:paraId="7318E13F" w14:textId="17FA67C6" w:rsidR="00EF777F" w:rsidRDefault="00EF777F" w:rsidP="00454A51">
      <w:pPr>
        <w:spacing w:after="0"/>
        <w:contextualSpacing/>
        <w:rPr>
          <w:rFonts w:cs="Arial"/>
          <w:lang w:eastAsia="en-AU"/>
        </w:rPr>
      </w:pPr>
    </w:p>
    <w:p w14:paraId="7C6BDD5C" w14:textId="77777777" w:rsidR="00CD7C19" w:rsidRDefault="00CD7C19" w:rsidP="00454A51">
      <w:pPr>
        <w:spacing w:after="0"/>
        <w:contextualSpacing/>
        <w:rPr>
          <w:rFonts w:cs="Arial"/>
          <w:lang w:eastAsia="en-AU"/>
        </w:rPr>
      </w:pPr>
    </w:p>
    <w:p w14:paraId="1C8629D2" w14:textId="77777777" w:rsidR="00346059" w:rsidRPr="00676685" w:rsidRDefault="00346059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1" w:name="_Toc132721482"/>
      <w:r w:rsidRPr="00DD41F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COVID-safe </w:t>
      </w:r>
      <w:r w:rsidR="00B0204C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b</w:t>
      </w:r>
      <w:r w:rsidRPr="00DD41F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ehaviours</w:t>
      </w:r>
      <w:bookmarkEnd w:id="11"/>
    </w:p>
    <w:p w14:paraId="61FF218C" w14:textId="77777777" w:rsidR="00C67ED3" w:rsidRDefault="00346059" w:rsidP="00454A51">
      <w:pPr>
        <w:contextualSpacing/>
        <w:rPr>
          <w:rFonts w:cs="Arial"/>
        </w:rPr>
      </w:pPr>
      <w:r w:rsidRPr="00DD41F5">
        <w:rPr>
          <w:rFonts w:cs="Arial"/>
        </w:rPr>
        <w:t>COVID</w:t>
      </w:r>
      <w:r>
        <w:rPr>
          <w:rFonts w:cs="Arial"/>
        </w:rPr>
        <w:t>-</w:t>
      </w:r>
      <w:r w:rsidRPr="00DD41F5">
        <w:rPr>
          <w:rFonts w:cs="Arial"/>
        </w:rPr>
        <w:t>safe behaviours help protect you and those around you from COVID-19. You can be COVID</w:t>
      </w:r>
      <w:r>
        <w:rPr>
          <w:rFonts w:cs="Arial"/>
        </w:rPr>
        <w:t>-</w:t>
      </w:r>
      <w:r w:rsidRPr="00DD41F5">
        <w:rPr>
          <w:rFonts w:cs="Arial"/>
        </w:rPr>
        <w:t>safe by wearing a mask, physical distancing and practicing good hygiene.</w:t>
      </w:r>
      <w:r w:rsidR="00FE125D">
        <w:rPr>
          <w:rFonts w:cs="Arial"/>
        </w:rPr>
        <w:br/>
      </w:r>
    </w:p>
    <w:p w14:paraId="13B6E3E9" w14:textId="77777777" w:rsidR="00C67ED3" w:rsidRDefault="00346059" w:rsidP="00454A51">
      <w:pPr>
        <w:spacing w:before="240"/>
        <w:contextualSpacing/>
        <w:rPr>
          <w:rFonts w:cs="Arial"/>
        </w:rPr>
      </w:pPr>
      <w:r w:rsidRPr="00DD41F5">
        <w:rPr>
          <w:rFonts w:cs="Arial"/>
        </w:rPr>
        <w:t xml:space="preserve">At any time, you can choose to wear masks in public areas to help protect your </w:t>
      </w:r>
      <w:r w:rsidR="00C67ED3">
        <w:rPr>
          <w:rFonts w:cs="Arial"/>
        </w:rPr>
        <w:t>h</w:t>
      </w:r>
      <w:r w:rsidRPr="00DD41F5">
        <w:rPr>
          <w:rFonts w:cs="Arial"/>
        </w:rPr>
        <w:t>ealt</w:t>
      </w:r>
      <w:r w:rsidR="00C67ED3">
        <w:rPr>
          <w:rFonts w:cs="Arial"/>
        </w:rPr>
        <w:t>h.</w:t>
      </w:r>
    </w:p>
    <w:p w14:paraId="6A521245" w14:textId="77777777" w:rsidR="00C67ED3" w:rsidRDefault="00FE125D" w:rsidP="00454A51">
      <w:pPr>
        <w:spacing w:before="240"/>
        <w:contextualSpacing/>
        <w:rPr>
          <w:rFonts w:cs="Arial"/>
          <w:lang w:eastAsia="en-AU"/>
        </w:rPr>
      </w:pPr>
      <w:r>
        <w:rPr>
          <w:rFonts w:cs="Arial"/>
        </w:rPr>
        <w:br/>
      </w:r>
      <w:r w:rsidR="00346059" w:rsidRPr="0097760C">
        <w:rPr>
          <w:rFonts w:cs="Arial"/>
        </w:rPr>
        <w:t xml:space="preserve">When cases are increasing, it is recommended </w:t>
      </w:r>
      <w:r w:rsidR="00712222" w:rsidRPr="0097760C">
        <w:rPr>
          <w:rFonts w:cs="Arial"/>
        </w:rPr>
        <w:t xml:space="preserve">that </w:t>
      </w:r>
      <w:r w:rsidR="00346059" w:rsidRPr="0097760C">
        <w:rPr>
          <w:rFonts w:cs="Arial"/>
        </w:rPr>
        <w:t>everyone</w:t>
      </w:r>
      <w:r w:rsidR="00712222" w:rsidRPr="0097760C">
        <w:rPr>
          <w:rFonts w:cs="Arial"/>
        </w:rPr>
        <w:t xml:space="preserve"> who can</w:t>
      </w:r>
      <w:r w:rsidR="00346059" w:rsidRPr="0097760C">
        <w:rPr>
          <w:rFonts w:cs="Arial"/>
        </w:rPr>
        <w:t xml:space="preserve"> wear</w:t>
      </w:r>
      <w:r w:rsidR="00712222" w:rsidRPr="0097760C">
        <w:rPr>
          <w:rFonts w:cs="Arial"/>
        </w:rPr>
        <w:t>s</w:t>
      </w:r>
      <w:r w:rsidR="00346059" w:rsidRPr="0097760C">
        <w:rPr>
          <w:rFonts w:cs="Arial"/>
        </w:rPr>
        <w:t xml:space="preserve"> a mask in crowded</w:t>
      </w:r>
      <w:r w:rsidR="00346059" w:rsidRPr="0097760C">
        <w:rPr>
          <w:rFonts w:cs="Arial"/>
          <w:lang w:eastAsia="en-AU"/>
        </w:rPr>
        <w:t xml:space="preserve"> indoor areas such as public transport, lifts and other high traffic areas</w:t>
      </w:r>
      <w:r w:rsidR="00346059" w:rsidRPr="00DD41F5">
        <w:rPr>
          <w:rFonts w:cs="Arial"/>
          <w:lang w:eastAsia="en-AU"/>
        </w:rPr>
        <w:t>.</w:t>
      </w:r>
    </w:p>
    <w:p w14:paraId="6993DCD9" w14:textId="77777777" w:rsidR="00346059" w:rsidRDefault="00346059" w:rsidP="00454A51">
      <w:pPr>
        <w:spacing w:before="240" w:after="0"/>
        <w:contextualSpacing/>
        <w:rPr>
          <w:rFonts w:cs="Arial"/>
        </w:rPr>
      </w:pPr>
      <w:r w:rsidRPr="00DD41F5">
        <w:rPr>
          <w:rFonts w:cs="Arial"/>
        </w:rPr>
        <w:t xml:space="preserve">If you test </w:t>
      </w:r>
      <w:r w:rsidR="00C67ED3" w:rsidRPr="00DD41F5">
        <w:rPr>
          <w:rFonts w:cs="Arial"/>
        </w:rPr>
        <w:t>positive</w:t>
      </w:r>
      <w:r w:rsidR="0097760C">
        <w:rPr>
          <w:rFonts w:cs="Arial"/>
        </w:rPr>
        <w:t xml:space="preserve"> for COVID-19</w:t>
      </w:r>
      <w:r w:rsidR="00C67ED3" w:rsidRPr="00DD41F5">
        <w:rPr>
          <w:rFonts w:cs="Arial"/>
        </w:rPr>
        <w:t>,</w:t>
      </w:r>
      <w:r w:rsidRPr="00DD41F5">
        <w:rPr>
          <w:rFonts w:cs="Arial"/>
        </w:rPr>
        <w:t xml:space="preserve"> you should stay at home while you are sick.</w:t>
      </w:r>
    </w:p>
    <w:p w14:paraId="688C4D5E" w14:textId="77777777" w:rsidR="00F648F4" w:rsidRDefault="004F68C7" w:rsidP="003157C8">
      <w:pPr>
        <w:spacing w:before="240" w:after="0"/>
        <w:contextualSpacing/>
        <w:rPr>
          <w:rStyle w:val="hyperlinkChar"/>
        </w:rPr>
      </w:pPr>
      <w:r>
        <w:rPr>
          <w:rFonts w:cs="Arial"/>
        </w:rPr>
        <w:t xml:space="preserve">More information about COVID-safe behaviours can be found </w:t>
      </w:r>
      <w:r w:rsidRPr="004F68C7">
        <w:rPr>
          <w:rStyle w:val="hyperlinkChar"/>
        </w:rPr>
        <w:t xml:space="preserve">on the Department of Health and Aged Care </w:t>
      </w:r>
      <w:r w:rsidR="008F2E8A">
        <w:rPr>
          <w:rStyle w:val="hyperlinkChar"/>
        </w:rPr>
        <w:t>website.</w:t>
      </w:r>
    </w:p>
    <w:p w14:paraId="6980F580" w14:textId="77777777" w:rsidR="003157C8" w:rsidRDefault="003157C8" w:rsidP="003157C8">
      <w:pPr>
        <w:spacing w:before="240" w:after="0"/>
        <w:contextualSpacing/>
        <w:rPr>
          <w:rStyle w:val="hyperlinkChar"/>
        </w:rPr>
      </w:pPr>
    </w:p>
    <w:p w14:paraId="13570DFD" w14:textId="77777777" w:rsidR="003157C8" w:rsidRPr="00F648F4" w:rsidRDefault="003157C8" w:rsidP="003157C8">
      <w:pPr>
        <w:spacing w:before="240" w:after="0"/>
        <w:contextualSpacing/>
        <w:rPr>
          <w:color w:val="0563C1"/>
          <w:u w:val="single"/>
        </w:rPr>
      </w:pPr>
    </w:p>
    <w:p w14:paraId="0DC05843" w14:textId="77777777" w:rsidR="00EF777F" w:rsidRDefault="00EF777F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2" w:name="_Toc132721483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COVID-19 and </w:t>
      </w:r>
      <w:r w:rsidR="00A51E71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v</w:t>
      </w:r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entilation</w:t>
      </w:r>
      <w:bookmarkEnd w:id="12"/>
    </w:p>
    <w:p w14:paraId="2706C268" w14:textId="77777777" w:rsidR="00EF777F" w:rsidRDefault="00EF777F" w:rsidP="00454A51">
      <w:pPr>
        <w:contextualSpacing/>
        <w:rPr>
          <w:rFonts w:cs="Arial"/>
        </w:rPr>
      </w:pPr>
      <w:r w:rsidRPr="00DD41F5">
        <w:rPr>
          <w:rFonts w:cs="Arial"/>
        </w:rPr>
        <w:t xml:space="preserve">Good ventilation remains an important consideration for indoor disability settings. </w:t>
      </w:r>
    </w:p>
    <w:p w14:paraId="495CCEDF" w14:textId="77777777" w:rsidR="00EF777F" w:rsidRPr="0097760C" w:rsidRDefault="00EF777F" w:rsidP="00454A51">
      <w:pPr>
        <w:spacing w:after="0"/>
        <w:contextualSpacing/>
        <w:rPr>
          <w:rFonts w:cs="Arial"/>
          <w:lang w:eastAsia="en-AU"/>
        </w:rPr>
      </w:pPr>
      <w:r w:rsidRPr="0097760C">
        <w:rPr>
          <w:rFonts w:cs="Arial"/>
          <w:lang w:eastAsia="en-AU"/>
        </w:rPr>
        <w:t xml:space="preserve">The </w:t>
      </w:r>
      <w:hyperlink r:id="rId32" w:history="1">
        <w:r w:rsidRPr="0097760C">
          <w:rPr>
            <w:rStyle w:val="hyperlinkChar"/>
          </w:rPr>
          <w:t>Australian Health Principal Protection Committee</w:t>
        </w:r>
      </w:hyperlink>
      <w:r w:rsidRPr="0097760C">
        <w:rPr>
          <w:rFonts w:cs="Arial"/>
          <w:color w:val="0070C0"/>
          <w:lang w:eastAsia="en-AU"/>
        </w:rPr>
        <w:t xml:space="preserve"> </w:t>
      </w:r>
      <w:r w:rsidRPr="0097760C">
        <w:rPr>
          <w:rFonts w:cs="Arial"/>
          <w:lang w:eastAsia="en-AU"/>
        </w:rPr>
        <w:t xml:space="preserve">advises that </w:t>
      </w:r>
      <w:r w:rsidR="00712222" w:rsidRPr="0097760C">
        <w:rPr>
          <w:rFonts w:cs="Arial"/>
          <w:lang w:eastAsia="en-AU"/>
        </w:rPr>
        <w:t xml:space="preserve">increased </w:t>
      </w:r>
      <w:r w:rsidRPr="0097760C">
        <w:rPr>
          <w:rFonts w:cs="Arial"/>
          <w:lang w:eastAsia="en-AU"/>
        </w:rPr>
        <w:t>airflow may limit the spread of COVID-19 in indoor environments, particularly in crowded, inadequately ventilated spaces where infected persons may spend time with others.</w:t>
      </w:r>
    </w:p>
    <w:p w14:paraId="0879189B" w14:textId="77777777" w:rsidR="00EF777F" w:rsidRPr="0097760C" w:rsidRDefault="00EF777F" w:rsidP="00454A51">
      <w:pPr>
        <w:spacing w:after="0"/>
        <w:contextualSpacing/>
        <w:rPr>
          <w:rFonts w:cs="Arial"/>
          <w:lang w:eastAsia="en-AU"/>
        </w:rPr>
      </w:pPr>
    </w:p>
    <w:p w14:paraId="28B1B2C0" w14:textId="77777777" w:rsidR="00EF777F" w:rsidRPr="00DD41F5" w:rsidRDefault="00EF777F" w:rsidP="00454A51">
      <w:pPr>
        <w:spacing w:after="0"/>
        <w:contextualSpacing/>
        <w:rPr>
          <w:rFonts w:cs="Arial"/>
          <w:b/>
          <w:color w:val="4472C4" w:themeColor="accent1"/>
          <w:lang w:eastAsia="en-AU"/>
        </w:rPr>
      </w:pPr>
      <w:r w:rsidRPr="0097760C">
        <w:rPr>
          <w:rFonts w:cs="Arial"/>
          <w:lang w:eastAsia="en-AU"/>
        </w:rPr>
        <w:t>The World Health Organi</w:t>
      </w:r>
      <w:r w:rsidR="00C67ED3" w:rsidRPr="0097760C">
        <w:rPr>
          <w:rFonts w:cs="Arial"/>
          <w:lang w:eastAsia="en-AU"/>
        </w:rPr>
        <w:t>s</w:t>
      </w:r>
      <w:r w:rsidRPr="0097760C">
        <w:rPr>
          <w:rFonts w:cs="Arial"/>
          <w:lang w:eastAsia="en-AU"/>
        </w:rPr>
        <w:t xml:space="preserve">ation advises that the risk of COVID-19 spreading indoors may be reduced through well-designed, maintained and operational ventilation systems. </w:t>
      </w:r>
      <w:r w:rsidR="00712222" w:rsidRPr="0097760C">
        <w:rPr>
          <w:rFonts w:cs="Arial"/>
          <w:lang w:eastAsia="en-AU"/>
        </w:rPr>
        <w:t xml:space="preserve">Increased </w:t>
      </w:r>
      <w:r w:rsidRPr="0097760C">
        <w:rPr>
          <w:rFonts w:cs="Arial"/>
          <w:lang w:eastAsia="en-AU"/>
        </w:rPr>
        <w:t>use of natural ventilation (such as enabling airflow through open windows) may provide the same benefits. Practical</w:t>
      </w:r>
      <w:r w:rsidRPr="00DD41F5">
        <w:rPr>
          <w:rFonts w:cs="Arial"/>
          <w:lang w:eastAsia="en-AU"/>
        </w:rPr>
        <w:t xml:space="preserve"> advice on how to improve indoor ventilation can be found on </w:t>
      </w:r>
      <w:hyperlink r:id="rId33" w:history="1">
        <w:r w:rsidRPr="007D50F6">
          <w:rPr>
            <w:rStyle w:val="hyperlinkChar"/>
          </w:rPr>
          <w:t xml:space="preserve">the Victorian Government </w:t>
        </w:r>
        <w:r w:rsidR="00EC3C35">
          <w:rPr>
            <w:rStyle w:val="hyperlinkChar"/>
          </w:rPr>
          <w:t>w</w:t>
        </w:r>
        <w:r w:rsidR="00EC3C35" w:rsidRPr="007D50F6">
          <w:rPr>
            <w:rStyle w:val="hyperlinkChar"/>
          </w:rPr>
          <w:t>ebsite</w:t>
        </w:r>
        <w:r w:rsidRPr="007D50F6">
          <w:rPr>
            <w:rStyle w:val="Style1Char"/>
            <w:color w:val="000000" w:themeColor="text1"/>
            <w:u w:val="none"/>
          </w:rPr>
          <w:t>.</w:t>
        </w:r>
        <w:r w:rsidRPr="00DD41F5">
          <w:rPr>
            <w:rFonts w:cs="Arial"/>
            <w:color w:val="4472C4" w:themeColor="accent1"/>
            <w:lang w:eastAsia="en-AU"/>
          </w:rPr>
          <w:t xml:space="preserve"> </w:t>
        </w:r>
      </w:hyperlink>
    </w:p>
    <w:p w14:paraId="44232B51" w14:textId="77777777" w:rsidR="00EF777F" w:rsidRPr="00DD41F5" w:rsidRDefault="00EF777F" w:rsidP="00454A51">
      <w:pPr>
        <w:spacing w:after="0"/>
        <w:contextualSpacing/>
        <w:rPr>
          <w:rFonts w:cs="Arial"/>
          <w:lang w:eastAsia="en-AU"/>
        </w:rPr>
      </w:pPr>
    </w:p>
    <w:p w14:paraId="1441ABC7" w14:textId="77777777" w:rsidR="0025641A" w:rsidRDefault="0025641A" w:rsidP="00454A51">
      <w:pPr>
        <w:spacing w:after="0"/>
        <w:contextualSpacing/>
        <w:rPr>
          <w:rStyle w:val="hyperlinkChar"/>
        </w:rPr>
      </w:pPr>
      <w:r>
        <w:rPr>
          <w:rFonts w:cs="Arial"/>
          <w:lang w:eastAsia="en-AU"/>
        </w:rPr>
        <w:t xml:space="preserve">Additional Information can be found </w:t>
      </w:r>
      <w:r w:rsidR="007D50F6">
        <w:rPr>
          <w:rFonts w:cs="Arial"/>
          <w:lang w:eastAsia="en-AU"/>
        </w:rPr>
        <w:t xml:space="preserve">on the </w:t>
      </w:r>
      <w:hyperlink r:id="rId34" w:history="1">
        <w:r w:rsidRPr="007D50F6">
          <w:rPr>
            <w:rStyle w:val="hyperlinkChar"/>
          </w:rPr>
          <w:t>Ventilation factsheet | Disability Gateway</w:t>
        </w:r>
      </w:hyperlink>
      <w:r w:rsidR="00EC3C35">
        <w:rPr>
          <w:rStyle w:val="hyperlinkChar"/>
        </w:rPr>
        <w:t>.</w:t>
      </w:r>
    </w:p>
    <w:p w14:paraId="3667B39B" w14:textId="77777777" w:rsidR="0025641A" w:rsidRPr="00DD41F5" w:rsidRDefault="0025641A" w:rsidP="00454A51">
      <w:pPr>
        <w:spacing w:after="0"/>
        <w:contextualSpacing/>
        <w:rPr>
          <w:rFonts w:cs="Arial"/>
          <w:lang w:eastAsia="en-AU"/>
        </w:rPr>
      </w:pPr>
    </w:p>
    <w:p w14:paraId="436211A2" w14:textId="77777777" w:rsidR="00B7005E" w:rsidRDefault="00EF777F" w:rsidP="003157C8">
      <w:pPr>
        <w:spacing w:after="0"/>
        <w:contextualSpacing/>
      </w:pPr>
      <w:r w:rsidRPr="00DD41F5">
        <w:rPr>
          <w:rFonts w:cs="Arial"/>
        </w:rPr>
        <w:t xml:space="preserve">The National Disability Insurance Agency has a range of COVID-19 measures for NDIS participants and providers. This includes the ability for eligible participants to </w:t>
      </w:r>
      <w:r w:rsidRPr="00DD41F5">
        <w:rPr>
          <w:rFonts w:cs="Arial"/>
        </w:rPr>
        <w:lastRenderedPageBreak/>
        <w:t xml:space="preserve">purchase a portable air purifier through their NDIS plan funding.  This will assist in improving air quality in key living areas and help to ensure continuity of supports. For more information see </w:t>
      </w:r>
      <w:hyperlink r:id="rId35" w:history="1">
        <w:r w:rsidRPr="007D50F6">
          <w:rPr>
            <w:rStyle w:val="hyperlinkChar"/>
          </w:rPr>
          <w:t>Flexible low cost AT for support continuity | NDIS</w:t>
        </w:r>
      </w:hyperlink>
      <w:r w:rsidRPr="007D50F6">
        <w:t xml:space="preserve">. </w:t>
      </w:r>
    </w:p>
    <w:p w14:paraId="244B42E7" w14:textId="77777777" w:rsidR="003157C8" w:rsidRDefault="003157C8" w:rsidP="003157C8">
      <w:pPr>
        <w:spacing w:after="0"/>
        <w:contextualSpacing/>
        <w:rPr>
          <w:rFonts w:cs="Arial"/>
          <w:lang w:eastAsia="en-AU"/>
        </w:rPr>
      </w:pPr>
    </w:p>
    <w:p w14:paraId="76526398" w14:textId="77777777" w:rsidR="00B7005E" w:rsidRPr="00F648F4" w:rsidRDefault="001B727D" w:rsidP="00454A51">
      <w:pPr>
        <w:spacing w:after="120"/>
        <w:contextualSpacing/>
        <w:rPr>
          <w:rFonts w:ascii="Georgia" w:eastAsia="Times New Roman" w:hAnsi="Georgia" w:cs="Arial"/>
          <w:b/>
          <w:bCs/>
          <w:color w:val="005A70"/>
          <w:spacing w:val="4"/>
          <w:kern w:val="32"/>
          <w:sz w:val="32"/>
          <w:szCs w:val="32"/>
          <w:lang w:eastAsia="en-AU"/>
        </w:rPr>
      </w:pPr>
      <w:r w:rsidRPr="00CF72F4"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 xml:space="preserve">COVID-19 </w:t>
      </w:r>
      <w:r>
        <w:rPr>
          <w:rFonts w:ascii="Georgia" w:eastAsia="Times New Roman" w:hAnsi="Georgia" w:cs="Arial"/>
          <w:bCs/>
          <w:color w:val="005A70"/>
          <w:spacing w:val="4"/>
          <w:kern w:val="32"/>
          <w:sz w:val="32"/>
          <w:szCs w:val="32"/>
          <w:lang w:eastAsia="en-AU"/>
        </w:rPr>
        <w:t>and Mental Health</w:t>
      </w:r>
    </w:p>
    <w:p w14:paraId="51C3A997" w14:textId="77777777" w:rsidR="00B7005E" w:rsidRDefault="001B727D" w:rsidP="00454A51">
      <w:pPr>
        <w:spacing w:after="0"/>
        <w:contextualSpacing/>
        <w:rPr>
          <w:rFonts w:cs="Arial"/>
        </w:rPr>
      </w:pPr>
      <w:r w:rsidRPr="00D41953">
        <w:rPr>
          <w:rFonts w:cs="Arial"/>
        </w:rPr>
        <w:t xml:space="preserve">The impacts of the COVID-19 pandemic, physical distancing and isolation may </w:t>
      </w:r>
      <w:r>
        <w:rPr>
          <w:rFonts w:cs="Arial"/>
        </w:rPr>
        <w:t xml:space="preserve">cause feelings of </w:t>
      </w:r>
      <w:r w:rsidRPr="00D41953">
        <w:rPr>
          <w:rFonts w:cs="Arial"/>
        </w:rPr>
        <w:t>anxious</w:t>
      </w:r>
      <w:r>
        <w:rPr>
          <w:rFonts w:cs="Arial"/>
        </w:rPr>
        <w:t>ness</w:t>
      </w:r>
      <w:r w:rsidRPr="00D41953">
        <w:rPr>
          <w:rFonts w:cs="Arial"/>
        </w:rPr>
        <w:t>, stress and worr</w:t>
      </w:r>
      <w:r>
        <w:rPr>
          <w:rFonts w:cs="Arial"/>
        </w:rPr>
        <w:t>y</w:t>
      </w:r>
      <w:r w:rsidRPr="00D41953">
        <w:rPr>
          <w:rFonts w:cs="Arial"/>
        </w:rPr>
        <w:t xml:space="preserve">. </w:t>
      </w:r>
    </w:p>
    <w:p w14:paraId="5A4DEAEF" w14:textId="77777777" w:rsidR="00B7005E" w:rsidRDefault="00B7005E" w:rsidP="00454A51">
      <w:pPr>
        <w:spacing w:after="0"/>
        <w:contextualSpacing/>
        <w:rPr>
          <w:rFonts w:cs="Arial"/>
        </w:rPr>
      </w:pPr>
    </w:p>
    <w:p w14:paraId="7A3AADEF" w14:textId="77777777" w:rsidR="006B0C21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Mental health support is available for all Australians. </w:t>
      </w:r>
    </w:p>
    <w:p w14:paraId="382FA53B" w14:textId="77777777" w:rsidR="00B7005E" w:rsidRDefault="00B7005E" w:rsidP="00454A51">
      <w:pPr>
        <w:spacing w:after="0"/>
        <w:contextualSpacing/>
        <w:rPr>
          <w:rFonts w:cs="Arial"/>
        </w:rPr>
      </w:pPr>
    </w:p>
    <w:p w14:paraId="16E2A892" w14:textId="77777777" w:rsidR="001B727D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 xml:space="preserve">The following services </w:t>
      </w:r>
      <w:r w:rsidRPr="00D41953">
        <w:rPr>
          <w:rFonts w:cs="Arial"/>
        </w:rPr>
        <w:t>are available 24 hours a day, 7 days a week, anywhere in Australia:</w:t>
      </w:r>
    </w:p>
    <w:p w14:paraId="10699E3E" w14:textId="77777777" w:rsidR="00D1063D" w:rsidRPr="00D41953" w:rsidRDefault="00D1063D" w:rsidP="00454A51">
      <w:pPr>
        <w:spacing w:after="0"/>
        <w:contextualSpacing/>
        <w:rPr>
          <w:rFonts w:cs="Arial"/>
        </w:rPr>
      </w:pPr>
    </w:p>
    <w:p w14:paraId="3EE862A7" w14:textId="77777777" w:rsidR="001B727D" w:rsidRPr="0097760C" w:rsidRDefault="001B727D" w:rsidP="00454A51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97760C">
        <w:rPr>
          <w:rFonts w:cs="Arial"/>
        </w:rPr>
        <w:t>Lifeline</w:t>
      </w:r>
      <w:r w:rsidR="00712222" w:rsidRPr="0097760C">
        <w:rPr>
          <w:rFonts w:cs="Arial"/>
        </w:rPr>
        <w:t xml:space="preserve"> - 13 11 14</w:t>
      </w:r>
    </w:p>
    <w:p w14:paraId="741D67FF" w14:textId="77777777" w:rsidR="001B727D" w:rsidRPr="0097760C" w:rsidRDefault="001B727D" w:rsidP="00454A51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97760C">
        <w:rPr>
          <w:rFonts w:cs="Arial"/>
        </w:rPr>
        <w:t>Beyond Blue</w:t>
      </w:r>
      <w:r w:rsidR="00712222" w:rsidRPr="0097760C">
        <w:rPr>
          <w:rFonts w:cs="Arial"/>
        </w:rPr>
        <w:t xml:space="preserve"> - 1300 22 4636</w:t>
      </w:r>
    </w:p>
    <w:p w14:paraId="272B9ED8" w14:textId="77777777" w:rsidR="001B727D" w:rsidRPr="0097760C" w:rsidRDefault="001B727D" w:rsidP="00454A51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97760C">
        <w:rPr>
          <w:rFonts w:cs="Arial"/>
        </w:rPr>
        <w:t>Translating and Interpreting Service (TIS National)</w:t>
      </w:r>
      <w:r w:rsidR="00712222" w:rsidRPr="0097760C">
        <w:rPr>
          <w:rFonts w:cs="Arial"/>
        </w:rPr>
        <w:t xml:space="preserve"> - 131 450</w:t>
      </w:r>
    </w:p>
    <w:p w14:paraId="4F798C06" w14:textId="77777777" w:rsidR="001B727D" w:rsidRPr="0097760C" w:rsidRDefault="001B727D" w:rsidP="00454A51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97760C">
        <w:rPr>
          <w:rFonts w:cs="Arial"/>
        </w:rPr>
        <w:t>Kids helpline</w:t>
      </w:r>
      <w:r w:rsidR="00712222" w:rsidRPr="0097760C">
        <w:rPr>
          <w:rFonts w:cs="Arial"/>
        </w:rPr>
        <w:t xml:space="preserve"> - 1800 55 1800</w:t>
      </w:r>
    </w:p>
    <w:p w14:paraId="04FDADEE" w14:textId="77777777" w:rsidR="001B727D" w:rsidRPr="0097760C" w:rsidRDefault="001B727D" w:rsidP="00454A51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97760C">
        <w:rPr>
          <w:rFonts w:cs="Arial"/>
        </w:rPr>
        <w:t>Suicide Call Back Service</w:t>
      </w:r>
      <w:r w:rsidR="00712222" w:rsidRPr="0097760C">
        <w:rPr>
          <w:rFonts w:cs="Arial"/>
        </w:rPr>
        <w:t xml:space="preserve"> – 1300 659 467</w:t>
      </w:r>
    </w:p>
    <w:p w14:paraId="13063E95" w14:textId="77777777" w:rsidR="006B0C21" w:rsidRPr="00CB0253" w:rsidRDefault="006B0C21" w:rsidP="00454A51">
      <w:pPr>
        <w:pStyle w:val="ListParagraph"/>
        <w:spacing w:after="0"/>
        <w:rPr>
          <w:rFonts w:cs="Arial"/>
        </w:rPr>
      </w:pPr>
    </w:p>
    <w:p w14:paraId="719B99AA" w14:textId="77777777" w:rsidR="001B727D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>Visit the Department of Health</w:t>
      </w:r>
      <w:r w:rsidR="00D1063D">
        <w:rPr>
          <w:rFonts w:cs="Arial"/>
        </w:rPr>
        <w:t xml:space="preserve"> and Aged Care website</w:t>
      </w:r>
      <w:r>
        <w:rPr>
          <w:rFonts w:cs="Arial"/>
        </w:rPr>
        <w:t xml:space="preserve"> to </w:t>
      </w:r>
      <w:hyperlink r:id="rId36" w:history="1">
        <w:r w:rsidRPr="007D50F6">
          <w:rPr>
            <w:rStyle w:val="hyperlinkChar"/>
          </w:rPr>
          <w:t>learn more about mental health support services available</w:t>
        </w:r>
      </w:hyperlink>
      <w:r w:rsidRPr="007D50F6">
        <w:t>.</w:t>
      </w:r>
    </w:p>
    <w:p w14:paraId="79631028" w14:textId="77777777" w:rsidR="00D1063D" w:rsidRDefault="00D1063D" w:rsidP="00454A51">
      <w:pPr>
        <w:spacing w:after="0"/>
        <w:contextualSpacing/>
        <w:rPr>
          <w:rFonts w:cs="Arial"/>
        </w:rPr>
      </w:pPr>
    </w:p>
    <w:p w14:paraId="686FC30B" w14:textId="77777777" w:rsidR="001466BC" w:rsidRDefault="001B727D" w:rsidP="003157C8">
      <w:pPr>
        <w:spacing w:after="0"/>
        <w:contextualSpacing/>
      </w:pPr>
      <w:r>
        <w:rPr>
          <w:rFonts w:cs="Arial"/>
        </w:rPr>
        <w:t xml:space="preserve">You can also access tips to help mental health from the </w:t>
      </w:r>
      <w:hyperlink r:id="rId37" w:history="1">
        <w:r w:rsidRPr="007D50F6">
          <w:rPr>
            <w:rStyle w:val="hyperlinkChar"/>
          </w:rPr>
          <w:t>Council for Intellectual Disability</w:t>
        </w:r>
      </w:hyperlink>
      <w:r w:rsidRPr="007D50F6">
        <w:t>.</w:t>
      </w:r>
    </w:p>
    <w:p w14:paraId="229A6838" w14:textId="77777777" w:rsidR="003157C8" w:rsidRDefault="003157C8" w:rsidP="003157C8">
      <w:pPr>
        <w:spacing w:after="0"/>
        <w:contextualSpacing/>
      </w:pPr>
    </w:p>
    <w:p w14:paraId="189D036A" w14:textId="77777777" w:rsidR="008D0043" w:rsidRPr="00F648F4" w:rsidRDefault="00C67ED3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3" w:name="_Toc132721484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Communication materials for First Nations peoples</w:t>
      </w:r>
      <w:bookmarkEnd w:id="13"/>
    </w:p>
    <w:p w14:paraId="5A98AF88" w14:textId="77777777" w:rsidR="001B727D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>The Department of Health</w:t>
      </w:r>
      <w:r w:rsidR="008D0043">
        <w:rPr>
          <w:rFonts w:cs="Arial"/>
        </w:rPr>
        <w:t xml:space="preserve"> and Aged Care</w:t>
      </w:r>
      <w:r>
        <w:rPr>
          <w:rFonts w:cs="Arial"/>
        </w:rPr>
        <w:t xml:space="preserve"> has </w:t>
      </w:r>
      <w:hyperlink r:id="rId38" w:history="1">
        <w:r w:rsidRPr="007D50F6">
          <w:rPr>
            <w:rStyle w:val="hyperlinkChar"/>
          </w:rPr>
          <w:t>a collection of COVID-19 vaccines communication materials</w:t>
        </w:r>
      </w:hyperlink>
      <w:r w:rsidRPr="007D50F6">
        <w:t xml:space="preserve">, </w:t>
      </w:r>
      <w:r w:rsidRPr="00DE36A5">
        <w:rPr>
          <w:rFonts w:cs="Arial"/>
        </w:rPr>
        <w:t>including social media content, posters and videos, for Aboriginal and Torres Strait Islander communities and organisations.</w:t>
      </w:r>
    </w:p>
    <w:p w14:paraId="2E92CCD3" w14:textId="77777777" w:rsidR="003157C8" w:rsidRDefault="003157C8" w:rsidP="00454A51">
      <w:pPr>
        <w:spacing w:after="0"/>
        <w:contextualSpacing/>
        <w:rPr>
          <w:rFonts w:cs="Arial"/>
        </w:rPr>
      </w:pPr>
    </w:p>
    <w:p w14:paraId="50C87B04" w14:textId="77777777" w:rsidR="008D0043" w:rsidRPr="00F648F4" w:rsidRDefault="00C67ED3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4" w:name="_Toc132721485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Communication materials for Australians from Cultural and Linguistically Diverse backgrounds</w:t>
      </w:r>
      <w:bookmarkEnd w:id="14"/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</w:t>
      </w:r>
    </w:p>
    <w:p w14:paraId="3624236B" w14:textId="77777777" w:rsidR="00C67ED3" w:rsidRDefault="00C67ED3" w:rsidP="00454A51">
      <w:pPr>
        <w:spacing w:after="0"/>
        <w:contextualSpacing/>
        <w:rPr>
          <w:rStyle w:val="Style1Char"/>
        </w:rPr>
      </w:pPr>
      <w:r>
        <w:rPr>
          <w:rFonts w:cs="Arial"/>
        </w:rPr>
        <w:t xml:space="preserve">The Department of Health and Aged Care has a range of translated products, in addition to </w:t>
      </w:r>
      <w:hyperlink r:id="rId39" w:history="1">
        <w:r w:rsidRPr="007D50F6">
          <w:rPr>
            <w:rStyle w:val="hyperlinkChar"/>
          </w:rPr>
          <w:t>content in over 50 languages</w:t>
        </w:r>
      </w:hyperlink>
      <w:r w:rsidRPr="007D50F6">
        <w:t>.</w:t>
      </w:r>
    </w:p>
    <w:p w14:paraId="236F86FB" w14:textId="77777777" w:rsidR="00676685" w:rsidRPr="003157C8" w:rsidRDefault="00676685" w:rsidP="00454A51">
      <w:pPr>
        <w:spacing w:after="0"/>
        <w:contextualSpacing/>
        <w:rPr>
          <w:rStyle w:val="Style1Char"/>
          <w:i w:val="0"/>
        </w:rPr>
      </w:pPr>
    </w:p>
    <w:p w14:paraId="089A0D20" w14:textId="77777777" w:rsidR="00F648F4" w:rsidRDefault="00676685" w:rsidP="00454A51">
      <w:pPr>
        <w:contextualSpacing/>
        <w:rPr>
          <w:rFonts w:cs="Arial"/>
        </w:rPr>
      </w:pPr>
      <w:r w:rsidRPr="007D50F6">
        <w:rPr>
          <w:rFonts w:cs="Arial"/>
        </w:rPr>
        <w:t xml:space="preserve">A range of vaccination videos have been produced in a wide range of languages, </w:t>
      </w:r>
      <w:r w:rsidR="006E41F7" w:rsidRPr="007D50F6">
        <w:rPr>
          <w:rFonts w:cs="Arial"/>
        </w:rPr>
        <w:t>available</w:t>
      </w:r>
      <w:r w:rsidRPr="007D50F6">
        <w:rPr>
          <w:rFonts w:cs="Arial"/>
        </w:rPr>
        <w:t xml:space="preserve"> on the </w:t>
      </w:r>
      <w:hyperlink r:id="rId40" w:history="1">
        <w:r w:rsidRPr="007D50F6">
          <w:rPr>
            <w:rStyle w:val="hyperlinkChar"/>
            <w:rFonts w:cs="Arial"/>
          </w:rPr>
          <w:t>YouTube channel for the Australian Government Department of Health and Aged Care</w:t>
        </w:r>
      </w:hyperlink>
      <w:r w:rsidR="007D50F6" w:rsidRPr="007D50F6">
        <w:rPr>
          <w:rStyle w:val="hyperlinkChar"/>
          <w:rFonts w:cs="Arial"/>
        </w:rPr>
        <w:t xml:space="preserve">. </w:t>
      </w:r>
    </w:p>
    <w:p w14:paraId="18F6321C" w14:textId="77777777" w:rsidR="008D0043" w:rsidRPr="00F648F4" w:rsidRDefault="001B727D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5" w:name="_Toc132721486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Australian Government Department of Health </w:t>
      </w:r>
      <w:r w:rsidR="00EC3C35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and Aged Care </w:t>
      </w:r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YouTube</w:t>
      </w:r>
      <w:bookmarkEnd w:id="15"/>
    </w:p>
    <w:p w14:paraId="37ED1977" w14:textId="77777777" w:rsidR="001B727D" w:rsidRPr="00CF72F4" w:rsidRDefault="001B727D" w:rsidP="00454A51">
      <w:pPr>
        <w:spacing w:after="0"/>
        <w:contextualSpacing/>
        <w:rPr>
          <w:rFonts w:cs="Arial"/>
        </w:rPr>
      </w:pPr>
      <w:r>
        <w:rPr>
          <w:rFonts w:cs="Arial"/>
        </w:rPr>
        <w:t>You</w:t>
      </w:r>
      <w:r w:rsidRPr="00CF72F4">
        <w:rPr>
          <w:rFonts w:cs="Arial"/>
        </w:rPr>
        <w:t xml:space="preserve"> can access useful information from the official </w:t>
      </w:r>
      <w:hyperlink r:id="rId41" w:history="1">
        <w:r w:rsidR="008D0043" w:rsidRPr="007D50F6">
          <w:rPr>
            <w:rStyle w:val="hyperlinkChar"/>
          </w:rPr>
          <w:t>YouTube channel for the Australian Government Department of Health and Aged Care</w:t>
        </w:r>
      </w:hyperlink>
      <w:r w:rsidR="00676685" w:rsidRPr="007D50F6">
        <w:rPr>
          <w:rStyle w:val="hyperlinkChar"/>
          <w:color w:val="000000" w:themeColor="text1"/>
          <w:u w:val="none"/>
        </w:rPr>
        <w:t>.</w:t>
      </w:r>
    </w:p>
    <w:p w14:paraId="1DF6B40A" w14:textId="77777777" w:rsidR="008D0043" w:rsidRDefault="008D0043" w:rsidP="00454A51">
      <w:pPr>
        <w:spacing w:after="0"/>
        <w:contextualSpacing/>
        <w:rPr>
          <w:rFonts w:cs="Arial"/>
        </w:rPr>
      </w:pPr>
    </w:p>
    <w:p w14:paraId="1C6593E4" w14:textId="77777777" w:rsidR="001B727D" w:rsidRDefault="001B727D" w:rsidP="00454A51">
      <w:pPr>
        <w:spacing w:after="0"/>
        <w:contextualSpacing/>
        <w:rPr>
          <w:rFonts w:cs="Arial"/>
        </w:rPr>
      </w:pPr>
      <w:r w:rsidRPr="00CF72F4">
        <w:rPr>
          <w:rFonts w:cs="Arial"/>
        </w:rPr>
        <w:lastRenderedPageBreak/>
        <w:t xml:space="preserve">Here are a few useful videos:  </w:t>
      </w:r>
    </w:p>
    <w:p w14:paraId="7FE74467" w14:textId="77777777" w:rsidR="00596F7B" w:rsidRPr="007D50F6" w:rsidRDefault="00303019" w:rsidP="00454A51">
      <w:pPr>
        <w:pStyle w:val="Hyperlink1"/>
        <w:numPr>
          <w:ilvl w:val="0"/>
          <w:numId w:val="8"/>
        </w:numPr>
        <w:spacing w:line="259" w:lineRule="auto"/>
        <w:contextualSpacing/>
      </w:pPr>
      <w:hyperlink r:id="rId42" w:history="1">
        <w:r w:rsidR="00596F7B" w:rsidRPr="007D50F6">
          <w:rPr>
            <w:rStyle w:val="Hyperlink"/>
            <w:b w:val="0"/>
            <w:color w:val="0563C1"/>
            <w:u w:val="single"/>
          </w:rPr>
          <w:t>COVID-19 Booster advice for high risk communities</w:t>
        </w:r>
      </w:hyperlink>
    </w:p>
    <w:p w14:paraId="6638148F" w14:textId="77777777" w:rsidR="00596F7B" w:rsidRPr="007D50F6" w:rsidRDefault="00676685" w:rsidP="00454A51">
      <w:pPr>
        <w:pStyle w:val="Hyperlink1"/>
        <w:numPr>
          <w:ilvl w:val="0"/>
          <w:numId w:val="8"/>
        </w:numPr>
        <w:spacing w:line="259" w:lineRule="auto"/>
        <w:contextualSpacing/>
      </w:pPr>
      <w:r w:rsidRPr="007D50F6">
        <w:fldChar w:fldCharType="begin"/>
      </w:r>
      <w:r w:rsidRPr="007D50F6">
        <w:instrText xml:space="preserve"> HYPERLINK "https://www.youtube.com/watch?v=Np4WqZ_dpDg" </w:instrText>
      </w:r>
      <w:r w:rsidRPr="007D50F6">
        <w:fldChar w:fldCharType="separate"/>
      </w:r>
      <w:r w:rsidR="00596F7B" w:rsidRPr="007D50F6">
        <w:rPr>
          <w:rStyle w:val="Hyperlink"/>
          <w:b w:val="0"/>
          <w:color w:val="0563C1"/>
          <w:u w:val="single"/>
        </w:rPr>
        <w:t>COVID-19 Reminder – Dr Michael Kidd</w:t>
      </w:r>
    </w:p>
    <w:p w14:paraId="10799695" w14:textId="77777777" w:rsidR="00596F7B" w:rsidRPr="007D50F6" w:rsidRDefault="00676685" w:rsidP="00454A51">
      <w:pPr>
        <w:pStyle w:val="Hyperlink1"/>
        <w:numPr>
          <w:ilvl w:val="0"/>
          <w:numId w:val="8"/>
        </w:numPr>
        <w:spacing w:line="259" w:lineRule="auto"/>
        <w:contextualSpacing/>
      </w:pPr>
      <w:r w:rsidRPr="007D50F6">
        <w:fldChar w:fldCharType="end"/>
      </w:r>
      <w:hyperlink r:id="rId43" w:history="1">
        <w:r w:rsidR="00596F7B" w:rsidRPr="007D50F6">
          <w:rPr>
            <w:rStyle w:val="Hyperlink"/>
            <w:b w:val="0"/>
            <w:color w:val="0563C1"/>
            <w:u w:val="single"/>
          </w:rPr>
          <w:t>COVID-19 Booster Advice</w:t>
        </w:r>
      </w:hyperlink>
    </w:p>
    <w:p w14:paraId="2392836F" w14:textId="77777777" w:rsidR="006B0C21" w:rsidRDefault="00303019" w:rsidP="00454A51">
      <w:pPr>
        <w:pStyle w:val="Hyperlink1"/>
        <w:numPr>
          <w:ilvl w:val="0"/>
          <w:numId w:val="8"/>
        </w:numPr>
        <w:spacing w:after="240" w:line="259" w:lineRule="auto"/>
        <w:contextualSpacing/>
      </w:pPr>
      <w:hyperlink r:id="rId44" w:history="1">
        <w:r w:rsidR="00596F7B" w:rsidRPr="007D50F6">
          <w:rPr>
            <w:rStyle w:val="Hyperlink"/>
            <w:b w:val="0"/>
            <w:color w:val="0563C1"/>
            <w:u w:val="single"/>
          </w:rPr>
          <w:t>COVID-19 Testing</w:t>
        </w:r>
      </w:hyperlink>
    </w:p>
    <w:p w14:paraId="46C900BB" w14:textId="77777777" w:rsidR="00311524" w:rsidRPr="00311524" w:rsidRDefault="00311524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6" w:name="_Toc132721487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Australian Government Department of Health</w:t>
      </w:r>
      <w:r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 xml:space="preserve"> Facebook</w:t>
      </w:r>
      <w:bookmarkEnd w:id="16"/>
    </w:p>
    <w:p w14:paraId="282DE3BF" w14:textId="77777777" w:rsidR="00F648F4" w:rsidRDefault="00311524" w:rsidP="00454A51">
      <w:pPr>
        <w:contextualSpacing/>
      </w:pPr>
      <w:r>
        <w:rPr>
          <w:lang w:eastAsia="en-AU"/>
        </w:rPr>
        <w:t>The Department of Health and Aged Care regularly post</w:t>
      </w:r>
      <w:r w:rsidR="00D46404">
        <w:rPr>
          <w:lang w:eastAsia="en-AU"/>
        </w:rPr>
        <w:t>s</w:t>
      </w:r>
      <w:r>
        <w:rPr>
          <w:lang w:eastAsia="en-AU"/>
        </w:rPr>
        <w:t xml:space="preserve"> updates </w:t>
      </w:r>
      <w:r w:rsidR="00D46404">
        <w:rPr>
          <w:lang w:eastAsia="en-AU"/>
        </w:rPr>
        <w:t>on its official</w:t>
      </w:r>
      <w:r>
        <w:t xml:space="preserve"> </w:t>
      </w:r>
      <w:hyperlink r:id="rId45" w:history="1">
        <w:r w:rsidRPr="008F4D7F">
          <w:rPr>
            <w:rStyle w:val="hyperlinkChar"/>
          </w:rPr>
          <w:t>Facebook</w:t>
        </w:r>
      </w:hyperlink>
      <w:r>
        <w:t xml:space="preserve"> </w:t>
      </w:r>
      <w:r w:rsidR="00D46404">
        <w:t>site</w:t>
      </w:r>
      <w:r w:rsidRPr="00283534">
        <w:rPr>
          <w:lang w:eastAsia="en-AU"/>
        </w:rPr>
        <w:t>, including specific posts for people with disability and those who care for them</w:t>
      </w:r>
      <w:r w:rsidRPr="008F4D7F">
        <w:rPr>
          <w:lang w:eastAsia="en-AU"/>
        </w:rPr>
        <w:t>.</w:t>
      </w:r>
      <w:r w:rsidR="00D46404">
        <w:rPr>
          <w:lang w:eastAsia="en-AU"/>
        </w:rPr>
        <w:t xml:space="preserve"> </w:t>
      </w:r>
      <w:r w:rsidR="00D46404">
        <w:rPr>
          <w:lang w:eastAsia="en-AU"/>
        </w:rPr>
        <w:br/>
      </w:r>
    </w:p>
    <w:p w14:paraId="675C598A" w14:textId="77777777" w:rsidR="003745F5" w:rsidRPr="00F648F4" w:rsidRDefault="00A74405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7" w:name="_Toc132721488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Facts about COVID-19 – is it true?</w:t>
      </w:r>
      <w:bookmarkEnd w:id="17"/>
    </w:p>
    <w:p w14:paraId="1BE9615A" w14:textId="43CD698A" w:rsidR="00A74405" w:rsidRDefault="006E5423" w:rsidP="00454A51">
      <w:pPr>
        <w:spacing w:after="0"/>
        <w:contextualSpacing/>
        <w:rPr>
          <w:rStyle w:val="Style1Char"/>
          <w:color w:val="000000" w:themeColor="text1"/>
          <w:u w:val="none"/>
        </w:rPr>
      </w:pPr>
      <w:r w:rsidRPr="0097760C">
        <w:rPr>
          <w:rFonts w:cs="Arial"/>
        </w:rPr>
        <w:t xml:space="preserve">With so much information </w:t>
      </w:r>
      <w:r w:rsidR="00022A13" w:rsidRPr="0097760C">
        <w:rPr>
          <w:rFonts w:cs="Arial"/>
        </w:rPr>
        <w:t>available, it can be hard to get the facts.</w:t>
      </w:r>
      <w:r w:rsidR="00486AA1">
        <w:rPr>
          <w:rFonts w:cs="Arial"/>
        </w:rPr>
        <w:t xml:space="preserve"> </w:t>
      </w:r>
      <w:r w:rsidR="00A74405" w:rsidRPr="0097760C">
        <w:rPr>
          <w:rFonts w:cs="Arial"/>
        </w:rPr>
        <w:t>The Australian Department of Health</w:t>
      </w:r>
      <w:r w:rsidR="003745F5" w:rsidRPr="0097760C">
        <w:rPr>
          <w:rFonts w:cs="Arial"/>
        </w:rPr>
        <w:t xml:space="preserve"> and Aged Care</w:t>
      </w:r>
      <w:r w:rsidR="00A74405" w:rsidRPr="0097760C">
        <w:rPr>
          <w:rFonts w:cs="Arial"/>
        </w:rPr>
        <w:t xml:space="preserve"> have provided </w:t>
      </w:r>
      <w:hyperlink r:id="rId46" w:history="1">
        <w:r w:rsidR="00A74405" w:rsidRPr="0097760C">
          <w:rPr>
            <w:rStyle w:val="hyperlinkChar"/>
          </w:rPr>
          <w:t>facts on COVID-19 vaccines</w:t>
        </w:r>
      </w:hyperlink>
      <w:r w:rsidR="00A74405" w:rsidRPr="0097760C">
        <w:rPr>
          <w:rStyle w:val="Style1Char"/>
          <w:color w:val="000000" w:themeColor="text1"/>
          <w:u w:val="none"/>
        </w:rPr>
        <w:t xml:space="preserve">. </w:t>
      </w:r>
    </w:p>
    <w:p w14:paraId="63488AC4" w14:textId="77777777" w:rsidR="00356D78" w:rsidRDefault="00356D78" w:rsidP="00454A51">
      <w:pPr>
        <w:spacing w:after="0"/>
        <w:contextualSpacing/>
        <w:rPr>
          <w:rStyle w:val="Style1Char"/>
          <w:color w:val="000000" w:themeColor="text1"/>
          <w:u w:val="none"/>
        </w:rPr>
      </w:pPr>
    </w:p>
    <w:p w14:paraId="71006F92" w14:textId="77777777" w:rsidR="00356D78" w:rsidRPr="00356D78" w:rsidRDefault="00356D78" w:rsidP="00454A51">
      <w:pPr>
        <w:spacing w:after="0"/>
        <w:contextualSpacing/>
        <w:rPr>
          <w:rStyle w:val="Style1Char"/>
          <w:i w:val="0"/>
          <w:iCs w:val="0"/>
          <w:color w:val="000000" w:themeColor="text1"/>
          <w:u w:val="none"/>
        </w:rPr>
      </w:pPr>
      <w:r>
        <w:rPr>
          <w:rStyle w:val="Style1Char"/>
          <w:i w:val="0"/>
          <w:color w:val="000000" w:themeColor="text1"/>
          <w:u w:val="none"/>
        </w:rPr>
        <w:t>Here are some common myths and the facts about COVID-19.</w:t>
      </w:r>
    </w:p>
    <w:p w14:paraId="38C5233C" w14:textId="77777777" w:rsidR="003745F5" w:rsidRDefault="003745F5" w:rsidP="00454A51">
      <w:pPr>
        <w:spacing w:after="0"/>
        <w:contextualSpacing/>
        <w:rPr>
          <w:rFonts w:cs="Arial"/>
          <w:b/>
        </w:rPr>
      </w:pPr>
    </w:p>
    <w:p w14:paraId="7DE57D8C" w14:textId="77777777" w:rsidR="00781FB8" w:rsidRDefault="00781FB8" w:rsidP="00454A51">
      <w:pPr>
        <w:spacing w:after="0"/>
        <w:contextualSpacing/>
        <w:rPr>
          <w:rFonts w:cs="Arial"/>
          <w:b/>
        </w:rPr>
      </w:pPr>
      <w:r w:rsidRPr="00781FB8">
        <w:rPr>
          <w:rFonts w:cs="Arial"/>
          <w:b/>
        </w:rPr>
        <w:t>Children and Teenagers</w:t>
      </w:r>
    </w:p>
    <w:p w14:paraId="680E725F" w14:textId="77777777" w:rsidR="00781FB8" w:rsidRPr="0097760C" w:rsidRDefault="00303019" w:rsidP="00454A51">
      <w:pPr>
        <w:pStyle w:val="Hyperlink1"/>
        <w:numPr>
          <w:ilvl w:val="0"/>
          <w:numId w:val="8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47" w:history="1">
        <w:r w:rsidR="00781FB8" w:rsidRPr="0097760C">
          <w:rPr>
            <w:rStyle w:val="Hyperlink"/>
            <w:b w:val="0"/>
            <w:color w:val="0563C1"/>
            <w:u w:val="single"/>
          </w:rPr>
          <w:t>Children don’t need to be vaccinated against COVID-19.</w:t>
        </w:r>
      </w:hyperlink>
    </w:p>
    <w:p w14:paraId="0D4692F0" w14:textId="77777777" w:rsidR="00781FB8" w:rsidRPr="004D188B" w:rsidRDefault="000E141F" w:rsidP="00454A51">
      <w:pPr>
        <w:pStyle w:val="Hyperlink1"/>
        <w:numPr>
          <w:ilvl w:val="0"/>
          <w:numId w:val="8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r w:rsidRPr="0097760C">
        <w:t>Is</w:t>
      </w:r>
      <w:hyperlink r:id="rId48" w:history="1">
        <w:r w:rsidR="003C4C93" w:rsidRPr="0097760C">
          <w:rPr>
            <w:rStyle w:val="Hyperlink"/>
            <w:b w:val="0"/>
            <w:color w:val="0563C1"/>
            <w:u w:val="single"/>
          </w:rPr>
          <w:t xml:space="preserve"> </w:t>
        </w:r>
        <w:r w:rsidRPr="0097760C">
          <w:rPr>
            <w:rStyle w:val="Hyperlink"/>
            <w:b w:val="0"/>
            <w:color w:val="0563C1"/>
            <w:u w:val="single"/>
          </w:rPr>
          <w:t xml:space="preserve">my </w:t>
        </w:r>
        <w:r w:rsidR="003C4C93" w:rsidRPr="0097760C">
          <w:rPr>
            <w:rStyle w:val="Hyperlink"/>
            <w:b w:val="0"/>
            <w:color w:val="0563C1"/>
            <w:u w:val="single"/>
          </w:rPr>
          <w:t>child</w:t>
        </w:r>
        <w:r w:rsidRPr="0097760C">
          <w:rPr>
            <w:rStyle w:val="Hyperlink"/>
            <w:b w:val="0"/>
            <w:color w:val="0563C1"/>
            <w:u w:val="single"/>
          </w:rPr>
          <w:t xml:space="preserve"> eligible for a COVID-19 2023 booster?</w:t>
        </w:r>
      </w:hyperlink>
      <w:r w:rsidR="005B51A0" w:rsidRPr="004D188B">
        <w:rPr>
          <w:rStyle w:val="Hyperlink"/>
          <w:b w:val="0"/>
          <w:color w:val="0563C1"/>
          <w:u w:val="single"/>
        </w:rPr>
        <w:t xml:space="preserve"> </w:t>
      </w:r>
    </w:p>
    <w:p w14:paraId="677FAE4B" w14:textId="77777777" w:rsidR="00781FB8" w:rsidRPr="0097760C" w:rsidRDefault="00303019" w:rsidP="00454A51">
      <w:pPr>
        <w:pStyle w:val="Hyperlink1"/>
        <w:numPr>
          <w:ilvl w:val="0"/>
          <w:numId w:val="8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49" w:history="1">
        <w:r w:rsidR="00781FB8" w:rsidRPr="0097760C">
          <w:rPr>
            <w:rStyle w:val="Hyperlink"/>
            <w:b w:val="0"/>
            <w:color w:val="0563C1"/>
            <w:u w:val="single"/>
          </w:rPr>
          <w:t>Do children 5-11 years only need one dose of a COVID-19 vaccine?</w:t>
        </w:r>
      </w:hyperlink>
    </w:p>
    <w:p w14:paraId="284E5A6D" w14:textId="77777777" w:rsidR="00D03C17" w:rsidRPr="006C5B9B" w:rsidRDefault="00303019" w:rsidP="00454A51">
      <w:pPr>
        <w:pStyle w:val="Hyperlink1"/>
        <w:numPr>
          <w:ilvl w:val="0"/>
          <w:numId w:val="8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0" w:history="1">
        <w:r w:rsidR="00D03C17" w:rsidRPr="006C5B9B">
          <w:rPr>
            <w:rStyle w:val="Hyperlink"/>
            <w:b w:val="0"/>
            <w:color w:val="0563C1"/>
            <w:u w:val="single"/>
          </w:rPr>
          <w:t>Do adults and children who have had COVID-19 need to get vaccinated?</w:t>
        </w:r>
      </w:hyperlink>
    </w:p>
    <w:p w14:paraId="60EFBFA4" w14:textId="77777777" w:rsidR="00D03C17" w:rsidRPr="006C5B9B" w:rsidRDefault="00303019" w:rsidP="00454A51">
      <w:pPr>
        <w:pStyle w:val="Hyperlink1"/>
        <w:numPr>
          <w:ilvl w:val="0"/>
          <w:numId w:val="8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1" w:history="1">
        <w:r w:rsidR="00D03C17" w:rsidRPr="006C5B9B">
          <w:rPr>
            <w:rStyle w:val="Hyperlink"/>
            <w:b w:val="0"/>
            <w:color w:val="0563C1"/>
            <w:u w:val="single"/>
          </w:rPr>
          <w:t>Do kids need to get vaccinated if they don’t get severely ill from COVID-19?</w:t>
        </w:r>
      </w:hyperlink>
    </w:p>
    <w:p w14:paraId="6897F1AF" w14:textId="77777777" w:rsidR="003745F5" w:rsidRDefault="003745F5" w:rsidP="00454A51">
      <w:pPr>
        <w:spacing w:after="0"/>
        <w:contextualSpacing/>
        <w:rPr>
          <w:rFonts w:cs="Arial"/>
          <w:b/>
        </w:rPr>
      </w:pPr>
    </w:p>
    <w:p w14:paraId="281FB120" w14:textId="77777777" w:rsidR="003745F5" w:rsidRPr="00781FB8" w:rsidRDefault="00781FB8" w:rsidP="00454A51">
      <w:pPr>
        <w:spacing w:after="0"/>
        <w:contextualSpacing/>
        <w:rPr>
          <w:rFonts w:cs="Arial"/>
          <w:b/>
        </w:rPr>
      </w:pPr>
      <w:r w:rsidRPr="00781FB8">
        <w:rPr>
          <w:rFonts w:cs="Arial"/>
          <w:b/>
        </w:rPr>
        <w:t xml:space="preserve">COVID-19 </w:t>
      </w:r>
      <w:r>
        <w:rPr>
          <w:rFonts w:cs="Arial"/>
          <w:b/>
        </w:rPr>
        <w:t>v</w:t>
      </w:r>
      <w:r w:rsidRPr="00781FB8">
        <w:rPr>
          <w:rFonts w:cs="Arial"/>
          <w:b/>
        </w:rPr>
        <w:t>accination</w:t>
      </w:r>
    </w:p>
    <w:p w14:paraId="62DAD757" w14:textId="77777777" w:rsidR="00041610" w:rsidRPr="006C5B9B" w:rsidRDefault="00303019" w:rsidP="00454A51">
      <w:pPr>
        <w:pStyle w:val="Hyperlink1"/>
        <w:numPr>
          <w:ilvl w:val="0"/>
          <w:numId w:val="11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2" w:history="1">
        <w:r w:rsidR="00041610" w:rsidRPr="006C5B9B">
          <w:rPr>
            <w:rStyle w:val="Hyperlink"/>
            <w:b w:val="0"/>
            <w:color w:val="0563C1"/>
            <w:u w:val="single"/>
          </w:rPr>
          <w:t>How long will the COVID-19 vaccine last once I have had two doses?</w:t>
        </w:r>
      </w:hyperlink>
    </w:p>
    <w:p w14:paraId="0083FFB9" w14:textId="77777777" w:rsidR="00300BB2" w:rsidRPr="006C5B9B" w:rsidRDefault="00303019" w:rsidP="00454A51">
      <w:pPr>
        <w:pStyle w:val="Hyperlink1"/>
        <w:numPr>
          <w:ilvl w:val="0"/>
          <w:numId w:val="11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3" w:history="1">
        <w:r w:rsidR="00300BB2" w:rsidRPr="006C5B9B">
          <w:rPr>
            <w:rStyle w:val="Hyperlink"/>
            <w:b w:val="0"/>
            <w:color w:val="0563C1"/>
            <w:u w:val="single"/>
          </w:rPr>
          <w:t>Do I have to wait between getting the Influenza (flu) and COVID-19 vaccine?</w:t>
        </w:r>
      </w:hyperlink>
    </w:p>
    <w:p w14:paraId="62F60AE3" w14:textId="77777777" w:rsidR="00781FB8" w:rsidRPr="006C5B9B" w:rsidRDefault="00303019" w:rsidP="00454A51">
      <w:pPr>
        <w:pStyle w:val="Hyperlink1"/>
        <w:numPr>
          <w:ilvl w:val="0"/>
          <w:numId w:val="11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4" w:history="1">
        <w:r w:rsidR="00781FB8" w:rsidRPr="006C5B9B">
          <w:rPr>
            <w:rStyle w:val="Hyperlink"/>
            <w:b w:val="0"/>
            <w:color w:val="0563C1"/>
            <w:u w:val="single"/>
          </w:rPr>
          <w:t>Were COVID-19 vaccines developed too quickly to be safe?</w:t>
        </w:r>
      </w:hyperlink>
    </w:p>
    <w:p w14:paraId="140C8687" w14:textId="77777777" w:rsidR="00356D78" w:rsidRPr="00F648F4" w:rsidRDefault="00303019" w:rsidP="00454A51">
      <w:pPr>
        <w:pStyle w:val="Hyperlink1"/>
        <w:numPr>
          <w:ilvl w:val="0"/>
          <w:numId w:val="11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5" w:history="1">
        <w:r w:rsidR="00781FB8" w:rsidRPr="006C5B9B">
          <w:rPr>
            <w:rStyle w:val="Hyperlink"/>
            <w:b w:val="0"/>
            <w:color w:val="0563C1"/>
            <w:u w:val="single"/>
          </w:rPr>
          <w:t>Were COVID-19 vaccines rushed through approvals or given emergency use authorisations in Australia?</w:t>
        </w:r>
      </w:hyperlink>
    </w:p>
    <w:p w14:paraId="3F91A2BD" w14:textId="77777777" w:rsidR="003745F5" w:rsidRDefault="003745F5" w:rsidP="00454A51">
      <w:pPr>
        <w:spacing w:after="0"/>
        <w:contextualSpacing/>
        <w:rPr>
          <w:rFonts w:cs="Arial"/>
          <w:b/>
        </w:rPr>
      </w:pPr>
    </w:p>
    <w:p w14:paraId="511D0141" w14:textId="77777777" w:rsidR="006B0C21" w:rsidRDefault="00781FB8" w:rsidP="00454A51">
      <w:pPr>
        <w:spacing w:after="0"/>
        <w:contextualSpacing/>
        <w:rPr>
          <w:rFonts w:cs="Arial"/>
          <w:b/>
        </w:rPr>
      </w:pPr>
      <w:r w:rsidRPr="00781FB8">
        <w:rPr>
          <w:rFonts w:cs="Arial"/>
          <w:b/>
        </w:rPr>
        <w:t xml:space="preserve">COVID-19 vaccination </w:t>
      </w:r>
      <w:r w:rsidR="00D6385D" w:rsidRPr="00781FB8">
        <w:rPr>
          <w:rFonts w:cs="Arial"/>
          <w:b/>
        </w:rPr>
        <w:t>side effects</w:t>
      </w:r>
    </w:p>
    <w:p w14:paraId="60C5F739" w14:textId="77777777" w:rsidR="00D6385D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6" w:history="1">
        <w:r w:rsidR="00D6385D" w:rsidRPr="006C5B9B">
          <w:rPr>
            <w:rStyle w:val="Hyperlink"/>
            <w:b w:val="0"/>
            <w:color w:val="0563C1"/>
            <w:u w:val="single"/>
          </w:rPr>
          <w:t>The side effects of the vaccine are just as bad as having COVID-19?</w:t>
        </w:r>
      </w:hyperlink>
    </w:p>
    <w:p w14:paraId="25AA3308" w14:textId="77777777" w:rsidR="00D6385D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7" w:history="1">
        <w:r w:rsidR="00D6385D" w:rsidRPr="006C5B9B">
          <w:rPr>
            <w:rStyle w:val="Hyperlink"/>
            <w:b w:val="0"/>
            <w:color w:val="0563C1"/>
            <w:u w:val="single"/>
          </w:rPr>
          <w:t>COVID-19 vaccines cause autism</w:t>
        </w:r>
      </w:hyperlink>
      <w:r w:rsidR="00D6385D" w:rsidRPr="006C5B9B">
        <w:rPr>
          <w:rStyle w:val="Hyperlink"/>
          <w:b w:val="0"/>
          <w:color w:val="0563C1"/>
          <w:u w:val="single"/>
        </w:rPr>
        <w:t>?</w:t>
      </w:r>
    </w:p>
    <w:p w14:paraId="0D746DE9" w14:textId="77777777" w:rsidR="00300BB2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8" w:history="1">
        <w:r w:rsidR="00300BB2" w:rsidRPr="006C5B9B">
          <w:rPr>
            <w:rStyle w:val="Hyperlink"/>
            <w:b w:val="0"/>
            <w:color w:val="0563C1"/>
            <w:u w:val="single"/>
          </w:rPr>
          <w:t>Are COVID-19 vaccines not effective?</w:t>
        </w:r>
      </w:hyperlink>
    </w:p>
    <w:p w14:paraId="46A9395E" w14:textId="77777777" w:rsidR="00300BB2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59" w:history="1">
        <w:r w:rsidR="00300BB2" w:rsidRPr="006C5B9B">
          <w:rPr>
            <w:rStyle w:val="Hyperlink"/>
            <w:b w:val="0"/>
            <w:color w:val="0563C1"/>
            <w:u w:val="single"/>
          </w:rPr>
          <w:t>Does injecting into the bloodstream instead of muscle cause TTS or myocarditis?</w:t>
        </w:r>
      </w:hyperlink>
    </w:p>
    <w:p w14:paraId="650AAE0D" w14:textId="77777777" w:rsidR="00D03C17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0" w:history="1">
        <w:r w:rsidR="00D03C17" w:rsidRPr="006C5B9B">
          <w:rPr>
            <w:rStyle w:val="Hyperlink"/>
            <w:b w:val="0"/>
            <w:color w:val="0563C1"/>
            <w:u w:val="single"/>
          </w:rPr>
          <w:t>Do COVID-19 vaccines contain a microchip or any kind of tracking technology?</w:t>
        </w:r>
      </w:hyperlink>
    </w:p>
    <w:p w14:paraId="65C41FEE" w14:textId="77777777" w:rsidR="00D03C17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1" w:history="1">
        <w:r w:rsidR="00A3321D" w:rsidRPr="006C5B9B">
          <w:rPr>
            <w:rStyle w:val="Hyperlink"/>
            <w:b w:val="0"/>
            <w:color w:val="0563C1"/>
            <w:u w:val="single"/>
          </w:rPr>
          <w:t>Can COVID-19 vaccines alter my DNA?</w:t>
        </w:r>
      </w:hyperlink>
    </w:p>
    <w:p w14:paraId="3009ED4A" w14:textId="77777777" w:rsidR="00A3321D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2" w:history="1">
        <w:r w:rsidR="00A3321D" w:rsidRPr="006C5B9B">
          <w:rPr>
            <w:rStyle w:val="Hyperlink"/>
            <w:b w:val="0"/>
            <w:color w:val="0563C1"/>
            <w:u w:val="single"/>
          </w:rPr>
          <w:t>Do COVID-19 vaccines cause autoimmune diseases?</w:t>
        </w:r>
      </w:hyperlink>
    </w:p>
    <w:p w14:paraId="07E10514" w14:textId="77777777" w:rsidR="003745F5" w:rsidRPr="006C5B9B" w:rsidRDefault="00303019" w:rsidP="00454A51">
      <w:pPr>
        <w:pStyle w:val="Hyperlink1"/>
        <w:numPr>
          <w:ilvl w:val="0"/>
          <w:numId w:val="12"/>
        </w:numPr>
        <w:spacing w:line="259" w:lineRule="auto"/>
        <w:contextualSpacing/>
      </w:pPr>
      <w:hyperlink r:id="rId63" w:history="1">
        <w:r w:rsidR="00041610" w:rsidRPr="006C5B9B">
          <w:rPr>
            <w:rStyle w:val="Hyperlink"/>
            <w:b w:val="0"/>
            <w:color w:val="0563C1"/>
            <w:u w:val="single"/>
          </w:rPr>
          <w:t>Do COVID-19 vaccines cause infertility?</w:t>
        </w:r>
      </w:hyperlink>
    </w:p>
    <w:p w14:paraId="5E8C97E5" w14:textId="77777777" w:rsidR="00676685" w:rsidRDefault="00676685" w:rsidP="00454A51">
      <w:pPr>
        <w:spacing w:after="0"/>
        <w:contextualSpacing/>
        <w:rPr>
          <w:rFonts w:cs="Arial"/>
          <w:b/>
        </w:rPr>
      </w:pPr>
    </w:p>
    <w:p w14:paraId="52AC1EE8" w14:textId="77777777" w:rsidR="003745F5" w:rsidRPr="00D6385D" w:rsidRDefault="00D6385D" w:rsidP="00454A51">
      <w:pPr>
        <w:spacing w:after="0"/>
        <w:contextualSpacing/>
        <w:rPr>
          <w:rFonts w:cs="Arial"/>
          <w:b/>
        </w:rPr>
      </w:pPr>
      <w:r w:rsidRPr="00D6385D">
        <w:rPr>
          <w:rFonts w:cs="Arial"/>
          <w:b/>
        </w:rPr>
        <w:t>COVID-19 virus</w:t>
      </w:r>
    </w:p>
    <w:p w14:paraId="302A87A5" w14:textId="06F03AF8" w:rsidR="00676685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4" w:history="1">
        <w:r w:rsidR="00D6385D" w:rsidRPr="006C5B9B">
          <w:rPr>
            <w:rStyle w:val="Hyperlink"/>
            <w:b w:val="0"/>
            <w:color w:val="0563C1"/>
            <w:u w:val="single"/>
          </w:rPr>
          <w:t>Hot weather kills the COVID-19 virus</w:t>
        </w:r>
      </w:hyperlink>
    </w:p>
    <w:p w14:paraId="4912EEF8" w14:textId="3DDCA673" w:rsidR="00B3631C" w:rsidRDefault="00B3631C" w:rsidP="00B3631C">
      <w:pPr>
        <w:pStyle w:val="Hyperlink1"/>
        <w:spacing w:line="259" w:lineRule="auto"/>
        <w:contextualSpacing/>
        <w:rPr>
          <w:rStyle w:val="Hyperlink"/>
          <w:b w:val="0"/>
          <w:color w:val="0563C1"/>
          <w:u w:val="single"/>
        </w:rPr>
      </w:pPr>
    </w:p>
    <w:p w14:paraId="77CF9D12" w14:textId="77777777" w:rsidR="003745F5" w:rsidRPr="001C628D" w:rsidRDefault="00D6385D" w:rsidP="00454A51">
      <w:pPr>
        <w:spacing w:after="0"/>
        <w:contextualSpacing/>
        <w:rPr>
          <w:rFonts w:cs="Arial"/>
          <w:b/>
        </w:rPr>
      </w:pPr>
      <w:r w:rsidRPr="00D6385D">
        <w:rPr>
          <w:rFonts w:cs="Arial"/>
          <w:b/>
        </w:rPr>
        <w:t>Booking a vaccination</w:t>
      </w:r>
    </w:p>
    <w:p w14:paraId="72C9C1BC" w14:textId="77777777" w:rsidR="00D6385D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5" w:history="1">
        <w:r w:rsidR="00D6385D" w:rsidRPr="006C5B9B">
          <w:rPr>
            <w:rStyle w:val="Hyperlink"/>
            <w:b w:val="0"/>
            <w:color w:val="0563C1"/>
            <w:u w:val="single"/>
          </w:rPr>
          <w:t>There are many ways you can book a vaccine appointment</w:t>
        </w:r>
      </w:hyperlink>
    </w:p>
    <w:p w14:paraId="411A2F6D" w14:textId="21683588" w:rsidR="006C5B9B" w:rsidRDefault="006C5B9B" w:rsidP="00454A51">
      <w:pPr>
        <w:spacing w:after="0"/>
        <w:contextualSpacing/>
        <w:rPr>
          <w:rStyle w:val="Hyperlink"/>
          <w:rFonts w:cs="Arial"/>
        </w:rPr>
      </w:pPr>
    </w:p>
    <w:p w14:paraId="35DA6CE3" w14:textId="77777777" w:rsidR="00486AA1" w:rsidRPr="00DD41F5" w:rsidRDefault="00486AA1" w:rsidP="00454A51">
      <w:pPr>
        <w:spacing w:after="0"/>
        <w:contextualSpacing/>
        <w:rPr>
          <w:rStyle w:val="Hyperlink"/>
          <w:rFonts w:cs="Arial"/>
        </w:rPr>
      </w:pPr>
    </w:p>
    <w:p w14:paraId="249A3241" w14:textId="77777777" w:rsidR="006B0C21" w:rsidRPr="00B9285A" w:rsidRDefault="006B0C21" w:rsidP="00454A51">
      <w:pPr>
        <w:pStyle w:val="ListParagraph"/>
        <w:spacing w:after="0"/>
        <w:ind w:left="709"/>
        <w:rPr>
          <w:rStyle w:val="Hyperlink"/>
          <w:rFonts w:cs="Arial"/>
        </w:rPr>
      </w:pPr>
    </w:p>
    <w:p w14:paraId="2C260E6E" w14:textId="77777777" w:rsidR="003745F5" w:rsidRPr="001466BC" w:rsidRDefault="00C10558" w:rsidP="00454A51">
      <w:pPr>
        <w:pStyle w:val="Heading2"/>
        <w:spacing w:before="0" w:after="120" w:line="259" w:lineRule="auto"/>
        <w:contextualSpacing/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</w:pPr>
      <w:bookmarkStart w:id="18" w:name="_Toc132721489"/>
      <w:r w:rsidRPr="00CF72F4">
        <w:rPr>
          <w:rFonts w:ascii="Georgia" w:eastAsia="Times New Roman" w:hAnsi="Georgia" w:cs="Arial"/>
          <w:b w:val="0"/>
          <w:bCs/>
          <w:color w:val="005A70"/>
          <w:spacing w:val="4"/>
          <w:kern w:val="32"/>
          <w:sz w:val="32"/>
          <w:szCs w:val="32"/>
          <w:lang w:eastAsia="en-AU"/>
        </w:rPr>
        <w:t>Additional Resources</w:t>
      </w:r>
      <w:bookmarkEnd w:id="18"/>
    </w:p>
    <w:p w14:paraId="4B045BFD" w14:textId="77777777" w:rsidR="003745F5" w:rsidRPr="008530EE" w:rsidRDefault="00C10558" w:rsidP="00454A51">
      <w:pPr>
        <w:contextualSpacing/>
        <w:rPr>
          <w:lang w:eastAsia="en-AU"/>
        </w:rPr>
      </w:pPr>
      <w:r w:rsidRPr="008530EE">
        <w:rPr>
          <w:lang w:eastAsia="en-AU"/>
        </w:rPr>
        <w:t>The Australian Government Department of Health</w:t>
      </w:r>
      <w:r w:rsidR="003745F5" w:rsidRPr="008530EE">
        <w:rPr>
          <w:lang w:eastAsia="en-AU"/>
        </w:rPr>
        <w:t xml:space="preserve"> and Aged Care</w:t>
      </w:r>
      <w:r w:rsidRPr="008530EE">
        <w:rPr>
          <w:lang w:eastAsia="en-AU"/>
        </w:rPr>
        <w:t xml:space="preserve"> has a range of resources to help spread the message o</w:t>
      </w:r>
      <w:r w:rsidR="003745F5" w:rsidRPr="008530EE">
        <w:rPr>
          <w:lang w:eastAsia="en-AU"/>
        </w:rPr>
        <w:t>n</w:t>
      </w:r>
      <w:r w:rsidRPr="008530EE">
        <w:rPr>
          <w:lang w:eastAsia="en-AU"/>
        </w:rPr>
        <w:t xml:space="preserve"> the importance of vaccination</w:t>
      </w:r>
      <w:r w:rsidR="00D34E2B" w:rsidRPr="008530EE">
        <w:rPr>
          <w:lang w:eastAsia="en-AU"/>
        </w:rPr>
        <w:t xml:space="preserve">. </w:t>
      </w:r>
    </w:p>
    <w:p w14:paraId="0149E470" w14:textId="77777777" w:rsidR="00771719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6" w:history="1">
        <w:r w:rsidR="00771719" w:rsidRPr="006C5B9B">
          <w:rPr>
            <w:rStyle w:val="Hyperlink"/>
            <w:b w:val="0"/>
            <w:color w:val="0563C1"/>
            <w:u w:val="single"/>
          </w:rPr>
          <w:t>COVID-19 Vaccination Easy Read Resources</w:t>
        </w:r>
      </w:hyperlink>
    </w:p>
    <w:p w14:paraId="0ACD42E8" w14:textId="77777777" w:rsidR="00771719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7" w:history="1">
        <w:r w:rsidR="00771719" w:rsidRPr="006C5B9B">
          <w:rPr>
            <w:rStyle w:val="Hyperlink"/>
            <w:b w:val="0"/>
            <w:color w:val="0563C1"/>
            <w:u w:val="single"/>
          </w:rPr>
          <w:t>COVID-19 Easy Read Resources</w:t>
        </w:r>
      </w:hyperlink>
    </w:p>
    <w:p w14:paraId="7F8C63D1" w14:textId="77777777" w:rsidR="00C10558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8" w:history="1">
        <w:r w:rsidR="00C10558" w:rsidRPr="006C5B9B">
          <w:rPr>
            <w:rStyle w:val="Hyperlink"/>
            <w:b w:val="0"/>
            <w:color w:val="0563C1"/>
            <w:u w:val="single"/>
          </w:rPr>
          <w:t>COVID-19 vaccination – Disability provider alerts | Australian Government Department of Health</w:t>
        </w:r>
      </w:hyperlink>
    </w:p>
    <w:p w14:paraId="47DE54B4" w14:textId="77777777" w:rsidR="00E933FC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69" w:history="1">
        <w:r w:rsidR="00C10558" w:rsidRPr="006C5B9B">
          <w:rPr>
            <w:rStyle w:val="Hyperlink"/>
            <w:b w:val="0"/>
            <w:color w:val="0563C1"/>
            <w:u w:val="single"/>
          </w:rPr>
          <w:t>Information for disability service providers about COVID-19 vaccines | Australian Government Department of Health</w:t>
        </w:r>
      </w:hyperlink>
    </w:p>
    <w:p w14:paraId="2178ACD4" w14:textId="1A4F9CDA" w:rsidR="00764606" w:rsidRPr="006C5B9B" w:rsidRDefault="00303019" w:rsidP="00454A51">
      <w:pPr>
        <w:pStyle w:val="Hyperlink1"/>
        <w:numPr>
          <w:ilvl w:val="0"/>
          <w:numId w:val="13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0" w:history="1">
        <w:r w:rsidR="00764606" w:rsidRPr="006C5B9B">
          <w:rPr>
            <w:rStyle w:val="Hyperlink"/>
            <w:b w:val="0"/>
            <w:color w:val="0563C1"/>
            <w:u w:val="single"/>
          </w:rPr>
          <w:t>Living with COVID-19 | Australian Government Department of Health and Aged Care</w:t>
        </w:r>
      </w:hyperlink>
    </w:p>
    <w:p w14:paraId="2D8B0D85" w14:textId="77777777" w:rsidR="006B0C21" w:rsidRDefault="006B0C21" w:rsidP="00454A51">
      <w:pPr>
        <w:pStyle w:val="ListParagraph"/>
        <w:spacing w:after="0"/>
        <w:ind w:left="360"/>
        <w:rPr>
          <w:rStyle w:val="Hyperlink"/>
          <w:rFonts w:cs="Arial"/>
        </w:rPr>
      </w:pPr>
    </w:p>
    <w:p w14:paraId="4A926C40" w14:textId="77777777" w:rsidR="006B0C21" w:rsidRPr="003745F5" w:rsidRDefault="00A16A8B" w:rsidP="00454A51">
      <w:pPr>
        <w:spacing w:after="0"/>
        <w:contextualSpacing/>
        <w:rPr>
          <w:rFonts w:cs="Arial"/>
          <w:b/>
        </w:rPr>
      </w:pPr>
      <w:r w:rsidRPr="003745F5">
        <w:rPr>
          <w:rFonts w:cs="Arial"/>
          <w:b/>
        </w:rPr>
        <w:t>Maintaining a safe workplace – Mental Health</w:t>
      </w:r>
    </w:p>
    <w:p w14:paraId="6E4FB148" w14:textId="77777777" w:rsidR="00A16A8B" w:rsidRPr="006C5B9B" w:rsidRDefault="00303019" w:rsidP="00454A51">
      <w:pPr>
        <w:pStyle w:val="Hyperlink1"/>
        <w:numPr>
          <w:ilvl w:val="0"/>
          <w:numId w:val="14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1" w:history="1">
        <w:r w:rsidR="00A16A8B" w:rsidRPr="006C5B9B">
          <w:rPr>
            <w:rStyle w:val="Hyperlink"/>
            <w:b w:val="0"/>
            <w:color w:val="0563C1"/>
            <w:u w:val="single"/>
          </w:rPr>
          <w:t>Mental Health | Safe Work Australia (swa.gov.au)</w:t>
        </w:r>
      </w:hyperlink>
    </w:p>
    <w:p w14:paraId="025115CA" w14:textId="77777777" w:rsidR="00A16A8B" w:rsidRPr="006C5B9B" w:rsidRDefault="00303019" w:rsidP="00454A51">
      <w:pPr>
        <w:pStyle w:val="Hyperlink1"/>
        <w:numPr>
          <w:ilvl w:val="0"/>
          <w:numId w:val="14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2" w:history="1">
        <w:r w:rsidR="00A16A8B" w:rsidRPr="006C5B9B">
          <w:rPr>
            <w:rStyle w:val="Hyperlink"/>
            <w:b w:val="0"/>
            <w:color w:val="0563C1"/>
            <w:u w:val="single"/>
          </w:rPr>
          <w:t>Supporting you through the Coronavirus pandemic - Beyond Blue</w:t>
        </w:r>
      </w:hyperlink>
    </w:p>
    <w:p w14:paraId="7BBD98F5" w14:textId="77777777" w:rsidR="00A16A8B" w:rsidRPr="006C5B9B" w:rsidRDefault="00303019" w:rsidP="00454A51">
      <w:pPr>
        <w:pStyle w:val="Hyperlink1"/>
        <w:numPr>
          <w:ilvl w:val="0"/>
          <w:numId w:val="14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3" w:history="1">
        <w:r w:rsidR="00A16A8B" w:rsidRPr="006C5B9B">
          <w:rPr>
            <w:rStyle w:val="Hyperlink"/>
            <w:b w:val="0"/>
            <w:color w:val="0563C1"/>
            <w:u w:val="single"/>
          </w:rPr>
          <w:t>Disability discrimination | Australian Human Rights Commission</w:t>
        </w:r>
      </w:hyperlink>
    </w:p>
    <w:p w14:paraId="33A1E026" w14:textId="77777777" w:rsidR="006D5E47" w:rsidRPr="00A16A8B" w:rsidRDefault="006D5E47" w:rsidP="00454A51">
      <w:pPr>
        <w:pStyle w:val="ListParagraph"/>
        <w:spacing w:after="0"/>
        <w:rPr>
          <w:rStyle w:val="Hyperlink"/>
          <w:rFonts w:ascii="Calibri" w:hAnsi="Calibri" w:cs="Calibri"/>
          <w:bCs/>
          <w:color w:val="0070C0"/>
          <w:szCs w:val="28"/>
        </w:rPr>
      </w:pPr>
    </w:p>
    <w:p w14:paraId="6420E6FF" w14:textId="77777777" w:rsidR="006B0C21" w:rsidRPr="003745F5" w:rsidRDefault="00A16A8B" w:rsidP="00454A51">
      <w:pPr>
        <w:spacing w:after="0"/>
        <w:contextualSpacing/>
        <w:rPr>
          <w:rFonts w:cs="Arial"/>
          <w:b/>
        </w:rPr>
      </w:pPr>
      <w:r w:rsidRPr="003745F5">
        <w:rPr>
          <w:rFonts w:cs="Arial"/>
          <w:b/>
        </w:rPr>
        <w:t>Maintaining a safe workplace – exposure to COVID-19</w:t>
      </w:r>
    </w:p>
    <w:p w14:paraId="5D4AB2A1" w14:textId="77777777" w:rsidR="00A16A8B" w:rsidRPr="006C5B9B" w:rsidRDefault="00303019" w:rsidP="00454A51">
      <w:pPr>
        <w:pStyle w:val="Hyperlink1"/>
        <w:numPr>
          <w:ilvl w:val="0"/>
          <w:numId w:val="16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4" w:history="1">
        <w:r w:rsidR="00A16A8B" w:rsidRPr="006C5B9B">
          <w:rPr>
            <w:rStyle w:val="Hyperlink"/>
            <w:b w:val="0"/>
            <w:color w:val="0563C1"/>
            <w:u w:val="single"/>
          </w:rPr>
          <w:t>NDIS Commission coronavirus (COVID-19) information | NDIS Quality and Safeguards Commission</w:t>
        </w:r>
      </w:hyperlink>
      <w:r w:rsidR="00A16A8B" w:rsidRPr="006C5B9B">
        <w:rPr>
          <w:rStyle w:val="Hyperlink"/>
          <w:b w:val="0"/>
          <w:color w:val="0563C1"/>
          <w:u w:val="single"/>
        </w:rPr>
        <w:t xml:space="preserve"> </w:t>
      </w:r>
    </w:p>
    <w:p w14:paraId="15B3BD35" w14:textId="77777777" w:rsidR="00A16A8B" w:rsidRPr="006C5B9B" w:rsidRDefault="00303019" w:rsidP="00454A51">
      <w:pPr>
        <w:pStyle w:val="Hyperlink1"/>
        <w:numPr>
          <w:ilvl w:val="0"/>
          <w:numId w:val="16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5" w:history="1">
        <w:r w:rsidR="00A16A8B" w:rsidRPr="006C5B9B">
          <w:rPr>
            <w:rStyle w:val="Hyperlink"/>
            <w:b w:val="0"/>
            <w:color w:val="0563C1"/>
            <w:u w:val="single"/>
          </w:rPr>
          <w:t xml:space="preserve">Duties under WHS laws | Safe Work Australia </w:t>
        </w:r>
      </w:hyperlink>
    </w:p>
    <w:p w14:paraId="2B6E5141" w14:textId="77777777" w:rsidR="006B0C21" w:rsidRPr="00DD41F5" w:rsidRDefault="006B0C21" w:rsidP="00454A51">
      <w:pPr>
        <w:spacing w:after="0"/>
        <w:contextualSpacing/>
        <w:rPr>
          <w:rStyle w:val="Hyperlink"/>
          <w:rFonts w:cs="Arial"/>
        </w:rPr>
      </w:pPr>
    </w:p>
    <w:p w14:paraId="422FEA87" w14:textId="77777777" w:rsidR="006B0C21" w:rsidRPr="003745F5" w:rsidRDefault="00832EEC" w:rsidP="00454A51">
      <w:pPr>
        <w:spacing w:after="0"/>
        <w:contextualSpacing/>
        <w:rPr>
          <w:rFonts w:cs="Arial"/>
          <w:b/>
        </w:rPr>
      </w:pPr>
      <w:r w:rsidRPr="003745F5">
        <w:rPr>
          <w:rFonts w:cs="Arial"/>
          <w:b/>
        </w:rPr>
        <w:t xml:space="preserve">Resources </w:t>
      </w:r>
      <w:r w:rsidR="00D65BB8">
        <w:rPr>
          <w:rFonts w:cs="Arial"/>
          <w:b/>
        </w:rPr>
        <w:t>on</w:t>
      </w:r>
      <w:r w:rsidRPr="003745F5">
        <w:rPr>
          <w:rFonts w:cs="Arial"/>
          <w:b/>
        </w:rPr>
        <w:t xml:space="preserve"> Infection Prevention and Control </w:t>
      </w:r>
    </w:p>
    <w:p w14:paraId="4345148F" w14:textId="77777777" w:rsidR="00832EEC" w:rsidRPr="006C5B9B" w:rsidRDefault="00303019" w:rsidP="00454A51">
      <w:pPr>
        <w:pStyle w:val="Hyperlink1"/>
        <w:numPr>
          <w:ilvl w:val="0"/>
          <w:numId w:val="17"/>
        </w:numPr>
        <w:spacing w:line="259" w:lineRule="auto"/>
        <w:contextualSpacing/>
        <w:rPr>
          <w:rStyle w:val="Hyperlink"/>
          <w:b w:val="0"/>
          <w:color w:val="0563C1"/>
          <w:u w:val="single"/>
        </w:rPr>
      </w:pPr>
      <w:hyperlink r:id="rId76" w:history="1">
        <w:r w:rsidR="00832EEC" w:rsidRPr="006C5B9B">
          <w:rPr>
            <w:rStyle w:val="Hyperlink"/>
            <w:b w:val="0"/>
            <w:color w:val="0563C1"/>
            <w:u w:val="single"/>
          </w:rPr>
          <w:t>Infection Prevention Control</w:t>
        </w:r>
      </w:hyperlink>
    </w:p>
    <w:p w14:paraId="4C3291C8" w14:textId="77777777" w:rsidR="00134DB3" w:rsidRPr="00CC1ED4" w:rsidRDefault="00303019" w:rsidP="00454A51">
      <w:pPr>
        <w:pStyle w:val="Hyperlink1"/>
        <w:numPr>
          <w:ilvl w:val="0"/>
          <w:numId w:val="17"/>
        </w:numPr>
        <w:spacing w:line="259" w:lineRule="auto"/>
        <w:contextualSpacing/>
      </w:pPr>
      <w:hyperlink r:id="rId77" w:history="1">
        <w:r w:rsidR="00CC1ED4" w:rsidRPr="00CC1ED4">
          <w:rPr>
            <w:rStyle w:val="Hyperlink"/>
            <w:b w:val="0"/>
            <w:bCs/>
            <w:u w:val="single"/>
          </w:rPr>
          <w:t>National Guidelines for the Prevention, Control and Public Health Management of Outbreaks of Acute Respiratory Infection (including COVID-19 and Influenza) in Disability Residential Services</w:t>
        </w:r>
      </w:hyperlink>
    </w:p>
    <w:p w14:paraId="4B0F8BB5" w14:textId="77777777" w:rsidR="00E4333D" w:rsidRPr="00E4333D" w:rsidRDefault="00303019" w:rsidP="00454A51">
      <w:pPr>
        <w:pStyle w:val="Hyperlink1"/>
        <w:numPr>
          <w:ilvl w:val="0"/>
          <w:numId w:val="17"/>
        </w:numPr>
        <w:spacing w:line="259" w:lineRule="auto"/>
        <w:contextualSpacing/>
      </w:pPr>
      <w:hyperlink r:id="rId78" w:history="1">
        <w:r w:rsidR="00E4333D" w:rsidRPr="00E4333D">
          <w:t>Maintaining safe and effective infection control in disability settings</w:t>
        </w:r>
      </w:hyperlink>
    </w:p>
    <w:p w14:paraId="2E6F87BB" w14:textId="77777777" w:rsidR="00E4333D" w:rsidRPr="00E4333D" w:rsidRDefault="00303019" w:rsidP="00454A51">
      <w:pPr>
        <w:pStyle w:val="Hyperlink1"/>
        <w:numPr>
          <w:ilvl w:val="0"/>
          <w:numId w:val="17"/>
        </w:numPr>
        <w:spacing w:line="259" w:lineRule="auto"/>
        <w:contextualSpacing/>
      </w:pPr>
      <w:hyperlink r:id="rId79" w:history="1">
        <w:r w:rsidR="00E4333D" w:rsidRPr="00E4333D">
          <w:t>HLTSS00083 - Infection Prevention and Control Skill Set</w:t>
        </w:r>
      </w:hyperlink>
    </w:p>
    <w:p w14:paraId="07B6D6C5" w14:textId="77777777" w:rsidR="00E4333D" w:rsidRPr="00E4333D" w:rsidRDefault="00E4333D" w:rsidP="00454A51">
      <w:pPr>
        <w:pStyle w:val="Hyperlink1"/>
        <w:numPr>
          <w:ilvl w:val="0"/>
          <w:numId w:val="17"/>
        </w:numPr>
        <w:spacing w:line="259" w:lineRule="auto"/>
        <w:contextualSpacing/>
      </w:pPr>
      <w:r w:rsidRPr="00E4333D">
        <w:rPr>
          <w:rStyle w:val="Hyperlink"/>
          <w:b w:val="0"/>
          <w:color w:val="0563C1"/>
          <w:u w:val="single"/>
        </w:rPr>
        <w:fldChar w:fldCharType="begin"/>
      </w:r>
      <w:r>
        <w:rPr>
          <w:rStyle w:val="Hyperlink"/>
          <w:b w:val="0"/>
          <w:color w:val="0563C1"/>
          <w:u w:val="single"/>
        </w:rPr>
        <w:instrText>HYPERLINK "https://www.safetyandquality.gov.au/hand-hygiene-and-infection-prevention-and-control-elearning-modules"</w:instrText>
      </w:r>
      <w:r w:rsidRPr="00E4333D">
        <w:rPr>
          <w:rStyle w:val="Hyperlink"/>
          <w:b w:val="0"/>
          <w:color w:val="0563C1"/>
          <w:u w:val="single"/>
        </w:rPr>
        <w:fldChar w:fldCharType="separate"/>
      </w:r>
      <w:r w:rsidRPr="00E4333D">
        <w:t>Infection Prevention and Control eLearning Modules | Australian Commission on Safety and Quality in Health Care</w:t>
      </w:r>
    </w:p>
    <w:p w14:paraId="0C5A0223" w14:textId="77777777" w:rsidR="00E4333D" w:rsidRPr="006C5B9B" w:rsidRDefault="00E4333D" w:rsidP="00454A51">
      <w:pPr>
        <w:pStyle w:val="Hyperlink1"/>
        <w:spacing w:line="259" w:lineRule="auto"/>
        <w:contextualSpacing/>
        <w:rPr>
          <w:rStyle w:val="Hyperlink"/>
          <w:b w:val="0"/>
          <w:color w:val="0563C1"/>
          <w:u w:val="single"/>
        </w:rPr>
      </w:pPr>
      <w:r w:rsidRPr="00E4333D">
        <w:rPr>
          <w:rStyle w:val="Hyperlink"/>
          <w:b w:val="0"/>
          <w:color w:val="0563C1"/>
          <w:u w:val="single"/>
        </w:rPr>
        <w:fldChar w:fldCharType="end"/>
      </w:r>
    </w:p>
    <w:p w14:paraId="74109F86" w14:textId="77777777" w:rsidR="006D5E47" w:rsidRPr="00B9285A" w:rsidRDefault="006D5E47" w:rsidP="00454A51">
      <w:pPr>
        <w:pStyle w:val="ListParagraph"/>
        <w:spacing w:after="0"/>
        <w:rPr>
          <w:rStyle w:val="Hyperlink"/>
          <w:rFonts w:cs="Arial"/>
        </w:rPr>
      </w:pPr>
    </w:p>
    <w:p w14:paraId="3CC4DB54" w14:textId="77777777" w:rsidR="00832EEC" w:rsidRPr="00B9285A" w:rsidRDefault="00832EEC" w:rsidP="00454A51">
      <w:pPr>
        <w:pStyle w:val="ListParagraph"/>
        <w:spacing w:after="0"/>
        <w:rPr>
          <w:rStyle w:val="Hyperlink"/>
          <w:rFonts w:cs="Arial"/>
        </w:rPr>
      </w:pPr>
    </w:p>
    <w:sectPr w:rsidR="00832EEC" w:rsidRPr="00B9285A" w:rsidSect="002039F8">
      <w:footerReference w:type="default" r:id="rId80"/>
      <w:headerReference w:type="first" r:id="rId81"/>
      <w:footerReference w:type="first" r:id="rId82"/>
      <w:pgSz w:w="11906" w:h="16838"/>
      <w:pgMar w:top="1134" w:right="1440" w:bottom="1134" w:left="1440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4DBCEC" w16cid:durableId="27C7F58D"/>
  <w16cid:commentId w16cid:paraId="31C0FA00" w16cid:durableId="27C53C75"/>
  <w16cid:commentId w16cid:paraId="199C828B" w16cid:durableId="27CC3750"/>
  <w16cid:commentId w16cid:paraId="27752673" w16cid:durableId="27C8029D"/>
  <w16cid:commentId w16cid:paraId="73351540" w16cid:durableId="27CC3143"/>
  <w16cid:commentId w16cid:paraId="2F9B5F1E" w16cid:durableId="27CC32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AB5FC" w14:textId="77777777" w:rsidR="00046F5A" w:rsidRDefault="00046F5A" w:rsidP="00CE7D4D">
      <w:r>
        <w:separator/>
      </w:r>
    </w:p>
  </w:endnote>
  <w:endnote w:type="continuationSeparator" w:id="0">
    <w:p w14:paraId="55090AAD" w14:textId="77777777" w:rsidR="00046F5A" w:rsidRDefault="00046F5A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 Rounded 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1D77" w14:textId="2133F033" w:rsidR="00081F77" w:rsidRDefault="00081F77" w:rsidP="00B459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019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CA0A" w14:textId="2EF3081F" w:rsidR="00081F77" w:rsidRPr="00071F59" w:rsidRDefault="00081F77" w:rsidP="00071F59">
    <w:pPr>
      <w:tabs>
        <w:tab w:val="right" w:pos="9356"/>
      </w:tabs>
      <w:spacing w:after="0"/>
      <w:ind w:right="-449"/>
      <w:rPr>
        <w:b/>
      </w:rPr>
    </w:pP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303019">
      <w:rPr>
        <w:noProof/>
      </w:rPr>
      <w:t>1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81F6" w14:textId="77777777" w:rsidR="00046F5A" w:rsidRDefault="00046F5A" w:rsidP="00CE7D4D">
      <w:r>
        <w:separator/>
      </w:r>
    </w:p>
  </w:footnote>
  <w:footnote w:type="continuationSeparator" w:id="0">
    <w:p w14:paraId="669112D2" w14:textId="77777777" w:rsidR="00046F5A" w:rsidRDefault="00046F5A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1855" w14:textId="77777777" w:rsidR="00081F77" w:rsidRDefault="00081F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192A6A2" wp14:editId="220F9894">
          <wp:simplePos x="0" y="0"/>
          <wp:positionH relativeFrom="column">
            <wp:posOffset>-802005</wp:posOffset>
          </wp:positionH>
          <wp:positionV relativeFrom="paragraph">
            <wp:posOffset>202565</wp:posOffset>
          </wp:positionV>
          <wp:extent cx="6226175" cy="1184910"/>
          <wp:effectExtent l="0" t="0" r="3175" b="0"/>
          <wp:wrapTight wrapText="bothSides">
            <wp:wrapPolygon edited="0">
              <wp:start x="0" y="0"/>
              <wp:lineTo x="0" y="21183"/>
              <wp:lineTo x="21545" y="21183"/>
              <wp:lineTo x="21545" y="0"/>
              <wp:lineTo x="0" y="0"/>
            </wp:wrapPolygon>
          </wp:wrapTight>
          <wp:docPr id="2" name="Picture 2" title="Depart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6175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6E9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05DBA"/>
    <w:multiLevelType w:val="hybridMultilevel"/>
    <w:tmpl w:val="0234F7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9C8"/>
    <w:multiLevelType w:val="hybridMultilevel"/>
    <w:tmpl w:val="F152646C"/>
    <w:lvl w:ilvl="0" w:tplc="F72E4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D19B5"/>
    <w:multiLevelType w:val="hybridMultilevel"/>
    <w:tmpl w:val="EB4EBDF4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741C"/>
    <w:multiLevelType w:val="hybridMultilevel"/>
    <w:tmpl w:val="2E9A5804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7337"/>
    <w:multiLevelType w:val="hybridMultilevel"/>
    <w:tmpl w:val="CFDA5C9C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3CA6"/>
    <w:multiLevelType w:val="hybridMultilevel"/>
    <w:tmpl w:val="32C29466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4B38"/>
    <w:multiLevelType w:val="multilevel"/>
    <w:tmpl w:val="D23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96A52"/>
    <w:multiLevelType w:val="hybridMultilevel"/>
    <w:tmpl w:val="A77019EC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F2723"/>
    <w:multiLevelType w:val="hybridMultilevel"/>
    <w:tmpl w:val="554C9C5A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78E"/>
    <w:multiLevelType w:val="hybridMultilevel"/>
    <w:tmpl w:val="5A82B8C6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E358F"/>
    <w:multiLevelType w:val="hybridMultilevel"/>
    <w:tmpl w:val="D740681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52895"/>
    <w:multiLevelType w:val="hybridMultilevel"/>
    <w:tmpl w:val="C8305E8E"/>
    <w:lvl w:ilvl="0" w:tplc="CF14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B1A11"/>
    <w:multiLevelType w:val="hybridMultilevel"/>
    <w:tmpl w:val="68ECB568"/>
    <w:lvl w:ilvl="0" w:tplc="3F1C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935CC"/>
    <w:multiLevelType w:val="hybridMultilevel"/>
    <w:tmpl w:val="D3E473AC"/>
    <w:lvl w:ilvl="0" w:tplc="1E62E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518E7"/>
    <w:multiLevelType w:val="hybridMultilevel"/>
    <w:tmpl w:val="0CAA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55326"/>
    <w:multiLevelType w:val="hybridMultilevel"/>
    <w:tmpl w:val="1A849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1A"/>
    <w:rsid w:val="00001312"/>
    <w:rsid w:val="0001008B"/>
    <w:rsid w:val="00012536"/>
    <w:rsid w:val="00015A9F"/>
    <w:rsid w:val="00017A54"/>
    <w:rsid w:val="00022A13"/>
    <w:rsid w:val="00025415"/>
    <w:rsid w:val="000256CD"/>
    <w:rsid w:val="00036950"/>
    <w:rsid w:val="00040714"/>
    <w:rsid w:val="00041610"/>
    <w:rsid w:val="00043F11"/>
    <w:rsid w:val="00045951"/>
    <w:rsid w:val="00046F5A"/>
    <w:rsid w:val="00050534"/>
    <w:rsid w:val="00051F39"/>
    <w:rsid w:val="00053291"/>
    <w:rsid w:val="00062C5D"/>
    <w:rsid w:val="00071F59"/>
    <w:rsid w:val="00077B8B"/>
    <w:rsid w:val="00081F77"/>
    <w:rsid w:val="0008403C"/>
    <w:rsid w:val="000853F5"/>
    <w:rsid w:val="00085AAD"/>
    <w:rsid w:val="0009266B"/>
    <w:rsid w:val="00097007"/>
    <w:rsid w:val="00097898"/>
    <w:rsid w:val="00097985"/>
    <w:rsid w:val="000A20D1"/>
    <w:rsid w:val="000A2618"/>
    <w:rsid w:val="000B1323"/>
    <w:rsid w:val="000C69C8"/>
    <w:rsid w:val="000C7C37"/>
    <w:rsid w:val="000D21AB"/>
    <w:rsid w:val="000D7D42"/>
    <w:rsid w:val="000E141F"/>
    <w:rsid w:val="000E5293"/>
    <w:rsid w:val="000E601B"/>
    <w:rsid w:val="000F351A"/>
    <w:rsid w:val="000F528E"/>
    <w:rsid w:val="00100A69"/>
    <w:rsid w:val="00103D34"/>
    <w:rsid w:val="00122B55"/>
    <w:rsid w:val="001234C7"/>
    <w:rsid w:val="00130201"/>
    <w:rsid w:val="00134DB3"/>
    <w:rsid w:val="00137F48"/>
    <w:rsid w:val="001466BC"/>
    <w:rsid w:val="001549DB"/>
    <w:rsid w:val="001702EE"/>
    <w:rsid w:val="00170F3B"/>
    <w:rsid w:val="00176643"/>
    <w:rsid w:val="0017755E"/>
    <w:rsid w:val="0019379A"/>
    <w:rsid w:val="001B0511"/>
    <w:rsid w:val="001B3001"/>
    <w:rsid w:val="001B727D"/>
    <w:rsid w:val="001C5577"/>
    <w:rsid w:val="001C628D"/>
    <w:rsid w:val="001C73F4"/>
    <w:rsid w:val="001E1FE8"/>
    <w:rsid w:val="001F653C"/>
    <w:rsid w:val="002039F8"/>
    <w:rsid w:val="00204F23"/>
    <w:rsid w:val="00235904"/>
    <w:rsid w:val="00246513"/>
    <w:rsid w:val="00250E9F"/>
    <w:rsid w:val="00251CDF"/>
    <w:rsid w:val="00253C5B"/>
    <w:rsid w:val="00253D59"/>
    <w:rsid w:val="0025641A"/>
    <w:rsid w:val="00263524"/>
    <w:rsid w:val="0026576D"/>
    <w:rsid w:val="00283534"/>
    <w:rsid w:val="00290001"/>
    <w:rsid w:val="00294B50"/>
    <w:rsid w:val="002B1F97"/>
    <w:rsid w:val="002B40A3"/>
    <w:rsid w:val="002C2034"/>
    <w:rsid w:val="002C4BEB"/>
    <w:rsid w:val="002C6746"/>
    <w:rsid w:val="002C6B13"/>
    <w:rsid w:val="002D08B2"/>
    <w:rsid w:val="002D62C4"/>
    <w:rsid w:val="002D75A3"/>
    <w:rsid w:val="002F3E97"/>
    <w:rsid w:val="002F511A"/>
    <w:rsid w:val="002F5AF4"/>
    <w:rsid w:val="002F7BD1"/>
    <w:rsid w:val="00300461"/>
    <w:rsid w:val="00300BB2"/>
    <w:rsid w:val="00303019"/>
    <w:rsid w:val="0030521C"/>
    <w:rsid w:val="0030549C"/>
    <w:rsid w:val="00310AEC"/>
    <w:rsid w:val="00311524"/>
    <w:rsid w:val="003147AB"/>
    <w:rsid w:val="003157C8"/>
    <w:rsid w:val="003366C3"/>
    <w:rsid w:val="003438F3"/>
    <w:rsid w:val="003440C9"/>
    <w:rsid w:val="00346059"/>
    <w:rsid w:val="00351D0F"/>
    <w:rsid w:val="00354020"/>
    <w:rsid w:val="003551D6"/>
    <w:rsid w:val="0035689C"/>
    <w:rsid w:val="00356D78"/>
    <w:rsid w:val="003652D1"/>
    <w:rsid w:val="00372DB3"/>
    <w:rsid w:val="003741EE"/>
    <w:rsid w:val="003745F5"/>
    <w:rsid w:val="00384E49"/>
    <w:rsid w:val="00386117"/>
    <w:rsid w:val="00387D83"/>
    <w:rsid w:val="00395884"/>
    <w:rsid w:val="00397C24"/>
    <w:rsid w:val="003A098F"/>
    <w:rsid w:val="003A1092"/>
    <w:rsid w:val="003C16D1"/>
    <w:rsid w:val="003C4C93"/>
    <w:rsid w:val="003D3C19"/>
    <w:rsid w:val="004002D0"/>
    <w:rsid w:val="00402816"/>
    <w:rsid w:val="00405DC9"/>
    <w:rsid w:val="00413275"/>
    <w:rsid w:val="00432438"/>
    <w:rsid w:val="004377AB"/>
    <w:rsid w:val="00440627"/>
    <w:rsid w:val="004406AD"/>
    <w:rsid w:val="00441A0F"/>
    <w:rsid w:val="00442CDB"/>
    <w:rsid w:val="00445526"/>
    <w:rsid w:val="0045146B"/>
    <w:rsid w:val="00454A51"/>
    <w:rsid w:val="00471203"/>
    <w:rsid w:val="00484779"/>
    <w:rsid w:val="00486AA1"/>
    <w:rsid w:val="00491568"/>
    <w:rsid w:val="00495AB1"/>
    <w:rsid w:val="004A0EDD"/>
    <w:rsid w:val="004A11C5"/>
    <w:rsid w:val="004A7032"/>
    <w:rsid w:val="004A7FD5"/>
    <w:rsid w:val="004B4027"/>
    <w:rsid w:val="004C1005"/>
    <w:rsid w:val="004C4715"/>
    <w:rsid w:val="004D188B"/>
    <w:rsid w:val="004F03B1"/>
    <w:rsid w:val="004F68C7"/>
    <w:rsid w:val="005044E1"/>
    <w:rsid w:val="00511448"/>
    <w:rsid w:val="00525D48"/>
    <w:rsid w:val="00541798"/>
    <w:rsid w:val="00541A69"/>
    <w:rsid w:val="00542FFE"/>
    <w:rsid w:val="00544AE3"/>
    <w:rsid w:val="00563818"/>
    <w:rsid w:val="005712EE"/>
    <w:rsid w:val="005772B1"/>
    <w:rsid w:val="00582D7D"/>
    <w:rsid w:val="00585A64"/>
    <w:rsid w:val="005872FD"/>
    <w:rsid w:val="00596364"/>
    <w:rsid w:val="00596884"/>
    <w:rsid w:val="00596F7B"/>
    <w:rsid w:val="005B47BB"/>
    <w:rsid w:val="005B51A0"/>
    <w:rsid w:val="005C0DC4"/>
    <w:rsid w:val="005E0094"/>
    <w:rsid w:val="005E6078"/>
    <w:rsid w:val="00601BD9"/>
    <w:rsid w:val="00603ED4"/>
    <w:rsid w:val="006119C1"/>
    <w:rsid w:val="0061661E"/>
    <w:rsid w:val="00624C00"/>
    <w:rsid w:val="00627C70"/>
    <w:rsid w:val="00644414"/>
    <w:rsid w:val="006538ED"/>
    <w:rsid w:val="00654030"/>
    <w:rsid w:val="00655D41"/>
    <w:rsid w:val="006564FC"/>
    <w:rsid w:val="006601EC"/>
    <w:rsid w:val="0066075E"/>
    <w:rsid w:val="006618A3"/>
    <w:rsid w:val="00661EB7"/>
    <w:rsid w:val="006622E9"/>
    <w:rsid w:val="00663B32"/>
    <w:rsid w:val="006722B3"/>
    <w:rsid w:val="00674178"/>
    <w:rsid w:val="00676685"/>
    <w:rsid w:val="006800CF"/>
    <w:rsid w:val="00695EE1"/>
    <w:rsid w:val="006A1622"/>
    <w:rsid w:val="006B0C21"/>
    <w:rsid w:val="006B4D60"/>
    <w:rsid w:val="006B7A82"/>
    <w:rsid w:val="006C5B9B"/>
    <w:rsid w:val="006C5D65"/>
    <w:rsid w:val="006D4519"/>
    <w:rsid w:val="006D5E47"/>
    <w:rsid w:val="006E009C"/>
    <w:rsid w:val="006E1B41"/>
    <w:rsid w:val="006E41F7"/>
    <w:rsid w:val="006E5423"/>
    <w:rsid w:val="006F0F69"/>
    <w:rsid w:val="007020D0"/>
    <w:rsid w:val="0070378E"/>
    <w:rsid w:val="00703903"/>
    <w:rsid w:val="00705E60"/>
    <w:rsid w:val="00707377"/>
    <w:rsid w:val="00707901"/>
    <w:rsid w:val="007115CC"/>
    <w:rsid w:val="00712222"/>
    <w:rsid w:val="00714F50"/>
    <w:rsid w:val="00726D25"/>
    <w:rsid w:val="007315CE"/>
    <w:rsid w:val="00733CF4"/>
    <w:rsid w:val="00740837"/>
    <w:rsid w:val="0074118C"/>
    <w:rsid w:val="00750016"/>
    <w:rsid w:val="00754A04"/>
    <w:rsid w:val="00764606"/>
    <w:rsid w:val="00771719"/>
    <w:rsid w:val="007773B9"/>
    <w:rsid w:val="00781FB8"/>
    <w:rsid w:val="00782B90"/>
    <w:rsid w:val="007A079B"/>
    <w:rsid w:val="007A43FE"/>
    <w:rsid w:val="007A7696"/>
    <w:rsid w:val="007B3CB0"/>
    <w:rsid w:val="007D3047"/>
    <w:rsid w:val="007D3800"/>
    <w:rsid w:val="007D3E2C"/>
    <w:rsid w:val="007D50F6"/>
    <w:rsid w:val="007D594F"/>
    <w:rsid w:val="007D664D"/>
    <w:rsid w:val="007D6A9F"/>
    <w:rsid w:val="007E39D4"/>
    <w:rsid w:val="007E7DE9"/>
    <w:rsid w:val="007F05AD"/>
    <w:rsid w:val="007F15A2"/>
    <w:rsid w:val="007F3D0F"/>
    <w:rsid w:val="007F75E0"/>
    <w:rsid w:val="00817D0B"/>
    <w:rsid w:val="008273EB"/>
    <w:rsid w:val="00832EEC"/>
    <w:rsid w:val="008333D9"/>
    <w:rsid w:val="0084159D"/>
    <w:rsid w:val="00844273"/>
    <w:rsid w:val="008530EE"/>
    <w:rsid w:val="00853D96"/>
    <w:rsid w:val="008567C2"/>
    <w:rsid w:val="00881E0D"/>
    <w:rsid w:val="00885B0A"/>
    <w:rsid w:val="008A05A8"/>
    <w:rsid w:val="008A76D1"/>
    <w:rsid w:val="008A7B6C"/>
    <w:rsid w:val="008B433B"/>
    <w:rsid w:val="008C0091"/>
    <w:rsid w:val="008C299D"/>
    <w:rsid w:val="008C2C72"/>
    <w:rsid w:val="008C5FE2"/>
    <w:rsid w:val="008D0043"/>
    <w:rsid w:val="008D5AEA"/>
    <w:rsid w:val="008E0515"/>
    <w:rsid w:val="008E5099"/>
    <w:rsid w:val="008F0B5B"/>
    <w:rsid w:val="008F2E8A"/>
    <w:rsid w:val="008F4D7F"/>
    <w:rsid w:val="008F524B"/>
    <w:rsid w:val="008F67EE"/>
    <w:rsid w:val="008F7D3D"/>
    <w:rsid w:val="00917436"/>
    <w:rsid w:val="00925DD2"/>
    <w:rsid w:val="00927EA4"/>
    <w:rsid w:val="009314F8"/>
    <w:rsid w:val="00940711"/>
    <w:rsid w:val="00941FB0"/>
    <w:rsid w:val="0095434B"/>
    <w:rsid w:val="00954BEC"/>
    <w:rsid w:val="00955C51"/>
    <w:rsid w:val="00957CE1"/>
    <w:rsid w:val="00957D68"/>
    <w:rsid w:val="00957F0C"/>
    <w:rsid w:val="00965C6D"/>
    <w:rsid w:val="0097760C"/>
    <w:rsid w:val="0097766E"/>
    <w:rsid w:val="009840A5"/>
    <w:rsid w:val="00991B98"/>
    <w:rsid w:val="00996C08"/>
    <w:rsid w:val="009A1B4A"/>
    <w:rsid w:val="009B7D92"/>
    <w:rsid w:val="009D0420"/>
    <w:rsid w:val="009D0495"/>
    <w:rsid w:val="009D746E"/>
    <w:rsid w:val="009E0153"/>
    <w:rsid w:val="009F0D55"/>
    <w:rsid w:val="009F24C4"/>
    <w:rsid w:val="009F3E7E"/>
    <w:rsid w:val="009F4399"/>
    <w:rsid w:val="009F6C5C"/>
    <w:rsid w:val="00A114C1"/>
    <w:rsid w:val="00A15D20"/>
    <w:rsid w:val="00A16A8B"/>
    <w:rsid w:val="00A17A17"/>
    <w:rsid w:val="00A25C56"/>
    <w:rsid w:val="00A27F87"/>
    <w:rsid w:val="00A309DB"/>
    <w:rsid w:val="00A327DA"/>
    <w:rsid w:val="00A3321D"/>
    <w:rsid w:val="00A34489"/>
    <w:rsid w:val="00A344CC"/>
    <w:rsid w:val="00A354AF"/>
    <w:rsid w:val="00A373B0"/>
    <w:rsid w:val="00A41444"/>
    <w:rsid w:val="00A42B07"/>
    <w:rsid w:val="00A516C4"/>
    <w:rsid w:val="00A51E71"/>
    <w:rsid w:val="00A61BC1"/>
    <w:rsid w:val="00A7015F"/>
    <w:rsid w:val="00A7085E"/>
    <w:rsid w:val="00A74405"/>
    <w:rsid w:val="00A90B5C"/>
    <w:rsid w:val="00A9250D"/>
    <w:rsid w:val="00AA16A2"/>
    <w:rsid w:val="00AA18FE"/>
    <w:rsid w:val="00AA3FBF"/>
    <w:rsid w:val="00AA610D"/>
    <w:rsid w:val="00AB5F7F"/>
    <w:rsid w:val="00AC0881"/>
    <w:rsid w:val="00AC435C"/>
    <w:rsid w:val="00AC6AB8"/>
    <w:rsid w:val="00AD2D65"/>
    <w:rsid w:val="00AD57A4"/>
    <w:rsid w:val="00AF212A"/>
    <w:rsid w:val="00AF2E2B"/>
    <w:rsid w:val="00AF5833"/>
    <w:rsid w:val="00B0204C"/>
    <w:rsid w:val="00B02EB2"/>
    <w:rsid w:val="00B14F85"/>
    <w:rsid w:val="00B1716B"/>
    <w:rsid w:val="00B17693"/>
    <w:rsid w:val="00B2044A"/>
    <w:rsid w:val="00B20F71"/>
    <w:rsid w:val="00B3631C"/>
    <w:rsid w:val="00B43E15"/>
    <w:rsid w:val="00B4594C"/>
    <w:rsid w:val="00B46D35"/>
    <w:rsid w:val="00B5345C"/>
    <w:rsid w:val="00B7005E"/>
    <w:rsid w:val="00B72A89"/>
    <w:rsid w:val="00B73B69"/>
    <w:rsid w:val="00B833E4"/>
    <w:rsid w:val="00B83EA7"/>
    <w:rsid w:val="00B9285A"/>
    <w:rsid w:val="00B92EA1"/>
    <w:rsid w:val="00BA384E"/>
    <w:rsid w:val="00BC6C1A"/>
    <w:rsid w:val="00BC723F"/>
    <w:rsid w:val="00BD0170"/>
    <w:rsid w:val="00BE06F9"/>
    <w:rsid w:val="00BE3493"/>
    <w:rsid w:val="00BF45C1"/>
    <w:rsid w:val="00BF6E25"/>
    <w:rsid w:val="00BF7AF0"/>
    <w:rsid w:val="00C05212"/>
    <w:rsid w:val="00C10558"/>
    <w:rsid w:val="00C1404F"/>
    <w:rsid w:val="00C151D4"/>
    <w:rsid w:val="00C2054D"/>
    <w:rsid w:val="00C20F7E"/>
    <w:rsid w:val="00C23D6D"/>
    <w:rsid w:val="00C31CA2"/>
    <w:rsid w:val="00C31FDA"/>
    <w:rsid w:val="00C350C2"/>
    <w:rsid w:val="00C40805"/>
    <w:rsid w:val="00C41C9D"/>
    <w:rsid w:val="00C46C37"/>
    <w:rsid w:val="00C648D2"/>
    <w:rsid w:val="00C64D27"/>
    <w:rsid w:val="00C67ED3"/>
    <w:rsid w:val="00C70B70"/>
    <w:rsid w:val="00C72D20"/>
    <w:rsid w:val="00C74BD2"/>
    <w:rsid w:val="00C77366"/>
    <w:rsid w:val="00C87466"/>
    <w:rsid w:val="00C92F6D"/>
    <w:rsid w:val="00CA1AF6"/>
    <w:rsid w:val="00CA3806"/>
    <w:rsid w:val="00CA53C3"/>
    <w:rsid w:val="00CB0253"/>
    <w:rsid w:val="00CB2B46"/>
    <w:rsid w:val="00CB675C"/>
    <w:rsid w:val="00CB73B4"/>
    <w:rsid w:val="00CC1ED4"/>
    <w:rsid w:val="00CC2620"/>
    <w:rsid w:val="00CC4CA8"/>
    <w:rsid w:val="00CD5205"/>
    <w:rsid w:val="00CD6001"/>
    <w:rsid w:val="00CD7C19"/>
    <w:rsid w:val="00CE22FE"/>
    <w:rsid w:val="00CE2579"/>
    <w:rsid w:val="00CE5BA7"/>
    <w:rsid w:val="00CE7D4D"/>
    <w:rsid w:val="00CF0170"/>
    <w:rsid w:val="00CF5AE3"/>
    <w:rsid w:val="00CF72F4"/>
    <w:rsid w:val="00D00AFE"/>
    <w:rsid w:val="00D02B52"/>
    <w:rsid w:val="00D03C17"/>
    <w:rsid w:val="00D07A92"/>
    <w:rsid w:val="00D1063D"/>
    <w:rsid w:val="00D126FC"/>
    <w:rsid w:val="00D14C9F"/>
    <w:rsid w:val="00D16618"/>
    <w:rsid w:val="00D17123"/>
    <w:rsid w:val="00D26E8B"/>
    <w:rsid w:val="00D34E2B"/>
    <w:rsid w:val="00D36AFB"/>
    <w:rsid w:val="00D37AD3"/>
    <w:rsid w:val="00D41953"/>
    <w:rsid w:val="00D46404"/>
    <w:rsid w:val="00D51932"/>
    <w:rsid w:val="00D53A29"/>
    <w:rsid w:val="00D6156F"/>
    <w:rsid w:val="00D63524"/>
    <w:rsid w:val="00D6385D"/>
    <w:rsid w:val="00D65BB8"/>
    <w:rsid w:val="00D73CD2"/>
    <w:rsid w:val="00D75E6F"/>
    <w:rsid w:val="00D811C9"/>
    <w:rsid w:val="00D8500E"/>
    <w:rsid w:val="00D85C7C"/>
    <w:rsid w:val="00D93262"/>
    <w:rsid w:val="00D955B6"/>
    <w:rsid w:val="00D961A9"/>
    <w:rsid w:val="00DA6806"/>
    <w:rsid w:val="00DC2D4B"/>
    <w:rsid w:val="00DC7BF7"/>
    <w:rsid w:val="00DD41F5"/>
    <w:rsid w:val="00DE0861"/>
    <w:rsid w:val="00DE130A"/>
    <w:rsid w:val="00DE1E3F"/>
    <w:rsid w:val="00DE36A5"/>
    <w:rsid w:val="00DF2DCF"/>
    <w:rsid w:val="00DF44A6"/>
    <w:rsid w:val="00E014E4"/>
    <w:rsid w:val="00E02FB4"/>
    <w:rsid w:val="00E11745"/>
    <w:rsid w:val="00E21564"/>
    <w:rsid w:val="00E24989"/>
    <w:rsid w:val="00E34161"/>
    <w:rsid w:val="00E375AE"/>
    <w:rsid w:val="00E4333D"/>
    <w:rsid w:val="00E46FC8"/>
    <w:rsid w:val="00E51C36"/>
    <w:rsid w:val="00E54977"/>
    <w:rsid w:val="00E55119"/>
    <w:rsid w:val="00E61597"/>
    <w:rsid w:val="00E70772"/>
    <w:rsid w:val="00E854DF"/>
    <w:rsid w:val="00E92280"/>
    <w:rsid w:val="00E933FC"/>
    <w:rsid w:val="00E96D6C"/>
    <w:rsid w:val="00EA1C86"/>
    <w:rsid w:val="00EC0F45"/>
    <w:rsid w:val="00EC2F97"/>
    <w:rsid w:val="00EC3C35"/>
    <w:rsid w:val="00EC686D"/>
    <w:rsid w:val="00EC7C43"/>
    <w:rsid w:val="00ED6E9E"/>
    <w:rsid w:val="00EE1F3B"/>
    <w:rsid w:val="00EE511D"/>
    <w:rsid w:val="00EE60EC"/>
    <w:rsid w:val="00EF777F"/>
    <w:rsid w:val="00F00916"/>
    <w:rsid w:val="00F227A4"/>
    <w:rsid w:val="00F27B7B"/>
    <w:rsid w:val="00F27FF1"/>
    <w:rsid w:val="00F31F12"/>
    <w:rsid w:val="00F3276F"/>
    <w:rsid w:val="00F36121"/>
    <w:rsid w:val="00F36A16"/>
    <w:rsid w:val="00F375B1"/>
    <w:rsid w:val="00F43545"/>
    <w:rsid w:val="00F43A6C"/>
    <w:rsid w:val="00F452C3"/>
    <w:rsid w:val="00F4655B"/>
    <w:rsid w:val="00F5383E"/>
    <w:rsid w:val="00F62B3F"/>
    <w:rsid w:val="00F648F4"/>
    <w:rsid w:val="00F71370"/>
    <w:rsid w:val="00F71380"/>
    <w:rsid w:val="00F723A6"/>
    <w:rsid w:val="00F746F2"/>
    <w:rsid w:val="00F82A43"/>
    <w:rsid w:val="00F84C6B"/>
    <w:rsid w:val="00F91C9A"/>
    <w:rsid w:val="00F95F28"/>
    <w:rsid w:val="00F97A28"/>
    <w:rsid w:val="00FA07AA"/>
    <w:rsid w:val="00FC7C9F"/>
    <w:rsid w:val="00FD060E"/>
    <w:rsid w:val="00FD3F94"/>
    <w:rsid w:val="00FE125D"/>
    <w:rsid w:val="00FE22A1"/>
    <w:rsid w:val="00FE66B8"/>
    <w:rsid w:val="00FE786A"/>
    <w:rsid w:val="00FF36F8"/>
    <w:rsid w:val="027F1041"/>
    <w:rsid w:val="0477D0FE"/>
    <w:rsid w:val="0833E507"/>
    <w:rsid w:val="096BD794"/>
    <w:rsid w:val="0B9D044E"/>
    <w:rsid w:val="0F089073"/>
    <w:rsid w:val="0F89B152"/>
    <w:rsid w:val="11D57CA7"/>
    <w:rsid w:val="1398EB70"/>
    <w:rsid w:val="13F8AD8B"/>
    <w:rsid w:val="168B64B7"/>
    <w:rsid w:val="18BAC683"/>
    <w:rsid w:val="1C1176AF"/>
    <w:rsid w:val="1ECBA9A5"/>
    <w:rsid w:val="20F67CB8"/>
    <w:rsid w:val="21191894"/>
    <w:rsid w:val="21D793D0"/>
    <w:rsid w:val="23860B56"/>
    <w:rsid w:val="27FA2752"/>
    <w:rsid w:val="2E08EDAE"/>
    <w:rsid w:val="2F34D807"/>
    <w:rsid w:val="3153C5D7"/>
    <w:rsid w:val="31C9BEDF"/>
    <w:rsid w:val="337D172C"/>
    <w:rsid w:val="3851846E"/>
    <w:rsid w:val="389D1ED4"/>
    <w:rsid w:val="3AD12168"/>
    <w:rsid w:val="3E62D977"/>
    <w:rsid w:val="3FDFC147"/>
    <w:rsid w:val="40A05E52"/>
    <w:rsid w:val="4649BAD9"/>
    <w:rsid w:val="4761AE4F"/>
    <w:rsid w:val="4C10B5E2"/>
    <w:rsid w:val="4E54CCBE"/>
    <w:rsid w:val="4F0FCFD8"/>
    <w:rsid w:val="4FFB736F"/>
    <w:rsid w:val="530F1584"/>
    <w:rsid w:val="555AF8B7"/>
    <w:rsid w:val="574F6FD5"/>
    <w:rsid w:val="57F5F725"/>
    <w:rsid w:val="58F5F006"/>
    <w:rsid w:val="58FD4806"/>
    <w:rsid w:val="5923F75D"/>
    <w:rsid w:val="5D772D95"/>
    <w:rsid w:val="5F2C62C1"/>
    <w:rsid w:val="62BCB596"/>
    <w:rsid w:val="6738F30D"/>
    <w:rsid w:val="6762ADBC"/>
    <w:rsid w:val="68D4C36E"/>
    <w:rsid w:val="69188B6D"/>
    <w:rsid w:val="69C707FA"/>
    <w:rsid w:val="6C3703D2"/>
    <w:rsid w:val="6FC68D65"/>
    <w:rsid w:val="767E7F26"/>
    <w:rsid w:val="77F55B69"/>
    <w:rsid w:val="79AAADCB"/>
    <w:rsid w:val="7A5A9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07A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 w:qFormat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9B"/>
    <w:pPr>
      <w:spacing w:after="160" w:line="259" w:lineRule="auto"/>
    </w:pPr>
    <w:rPr>
      <w:rFonts w:ascii="Arial" w:hAnsi="Arial" w:cs="Times New Roman"/>
    </w:rPr>
  </w:style>
  <w:style w:type="paragraph" w:styleId="Heading1">
    <w:name w:val="heading 1"/>
    <w:next w:val="Normal"/>
    <w:link w:val="Heading1Char"/>
    <w:uiPriority w:val="2"/>
    <w:qFormat/>
    <w:rsid w:val="007F05AD"/>
    <w:pPr>
      <w:keepNext/>
      <w:keepLines/>
      <w:spacing w:before="168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F351A"/>
    <w:pPr>
      <w:keepNext/>
      <w:keepLines/>
      <w:spacing w:before="360" w:after="360"/>
      <w:outlineLvl w:val="1"/>
    </w:pPr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5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2"/>
    <w:rsid w:val="007F05AD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F351A"/>
    <w:rPr>
      <w:rFonts w:ascii="Arial" w:eastAsiaTheme="majorEastAsia" w:hAnsi="Arial" w:cstheme="majorBidi"/>
      <w:b/>
      <w:color w:val="3665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paragraph" w:styleId="NoSpacing">
    <w:name w:val="No Spacing"/>
    <w:uiPriority w:val="1"/>
    <w:qFormat/>
    <w:rsid w:val="007F05AD"/>
    <w:rPr>
      <w:rFonts w:ascii="Arial" w:eastAsiaTheme="minorEastAsia" w:hAnsi="Arial" w:cs="Arial"/>
      <w:sz w:val="22"/>
      <w:szCs w:val="22"/>
    </w:rPr>
  </w:style>
  <w:style w:type="character" w:styleId="Strong">
    <w:name w:val="Strong"/>
    <w:uiPriority w:val="22"/>
    <w:qFormat/>
    <w:rsid w:val="009314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314F8"/>
    <w:rPr>
      <w:b/>
      <w:bCs w:val="0"/>
      <w:strike w:val="0"/>
      <w:dstrike w:val="0"/>
      <w:color w:val="3665AE"/>
      <w:u w:val="none"/>
      <w:effect w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314F8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9314F8"/>
    <w:pPr>
      <w:autoSpaceDE w:val="0"/>
      <w:autoSpaceDN w:val="0"/>
      <w:adjustRightInd w:val="0"/>
    </w:pPr>
    <w:rPr>
      <w:rFonts w:ascii="Gotham Rounded Bold" w:hAnsi="Gotham Rounded Bold" w:cs="Gotham Rounded Bold"/>
      <w:color w:val="000000"/>
    </w:rPr>
  </w:style>
  <w:style w:type="paragraph" w:customStyle="1" w:styleId="Pa3">
    <w:name w:val="Pa3"/>
    <w:basedOn w:val="Default"/>
    <w:next w:val="Default"/>
    <w:uiPriority w:val="99"/>
    <w:rsid w:val="009314F8"/>
    <w:pPr>
      <w:spacing w:line="26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9314F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table" w:styleId="TableGrid">
    <w:name w:val="Table Grid"/>
    <w:basedOn w:val="TableNormal"/>
    <w:uiPriority w:val="39"/>
    <w:rsid w:val="000F351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F351A"/>
    <w:rPr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F351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18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375B1"/>
    <w:rPr>
      <w:rFonts w:ascii="Segoe UI" w:hAnsi="Segoe U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5B1"/>
    <w:rPr>
      <w:rFonts w:ascii="Segoe UI" w:hAnsi="Segoe U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A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AB"/>
    <w:rPr>
      <w:rFonts w:ascii="Segoe UI" w:hAnsi="Segoe UI" w:cs="Segoe UI"/>
      <w:sz w:val="18"/>
      <w:szCs w:val="18"/>
    </w:rPr>
  </w:style>
  <w:style w:type="paragraph" w:customStyle="1" w:styleId="icon-tick">
    <w:name w:val="icon-tick"/>
    <w:basedOn w:val="Normal"/>
    <w:rsid w:val="0045146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9C1"/>
    <w:rPr>
      <w:color w:val="605E5C"/>
      <w:shd w:val="clear" w:color="auto" w:fill="E1DFDD"/>
    </w:rPr>
  </w:style>
  <w:style w:type="character" w:customStyle="1" w:styleId="date-display-single">
    <w:name w:val="date-display-single"/>
    <w:basedOn w:val="DefaultParagraphFont"/>
    <w:rsid w:val="00D37AD3"/>
  </w:style>
  <w:style w:type="character" w:customStyle="1" w:styleId="normaltextrun">
    <w:name w:val="normaltextrun"/>
    <w:basedOn w:val="DefaultParagraphFont"/>
    <w:rsid w:val="00B5345C"/>
  </w:style>
  <w:style w:type="paragraph" w:styleId="Revision">
    <w:name w:val="Revision"/>
    <w:hidden/>
    <w:uiPriority w:val="99"/>
    <w:semiHidden/>
    <w:rsid w:val="002C6B13"/>
    <w:rPr>
      <w:rFonts w:ascii="Segoe UI" w:hAnsi="Segoe U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5AF4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qFormat/>
    <w:rsid w:val="00ED6E9E"/>
    <w:pPr>
      <w:numPr>
        <w:numId w:val="1"/>
      </w:numPr>
      <w:spacing w:before="120" w:after="120" w:line="268" w:lineRule="auto"/>
      <w:contextualSpacing/>
    </w:pPr>
    <w:rPr>
      <w:rFonts w:eastAsiaTheme="minorEastAsia" w:cs="Arial"/>
      <w:sz w:val="22"/>
      <w:szCs w:val="22"/>
    </w:rPr>
  </w:style>
  <w:style w:type="table" w:styleId="TableColumns2">
    <w:name w:val="Table Columns 2"/>
    <w:basedOn w:val="TableNormal"/>
    <w:qFormat/>
    <w:rsid w:val="00022A13"/>
    <w:pPr>
      <w:spacing w:before="120" w:after="160" w:line="240" w:lineRule="exact"/>
    </w:pPr>
    <w:rPr>
      <w:rFonts w:ascii="Times New Roman" w:eastAsia="SimSun" w:hAnsi="Times New Roman" w:cs="Times New Roman"/>
      <w:b/>
      <w:bCs/>
      <w:sz w:val="20"/>
      <w:szCs w:val="20"/>
      <w:lang w:val="en-PH" w:eastAsia="zh-TW" w:bidi="th-TH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72DB3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2E8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2DB3"/>
    <w:pPr>
      <w:spacing w:after="100"/>
      <w:ind w:left="240"/>
    </w:pPr>
  </w:style>
  <w:style w:type="paragraph" w:customStyle="1" w:styleId="au-display-sm">
    <w:name w:val="au-display-sm"/>
    <w:basedOn w:val="Normal"/>
    <w:rsid w:val="00BE06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customStyle="1" w:styleId="Style1">
    <w:name w:val="Style1"/>
    <w:basedOn w:val="HTMLAddress"/>
    <w:link w:val="Style1Char"/>
    <w:qFormat/>
    <w:rsid w:val="00BE06F9"/>
    <w:pPr>
      <w:shd w:val="clear" w:color="auto" w:fill="FFFFFF"/>
    </w:pPr>
    <w:rPr>
      <w:rFonts w:cs="Arial"/>
      <w:color w:val="9966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06F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06F9"/>
    <w:rPr>
      <w:rFonts w:ascii="Segoe UI" w:hAnsi="Segoe UI" w:cs="Times New Roman"/>
      <w:i/>
      <w:iCs/>
    </w:rPr>
  </w:style>
  <w:style w:type="character" w:customStyle="1" w:styleId="Style1Char">
    <w:name w:val="Style1 Char"/>
    <w:basedOn w:val="HTMLAddressChar"/>
    <w:link w:val="Style1"/>
    <w:rsid w:val="00BE06F9"/>
    <w:rPr>
      <w:rFonts w:ascii="Arial" w:hAnsi="Arial" w:cs="Arial"/>
      <w:i/>
      <w:iCs/>
      <w:color w:val="9966FF"/>
      <w:u w:val="single"/>
      <w:shd w:val="clear" w:color="auto" w:fill="FFFFFF"/>
    </w:rPr>
  </w:style>
  <w:style w:type="paragraph" w:customStyle="1" w:styleId="Hyperlink1">
    <w:name w:val="Hyperlink1"/>
    <w:basedOn w:val="Normal"/>
    <w:link w:val="hyperlinkChar"/>
    <w:qFormat/>
    <w:rsid w:val="007D50F6"/>
    <w:pPr>
      <w:spacing w:after="0" w:line="240" w:lineRule="auto"/>
    </w:pPr>
    <w:rPr>
      <w:color w:val="0563C1"/>
      <w:u w:val="single"/>
    </w:rPr>
  </w:style>
  <w:style w:type="character" w:customStyle="1" w:styleId="hyperlinkChar">
    <w:name w:val="hyperlink Char"/>
    <w:basedOn w:val="DefaultParagraphFont"/>
    <w:link w:val="Hyperlink1"/>
    <w:rsid w:val="007D50F6"/>
    <w:rPr>
      <w:rFonts w:ascii="Arial" w:hAnsi="Arial"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57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591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5588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775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877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4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2443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gov.au/resources/collections/covid-19-vaccination-videos-auslan" TargetMode="External"/><Relationship Id="rId18" Type="http://schemas.openxmlformats.org/officeDocument/2006/relationships/hyperlink" Target="https://www.health.gov.au/our-work/covid-19-vaccines/disability-sector/service-providers" TargetMode="External"/><Relationship Id="rId26" Type="http://schemas.openxmlformats.org/officeDocument/2006/relationships/hyperlink" Target="https://www.health.gov.au/resources/publications/living-with-covid-19-covid-19-ready-kit" TargetMode="External"/><Relationship Id="rId39" Type="http://schemas.openxmlformats.org/officeDocument/2006/relationships/hyperlink" Target="https://www.health.gov.au/health-alerts/covid-19/coronavirus-covid-19-translated-information?language=en" TargetMode="External"/><Relationship Id="rId21" Type="http://schemas.openxmlformats.org/officeDocument/2006/relationships/hyperlink" Target="https://www.health.gov.au/resources/publications/covid-19-vaccination-consent-form-for-covid-19-vaccination?language=en" TargetMode="External"/><Relationship Id="rId34" Type="http://schemas.openxmlformats.org/officeDocument/2006/relationships/hyperlink" Target="https://www.disabilitygateway.gov.au/document/3806" TargetMode="External"/><Relationship Id="rId42" Type="http://schemas.openxmlformats.org/officeDocument/2006/relationships/hyperlink" Target="https://www.youtube.com/watch?v=eDmH7vq4F-g" TargetMode="External"/><Relationship Id="rId47" Type="http://schemas.openxmlformats.org/officeDocument/2006/relationships/hyperlink" Target="https://www.health.gov.au/resources/publications/covid-19-vaccine-information-for-children-teens-and-parentsguardians" TargetMode="External"/><Relationship Id="rId50" Type="http://schemas.openxmlformats.org/officeDocument/2006/relationships/hyperlink" Target="https://www.health.gov.au/initiatives-and-programs/covid-19-vaccines/is-it-true/is-it-true-do-people-who-have-had-covid-19-and-recovered-need-to-get-vaccinated" TargetMode="External"/><Relationship Id="rId55" Type="http://schemas.openxmlformats.org/officeDocument/2006/relationships/hyperlink" Target="https://www.health.gov.au/initiatives-and-programs/covid-19-vaccines/is-it-true/is-it-true-were-covid-19-vaccines-rushed-through-approvals-or-given-emergency-use-authorisations-in-australia" TargetMode="External"/><Relationship Id="rId63" Type="http://schemas.openxmlformats.org/officeDocument/2006/relationships/hyperlink" Target="https://www.health.gov.au/initiatives-and-programs/covid-19-vaccines/is-it-true/is-it-true-do-covid-19-vaccines-cause-infertility" TargetMode="External"/><Relationship Id="rId68" Type="http://schemas.openxmlformats.org/officeDocument/2006/relationships/hyperlink" Target="https://www.health.gov.au/resources/collections/covid-19-vaccination-disability-provider-alert" TargetMode="External"/><Relationship Id="rId76" Type="http://schemas.openxmlformats.org/officeDocument/2006/relationships/hyperlink" Target="https://www.health.gov.au/r%C3%A8sources/apps-and-tools/covid-19-infection-control-training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covid19.swa.gov.au/covid-19-information-workplaces/industry-information/general-industry-information/mental-health?tab=tab-toc-employ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initiatives-and-programs/easy-vaccine-access" TargetMode="External"/><Relationship Id="rId29" Type="http://schemas.openxmlformats.org/officeDocument/2006/relationships/hyperlink" Target="https://ndiscommission.gov.au/providers/registered-ndis-providers/provider-obligations-and-requirements/ndis-practice-standards-1" TargetMode="External"/><Relationship Id="rId11" Type="http://schemas.openxmlformats.org/officeDocument/2006/relationships/hyperlink" Target="https://www.health.gov.au/initiatives-and-programs/covid-19-vaccines" TargetMode="External"/><Relationship Id="rId24" Type="http://schemas.openxmlformats.org/officeDocument/2006/relationships/hyperlink" Target="https://www.health.gov.au/health-alerts/covid-19/treatments/oral" TargetMode="External"/><Relationship Id="rId32" Type="http://schemas.openxmlformats.org/officeDocument/2006/relationships/hyperlink" Target="https://www.health.gov.au/news/australian-health-protection-principal-committee-ahppc-statement-on-the-role-of-ventilation-in-reducing-the-risk-of-transmission-of-covid-19" TargetMode="External"/><Relationship Id="rId37" Type="http://schemas.openxmlformats.org/officeDocument/2006/relationships/hyperlink" Target="https://cid.org.au/resource/tips-help-mental-health/" TargetMode="External"/><Relationship Id="rId40" Type="http://schemas.openxmlformats.org/officeDocument/2006/relationships/hyperlink" Target="https://www.youtube.com/playlist?list=PLKFDUMupjXqinbIb5D7u8s4dRXCLtEdZl" TargetMode="External"/><Relationship Id="rId45" Type="http://schemas.openxmlformats.org/officeDocument/2006/relationships/hyperlink" Target="https://www.facebook.com/healthgovau/" TargetMode="External"/><Relationship Id="rId53" Type="http://schemas.openxmlformats.org/officeDocument/2006/relationships/hyperlink" Target="https://www.health.gov.au/initiatives-and-programs/covid-19-vaccines/is-it-true/is-it-true-do-i-have-to-wait-between-getting-the-influenza-flu-and-covid-19-vaccine" TargetMode="External"/><Relationship Id="rId58" Type="http://schemas.openxmlformats.org/officeDocument/2006/relationships/hyperlink" Target="https://www.health.gov.au/initiatives-and-programs/covid-19-vaccines/is-it-true/is-it-true-are-covid-19-vaccines-not-effective" TargetMode="External"/><Relationship Id="rId66" Type="http://schemas.openxmlformats.org/officeDocument/2006/relationships/hyperlink" Target="https://www.health.gov.au/resources/collections/covid-19-vaccination-easy-read-resources" TargetMode="External"/><Relationship Id="rId74" Type="http://schemas.openxmlformats.org/officeDocument/2006/relationships/hyperlink" Target="https://www.ndiscommission.gov.au/resources/covid-19-resources-and-information" TargetMode="External"/><Relationship Id="rId79" Type="http://schemas.openxmlformats.org/officeDocument/2006/relationships/hyperlink" Target="https://training.gov.au/Training/Details/HLTSS00083" TargetMode="Externa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61" Type="http://schemas.openxmlformats.org/officeDocument/2006/relationships/hyperlink" Target="https://www.health.gov.au/initiatives-and-programs/covid-19-vaccines/is-it-true/is-it-true-can-covid-19-vaccines-alter-my-dna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www.health.gov.au/our-work/phn/your-local-PH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p4WqZ_dpDg" TargetMode="External"/><Relationship Id="rId14" Type="http://schemas.openxmlformats.org/officeDocument/2006/relationships/hyperlink" Target="https://www.health.gov.au/resources/collections/covid-19-vaccination-easy-read-resources" TargetMode="External"/><Relationship Id="rId22" Type="http://schemas.openxmlformats.org/officeDocument/2006/relationships/hyperlink" Target="https://www.health.gov.au/health-alerts/covid-19/treatments/eligibility" TargetMode="External"/><Relationship Id="rId27" Type="http://schemas.openxmlformats.org/officeDocument/2006/relationships/hyperlink" Target="https://www.health.gov.au/resources/publications/control-and-public-health-management-of-outbreaks-of-acute-respiratory-infection-including-covid-19-and-influenza-in-disability-residential-services?language=en" TargetMode="External"/><Relationship Id="rId30" Type="http://schemas.openxmlformats.org/officeDocument/2006/relationships/hyperlink" Target="https://www.health.gov.au/health-alerts/covid-19/coronavirus-covid-19-advice-for-the-health-and-disability-sector/personal-protective-equipment-ppe-for-the-health-workforce-during-covid-19" TargetMode="External"/><Relationship Id="rId35" Type="http://schemas.openxmlformats.org/officeDocument/2006/relationships/hyperlink" Target="https://www.ndis.gov.au/participants/assistive-technology-explained/flexible-low-cost-support-continuity" TargetMode="External"/><Relationship Id="rId43" Type="http://schemas.openxmlformats.org/officeDocument/2006/relationships/hyperlink" Target="https://www.youtube.com/watch?v=VONx5-jdtK8" TargetMode="External"/><Relationship Id="rId48" Type="http://schemas.openxmlformats.org/officeDocument/2006/relationships/hyperlink" Target="https://www.health.gov.au/initiatives-and-programs/covid-19-vaccines/getting-your-vaccination/booster-doses" TargetMode="External"/><Relationship Id="rId56" Type="http://schemas.openxmlformats.org/officeDocument/2006/relationships/hyperlink" Target="https://www.health.gov.au/initiatives-and-programs/covid-19-vaccines/is-it-true/is-it-true-do-kids-need-to-get-vaccinated-if-they-dont-get-severely-ill-from-covid-19" TargetMode="External"/><Relationship Id="rId64" Type="http://schemas.openxmlformats.org/officeDocument/2006/relationships/hyperlink" Target="https://www.who.int/images/default-source/health-topics/coronavirus/myth-busters/52.png?sfvrsn=862374e_12" TargetMode="External"/><Relationship Id="rId69" Type="http://schemas.openxmlformats.org/officeDocument/2006/relationships/hyperlink" Target="https://www.health.gov.au/initiatives-and-programs/covid-19-vaccines/disability-sector/service-providers" TargetMode="External"/><Relationship Id="rId77" Type="http://schemas.openxmlformats.org/officeDocument/2006/relationships/hyperlink" Target="https://www.health.gov.au/resources/publications/control-and-public-health-management-of-outbreaks-of-acute-respiratory-infection-including-covid-19-and-influenza-in-disability-residential-services?language=en" TargetMode="External"/><Relationship Id="rId8" Type="http://schemas.openxmlformats.org/officeDocument/2006/relationships/hyperlink" Target="mailto:DC_COVID19Response@dss.gov.au" TargetMode="External"/><Relationship Id="rId51" Type="http://schemas.openxmlformats.org/officeDocument/2006/relationships/hyperlink" Target="https://www.health.gov.au/initiatives-and-programs/covid-19-vaccines/is-it-true/is-it-true-do-kids-need-to-get-vaccinated-if-they-dont-get-severely-ill-from-covid-19" TargetMode="External"/><Relationship Id="rId72" Type="http://schemas.openxmlformats.org/officeDocument/2006/relationships/hyperlink" Target="https://coronavirus.beyondblue.org.au/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health.gov.au/resources/collections/covid-19-vaccination-disability-provider-alert" TargetMode="External"/><Relationship Id="rId17" Type="http://schemas.openxmlformats.org/officeDocument/2006/relationships/hyperlink" Target="https://covid-vaccine.healthdirect.gov.au/booking/" TargetMode="External"/><Relationship Id="rId25" Type="http://schemas.openxmlformats.org/officeDocument/2006/relationships/hyperlink" Target="https://collaborating4inclusion.org/covid-19-person-centred-emergency-preparedness/" TargetMode="External"/><Relationship Id="rId33" Type="http://schemas.openxmlformats.org/officeDocument/2006/relationships/hyperlink" Target="https://www.coronavirus.vic.gov.au/ventilation" TargetMode="External"/><Relationship Id="rId38" Type="http://schemas.openxmlformats.org/officeDocument/2006/relationships/hyperlink" Target="https://www.health.gov.au/our-work/covid-19-vaccines/indigenous" TargetMode="External"/><Relationship Id="rId46" Type="http://schemas.openxmlformats.org/officeDocument/2006/relationships/hyperlink" Target="https://www.health.gov.au/initiatives-and-programs/covid-19-vaccines/is-it-true" TargetMode="External"/><Relationship Id="rId59" Type="http://schemas.openxmlformats.org/officeDocument/2006/relationships/hyperlink" Target="https://www.health.gov.au/is-it-true-does-injecting-into-the-bloodstream-instead-of-muscle-cause-tts-or-myocarditis" TargetMode="External"/><Relationship Id="rId67" Type="http://schemas.openxmlformats.org/officeDocument/2006/relationships/hyperlink" Target="https://www.health.gov.au/resources/collections/coronavirus-covid-19-easy-read-resources" TargetMode="External"/><Relationship Id="rId20" Type="http://schemas.openxmlformats.org/officeDocument/2006/relationships/hyperlink" Target="https://www.health.gov.au/resources/publications/what-if-a-substitute-decision-maker-says-no-to-covid-19-vaccination?language=en" TargetMode="External"/><Relationship Id="rId41" Type="http://schemas.openxmlformats.org/officeDocument/2006/relationships/hyperlink" Target="https://www.youtube.com/user/healthgovau/videos" TargetMode="External"/><Relationship Id="rId54" Type="http://schemas.openxmlformats.org/officeDocument/2006/relationships/hyperlink" Target="https://www.health.gov.au/initiatives-and-programs/covid-19-vaccines/is-it-true/is-it-true-were-covid-19-vaccines-developed-too-quickly-to-be-safe" TargetMode="External"/><Relationship Id="rId62" Type="http://schemas.openxmlformats.org/officeDocument/2006/relationships/hyperlink" Target="https://www.health.gov.au/initiatives-and-programs/covid-19-vaccines/is-it-true/is-it-true-do-covid-19-vaccines-cause-autoimmune-diseases" TargetMode="External"/><Relationship Id="rId70" Type="http://schemas.openxmlformats.org/officeDocument/2006/relationships/hyperlink" Target="https://www.health.gov.au/resources/videos/living-with-covid-19" TargetMode="External"/><Relationship Id="rId75" Type="http://schemas.openxmlformats.org/officeDocument/2006/relationships/hyperlink" Target="https://covid19.swa.gov.au/covid-19-information-workplaces/industry-information/general-industry-information/duties-under-whs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.gov.au/news/atagi-2023-booster-advice" TargetMode="External"/><Relationship Id="rId23" Type="http://schemas.openxmlformats.org/officeDocument/2006/relationships/hyperlink" Target="https://www.health.gov.au/health-alerts/covid-19/treatments/eligibility" TargetMode="External"/><Relationship Id="rId28" Type="http://schemas.openxmlformats.org/officeDocument/2006/relationships/hyperlink" Target="https://www.ndiscommission.gov.au/resources/covid-19-resources-and-information" TargetMode="External"/><Relationship Id="rId36" Type="http://schemas.openxmlformats.org/officeDocument/2006/relationships/hyperlink" Target="https://www.health.gov.au/health-alerts/covid-19/support/mental-health" TargetMode="External"/><Relationship Id="rId49" Type="http://schemas.openxmlformats.org/officeDocument/2006/relationships/hyperlink" Target="https://www.health.gov.au/initiatives-and-programs/covid-19-vaccines/who-can-get-vaccinated/children" TargetMode="External"/><Relationship Id="rId57" Type="http://schemas.openxmlformats.org/officeDocument/2006/relationships/hyperlink" Target="https://www.health.gov.au/resources/publications/vaccination-and-autism-fact-sheet" TargetMode="External"/><Relationship Id="rId10" Type="http://schemas.openxmlformats.org/officeDocument/2006/relationships/hyperlink" Target="https://www.health.gov.au/initiatives-and-programs/covid-19-vaccines/is-it-true/is-it-true-do-i-have-to-wait-between-getting-the-influenza-flu-and-covid-19-vaccine" TargetMode="External"/><Relationship Id="rId31" Type="http://schemas.openxmlformats.org/officeDocument/2006/relationships/hyperlink" Target="https://www.ndis.gov.au/coronavirus/participants-coronavirus-covid-19/your-health-and-safety" TargetMode="External"/><Relationship Id="rId44" Type="http://schemas.openxmlformats.org/officeDocument/2006/relationships/hyperlink" Target="https://www.youtube.com/watch?v=w9lZpbe1D_0" TargetMode="External"/><Relationship Id="rId52" Type="http://schemas.openxmlformats.org/officeDocument/2006/relationships/hyperlink" Target="https://www.health.gov.au/initiatives-and-programs/covid-19-vaccines/is-it-true/is-it-true-how-long-will-the-covid-19-vaccine-last-once-i-have-had-2-doses" TargetMode="External"/><Relationship Id="rId60" Type="http://schemas.openxmlformats.org/officeDocument/2006/relationships/hyperlink" Target="https://www.health.gov.au/initiatives-and-programs/covid-19-vaccines/is-it-true/is-it-true-do-covid-19-vaccines-contain-a-microchip-or-any-kind-of-tracking-technology" TargetMode="External"/><Relationship Id="rId65" Type="http://schemas.openxmlformats.org/officeDocument/2006/relationships/hyperlink" Target="https://www.health.gov.au/resources/apps-and-tools/covid-19-vaccine-clinic-finder" TargetMode="External"/><Relationship Id="rId73" Type="http://schemas.openxmlformats.org/officeDocument/2006/relationships/hyperlink" Target="https://humanrights.gov.au/our-work/employers/disability-discrimination" TargetMode="External"/><Relationship Id="rId78" Type="http://schemas.openxmlformats.org/officeDocument/2006/relationships/hyperlink" Target="https://www.nds.org.au/resources/all-resources/maintaining-safe-and-effective-infection-control-in-disability-settings" TargetMode="External"/><Relationship Id="rId8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CA1B-1863-4484-8D00-969F7405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2860</Words>
  <Characters>15804</Characters>
  <Application>Microsoft Office Word</Application>
  <DocSecurity>0</DocSecurity>
  <Lines>425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2023-04-18T04:36:00Z</dcterms:created>
  <dcterms:modified xsi:type="dcterms:W3CDTF">2023-04-18T04:44:00Z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0EBD448666BA40BF8789C29DA70CDD80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2023-04-18T04:36:02Z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73259280ED3C1FD3710173C1A033261C</vt:lpwstr>
  </property>
  <property fmtid="{D5CDD505-2E9C-101B-9397-08002B2CF9AE}" pid="21" name="PM_Hash_Salt">
    <vt:lpwstr>7780892058C0FBD2CE23443D5F44C00D</vt:lpwstr>
  </property>
  <property fmtid="{D5CDD505-2E9C-101B-9397-08002B2CF9AE}" pid="22" name="PM_Hash_SHA1">
    <vt:lpwstr>0994BE38FB7CDE1DD02B481F33D7E0268F1866D4</vt:lpwstr>
  </property>
  <property fmtid="{D5CDD505-2E9C-101B-9397-08002B2CF9AE}" pid="23" name="PM_OriginatorUserAccountName_SHA256">
    <vt:lpwstr>79BD3FAD15B0CBD7C510E3FCCB87BBE3A6F221A65BAA056D0EDF64A56EF1F7BC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