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76F6" w14:textId="15B7180A" w:rsidR="00881AEF" w:rsidRDefault="00B44914" w:rsidP="004E1AE7">
      <w:pPr>
        <w:pStyle w:val="Title"/>
      </w:pPr>
      <w:r w:rsidRPr="00B44914">
        <w:t>Báo cáo Kế hoạch Hành động theo Mục tiêu</w:t>
      </w:r>
    </w:p>
    <w:p w14:paraId="3E597896" w14:textId="4556B7CD" w:rsidR="00881AEF" w:rsidRPr="001E74CA" w:rsidRDefault="00B44914" w:rsidP="00883D2F">
      <w:pPr>
        <w:spacing w:before="240" w:after="240"/>
        <w:rPr>
          <w:sz w:val="56"/>
          <w:szCs w:val="56"/>
        </w:rPr>
      </w:pPr>
      <w:r w:rsidRPr="00B44914">
        <w:rPr>
          <w:sz w:val="56"/>
          <w:szCs w:val="56"/>
        </w:rPr>
        <w:t>1 tháng 7 năm 2022 đến 30 tháng 6 năm 2023</w:t>
      </w:r>
    </w:p>
    <w:p w14:paraId="3BCBD241" w14:textId="093FE0FD" w:rsidR="00881AEF" w:rsidRPr="001E74CA" w:rsidRDefault="00B44914" w:rsidP="00883D2F">
      <w:pPr>
        <w:spacing w:before="240" w:after="240"/>
        <w:rPr>
          <w:sz w:val="34"/>
          <w:szCs w:val="34"/>
        </w:rPr>
      </w:pPr>
      <w:r w:rsidRPr="00B44914">
        <w:rPr>
          <w:sz w:val="34"/>
          <w:szCs w:val="34"/>
        </w:rPr>
        <w:t>Sách lược Người khuyết tật của Úc 2021-2031</w:t>
      </w:r>
    </w:p>
    <w:p w14:paraId="45937412" w14:textId="77777777" w:rsidR="000842DE" w:rsidRDefault="000842DE" w:rsidP="008807F6"/>
    <w:p w14:paraId="10843787" w14:textId="77777777" w:rsidR="0065053A" w:rsidRDefault="0065053A" w:rsidP="008807F6">
      <w:pPr>
        <w:sectPr w:rsidR="0065053A" w:rsidSect="009538AF">
          <w:pgSz w:w="11906" w:h="16838" w:code="9"/>
          <w:pgMar w:top="1440" w:right="1440" w:bottom="1440" w:left="1440" w:header="706" w:footer="706" w:gutter="0"/>
          <w:cols w:space="708"/>
          <w:docGrid w:linePitch="360"/>
        </w:sectPr>
      </w:pPr>
    </w:p>
    <w:p w14:paraId="040D21BD" w14:textId="7110D579" w:rsidR="00FB6BEB" w:rsidRPr="00FB6BEB" w:rsidRDefault="000F0BCE" w:rsidP="00FB6BEB">
      <w:pPr>
        <w:spacing w:after="0" w:line="240" w:lineRule="auto"/>
        <w:rPr>
          <w:rFonts w:asciiTheme="minorHAnsi" w:hAnsiTheme="minorHAnsi" w:cstheme="minorHAnsi"/>
        </w:rPr>
      </w:pPr>
      <w:r w:rsidRPr="005577B3">
        <w:rPr>
          <w:rFonts w:cs="Arial"/>
        </w:rPr>
        <w:lastRenderedPageBreak/>
        <w:t>Tài liệu</w:t>
      </w:r>
      <w:r>
        <w:rPr>
          <w:rFonts w:cs="Arial"/>
          <w:lang w:val="vi-VN"/>
        </w:rPr>
        <w:t xml:space="preserve"> này,</w:t>
      </w:r>
      <w:r w:rsidRPr="005577B3">
        <w:rPr>
          <w:rFonts w:cs="Arial"/>
        </w:rPr>
        <w:t xml:space="preserve"> </w:t>
      </w:r>
      <w:r>
        <w:rPr>
          <w:rFonts w:cs="Arial"/>
        </w:rPr>
        <w:t xml:space="preserve">Bản </w:t>
      </w:r>
      <w:r w:rsidRPr="005577B3">
        <w:rPr>
          <w:rFonts w:cs="Arial"/>
        </w:rPr>
        <w:t xml:space="preserve">Báo cáo Kế hoạch Hành động Mục tiêu, </w:t>
      </w:r>
      <w:r>
        <w:rPr>
          <w:rFonts w:cs="Arial"/>
        </w:rPr>
        <w:t>tính</w:t>
      </w:r>
      <w:r>
        <w:rPr>
          <w:rFonts w:cs="Arial"/>
          <w:lang w:val="vi-VN"/>
        </w:rPr>
        <w:t xml:space="preserve"> từ </w:t>
      </w:r>
      <w:r w:rsidRPr="005577B3">
        <w:rPr>
          <w:rFonts w:cs="Arial"/>
        </w:rPr>
        <w:t>ngày 1 tháng 7 năm 2022 đến ngày 30 tháng 6 năm 2023,</w:t>
      </w:r>
      <w:r>
        <w:rPr>
          <w:rFonts w:cs="Arial"/>
        </w:rPr>
        <w:t xml:space="preserve"> Sách lược Người khuyết tật của Úc</w:t>
      </w:r>
      <w:r w:rsidRPr="005577B3">
        <w:rPr>
          <w:rFonts w:cs="Arial"/>
        </w:rPr>
        <w:t xml:space="preserve"> 2021-2031 đ</w:t>
      </w:r>
      <w:r>
        <w:rPr>
          <w:rFonts w:cs="Arial"/>
        </w:rPr>
        <w:t>ã đ</w:t>
      </w:r>
      <w:r w:rsidRPr="005577B3">
        <w:rPr>
          <w:rFonts w:cs="Arial"/>
        </w:rPr>
        <w:t>ược cấp phép theo Creative Commons Attribution</w:t>
      </w:r>
      <w:r>
        <w:rPr>
          <w:rFonts w:cs="Arial"/>
        </w:rPr>
        <w:t xml:space="preserve"> </w:t>
      </w:r>
      <w:r w:rsidRPr="005577B3">
        <w:rPr>
          <w:rFonts w:cs="Arial"/>
        </w:rPr>
        <w:t xml:space="preserve">Giấy phép </w:t>
      </w:r>
      <w:r>
        <w:rPr>
          <w:rFonts w:cs="Arial"/>
        </w:rPr>
        <w:t>Q</w:t>
      </w:r>
      <w:r w:rsidRPr="005577B3">
        <w:rPr>
          <w:rFonts w:cs="Arial"/>
        </w:rPr>
        <w:t>uốc tế 4.0, ngoại trừ:</w:t>
      </w:r>
    </w:p>
    <w:p w14:paraId="10A2AF35" w14:textId="46001B44" w:rsidR="00FB6BEB" w:rsidRPr="000842DE" w:rsidRDefault="000F0BCE" w:rsidP="00E54DEC">
      <w:pPr>
        <w:pStyle w:val="ListParagraph"/>
        <w:numPr>
          <w:ilvl w:val="0"/>
          <w:numId w:val="17"/>
        </w:numPr>
        <w:spacing w:before="240" w:after="120" w:line="240" w:lineRule="auto"/>
        <w:contextualSpacing w:val="0"/>
        <w:rPr>
          <w:rFonts w:asciiTheme="minorHAnsi" w:hAnsiTheme="minorHAnsi" w:cstheme="minorHAnsi"/>
        </w:rPr>
      </w:pPr>
      <w:r w:rsidRPr="005577B3">
        <w:rPr>
          <w:rFonts w:cs="Arial"/>
        </w:rPr>
        <w:t xml:space="preserve">Logo và thương hiệu </w:t>
      </w:r>
      <w:r>
        <w:rPr>
          <w:rFonts w:cs="Arial"/>
        </w:rPr>
        <w:t>Sách lược</w:t>
      </w:r>
      <w:r w:rsidRPr="005577B3">
        <w:rPr>
          <w:rFonts w:cs="Arial"/>
        </w:rPr>
        <w:t xml:space="preserve"> Người khuyết tật 2021-2031 của Úc</w:t>
      </w:r>
    </w:p>
    <w:p w14:paraId="4C2833E8" w14:textId="7BBF921F" w:rsidR="00FB6BEB" w:rsidRPr="000842DE" w:rsidRDefault="000F0BCE" w:rsidP="00E54DEC">
      <w:pPr>
        <w:pStyle w:val="ListParagraph"/>
        <w:numPr>
          <w:ilvl w:val="0"/>
          <w:numId w:val="17"/>
        </w:numPr>
        <w:spacing w:before="120" w:after="120" w:line="240" w:lineRule="auto"/>
        <w:contextualSpacing w:val="0"/>
        <w:rPr>
          <w:rFonts w:asciiTheme="minorHAnsi" w:hAnsiTheme="minorHAnsi" w:cstheme="minorHAnsi"/>
        </w:rPr>
      </w:pPr>
      <w:r w:rsidRPr="005577B3">
        <w:rPr>
          <w:rFonts w:cs="Arial"/>
        </w:rPr>
        <w:t>Bất kỳ tài liệu nào của bên thứ ba</w:t>
      </w:r>
    </w:p>
    <w:p w14:paraId="3D5C3934" w14:textId="46D2A84A" w:rsidR="00FB6BEB" w:rsidRPr="000842DE" w:rsidRDefault="000F0BCE" w:rsidP="00E54DEC">
      <w:pPr>
        <w:pStyle w:val="ListParagraph"/>
        <w:numPr>
          <w:ilvl w:val="0"/>
          <w:numId w:val="17"/>
        </w:numPr>
        <w:spacing w:before="120" w:after="120" w:line="240" w:lineRule="auto"/>
        <w:contextualSpacing w:val="0"/>
        <w:rPr>
          <w:rFonts w:asciiTheme="minorHAnsi" w:hAnsiTheme="minorHAnsi" w:cstheme="minorHAnsi"/>
        </w:rPr>
      </w:pPr>
      <w:r w:rsidRPr="005577B3">
        <w:rPr>
          <w:rFonts w:cs="Arial"/>
        </w:rPr>
        <w:t>Tất cả hình ảnh và/hoặc ảnh chụp.</w:t>
      </w:r>
    </w:p>
    <w:p w14:paraId="496D6FE9" w14:textId="713A7C97" w:rsidR="00FB6BEB" w:rsidRPr="00FB6BEB" w:rsidRDefault="00D32B26" w:rsidP="000842DE">
      <w:pPr>
        <w:spacing w:before="240" w:after="0" w:line="240" w:lineRule="auto"/>
        <w:rPr>
          <w:rFonts w:asciiTheme="minorHAnsi" w:hAnsiTheme="minorHAnsi" w:cstheme="minorHAnsi"/>
        </w:rPr>
      </w:pPr>
      <w:r w:rsidRPr="005577B3">
        <w:rPr>
          <w:rFonts w:cs="Arial"/>
        </w:rPr>
        <w:t xml:space="preserve">Thông tin thêm về giấy phép CC By này được </w:t>
      </w:r>
      <w:r>
        <w:rPr>
          <w:rFonts w:cs="Arial"/>
        </w:rPr>
        <w:t>trình bày</w:t>
      </w:r>
      <w:r w:rsidRPr="005577B3">
        <w:rPr>
          <w:rFonts w:cs="Arial"/>
        </w:rPr>
        <w:t xml:space="preserve"> tại </w:t>
      </w:r>
      <w:r>
        <w:rPr>
          <w:rFonts w:cs="Arial"/>
        </w:rPr>
        <w:t>trang mạng</w:t>
      </w:r>
      <w:r w:rsidRPr="005577B3">
        <w:rPr>
          <w:rFonts w:cs="Arial"/>
        </w:rPr>
        <w:t xml:space="preserve"> Creative Commons:</w:t>
      </w:r>
      <w:r w:rsidR="00FB6BEB" w:rsidRPr="00FB6BEB">
        <w:rPr>
          <w:rFonts w:asciiTheme="minorHAnsi" w:hAnsiTheme="minorHAnsi" w:cstheme="minorHAnsi"/>
        </w:rPr>
        <w:t xml:space="preserve"> </w:t>
      </w:r>
    </w:p>
    <w:p w14:paraId="066B238D" w14:textId="50BED261" w:rsidR="00FB6BEB" w:rsidRPr="00FB6BEB" w:rsidRDefault="001264AE" w:rsidP="00FB6BEB">
      <w:pPr>
        <w:spacing w:after="0" w:line="240" w:lineRule="auto"/>
        <w:rPr>
          <w:rFonts w:asciiTheme="minorHAnsi" w:hAnsiTheme="minorHAnsi" w:cstheme="minorHAnsi"/>
        </w:rPr>
      </w:pPr>
      <w:hyperlink r:id="rId9" w:history="1">
        <w:r w:rsidR="008E5C12" w:rsidRPr="006B0001">
          <w:rPr>
            <w:rStyle w:val="Hyperlink"/>
            <w:rFonts w:asciiTheme="minorHAnsi" w:hAnsiTheme="minorHAnsi" w:cstheme="minorHAnsi"/>
          </w:rPr>
          <w:t>https://creativecommons.org/licenses/by/4.0/legalcode</w:t>
        </w:r>
      </w:hyperlink>
    </w:p>
    <w:p w14:paraId="6CDCD157" w14:textId="0B1D8430" w:rsidR="00FB6BEB" w:rsidRPr="00FB6BEB" w:rsidRDefault="00D32B26" w:rsidP="000842DE">
      <w:pPr>
        <w:spacing w:before="240" w:after="0" w:line="240" w:lineRule="auto"/>
        <w:rPr>
          <w:rFonts w:asciiTheme="minorHAnsi" w:hAnsiTheme="minorHAnsi" w:cstheme="minorHAnsi"/>
        </w:rPr>
      </w:pPr>
      <w:r w:rsidRPr="005577B3">
        <w:rPr>
          <w:rFonts w:cs="Arial"/>
        </w:rPr>
        <w:t>Ghi công</w:t>
      </w:r>
      <w:r w:rsidR="00FB6BEB" w:rsidRPr="00FB6BEB">
        <w:rPr>
          <w:rFonts w:asciiTheme="minorHAnsi" w:hAnsiTheme="minorHAnsi" w:cstheme="minorHAnsi"/>
        </w:rPr>
        <w:t xml:space="preserve"> </w:t>
      </w:r>
    </w:p>
    <w:p w14:paraId="3AD5EC4C" w14:textId="66940774" w:rsidR="00FB6BEB" w:rsidRPr="00FB6BEB" w:rsidRDefault="00D32B26" w:rsidP="000842DE">
      <w:pPr>
        <w:spacing w:before="240" w:after="0" w:line="240" w:lineRule="auto"/>
        <w:rPr>
          <w:rFonts w:asciiTheme="minorHAnsi" w:hAnsiTheme="minorHAnsi" w:cstheme="minorHAnsi"/>
        </w:rPr>
      </w:pPr>
      <w:r w:rsidRPr="005577B3">
        <w:rPr>
          <w:rFonts w:cs="Arial"/>
        </w:rPr>
        <w:t xml:space="preserve">Việc sử dụng toàn bộ hoặc một phần tài liệu này phải bao gồm </w:t>
      </w:r>
      <w:r>
        <w:rPr>
          <w:rFonts w:cs="Arial"/>
        </w:rPr>
        <w:t xml:space="preserve">chi tiết </w:t>
      </w:r>
      <w:r w:rsidRPr="005577B3">
        <w:rPr>
          <w:rFonts w:cs="Arial"/>
        </w:rPr>
        <w:t xml:space="preserve">ghi nhận </w:t>
      </w:r>
      <w:r>
        <w:rPr>
          <w:rFonts w:cs="Arial"/>
        </w:rPr>
        <w:t>dưới đây</w:t>
      </w:r>
      <w:r w:rsidRPr="005577B3">
        <w:rPr>
          <w:rFonts w:cs="Arial"/>
        </w:rPr>
        <w:t>:</w:t>
      </w:r>
      <w:r w:rsidR="00FB6BEB" w:rsidRPr="00FB6BEB">
        <w:rPr>
          <w:rFonts w:asciiTheme="minorHAnsi" w:hAnsiTheme="minorHAnsi" w:cstheme="minorHAnsi"/>
        </w:rPr>
        <w:t xml:space="preserve"> </w:t>
      </w:r>
      <w:r w:rsidRPr="005577B3">
        <w:rPr>
          <w:rFonts w:cs="Arial"/>
        </w:rPr>
        <w:t xml:space="preserve">© </w:t>
      </w:r>
      <w:r>
        <w:rPr>
          <w:rFonts w:cs="Arial"/>
        </w:rPr>
        <w:t>Liên bang</w:t>
      </w:r>
      <w:r w:rsidRPr="005577B3">
        <w:rPr>
          <w:rFonts w:cs="Arial"/>
        </w:rPr>
        <w:t xml:space="preserve"> Úc (Bộ Dịch vụ Xã hội) 2023</w:t>
      </w:r>
    </w:p>
    <w:p w14:paraId="13448D78" w14:textId="283C3CA0" w:rsidR="008C13A0" w:rsidRDefault="00D32B26" w:rsidP="000842DE">
      <w:pPr>
        <w:spacing w:before="240" w:after="0" w:line="240" w:lineRule="auto"/>
        <w:rPr>
          <w:rFonts w:asciiTheme="minorHAnsi" w:hAnsiTheme="minorHAnsi" w:cstheme="minorHAnsi"/>
        </w:rPr>
      </w:pPr>
      <w:r w:rsidRPr="005577B3">
        <w:rPr>
          <w:rFonts w:cs="Arial"/>
        </w:rPr>
        <w:t xml:space="preserve">Mọi thắc mắc về thỏa thuận bản quyền và bất kỳ việc sử dụng thông tin này </w:t>
      </w:r>
      <w:r>
        <w:rPr>
          <w:rFonts w:cs="Arial"/>
        </w:rPr>
        <w:t xml:space="preserve">đều </w:t>
      </w:r>
      <w:r w:rsidRPr="005577B3">
        <w:rPr>
          <w:rFonts w:cs="Arial"/>
        </w:rPr>
        <w:t>có thể gửi đến Bộ Dịch vụ Xã hội:</w:t>
      </w:r>
      <w:r w:rsidR="00FB6BEB" w:rsidRPr="00FB6BEB">
        <w:rPr>
          <w:rFonts w:asciiTheme="minorHAnsi" w:hAnsiTheme="minorHAnsi" w:cstheme="minorHAnsi"/>
        </w:rPr>
        <w:t xml:space="preserve"> </w:t>
      </w:r>
    </w:p>
    <w:p w14:paraId="6CB2C241" w14:textId="148DFCBC" w:rsidR="00FB6BEB" w:rsidRPr="00FB6BEB" w:rsidRDefault="00D32B26" w:rsidP="000842DE">
      <w:pPr>
        <w:spacing w:before="240" w:after="0" w:line="240" w:lineRule="auto"/>
        <w:rPr>
          <w:rFonts w:asciiTheme="minorHAnsi" w:hAnsiTheme="minorHAnsi" w:cstheme="minorHAnsi"/>
        </w:rPr>
      </w:pPr>
      <w:r>
        <w:rPr>
          <w:rFonts w:cs="Arial"/>
        </w:rPr>
        <w:t>Gửi</w:t>
      </w:r>
      <w:r w:rsidRPr="005577B3">
        <w:rPr>
          <w:rFonts w:cs="Arial"/>
        </w:rPr>
        <w:t xml:space="preserve"> email:</w:t>
      </w:r>
      <w:r w:rsidR="00FB6BEB" w:rsidRPr="00FB6BEB">
        <w:rPr>
          <w:rFonts w:asciiTheme="minorHAnsi" w:hAnsiTheme="minorHAnsi" w:cstheme="minorHAnsi"/>
        </w:rPr>
        <w:t xml:space="preserve"> </w:t>
      </w:r>
      <w:hyperlink r:id="rId10" w:history="1">
        <w:r w:rsidR="008C13A0" w:rsidRPr="00EE11EE">
          <w:rPr>
            <w:rStyle w:val="Hyperlink"/>
            <w:rFonts w:asciiTheme="minorHAnsi" w:hAnsiTheme="minorHAnsi" w:cstheme="minorHAnsi"/>
          </w:rPr>
          <w:t>communication@dss.gov.au</w:t>
        </w:r>
      </w:hyperlink>
    </w:p>
    <w:p w14:paraId="05644BE3" w14:textId="4B5B3B34" w:rsidR="00881AEF" w:rsidRPr="00FB6BEB" w:rsidRDefault="00D32B26" w:rsidP="008C13A0">
      <w:pPr>
        <w:spacing w:before="240" w:after="0" w:line="240" w:lineRule="auto"/>
        <w:rPr>
          <w:rFonts w:asciiTheme="minorHAnsi" w:hAnsiTheme="minorHAnsi" w:cstheme="minorHAnsi"/>
        </w:rPr>
      </w:pPr>
      <w:r>
        <w:rPr>
          <w:rFonts w:cs="Arial"/>
        </w:rPr>
        <w:t xml:space="preserve">Gửi qua đường </w:t>
      </w:r>
      <w:r w:rsidRPr="005577B3">
        <w:rPr>
          <w:rFonts w:cs="Arial"/>
        </w:rPr>
        <w:t>bưu điện:</w:t>
      </w:r>
      <w:r>
        <w:rPr>
          <w:rFonts w:cs="Arial"/>
        </w:rPr>
        <w:t xml:space="preserve"> </w:t>
      </w:r>
      <w:r w:rsidR="00FB6BEB" w:rsidRPr="00FB6BEB">
        <w:rPr>
          <w:rFonts w:asciiTheme="minorHAnsi" w:hAnsiTheme="minorHAnsi" w:cstheme="minorHAnsi"/>
        </w:rPr>
        <w:t>Corporate Communication and Media Relations Branch Department of Social Services, GPO Box 9820, Canberra ACT 2601</w:t>
      </w:r>
    </w:p>
    <w:p w14:paraId="271427AA" w14:textId="77777777" w:rsidR="00BE6FD4" w:rsidRDefault="00BE6FD4">
      <w:pPr>
        <w:sectPr w:rsidR="00BE6FD4" w:rsidSect="00BE6FD4">
          <w:footerReference w:type="default" r:id="rId11"/>
          <w:pgSz w:w="11906" w:h="16838" w:code="9"/>
          <w:pgMar w:top="1440" w:right="1440" w:bottom="1440" w:left="1440" w:header="706" w:footer="706" w:gutter="0"/>
          <w:pgNumType w:fmt="upperRoman" w:start="2"/>
          <w:cols w:space="708"/>
          <w:docGrid w:linePitch="360"/>
        </w:sectPr>
      </w:pPr>
    </w:p>
    <w:p w14:paraId="1C3930AC" w14:textId="194360EC" w:rsidR="008C13A0" w:rsidRDefault="00FB359A" w:rsidP="008C13A0">
      <w:pPr>
        <w:pStyle w:val="Heading1"/>
      </w:pPr>
      <w:bookmarkStart w:id="0" w:name="_Toc153384656"/>
      <w:r w:rsidRPr="00FB359A">
        <w:lastRenderedPageBreak/>
        <w:t>Mục lục</w:t>
      </w:r>
      <w:bookmarkEnd w:id="0"/>
    </w:p>
    <w:sdt>
      <w:sdtPr>
        <w:rPr>
          <w:b/>
          <w:bCs/>
        </w:rPr>
        <w:id w:val="-202179485"/>
        <w:docPartObj>
          <w:docPartGallery w:val="Table of Contents"/>
          <w:docPartUnique/>
        </w:docPartObj>
      </w:sdtPr>
      <w:sdtEndPr>
        <w:rPr>
          <w:b w:val="0"/>
          <w:bCs w:val="0"/>
          <w:noProof/>
        </w:rPr>
      </w:sdtEndPr>
      <w:sdtContent>
        <w:p w14:paraId="1912863C" w14:textId="7176CA39" w:rsidR="00FB359A" w:rsidRDefault="008E5C12" w:rsidP="00FB359A">
          <w:pPr>
            <w:rPr>
              <w:rFonts w:asciiTheme="minorHAnsi" w:eastAsiaTheme="minorEastAsia" w:hAnsiTheme="minorHAnsi"/>
              <w:noProof/>
              <w:lang w:val="en-US"/>
            </w:rPr>
          </w:pPr>
          <w:r>
            <w:fldChar w:fldCharType="begin"/>
          </w:r>
          <w:r>
            <w:instrText xml:space="preserve"> TOC \o "1-3" \h \z \u </w:instrText>
          </w:r>
          <w:r>
            <w:fldChar w:fldCharType="separate"/>
          </w:r>
        </w:p>
        <w:p w14:paraId="76B46A36" w14:textId="77777777" w:rsidR="00FB359A" w:rsidRDefault="001264AE">
          <w:pPr>
            <w:pStyle w:val="TOC1"/>
            <w:tabs>
              <w:tab w:val="right" w:leader="dot" w:pos="9016"/>
            </w:tabs>
            <w:rPr>
              <w:rFonts w:asciiTheme="minorHAnsi" w:eastAsiaTheme="minorEastAsia" w:hAnsiTheme="minorHAnsi"/>
              <w:noProof/>
              <w:lang w:val="en-US"/>
            </w:rPr>
          </w:pPr>
          <w:hyperlink w:anchor="_Toc153384657" w:history="1">
            <w:r w:rsidR="00FB359A" w:rsidRPr="0010686C">
              <w:rPr>
                <w:rStyle w:val="Hyperlink"/>
                <w:noProof/>
              </w:rPr>
              <w:t>Introduction</w:t>
            </w:r>
            <w:r w:rsidR="00FB359A">
              <w:rPr>
                <w:noProof/>
                <w:webHidden/>
              </w:rPr>
              <w:tab/>
            </w:r>
            <w:r w:rsidR="00FB359A">
              <w:rPr>
                <w:noProof/>
                <w:webHidden/>
              </w:rPr>
              <w:fldChar w:fldCharType="begin"/>
            </w:r>
            <w:r w:rsidR="00FB359A">
              <w:rPr>
                <w:noProof/>
                <w:webHidden/>
              </w:rPr>
              <w:instrText xml:space="preserve"> PAGEREF _Toc153384657 \h </w:instrText>
            </w:r>
            <w:r w:rsidR="00FB359A">
              <w:rPr>
                <w:noProof/>
                <w:webHidden/>
              </w:rPr>
            </w:r>
            <w:r w:rsidR="00FB359A">
              <w:rPr>
                <w:noProof/>
                <w:webHidden/>
              </w:rPr>
              <w:fldChar w:fldCharType="separate"/>
            </w:r>
            <w:r w:rsidR="00A64973">
              <w:rPr>
                <w:noProof/>
                <w:webHidden/>
              </w:rPr>
              <w:t>2</w:t>
            </w:r>
            <w:r w:rsidR="00FB359A">
              <w:rPr>
                <w:noProof/>
                <w:webHidden/>
              </w:rPr>
              <w:fldChar w:fldCharType="end"/>
            </w:r>
          </w:hyperlink>
        </w:p>
        <w:p w14:paraId="025B7F39" w14:textId="77777777" w:rsidR="00FB359A" w:rsidRDefault="001264AE">
          <w:pPr>
            <w:pStyle w:val="TOC1"/>
            <w:tabs>
              <w:tab w:val="right" w:leader="dot" w:pos="9016"/>
            </w:tabs>
            <w:rPr>
              <w:rFonts w:asciiTheme="minorHAnsi" w:eastAsiaTheme="minorEastAsia" w:hAnsiTheme="minorHAnsi"/>
              <w:noProof/>
              <w:lang w:val="en-US"/>
            </w:rPr>
          </w:pPr>
          <w:hyperlink w:anchor="_Toc153384658" w:history="1">
            <w:r w:rsidR="00FB359A" w:rsidRPr="0010686C">
              <w:rPr>
                <w:rStyle w:val="Hyperlink"/>
                <w:noProof/>
              </w:rPr>
              <w:t>Tiến độ Toàn quốc</w:t>
            </w:r>
            <w:r w:rsidR="00FB359A">
              <w:rPr>
                <w:noProof/>
                <w:webHidden/>
              </w:rPr>
              <w:tab/>
            </w:r>
            <w:r w:rsidR="00FB359A">
              <w:rPr>
                <w:noProof/>
                <w:webHidden/>
              </w:rPr>
              <w:fldChar w:fldCharType="begin"/>
            </w:r>
            <w:r w:rsidR="00FB359A">
              <w:rPr>
                <w:noProof/>
                <w:webHidden/>
              </w:rPr>
              <w:instrText xml:space="preserve"> PAGEREF _Toc153384658 \h </w:instrText>
            </w:r>
            <w:r w:rsidR="00FB359A">
              <w:rPr>
                <w:noProof/>
                <w:webHidden/>
              </w:rPr>
            </w:r>
            <w:r w:rsidR="00FB359A">
              <w:rPr>
                <w:noProof/>
                <w:webHidden/>
              </w:rPr>
              <w:fldChar w:fldCharType="separate"/>
            </w:r>
            <w:r w:rsidR="00A64973">
              <w:rPr>
                <w:noProof/>
                <w:webHidden/>
              </w:rPr>
              <w:t>5</w:t>
            </w:r>
            <w:r w:rsidR="00FB359A">
              <w:rPr>
                <w:noProof/>
                <w:webHidden/>
              </w:rPr>
              <w:fldChar w:fldCharType="end"/>
            </w:r>
          </w:hyperlink>
        </w:p>
        <w:p w14:paraId="0B2C6CE0" w14:textId="77777777" w:rsidR="00FB359A" w:rsidRDefault="001264AE">
          <w:pPr>
            <w:pStyle w:val="TOC1"/>
            <w:tabs>
              <w:tab w:val="right" w:leader="dot" w:pos="9016"/>
            </w:tabs>
            <w:rPr>
              <w:rFonts w:asciiTheme="minorHAnsi" w:eastAsiaTheme="minorEastAsia" w:hAnsiTheme="minorHAnsi"/>
              <w:noProof/>
              <w:lang w:val="en-US"/>
            </w:rPr>
          </w:pPr>
          <w:hyperlink w:anchor="_Toc153384659" w:history="1">
            <w:r w:rsidR="00FB359A" w:rsidRPr="0010686C">
              <w:rPr>
                <w:rStyle w:val="Hyperlink"/>
                <w:noProof/>
              </w:rPr>
              <w:t>Kế hoạch Hành động theo Mục tiêu Việc làm</w:t>
            </w:r>
            <w:r w:rsidR="00FB359A">
              <w:rPr>
                <w:noProof/>
                <w:webHidden/>
              </w:rPr>
              <w:tab/>
            </w:r>
            <w:r w:rsidR="00FB359A">
              <w:rPr>
                <w:noProof/>
                <w:webHidden/>
              </w:rPr>
              <w:fldChar w:fldCharType="begin"/>
            </w:r>
            <w:r w:rsidR="00FB359A">
              <w:rPr>
                <w:noProof/>
                <w:webHidden/>
              </w:rPr>
              <w:instrText xml:space="preserve"> PAGEREF _Toc153384659 \h </w:instrText>
            </w:r>
            <w:r w:rsidR="00FB359A">
              <w:rPr>
                <w:noProof/>
                <w:webHidden/>
              </w:rPr>
            </w:r>
            <w:r w:rsidR="00FB359A">
              <w:rPr>
                <w:noProof/>
                <w:webHidden/>
              </w:rPr>
              <w:fldChar w:fldCharType="separate"/>
            </w:r>
            <w:r w:rsidR="00A64973">
              <w:rPr>
                <w:noProof/>
                <w:webHidden/>
              </w:rPr>
              <w:t>8</w:t>
            </w:r>
            <w:r w:rsidR="00FB359A">
              <w:rPr>
                <w:noProof/>
                <w:webHidden/>
              </w:rPr>
              <w:fldChar w:fldCharType="end"/>
            </w:r>
          </w:hyperlink>
        </w:p>
        <w:p w14:paraId="0DA7D570" w14:textId="77777777" w:rsidR="00FB359A" w:rsidRDefault="001264AE">
          <w:pPr>
            <w:pStyle w:val="TOC1"/>
            <w:tabs>
              <w:tab w:val="right" w:leader="dot" w:pos="9016"/>
            </w:tabs>
            <w:rPr>
              <w:rFonts w:asciiTheme="minorHAnsi" w:eastAsiaTheme="minorEastAsia" w:hAnsiTheme="minorHAnsi"/>
              <w:noProof/>
              <w:lang w:val="en-US"/>
            </w:rPr>
          </w:pPr>
          <w:hyperlink w:anchor="_Toc153384662" w:history="1">
            <w:r w:rsidR="00FB359A" w:rsidRPr="0010686C">
              <w:rPr>
                <w:rStyle w:val="Hyperlink"/>
                <w:noProof/>
              </w:rPr>
              <w:t>Kế hoạch Hành động theo Mục tiêu Thái độ Cộng đồng</w:t>
            </w:r>
            <w:r w:rsidR="00FB359A">
              <w:rPr>
                <w:noProof/>
                <w:webHidden/>
              </w:rPr>
              <w:tab/>
            </w:r>
            <w:r w:rsidR="00FB359A">
              <w:rPr>
                <w:noProof/>
                <w:webHidden/>
              </w:rPr>
              <w:fldChar w:fldCharType="begin"/>
            </w:r>
            <w:r w:rsidR="00FB359A">
              <w:rPr>
                <w:noProof/>
                <w:webHidden/>
              </w:rPr>
              <w:instrText xml:space="preserve"> PAGEREF _Toc153384662 \h </w:instrText>
            </w:r>
            <w:r w:rsidR="00FB359A">
              <w:rPr>
                <w:noProof/>
                <w:webHidden/>
              </w:rPr>
            </w:r>
            <w:r w:rsidR="00FB359A">
              <w:rPr>
                <w:noProof/>
                <w:webHidden/>
              </w:rPr>
              <w:fldChar w:fldCharType="separate"/>
            </w:r>
            <w:r w:rsidR="00A64973">
              <w:rPr>
                <w:noProof/>
                <w:webHidden/>
              </w:rPr>
              <w:t>10</w:t>
            </w:r>
            <w:r w:rsidR="00FB359A">
              <w:rPr>
                <w:noProof/>
                <w:webHidden/>
              </w:rPr>
              <w:fldChar w:fldCharType="end"/>
            </w:r>
          </w:hyperlink>
        </w:p>
        <w:p w14:paraId="5346C51B" w14:textId="77777777" w:rsidR="00FB359A" w:rsidRDefault="001264AE">
          <w:pPr>
            <w:pStyle w:val="TOC1"/>
            <w:tabs>
              <w:tab w:val="right" w:leader="dot" w:pos="9016"/>
            </w:tabs>
            <w:rPr>
              <w:rFonts w:asciiTheme="minorHAnsi" w:eastAsiaTheme="minorEastAsia" w:hAnsiTheme="minorHAnsi"/>
              <w:noProof/>
              <w:lang w:val="en-US"/>
            </w:rPr>
          </w:pPr>
          <w:hyperlink w:anchor="_Toc153384665" w:history="1">
            <w:r w:rsidR="00FB359A" w:rsidRPr="0010686C">
              <w:rPr>
                <w:rStyle w:val="Hyperlink"/>
                <w:noProof/>
              </w:rPr>
              <w:t>Kế hoạch Hành động theo Mục tiêu Mầm non</w:t>
            </w:r>
            <w:r w:rsidR="00FB359A">
              <w:rPr>
                <w:noProof/>
                <w:webHidden/>
              </w:rPr>
              <w:tab/>
            </w:r>
            <w:r w:rsidR="00FB359A">
              <w:rPr>
                <w:noProof/>
                <w:webHidden/>
              </w:rPr>
              <w:fldChar w:fldCharType="begin"/>
            </w:r>
            <w:r w:rsidR="00FB359A">
              <w:rPr>
                <w:noProof/>
                <w:webHidden/>
              </w:rPr>
              <w:instrText xml:space="preserve"> PAGEREF _Toc153384665 \h </w:instrText>
            </w:r>
            <w:r w:rsidR="00FB359A">
              <w:rPr>
                <w:noProof/>
                <w:webHidden/>
              </w:rPr>
            </w:r>
            <w:r w:rsidR="00FB359A">
              <w:rPr>
                <w:noProof/>
                <w:webHidden/>
              </w:rPr>
              <w:fldChar w:fldCharType="separate"/>
            </w:r>
            <w:r w:rsidR="00A64973">
              <w:rPr>
                <w:noProof/>
                <w:webHidden/>
              </w:rPr>
              <w:t>13</w:t>
            </w:r>
            <w:r w:rsidR="00FB359A">
              <w:rPr>
                <w:noProof/>
                <w:webHidden/>
              </w:rPr>
              <w:fldChar w:fldCharType="end"/>
            </w:r>
          </w:hyperlink>
        </w:p>
        <w:p w14:paraId="425C2F6A" w14:textId="77777777" w:rsidR="00FB359A" w:rsidRDefault="001264AE">
          <w:pPr>
            <w:pStyle w:val="TOC1"/>
            <w:tabs>
              <w:tab w:val="right" w:leader="dot" w:pos="9016"/>
            </w:tabs>
            <w:rPr>
              <w:rFonts w:asciiTheme="minorHAnsi" w:eastAsiaTheme="minorEastAsia" w:hAnsiTheme="minorHAnsi"/>
              <w:noProof/>
              <w:lang w:val="en-US"/>
            </w:rPr>
          </w:pPr>
          <w:hyperlink w:anchor="_Toc153384668" w:history="1">
            <w:r w:rsidR="00FB359A" w:rsidRPr="0010686C">
              <w:rPr>
                <w:rStyle w:val="Hyperlink"/>
                <w:noProof/>
              </w:rPr>
              <w:t>Kế hoạch Hành động theo Mục tiêu về An toàn</w:t>
            </w:r>
            <w:r w:rsidR="00FB359A">
              <w:rPr>
                <w:noProof/>
                <w:webHidden/>
              </w:rPr>
              <w:tab/>
            </w:r>
            <w:r w:rsidR="00FB359A">
              <w:rPr>
                <w:noProof/>
                <w:webHidden/>
              </w:rPr>
              <w:fldChar w:fldCharType="begin"/>
            </w:r>
            <w:r w:rsidR="00FB359A">
              <w:rPr>
                <w:noProof/>
                <w:webHidden/>
              </w:rPr>
              <w:instrText xml:space="preserve"> PAGEREF _Toc153384668 \h </w:instrText>
            </w:r>
            <w:r w:rsidR="00FB359A">
              <w:rPr>
                <w:noProof/>
                <w:webHidden/>
              </w:rPr>
            </w:r>
            <w:r w:rsidR="00FB359A">
              <w:rPr>
                <w:noProof/>
                <w:webHidden/>
              </w:rPr>
              <w:fldChar w:fldCharType="separate"/>
            </w:r>
            <w:r w:rsidR="00A64973">
              <w:rPr>
                <w:noProof/>
                <w:webHidden/>
              </w:rPr>
              <w:t>15</w:t>
            </w:r>
            <w:r w:rsidR="00FB359A">
              <w:rPr>
                <w:noProof/>
                <w:webHidden/>
              </w:rPr>
              <w:fldChar w:fldCharType="end"/>
            </w:r>
          </w:hyperlink>
        </w:p>
        <w:p w14:paraId="099F8EBB" w14:textId="77777777" w:rsidR="00FB359A" w:rsidRDefault="001264AE">
          <w:pPr>
            <w:pStyle w:val="TOC1"/>
            <w:tabs>
              <w:tab w:val="right" w:leader="dot" w:pos="9016"/>
            </w:tabs>
            <w:rPr>
              <w:rFonts w:asciiTheme="minorHAnsi" w:eastAsiaTheme="minorEastAsia" w:hAnsiTheme="minorHAnsi"/>
              <w:noProof/>
              <w:lang w:val="en-US"/>
            </w:rPr>
          </w:pPr>
          <w:hyperlink w:anchor="_Toc153384671" w:history="1">
            <w:r w:rsidR="00FB359A" w:rsidRPr="0010686C">
              <w:rPr>
                <w:rStyle w:val="Hyperlink"/>
                <w:noProof/>
              </w:rPr>
              <w:t>Kế hoạch Hành động theo Mục tiêu Quản lý Tình huống Khẩn cấp</w:t>
            </w:r>
            <w:r w:rsidR="00FB359A">
              <w:rPr>
                <w:noProof/>
                <w:webHidden/>
              </w:rPr>
              <w:tab/>
            </w:r>
            <w:r w:rsidR="00FB359A">
              <w:rPr>
                <w:noProof/>
                <w:webHidden/>
              </w:rPr>
              <w:fldChar w:fldCharType="begin"/>
            </w:r>
            <w:r w:rsidR="00FB359A">
              <w:rPr>
                <w:noProof/>
                <w:webHidden/>
              </w:rPr>
              <w:instrText xml:space="preserve"> PAGEREF _Toc153384671 \h </w:instrText>
            </w:r>
            <w:r w:rsidR="00FB359A">
              <w:rPr>
                <w:noProof/>
                <w:webHidden/>
              </w:rPr>
            </w:r>
            <w:r w:rsidR="00FB359A">
              <w:rPr>
                <w:noProof/>
                <w:webHidden/>
              </w:rPr>
              <w:fldChar w:fldCharType="separate"/>
            </w:r>
            <w:r w:rsidR="00A64973">
              <w:rPr>
                <w:noProof/>
                <w:webHidden/>
              </w:rPr>
              <w:t>17</w:t>
            </w:r>
            <w:r w:rsidR="00FB359A">
              <w:rPr>
                <w:noProof/>
                <w:webHidden/>
              </w:rPr>
              <w:fldChar w:fldCharType="end"/>
            </w:r>
          </w:hyperlink>
        </w:p>
        <w:p w14:paraId="052D7001" w14:textId="77777777" w:rsidR="00FB359A" w:rsidRDefault="001264AE">
          <w:pPr>
            <w:pStyle w:val="TOC1"/>
            <w:tabs>
              <w:tab w:val="right" w:leader="dot" w:pos="9016"/>
            </w:tabs>
            <w:rPr>
              <w:rFonts w:asciiTheme="minorHAnsi" w:eastAsiaTheme="minorEastAsia" w:hAnsiTheme="minorHAnsi"/>
              <w:noProof/>
              <w:lang w:val="en-US"/>
            </w:rPr>
          </w:pPr>
          <w:hyperlink w:anchor="_Toc153384674" w:history="1">
            <w:r w:rsidR="00FB359A" w:rsidRPr="0010686C">
              <w:rPr>
                <w:rStyle w:val="Hyperlink"/>
                <w:noProof/>
              </w:rPr>
              <w:t>Các Hành động trong Thực tế</w:t>
            </w:r>
            <w:r w:rsidR="00FB359A">
              <w:rPr>
                <w:noProof/>
                <w:webHidden/>
              </w:rPr>
              <w:tab/>
            </w:r>
            <w:r w:rsidR="00FB359A">
              <w:rPr>
                <w:noProof/>
                <w:webHidden/>
              </w:rPr>
              <w:fldChar w:fldCharType="begin"/>
            </w:r>
            <w:r w:rsidR="00FB359A">
              <w:rPr>
                <w:noProof/>
                <w:webHidden/>
              </w:rPr>
              <w:instrText xml:space="preserve"> PAGEREF _Toc153384674 \h </w:instrText>
            </w:r>
            <w:r w:rsidR="00FB359A">
              <w:rPr>
                <w:noProof/>
                <w:webHidden/>
              </w:rPr>
            </w:r>
            <w:r w:rsidR="00FB359A">
              <w:rPr>
                <w:noProof/>
                <w:webHidden/>
              </w:rPr>
              <w:fldChar w:fldCharType="separate"/>
            </w:r>
            <w:r w:rsidR="00A64973">
              <w:rPr>
                <w:noProof/>
                <w:webHidden/>
              </w:rPr>
              <w:t>19</w:t>
            </w:r>
            <w:r w:rsidR="00FB359A">
              <w:rPr>
                <w:noProof/>
                <w:webHidden/>
              </w:rPr>
              <w:fldChar w:fldCharType="end"/>
            </w:r>
          </w:hyperlink>
        </w:p>
        <w:p w14:paraId="3B2E7921" w14:textId="77777777" w:rsidR="00FB359A" w:rsidRDefault="001264AE">
          <w:pPr>
            <w:pStyle w:val="TOC2"/>
            <w:tabs>
              <w:tab w:val="right" w:leader="dot" w:pos="9016"/>
            </w:tabs>
            <w:rPr>
              <w:rFonts w:cstheme="minorBidi"/>
              <w:noProof/>
            </w:rPr>
          </w:pPr>
          <w:hyperlink w:anchor="_Toc153384675" w:history="1">
            <w:r w:rsidR="00FB359A" w:rsidRPr="0010686C">
              <w:rPr>
                <w:rStyle w:val="Hyperlink"/>
                <w:noProof/>
              </w:rPr>
              <w:t>Nhân viên khuyết tật trong lĩnh vực công ở Queensland</w:t>
            </w:r>
            <w:r w:rsidR="00FB359A">
              <w:rPr>
                <w:noProof/>
                <w:webHidden/>
              </w:rPr>
              <w:tab/>
            </w:r>
            <w:r w:rsidR="00FB359A">
              <w:rPr>
                <w:noProof/>
                <w:webHidden/>
              </w:rPr>
              <w:fldChar w:fldCharType="begin"/>
            </w:r>
            <w:r w:rsidR="00FB359A">
              <w:rPr>
                <w:noProof/>
                <w:webHidden/>
              </w:rPr>
              <w:instrText xml:space="preserve"> PAGEREF _Toc153384675 \h </w:instrText>
            </w:r>
            <w:r w:rsidR="00FB359A">
              <w:rPr>
                <w:noProof/>
                <w:webHidden/>
              </w:rPr>
            </w:r>
            <w:r w:rsidR="00FB359A">
              <w:rPr>
                <w:noProof/>
                <w:webHidden/>
              </w:rPr>
              <w:fldChar w:fldCharType="separate"/>
            </w:r>
            <w:r w:rsidR="00A64973">
              <w:rPr>
                <w:noProof/>
                <w:webHidden/>
              </w:rPr>
              <w:t>20</w:t>
            </w:r>
            <w:r w:rsidR="00FB359A">
              <w:rPr>
                <w:noProof/>
                <w:webHidden/>
              </w:rPr>
              <w:fldChar w:fldCharType="end"/>
            </w:r>
          </w:hyperlink>
        </w:p>
        <w:p w14:paraId="00E9CB9F" w14:textId="77777777" w:rsidR="00FB359A" w:rsidRDefault="001264AE">
          <w:pPr>
            <w:pStyle w:val="TOC2"/>
            <w:tabs>
              <w:tab w:val="right" w:leader="dot" w:pos="9016"/>
            </w:tabs>
            <w:rPr>
              <w:rFonts w:cstheme="minorBidi"/>
              <w:noProof/>
            </w:rPr>
          </w:pPr>
          <w:hyperlink w:anchor="_Toc153384676" w:history="1">
            <w:r w:rsidR="00FB359A" w:rsidRPr="0010686C">
              <w:rPr>
                <w:rStyle w:val="Hyperlink"/>
                <w:rFonts w:cs="Arial"/>
                <w:noProof/>
              </w:rPr>
              <w:t>Chương trình Thí điểm Việc làm</w:t>
            </w:r>
            <w:r w:rsidR="00FB359A">
              <w:rPr>
                <w:noProof/>
                <w:webHidden/>
              </w:rPr>
              <w:tab/>
            </w:r>
            <w:r w:rsidR="00FB359A">
              <w:rPr>
                <w:noProof/>
                <w:webHidden/>
              </w:rPr>
              <w:fldChar w:fldCharType="begin"/>
            </w:r>
            <w:r w:rsidR="00FB359A">
              <w:rPr>
                <w:noProof/>
                <w:webHidden/>
              </w:rPr>
              <w:instrText xml:space="preserve"> PAGEREF _Toc153384676 \h </w:instrText>
            </w:r>
            <w:r w:rsidR="00FB359A">
              <w:rPr>
                <w:noProof/>
                <w:webHidden/>
              </w:rPr>
            </w:r>
            <w:r w:rsidR="00FB359A">
              <w:rPr>
                <w:noProof/>
                <w:webHidden/>
              </w:rPr>
              <w:fldChar w:fldCharType="separate"/>
            </w:r>
            <w:r w:rsidR="00A64973">
              <w:rPr>
                <w:noProof/>
                <w:webHidden/>
              </w:rPr>
              <w:t>21</w:t>
            </w:r>
            <w:r w:rsidR="00FB359A">
              <w:rPr>
                <w:noProof/>
                <w:webHidden/>
              </w:rPr>
              <w:fldChar w:fldCharType="end"/>
            </w:r>
          </w:hyperlink>
        </w:p>
        <w:p w14:paraId="24354411" w14:textId="77777777" w:rsidR="00FB359A" w:rsidRDefault="001264AE">
          <w:pPr>
            <w:pStyle w:val="TOC2"/>
            <w:tabs>
              <w:tab w:val="right" w:leader="dot" w:pos="9016"/>
            </w:tabs>
            <w:rPr>
              <w:rFonts w:cstheme="minorBidi"/>
              <w:noProof/>
            </w:rPr>
          </w:pPr>
          <w:hyperlink w:anchor="_Toc153384677" w:history="1">
            <w:r w:rsidR="00FB359A" w:rsidRPr="0010686C">
              <w:rPr>
                <w:rStyle w:val="Hyperlink"/>
                <w:rFonts w:cs="Arial"/>
                <w:noProof/>
              </w:rPr>
              <w:t>Ủy viên Đặc trách Người Khuyết tật Tasmania</w:t>
            </w:r>
            <w:r w:rsidR="00FB359A">
              <w:rPr>
                <w:noProof/>
                <w:webHidden/>
              </w:rPr>
              <w:tab/>
            </w:r>
            <w:r w:rsidR="00FB359A">
              <w:rPr>
                <w:noProof/>
                <w:webHidden/>
              </w:rPr>
              <w:fldChar w:fldCharType="begin"/>
            </w:r>
            <w:r w:rsidR="00FB359A">
              <w:rPr>
                <w:noProof/>
                <w:webHidden/>
              </w:rPr>
              <w:instrText xml:space="preserve"> PAGEREF _Toc153384677 \h </w:instrText>
            </w:r>
            <w:r w:rsidR="00FB359A">
              <w:rPr>
                <w:noProof/>
                <w:webHidden/>
              </w:rPr>
            </w:r>
            <w:r w:rsidR="00FB359A">
              <w:rPr>
                <w:noProof/>
                <w:webHidden/>
              </w:rPr>
              <w:fldChar w:fldCharType="separate"/>
            </w:r>
            <w:r w:rsidR="00A64973">
              <w:rPr>
                <w:noProof/>
                <w:webHidden/>
              </w:rPr>
              <w:t>22</w:t>
            </w:r>
            <w:r w:rsidR="00FB359A">
              <w:rPr>
                <w:noProof/>
                <w:webHidden/>
              </w:rPr>
              <w:fldChar w:fldCharType="end"/>
            </w:r>
          </w:hyperlink>
        </w:p>
        <w:p w14:paraId="2A810796" w14:textId="77777777" w:rsidR="00FB359A" w:rsidRDefault="001264AE">
          <w:pPr>
            <w:pStyle w:val="TOC2"/>
            <w:tabs>
              <w:tab w:val="right" w:leader="dot" w:pos="9016"/>
            </w:tabs>
            <w:rPr>
              <w:rFonts w:cstheme="minorBidi"/>
              <w:noProof/>
            </w:rPr>
          </w:pPr>
          <w:hyperlink w:anchor="_Toc153384678" w:history="1">
            <w:r w:rsidR="00FB359A" w:rsidRPr="0010686C">
              <w:rPr>
                <w:rStyle w:val="Hyperlink"/>
                <w:rFonts w:cs="Arial"/>
                <w:noProof/>
              </w:rPr>
              <w:t>Soạn thảo hội thảo nuôi dạy con cái theo cách khác hơn</w:t>
            </w:r>
            <w:r w:rsidR="00FB359A">
              <w:rPr>
                <w:noProof/>
                <w:webHidden/>
              </w:rPr>
              <w:tab/>
            </w:r>
            <w:r w:rsidR="00FB359A">
              <w:rPr>
                <w:noProof/>
                <w:webHidden/>
              </w:rPr>
              <w:fldChar w:fldCharType="begin"/>
            </w:r>
            <w:r w:rsidR="00FB359A">
              <w:rPr>
                <w:noProof/>
                <w:webHidden/>
              </w:rPr>
              <w:instrText xml:space="preserve"> PAGEREF _Toc153384678 \h </w:instrText>
            </w:r>
            <w:r w:rsidR="00FB359A">
              <w:rPr>
                <w:noProof/>
                <w:webHidden/>
              </w:rPr>
            </w:r>
            <w:r w:rsidR="00FB359A">
              <w:rPr>
                <w:noProof/>
                <w:webHidden/>
              </w:rPr>
              <w:fldChar w:fldCharType="separate"/>
            </w:r>
            <w:r w:rsidR="00A64973">
              <w:rPr>
                <w:noProof/>
                <w:webHidden/>
              </w:rPr>
              <w:t>23</w:t>
            </w:r>
            <w:r w:rsidR="00FB359A">
              <w:rPr>
                <w:noProof/>
                <w:webHidden/>
              </w:rPr>
              <w:fldChar w:fldCharType="end"/>
            </w:r>
          </w:hyperlink>
        </w:p>
        <w:p w14:paraId="330CC871" w14:textId="77777777" w:rsidR="00FB359A" w:rsidRDefault="001264AE">
          <w:pPr>
            <w:pStyle w:val="TOC2"/>
            <w:tabs>
              <w:tab w:val="right" w:leader="dot" w:pos="9016"/>
            </w:tabs>
            <w:rPr>
              <w:rFonts w:cstheme="minorBidi"/>
              <w:noProof/>
            </w:rPr>
          </w:pPr>
          <w:hyperlink w:anchor="_Toc153384679" w:history="1">
            <w:r w:rsidR="00FB359A" w:rsidRPr="0010686C">
              <w:rPr>
                <w:rStyle w:val="Hyperlink"/>
                <w:rFonts w:cs="Arial"/>
                <w:noProof/>
              </w:rPr>
              <w:t>Chương trình của Trung tâm Gia đình và Trẻ em Thổ dân (ACFC)</w:t>
            </w:r>
            <w:r w:rsidR="00FB359A">
              <w:rPr>
                <w:noProof/>
                <w:webHidden/>
              </w:rPr>
              <w:tab/>
            </w:r>
            <w:r w:rsidR="00FB359A">
              <w:rPr>
                <w:noProof/>
                <w:webHidden/>
              </w:rPr>
              <w:fldChar w:fldCharType="begin"/>
            </w:r>
            <w:r w:rsidR="00FB359A">
              <w:rPr>
                <w:noProof/>
                <w:webHidden/>
              </w:rPr>
              <w:instrText xml:space="preserve"> PAGEREF _Toc153384679 \h </w:instrText>
            </w:r>
            <w:r w:rsidR="00FB359A">
              <w:rPr>
                <w:noProof/>
                <w:webHidden/>
              </w:rPr>
            </w:r>
            <w:r w:rsidR="00FB359A">
              <w:rPr>
                <w:noProof/>
                <w:webHidden/>
              </w:rPr>
              <w:fldChar w:fldCharType="separate"/>
            </w:r>
            <w:r w:rsidR="00A64973">
              <w:rPr>
                <w:noProof/>
                <w:webHidden/>
              </w:rPr>
              <w:t>24</w:t>
            </w:r>
            <w:r w:rsidR="00FB359A">
              <w:rPr>
                <w:noProof/>
                <w:webHidden/>
              </w:rPr>
              <w:fldChar w:fldCharType="end"/>
            </w:r>
          </w:hyperlink>
        </w:p>
        <w:p w14:paraId="0C726910" w14:textId="77777777" w:rsidR="00FB359A" w:rsidRDefault="001264AE">
          <w:pPr>
            <w:pStyle w:val="TOC2"/>
            <w:tabs>
              <w:tab w:val="right" w:leader="dot" w:pos="9016"/>
            </w:tabs>
            <w:rPr>
              <w:rFonts w:cstheme="minorBidi"/>
              <w:noProof/>
            </w:rPr>
          </w:pPr>
          <w:hyperlink w:anchor="_Toc153384680" w:history="1">
            <w:r w:rsidR="00FB359A" w:rsidRPr="0010686C">
              <w:rPr>
                <w:rStyle w:val="Hyperlink"/>
                <w:rFonts w:cs="Arial"/>
                <w:noProof/>
              </w:rPr>
              <w:t>Hỗ trợ hành vi và giảm thiểu cũng như loại bỏ các biện pháp kiềm chế</w:t>
            </w:r>
            <w:r w:rsidR="00FB359A">
              <w:rPr>
                <w:noProof/>
                <w:webHidden/>
              </w:rPr>
              <w:tab/>
            </w:r>
            <w:r w:rsidR="00FB359A">
              <w:rPr>
                <w:noProof/>
                <w:webHidden/>
              </w:rPr>
              <w:fldChar w:fldCharType="begin"/>
            </w:r>
            <w:r w:rsidR="00FB359A">
              <w:rPr>
                <w:noProof/>
                <w:webHidden/>
              </w:rPr>
              <w:instrText xml:space="preserve"> PAGEREF _Toc153384680 \h </w:instrText>
            </w:r>
            <w:r w:rsidR="00FB359A">
              <w:rPr>
                <w:noProof/>
                <w:webHidden/>
              </w:rPr>
            </w:r>
            <w:r w:rsidR="00FB359A">
              <w:rPr>
                <w:noProof/>
                <w:webHidden/>
              </w:rPr>
              <w:fldChar w:fldCharType="separate"/>
            </w:r>
            <w:r w:rsidR="00A64973">
              <w:rPr>
                <w:noProof/>
                <w:webHidden/>
              </w:rPr>
              <w:t>25</w:t>
            </w:r>
            <w:r w:rsidR="00FB359A">
              <w:rPr>
                <w:noProof/>
                <w:webHidden/>
              </w:rPr>
              <w:fldChar w:fldCharType="end"/>
            </w:r>
          </w:hyperlink>
        </w:p>
        <w:p w14:paraId="1C354A04" w14:textId="77777777" w:rsidR="00FB359A" w:rsidRDefault="001264AE">
          <w:pPr>
            <w:pStyle w:val="TOC2"/>
            <w:tabs>
              <w:tab w:val="right" w:leader="dot" w:pos="9016"/>
            </w:tabs>
            <w:rPr>
              <w:rFonts w:cstheme="minorBidi"/>
              <w:noProof/>
            </w:rPr>
          </w:pPr>
          <w:hyperlink w:anchor="_Toc153384681" w:history="1">
            <w:r w:rsidR="00FB359A" w:rsidRPr="0010686C">
              <w:rPr>
                <w:rStyle w:val="Hyperlink"/>
                <w:rFonts w:cs="Arial"/>
                <w:noProof/>
              </w:rPr>
              <w:t>Các cuộc họp Quản lý Tình huống Khẩn cấp có sự tham gia của các cơ sở cung cấp dịch vụ người khuyết tật</w:t>
            </w:r>
            <w:r w:rsidR="00FB359A">
              <w:rPr>
                <w:noProof/>
                <w:webHidden/>
              </w:rPr>
              <w:tab/>
            </w:r>
            <w:r w:rsidR="00FB359A">
              <w:rPr>
                <w:noProof/>
                <w:webHidden/>
              </w:rPr>
              <w:fldChar w:fldCharType="begin"/>
            </w:r>
            <w:r w:rsidR="00FB359A">
              <w:rPr>
                <w:noProof/>
                <w:webHidden/>
              </w:rPr>
              <w:instrText xml:space="preserve"> PAGEREF _Toc153384681 \h </w:instrText>
            </w:r>
            <w:r w:rsidR="00FB359A">
              <w:rPr>
                <w:noProof/>
                <w:webHidden/>
              </w:rPr>
            </w:r>
            <w:r w:rsidR="00FB359A">
              <w:rPr>
                <w:noProof/>
                <w:webHidden/>
              </w:rPr>
              <w:fldChar w:fldCharType="separate"/>
            </w:r>
            <w:r w:rsidR="00A64973">
              <w:rPr>
                <w:noProof/>
                <w:webHidden/>
              </w:rPr>
              <w:t>27</w:t>
            </w:r>
            <w:r w:rsidR="00FB359A">
              <w:rPr>
                <w:noProof/>
                <w:webHidden/>
              </w:rPr>
              <w:fldChar w:fldCharType="end"/>
            </w:r>
          </w:hyperlink>
        </w:p>
        <w:p w14:paraId="43654A51" w14:textId="77777777" w:rsidR="00FB359A" w:rsidRDefault="001264AE">
          <w:pPr>
            <w:pStyle w:val="TOC2"/>
            <w:tabs>
              <w:tab w:val="right" w:leader="dot" w:pos="9016"/>
            </w:tabs>
            <w:rPr>
              <w:rFonts w:cstheme="minorBidi"/>
              <w:noProof/>
            </w:rPr>
          </w:pPr>
          <w:hyperlink w:anchor="_Toc153384682" w:history="1">
            <w:r w:rsidR="00FB359A" w:rsidRPr="0010686C">
              <w:rPr>
                <w:rStyle w:val="Hyperlink"/>
                <w:noProof/>
              </w:rPr>
              <w:t>Sáng kiến Ứng phó Tình huống Khủng hoảng Bạo hành Gia đình Dành cho Người khuyết tật</w:t>
            </w:r>
            <w:r w:rsidR="00FB359A">
              <w:rPr>
                <w:noProof/>
                <w:webHidden/>
              </w:rPr>
              <w:tab/>
            </w:r>
            <w:r w:rsidR="00FB359A">
              <w:rPr>
                <w:noProof/>
                <w:webHidden/>
              </w:rPr>
              <w:fldChar w:fldCharType="begin"/>
            </w:r>
            <w:r w:rsidR="00FB359A">
              <w:rPr>
                <w:noProof/>
                <w:webHidden/>
              </w:rPr>
              <w:instrText xml:space="preserve"> PAGEREF _Toc153384682 \h </w:instrText>
            </w:r>
            <w:r w:rsidR="00FB359A">
              <w:rPr>
                <w:noProof/>
                <w:webHidden/>
              </w:rPr>
            </w:r>
            <w:r w:rsidR="00FB359A">
              <w:rPr>
                <w:noProof/>
                <w:webHidden/>
              </w:rPr>
              <w:fldChar w:fldCharType="separate"/>
            </w:r>
            <w:r w:rsidR="00A64973">
              <w:rPr>
                <w:noProof/>
                <w:webHidden/>
              </w:rPr>
              <w:t>29</w:t>
            </w:r>
            <w:r w:rsidR="00FB359A">
              <w:rPr>
                <w:noProof/>
                <w:webHidden/>
              </w:rPr>
              <w:fldChar w:fldCharType="end"/>
            </w:r>
          </w:hyperlink>
        </w:p>
        <w:p w14:paraId="1FE0D2DE" w14:textId="77777777" w:rsidR="00FB359A" w:rsidRDefault="001264AE">
          <w:pPr>
            <w:pStyle w:val="TOC2"/>
            <w:tabs>
              <w:tab w:val="right" w:leader="dot" w:pos="9016"/>
            </w:tabs>
            <w:rPr>
              <w:rFonts w:cstheme="minorBidi"/>
              <w:noProof/>
            </w:rPr>
          </w:pPr>
          <w:hyperlink w:anchor="_Toc153384683" w:history="1">
            <w:r w:rsidR="00FB359A" w:rsidRPr="0010686C">
              <w:rPr>
                <w:rStyle w:val="Hyperlink"/>
                <w:rFonts w:cs="Arial"/>
                <w:noProof/>
              </w:rPr>
              <w:t>Nơi trú ẩn và Hỗ trợ Dành cho Người khuyết tật</w:t>
            </w:r>
            <w:r w:rsidR="00FB359A">
              <w:rPr>
                <w:noProof/>
                <w:webHidden/>
              </w:rPr>
              <w:tab/>
            </w:r>
            <w:r w:rsidR="00FB359A">
              <w:rPr>
                <w:noProof/>
                <w:webHidden/>
              </w:rPr>
              <w:fldChar w:fldCharType="begin"/>
            </w:r>
            <w:r w:rsidR="00FB359A">
              <w:rPr>
                <w:noProof/>
                <w:webHidden/>
              </w:rPr>
              <w:instrText xml:space="preserve"> PAGEREF _Toc153384683 \h </w:instrText>
            </w:r>
            <w:r w:rsidR="00FB359A">
              <w:rPr>
                <w:noProof/>
                <w:webHidden/>
              </w:rPr>
            </w:r>
            <w:r w:rsidR="00FB359A">
              <w:rPr>
                <w:noProof/>
                <w:webHidden/>
              </w:rPr>
              <w:fldChar w:fldCharType="separate"/>
            </w:r>
            <w:r w:rsidR="00A64973">
              <w:rPr>
                <w:noProof/>
                <w:webHidden/>
              </w:rPr>
              <w:t>30</w:t>
            </w:r>
            <w:r w:rsidR="00FB359A">
              <w:rPr>
                <w:noProof/>
                <w:webHidden/>
              </w:rPr>
              <w:fldChar w:fldCharType="end"/>
            </w:r>
          </w:hyperlink>
        </w:p>
        <w:p w14:paraId="0F064AD2" w14:textId="77777777" w:rsidR="00FB359A" w:rsidRDefault="001264AE">
          <w:pPr>
            <w:pStyle w:val="TOC2"/>
            <w:tabs>
              <w:tab w:val="right" w:leader="dot" w:pos="9016"/>
            </w:tabs>
            <w:rPr>
              <w:rFonts w:cstheme="minorBidi"/>
              <w:noProof/>
            </w:rPr>
          </w:pPr>
          <w:hyperlink w:anchor="_Toc153384684" w:history="1">
            <w:r w:rsidR="00FB359A" w:rsidRPr="0010686C">
              <w:rPr>
                <w:rStyle w:val="Hyperlink"/>
                <w:rFonts w:cs="Arial"/>
                <w:noProof/>
              </w:rPr>
              <w:t>Chương trình Người trung gian ACT</w:t>
            </w:r>
            <w:r w:rsidR="00FB359A">
              <w:rPr>
                <w:noProof/>
                <w:webHidden/>
              </w:rPr>
              <w:tab/>
            </w:r>
            <w:r w:rsidR="00FB359A">
              <w:rPr>
                <w:noProof/>
                <w:webHidden/>
              </w:rPr>
              <w:fldChar w:fldCharType="begin"/>
            </w:r>
            <w:r w:rsidR="00FB359A">
              <w:rPr>
                <w:noProof/>
                <w:webHidden/>
              </w:rPr>
              <w:instrText xml:space="preserve"> PAGEREF _Toc153384684 \h </w:instrText>
            </w:r>
            <w:r w:rsidR="00FB359A">
              <w:rPr>
                <w:noProof/>
                <w:webHidden/>
              </w:rPr>
            </w:r>
            <w:r w:rsidR="00FB359A">
              <w:rPr>
                <w:noProof/>
                <w:webHidden/>
              </w:rPr>
              <w:fldChar w:fldCharType="separate"/>
            </w:r>
            <w:r w:rsidR="00A64973">
              <w:rPr>
                <w:noProof/>
                <w:webHidden/>
              </w:rPr>
              <w:t>31</w:t>
            </w:r>
            <w:r w:rsidR="00FB359A">
              <w:rPr>
                <w:noProof/>
                <w:webHidden/>
              </w:rPr>
              <w:fldChar w:fldCharType="end"/>
            </w:r>
          </w:hyperlink>
        </w:p>
        <w:p w14:paraId="7F71084B" w14:textId="77777777" w:rsidR="00FB359A" w:rsidRDefault="001264AE">
          <w:pPr>
            <w:pStyle w:val="TOC2"/>
            <w:tabs>
              <w:tab w:val="right" w:leader="dot" w:pos="9016"/>
            </w:tabs>
            <w:rPr>
              <w:rFonts w:cstheme="minorBidi"/>
              <w:noProof/>
            </w:rPr>
          </w:pPr>
          <w:hyperlink w:anchor="_Toc153384685" w:history="1">
            <w:r w:rsidR="00FB359A" w:rsidRPr="0010686C">
              <w:rPr>
                <w:rStyle w:val="Hyperlink"/>
                <w:rFonts w:cs="Arial"/>
                <w:noProof/>
              </w:rPr>
              <w:t>Chương trình Giảm thiểu Nguy cơ Thảm họa Hòa nhập Người khuyết tật</w:t>
            </w:r>
            <w:r w:rsidR="00FB359A">
              <w:rPr>
                <w:noProof/>
                <w:webHidden/>
              </w:rPr>
              <w:tab/>
            </w:r>
            <w:r w:rsidR="00FB359A">
              <w:rPr>
                <w:noProof/>
                <w:webHidden/>
              </w:rPr>
              <w:fldChar w:fldCharType="begin"/>
            </w:r>
            <w:r w:rsidR="00FB359A">
              <w:rPr>
                <w:noProof/>
                <w:webHidden/>
              </w:rPr>
              <w:instrText xml:space="preserve"> PAGEREF _Toc153384685 \h </w:instrText>
            </w:r>
            <w:r w:rsidR="00FB359A">
              <w:rPr>
                <w:noProof/>
                <w:webHidden/>
              </w:rPr>
            </w:r>
            <w:r w:rsidR="00FB359A">
              <w:rPr>
                <w:noProof/>
                <w:webHidden/>
              </w:rPr>
              <w:fldChar w:fldCharType="separate"/>
            </w:r>
            <w:r w:rsidR="00A64973">
              <w:rPr>
                <w:noProof/>
                <w:webHidden/>
              </w:rPr>
              <w:t>32</w:t>
            </w:r>
            <w:r w:rsidR="00FB359A">
              <w:rPr>
                <w:noProof/>
                <w:webHidden/>
              </w:rPr>
              <w:fldChar w:fldCharType="end"/>
            </w:r>
          </w:hyperlink>
        </w:p>
        <w:p w14:paraId="2E581351" w14:textId="77777777" w:rsidR="00FB359A" w:rsidRDefault="001264AE" w:rsidP="00FB359A">
          <w:pPr>
            <w:pStyle w:val="TOC2"/>
            <w:tabs>
              <w:tab w:val="right" w:leader="dot" w:pos="9016"/>
            </w:tabs>
            <w:ind w:left="0"/>
            <w:rPr>
              <w:rFonts w:cstheme="minorBidi"/>
              <w:noProof/>
            </w:rPr>
          </w:pPr>
          <w:hyperlink w:anchor="_Toc153384686" w:history="1">
            <w:r w:rsidR="00FB359A" w:rsidRPr="0010686C">
              <w:rPr>
                <w:rStyle w:val="Hyperlink"/>
                <w:rFonts w:cs="Arial"/>
                <w:noProof/>
              </w:rPr>
              <w:t>Tổng quan về tiến độ kể từ ngày 3 tháng 12 năm 2021</w:t>
            </w:r>
            <w:r w:rsidR="00FB359A">
              <w:rPr>
                <w:noProof/>
                <w:webHidden/>
              </w:rPr>
              <w:tab/>
            </w:r>
            <w:r w:rsidR="00FB359A">
              <w:rPr>
                <w:noProof/>
                <w:webHidden/>
              </w:rPr>
              <w:fldChar w:fldCharType="begin"/>
            </w:r>
            <w:r w:rsidR="00FB359A">
              <w:rPr>
                <w:noProof/>
                <w:webHidden/>
              </w:rPr>
              <w:instrText xml:space="preserve"> PAGEREF _Toc153384686 \h </w:instrText>
            </w:r>
            <w:r w:rsidR="00FB359A">
              <w:rPr>
                <w:noProof/>
                <w:webHidden/>
              </w:rPr>
            </w:r>
            <w:r w:rsidR="00FB359A">
              <w:rPr>
                <w:noProof/>
                <w:webHidden/>
              </w:rPr>
              <w:fldChar w:fldCharType="separate"/>
            </w:r>
            <w:r w:rsidR="00A64973">
              <w:rPr>
                <w:noProof/>
                <w:webHidden/>
              </w:rPr>
              <w:t>33</w:t>
            </w:r>
            <w:r w:rsidR="00FB359A">
              <w:rPr>
                <w:noProof/>
                <w:webHidden/>
              </w:rPr>
              <w:fldChar w:fldCharType="end"/>
            </w:r>
          </w:hyperlink>
        </w:p>
        <w:p w14:paraId="19B538F8" w14:textId="5EE02AD1" w:rsidR="008E5C12" w:rsidRDefault="008E5C12">
          <w:r>
            <w:rPr>
              <w:b/>
              <w:bCs/>
              <w:noProof/>
            </w:rPr>
            <w:fldChar w:fldCharType="end"/>
          </w:r>
        </w:p>
      </w:sdtContent>
    </w:sdt>
    <w:p w14:paraId="384D5BE4" w14:textId="77777777" w:rsidR="00881AEF" w:rsidRDefault="00881AEF">
      <w:r>
        <w:br w:type="page"/>
      </w:r>
    </w:p>
    <w:p w14:paraId="0ACB0E80" w14:textId="77777777" w:rsidR="00881AEF" w:rsidRPr="008C13A0" w:rsidRDefault="00881AEF" w:rsidP="008C13A0">
      <w:pPr>
        <w:pStyle w:val="Heading1"/>
      </w:pPr>
      <w:bookmarkStart w:id="1" w:name="_Toc153384657"/>
      <w:r w:rsidRPr="008C13A0">
        <w:lastRenderedPageBreak/>
        <w:t>Introduction</w:t>
      </w:r>
      <w:bookmarkEnd w:id="1"/>
    </w:p>
    <w:p w14:paraId="2A202035" w14:textId="77777777" w:rsidR="00D32B26" w:rsidRPr="00D32B26" w:rsidRDefault="00D32B26" w:rsidP="00D32B26">
      <w:pPr>
        <w:spacing w:before="240" w:after="240" w:line="240" w:lineRule="auto"/>
        <w:rPr>
          <w:rFonts w:cs="Arial"/>
          <w:color w:val="6C1740"/>
          <w:sz w:val="36"/>
          <w:szCs w:val="36"/>
        </w:rPr>
      </w:pPr>
      <w:r w:rsidRPr="00D32B26">
        <w:rPr>
          <w:rFonts w:cs="Arial"/>
          <w:i/>
          <w:color w:val="6C1740"/>
          <w:sz w:val="36"/>
          <w:szCs w:val="36"/>
        </w:rPr>
        <w:t xml:space="preserve">Sách lược Người khuyết tật 2021-2031 (ADS) của Úc </w:t>
      </w:r>
      <w:r w:rsidRPr="00D32B26">
        <w:rPr>
          <w:rFonts w:cs="Arial"/>
          <w:color w:val="6C1740"/>
          <w:sz w:val="36"/>
          <w:szCs w:val="36"/>
        </w:rPr>
        <w:t>đề ra kế hoạch 10 năm để thay đổi cuộc sống người khuyết tật.</w:t>
      </w:r>
    </w:p>
    <w:p w14:paraId="2D804C60" w14:textId="77777777" w:rsidR="00D32B26" w:rsidRPr="00D32B26" w:rsidRDefault="00D32B26" w:rsidP="00D32B26">
      <w:pPr>
        <w:spacing w:before="240" w:after="240" w:line="240" w:lineRule="auto"/>
        <w:rPr>
          <w:rFonts w:cs="Arial"/>
          <w:color w:val="6C1740"/>
          <w:sz w:val="36"/>
          <w:szCs w:val="36"/>
        </w:rPr>
      </w:pPr>
      <w:r w:rsidRPr="00D32B26">
        <w:rPr>
          <w:rFonts w:cs="Arial"/>
          <w:color w:val="6C1740"/>
          <w:sz w:val="36"/>
          <w:szCs w:val="36"/>
        </w:rPr>
        <w:t>Theo Sách lược, các Kế hoạch Hành động theo Mục tiêu (TAPs) chú trọng đặc biệt trong vòng từ 1 đến 3 năm để đạt được các nhiệm vụ cụ thể nhằm cải thiện trạng các</w:t>
      </w:r>
      <w:r w:rsidRPr="00D32B26">
        <w:rPr>
          <w:rFonts w:cs="Arial"/>
          <w:color w:val="6C1740"/>
          <w:sz w:val="36"/>
          <w:szCs w:val="36"/>
          <w:lang w:val="vi-VN"/>
        </w:rPr>
        <w:t xml:space="preserve"> kết quả cho </w:t>
      </w:r>
      <w:r w:rsidRPr="00D32B26">
        <w:rPr>
          <w:rFonts w:cs="Arial"/>
          <w:color w:val="6C1740"/>
          <w:sz w:val="36"/>
          <w:szCs w:val="36"/>
        </w:rPr>
        <w:t>người khuyết tật.</w:t>
      </w:r>
    </w:p>
    <w:p w14:paraId="2DFEBE6A" w14:textId="77777777" w:rsidR="00D32B26" w:rsidRPr="00D32B26" w:rsidRDefault="00D32B26" w:rsidP="00D32B26">
      <w:pPr>
        <w:spacing w:before="240" w:after="240" w:line="240" w:lineRule="auto"/>
        <w:rPr>
          <w:rFonts w:cs="Arial"/>
          <w:color w:val="6C1740"/>
          <w:sz w:val="36"/>
          <w:szCs w:val="36"/>
        </w:rPr>
      </w:pPr>
      <w:r w:rsidRPr="00D32B26">
        <w:rPr>
          <w:color w:val="6C1740"/>
          <w:sz w:val="36"/>
          <w:szCs w:val="36"/>
        </w:rPr>
        <w:t>Mỗi TAP đều được tất cả các bộ trưởng đặc</w:t>
      </w:r>
      <w:r w:rsidRPr="00D32B26">
        <w:rPr>
          <w:color w:val="6C1740"/>
          <w:sz w:val="36"/>
          <w:szCs w:val="36"/>
          <w:lang w:val="vi-VN"/>
        </w:rPr>
        <w:t xml:space="preserve"> trách </w:t>
      </w:r>
      <w:r w:rsidRPr="00D32B26">
        <w:rPr>
          <w:color w:val="6C1740"/>
          <w:sz w:val="36"/>
          <w:szCs w:val="36"/>
        </w:rPr>
        <w:t>người khuyết tật Úc ủy quyền và xác nhận, cùng với các Hành động theo Mục tiêu và được các chính phủ điều</w:t>
      </w:r>
      <w:r w:rsidRPr="00D32B26">
        <w:rPr>
          <w:color w:val="6C1740"/>
          <w:sz w:val="36"/>
          <w:szCs w:val="36"/>
          <w:lang w:val="vi-VN"/>
        </w:rPr>
        <w:t xml:space="preserve"> </w:t>
      </w:r>
      <w:r w:rsidRPr="00D32B26">
        <w:rPr>
          <w:color w:val="6C1740"/>
          <w:sz w:val="36"/>
          <w:szCs w:val="36"/>
        </w:rPr>
        <w:t>hợp</w:t>
      </w:r>
      <w:r w:rsidRPr="00D32B26">
        <w:rPr>
          <w:rFonts w:cs="Arial"/>
          <w:color w:val="6C1740"/>
          <w:sz w:val="36"/>
          <w:szCs w:val="36"/>
        </w:rPr>
        <w:t>.</w:t>
      </w:r>
    </w:p>
    <w:p w14:paraId="20DBC38C" w14:textId="77777777" w:rsidR="00D32B26" w:rsidRPr="00D32B26" w:rsidRDefault="00D32B26" w:rsidP="00D32B26">
      <w:pPr>
        <w:spacing w:before="240" w:after="240" w:line="240" w:lineRule="auto"/>
        <w:rPr>
          <w:rFonts w:cs="Arial"/>
          <w:color w:val="6C1740"/>
          <w:sz w:val="36"/>
          <w:szCs w:val="36"/>
        </w:rPr>
      </w:pPr>
      <w:r w:rsidRPr="00D32B26">
        <w:rPr>
          <w:rFonts w:cs="Arial"/>
          <w:color w:val="6C1740"/>
          <w:sz w:val="36"/>
          <w:szCs w:val="36"/>
        </w:rPr>
        <w:t>Đây là bản báo cáo thường niên lần thứ 2 về TAP, dựa trên những tiến triển</w:t>
      </w:r>
      <w:r w:rsidRPr="00D32B26">
        <w:rPr>
          <w:rFonts w:cs="Arial"/>
          <w:color w:val="6C1740"/>
          <w:sz w:val="36"/>
          <w:szCs w:val="36"/>
          <w:lang w:val="vi-VN"/>
        </w:rPr>
        <w:t xml:space="preserve"> </w:t>
      </w:r>
      <w:r w:rsidRPr="00D32B26">
        <w:rPr>
          <w:rFonts w:cs="Arial"/>
          <w:color w:val="6C1740"/>
          <w:sz w:val="36"/>
          <w:szCs w:val="36"/>
        </w:rPr>
        <w:t>đã được</w:t>
      </w:r>
      <w:r w:rsidRPr="00D32B26">
        <w:rPr>
          <w:rFonts w:cs="Arial"/>
          <w:color w:val="6C1740"/>
          <w:sz w:val="36"/>
          <w:szCs w:val="36"/>
          <w:lang w:val="vi-VN"/>
        </w:rPr>
        <w:t xml:space="preserve"> </w:t>
      </w:r>
      <w:r w:rsidRPr="00D32B26">
        <w:rPr>
          <w:rFonts w:cs="Arial"/>
          <w:color w:val="6C1740"/>
          <w:sz w:val="36"/>
          <w:szCs w:val="36"/>
        </w:rPr>
        <w:t>báo cáo trong năm đầu tiên của ADS và bao gồm khoảng thời gian từ ngày 1 tháng 7 năm 2022 đến ngày 30 tháng 6 năm 2023.</w:t>
      </w:r>
    </w:p>
    <w:p w14:paraId="29E99FF0" w14:textId="77777777" w:rsidR="00D32B26" w:rsidRPr="00D32B26" w:rsidRDefault="00D32B26" w:rsidP="00D32B26">
      <w:pPr>
        <w:spacing w:before="240" w:after="240" w:line="240" w:lineRule="auto"/>
        <w:rPr>
          <w:rFonts w:cs="Arial"/>
          <w:color w:val="6C1740"/>
          <w:sz w:val="36"/>
          <w:szCs w:val="36"/>
        </w:rPr>
      </w:pPr>
      <w:r w:rsidRPr="00D32B26">
        <w:rPr>
          <w:rFonts w:cs="Arial"/>
          <w:color w:val="6C1740"/>
          <w:sz w:val="36"/>
          <w:szCs w:val="36"/>
        </w:rPr>
        <w:t>Mặc dù bộ TAP này đã đạt được một số kết quả tích cực nhưng vẫn có một số hành động được</w:t>
      </w:r>
      <w:r w:rsidRPr="00D32B26">
        <w:rPr>
          <w:rFonts w:cs="Arial"/>
          <w:color w:val="6C1740"/>
          <w:sz w:val="36"/>
          <w:szCs w:val="36"/>
          <w:lang w:val="vi-VN"/>
        </w:rPr>
        <w:t xml:space="preserve"> báo cáo còn </w:t>
      </w:r>
      <w:r w:rsidRPr="00D32B26">
        <w:rPr>
          <w:rFonts w:cs="Arial"/>
          <w:color w:val="6C1740"/>
          <w:sz w:val="36"/>
          <w:szCs w:val="36"/>
        </w:rPr>
        <w:t>một số chậm trễ.</w:t>
      </w:r>
    </w:p>
    <w:p w14:paraId="60334663" w14:textId="02A97802" w:rsidR="00D32B26" w:rsidRPr="00D32B26" w:rsidRDefault="00D32B26" w:rsidP="00D32B26">
      <w:pPr>
        <w:spacing w:before="240" w:after="240" w:line="240" w:lineRule="auto"/>
        <w:rPr>
          <w:color w:val="6C1740"/>
          <w:sz w:val="36"/>
          <w:szCs w:val="36"/>
        </w:rPr>
      </w:pPr>
      <w:r w:rsidRPr="00D32B26">
        <w:rPr>
          <w:rFonts w:cs="Arial"/>
          <w:color w:val="6C1740"/>
          <w:sz w:val="36"/>
          <w:szCs w:val="36"/>
        </w:rPr>
        <w:t>Báo cáo TAP tiếp theo sẽ là báo cáo cuối cùng cho bộ TAP. Chính phủ Úc, phối hợp với các</w:t>
      </w:r>
      <w:r w:rsidRPr="00D32B26">
        <w:rPr>
          <w:rFonts w:cs="Arial"/>
          <w:color w:val="6C1740"/>
          <w:sz w:val="36"/>
          <w:szCs w:val="36"/>
          <w:lang w:val="vi-VN"/>
        </w:rPr>
        <w:t xml:space="preserve"> </w:t>
      </w:r>
      <w:r w:rsidRPr="00D32B26">
        <w:rPr>
          <w:rFonts w:cs="Arial"/>
          <w:color w:val="6C1740"/>
          <w:sz w:val="36"/>
          <w:szCs w:val="36"/>
        </w:rPr>
        <w:t>chính phủ tiểu bang và lãnh thổ, đã bắt đầu công</w:t>
      </w:r>
      <w:r w:rsidRPr="00D32B26">
        <w:rPr>
          <w:rFonts w:cs="Arial"/>
          <w:color w:val="6C1740"/>
          <w:sz w:val="36"/>
          <w:szCs w:val="36"/>
          <w:lang w:val="vi-VN"/>
        </w:rPr>
        <w:t xml:space="preserve"> việc </w:t>
      </w:r>
      <w:r w:rsidRPr="00D32B26">
        <w:rPr>
          <w:rFonts w:cs="Arial"/>
          <w:color w:val="6C1740"/>
          <w:sz w:val="36"/>
          <w:szCs w:val="36"/>
        </w:rPr>
        <w:t>cân nhắc bộ TAP tiếp theo.</w:t>
      </w:r>
    </w:p>
    <w:p w14:paraId="084F5A5F" w14:textId="54A38A3A" w:rsidR="00881AEF" w:rsidRDefault="009F397E">
      <w:r>
        <w:br w:type="page"/>
      </w:r>
    </w:p>
    <w:p w14:paraId="674AAF8C" w14:textId="214C94A4" w:rsidR="00881AEF" w:rsidRDefault="00D32B26" w:rsidP="007E700B">
      <w:r w:rsidRPr="005577B3">
        <w:rPr>
          <w:rFonts w:cs="Arial"/>
        </w:rPr>
        <w:lastRenderedPageBreak/>
        <w:t xml:space="preserve">5 </w:t>
      </w:r>
      <w:r>
        <w:rPr>
          <w:rFonts w:cs="Arial"/>
        </w:rPr>
        <w:t>Kế hoạch Hành động theo Mục tiêu</w:t>
      </w:r>
      <w:r w:rsidRPr="005577B3">
        <w:rPr>
          <w:rFonts w:cs="Arial"/>
        </w:rPr>
        <w:t xml:space="preserve"> (TAP) được đưa ra cùng với ADS vào ngày 3 tháng 12 năm 2021 là:</w:t>
      </w:r>
    </w:p>
    <w:p w14:paraId="373D812D" w14:textId="67BE85BB" w:rsidR="00881AEF" w:rsidRPr="00553F2D" w:rsidRDefault="001264AE" w:rsidP="00E54DEC">
      <w:pPr>
        <w:pStyle w:val="ListParagraph"/>
        <w:numPr>
          <w:ilvl w:val="0"/>
          <w:numId w:val="17"/>
        </w:numPr>
        <w:spacing w:before="120" w:after="120" w:line="240" w:lineRule="auto"/>
        <w:contextualSpacing w:val="0"/>
      </w:pPr>
      <w:hyperlink r:id="rId12" w:history="1">
        <w:r w:rsidR="00D32B26" w:rsidRPr="00A22851">
          <w:rPr>
            <w:rStyle w:val="Hyperlink"/>
            <w:rFonts w:cs="Arial"/>
          </w:rPr>
          <w:t>Việc làm</w:t>
        </w:r>
      </w:hyperlink>
    </w:p>
    <w:p w14:paraId="4D9163BA" w14:textId="23F3899C" w:rsidR="00881AEF" w:rsidRPr="00553F2D" w:rsidRDefault="001264AE" w:rsidP="00E54DEC">
      <w:pPr>
        <w:pStyle w:val="ListParagraph"/>
        <w:numPr>
          <w:ilvl w:val="0"/>
          <w:numId w:val="17"/>
        </w:numPr>
        <w:spacing w:before="120" w:after="120" w:line="240" w:lineRule="auto"/>
        <w:contextualSpacing w:val="0"/>
      </w:pPr>
      <w:hyperlink r:id="rId13" w:history="1">
        <w:r w:rsidR="00D32B26" w:rsidRPr="00A22851">
          <w:rPr>
            <w:rStyle w:val="Hyperlink"/>
            <w:rFonts w:cs="Arial"/>
          </w:rPr>
          <w:t>Thái độ Cộng đồng</w:t>
        </w:r>
      </w:hyperlink>
    </w:p>
    <w:p w14:paraId="5DABC23E" w14:textId="2F720DCE" w:rsidR="00881AEF" w:rsidRPr="00553F2D" w:rsidRDefault="001264AE" w:rsidP="00E54DEC">
      <w:pPr>
        <w:pStyle w:val="ListParagraph"/>
        <w:numPr>
          <w:ilvl w:val="0"/>
          <w:numId w:val="17"/>
        </w:numPr>
        <w:spacing w:before="120" w:after="120" w:line="240" w:lineRule="auto"/>
        <w:contextualSpacing w:val="0"/>
      </w:pPr>
      <w:hyperlink r:id="rId14" w:history="1">
        <w:r w:rsidR="00D32B26" w:rsidRPr="00A22851">
          <w:rPr>
            <w:rStyle w:val="Hyperlink"/>
            <w:rFonts w:cs="Arial"/>
          </w:rPr>
          <w:t>Mầm non</w:t>
        </w:r>
      </w:hyperlink>
    </w:p>
    <w:p w14:paraId="21479F0A" w14:textId="7BEF3E59" w:rsidR="00881AEF" w:rsidRPr="00553F2D" w:rsidRDefault="001264AE" w:rsidP="00E54DEC">
      <w:pPr>
        <w:pStyle w:val="ListParagraph"/>
        <w:numPr>
          <w:ilvl w:val="0"/>
          <w:numId w:val="17"/>
        </w:numPr>
        <w:spacing w:before="120" w:after="120" w:line="240" w:lineRule="auto"/>
        <w:contextualSpacing w:val="0"/>
      </w:pPr>
      <w:hyperlink r:id="rId15" w:history="1">
        <w:r w:rsidR="00D32B26" w:rsidRPr="00A22851">
          <w:rPr>
            <w:rStyle w:val="Hyperlink"/>
            <w:rFonts w:cs="Arial"/>
          </w:rPr>
          <w:t>An toàn</w:t>
        </w:r>
      </w:hyperlink>
    </w:p>
    <w:p w14:paraId="53AD064B" w14:textId="42D02B2C" w:rsidR="00881AEF" w:rsidRDefault="001264AE" w:rsidP="00E54DEC">
      <w:pPr>
        <w:pStyle w:val="ListParagraph"/>
        <w:numPr>
          <w:ilvl w:val="0"/>
          <w:numId w:val="17"/>
        </w:numPr>
        <w:spacing w:before="120" w:after="120" w:line="240" w:lineRule="auto"/>
        <w:contextualSpacing w:val="0"/>
      </w:pPr>
      <w:hyperlink r:id="rId16" w:history="1">
        <w:r w:rsidR="00D32B26" w:rsidRPr="00A22851">
          <w:rPr>
            <w:rStyle w:val="Hyperlink"/>
            <w:rFonts w:cs="Arial"/>
          </w:rPr>
          <w:t>Quản lý Tình huống Khẩn cấp</w:t>
        </w:r>
      </w:hyperlink>
    </w:p>
    <w:p w14:paraId="2F960277" w14:textId="77777777" w:rsidR="00D32B26" w:rsidRPr="005577B3" w:rsidRDefault="00D32B26" w:rsidP="00D32B26">
      <w:pPr>
        <w:spacing w:before="240" w:after="120" w:line="240" w:lineRule="auto"/>
        <w:rPr>
          <w:rFonts w:cs="Arial"/>
          <w:b/>
        </w:rPr>
      </w:pPr>
      <w:r w:rsidRPr="005577B3">
        <w:rPr>
          <w:rFonts w:cs="Arial"/>
          <w:b/>
        </w:rPr>
        <w:t>Báo cáo về TAP</w:t>
      </w:r>
    </w:p>
    <w:p w14:paraId="28E95AAF" w14:textId="77777777" w:rsidR="00D32B26" w:rsidRPr="005577B3" w:rsidRDefault="00D32B26" w:rsidP="00D32B26">
      <w:pPr>
        <w:spacing w:before="240" w:after="120" w:line="240" w:lineRule="auto"/>
        <w:rPr>
          <w:rFonts w:cs="Arial"/>
        </w:rPr>
      </w:pPr>
      <w:r w:rsidRPr="005577B3">
        <w:rPr>
          <w:rFonts w:cs="Arial"/>
        </w:rPr>
        <w:t xml:space="preserve">Theo ADS, tất cả các chính phủ cam kết cung cấp </w:t>
      </w:r>
      <w:r>
        <w:rPr>
          <w:rFonts w:cs="Arial"/>
        </w:rPr>
        <w:t xml:space="preserve">việc </w:t>
      </w:r>
      <w:r w:rsidRPr="005577B3">
        <w:rPr>
          <w:rFonts w:cs="Arial"/>
        </w:rPr>
        <w:t xml:space="preserve">báo cáo toàn diện và rõ ràng hơn để đảm bảo tính minh bạch và trách nhiệm </w:t>
      </w:r>
      <w:r>
        <w:rPr>
          <w:rFonts w:cs="Arial"/>
        </w:rPr>
        <w:t xml:space="preserve">giải trình </w:t>
      </w:r>
      <w:r w:rsidRPr="005577B3">
        <w:rPr>
          <w:rFonts w:cs="Arial"/>
        </w:rPr>
        <w:t xml:space="preserve">cao hơn trong việc cải thiện </w:t>
      </w:r>
      <w:r>
        <w:rPr>
          <w:rFonts w:cs="Arial"/>
        </w:rPr>
        <w:t>cuộc sống người</w:t>
      </w:r>
      <w:r w:rsidRPr="005577B3">
        <w:rPr>
          <w:rFonts w:cs="Arial"/>
        </w:rPr>
        <w:t xml:space="preserve"> khuyết tật.</w:t>
      </w:r>
    </w:p>
    <w:p w14:paraId="1B48C20B" w14:textId="77777777" w:rsidR="00D32B26" w:rsidRPr="005577B3" w:rsidRDefault="00D32B26" w:rsidP="00D32B26">
      <w:pPr>
        <w:spacing w:before="240" w:after="120" w:line="240" w:lineRule="auto"/>
        <w:rPr>
          <w:rFonts w:cs="Arial"/>
        </w:rPr>
      </w:pPr>
      <w:r>
        <w:rPr>
          <w:rFonts w:cs="Arial"/>
        </w:rPr>
        <w:t xml:space="preserve">Bản </w:t>
      </w:r>
      <w:r w:rsidRPr="005577B3">
        <w:rPr>
          <w:rFonts w:cs="Arial"/>
        </w:rPr>
        <w:t>Báo cáo T</w:t>
      </w:r>
      <w:r>
        <w:rPr>
          <w:rFonts w:cs="Arial"/>
        </w:rPr>
        <w:t>AP thường niên</w:t>
      </w:r>
      <w:r w:rsidRPr="005577B3">
        <w:rPr>
          <w:rFonts w:cs="Arial"/>
        </w:rPr>
        <w:t xml:space="preserve"> cung cấp thông tin cập nhật tiến độ về những gì chính phủ đang làm để thực hiện và thúc đẩy các hành động TAP cũng như những thành công. Báo cáo TAP được </w:t>
      </w:r>
      <w:r>
        <w:rPr>
          <w:rFonts w:cs="Arial"/>
        </w:rPr>
        <w:t>công bố</w:t>
      </w:r>
      <w:r w:rsidRPr="005577B3">
        <w:rPr>
          <w:rFonts w:cs="Arial"/>
        </w:rPr>
        <w:t xml:space="preserve"> hàng năm trên cơ sở năm tài chính, phù hợp với các yêu cầu báo cáo được cải thiện theo ADS.</w:t>
      </w:r>
    </w:p>
    <w:p w14:paraId="5148EB00" w14:textId="77777777" w:rsidR="00D32B26" w:rsidRPr="005577B3" w:rsidRDefault="00D32B26" w:rsidP="00D32B26">
      <w:pPr>
        <w:spacing w:before="240" w:after="120" w:line="240" w:lineRule="auto"/>
        <w:rPr>
          <w:rFonts w:cs="Arial"/>
          <w:b/>
        </w:rPr>
      </w:pPr>
      <w:r>
        <w:rPr>
          <w:rFonts w:cs="Arial"/>
        </w:rPr>
        <w:t xml:space="preserve">Báo cáo thứ nhất về </w:t>
      </w:r>
      <w:r w:rsidRPr="005577B3">
        <w:rPr>
          <w:rFonts w:cs="Arial"/>
        </w:rPr>
        <w:t>TAP (Báo cáo TAP thứ nhất</w:t>
      </w:r>
      <w:r>
        <w:rPr>
          <w:rFonts w:cs="Arial"/>
        </w:rPr>
        <w:t>),</w:t>
      </w:r>
      <w:r w:rsidRPr="005577B3">
        <w:rPr>
          <w:rFonts w:cs="Arial"/>
        </w:rPr>
        <w:t xml:space="preserve"> đ</w:t>
      </w:r>
      <w:r>
        <w:rPr>
          <w:rFonts w:cs="Arial"/>
        </w:rPr>
        <w:t>ã</w:t>
      </w:r>
      <w:r w:rsidRPr="005577B3">
        <w:rPr>
          <w:rFonts w:cs="Arial"/>
        </w:rPr>
        <w:t xml:space="preserve"> </w:t>
      </w:r>
      <w:r>
        <w:rPr>
          <w:rFonts w:cs="Arial"/>
        </w:rPr>
        <w:t>được</w:t>
      </w:r>
      <w:r>
        <w:rPr>
          <w:rFonts w:cs="Arial"/>
          <w:lang w:val="vi-VN"/>
        </w:rPr>
        <w:t xml:space="preserve"> </w:t>
      </w:r>
      <w:r>
        <w:rPr>
          <w:rFonts w:cs="Arial"/>
        </w:rPr>
        <w:t>công bố</w:t>
      </w:r>
      <w:r w:rsidRPr="005577B3">
        <w:rPr>
          <w:rFonts w:cs="Arial"/>
        </w:rPr>
        <w:t xml:space="preserve"> vào ngày 25 tháng 11 năm 2022 và bao gồm khoảng thời gian từ khi </w:t>
      </w:r>
      <w:r>
        <w:rPr>
          <w:rFonts w:cs="Arial"/>
        </w:rPr>
        <w:t>phát động</w:t>
      </w:r>
      <w:r w:rsidRPr="005577B3">
        <w:rPr>
          <w:rFonts w:cs="Arial"/>
        </w:rPr>
        <w:t>, ngày 3 tháng 12 năm 2021 đến ngày 30 tháng 6 năm 2022.</w:t>
      </w:r>
    </w:p>
    <w:p w14:paraId="756C3205" w14:textId="77777777" w:rsidR="00D32B26" w:rsidRPr="005577B3" w:rsidRDefault="00D32B26" w:rsidP="00D32B26">
      <w:pPr>
        <w:spacing w:before="240" w:after="120" w:line="240" w:lineRule="auto"/>
        <w:rPr>
          <w:rFonts w:cs="Arial"/>
          <w:b/>
        </w:rPr>
      </w:pPr>
      <w:r w:rsidRPr="005577B3">
        <w:rPr>
          <w:rFonts w:cs="Arial"/>
          <w:b/>
        </w:rPr>
        <w:t>B</w:t>
      </w:r>
      <w:r>
        <w:rPr>
          <w:rFonts w:cs="Arial"/>
          <w:b/>
        </w:rPr>
        <w:t>ản B</w:t>
      </w:r>
      <w:r w:rsidRPr="005577B3">
        <w:rPr>
          <w:rFonts w:cs="Arial"/>
          <w:b/>
        </w:rPr>
        <w:t>áo cáo</w:t>
      </w:r>
    </w:p>
    <w:p w14:paraId="52C7CD8C" w14:textId="77777777" w:rsidR="00D32B26" w:rsidRPr="005577B3" w:rsidRDefault="00D32B26" w:rsidP="00D32B26">
      <w:pPr>
        <w:spacing w:before="240" w:after="120" w:line="240" w:lineRule="auto"/>
        <w:rPr>
          <w:rFonts w:cs="Arial"/>
        </w:rPr>
      </w:pPr>
      <w:r>
        <w:rPr>
          <w:rFonts w:cs="Arial"/>
        </w:rPr>
        <w:t>Báo cáo thứ nhì</w:t>
      </w:r>
      <w:r w:rsidRPr="005577B3">
        <w:rPr>
          <w:rFonts w:cs="Arial"/>
        </w:rPr>
        <w:t xml:space="preserve"> về</w:t>
      </w:r>
      <w:r>
        <w:rPr>
          <w:rFonts w:cs="Arial"/>
        </w:rPr>
        <w:t xml:space="preserve"> TAP (</w:t>
      </w:r>
      <w:r w:rsidRPr="005577B3">
        <w:rPr>
          <w:rFonts w:cs="Arial"/>
        </w:rPr>
        <w:t>Báo cáo TAP</w:t>
      </w:r>
      <w:r>
        <w:rPr>
          <w:rFonts w:cs="Arial"/>
          <w:vertAlign w:val="superscript"/>
        </w:rPr>
        <w:t xml:space="preserve"> </w:t>
      </w:r>
      <w:r>
        <w:rPr>
          <w:rFonts w:cs="Arial"/>
        </w:rPr>
        <w:t xml:space="preserve">thứ nhì) </w:t>
      </w:r>
      <w:r w:rsidRPr="005577B3">
        <w:rPr>
          <w:rFonts w:cs="Arial"/>
        </w:rPr>
        <w:t>dựa trên tiến độ đ</w:t>
      </w:r>
      <w:r>
        <w:rPr>
          <w:rFonts w:cs="Arial"/>
        </w:rPr>
        <w:t>ã báo</w:t>
      </w:r>
      <w:r w:rsidRPr="005577B3">
        <w:rPr>
          <w:rFonts w:cs="Arial"/>
        </w:rPr>
        <w:t xml:space="preserve"> cáo trong năm</w:t>
      </w:r>
      <w:r>
        <w:rPr>
          <w:rFonts w:cs="Arial"/>
        </w:rPr>
        <w:t xml:space="preserve"> thứ nhất </w:t>
      </w:r>
      <w:r w:rsidRPr="005577B3">
        <w:rPr>
          <w:rFonts w:cs="Arial"/>
        </w:rPr>
        <w:t xml:space="preserve">của ADS và bao gồm khoảng thời gian từ ngày 1 tháng 7 năm 2022 đến ngày 30 tháng 6 năm 2023. Tất cả các chính </w:t>
      </w:r>
      <w:r>
        <w:rPr>
          <w:rFonts w:cs="Arial"/>
          <w:lang w:val="vi-VN"/>
        </w:rPr>
        <w:t>;</w:t>
      </w:r>
      <w:r w:rsidRPr="005577B3">
        <w:rPr>
          <w:rFonts w:cs="Arial"/>
        </w:rPr>
        <w:t xml:space="preserve"> </w:t>
      </w:r>
      <w:r>
        <w:rPr>
          <w:rFonts w:cs="Arial"/>
        </w:rPr>
        <w:t xml:space="preserve">Liên bang </w:t>
      </w:r>
      <w:r w:rsidRPr="005577B3">
        <w:rPr>
          <w:rFonts w:cs="Arial"/>
        </w:rPr>
        <w:t xml:space="preserve">Úc, tiểu bang và lãnh thổ đều cung cấp thông tin cập nhật với những điểm nổi bật bao gồm </w:t>
      </w:r>
      <w:r>
        <w:rPr>
          <w:rFonts w:cs="Arial"/>
        </w:rPr>
        <w:t>trong</w:t>
      </w:r>
      <w:r>
        <w:rPr>
          <w:rFonts w:cs="Arial"/>
          <w:lang w:val="vi-VN"/>
        </w:rPr>
        <w:t xml:space="preserve"> </w:t>
      </w:r>
      <w:r w:rsidRPr="005577B3">
        <w:rPr>
          <w:rFonts w:cs="Arial"/>
        </w:rPr>
        <w:t>một số hành động.</w:t>
      </w:r>
    </w:p>
    <w:p w14:paraId="562544B5" w14:textId="77777777" w:rsidR="00D32B26" w:rsidRPr="005577B3" w:rsidRDefault="00D32B26" w:rsidP="00D32B26">
      <w:pPr>
        <w:spacing w:before="240" w:after="120" w:line="240" w:lineRule="auto"/>
        <w:rPr>
          <w:rFonts w:cs="Arial"/>
        </w:rPr>
      </w:pPr>
      <w:r>
        <w:rPr>
          <w:rFonts w:cs="Arial"/>
        </w:rPr>
        <w:t xml:space="preserve">Bản Báo cáo </w:t>
      </w:r>
      <w:r w:rsidRPr="005577B3">
        <w:rPr>
          <w:rFonts w:cs="Arial"/>
        </w:rPr>
        <w:t xml:space="preserve">gồm </w:t>
      </w:r>
      <w:r>
        <w:rPr>
          <w:rFonts w:cs="Arial"/>
        </w:rPr>
        <w:t xml:space="preserve">có </w:t>
      </w:r>
      <w:r w:rsidRPr="005577B3">
        <w:rPr>
          <w:rFonts w:cs="Arial"/>
        </w:rPr>
        <w:t>hai tài liệu; báo cáo TAP</w:t>
      </w:r>
      <w:r>
        <w:rPr>
          <w:rFonts w:cs="Arial"/>
          <w:vertAlign w:val="superscript"/>
        </w:rPr>
        <w:t xml:space="preserve"> </w:t>
      </w:r>
      <w:r>
        <w:rPr>
          <w:rFonts w:cs="Arial"/>
        </w:rPr>
        <w:t>thứ nhì</w:t>
      </w:r>
      <w:r w:rsidRPr="005577B3">
        <w:rPr>
          <w:rFonts w:cs="Arial"/>
        </w:rPr>
        <w:t xml:space="preserve"> và phụ lục.</w:t>
      </w:r>
    </w:p>
    <w:p w14:paraId="6EC9AD37" w14:textId="524F1821" w:rsidR="00D32B26" w:rsidRPr="005577B3" w:rsidRDefault="00D32B26" w:rsidP="00D32B26">
      <w:pPr>
        <w:autoSpaceDE w:val="0"/>
        <w:autoSpaceDN w:val="0"/>
        <w:adjustRightInd w:val="0"/>
        <w:spacing w:before="240" w:after="120" w:line="240" w:lineRule="auto"/>
        <w:rPr>
          <w:rFonts w:cs="Arial"/>
          <w:color w:val="000000"/>
          <w:sz w:val="20"/>
          <w:szCs w:val="20"/>
        </w:rPr>
      </w:pPr>
      <w:r>
        <w:rPr>
          <w:rFonts w:cs="Arial"/>
        </w:rPr>
        <w:t xml:space="preserve">Báo cáo </w:t>
      </w:r>
      <w:r w:rsidR="009D6EBD" w:rsidRPr="009D6EBD">
        <w:rPr>
          <w:rFonts w:cs="Arial"/>
        </w:rPr>
        <w:t xml:space="preserve">thường niên </w:t>
      </w:r>
      <w:r>
        <w:rPr>
          <w:rFonts w:cs="Arial"/>
        </w:rPr>
        <w:t>thứ nhì cung cấp tình hình</w:t>
      </w:r>
      <w:r w:rsidRPr="005577B3">
        <w:rPr>
          <w:rFonts w:cs="Arial"/>
        </w:rPr>
        <w:t xml:space="preserve"> tổng quan, dữ liệu và biểu đồ</w:t>
      </w:r>
      <w:r>
        <w:rPr>
          <w:rFonts w:cs="Arial"/>
        </w:rPr>
        <w:t>. Đồng thời</w:t>
      </w:r>
      <w:r w:rsidRPr="005577B3">
        <w:rPr>
          <w:rFonts w:cs="Arial"/>
        </w:rPr>
        <w:t xml:space="preserve"> cũng bao gồm một số ví dụ để cho thấy các hành động đang được thực hiện và tiến triển như thế nào. </w:t>
      </w:r>
      <w:r w:rsidRPr="005577B3">
        <w:rPr>
          <w:rFonts w:cs="Arial"/>
          <w:color w:val="000000"/>
        </w:rPr>
        <w:t>B</w:t>
      </w:r>
      <w:r>
        <w:rPr>
          <w:rFonts w:cs="Arial"/>
          <w:color w:val="000000"/>
        </w:rPr>
        <w:t>ản b</w:t>
      </w:r>
      <w:r w:rsidRPr="005577B3">
        <w:rPr>
          <w:rFonts w:cs="Arial"/>
          <w:color w:val="000000"/>
        </w:rPr>
        <w:t xml:space="preserve">áo cáo </w:t>
      </w:r>
      <w:r>
        <w:rPr>
          <w:rFonts w:cs="Arial"/>
          <w:color w:val="000000"/>
        </w:rPr>
        <w:t xml:space="preserve">này </w:t>
      </w:r>
      <w:r w:rsidRPr="005577B3">
        <w:rPr>
          <w:rFonts w:cs="Arial"/>
          <w:color w:val="000000"/>
        </w:rPr>
        <w:t xml:space="preserve">cũng bao gồm thông tin tổng quan ngắn gọn về tiến độ kể từ khi </w:t>
      </w:r>
      <w:r>
        <w:rPr>
          <w:rFonts w:cs="Arial"/>
          <w:color w:val="000000"/>
        </w:rPr>
        <w:t>phát động</w:t>
      </w:r>
      <w:r w:rsidRPr="005577B3">
        <w:rPr>
          <w:rFonts w:cs="Arial"/>
          <w:color w:val="000000"/>
        </w:rPr>
        <w:t xml:space="preserve"> ADS (</w:t>
      </w:r>
      <w:r>
        <w:rPr>
          <w:rFonts w:cs="Arial"/>
          <w:color w:val="000000"/>
        </w:rPr>
        <w:t xml:space="preserve">khoảng thời gian từ </w:t>
      </w:r>
      <w:r w:rsidRPr="005577B3">
        <w:rPr>
          <w:rFonts w:cs="Arial"/>
          <w:color w:val="000000"/>
        </w:rPr>
        <w:t>tháng 12 năm 2021 - tháng 6 năm 2023).</w:t>
      </w:r>
      <w:r w:rsidRPr="005577B3">
        <w:rPr>
          <w:rFonts w:cs="Arial"/>
          <w:color w:val="000000"/>
          <w:sz w:val="20"/>
          <w:szCs w:val="20"/>
        </w:rPr>
        <w:t xml:space="preserve"> </w:t>
      </w:r>
    </w:p>
    <w:p w14:paraId="3D5CE3A5" w14:textId="4A071289" w:rsidR="00D32B26" w:rsidRDefault="00D32B26" w:rsidP="00D32B26">
      <w:pPr>
        <w:spacing w:before="240" w:after="120" w:line="240" w:lineRule="auto"/>
      </w:pPr>
      <w:r w:rsidRPr="005577B3">
        <w:rPr>
          <w:rFonts w:cs="Arial"/>
        </w:rPr>
        <w:t xml:space="preserve">Phụ lục trình bày </w:t>
      </w:r>
      <w:r>
        <w:rPr>
          <w:rFonts w:cs="Arial"/>
        </w:rPr>
        <w:t>tình trạng tiến độ vào</w:t>
      </w:r>
      <w:r w:rsidRPr="005577B3">
        <w:rPr>
          <w:rFonts w:cs="Arial"/>
        </w:rPr>
        <w:t xml:space="preserve"> ngày 30 tháng 6 năm 2023 và cập nhật </w:t>
      </w:r>
      <w:r>
        <w:rPr>
          <w:rFonts w:cs="Arial"/>
        </w:rPr>
        <w:t>đối</w:t>
      </w:r>
      <w:r>
        <w:rPr>
          <w:rFonts w:cs="Arial"/>
          <w:lang w:val="vi-VN"/>
        </w:rPr>
        <w:t xml:space="preserve"> với </w:t>
      </w:r>
      <w:r w:rsidRPr="005577B3">
        <w:rPr>
          <w:rFonts w:cs="Arial"/>
        </w:rPr>
        <w:t>từng hành động trong số 374 hành động còn lại để cho biết hành động đó đang tiến triển như thế nào:</w:t>
      </w:r>
    </w:p>
    <w:p w14:paraId="3D4290A9" w14:textId="2D41BDD5" w:rsidR="00396DD5" w:rsidRDefault="00D32B26" w:rsidP="00D32B26">
      <w:pPr>
        <w:tabs>
          <w:tab w:val="left" w:pos="2880"/>
        </w:tabs>
        <w:spacing w:before="240" w:after="120" w:line="240" w:lineRule="auto"/>
        <w:ind w:left="2880" w:hanging="2880"/>
      </w:pPr>
      <w:r>
        <w:rPr>
          <w:rFonts w:cs="Arial"/>
          <w:b/>
        </w:rPr>
        <w:t>H</w:t>
      </w:r>
      <w:r w:rsidRPr="005577B3">
        <w:rPr>
          <w:rFonts w:cs="Arial"/>
          <w:b/>
        </w:rPr>
        <w:t>oàn thành</w:t>
      </w:r>
      <w:r w:rsidR="00396DD5">
        <w:tab/>
      </w:r>
      <w:r w:rsidRPr="001556A0">
        <w:rPr>
          <w:rFonts w:cs="Arial"/>
        </w:rPr>
        <w:t xml:space="preserve">Hành động này hoàn thành </w:t>
      </w:r>
      <w:r w:rsidRPr="005577B3">
        <w:rPr>
          <w:rFonts w:cs="Arial"/>
        </w:rPr>
        <w:t>trong khoảng thời gian từ ngày 1 tháng 7 năm 2022 đến ngày 30 tháng 6 năm 2023.</w:t>
      </w:r>
    </w:p>
    <w:p w14:paraId="3DB46794" w14:textId="2C50B60D" w:rsidR="00396DD5" w:rsidRDefault="00D32B26" w:rsidP="00D32B26">
      <w:pPr>
        <w:tabs>
          <w:tab w:val="left" w:pos="2880"/>
        </w:tabs>
        <w:spacing w:before="240" w:after="120" w:line="240" w:lineRule="auto"/>
        <w:ind w:left="2880" w:hanging="2880"/>
      </w:pPr>
      <w:r>
        <w:rPr>
          <w:rFonts w:cs="Arial"/>
          <w:b/>
        </w:rPr>
        <w:t>Đ</w:t>
      </w:r>
      <w:r w:rsidRPr="005577B3">
        <w:rPr>
          <w:rFonts w:cs="Arial"/>
          <w:b/>
        </w:rPr>
        <w:t xml:space="preserve">úng </w:t>
      </w:r>
      <w:r>
        <w:rPr>
          <w:rFonts w:cs="Arial"/>
          <w:b/>
        </w:rPr>
        <w:t>tiến độ</w:t>
      </w:r>
      <w:r w:rsidR="00396DD5">
        <w:tab/>
      </w:r>
      <w:r w:rsidRPr="005577B3">
        <w:rPr>
          <w:rFonts w:cs="Arial"/>
        </w:rPr>
        <w:t>H</w:t>
      </w:r>
      <w:r w:rsidRPr="001556A0">
        <w:rPr>
          <w:rFonts w:cs="Arial"/>
        </w:rPr>
        <w:t xml:space="preserve">ành động này đang tiến triển </w:t>
      </w:r>
      <w:r>
        <w:rPr>
          <w:rFonts w:cs="Arial"/>
        </w:rPr>
        <w:t>theo</w:t>
      </w:r>
      <w:r>
        <w:rPr>
          <w:rFonts w:cs="Arial"/>
          <w:lang w:val="vi-VN"/>
        </w:rPr>
        <w:t xml:space="preserve"> đúng </w:t>
      </w:r>
      <w:r w:rsidRPr="001556A0">
        <w:rPr>
          <w:rFonts w:cs="Arial"/>
        </w:rPr>
        <w:t>với kế hoạch</w:t>
      </w:r>
      <w:r w:rsidRPr="005577B3">
        <w:rPr>
          <w:rFonts w:cs="Arial"/>
        </w:rPr>
        <w:t>.</w:t>
      </w:r>
    </w:p>
    <w:p w14:paraId="4CF67DD8" w14:textId="2B380611" w:rsidR="00396DD5" w:rsidRDefault="00D32B26" w:rsidP="00D32B26">
      <w:pPr>
        <w:tabs>
          <w:tab w:val="left" w:pos="2880"/>
        </w:tabs>
        <w:spacing w:before="240" w:after="120" w:line="240" w:lineRule="auto"/>
        <w:ind w:left="2880" w:hanging="2880"/>
      </w:pPr>
      <w:r>
        <w:rPr>
          <w:rFonts w:cs="Arial"/>
          <w:b/>
        </w:rPr>
        <w:t>Hơi</w:t>
      </w:r>
      <w:r w:rsidRPr="005577B3">
        <w:rPr>
          <w:rFonts w:cs="Arial"/>
          <w:b/>
        </w:rPr>
        <w:t xml:space="preserve"> chậm trễ</w:t>
      </w:r>
      <w:r w:rsidR="00396DD5">
        <w:tab/>
      </w:r>
      <w:r w:rsidRPr="001556A0">
        <w:rPr>
          <w:rFonts w:cs="Arial"/>
        </w:rPr>
        <w:t>Hành động đang tiến hành chậm hơn so với lịch trình ban đầu</w:t>
      </w:r>
      <w:r w:rsidRPr="005577B3">
        <w:rPr>
          <w:rFonts w:cs="Arial"/>
        </w:rPr>
        <w:t>.</w:t>
      </w:r>
    </w:p>
    <w:p w14:paraId="2746A295" w14:textId="551B8360" w:rsidR="00396DD5" w:rsidRDefault="00D32B26" w:rsidP="00D32B26">
      <w:pPr>
        <w:tabs>
          <w:tab w:val="left" w:pos="2880"/>
        </w:tabs>
        <w:spacing w:before="240" w:after="120" w:line="240" w:lineRule="auto"/>
        <w:ind w:left="2880" w:hanging="2880"/>
      </w:pPr>
      <w:r>
        <w:rPr>
          <w:rFonts w:cs="Arial"/>
          <w:b/>
        </w:rPr>
        <w:t>T</w:t>
      </w:r>
      <w:r w:rsidRPr="005577B3">
        <w:rPr>
          <w:rFonts w:cs="Arial"/>
          <w:b/>
        </w:rPr>
        <w:t>ạm dừng</w:t>
      </w:r>
      <w:r w:rsidR="00633F67">
        <w:tab/>
      </w:r>
      <w:r w:rsidRPr="001556A0">
        <w:rPr>
          <w:rFonts w:cs="Arial"/>
        </w:rPr>
        <w:t>Hành động đã bắt đầu hoặc sắp bắt đầu, nhưng bị tạm dừng</w:t>
      </w:r>
      <w:r w:rsidRPr="005577B3">
        <w:rPr>
          <w:rFonts w:cs="Arial"/>
        </w:rPr>
        <w:t>.</w:t>
      </w:r>
    </w:p>
    <w:p w14:paraId="5BD8032C" w14:textId="73462D62" w:rsidR="00396DD5" w:rsidRDefault="00D32B26" w:rsidP="00D32B26">
      <w:pPr>
        <w:tabs>
          <w:tab w:val="left" w:pos="2880"/>
        </w:tabs>
        <w:spacing w:before="240" w:after="120" w:line="240" w:lineRule="auto"/>
        <w:ind w:left="2880" w:hanging="2880"/>
      </w:pPr>
      <w:r w:rsidRPr="005577B3">
        <w:rPr>
          <w:rFonts w:cs="Arial"/>
          <w:b/>
        </w:rPr>
        <w:t>Bắt đầu trong tương lai</w:t>
      </w:r>
      <w:r w:rsidR="00396DD5">
        <w:tab/>
      </w:r>
      <w:r w:rsidRPr="005577B3">
        <w:rPr>
          <w:rFonts w:cs="Arial"/>
        </w:rPr>
        <w:t>Hành động</w:t>
      </w:r>
      <w:r>
        <w:rPr>
          <w:rFonts w:cs="Arial"/>
        </w:rPr>
        <w:t xml:space="preserve"> sẽ </w:t>
      </w:r>
      <w:r w:rsidRPr="005577B3">
        <w:rPr>
          <w:rFonts w:cs="Arial"/>
        </w:rPr>
        <w:t>bắt đầu sau ngày 30 tháng 6 năm 2023</w:t>
      </w:r>
    </w:p>
    <w:p w14:paraId="65DC99DA" w14:textId="6285E43D" w:rsidR="0020422A" w:rsidRDefault="00D32B26" w:rsidP="00D32B26">
      <w:pPr>
        <w:tabs>
          <w:tab w:val="left" w:pos="2880"/>
        </w:tabs>
        <w:spacing w:before="240" w:after="120" w:line="240" w:lineRule="auto"/>
        <w:ind w:left="2880" w:hanging="2880"/>
      </w:pPr>
      <w:r w:rsidRPr="005577B3">
        <w:rPr>
          <w:rFonts w:cs="Arial"/>
          <w:b/>
        </w:rPr>
        <w:lastRenderedPageBreak/>
        <w:t xml:space="preserve">Không </w:t>
      </w:r>
      <w:r>
        <w:rPr>
          <w:rFonts w:cs="Arial"/>
          <w:b/>
        </w:rPr>
        <w:t>liên quan</w:t>
      </w:r>
      <w:r w:rsidR="00633F67">
        <w:tab/>
      </w:r>
      <w:r w:rsidRPr="001556A0">
        <w:rPr>
          <w:rFonts w:cs="Arial"/>
        </w:rPr>
        <w:t xml:space="preserve">Hành động đã </w:t>
      </w:r>
      <w:r w:rsidRPr="005577B3">
        <w:rPr>
          <w:rFonts w:cs="Arial"/>
        </w:rPr>
        <w:t>hoàn thành trước ngày 30 tháng 6 năm 2022.</w:t>
      </w:r>
    </w:p>
    <w:p w14:paraId="0D2BFF93" w14:textId="10F64337" w:rsidR="00A80F5E" w:rsidRDefault="00D32B26" w:rsidP="00F36AAD">
      <w:pPr>
        <w:spacing w:before="240" w:after="120" w:line="240" w:lineRule="auto"/>
      </w:pPr>
      <w:r w:rsidRPr="005577B3">
        <w:rPr>
          <w:rFonts w:cs="Arial"/>
        </w:rPr>
        <w:t xml:space="preserve">Phụ lục cũng bao gồm </w:t>
      </w:r>
      <w:r>
        <w:rPr>
          <w:rFonts w:cs="Arial"/>
        </w:rPr>
        <w:t>tình trạng các</w:t>
      </w:r>
      <w:r w:rsidRPr="005577B3">
        <w:rPr>
          <w:rFonts w:cs="Arial"/>
        </w:rPr>
        <w:t xml:space="preserve"> hành động từ Báo cáo TAP đầu tiê</w:t>
      </w:r>
      <w:r>
        <w:rPr>
          <w:rFonts w:cs="Arial"/>
        </w:rPr>
        <w:t xml:space="preserve">n để </w:t>
      </w:r>
      <w:r w:rsidRPr="005577B3">
        <w:rPr>
          <w:rFonts w:cs="Arial"/>
        </w:rPr>
        <w:t xml:space="preserve">so sánh. Tất cả các hành động đều </w:t>
      </w:r>
      <w:r>
        <w:rPr>
          <w:rFonts w:cs="Arial"/>
        </w:rPr>
        <w:t>được</w:t>
      </w:r>
      <w:r>
        <w:rPr>
          <w:rFonts w:cs="Arial"/>
          <w:lang w:val="vi-VN"/>
        </w:rPr>
        <w:t xml:space="preserve"> </w:t>
      </w:r>
      <w:r w:rsidRPr="005577B3">
        <w:rPr>
          <w:rFonts w:cs="Arial"/>
        </w:rPr>
        <w:t xml:space="preserve">liên kết với Ưu tiên </w:t>
      </w:r>
      <w:r>
        <w:rPr>
          <w:rFonts w:cs="Arial"/>
        </w:rPr>
        <w:t>C</w:t>
      </w:r>
      <w:r w:rsidRPr="005577B3">
        <w:rPr>
          <w:rFonts w:cs="Arial"/>
        </w:rPr>
        <w:t>hính sách có liên quan trong ADS.</w:t>
      </w:r>
    </w:p>
    <w:p w14:paraId="28C26D98" w14:textId="0FC2AC06" w:rsidR="007F1217" w:rsidRDefault="00D32B26" w:rsidP="00F36AAD">
      <w:pPr>
        <w:spacing w:before="240" w:after="120" w:line="240" w:lineRule="auto"/>
        <w:rPr>
          <w:rStyle w:val="Hyperlink"/>
          <w:b w:val="0"/>
        </w:rPr>
      </w:pPr>
      <w:r w:rsidRPr="005577B3">
        <w:rPr>
          <w:rFonts w:cs="Arial"/>
        </w:rPr>
        <w:t xml:space="preserve">Thông tin thêm về ADS, bao gồm </w:t>
      </w:r>
      <w:r>
        <w:rPr>
          <w:rFonts w:cs="Arial"/>
        </w:rPr>
        <w:t>các TAP, có</w:t>
      </w:r>
      <w:r w:rsidRPr="005577B3">
        <w:rPr>
          <w:rFonts w:cs="Arial"/>
        </w:rPr>
        <w:t xml:space="preserve"> tại</w:t>
      </w:r>
      <w:r>
        <w:rPr>
          <w:rFonts w:cs="Arial"/>
        </w:rPr>
        <w:t xml:space="preserve"> </w:t>
      </w:r>
      <w:hyperlink r:id="rId17" w:history="1">
        <w:r w:rsidR="00396DD5" w:rsidRPr="008F6E78">
          <w:rPr>
            <w:rStyle w:val="Hyperlink"/>
            <w:b w:val="0"/>
          </w:rPr>
          <w:t>www.disabilitygateway.gov.au/ads</w:t>
        </w:r>
      </w:hyperlink>
    </w:p>
    <w:p w14:paraId="717D5B5F" w14:textId="77777777" w:rsidR="007F1217" w:rsidRDefault="007F1217" w:rsidP="007F1217">
      <w:pPr>
        <w:rPr>
          <w:rStyle w:val="Hyperlink"/>
          <w:b w:val="0"/>
        </w:rPr>
      </w:pPr>
      <w:r>
        <w:rPr>
          <w:rStyle w:val="Hyperlink"/>
          <w:b w:val="0"/>
        </w:rPr>
        <w:br w:type="page"/>
      </w:r>
    </w:p>
    <w:p w14:paraId="19B1C08E" w14:textId="6BE82D28" w:rsidR="00396DD5" w:rsidRPr="00F36AAD" w:rsidRDefault="007E792C" w:rsidP="00F36AAD">
      <w:pPr>
        <w:pStyle w:val="Heading1"/>
      </w:pPr>
      <w:bookmarkStart w:id="2" w:name="_Toc153384658"/>
      <w:r w:rsidRPr="007E792C">
        <w:lastRenderedPageBreak/>
        <w:t>Tiến độ Toàn quốc</w:t>
      </w:r>
      <w:bookmarkEnd w:id="2"/>
    </w:p>
    <w:p w14:paraId="676FB1C7" w14:textId="77777777" w:rsidR="00BF307B" w:rsidRPr="005577B3" w:rsidRDefault="00BF307B" w:rsidP="00BF307B">
      <w:pPr>
        <w:spacing w:before="240" w:after="240" w:line="240" w:lineRule="auto"/>
        <w:rPr>
          <w:rFonts w:cs="Arial"/>
        </w:rPr>
      </w:pPr>
      <w:r w:rsidRPr="005577B3">
        <w:rPr>
          <w:rFonts w:cs="Arial"/>
        </w:rPr>
        <w:t xml:space="preserve">Trọng tâm </w:t>
      </w:r>
      <w:r>
        <w:rPr>
          <w:rFonts w:cs="Arial"/>
        </w:rPr>
        <w:t xml:space="preserve">bản </w:t>
      </w:r>
      <w:r w:rsidRPr="005577B3">
        <w:rPr>
          <w:rFonts w:cs="Arial"/>
        </w:rPr>
        <w:t xml:space="preserve">báo cáo, kỳ báo cáo 2022-2023, tập trung vào tiến độ của 374 hành động còn lại (chưa hoàn thành) từ kỳ báo cáo 2021-2022. Mặc dù tiến độ thực hiện các hành động trong kỳ báo cáo này cho thấy số hành động đã hoàn thành tăng lên so với kỳ báo cáo 2021-2022, nhưng có một số TAP với một số hành động đã </w:t>
      </w:r>
      <w:r>
        <w:rPr>
          <w:rFonts w:cs="Arial"/>
        </w:rPr>
        <w:t xml:space="preserve">bị </w:t>
      </w:r>
      <w:r w:rsidRPr="005577B3">
        <w:rPr>
          <w:rFonts w:cs="Arial"/>
        </w:rPr>
        <w:t xml:space="preserve">chậm trễ </w:t>
      </w:r>
      <w:r>
        <w:rPr>
          <w:rFonts w:cs="Arial"/>
        </w:rPr>
        <w:t xml:space="preserve">phần nào </w:t>
      </w:r>
      <w:r w:rsidRPr="005577B3">
        <w:rPr>
          <w:rFonts w:cs="Arial"/>
        </w:rPr>
        <w:t>hoặc đã bị tạm dừng.</w:t>
      </w:r>
    </w:p>
    <w:p w14:paraId="43041B13" w14:textId="77777777" w:rsidR="00BF307B" w:rsidRPr="005577B3" w:rsidRDefault="00BF307B" w:rsidP="00BF307B">
      <w:pPr>
        <w:spacing w:before="240" w:after="240" w:line="240" w:lineRule="auto"/>
        <w:rPr>
          <w:rFonts w:cs="Arial"/>
        </w:rPr>
      </w:pPr>
      <w:r w:rsidRPr="005577B3">
        <w:rPr>
          <w:rFonts w:cs="Arial"/>
        </w:rPr>
        <w:t xml:space="preserve">Nhìn thoáng qua, tiến độ </w:t>
      </w:r>
      <w:r>
        <w:rPr>
          <w:rFonts w:cs="Arial"/>
        </w:rPr>
        <w:t>toàn quốc</w:t>
      </w:r>
      <w:r w:rsidRPr="005577B3">
        <w:rPr>
          <w:rFonts w:cs="Arial"/>
        </w:rPr>
        <w:t xml:space="preserve"> của tất cả 5 TAP bao gồm 374 hành động còn lại trong </w:t>
      </w:r>
      <w:r>
        <w:rPr>
          <w:rFonts w:cs="Arial"/>
        </w:rPr>
        <w:t>kỳ báo cáo</w:t>
      </w:r>
      <w:r w:rsidRPr="005577B3">
        <w:rPr>
          <w:rFonts w:cs="Arial"/>
        </w:rPr>
        <w:t xml:space="preserve"> 2022-2023 cho thấy:</w:t>
      </w:r>
    </w:p>
    <w:p w14:paraId="0F8F8471" w14:textId="77777777" w:rsidR="00BF307B" w:rsidRPr="005577B3" w:rsidRDefault="00BF307B" w:rsidP="00E54DEC">
      <w:pPr>
        <w:pStyle w:val="ListParagraph"/>
        <w:numPr>
          <w:ilvl w:val="0"/>
          <w:numId w:val="1"/>
        </w:numPr>
        <w:spacing w:before="120" w:after="120" w:line="240" w:lineRule="auto"/>
        <w:ind w:left="567" w:hanging="425"/>
        <w:contextualSpacing w:val="0"/>
        <w:rPr>
          <w:rFonts w:cs="Arial"/>
        </w:rPr>
      </w:pPr>
      <w:r w:rsidRPr="005577B3">
        <w:rPr>
          <w:rFonts w:cs="Arial"/>
          <w:b/>
        </w:rPr>
        <w:t>31</w:t>
      </w:r>
      <w:r>
        <w:rPr>
          <w:rFonts w:cs="Arial"/>
          <w:b/>
        </w:rPr>
        <w:t>0</w:t>
      </w:r>
      <w:r w:rsidRPr="005577B3">
        <w:rPr>
          <w:rFonts w:cs="Arial"/>
          <w:b/>
        </w:rPr>
        <w:t xml:space="preserve"> (83%) </w:t>
      </w:r>
      <w:r w:rsidRPr="000A0061">
        <w:rPr>
          <w:rFonts w:cs="Arial"/>
        </w:rPr>
        <w:t>các</w:t>
      </w:r>
      <w:r>
        <w:rPr>
          <w:rFonts w:cs="Arial"/>
          <w:b/>
        </w:rPr>
        <w:t xml:space="preserve"> </w:t>
      </w:r>
      <w:r w:rsidRPr="005577B3">
        <w:rPr>
          <w:rFonts w:cs="Arial"/>
        </w:rPr>
        <w:t>hành động đ</w:t>
      </w:r>
      <w:r>
        <w:rPr>
          <w:rFonts w:cs="Arial"/>
        </w:rPr>
        <w:t>ã báo</w:t>
      </w:r>
      <w:r w:rsidRPr="005577B3">
        <w:rPr>
          <w:rFonts w:cs="Arial"/>
        </w:rPr>
        <w:t xml:space="preserve"> cáo là đã hoàn thành hoặc </w:t>
      </w:r>
      <w:r>
        <w:rPr>
          <w:rFonts w:cs="Arial"/>
        </w:rPr>
        <w:t>đúng tiến độ</w:t>
      </w:r>
    </w:p>
    <w:p w14:paraId="0FD8A30B" w14:textId="77777777" w:rsidR="00BF307B" w:rsidRPr="005577B3" w:rsidRDefault="00BF307B" w:rsidP="00E54DEC">
      <w:pPr>
        <w:pStyle w:val="ListParagraph"/>
        <w:numPr>
          <w:ilvl w:val="1"/>
          <w:numId w:val="1"/>
        </w:numPr>
        <w:spacing w:before="120" w:after="120" w:line="240" w:lineRule="auto"/>
        <w:ind w:left="993" w:hanging="426"/>
        <w:contextualSpacing w:val="0"/>
        <w:rPr>
          <w:rFonts w:cs="Arial"/>
        </w:rPr>
      </w:pPr>
      <w:r w:rsidRPr="005577B3">
        <w:rPr>
          <w:rFonts w:cs="Arial"/>
          <w:b/>
        </w:rPr>
        <w:t xml:space="preserve">101 (27%) </w:t>
      </w:r>
      <w:r w:rsidRPr="000A0061">
        <w:rPr>
          <w:rFonts w:cs="Arial"/>
        </w:rPr>
        <w:t>các</w:t>
      </w:r>
      <w:r>
        <w:rPr>
          <w:rFonts w:cs="Arial"/>
          <w:b/>
        </w:rPr>
        <w:t xml:space="preserve"> </w:t>
      </w:r>
      <w:r w:rsidRPr="005577B3">
        <w:rPr>
          <w:rFonts w:cs="Arial"/>
        </w:rPr>
        <w:t>hành động đã hoàn thành và</w:t>
      </w:r>
    </w:p>
    <w:p w14:paraId="04F3951F" w14:textId="77777777" w:rsidR="00BF307B" w:rsidRPr="005577B3" w:rsidRDefault="00BF307B" w:rsidP="00E54DEC">
      <w:pPr>
        <w:pStyle w:val="ListParagraph"/>
        <w:numPr>
          <w:ilvl w:val="1"/>
          <w:numId w:val="1"/>
        </w:numPr>
        <w:spacing w:before="120" w:after="120" w:line="240" w:lineRule="auto"/>
        <w:ind w:left="993" w:hanging="426"/>
        <w:contextualSpacing w:val="0"/>
        <w:rPr>
          <w:rFonts w:cs="Arial"/>
        </w:rPr>
      </w:pPr>
      <w:r w:rsidRPr="005577B3">
        <w:rPr>
          <w:rFonts w:cs="Arial"/>
          <w:b/>
        </w:rPr>
        <w:t xml:space="preserve">209 (56%) </w:t>
      </w:r>
      <w:r w:rsidRPr="00BB6069">
        <w:rPr>
          <w:rFonts w:cs="Arial"/>
        </w:rPr>
        <w:t>các</w:t>
      </w:r>
      <w:r>
        <w:rPr>
          <w:rFonts w:cs="Arial"/>
          <w:b/>
        </w:rPr>
        <w:t xml:space="preserve"> </w:t>
      </w:r>
      <w:r w:rsidRPr="005577B3">
        <w:rPr>
          <w:rFonts w:cs="Arial"/>
        </w:rPr>
        <w:t xml:space="preserve">hành động </w:t>
      </w:r>
      <w:r>
        <w:rPr>
          <w:rFonts w:cs="Arial"/>
        </w:rPr>
        <w:t>đúng tiến độ</w:t>
      </w:r>
      <w:r w:rsidRPr="005577B3">
        <w:rPr>
          <w:rFonts w:cs="Arial"/>
        </w:rPr>
        <w:t>.</w:t>
      </w:r>
    </w:p>
    <w:p w14:paraId="0FAC7B9D" w14:textId="77777777" w:rsidR="00BF307B" w:rsidRPr="005577B3" w:rsidRDefault="00BF307B" w:rsidP="00E54DEC">
      <w:pPr>
        <w:pStyle w:val="ListParagraph"/>
        <w:numPr>
          <w:ilvl w:val="0"/>
          <w:numId w:val="1"/>
        </w:numPr>
        <w:spacing w:before="120" w:after="120" w:line="240" w:lineRule="auto"/>
        <w:ind w:left="567" w:hanging="425"/>
        <w:contextualSpacing w:val="0"/>
        <w:rPr>
          <w:rFonts w:cs="Arial"/>
        </w:rPr>
      </w:pPr>
      <w:r w:rsidRPr="005577B3">
        <w:rPr>
          <w:rFonts w:cs="Arial"/>
          <w:b/>
        </w:rPr>
        <w:t xml:space="preserve">64 (17%) </w:t>
      </w:r>
      <w:r w:rsidRPr="000A0061">
        <w:rPr>
          <w:rFonts w:cs="Arial"/>
        </w:rPr>
        <w:t>các</w:t>
      </w:r>
      <w:r>
        <w:rPr>
          <w:rFonts w:cs="Arial"/>
          <w:b/>
        </w:rPr>
        <w:t xml:space="preserve"> </w:t>
      </w:r>
      <w:r w:rsidRPr="005577B3">
        <w:rPr>
          <w:rFonts w:cs="Arial"/>
        </w:rPr>
        <w:t>hành động đ</w:t>
      </w:r>
      <w:r>
        <w:rPr>
          <w:rFonts w:cs="Arial"/>
        </w:rPr>
        <w:t>ã báo</w:t>
      </w:r>
      <w:r w:rsidRPr="005577B3">
        <w:rPr>
          <w:rFonts w:cs="Arial"/>
        </w:rPr>
        <w:t xml:space="preserve"> cáo là bị chậm trễ, bị tạm dừng hoặc có ngày bắt đầu trong tương lai.</w:t>
      </w:r>
    </w:p>
    <w:p w14:paraId="670EF619" w14:textId="77777777" w:rsidR="00BF307B" w:rsidRPr="005577B3" w:rsidRDefault="00BF307B" w:rsidP="00BF307B">
      <w:pPr>
        <w:spacing w:before="240" w:after="240" w:line="240" w:lineRule="auto"/>
        <w:rPr>
          <w:rFonts w:cs="Arial"/>
        </w:rPr>
      </w:pPr>
      <w:r w:rsidRPr="005577B3">
        <w:rPr>
          <w:rFonts w:cs="Arial"/>
        </w:rPr>
        <w:t xml:space="preserve">Các </w:t>
      </w:r>
      <w:r>
        <w:rPr>
          <w:rFonts w:cs="Arial"/>
        </w:rPr>
        <w:t>pháp quyền</w:t>
      </w:r>
      <w:r w:rsidRPr="005577B3">
        <w:rPr>
          <w:rFonts w:cs="Arial"/>
        </w:rPr>
        <w:t xml:space="preserve"> sau đây đã ghi nhận các kết quả </w:t>
      </w:r>
      <w:r>
        <w:rPr>
          <w:rFonts w:cs="Arial"/>
        </w:rPr>
        <w:t>dưới đây</w:t>
      </w:r>
      <w:r w:rsidRPr="005577B3">
        <w:rPr>
          <w:rFonts w:cs="Arial"/>
        </w:rPr>
        <w:t>:</w:t>
      </w:r>
    </w:p>
    <w:p w14:paraId="44040289" w14:textId="77777777" w:rsidR="00BF307B" w:rsidRPr="005577B3" w:rsidRDefault="00BF307B" w:rsidP="00E54DEC">
      <w:pPr>
        <w:pStyle w:val="ListParagraph"/>
        <w:numPr>
          <w:ilvl w:val="0"/>
          <w:numId w:val="10"/>
        </w:numPr>
        <w:spacing w:before="120" w:after="120" w:line="240" w:lineRule="auto"/>
        <w:contextualSpacing w:val="0"/>
        <w:rPr>
          <w:rFonts w:cs="Arial"/>
        </w:rPr>
      </w:pPr>
      <w:r w:rsidRPr="005577B3">
        <w:rPr>
          <w:rFonts w:cs="Arial"/>
        </w:rPr>
        <w:t xml:space="preserve">Lãnh thổ Thủ đô Úc có tỷ lệ </w:t>
      </w:r>
      <w:r>
        <w:rPr>
          <w:rFonts w:cs="Arial"/>
        </w:rPr>
        <w:t xml:space="preserve">phần trăm </w:t>
      </w:r>
      <w:r w:rsidRPr="005577B3">
        <w:rPr>
          <w:rFonts w:cs="Arial"/>
        </w:rPr>
        <w:t xml:space="preserve">hành động đã hoàn thành cao nhất với </w:t>
      </w:r>
      <w:r w:rsidRPr="005577B3">
        <w:rPr>
          <w:rFonts w:cs="Arial"/>
          <w:b/>
        </w:rPr>
        <w:t>58%</w:t>
      </w:r>
    </w:p>
    <w:p w14:paraId="68E2195C" w14:textId="77777777" w:rsidR="00BF307B" w:rsidRPr="005577B3" w:rsidRDefault="00BF307B" w:rsidP="00E54DEC">
      <w:pPr>
        <w:pStyle w:val="ListParagraph"/>
        <w:numPr>
          <w:ilvl w:val="0"/>
          <w:numId w:val="10"/>
        </w:numPr>
        <w:spacing w:before="120" w:after="120" w:line="240" w:lineRule="auto"/>
        <w:contextualSpacing w:val="0"/>
        <w:rPr>
          <w:rFonts w:cs="Arial"/>
        </w:rPr>
      </w:pPr>
      <w:r w:rsidRPr="005577B3">
        <w:rPr>
          <w:rFonts w:cs="Arial"/>
        </w:rPr>
        <w:t xml:space="preserve">Lãnh thổ phía Bắc có tỷ lệ </w:t>
      </w:r>
      <w:r>
        <w:rPr>
          <w:rFonts w:cs="Arial"/>
        </w:rPr>
        <w:t xml:space="preserve">phần trăm </w:t>
      </w:r>
      <w:r w:rsidRPr="005577B3">
        <w:rPr>
          <w:rFonts w:cs="Arial"/>
        </w:rPr>
        <w:t xml:space="preserve">hành động đúng </w:t>
      </w:r>
      <w:r>
        <w:rPr>
          <w:rFonts w:cs="Arial"/>
        </w:rPr>
        <w:t>tiến</w:t>
      </w:r>
      <w:r>
        <w:rPr>
          <w:rFonts w:cs="Arial"/>
          <w:lang w:val="vi-VN"/>
        </w:rPr>
        <w:t xml:space="preserve"> độ </w:t>
      </w:r>
      <w:r w:rsidRPr="005577B3">
        <w:rPr>
          <w:rFonts w:cs="Arial"/>
        </w:rPr>
        <w:t xml:space="preserve">cao nhất với </w:t>
      </w:r>
      <w:r w:rsidRPr="005577B3">
        <w:rPr>
          <w:rFonts w:cs="Arial"/>
          <w:b/>
        </w:rPr>
        <w:t>79%</w:t>
      </w:r>
    </w:p>
    <w:p w14:paraId="44F3C539" w14:textId="77777777" w:rsidR="00BF307B" w:rsidRPr="005577B3" w:rsidRDefault="00BF307B" w:rsidP="00E54DEC">
      <w:pPr>
        <w:pStyle w:val="ListParagraph"/>
        <w:numPr>
          <w:ilvl w:val="0"/>
          <w:numId w:val="10"/>
        </w:numPr>
        <w:spacing w:before="120" w:after="120" w:line="240" w:lineRule="auto"/>
        <w:contextualSpacing w:val="0"/>
        <w:rPr>
          <w:rFonts w:cs="Arial"/>
        </w:rPr>
      </w:pPr>
      <w:r w:rsidRPr="005577B3">
        <w:rPr>
          <w:rFonts w:cs="Arial"/>
        </w:rPr>
        <w:t xml:space="preserve">Victoria và Tây Úc ghi nhận tỷ lệ phần trăm các hành động đã hoàn thành và </w:t>
      </w:r>
      <w:r>
        <w:rPr>
          <w:rFonts w:cs="Arial"/>
        </w:rPr>
        <w:t>đúng tiến độ</w:t>
      </w:r>
      <w:r w:rsidRPr="005577B3">
        <w:rPr>
          <w:rFonts w:cs="Arial"/>
        </w:rPr>
        <w:t xml:space="preserve"> lần lượt là </w:t>
      </w:r>
      <w:r w:rsidRPr="005577B3">
        <w:rPr>
          <w:rFonts w:cs="Arial"/>
          <w:b/>
        </w:rPr>
        <w:t xml:space="preserve">96% </w:t>
      </w:r>
      <w:r w:rsidRPr="005577B3">
        <w:rPr>
          <w:rFonts w:cs="Arial"/>
        </w:rPr>
        <w:t xml:space="preserve">và </w:t>
      </w:r>
      <w:r w:rsidRPr="005577B3">
        <w:rPr>
          <w:rFonts w:cs="Arial"/>
          <w:b/>
        </w:rPr>
        <w:t>97%</w:t>
      </w:r>
      <w:r>
        <w:rPr>
          <w:rFonts w:cs="Arial"/>
          <w:b/>
        </w:rPr>
        <w:t>.</w:t>
      </w:r>
    </w:p>
    <w:p w14:paraId="36CC3F91" w14:textId="0DFA3CBB" w:rsidR="00BF307B" w:rsidRPr="005577B3" w:rsidRDefault="00BF307B" w:rsidP="00E54DEC">
      <w:pPr>
        <w:pStyle w:val="ListParagraph"/>
        <w:numPr>
          <w:ilvl w:val="0"/>
          <w:numId w:val="10"/>
        </w:numPr>
        <w:spacing w:before="120" w:after="120" w:line="240" w:lineRule="auto"/>
        <w:contextualSpacing w:val="0"/>
        <w:rPr>
          <w:rFonts w:cs="Arial"/>
        </w:rPr>
      </w:pPr>
      <w:r w:rsidRPr="005577B3">
        <w:rPr>
          <w:rFonts w:cs="Arial"/>
        </w:rPr>
        <w:t xml:space="preserve">Chính phủ Úc và New South Wales có tỷ lệ phần trăm </w:t>
      </w:r>
      <w:r>
        <w:rPr>
          <w:rFonts w:cs="Arial"/>
        </w:rPr>
        <w:t xml:space="preserve">các </w:t>
      </w:r>
      <w:r w:rsidRPr="005577B3">
        <w:rPr>
          <w:rFonts w:cs="Arial"/>
        </w:rPr>
        <w:t xml:space="preserve">hành động </w:t>
      </w:r>
      <w:r>
        <w:rPr>
          <w:rFonts w:cs="Arial"/>
        </w:rPr>
        <w:t>bị chậm trễ</w:t>
      </w:r>
      <w:r w:rsidRPr="005577B3">
        <w:rPr>
          <w:rFonts w:cs="Arial"/>
        </w:rPr>
        <w:t xml:space="preserve"> và tạm dừng cao nhất, lần lượt là </w:t>
      </w:r>
      <w:r w:rsidRPr="005577B3">
        <w:rPr>
          <w:rFonts w:cs="Arial"/>
          <w:b/>
        </w:rPr>
        <w:t>3</w:t>
      </w:r>
      <w:r w:rsidR="001264AE">
        <w:rPr>
          <w:rFonts w:cs="Arial"/>
          <w:b/>
        </w:rPr>
        <w:t>1</w:t>
      </w:r>
      <w:bookmarkStart w:id="3" w:name="_GoBack"/>
      <w:bookmarkEnd w:id="3"/>
      <w:r w:rsidRPr="005577B3">
        <w:rPr>
          <w:rFonts w:cs="Arial"/>
          <w:b/>
        </w:rPr>
        <w:t xml:space="preserve">% </w:t>
      </w:r>
      <w:r w:rsidRPr="005577B3">
        <w:rPr>
          <w:rFonts w:cs="Arial"/>
        </w:rPr>
        <w:t xml:space="preserve">và </w:t>
      </w:r>
      <w:r w:rsidRPr="005577B3">
        <w:rPr>
          <w:rFonts w:cs="Arial"/>
          <w:b/>
        </w:rPr>
        <w:t>35%</w:t>
      </w:r>
      <w:r>
        <w:rPr>
          <w:rFonts w:cs="Arial"/>
          <w:b/>
        </w:rPr>
        <w:t>.</w:t>
      </w:r>
    </w:p>
    <w:p w14:paraId="3B05C552" w14:textId="54AF5FFD" w:rsidR="00BF307B" w:rsidRDefault="00BF307B" w:rsidP="00BF307B">
      <w:pPr>
        <w:spacing w:before="240" w:after="240" w:line="240" w:lineRule="auto"/>
      </w:pPr>
      <w:r w:rsidRPr="005577B3">
        <w:rPr>
          <w:rFonts w:cs="Arial"/>
        </w:rPr>
        <w:t xml:space="preserve">Các </w:t>
      </w:r>
      <w:r>
        <w:rPr>
          <w:rFonts w:cs="Arial"/>
        </w:rPr>
        <w:t>pháp quyền</w:t>
      </w:r>
      <w:r w:rsidRPr="005577B3">
        <w:rPr>
          <w:rFonts w:cs="Arial"/>
        </w:rPr>
        <w:t xml:space="preserve"> đã lưu ý rằng một số sự chậm trễ hoặc tạm dừng là hậu quả tiếp tục từ các vấn đề chậm trễ trước đó như COVID-19 hoặc chờ đợi kết quả từ các đánh giá như Ủy ban Điều tra Tối cao về </w:t>
      </w:r>
      <w:r>
        <w:rPr>
          <w:rFonts w:cs="Arial"/>
        </w:rPr>
        <w:t>Bạo hành</w:t>
      </w:r>
      <w:r w:rsidRPr="005577B3">
        <w:rPr>
          <w:rFonts w:cs="Arial"/>
        </w:rPr>
        <w:t xml:space="preserve">, </w:t>
      </w:r>
      <w:r>
        <w:rPr>
          <w:rFonts w:cs="Arial"/>
        </w:rPr>
        <w:t>Ngược đãi</w:t>
      </w:r>
      <w:r w:rsidRPr="005577B3">
        <w:rPr>
          <w:rFonts w:cs="Arial"/>
        </w:rPr>
        <w:t xml:space="preserve">, Bỏ bê và Bóc lột Người Khuyết tật và đánh giá NDIS. Các lý do khác khiến các hành động bị </w:t>
      </w:r>
      <w:r>
        <w:rPr>
          <w:rFonts w:cs="Arial"/>
        </w:rPr>
        <w:t>chậm trễ</w:t>
      </w:r>
      <w:r w:rsidRPr="005577B3">
        <w:rPr>
          <w:rFonts w:cs="Arial"/>
        </w:rPr>
        <w:t xml:space="preserve"> và tạm dừng có thể</w:t>
      </w:r>
      <w:r>
        <w:rPr>
          <w:rFonts w:cs="Arial"/>
        </w:rPr>
        <w:t xml:space="preserve"> là do</w:t>
      </w:r>
      <w:r w:rsidRPr="005577B3">
        <w:rPr>
          <w:rFonts w:cs="Arial"/>
        </w:rPr>
        <w:t xml:space="preserve"> sửa đổi các mốc thời gian để phù hợp với các công việc khác của chính phủ như </w:t>
      </w:r>
      <w:r>
        <w:rPr>
          <w:rFonts w:cs="Arial"/>
        </w:rPr>
        <w:t>Sách lược</w:t>
      </w:r>
      <w:r w:rsidRPr="005577B3">
        <w:rPr>
          <w:rFonts w:cs="Arial"/>
        </w:rPr>
        <w:t xml:space="preserve"> </w:t>
      </w:r>
      <w:r>
        <w:rPr>
          <w:rFonts w:cs="Arial"/>
        </w:rPr>
        <w:t xml:space="preserve">Chứng </w:t>
      </w:r>
      <w:r w:rsidRPr="005577B3">
        <w:rPr>
          <w:rFonts w:cs="Arial"/>
        </w:rPr>
        <w:t xml:space="preserve">Tự kỷ </w:t>
      </w:r>
      <w:r>
        <w:rPr>
          <w:rFonts w:cs="Arial"/>
        </w:rPr>
        <w:t>Toàn quốc</w:t>
      </w:r>
      <w:r w:rsidRPr="005577B3">
        <w:rPr>
          <w:rFonts w:cs="Arial"/>
        </w:rPr>
        <w:t xml:space="preserve"> và </w:t>
      </w:r>
      <w:r>
        <w:rPr>
          <w:rFonts w:cs="Arial"/>
        </w:rPr>
        <w:t>Sách lược</w:t>
      </w:r>
      <w:r w:rsidRPr="005577B3">
        <w:rPr>
          <w:rFonts w:cs="Arial"/>
        </w:rPr>
        <w:t xml:space="preserve"> Mầm non</w:t>
      </w:r>
      <w:r>
        <w:rPr>
          <w:rFonts w:cs="Arial"/>
        </w:rPr>
        <w:t>; và</w:t>
      </w:r>
      <w:r w:rsidRPr="005577B3">
        <w:rPr>
          <w:rFonts w:cs="Arial"/>
        </w:rPr>
        <w:t xml:space="preserve"> trong một số trường hợp, việc đàm phán quan điểm và đạt được thỏa thuận chia sẻ dữ liệu giữa các </w:t>
      </w:r>
      <w:r>
        <w:rPr>
          <w:rFonts w:cs="Arial"/>
        </w:rPr>
        <w:t>pháp quyền</w:t>
      </w:r>
      <w:r w:rsidRPr="005577B3">
        <w:rPr>
          <w:rFonts w:cs="Arial"/>
        </w:rPr>
        <w:t xml:space="preserve"> mất nhiều thời gian hơn dự kiến.</w:t>
      </w:r>
    </w:p>
    <w:p w14:paraId="0482E5CE" w14:textId="2CB6C590" w:rsidR="00A54DB9" w:rsidRDefault="00A54DB9">
      <w:pPr>
        <w:rPr>
          <w:b/>
        </w:rPr>
      </w:pPr>
      <w:r>
        <w:rPr>
          <w:b/>
        </w:rPr>
        <w:br w:type="page"/>
      </w:r>
    </w:p>
    <w:p w14:paraId="1C36F253" w14:textId="21275DC8" w:rsidR="00A54DB9" w:rsidRPr="0066071F" w:rsidRDefault="005031F5" w:rsidP="0066071F">
      <w:pPr>
        <w:rPr>
          <w:b/>
          <w:bCs/>
          <w:color w:val="6C1740"/>
          <w:sz w:val="94"/>
          <w:szCs w:val="94"/>
        </w:rPr>
      </w:pPr>
      <w:r w:rsidRPr="005031F5">
        <w:rPr>
          <w:b/>
          <w:bCs/>
          <w:color w:val="6C1740"/>
          <w:sz w:val="94"/>
          <w:szCs w:val="94"/>
        </w:rPr>
        <w:lastRenderedPageBreak/>
        <w:t>Tiến độ Toàn quốc</w:t>
      </w:r>
    </w:p>
    <w:p w14:paraId="66441F99" w14:textId="7292B052" w:rsidR="00CC1683" w:rsidRDefault="005031F5" w:rsidP="00F36AAD">
      <w:pPr>
        <w:spacing w:before="240" w:after="240" w:line="240" w:lineRule="auto"/>
      </w:pPr>
      <w:r w:rsidRPr="005577B3">
        <w:rPr>
          <w:rFonts w:cs="Arial"/>
        </w:rPr>
        <w:t>Trong khoảng thời gian từ ngày 1 tháng 7 năm 2022 đến ngày 30 tháng 6 năm 2023, hầu hết các TAP đều có 80% trở lên</w:t>
      </w:r>
      <w:r>
        <w:rPr>
          <w:rFonts w:cs="Arial"/>
          <w:lang w:val="vi-VN"/>
        </w:rPr>
        <w:t xml:space="preserve"> các</w:t>
      </w:r>
      <w:r w:rsidRPr="005577B3">
        <w:rPr>
          <w:rFonts w:cs="Arial"/>
        </w:rPr>
        <w:t xml:space="preserve"> hoạt động đ</w:t>
      </w:r>
      <w:r>
        <w:rPr>
          <w:rFonts w:cs="Arial"/>
        </w:rPr>
        <w:t>ã báo</w:t>
      </w:r>
      <w:r w:rsidRPr="005577B3">
        <w:rPr>
          <w:rFonts w:cs="Arial"/>
        </w:rPr>
        <w:t xml:space="preserve"> cáo là đã hoàn thành hoặc </w:t>
      </w:r>
      <w:r>
        <w:rPr>
          <w:rFonts w:cs="Arial"/>
        </w:rPr>
        <w:t>đúng tiến độ</w:t>
      </w:r>
      <w:r w:rsidRPr="005577B3">
        <w:rPr>
          <w:rFonts w:cs="Arial"/>
        </w:rPr>
        <w:t xml:space="preserve"> trong kỳ báo cáo. TAP Quản lý </w:t>
      </w:r>
      <w:r>
        <w:rPr>
          <w:rFonts w:cs="Arial"/>
        </w:rPr>
        <w:t>Tình huống Khẩn cấp</w:t>
      </w:r>
      <w:r w:rsidRPr="005577B3">
        <w:rPr>
          <w:rFonts w:cs="Arial"/>
        </w:rPr>
        <w:t xml:space="preserve"> có tỷ lệ hành động đã hoàn thành và</w:t>
      </w:r>
      <w:r>
        <w:rPr>
          <w:rFonts w:cs="Arial"/>
        </w:rPr>
        <w:t xml:space="preserve"> đúng tiến độ</w:t>
      </w:r>
      <w:r w:rsidRPr="005577B3">
        <w:rPr>
          <w:rFonts w:cs="Arial"/>
        </w:rPr>
        <w:t xml:space="preserve"> cao nhấ</w:t>
      </w:r>
      <w:r>
        <w:rPr>
          <w:rFonts w:cs="Arial"/>
        </w:rPr>
        <w:t xml:space="preserve">t là </w:t>
      </w:r>
      <w:r w:rsidRPr="005577B3">
        <w:rPr>
          <w:rFonts w:cs="Arial"/>
        </w:rPr>
        <w:t xml:space="preserve">93%. Trong khi TAP An toàn có tỷ lệ hoàn thành và </w:t>
      </w:r>
      <w:r>
        <w:rPr>
          <w:rFonts w:cs="Arial"/>
        </w:rPr>
        <w:t>đúng tiến độ</w:t>
      </w:r>
      <w:r w:rsidRPr="005577B3">
        <w:rPr>
          <w:rFonts w:cs="Arial"/>
        </w:rPr>
        <w:t xml:space="preserve"> thấp nhấ</w:t>
      </w:r>
      <w:r>
        <w:rPr>
          <w:rFonts w:cs="Arial"/>
        </w:rPr>
        <w:t xml:space="preserve">t là 74%, thì </w:t>
      </w:r>
      <w:r w:rsidRPr="005577B3">
        <w:rPr>
          <w:rFonts w:cs="Arial"/>
        </w:rPr>
        <w:t xml:space="preserve">lại có tỷ lệ hành động hoàn thành cao thứ </w:t>
      </w:r>
      <w:r>
        <w:rPr>
          <w:rFonts w:cs="Arial"/>
        </w:rPr>
        <w:t>nhì là</w:t>
      </w:r>
      <w:r w:rsidRPr="005577B3">
        <w:rPr>
          <w:rFonts w:cs="Arial"/>
        </w:rPr>
        <w:t xml:space="preserve"> 29%.</w:t>
      </w:r>
    </w:p>
    <w:p w14:paraId="276FB7F2" w14:textId="527FE014" w:rsidR="006B3368" w:rsidRPr="007F1217" w:rsidRDefault="005031F5" w:rsidP="00F36AAD">
      <w:pPr>
        <w:spacing w:before="240" w:after="240"/>
        <w:rPr>
          <w:b/>
          <w:color w:val="6C1740"/>
        </w:rPr>
      </w:pPr>
      <w:r w:rsidRPr="005577B3">
        <w:rPr>
          <w:rFonts w:cs="Arial"/>
          <w:b/>
        </w:rPr>
        <w:t xml:space="preserve">Bảng 1: Tiến độ thực hiện TAP trong </w:t>
      </w:r>
      <w:r>
        <w:rPr>
          <w:rFonts w:cs="Arial"/>
          <w:b/>
        </w:rPr>
        <w:t>kỳ báo cáo</w:t>
      </w:r>
      <w:r w:rsidRPr="005577B3">
        <w:rPr>
          <w:rFonts w:cs="Arial"/>
          <w:b/>
        </w:rPr>
        <w:t xml:space="preserve">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478"/>
        <w:gridCol w:w="1294"/>
        <w:gridCol w:w="1294"/>
        <w:gridCol w:w="1294"/>
        <w:gridCol w:w="1294"/>
        <w:gridCol w:w="1294"/>
        <w:gridCol w:w="1294"/>
      </w:tblGrid>
      <w:tr w:rsidR="00752358" w:rsidRPr="007F1217" w14:paraId="640E416C" w14:textId="77777777" w:rsidTr="00C21A30">
        <w:tc>
          <w:tcPr>
            <w:tcW w:w="800" w:type="pct"/>
            <w:tcBorders>
              <w:top w:val="single" w:sz="4" w:space="0" w:color="auto"/>
              <w:bottom w:val="single" w:sz="4" w:space="0" w:color="auto"/>
              <w:right w:val="single" w:sz="4" w:space="0" w:color="FFFFFF" w:themeColor="background1"/>
            </w:tcBorders>
            <w:shd w:val="clear" w:color="auto" w:fill="6C1740"/>
          </w:tcPr>
          <w:p w14:paraId="2549FB2D" w14:textId="0ABB585F" w:rsidR="00752358" w:rsidRPr="00C2059C" w:rsidRDefault="00C2059C" w:rsidP="006877D0">
            <w:pPr>
              <w:rPr>
                <w:b/>
                <w:color w:val="FFFFFF" w:themeColor="background1"/>
                <w:sz w:val="20"/>
                <w:szCs w:val="20"/>
              </w:rPr>
            </w:pPr>
            <w:bookmarkStart w:id="4" w:name="Title_01"/>
            <w:bookmarkEnd w:id="4"/>
            <w:r w:rsidRPr="00C2059C">
              <w:rPr>
                <w:rFonts w:eastAsia="Times New Roman" w:cs="Calibri"/>
                <w:b/>
                <w:bCs/>
                <w:color w:val="FFFFFF" w:themeColor="background1"/>
                <w:lang w:val="vi" w:eastAsia="en-AU"/>
              </w:rPr>
              <w:t>Chính quyền</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36136B8B" w:rsidR="00752358" w:rsidRPr="00C2059C" w:rsidRDefault="00C2059C" w:rsidP="00F36AAD">
            <w:pPr>
              <w:jc w:val="right"/>
              <w:rPr>
                <w:b/>
                <w:color w:val="FFFFFF" w:themeColor="background1"/>
                <w:sz w:val="20"/>
                <w:szCs w:val="20"/>
              </w:rPr>
            </w:pPr>
            <w:r w:rsidRPr="00C2059C">
              <w:rPr>
                <w:rFonts w:eastAsia="Times New Roman" w:cs="Calibri"/>
                <w:b/>
                <w:bCs/>
                <w:color w:val="FFFFFF" w:themeColor="background1"/>
                <w:lang w:val="vi" w:eastAsia="en-AU"/>
              </w:rPr>
              <w:t>Hoàn thành</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50C74829" w:rsidR="00752358" w:rsidRPr="00C2059C" w:rsidRDefault="00C2059C" w:rsidP="00F36AAD">
            <w:pPr>
              <w:jc w:val="right"/>
              <w:rPr>
                <w:b/>
                <w:color w:val="FFFFFF" w:themeColor="background1"/>
                <w:sz w:val="20"/>
                <w:szCs w:val="20"/>
              </w:rPr>
            </w:pPr>
            <w:r w:rsidRPr="00C2059C">
              <w:rPr>
                <w:rFonts w:eastAsia="Times New Roman" w:cs="Calibri"/>
                <w:b/>
                <w:bCs/>
                <w:color w:val="FFFFFF" w:themeColor="background1"/>
                <w:lang w:val="vi" w:eastAsia="en-AU"/>
              </w:rPr>
              <w:t>Đúng tiến độ</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617B51EA" w:rsidR="00752358" w:rsidRPr="00C2059C" w:rsidRDefault="00C2059C" w:rsidP="00F36AAD">
            <w:pPr>
              <w:jc w:val="right"/>
              <w:rPr>
                <w:b/>
                <w:color w:val="FFFFFF" w:themeColor="background1"/>
                <w:sz w:val="20"/>
                <w:szCs w:val="20"/>
              </w:rPr>
            </w:pPr>
            <w:r w:rsidRPr="00C2059C">
              <w:rPr>
                <w:rFonts w:eastAsia="Times New Roman" w:cs="Calibri"/>
                <w:b/>
                <w:bCs/>
                <w:color w:val="FFFFFF" w:themeColor="background1"/>
                <w:lang w:val="vi" w:eastAsia="en-AU"/>
              </w:rPr>
              <w:t>Hơi chậm trễ</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77C18B21" w:rsidR="00752358" w:rsidRPr="00C2059C" w:rsidRDefault="00C2059C" w:rsidP="00F36AAD">
            <w:pPr>
              <w:jc w:val="right"/>
              <w:rPr>
                <w:b/>
                <w:color w:val="FFFFFF" w:themeColor="background1"/>
                <w:sz w:val="20"/>
                <w:szCs w:val="20"/>
              </w:rPr>
            </w:pPr>
            <w:r w:rsidRPr="00C2059C">
              <w:rPr>
                <w:rFonts w:eastAsia="Times New Roman" w:cs="Calibri"/>
                <w:b/>
                <w:bCs/>
                <w:color w:val="FFFFFF" w:themeColor="background1"/>
                <w:lang w:val="vi" w:eastAsia="en-AU"/>
              </w:rPr>
              <w:t>Tạm dừng</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1A4340A6" w:rsidR="00752358" w:rsidRPr="00C2059C" w:rsidRDefault="00C2059C" w:rsidP="00F36AAD">
            <w:pPr>
              <w:jc w:val="right"/>
              <w:rPr>
                <w:b/>
                <w:color w:val="FFFFFF" w:themeColor="background1"/>
                <w:sz w:val="20"/>
                <w:szCs w:val="20"/>
              </w:rPr>
            </w:pPr>
            <w:r w:rsidRPr="00C2059C">
              <w:rPr>
                <w:rFonts w:eastAsia="Times New Roman" w:cs="Calibri"/>
                <w:b/>
                <w:bCs/>
                <w:color w:val="FFFFFF" w:themeColor="background1"/>
                <w:lang w:val="vi" w:eastAsia="en-AU"/>
              </w:rPr>
              <w:t>Bắt đầu trong tương lai</w:t>
            </w:r>
          </w:p>
        </w:tc>
        <w:tc>
          <w:tcPr>
            <w:tcW w:w="700" w:type="pct"/>
            <w:tcBorders>
              <w:top w:val="single" w:sz="4" w:space="0" w:color="auto"/>
              <w:left w:val="single" w:sz="4" w:space="0" w:color="FFFFFF" w:themeColor="background1"/>
              <w:bottom w:val="single" w:sz="4" w:space="0" w:color="auto"/>
            </w:tcBorders>
            <w:shd w:val="clear" w:color="auto" w:fill="6C1740"/>
          </w:tcPr>
          <w:p w14:paraId="6904466A" w14:textId="328C9A82" w:rsidR="00752358" w:rsidRPr="00C2059C" w:rsidRDefault="00C2059C" w:rsidP="00F36AAD">
            <w:pPr>
              <w:jc w:val="right"/>
              <w:rPr>
                <w:b/>
                <w:color w:val="FFFFFF" w:themeColor="background1"/>
                <w:sz w:val="20"/>
                <w:szCs w:val="20"/>
              </w:rPr>
            </w:pPr>
            <w:r w:rsidRPr="00C2059C">
              <w:rPr>
                <w:rFonts w:eastAsia="Times New Roman" w:cs="Calibri"/>
                <w:b/>
                <w:bCs/>
                <w:color w:val="FFFFFF" w:themeColor="background1"/>
                <w:lang w:val="vi" w:eastAsia="en-AU"/>
              </w:rPr>
              <w:t>Tổng cộng</w:t>
            </w:r>
          </w:p>
        </w:tc>
      </w:tr>
      <w:tr w:rsidR="00C2059C" w:rsidRPr="007F1217" w14:paraId="7C32DC8E" w14:textId="77777777" w:rsidTr="00693CC9">
        <w:tc>
          <w:tcPr>
            <w:tcW w:w="800" w:type="pct"/>
            <w:tcBorders>
              <w:top w:val="single" w:sz="4" w:space="0" w:color="auto"/>
            </w:tcBorders>
            <w:vAlign w:val="bottom"/>
          </w:tcPr>
          <w:p w14:paraId="11F0C22D" w14:textId="29049404" w:rsidR="00C2059C" w:rsidRPr="007F1217" w:rsidRDefault="00C2059C" w:rsidP="006877D0">
            <w:pPr>
              <w:rPr>
                <w:sz w:val="20"/>
                <w:szCs w:val="20"/>
              </w:rPr>
            </w:pPr>
            <w:r w:rsidRPr="001556A0">
              <w:rPr>
                <w:rFonts w:eastAsia="Times New Roman" w:cs="Calibri"/>
                <w:color w:val="000000"/>
                <w:lang w:val="vi" w:eastAsia="en-AU"/>
              </w:rPr>
              <w:t>Chính phủ Úc</w:t>
            </w:r>
          </w:p>
        </w:tc>
        <w:tc>
          <w:tcPr>
            <w:tcW w:w="700" w:type="pct"/>
            <w:tcBorders>
              <w:top w:val="single" w:sz="4" w:space="0" w:color="auto"/>
            </w:tcBorders>
          </w:tcPr>
          <w:p w14:paraId="5C55E813" w14:textId="15D5BD1F" w:rsidR="00C2059C" w:rsidRPr="007F1217" w:rsidRDefault="00C2059C" w:rsidP="00F36AAD">
            <w:pPr>
              <w:jc w:val="right"/>
              <w:rPr>
                <w:sz w:val="20"/>
                <w:szCs w:val="20"/>
              </w:rPr>
            </w:pPr>
            <w:r w:rsidRPr="007F1217">
              <w:rPr>
                <w:sz w:val="20"/>
                <w:szCs w:val="20"/>
              </w:rPr>
              <w:t>12</w:t>
            </w:r>
          </w:p>
        </w:tc>
        <w:tc>
          <w:tcPr>
            <w:tcW w:w="700" w:type="pct"/>
            <w:tcBorders>
              <w:top w:val="single" w:sz="4" w:space="0" w:color="auto"/>
            </w:tcBorders>
          </w:tcPr>
          <w:p w14:paraId="66B515CA" w14:textId="63BE37D8" w:rsidR="00C2059C" w:rsidRPr="007F1217" w:rsidRDefault="00C2059C" w:rsidP="00F36AAD">
            <w:pPr>
              <w:jc w:val="right"/>
              <w:rPr>
                <w:sz w:val="20"/>
                <w:szCs w:val="20"/>
              </w:rPr>
            </w:pPr>
            <w:r w:rsidRPr="007F1217">
              <w:rPr>
                <w:sz w:val="20"/>
                <w:szCs w:val="20"/>
              </w:rPr>
              <w:t>23</w:t>
            </w:r>
          </w:p>
        </w:tc>
        <w:tc>
          <w:tcPr>
            <w:tcW w:w="700" w:type="pct"/>
            <w:tcBorders>
              <w:top w:val="single" w:sz="4" w:space="0" w:color="auto"/>
            </w:tcBorders>
          </w:tcPr>
          <w:p w14:paraId="4C11CE02" w14:textId="1371394E" w:rsidR="00C2059C" w:rsidRPr="007F1217" w:rsidRDefault="00C2059C" w:rsidP="00F36AAD">
            <w:pPr>
              <w:jc w:val="right"/>
              <w:rPr>
                <w:sz w:val="20"/>
                <w:szCs w:val="20"/>
              </w:rPr>
            </w:pPr>
            <w:r w:rsidRPr="007F1217">
              <w:rPr>
                <w:sz w:val="20"/>
                <w:szCs w:val="20"/>
              </w:rPr>
              <w:t>16</w:t>
            </w:r>
          </w:p>
        </w:tc>
        <w:tc>
          <w:tcPr>
            <w:tcW w:w="700" w:type="pct"/>
            <w:tcBorders>
              <w:top w:val="single" w:sz="4" w:space="0" w:color="auto"/>
            </w:tcBorders>
          </w:tcPr>
          <w:p w14:paraId="62190495" w14:textId="77777777" w:rsidR="00C2059C" w:rsidRPr="007F1217" w:rsidRDefault="00C2059C" w:rsidP="00F36AAD">
            <w:pPr>
              <w:jc w:val="right"/>
              <w:rPr>
                <w:sz w:val="20"/>
                <w:szCs w:val="20"/>
              </w:rPr>
            </w:pPr>
            <w:r w:rsidRPr="007F1217">
              <w:rPr>
                <w:sz w:val="20"/>
                <w:szCs w:val="20"/>
              </w:rPr>
              <w:t>1</w:t>
            </w:r>
          </w:p>
        </w:tc>
        <w:tc>
          <w:tcPr>
            <w:tcW w:w="700" w:type="pct"/>
            <w:tcBorders>
              <w:top w:val="single" w:sz="4" w:space="0" w:color="auto"/>
            </w:tcBorders>
          </w:tcPr>
          <w:p w14:paraId="74D1AA82" w14:textId="77777777" w:rsidR="00C2059C" w:rsidRPr="007F1217" w:rsidRDefault="00C2059C" w:rsidP="00F36AAD">
            <w:pPr>
              <w:jc w:val="right"/>
              <w:rPr>
                <w:sz w:val="20"/>
                <w:szCs w:val="20"/>
              </w:rPr>
            </w:pPr>
            <w:r w:rsidRPr="007F1217">
              <w:rPr>
                <w:sz w:val="20"/>
                <w:szCs w:val="20"/>
              </w:rPr>
              <w:t>2</w:t>
            </w:r>
          </w:p>
        </w:tc>
        <w:tc>
          <w:tcPr>
            <w:tcW w:w="700" w:type="pct"/>
            <w:tcBorders>
              <w:top w:val="single" w:sz="4" w:space="0" w:color="auto"/>
            </w:tcBorders>
          </w:tcPr>
          <w:p w14:paraId="1E63F821" w14:textId="2F14D76B" w:rsidR="00C2059C" w:rsidRPr="007F1217" w:rsidRDefault="00C2059C" w:rsidP="00F36AAD">
            <w:pPr>
              <w:jc w:val="right"/>
              <w:rPr>
                <w:sz w:val="20"/>
                <w:szCs w:val="20"/>
              </w:rPr>
            </w:pPr>
            <w:r w:rsidRPr="007F1217">
              <w:rPr>
                <w:sz w:val="20"/>
                <w:szCs w:val="20"/>
              </w:rPr>
              <w:t>54</w:t>
            </w:r>
          </w:p>
        </w:tc>
      </w:tr>
      <w:tr w:rsidR="00C2059C" w:rsidRPr="007F1217" w14:paraId="7F4E5126" w14:textId="77777777" w:rsidTr="00693CC9">
        <w:tc>
          <w:tcPr>
            <w:tcW w:w="800" w:type="pct"/>
            <w:shd w:val="clear" w:color="auto" w:fill="FAF9F8"/>
            <w:vAlign w:val="bottom"/>
          </w:tcPr>
          <w:p w14:paraId="46443A3B" w14:textId="6B2C007E" w:rsidR="00C2059C" w:rsidRPr="007F1217" w:rsidRDefault="00C2059C" w:rsidP="006877D0">
            <w:pPr>
              <w:rPr>
                <w:sz w:val="20"/>
                <w:szCs w:val="20"/>
              </w:rPr>
            </w:pPr>
            <w:r w:rsidRPr="001556A0">
              <w:rPr>
                <w:rFonts w:eastAsia="Times New Roman" w:cs="Calibri"/>
                <w:color w:val="000000"/>
                <w:lang w:val="vi" w:eastAsia="en-AU"/>
              </w:rPr>
              <w:t>NSW</w:t>
            </w:r>
          </w:p>
        </w:tc>
        <w:tc>
          <w:tcPr>
            <w:tcW w:w="700" w:type="pct"/>
            <w:shd w:val="clear" w:color="auto" w:fill="FAF9F8"/>
          </w:tcPr>
          <w:p w14:paraId="427AD302" w14:textId="77777777" w:rsidR="00C2059C" w:rsidRPr="007F1217" w:rsidRDefault="00C2059C" w:rsidP="00F36AAD">
            <w:pPr>
              <w:jc w:val="right"/>
              <w:rPr>
                <w:sz w:val="20"/>
                <w:szCs w:val="20"/>
              </w:rPr>
            </w:pPr>
            <w:r w:rsidRPr="007F1217">
              <w:rPr>
                <w:sz w:val="20"/>
                <w:szCs w:val="20"/>
              </w:rPr>
              <w:t>3</w:t>
            </w:r>
          </w:p>
        </w:tc>
        <w:tc>
          <w:tcPr>
            <w:tcW w:w="700" w:type="pct"/>
            <w:shd w:val="clear" w:color="auto" w:fill="FAF9F8"/>
          </w:tcPr>
          <w:p w14:paraId="7CFDCAF1" w14:textId="77777777" w:rsidR="00C2059C" w:rsidRPr="007F1217" w:rsidRDefault="00C2059C" w:rsidP="00F36AAD">
            <w:pPr>
              <w:jc w:val="right"/>
              <w:rPr>
                <w:sz w:val="20"/>
                <w:szCs w:val="20"/>
                <w:lang w:val="en-US"/>
              </w:rPr>
            </w:pPr>
            <w:r w:rsidRPr="007F1217">
              <w:rPr>
                <w:sz w:val="20"/>
                <w:szCs w:val="20"/>
              </w:rPr>
              <w:t>25</w:t>
            </w:r>
          </w:p>
        </w:tc>
        <w:tc>
          <w:tcPr>
            <w:tcW w:w="700" w:type="pct"/>
            <w:shd w:val="clear" w:color="auto" w:fill="FAF9F8"/>
          </w:tcPr>
          <w:p w14:paraId="2F5F69E0" w14:textId="77777777" w:rsidR="00C2059C" w:rsidRPr="007F1217" w:rsidRDefault="00C2059C" w:rsidP="00F36AAD">
            <w:pPr>
              <w:jc w:val="right"/>
              <w:rPr>
                <w:sz w:val="20"/>
                <w:szCs w:val="20"/>
              </w:rPr>
            </w:pPr>
            <w:r w:rsidRPr="007F1217">
              <w:rPr>
                <w:sz w:val="20"/>
                <w:szCs w:val="20"/>
              </w:rPr>
              <w:t>12</w:t>
            </w:r>
          </w:p>
        </w:tc>
        <w:tc>
          <w:tcPr>
            <w:tcW w:w="700" w:type="pct"/>
            <w:shd w:val="clear" w:color="auto" w:fill="FAF9F8"/>
          </w:tcPr>
          <w:p w14:paraId="7A6D869F" w14:textId="77777777" w:rsidR="00C2059C" w:rsidRPr="007F1217" w:rsidRDefault="00C2059C" w:rsidP="00F36AAD">
            <w:pPr>
              <w:jc w:val="right"/>
              <w:rPr>
                <w:sz w:val="20"/>
                <w:szCs w:val="20"/>
              </w:rPr>
            </w:pPr>
            <w:r w:rsidRPr="007F1217">
              <w:rPr>
                <w:sz w:val="20"/>
                <w:szCs w:val="20"/>
              </w:rPr>
              <w:t>3</w:t>
            </w:r>
          </w:p>
        </w:tc>
        <w:tc>
          <w:tcPr>
            <w:tcW w:w="700" w:type="pct"/>
            <w:shd w:val="clear" w:color="auto" w:fill="FAF9F8"/>
          </w:tcPr>
          <w:p w14:paraId="56D27034" w14:textId="77777777" w:rsidR="00C2059C" w:rsidRPr="007F1217" w:rsidRDefault="00C2059C" w:rsidP="00F36AAD">
            <w:pPr>
              <w:jc w:val="right"/>
              <w:rPr>
                <w:sz w:val="20"/>
                <w:szCs w:val="20"/>
              </w:rPr>
            </w:pPr>
            <w:r w:rsidRPr="007F1217">
              <w:rPr>
                <w:sz w:val="20"/>
                <w:szCs w:val="20"/>
              </w:rPr>
              <w:t>0</w:t>
            </w:r>
          </w:p>
        </w:tc>
        <w:tc>
          <w:tcPr>
            <w:tcW w:w="700" w:type="pct"/>
            <w:shd w:val="clear" w:color="auto" w:fill="FAF9F8"/>
          </w:tcPr>
          <w:p w14:paraId="1E2EAA77" w14:textId="5B9FE22D" w:rsidR="00C2059C" w:rsidRPr="007F1217" w:rsidRDefault="00C2059C" w:rsidP="00F36AAD">
            <w:pPr>
              <w:jc w:val="right"/>
              <w:rPr>
                <w:sz w:val="20"/>
                <w:szCs w:val="20"/>
              </w:rPr>
            </w:pPr>
            <w:r w:rsidRPr="007F1217">
              <w:rPr>
                <w:sz w:val="20"/>
                <w:szCs w:val="20"/>
              </w:rPr>
              <w:t>43</w:t>
            </w:r>
          </w:p>
        </w:tc>
      </w:tr>
      <w:tr w:rsidR="00C2059C" w:rsidRPr="007F1217" w14:paraId="6873084C" w14:textId="77777777" w:rsidTr="00693CC9">
        <w:tc>
          <w:tcPr>
            <w:tcW w:w="800" w:type="pct"/>
            <w:vAlign w:val="bottom"/>
          </w:tcPr>
          <w:p w14:paraId="7A8C084D" w14:textId="4ED0B292" w:rsidR="00C2059C" w:rsidRPr="007F1217" w:rsidRDefault="00C2059C" w:rsidP="006877D0">
            <w:pPr>
              <w:rPr>
                <w:sz w:val="20"/>
                <w:szCs w:val="20"/>
              </w:rPr>
            </w:pPr>
            <w:r w:rsidRPr="001556A0">
              <w:rPr>
                <w:rFonts w:eastAsia="Times New Roman" w:cs="Calibri"/>
                <w:color w:val="000000"/>
                <w:lang w:val="vi" w:eastAsia="en-AU"/>
              </w:rPr>
              <w:t>VIC</w:t>
            </w:r>
          </w:p>
        </w:tc>
        <w:tc>
          <w:tcPr>
            <w:tcW w:w="700" w:type="pct"/>
          </w:tcPr>
          <w:p w14:paraId="69276895" w14:textId="77777777" w:rsidR="00C2059C" w:rsidRPr="007F1217" w:rsidRDefault="00C2059C" w:rsidP="00F36AAD">
            <w:pPr>
              <w:jc w:val="right"/>
              <w:rPr>
                <w:sz w:val="20"/>
                <w:szCs w:val="20"/>
              </w:rPr>
            </w:pPr>
            <w:r w:rsidRPr="007F1217">
              <w:rPr>
                <w:sz w:val="20"/>
                <w:szCs w:val="20"/>
              </w:rPr>
              <w:t>18</w:t>
            </w:r>
          </w:p>
        </w:tc>
        <w:tc>
          <w:tcPr>
            <w:tcW w:w="700" w:type="pct"/>
          </w:tcPr>
          <w:p w14:paraId="27E40AA6" w14:textId="77777777" w:rsidR="00C2059C" w:rsidRPr="007F1217" w:rsidRDefault="00C2059C" w:rsidP="00F36AAD">
            <w:pPr>
              <w:jc w:val="right"/>
              <w:rPr>
                <w:sz w:val="20"/>
                <w:szCs w:val="20"/>
              </w:rPr>
            </w:pPr>
            <w:r w:rsidRPr="007F1217">
              <w:rPr>
                <w:sz w:val="20"/>
                <w:szCs w:val="20"/>
              </w:rPr>
              <w:t>30</w:t>
            </w:r>
          </w:p>
        </w:tc>
        <w:tc>
          <w:tcPr>
            <w:tcW w:w="700" w:type="pct"/>
          </w:tcPr>
          <w:p w14:paraId="72795912" w14:textId="77777777" w:rsidR="00C2059C" w:rsidRPr="007F1217" w:rsidRDefault="00C2059C" w:rsidP="00F36AAD">
            <w:pPr>
              <w:jc w:val="right"/>
              <w:rPr>
                <w:sz w:val="20"/>
                <w:szCs w:val="20"/>
              </w:rPr>
            </w:pPr>
            <w:r w:rsidRPr="007F1217">
              <w:rPr>
                <w:sz w:val="20"/>
                <w:szCs w:val="20"/>
              </w:rPr>
              <w:t>2</w:t>
            </w:r>
          </w:p>
        </w:tc>
        <w:tc>
          <w:tcPr>
            <w:tcW w:w="700" w:type="pct"/>
          </w:tcPr>
          <w:p w14:paraId="345AEE6B" w14:textId="77777777" w:rsidR="00C2059C" w:rsidRPr="007F1217" w:rsidRDefault="00C2059C" w:rsidP="00F36AAD">
            <w:pPr>
              <w:jc w:val="right"/>
              <w:rPr>
                <w:sz w:val="20"/>
                <w:szCs w:val="20"/>
              </w:rPr>
            </w:pPr>
            <w:r w:rsidRPr="007F1217">
              <w:rPr>
                <w:sz w:val="20"/>
                <w:szCs w:val="20"/>
              </w:rPr>
              <w:t>0</w:t>
            </w:r>
          </w:p>
        </w:tc>
        <w:tc>
          <w:tcPr>
            <w:tcW w:w="700" w:type="pct"/>
          </w:tcPr>
          <w:p w14:paraId="1F79417C" w14:textId="77777777" w:rsidR="00C2059C" w:rsidRPr="007F1217" w:rsidRDefault="00C2059C" w:rsidP="00F36AAD">
            <w:pPr>
              <w:jc w:val="right"/>
              <w:rPr>
                <w:sz w:val="20"/>
                <w:szCs w:val="20"/>
              </w:rPr>
            </w:pPr>
            <w:r w:rsidRPr="007F1217">
              <w:rPr>
                <w:sz w:val="20"/>
                <w:szCs w:val="20"/>
              </w:rPr>
              <w:t>0</w:t>
            </w:r>
          </w:p>
        </w:tc>
        <w:tc>
          <w:tcPr>
            <w:tcW w:w="700" w:type="pct"/>
          </w:tcPr>
          <w:p w14:paraId="571F57AA" w14:textId="7293703B" w:rsidR="00C2059C" w:rsidRPr="007F1217" w:rsidRDefault="00C2059C" w:rsidP="00F36AAD">
            <w:pPr>
              <w:jc w:val="right"/>
              <w:rPr>
                <w:sz w:val="20"/>
                <w:szCs w:val="20"/>
              </w:rPr>
            </w:pPr>
            <w:r w:rsidRPr="007F1217">
              <w:rPr>
                <w:sz w:val="20"/>
                <w:szCs w:val="20"/>
              </w:rPr>
              <w:t>50</w:t>
            </w:r>
          </w:p>
        </w:tc>
      </w:tr>
      <w:tr w:rsidR="00C2059C" w:rsidRPr="007F1217" w14:paraId="7901D185" w14:textId="77777777" w:rsidTr="00693CC9">
        <w:tc>
          <w:tcPr>
            <w:tcW w:w="800" w:type="pct"/>
            <w:shd w:val="clear" w:color="auto" w:fill="FAF9F8"/>
            <w:vAlign w:val="bottom"/>
          </w:tcPr>
          <w:p w14:paraId="201228E6" w14:textId="64DB58CF" w:rsidR="00C2059C" w:rsidRPr="007F1217" w:rsidRDefault="00C2059C" w:rsidP="006877D0">
            <w:pPr>
              <w:rPr>
                <w:sz w:val="20"/>
                <w:szCs w:val="20"/>
              </w:rPr>
            </w:pPr>
            <w:r w:rsidRPr="001556A0">
              <w:rPr>
                <w:rFonts w:eastAsia="Times New Roman" w:cs="Calibri"/>
                <w:color w:val="000000"/>
                <w:lang w:val="vi" w:eastAsia="en-AU"/>
              </w:rPr>
              <w:t>QLD</w:t>
            </w:r>
          </w:p>
        </w:tc>
        <w:tc>
          <w:tcPr>
            <w:tcW w:w="700" w:type="pct"/>
            <w:shd w:val="clear" w:color="auto" w:fill="FAF9F8"/>
          </w:tcPr>
          <w:p w14:paraId="73B7B87F" w14:textId="77777777" w:rsidR="00C2059C" w:rsidRPr="007F1217" w:rsidRDefault="00C2059C" w:rsidP="00F36AAD">
            <w:pPr>
              <w:jc w:val="right"/>
              <w:rPr>
                <w:sz w:val="20"/>
                <w:szCs w:val="20"/>
              </w:rPr>
            </w:pPr>
            <w:r w:rsidRPr="007F1217">
              <w:rPr>
                <w:sz w:val="20"/>
                <w:szCs w:val="20"/>
              </w:rPr>
              <w:t>14</w:t>
            </w:r>
          </w:p>
        </w:tc>
        <w:tc>
          <w:tcPr>
            <w:tcW w:w="700" w:type="pct"/>
            <w:shd w:val="clear" w:color="auto" w:fill="FAF9F8"/>
          </w:tcPr>
          <w:p w14:paraId="6A2DE223" w14:textId="77777777" w:rsidR="00C2059C" w:rsidRPr="007F1217" w:rsidRDefault="00C2059C" w:rsidP="00F36AAD">
            <w:pPr>
              <w:jc w:val="right"/>
              <w:rPr>
                <w:sz w:val="20"/>
                <w:szCs w:val="20"/>
              </w:rPr>
            </w:pPr>
            <w:r w:rsidRPr="007F1217">
              <w:rPr>
                <w:sz w:val="20"/>
                <w:szCs w:val="20"/>
              </w:rPr>
              <w:t>28</w:t>
            </w:r>
          </w:p>
        </w:tc>
        <w:tc>
          <w:tcPr>
            <w:tcW w:w="700" w:type="pct"/>
            <w:shd w:val="clear" w:color="auto" w:fill="FAF9F8"/>
          </w:tcPr>
          <w:p w14:paraId="7D49383F" w14:textId="77777777" w:rsidR="00C2059C" w:rsidRPr="007F1217" w:rsidRDefault="00C2059C" w:rsidP="00F36AAD">
            <w:pPr>
              <w:jc w:val="right"/>
              <w:rPr>
                <w:sz w:val="20"/>
                <w:szCs w:val="20"/>
              </w:rPr>
            </w:pPr>
            <w:r w:rsidRPr="007F1217">
              <w:rPr>
                <w:sz w:val="20"/>
                <w:szCs w:val="20"/>
              </w:rPr>
              <w:t>4</w:t>
            </w:r>
          </w:p>
        </w:tc>
        <w:tc>
          <w:tcPr>
            <w:tcW w:w="700" w:type="pct"/>
            <w:shd w:val="clear" w:color="auto" w:fill="FAF9F8"/>
          </w:tcPr>
          <w:p w14:paraId="7CFFB96D" w14:textId="77777777" w:rsidR="00C2059C" w:rsidRPr="007F1217" w:rsidRDefault="00C2059C" w:rsidP="00F36AAD">
            <w:pPr>
              <w:jc w:val="right"/>
              <w:rPr>
                <w:sz w:val="20"/>
                <w:szCs w:val="20"/>
              </w:rPr>
            </w:pPr>
            <w:r w:rsidRPr="007F1217">
              <w:rPr>
                <w:sz w:val="20"/>
                <w:szCs w:val="20"/>
              </w:rPr>
              <w:t>0</w:t>
            </w:r>
          </w:p>
        </w:tc>
        <w:tc>
          <w:tcPr>
            <w:tcW w:w="700" w:type="pct"/>
            <w:shd w:val="clear" w:color="auto" w:fill="FAF9F8"/>
          </w:tcPr>
          <w:p w14:paraId="79798434" w14:textId="77777777" w:rsidR="00C2059C" w:rsidRPr="007F1217" w:rsidRDefault="00C2059C" w:rsidP="00F36AAD">
            <w:pPr>
              <w:jc w:val="right"/>
              <w:rPr>
                <w:sz w:val="20"/>
                <w:szCs w:val="20"/>
              </w:rPr>
            </w:pPr>
            <w:r w:rsidRPr="007F1217">
              <w:rPr>
                <w:sz w:val="20"/>
                <w:szCs w:val="20"/>
              </w:rPr>
              <w:t>0</w:t>
            </w:r>
          </w:p>
        </w:tc>
        <w:tc>
          <w:tcPr>
            <w:tcW w:w="700" w:type="pct"/>
            <w:shd w:val="clear" w:color="auto" w:fill="FAF9F8"/>
          </w:tcPr>
          <w:p w14:paraId="197D5A67" w14:textId="0FB5C204" w:rsidR="00C2059C" w:rsidRPr="007F1217" w:rsidRDefault="00C2059C" w:rsidP="00F36AAD">
            <w:pPr>
              <w:jc w:val="right"/>
              <w:rPr>
                <w:sz w:val="20"/>
                <w:szCs w:val="20"/>
              </w:rPr>
            </w:pPr>
            <w:r w:rsidRPr="007F1217">
              <w:rPr>
                <w:sz w:val="20"/>
                <w:szCs w:val="20"/>
              </w:rPr>
              <w:t>46</w:t>
            </w:r>
          </w:p>
        </w:tc>
      </w:tr>
      <w:tr w:rsidR="00C2059C" w:rsidRPr="007F1217" w14:paraId="2D0D5C2C" w14:textId="77777777" w:rsidTr="00693CC9">
        <w:tc>
          <w:tcPr>
            <w:tcW w:w="800" w:type="pct"/>
            <w:vAlign w:val="bottom"/>
          </w:tcPr>
          <w:p w14:paraId="55CFCCAF" w14:textId="48A9A561" w:rsidR="00C2059C" w:rsidRPr="007F1217" w:rsidRDefault="00C2059C" w:rsidP="006877D0">
            <w:pPr>
              <w:rPr>
                <w:sz w:val="20"/>
                <w:szCs w:val="20"/>
              </w:rPr>
            </w:pPr>
            <w:r w:rsidRPr="001556A0">
              <w:rPr>
                <w:rFonts w:eastAsia="Times New Roman" w:cs="Calibri"/>
                <w:color w:val="000000"/>
                <w:lang w:val="vi" w:eastAsia="en-AU"/>
              </w:rPr>
              <w:t>WA</w:t>
            </w:r>
          </w:p>
        </w:tc>
        <w:tc>
          <w:tcPr>
            <w:tcW w:w="700" w:type="pct"/>
          </w:tcPr>
          <w:p w14:paraId="1FEC28AC" w14:textId="77777777" w:rsidR="00C2059C" w:rsidRPr="007F1217" w:rsidRDefault="00C2059C" w:rsidP="00F36AAD">
            <w:pPr>
              <w:jc w:val="right"/>
              <w:rPr>
                <w:sz w:val="20"/>
                <w:szCs w:val="20"/>
              </w:rPr>
            </w:pPr>
            <w:r w:rsidRPr="007F1217">
              <w:rPr>
                <w:sz w:val="20"/>
                <w:szCs w:val="20"/>
              </w:rPr>
              <w:t>10</w:t>
            </w:r>
          </w:p>
        </w:tc>
        <w:tc>
          <w:tcPr>
            <w:tcW w:w="700" w:type="pct"/>
          </w:tcPr>
          <w:p w14:paraId="41E112D2" w14:textId="77777777" w:rsidR="00C2059C" w:rsidRPr="007F1217" w:rsidRDefault="00C2059C" w:rsidP="00F36AAD">
            <w:pPr>
              <w:jc w:val="right"/>
              <w:rPr>
                <w:sz w:val="20"/>
                <w:szCs w:val="20"/>
              </w:rPr>
            </w:pPr>
            <w:r w:rsidRPr="007F1217">
              <w:rPr>
                <w:sz w:val="20"/>
                <w:szCs w:val="20"/>
              </w:rPr>
              <w:t>20</w:t>
            </w:r>
          </w:p>
        </w:tc>
        <w:tc>
          <w:tcPr>
            <w:tcW w:w="700" w:type="pct"/>
          </w:tcPr>
          <w:p w14:paraId="729BCEF0" w14:textId="77777777" w:rsidR="00C2059C" w:rsidRPr="007F1217" w:rsidRDefault="00C2059C" w:rsidP="00F36AAD">
            <w:pPr>
              <w:jc w:val="right"/>
              <w:rPr>
                <w:sz w:val="20"/>
                <w:szCs w:val="20"/>
              </w:rPr>
            </w:pPr>
            <w:r w:rsidRPr="007F1217">
              <w:rPr>
                <w:sz w:val="20"/>
                <w:szCs w:val="20"/>
              </w:rPr>
              <w:t>1</w:t>
            </w:r>
          </w:p>
        </w:tc>
        <w:tc>
          <w:tcPr>
            <w:tcW w:w="700" w:type="pct"/>
          </w:tcPr>
          <w:p w14:paraId="5E5EC66C" w14:textId="77777777" w:rsidR="00C2059C" w:rsidRPr="007F1217" w:rsidRDefault="00C2059C" w:rsidP="00F36AAD">
            <w:pPr>
              <w:jc w:val="right"/>
              <w:rPr>
                <w:sz w:val="20"/>
                <w:szCs w:val="20"/>
              </w:rPr>
            </w:pPr>
            <w:r w:rsidRPr="007F1217">
              <w:rPr>
                <w:sz w:val="20"/>
                <w:szCs w:val="20"/>
              </w:rPr>
              <w:t>0</w:t>
            </w:r>
          </w:p>
        </w:tc>
        <w:tc>
          <w:tcPr>
            <w:tcW w:w="700" w:type="pct"/>
          </w:tcPr>
          <w:p w14:paraId="74EEF32D" w14:textId="77777777" w:rsidR="00C2059C" w:rsidRPr="007F1217" w:rsidRDefault="00C2059C" w:rsidP="00F36AAD">
            <w:pPr>
              <w:jc w:val="right"/>
              <w:rPr>
                <w:sz w:val="20"/>
                <w:szCs w:val="20"/>
              </w:rPr>
            </w:pPr>
            <w:r w:rsidRPr="007F1217">
              <w:rPr>
                <w:sz w:val="20"/>
                <w:szCs w:val="20"/>
              </w:rPr>
              <w:t>0</w:t>
            </w:r>
          </w:p>
        </w:tc>
        <w:tc>
          <w:tcPr>
            <w:tcW w:w="700" w:type="pct"/>
          </w:tcPr>
          <w:p w14:paraId="61BD0FA0" w14:textId="065E98FA" w:rsidR="00C2059C" w:rsidRPr="007F1217" w:rsidRDefault="00C2059C" w:rsidP="00F36AAD">
            <w:pPr>
              <w:jc w:val="right"/>
              <w:rPr>
                <w:sz w:val="20"/>
                <w:szCs w:val="20"/>
              </w:rPr>
            </w:pPr>
            <w:r w:rsidRPr="007F1217">
              <w:rPr>
                <w:sz w:val="20"/>
                <w:szCs w:val="20"/>
              </w:rPr>
              <w:t>31</w:t>
            </w:r>
          </w:p>
        </w:tc>
      </w:tr>
      <w:tr w:rsidR="00C2059C" w:rsidRPr="007F1217" w14:paraId="7894ADD2" w14:textId="77777777" w:rsidTr="00693CC9">
        <w:tc>
          <w:tcPr>
            <w:tcW w:w="800" w:type="pct"/>
            <w:shd w:val="clear" w:color="auto" w:fill="FAF9F8"/>
            <w:vAlign w:val="bottom"/>
          </w:tcPr>
          <w:p w14:paraId="7495BECD" w14:textId="69BB8BD3" w:rsidR="00C2059C" w:rsidRPr="007F1217" w:rsidRDefault="00C2059C" w:rsidP="006877D0">
            <w:pPr>
              <w:rPr>
                <w:sz w:val="20"/>
                <w:szCs w:val="20"/>
              </w:rPr>
            </w:pPr>
            <w:r w:rsidRPr="001556A0">
              <w:rPr>
                <w:rFonts w:eastAsia="Times New Roman" w:cs="Calibri"/>
                <w:color w:val="000000"/>
                <w:lang w:val="vi" w:eastAsia="en-AU"/>
              </w:rPr>
              <w:t>SA</w:t>
            </w:r>
          </w:p>
        </w:tc>
        <w:tc>
          <w:tcPr>
            <w:tcW w:w="700" w:type="pct"/>
            <w:shd w:val="clear" w:color="auto" w:fill="FAF9F8"/>
          </w:tcPr>
          <w:p w14:paraId="2FC5AEDE" w14:textId="77777777" w:rsidR="00C2059C" w:rsidRPr="007F1217" w:rsidRDefault="00C2059C" w:rsidP="00F36AAD">
            <w:pPr>
              <w:jc w:val="right"/>
              <w:rPr>
                <w:sz w:val="20"/>
                <w:szCs w:val="20"/>
              </w:rPr>
            </w:pPr>
            <w:r w:rsidRPr="007F1217">
              <w:rPr>
                <w:sz w:val="20"/>
                <w:szCs w:val="20"/>
              </w:rPr>
              <w:t>13</w:t>
            </w:r>
          </w:p>
        </w:tc>
        <w:tc>
          <w:tcPr>
            <w:tcW w:w="700" w:type="pct"/>
            <w:shd w:val="clear" w:color="auto" w:fill="FAF9F8"/>
          </w:tcPr>
          <w:p w14:paraId="4DD23FCF" w14:textId="77777777" w:rsidR="00C2059C" w:rsidRPr="007F1217" w:rsidRDefault="00C2059C" w:rsidP="00F36AAD">
            <w:pPr>
              <w:jc w:val="right"/>
              <w:rPr>
                <w:sz w:val="20"/>
                <w:szCs w:val="20"/>
              </w:rPr>
            </w:pPr>
            <w:r w:rsidRPr="007F1217">
              <w:rPr>
                <w:sz w:val="20"/>
                <w:szCs w:val="20"/>
              </w:rPr>
              <w:t>31</w:t>
            </w:r>
          </w:p>
        </w:tc>
        <w:tc>
          <w:tcPr>
            <w:tcW w:w="700" w:type="pct"/>
            <w:shd w:val="clear" w:color="auto" w:fill="FAF9F8"/>
          </w:tcPr>
          <w:p w14:paraId="15E6B4C7" w14:textId="77777777" w:rsidR="00C2059C" w:rsidRPr="007F1217" w:rsidRDefault="00C2059C" w:rsidP="00F36AAD">
            <w:pPr>
              <w:jc w:val="right"/>
              <w:rPr>
                <w:sz w:val="20"/>
                <w:szCs w:val="20"/>
              </w:rPr>
            </w:pPr>
            <w:r w:rsidRPr="007F1217">
              <w:rPr>
                <w:sz w:val="20"/>
                <w:szCs w:val="20"/>
              </w:rPr>
              <w:t>7</w:t>
            </w:r>
          </w:p>
        </w:tc>
        <w:tc>
          <w:tcPr>
            <w:tcW w:w="700" w:type="pct"/>
            <w:shd w:val="clear" w:color="auto" w:fill="FAF9F8"/>
          </w:tcPr>
          <w:p w14:paraId="4EB20232" w14:textId="77777777" w:rsidR="00C2059C" w:rsidRPr="007F1217" w:rsidRDefault="00C2059C" w:rsidP="00F36AAD">
            <w:pPr>
              <w:jc w:val="right"/>
              <w:rPr>
                <w:sz w:val="20"/>
                <w:szCs w:val="20"/>
              </w:rPr>
            </w:pPr>
            <w:r w:rsidRPr="007F1217">
              <w:rPr>
                <w:sz w:val="20"/>
                <w:szCs w:val="20"/>
              </w:rPr>
              <w:t>2</w:t>
            </w:r>
          </w:p>
        </w:tc>
        <w:tc>
          <w:tcPr>
            <w:tcW w:w="700" w:type="pct"/>
            <w:shd w:val="clear" w:color="auto" w:fill="FAF9F8"/>
          </w:tcPr>
          <w:p w14:paraId="1E0B1215" w14:textId="77777777" w:rsidR="00C2059C" w:rsidRPr="007F1217" w:rsidRDefault="00C2059C" w:rsidP="00F36AAD">
            <w:pPr>
              <w:jc w:val="right"/>
              <w:rPr>
                <w:sz w:val="20"/>
                <w:szCs w:val="20"/>
              </w:rPr>
            </w:pPr>
            <w:r w:rsidRPr="007F1217">
              <w:rPr>
                <w:sz w:val="20"/>
                <w:szCs w:val="20"/>
              </w:rPr>
              <w:t>1</w:t>
            </w:r>
          </w:p>
        </w:tc>
        <w:tc>
          <w:tcPr>
            <w:tcW w:w="700" w:type="pct"/>
            <w:shd w:val="clear" w:color="auto" w:fill="FAF9F8"/>
          </w:tcPr>
          <w:p w14:paraId="7AD5D68C" w14:textId="7BCCB44F" w:rsidR="00C2059C" w:rsidRPr="007F1217" w:rsidRDefault="00C2059C" w:rsidP="00F36AAD">
            <w:pPr>
              <w:jc w:val="right"/>
              <w:rPr>
                <w:sz w:val="20"/>
                <w:szCs w:val="20"/>
              </w:rPr>
            </w:pPr>
            <w:r w:rsidRPr="007F1217">
              <w:rPr>
                <w:sz w:val="20"/>
                <w:szCs w:val="20"/>
              </w:rPr>
              <w:t>54</w:t>
            </w:r>
          </w:p>
        </w:tc>
      </w:tr>
      <w:tr w:rsidR="00C2059C" w:rsidRPr="007F1217" w14:paraId="0805B50E" w14:textId="77777777" w:rsidTr="00693CC9">
        <w:tc>
          <w:tcPr>
            <w:tcW w:w="800" w:type="pct"/>
            <w:vAlign w:val="bottom"/>
          </w:tcPr>
          <w:p w14:paraId="7ADD3FF4" w14:textId="48B90C1A" w:rsidR="00C2059C" w:rsidRPr="007F1217" w:rsidRDefault="00C2059C" w:rsidP="006877D0">
            <w:pPr>
              <w:rPr>
                <w:sz w:val="20"/>
                <w:szCs w:val="20"/>
              </w:rPr>
            </w:pPr>
            <w:r w:rsidRPr="001556A0">
              <w:rPr>
                <w:rFonts w:eastAsia="Times New Roman" w:cs="Calibri"/>
                <w:color w:val="000000"/>
                <w:lang w:val="vi" w:eastAsia="en-AU"/>
              </w:rPr>
              <w:t>TAS</w:t>
            </w:r>
          </w:p>
        </w:tc>
        <w:tc>
          <w:tcPr>
            <w:tcW w:w="700" w:type="pct"/>
          </w:tcPr>
          <w:p w14:paraId="14EB7EC9" w14:textId="77777777" w:rsidR="00C2059C" w:rsidRPr="007F1217" w:rsidRDefault="00C2059C" w:rsidP="00F36AAD">
            <w:pPr>
              <w:jc w:val="right"/>
              <w:rPr>
                <w:sz w:val="20"/>
                <w:szCs w:val="20"/>
              </w:rPr>
            </w:pPr>
            <w:r w:rsidRPr="007F1217">
              <w:rPr>
                <w:sz w:val="20"/>
                <w:szCs w:val="20"/>
              </w:rPr>
              <w:t>5</w:t>
            </w:r>
          </w:p>
        </w:tc>
        <w:tc>
          <w:tcPr>
            <w:tcW w:w="700" w:type="pct"/>
          </w:tcPr>
          <w:p w14:paraId="296BA456" w14:textId="77777777" w:rsidR="00C2059C" w:rsidRPr="007F1217" w:rsidRDefault="00C2059C" w:rsidP="00F36AAD">
            <w:pPr>
              <w:jc w:val="right"/>
              <w:rPr>
                <w:sz w:val="20"/>
                <w:szCs w:val="20"/>
              </w:rPr>
            </w:pPr>
            <w:r w:rsidRPr="007F1217">
              <w:rPr>
                <w:sz w:val="20"/>
                <w:szCs w:val="20"/>
              </w:rPr>
              <w:t>13</w:t>
            </w:r>
          </w:p>
        </w:tc>
        <w:tc>
          <w:tcPr>
            <w:tcW w:w="700" w:type="pct"/>
          </w:tcPr>
          <w:p w14:paraId="218C3D61" w14:textId="77777777" w:rsidR="00C2059C" w:rsidRPr="007F1217" w:rsidRDefault="00C2059C" w:rsidP="00F36AAD">
            <w:pPr>
              <w:jc w:val="right"/>
              <w:rPr>
                <w:sz w:val="20"/>
                <w:szCs w:val="20"/>
              </w:rPr>
            </w:pPr>
            <w:r w:rsidRPr="007F1217">
              <w:rPr>
                <w:sz w:val="20"/>
                <w:szCs w:val="20"/>
              </w:rPr>
              <w:t>8</w:t>
            </w:r>
          </w:p>
        </w:tc>
        <w:tc>
          <w:tcPr>
            <w:tcW w:w="700" w:type="pct"/>
          </w:tcPr>
          <w:p w14:paraId="1C1B6651" w14:textId="77777777" w:rsidR="00C2059C" w:rsidRPr="007F1217" w:rsidRDefault="00C2059C" w:rsidP="00F36AAD">
            <w:pPr>
              <w:jc w:val="right"/>
              <w:rPr>
                <w:sz w:val="20"/>
                <w:szCs w:val="20"/>
              </w:rPr>
            </w:pPr>
            <w:r w:rsidRPr="007F1217">
              <w:rPr>
                <w:sz w:val="20"/>
                <w:szCs w:val="20"/>
              </w:rPr>
              <w:t>0</w:t>
            </w:r>
          </w:p>
        </w:tc>
        <w:tc>
          <w:tcPr>
            <w:tcW w:w="700" w:type="pct"/>
          </w:tcPr>
          <w:p w14:paraId="6230EE1E" w14:textId="77777777" w:rsidR="00C2059C" w:rsidRPr="007F1217" w:rsidRDefault="00C2059C" w:rsidP="00F36AAD">
            <w:pPr>
              <w:jc w:val="right"/>
              <w:rPr>
                <w:sz w:val="20"/>
                <w:szCs w:val="20"/>
              </w:rPr>
            </w:pPr>
            <w:r w:rsidRPr="007F1217">
              <w:rPr>
                <w:sz w:val="20"/>
                <w:szCs w:val="20"/>
              </w:rPr>
              <w:t>0</w:t>
            </w:r>
          </w:p>
        </w:tc>
        <w:tc>
          <w:tcPr>
            <w:tcW w:w="700" w:type="pct"/>
          </w:tcPr>
          <w:p w14:paraId="4E64B1CC" w14:textId="6F203834" w:rsidR="00C2059C" w:rsidRPr="007F1217" w:rsidRDefault="00C2059C" w:rsidP="00F36AAD">
            <w:pPr>
              <w:jc w:val="right"/>
              <w:rPr>
                <w:sz w:val="20"/>
                <w:szCs w:val="20"/>
              </w:rPr>
            </w:pPr>
            <w:r w:rsidRPr="007F1217">
              <w:rPr>
                <w:sz w:val="20"/>
                <w:szCs w:val="20"/>
              </w:rPr>
              <w:t>26</w:t>
            </w:r>
          </w:p>
        </w:tc>
      </w:tr>
      <w:tr w:rsidR="00C2059C" w:rsidRPr="007F1217" w14:paraId="18FC710A" w14:textId="77777777" w:rsidTr="00693CC9">
        <w:tc>
          <w:tcPr>
            <w:tcW w:w="800" w:type="pct"/>
            <w:shd w:val="clear" w:color="auto" w:fill="FAF9F8"/>
            <w:vAlign w:val="bottom"/>
          </w:tcPr>
          <w:p w14:paraId="5DFF9AAC" w14:textId="16FE3915" w:rsidR="00C2059C" w:rsidRPr="007F1217" w:rsidRDefault="00C2059C" w:rsidP="006877D0">
            <w:pPr>
              <w:rPr>
                <w:sz w:val="20"/>
                <w:szCs w:val="20"/>
              </w:rPr>
            </w:pPr>
            <w:r w:rsidRPr="001556A0">
              <w:rPr>
                <w:rFonts w:eastAsia="Times New Roman" w:cs="Calibri"/>
                <w:color w:val="000000"/>
                <w:lang w:val="vi" w:eastAsia="en-AU"/>
              </w:rPr>
              <w:t>ACT</w:t>
            </w:r>
          </w:p>
        </w:tc>
        <w:tc>
          <w:tcPr>
            <w:tcW w:w="700" w:type="pct"/>
            <w:shd w:val="clear" w:color="auto" w:fill="FAF9F8"/>
          </w:tcPr>
          <w:p w14:paraId="31DDA85A" w14:textId="77777777" w:rsidR="00C2059C" w:rsidRPr="007F1217" w:rsidRDefault="00C2059C" w:rsidP="00F36AAD">
            <w:pPr>
              <w:jc w:val="right"/>
              <w:rPr>
                <w:sz w:val="20"/>
                <w:szCs w:val="20"/>
              </w:rPr>
            </w:pPr>
            <w:r w:rsidRPr="007F1217">
              <w:rPr>
                <w:sz w:val="20"/>
                <w:szCs w:val="20"/>
              </w:rPr>
              <w:t>21</w:t>
            </w:r>
          </w:p>
        </w:tc>
        <w:tc>
          <w:tcPr>
            <w:tcW w:w="700" w:type="pct"/>
            <w:shd w:val="clear" w:color="auto" w:fill="FAF9F8"/>
          </w:tcPr>
          <w:p w14:paraId="1F9065CE" w14:textId="77777777" w:rsidR="00C2059C" w:rsidRPr="007F1217" w:rsidRDefault="00C2059C" w:rsidP="00F36AAD">
            <w:pPr>
              <w:jc w:val="right"/>
              <w:rPr>
                <w:sz w:val="20"/>
                <w:szCs w:val="20"/>
              </w:rPr>
            </w:pPr>
            <w:r w:rsidRPr="007F1217">
              <w:rPr>
                <w:sz w:val="20"/>
                <w:szCs w:val="20"/>
              </w:rPr>
              <w:t>12</w:t>
            </w:r>
          </w:p>
        </w:tc>
        <w:tc>
          <w:tcPr>
            <w:tcW w:w="700" w:type="pct"/>
            <w:shd w:val="clear" w:color="auto" w:fill="FAF9F8"/>
          </w:tcPr>
          <w:p w14:paraId="019E52E7" w14:textId="77777777" w:rsidR="00C2059C" w:rsidRPr="007F1217" w:rsidRDefault="00C2059C" w:rsidP="00F36AAD">
            <w:pPr>
              <w:jc w:val="right"/>
              <w:rPr>
                <w:sz w:val="20"/>
                <w:szCs w:val="20"/>
              </w:rPr>
            </w:pPr>
            <w:r w:rsidRPr="007F1217">
              <w:rPr>
                <w:sz w:val="20"/>
                <w:szCs w:val="20"/>
              </w:rPr>
              <w:t>3</w:t>
            </w:r>
          </w:p>
        </w:tc>
        <w:tc>
          <w:tcPr>
            <w:tcW w:w="700" w:type="pct"/>
            <w:shd w:val="clear" w:color="auto" w:fill="FAF9F8"/>
          </w:tcPr>
          <w:p w14:paraId="31DF0AD6" w14:textId="77777777" w:rsidR="00C2059C" w:rsidRPr="007F1217" w:rsidRDefault="00C2059C" w:rsidP="00F36AAD">
            <w:pPr>
              <w:jc w:val="right"/>
              <w:rPr>
                <w:sz w:val="20"/>
                <w:szCs w:val="20"/>
              </w:rPr>
            </w:pPr>
            <w:r w:rsidRPr="007F1217">
              <w:rPr>
                <w:sz w:val="20"/>
                <w:szCs w:val="20"/>
              </w:rPr>
              <w:t>0</w:t>
            </w:r>
          </w:p>
        </w:tc>
        <w:tc>
          <w:tcPr>
            <w:tcW w:w="700" w:type="pct"/>
            <w:shd w:val="clear" w:color="auto" w:fill="FAF9F8"/>
          </w:tcPr>
          <w:p w14:paraId="54AF7FF2" w14:textId="77777777" w:rsidR="00C2059C" w:rsidRPr="007F1217" w:rsidRDefault="00C2059C" w:rsidP="00F36AAD">
            <w:pPr>
              <w:jc w:val="right"/>
              <w:rPr>
                <w:sz w:val="20"/>
                <w:szCs w:val="20"/>
              </w:rPr>
            </w:pPr>
            <w:r w:rsidRPr="007F1217">
              <w:rPr>
                <w:sz w:val="20"/>
                <w:szCs w:val="20"/>
              </w:rPr>
              <w:t>0</w:t>
            </w:r>
          </w:p>
        </w:tc>
        <w:tc>
          <w:tcPr>
            <w:tcW w:w="700" w:type="pct"/>
            <w:shd w:val="clear" w:color="auto" w:fill="FAF9F8"/>
          </w:tcPr>
          <w:p w14:paraId="1606ABE0" w14:textId="5E08201B" w:rsidR="00C2059C" w:rsidRPr="007F1217" w:rsidRDefault="00C2059C" w:rsidP="00F36AAD">
            <w:pPr>
              <w:jc w:val="right"/>
              <w:rPr>
                <w:sz w:val="20"/>
                <w:szCs w:val="20"/>
              </w:rPr>
            </w:pPr>
            <w:r w:rsidRPr="007F1217">
              <w:rPr>
                <w:sz w:val="20"/>
                <w:szCs w:val="20"/>
              </w:rPr>
              <w:t>36</w:t>
            </w:r>
          </w:p>
        </w:tc>
      </w:tr>
      <w:tr w:rsidR="00C2059C" w:rsidRPr="007F1217" w14:paraId="2237BA33" w14:textId="77777777" w:rsidTr="00693CC9">
        <w:tc>
          <w:tcPr>
            <w:tcW w:w="800" w:type="pct"/>
            <w:vAlign w:val="bottom"/>
          </w:tcPr>
          <w:p w14:paraId="27895D1C" w14:textId="11D78F88" w:rsidR="00C2059C" w:rsidRPr="007F1217" w:rsidRDefault="00C2059C" w:rsidP="006877D0">
            <w:pPr>
              <w:rPr>
                <w:sz w:val="20"/>
                <w:szCs w:val="20"/>
              </w:rPr>
            </w:pPr>
            <w:r w:rsidRPr="001556A0">
              <w:rPr>
                <w:rFonts w:eastAsia="Times New Roman" w:cs="Calibri"/>
                <w:color w:val="000000"/>
                <w:lang w:val="vi" w:eastAsia="en-AU"/>
              </w:rPr>
              <w:t>NT</w:t>
            </w:r>
          </w:p>
        </w:tc>
        <w:tc>
          <w:tcPr>
            <w:tcW w:w="700" w:type="pct"/>
          </w:tcPr>
          <w:p w14:paraId="5BC5B1CB" w14:textId="77777777" w:rsidR="00C2059C" w:rsidRPr="007F1217" w:rsidRDefault="00C2059C" w:rsidP="00F36AAD">
            <w:pPr>
              <w:jc w:val="right"/>
              <w:rPr>
                <w:sz w:val="20"/>
                <w:szCs w:val="20"/>
              </w:rPr>
            </w:pPr>
            <w:r w:rsidRPr="007F1217">
              <w:rPr>
                <w:sz w:val="20"/>
                <w:szCs w:val="20"/>
              </w:rPr>
              <w:t>5</w:t>
            </w:r>
          </w:p>
        </w:tc>
        <w:tc>
          <w:tcPr>
            <w:tcW w:w="700" w:type="pct"/>
          </w:tcPr>
          <w:p w14:paraId="4A42A28B" w14:textId="77777777" w:rsidR="00C2059C" w:rsidRPr="007F1217" w:rsidRDefault="00C2059C" w:rsidP="00F36AAD">
            <w:pPr>
              <w:jc w:val="right"/>
              <w:rPr>
                <w:sz w:val="20"/>
                <w:szCs w:val="20"/>
              </w:rPr>
            </w:pPr>
            <w:r w:rsidRPr="007F1217">
              <w:rPr>
                <w:sz w:val="20"/>
                <w:szCs w:val="20"/>
              </w:rPr>
              <w:t>27</w:t>
            </w:r>
          </w:p>
        </w:tc>
        <w:tc>
          <w:tcPr>
            <w:tcW w:w="700" w:type="pct"/>
          </w:tcPr>
          <w:p w14:paraId="79629A9D" w14:textId="77777777" w:rsidR="00C2059C" w:rsidRPr="007F1217" w:rsidRDefault="00C2059C" w:rsidP="00F36AAD">
            <w:pPr>
              <w:jc w:val="right"/>
              <w:rPr>
                <w:sz w:val="20"/>
                <w:szCs w:val="20"/>
              </w:rPr>
            </w:pPr>
            <w:r w:rsidRPr="007F1217">
              <w:rPr>
                <w:sz w:val="20"/>
                <w:szCs w:val="20"/>
              </w:rPr>
              <w:t>1</w:t>
            </w:r>
          </w:p>
        </w:tc>
        <w:tc>
          <w:tcPr>
            <w:tcW w:w="700" w:type="pct"/>
          </w:tcPr>
          <w:p w14:paraId="56D27D5C" w14:textId="77777777" w:rsidR="00C2059C" w:rsidRPr="007F1217" w:rsidRDefault="00C2059C" w:rsidP="00F36AAD">
            <w:pPr>
              <w:jc w:val="right"/>
              <w:rPr>
                <w:sz w:val="20"/>
                <w:szCs w:val="20"/>
              </w:rPr>
            </w:pPr>
            <w:r w:rsidRPr="007F1217">
              <w:rPr>
                <w:sz w:val="20"/>
                <w:szCs w:val="20"/>
              </w:rPr>
              <w:t>1</w:t>
            </w:r>
          </w:p>
        </w:tc>
        <w:tc>
          <w:tcPr>
            <w:tcW w:w="700" w:type="pct"/>
          </w:tcPr>
          <w:p w14:paraId="642003DE" w14:textId="77777777" w:rsidR="00C2059C" w:rsidRPr="007F1217" w:rsidRDefault="00C2059C" w:rsidP="00F36AAD">
            <w:pPr>
              <w:jc w:val="right"/>
              <w:rPr>
                <w:sz w:val="20"/>
                <w:szCs w:val="20"/>
              </w:rPr>
            </w:pPr>
            <w:r w:rsidRPr="007F1217">
              <w:rPr>
                <w:sz w:val="20"/>
                <w:szCs w:val="20"/>
              </w:rPr>
              <w:t>0</w:t>
            </w:r>
          </w:p>
        </w:tc>
        <w:tc>
          <w:tcPr>
            <w:tcW w:w="700" w:type="pct"/>
          </w:tcPr>
          <w:p w14:paraId="523A50B9" w14:textId="222C2A5C" w:rsidR="00C2059C" w:rsidRPr="007F1217" w:rsidRDefault="00C2059C" w:rsidP="00F36AAD">
            <w:pPr>
              <w:jc w:val="right"/>
              <w:rPr>
                <w:sz w:val="20"/>
                <w:szCs w:val="20"/>
              </w:rPr>
            </w:pPr>
            <w:r w:rsidRPr="007F1217">
              <w:rPr>
                <w:sz w:val="20"/>
                <w:szCs w:val="20"/>
              </w:rPr>
              <w:t>34</w:t>
            </w:r>
          </w:p>
        </w:tc>
      </w:tr>
      <w:tr w:rsidR="00C2059C" w:rsidRPr="007F1217" w14:paraId="2E3630A4" w14:textId="77777777" w:rsidTr="00693CC9">
        <w:tc>
          <w:tcPr>
            <w:tcW w:w="800" w:type="pct"/>
            <w:shd w:val="clear" w:color="auto" w:fill="E4E9F3"/>
            <w:vAlign w:val="bottom"/>
          </w:tcPr>
          <w:p w14:paraId="4EEF0D12" w14:textId="37B5327F" w:rsidR="00C2059C" w:rsidRPr="007F1217" w:rsidRDefault="00C2059C" w:rsidP="006877D0">
            <w:pPr>
              <w:rPr>
                <w:b/>
                <w:sz w:val="20"/>
                <w:szCs w:val="20"/>
              </w:rPr>
            </w:pPr>
            <w:r w:rsidRPr="001556A0">
              <w:rPr>
                <w:rFonts w:eastAsia="Times New Roman" w:cs="Calibri"/>
                <w:b/>
                <w:bCs/>
                <w:color w:val="000000"/>
                <w:lang w:val="vi" w:eastAsia="en-AU"/>
              </w:rPr>
              <w:t>Tổng số Toàn quốc</w:t>
            </w:r>
          </w:p>
        </w:tc>
        <w:tc>
          <w:tcPr>
            <w:tcW w:w="700" w:type="pct"/>
            <w:shd w:val="clear" w:color="auto" w:fill="E4E9F3"/>
          </w:tcPr>
          <w:p w14:paraId="43D53D83" w14:textId="7091504E" w:rsidR="00C2059C" w:rsidRPr="007F1217" w:rsidRDefault="00C2059C" w:rsidP="00F36AAD">
            <w:pPr>
              <w:jc w:val="right"/>
              <w:rPr>
                <w:b/>
                <w:sz w:val="20"/>
                <w:szCs w:val="20"/>
              </w:rPr>
            </w:pPr>
            <w:r w:rsidRPr="007F1217">
              <w:rPr>
                <w:b/>
                <w:sz w:val="20"/>
                <w:szCs w:val="20"/>
              </w:rPr>
              <w:t>101</w:t>
            </w:r>
          </w:p>
        </w:tc>
        <w:tc>
          <w:tcPr>
            <w:tcW w:w="700" w:type="pct"/>
            <w:shd w:val="clear" w:color="auto" w:fill="E4E9F3"/>
          </w:tcPr>
          <w:p w14:paraId="66A5997D" w14:textId="79B02506" w:rsidR="00C2059C" w:rsidRPr="007F1217" w:rsidRDefault="00C2059C" w:rsidP="00F36AAD">
            <w:pPr>
              <w:jc w:val="right"/>
              <w:rPr>
                <w:b/>
                <w:sz w:val="20"/>
                <w:szCs w:val="20"/>
              </w:rPr>
            </w:pPr>
            <w:r w:rsidRPr="007F1217">
              <w:rPr>
                <w:b/>
                <w:sz w:val="20"/>
                <w:szCs w:val="20"/>
              </w:rPr>
              <w:t>209</w:t>
            </w:r>
          </w:p>
        </w:tc>
        <w:tc>
          <w:tcPr>
            <w:tcW w:w="700" w:type="pct"/>
            <w:shd w:val="clear" w:color="auto" w:fill="E4E9F3"/>
          </w:tcPr>
          <w:p w14:paraId="79FE3483" w14:textId="75894027" w:rsidR="00C2059C" w:rsidRPr="007F1217" w:rsidRDefault="00C2059C" w:rsidP="00F36AAD">
            <w:pPr>
              <w:jc w:val="right"/>
              <w:rPr>
                <w:b/>
                <w:sz w:val="20"/>
                <w:szCs w:val="20"/>
              </w:rPr>
            </w:pPr>
            <w:r w:rsidRPr="007F1217">
              <w:rPr>
                <w:b/>
                <w:sz w:val="20"/>
                <w:szCs w:val="20"/>
              </w:rPr>
              <w:t>54</w:t>
            </w:r>
          </w:p>
        </w:tc>
        <w:tc>
          <w:tcPr>
            <w:tcW w:w="700" w:type="pct"/>
            <w:shd w:val="clear" w:color="auto" w:fill="E4E9F3"/>
          </w:tcPr>
          <w:p w14:paraId="28317935" w14:textId="77777777" w:rsidR="00C2059C" w:rsidRPr="007F1217" w:rsidRDefault="00C2059C" w:rsidP="00F36AAD">
            <w:pPr>
              <w:jc w:val="right"/>
              <w:rPr>
                <w:b/>
                <w:sz w:val="20"/>
                <w:szCs w:val="20"/>
              </w:rPr>
            </w:pPr>
            <w:r w:rsidRPr="007F1217">
              <w:rPr>
                <w:b/>
                <w:sz w:val="20"/>
                <w:szCs w:val="20"/>
              </w:rPr>
              <w:t>7</w:t>
            </w:r>
          </w:p>
        </w:tc>
        <w:tc>
          <w:tcPr>
            <w:tcW w:w="700" w:type="pct"/>
            <w:shd w:val="clear" w:color="auto" w:fill="E4E9F3"/>
          </w:tcPr>
          <w:p w14:paraId="0D03A439" w14:textId="77777777" w:rsidR="00C2059C" w:rsidRPr="007F1217" w:rsidRDefault="00C2059C" w:rsidP="00F36AAD">
            <w:pPr>
              <w:jc w:val="right"/>
              <w:rPr>
                <w:b/>
                <w:sz w:val="20"/>
                <w:szCs w:val="20"/>
              </w:rPr>
            </w:pPr>
            <w:r w:rsidRPr="007F1217">
              <w:rPr>
                <w:b/>
                <w:sz w:val="20"/>
                <w:szCs w:val="20"/>
              </w:rPr>
              <w:t>3</w:t>
            </w:r>
          </w:p>
        </w:tc>
        <w:tc>
          <w:tcPr>
            <w:tcW w:w="700" w:type="pct"/>
            <w:shd w:val="clear" w:color="auto" w:fill="E4E9F3"/>
          </w:tcPr>
          <w:p w14:paraId="5E2E3864" w14:textId="3EFF644A" w:rsidR="00C2059C" w:rsidRPr="007F1217" w:rsidRDefault="00C2059C" w:rsidP="00F36AAD">
            <w:pPr>
              <w:jc w:val="right"/>
              <w:rPr>
                <w:b/>
                <w:sz w:val="20"/>
                <w:szCs w:val="20"/>
              </w:rPr>
            </w:pPr>
            <w:r w:rsidRPr="007F1217">
              <w:rPr>
                <w:b/>
                <w:sz w:val="20"/>
                <w:szCs w:val="20"/>
              </w:rPr>
              <w:t>374</w:t>
            </w:r>
          </w:p>
        </w:tc>
      </w:tr>
      <w:tr w:rsidR="00957224" w:rsidRPr="007F1217" w14:paraId="67F38C51" w14:textId="77777777" w:rsidTr="00C21A30">
        <w:tc>
          <w:tcPr>
            <w:tcW w:w="800" w:type="pct"/>
          </w:tcPr>
          <w:p w14:paraId="2FCFB9B9" w14:textId="7EC683D1" w:rsidR="00957224" w:rsidRPr="007F1217" w:rsidRDefault="00C2059C" w:rsidP="006877D0">
            <w:pPr>
              <w:rPr>
                <w:b/>
                <w:sz w:val="20"/>
                <w:szCs w:val="20"/>
              </w:rPr>
            </w:pPr>
            <w:r w:rsidRPr="001556A0">
              <w:rPr>
                <w:rFonts w:eastAsia="Times New Roman" w:cs="Calibri"/>
                <w:b/>
                <w:bCs/>
                <w:color w:val="000000"/>
                <w:lang w:val="vi" w:eastAsia="en-AU"/>
              </w:rPr>
              <w:t>Tỉ lệ phần trăm</w:t>
            </w:r>
          </w:p>
        </w:tc>
        <w:tc>
          <w:tcPr>
            <w:tcW w:w="700" w:type="pct"/>
          </w:tcPr>
          <w:p w14:paraId="4F14C593" w14:textId="45A78917" w:rsidR="00957224" w:rsidRPr="007F1217" w:rsidRDefault="00957224" w:rsidP="00F36AAD">
            <w:pPr>
              <w:jc w:val="right"/>
              <w:rPr>
                <w:b/>
                <w:sz w:val="20"/>
                <w:szCs w:val="20"/>
              </w:rPr>
            </w:pPr>
            <w:r w:rsidRPr="007F1217">
              <w:rPr>
                <w:b/>
                <w:sz w:val="20"/>
                <w:szCs w:val="20"/>
              </w:rPr>
              <w:t>2</w:t>
            </w:r>
            <w:r w:rsidR="00A448FC" w:rsidRPr="007F1217">
              <w:rPr>
                <w:b/>
                <w:sz w:val="20"/>
                <w:szCs w:val="20"/>
              </w:rPr>
              <w:t>7</w:t>
            </w:r>
            <w:r w:rsidRPr="007F1217">
              <w:rPr>
                <w:b/>
                <w:sz w:val="20"/>
                <w:szCs w:val="20"/>
              </w:rPr>
              <w:t>%</w:t>
            </w:r>
          </w:p>
        </w:tc>
        <w:tc>
          <w:tcPr>
            <w:tcW w:w="700" w:type="pct"/>
          </w:tcPr>
          <w:p w14:paraId="6AEC6A4C" w14:textId="47431E62" w:rsidR="00957224" w:rsidRPr="007F1217" w:rsidRDefault="00957224" w:rsidP="00F36AAD">
            <w:pPr>
              <w:jc w:val="right"/>
              <w:rPr>
                <w:b/>
                <w:sz w:val="20"/>
                <w:szCs w:val="20"/>
              </w:rPr>
            </w:pPr>
            <w:r w:rsidRPr="007F1217">
              <w:rPr>
                <w:b/>
                <w:sz w:val="20"/>
                <w:szCs w:val="20"/>
              </w:rPr>
              <w:t>5</w:t>
            </w:r>
            <w:r w:rsidR="00C43D7A" w:rsidRPr="007F1217">
              <w:rPr>
                <w:b/>
                <w:sz w:val="20"/>
                <w:szCs w:val="20"/>
              </w:rPr>
              <w:t>6</w:t>
            </w:r>
            <w:r w:rsidRPr="007F1217">
              <w:rPr>
                <w:b/>
                <w:sz w:val="20"/>
                <w:szCs w:val="20"/>
              </w:rPr>
              <w:t>%</w:t>
            </w:r>
          </w:p>
        </w:tc>
        <w:tc>
          <w:tcPr>
            <w:tcW w:w="700" w:type="pct"/>
          </w:tcPr>
          <w:p w14:paraId="0AB6D3E8" w14:textId="6BE5C3E3" w:rsidR="00957224" w:rsidRPr="007F1217" w:rsidRDefault="00C43D7A" w:rsidP="00F36AAD">
            <w:pPr>
              <w:jc w:val="right"/>
              <w:rPr>
                <w:b/>
                <w:sz w:val="20"/>
                <w:szCs w:val="20"/>
              </w:rPr>
            </w:pPr>
            <w:r w:rsidRPr="007F1217">
              <w:rPr>
                <w:b/>
                <w:sz w:val="20"/>
                <w:szCs w:val="20"/>
              </w:rPr>
              <w:t>14</w:t>
            </w:r>
            <w:r w:rsidR="00957224" w:rsidRPr="007F1217">
              <w:rPr>
                <w:b/>
                <w:sz w:val="20"/>
                <w:szCs w:val="20"/>
              </w:rPr>
              <w:t>%</w:t>
            </w:r>
          </w:p>
        </w:tc>
        <w:tc>
          <w:tcPr>
            <w:tcW w:w="700" w:type="pct"/>
          </w:tcPr>
          <w:p w14:paraId="22EC2D25" w14:textId="26A4AB7D" w:rsidR="00957224" w:rsidRPr="007F1217" w:rsidRDefault="00A448FC" w:rsidP="00F36AAD">
            <w:pPr>
              <w:jc w:val="right"/>
              <w:rPr>
                <w:b/>
                <w:sz w:val="20"/>
                <w:szCs w:val="20"/>
              </w:rPr>
            </w:pPr>
            <w:r w:rsidRPr="007F1217">
              <w:rPr>
                <w:b/>
                <w:sz w:val="20"/>
                <w:szCs w:val="20"/>
              </w:rPr>
              <w:t>2</w:t>
            </w:r>
            <w:r w:rsidR="00957224" w:rsidRPr="007F1217">
              <w:rPr>
                <w:b/>
                <w:sz w:val="20"/>
                <w:szCs w:val="20"/>
              </w:rPr>
              <w:t>%</w:t>
            </w:r>
          </w:p>
        </w:tc>
        <w:tc>
          <w:tcPr>
            <w:tcW w:w="700" w:type="pct"/>
          </w:tcPr>
          <w:p w14:paraId="598CB151" w14:textId="70C7A8FC" w:rsidR="00957224" w:rsidRPr="007F1217" w:rsidRDefault="00A448FC" w:rsidP="00F36AAD">
            <w:pPr>
              <w:jc w:val="right"/>
              <w:rPr>
                <w:b/>
                <w:sz w:val="20"/>
                <w:szCs w:val="20"/>
              </w:rPr>
            </w:pPr>
            <w:r w:rsidRPr="007F1217">
              <w:rPr>
                <w:b/>
                <w:sz w:val="20"/>
                <w:szCs w:val="20"/>
              </w:rPr>
              <w:t>1</w:t>
            </w:r>
            <w:r w:rsidR="00957224" w:rsidRPr="007F1217">
              <w:rPr>
                <w:b/>
                <w:sz w:val="20"/>
                <w:szCs w:val="20"/>
              </w:rPr>
              <w:t>%</w:t>
            </w:r>
          </w:p>
        </w:tc>
        <w:tc>
          <w:tcPr>
            <w:tcW w:w="700" w:type="pct"/>
          </w:tcPr>
          <w:p w14:paraId="057B5835" w14:textId="77777777" w:rsidR="00957224" w:rsidRPr="007F1217" w:rsidRDefault="00957224" w:rsidP="00F36AAD">
            <w:pPr>
              <w:jc w:val="right"/>
              <w:rPr>
                <w:b/>
                <w:sz w:val="20"/>
                <w:szCs w:val="20"/>
              </w:rPr>
            </w:pPr>
          </w:p>
        </w:tc>
      </w:tr>
    </w:tbl>
    <w:p w14:paraId="7ED513EA" w14:textId="66F353ED" w:rsidR="008E35C9" w:rsidRPr="006B3368" w:rsidRDefault="005031F5" w:rsidP="006877D0">
      <w:pPr>
        <w:spacing w:before="240" w:after="240"/>
        <w:rPr>
          <w:b/>
        </w:rPr>
      </w:pPr>
      <w:r w:rsidRPr="005577B3">
        <w:rPr>
          <w:rFonts w:cs="Arial"/>
          <w:b/>
        </w:rPr>
        <w:t xml:space="preserve">Bảng 2: Tiến độ của 374 hành động theo TAP và </w:t>
      </w:r>
      <w:r>
        <w:rPr>
          <w:rFonts w:cs="Arial"/>
          <w:b/>
        </w:rPr>
        <w:t>tình trạng</w:t>
      </w:r>
      <w:r w:rsidRPr="005577B3">
        <w:rPr>
          <w:rFonts w:cs="Arial"/>
          <w:b/>
        </w:rPr>
        <w:t xml:space="preserve"> trong </w:t>
      </w:r>
      <w:r>
        <w:rPr>
          <w:rFonts w:cs="Arial"/>
          <w:b/>
        </w:rPr>
        <w:t>kỳ báo cáo</w:t>
      </w:r>
      <w:r w:rsidRPr="005577B3">
        <w:rPr>
          <w:rFonts w:cs="Arial"/>
          <w:b/>
        </w:rPr>
        <w:t xml:space="preserve">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478"/>
        <w:gridCol w:w="1294"/>
        <w:gridCol w:w="1294"/>
        <w:gridCol w:w="1294"/>
        <w:gridCol w:w="1294"/>
        <w:gridCol w:w="1294"/>
        <w:gridCol w:w="1294"/>
      </w:tblGrid>
      <w:tr w:rsidR="00C2059C" w:rsidRPr="00E97622" w14:paraId="4F4D0CEF" w14:textId="77777777" w:rsidTr="00C21A30">
        <w:trPr>
          <w:tblHeader/>
        </w:trPr>
        <w:tc>
          <w:tcPr>
            <w:tcW w:w="800" w:type="pct"/>
            <w:tcBorders>
              <w:top w:val="single" w:sz="4" w:space="0" w:color="auto"/>
              <w:bottom w:val="single" w:sz="4" w:space="0" w:color="auto"/>
              <w:right w:val="single" w:sz="4" w:space="0" w:color="FFFFFF" w:themeColor="background1"/>
            </w:tcBorders>
            <w:shd w:val="clear" w:color="auto" w:fill="6C1740"/>
          </w:tcPr>
          <w:p w14:paraId="536AC5C2" w14:textId="77777777" w:rsidR="00C2059C" w:rsidRPr="00E97622" w:rsidRDefault="00C2059C" w:rsidP="00EF2C6E">
            <w:pPr>
              <w:rPr>
                <w:b/>
                <w:sz w:val="20"/>
                <w:szCs w:val="20"/>
              </w:rPr>
            </w:pPr>
            <w:bookmarkStart w:id="5" w:name="Title_02"/>
            <w:bookmarkEnd w:id="5"/>
            <w:r w:rsidRPr="00E97622">
              <w:rPr>
                <w:b/>
                <w:sz w:val="20"/>
                <w:szCs w:val="20"/>
              </w:rPr>
              <w:t>TAP</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07E6D6FA" w:rsidR="00C2059C" w:rsidRPr="00E97622" w:rsidRDefault="00C2059C" w:rsidP="006877D0">
            <w:pPr>
              <w:jc w:val="right"/>
              <w:rPr>
                <w:b/>
                <w:sz w:val="20"/>
                <w:szCs w:val="20"/>
              </w:rPr>
            </w:pPr>
            <w:r w:rsidRPr="00C2059C">
              <w:rPr>
                <w:rFonts w:eastAsia="Times New Roman" w:cs="Calibri"/>
                <w:b/>
                <w:bCs/>
                <w:color w:val="FFFFFF" w:themeColor="background1"/>
                <w:lang w:val="vi" w:eastAsia="en-AU"/>
              </w:rPr>
              <w:t>Hoàn thành</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39115A0C" w:rsidR="00C2059C" w:rsidRPr="00E97622" w:rsidRDefault="00C2059C" w:rsidP="006877D0">
            <w:pPr>
              <w:jc w:val="right"/>
              <w:rPr>
                <w:b/>
                <w:sz w:val="20"/>
                <w:szCs w:val="20"/>
              </w:rPr>
            </w:pPr>
            <w:r w:rsidRPr="00C2059C">
              <w:rPr>
                <w:rFonts w:eastAsia="Times New Roman" w:cs="Calibri"/>
                <w:b/>
                <w:bCs/>
                <w:color w:val="FFFFFF" w:themeColor="background1"/>
                <w:lang w:val="vi" w:eastAsia="en-AU"/>
              </w:rPr>
              <w:t>Đúng tiến độ</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61D9FA27" w:rsidR="00C2059C" w:rsidRPr="00E97622" w:rsidRDefault="00C2059C" w:rsidP="006877D0">
            <w:pPr>
              <w:jc w:val="right"/>
              <w:rPr>
                <w:b/>
                <w:sz w:val="20"/>
                <w:szCs w:val="20"/>
              </w:rPr>
            </w:pPr>
            <w:r w:rsidRPr="00C2059C">
              <w:rPr>
                <w:rFonts w:eastAsia="Times New Roman" w:cs="Calibri"/>
                <w:b/>
                <w:bCs/>
                <w:color w:val="FFFFFF" w:themeColor="background1"/>
                <w:lang w:val="vi" w:eastAsia="en-AU"/>
              </w:rPr>
              <w:t>Hơi chậm trễ</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00EC5C07" w:rsidR="00C2059C" w:rsidRPr="00E97622" w:rsidRDefault="00C2059C" w:rsidP="006877D0">
            <w:pPr>
              <w:jc w:val="right"/>
              <w:rPr>
                <w:b/>
                <w:sz w:val="20"/>
                <w:szCs w:val="20"/>
              </w:rPr>
            </w:pPr>
            <w:r w:rsidRPr="00C2059C">
              <w:rPr>
                <w:rFonts w:eastAsia="Times New Roman" w:cs="Calibri"/>
                <w:b/>
                <w:bCs/>
                <w:color w:val="FFFFFF" w:themeColor="background1"/>
                <w:lang w:val="vi" w:eastAsia="en-AU"/>
              </w:rPr>
              <w:t>Tạm dừng</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595FA9B7" w:rsidR="00C2059C" w:rsidRPr="00E97622" w:rsidRDefault="00C2059C" w:rsidP="006877D0">
            <w:pPr>
              <w:jc w:val="right"/>
              <w:rPr>
                <w:b/>
                <w:sz w:val="20"/>
                <w:szCs w:val="20"/>
              </w:rPr>
            </w:pPr>
            <w:r w:rsidRPr="00C2059C">
              <w:rPr>
                <w:rFonts w:eastAsia="Times New Roman" w:cs="Calibri"/>
                <w:b/>
                <w:bCs/>
                <w:color w:val="FFFFFF" w:themeColor="background1"/>
                <w:lang w:val="vi" w:eastAsia="en-AU"/>
              </w:rPr>
              <w:t>Bắt đầu trong tương lai</w:t>
            </w:r>
          </w:p>
        </w:tc>
        <w:tc>
          <w:tcPr>
            <w:tcW w:w="700" w:type="pct"/>
            <w:tcBorders>
              <w:top w:val="single" w:sz="4" w:space="0" w:color="auto"/>
              <w:left w:val="single" w:sz="4" w:space="0" w:color="FFFFFF" w:themeColor="background1"/>
              <w:bottom w:val="single" w:sz="4" w:space="0" w:color="auto"/>
            </w:tcBorders>
            <w:shd w:val="clear" w:color="auto" w:fill="6C1740"/>
          </w:tcPr>
          <w:p w14:paraId="00156194" w14:textId="56186159" w:rsidR="00C2059C" w:rsidRPr="00E97622" w:rsidRDefault="00C2059C" w:rsidP="006877D0">
            <w:pPr>
              <w:jc w:val="right"/>
              <w:rPr>
                <w:b/>
                <w:sz w:val="20"/>
                <w:szCs w:val="20"/>
              </w:rPr>
            </w:pPr>
            <w:r w:rsidRPr="00C2059C">
              <w:rPr>
                <w:rFonts w:eastAsia="Times New Roman" w:cs="Calibri"/>
                <w:b/>
                <w:bCs/>
                <w:color w:val="FFFFFF" w:themeColor="background1"/>
                <w:lang w:val="vi" w:eastAsia="en-AU"/>
              </w:rPr>
              <w:t>Tổng cộng</w:t>
            </w:r>
          </w:p>
        </w:tc>
      </w:tr>
      <w:tr w:rsidR="00C2059C" w:rsidRPr="00E97622" w14:paraId="08F605E0" w14:textId="77777777" w:rsidTr="00693CC9">
        <w:tc>
          <w:tcPr>
            <w:tcW w:w="800" w:type="pct"/>
            <w:tcBorders>
              <w:top w:val="single" w:sz="4" w:space="0" w:color="auto"/>
            </w:tcBorders>
            <w:vAlign w:val="bottom"/>
          </w:tcPr>
          <w:p w14:paraId="59F60012" w14:textId="662F7DFF" w:rsidR="00C2059C" w:rsidRPr="00E97622" w:rsidRDefault="00C2059C" w:rsidP="00EF2C6E">
            <w:pPr>
              <w:rPr>
                <w:sz w:val="20"/>
                <w:szCs w:val="20"/>
              </w:rPr>
            </w:pPr>
            <w:r w:rsidRPr="001556A0">
              <w:rPr>
                <w:rFonts w:eastAsia="Times New Roman" w:cs="Calibri"/>
                <w:b/>
                <w:bCs/>
                <w:color w:val="000000"/>
                <w:lang w:val="vi" w:eastAsia="en-AU"/>
              </w:rPr>
              <w:t>Việc làm</w:t>
            </w:r>
          </w:p>
        </w:tc>
        <w:tc>
          <w:tcPr>
            <w:tcW w:w="700" w:type="pct"/>
            <w:tcBorders>
              <w:top w:val="single" w:sz="4" w:space="0" w:color="auto"/>
            </w:tcBorders>
          </w:tcPr>
          <w:p w14:paraId="4D6D9272" w14:textId="77777777" w:rsidR="00C2059C" w:rsidRPr="00E97622" w:rsidRDefault="00C2059C" w:rsidP="006877D0">
            <w:pPr>
              <w:jc w:val="right"/>
              <w:rPr>
                <w:sz w:val="20"/>
                <w:szCs w:val="20"/>
              </w:rPr>
            </w:pPr>
            <w:r w:rsidRPr="00E97622">
              <w:rPr>
                <w:sz w:val="20"/>
                <w:szCs w:val="20"/>
              </w:rPr>
              <w:t>17</w:t>
            </w:r>
          </w:p>
        </w:tc>
        <w:tc>
          <w:tcPr>
            <w:tcW w:w="700" w:type="pct"/>
            <w:tcBorders>
              <w:top w:val="single" w:sz="4" w:space="0" w:color="auto"/>
            </w:tcBorders>
          </w:tcPr>
          <w:p w14:paraId="7F980C6E" w14:textId="6898C556" w:rsidR="00C2059C" w:rsidRPr="00E97622" w:rsidRDefault="00C2059C" w:rsidP="006877D0">
            <w:pPr>
              <w:jc w:val="right"/>
              <w:rPr>
                <w:sz w:val="20"/>
                <w:szCs w:val="20"/>
              </w:rPr>
            </w:pPr>
            <w:r w:rsidRPr="00E97622">
              <w:rPr>
                <w:sz w:val="20"/>
                <w:szCs w:val="20"/>
              </w:rPr>
              <w:t>47</w:t>
            </w:r>
          </w:p>
        </w:tc>
        <w:tc>
          <w:tcPr>
            <w:tcW w:w="700" w:type="pct"/>
            <w:tcBorders>
              <w:top w:val="single" w:sz="4" w:space="0" w:color="auto"/>
            </w:tcBorders>
          </w:tcPr>
          <w:p w14:paraId="0721E32E" w14:textId="47D76768" w:rsidR="00C2059C" w:rsidRPr="00E97622" w:rsidRDefault="00C2059C" w:rsidP="006877D0">
            <w:pPr>
              <w:jc w:val="right"/>
              <w:rPr>
                <w:sz w:val="20"/>
                <w:szCs w:val="20"/>
              </w:rPr>
            </w:pPr>
            <w:r w:rsidRPr="00E97622">
              <w:rPr>
                <w:sz w:val="20"/>
                <w:szCs w:val="20"/>
              </w:rPr>
              <w:t>9</w:t>
            </w:r>
          </w:p>
        </w:tc>
        <w:tc>
          <w:tcPr>
            <w:tcW w:w="700" w:type="pct"/>
            <w:tcBorders>
              <w:top w:val="single" w:sz="4" w:space="0" w:color="auto"/>
            </w:tcBorders>
          </w:tcPr>
          <w:p w14:paraId="3A152212" w14:textId="77777777" w:rsidR="00C2059C" w:rsidRPr="00E97622" w:rsidRDefault="00C2059C" w:rsidP="006877D0">
            <w:pPr>
              <w:jc w:val="right"/>
              <w:rPr>
                <w:sz w:val="20"/>
                <w:szCs w:val="20"/>
              </w:rPr>
            </w:pPr>
            <w:r w:rsidRPr="00E97622">
              <w:rPr>
                <w:sz w:val="20"/>
                <w:szCs w:val="20"/>
              </w:rPr>
              <w:t>0</w:t>
            </w:r>
          </w:p>
        </w:tc>
        <w:tc>
          <w:tcPr>
            <w:tcW w:w="700" w:type="pct"/>
            <w:tcBorders>
              <w:top w:val="single" w:sz="4" w:space="0" w:color="auto"/>
            </w:tcBorders>
          </w:tcPr>
          <w:p w14:paraId="57C8D585" w14:textId="77777777" w:rsidR="00C2059C" w:rsidRPr="00E97622" w:rsidRDefault="00C2059C" w:rsidP="006877D0">
            <w:pPr>
              <w:jc w:val="right"/>
              <w:rPr>
                <w:sz w:val="20"/>
                <w:szCs w:val="20"/>
              </w:rPr>
            </w:pPr>
            <w:r w:rsidRPr="00E97622">
              <w:rPr>
                <w:sz w:val="20"/>
                <w:szCs w:val="20"/>
              </w:rPr>
              <w:t>0</w:t>
            </w:r>
          </w:p>
        </w:tc>
        <w:tc>
          <w:tcPr>
            <w:tcW w:w="700" w:type="pct"/>
            <w:tcBorders>
              <w:top w:val="single" w:sz="4" w:space="0" w:color="auto"/>
            </w:tcBorders>
          </w:tcPr>
          <w:p w14:paraId="7022FAA2" w14:textId="181CF0E4" w:rsidR="00C2059C" w:rsidRPr="00E97622" w:rsidRDefault="00C2059C" w:rsidP="006877D0">
            <w:pPr>
              <w:jc w:val="right"/>
              <w:rPr>
                <w:sz w:val="20"/>
                <w:szCs w:val="20"/>
              </w:rPr>
            </w:pPr>
            <w:r w:rsidRPr="00E97622">
              <w:rPr>
                <w:sz w:val="20"/>
                <w:szCs w:val="20"/>
              </w:rPr>
              <w:t>73</w:t>
            </w:r>
          </w:p>
        </w:tc>
      </w:tr>
      <w:tr w:rsidR="00C2059C" w:rsidRPr="00E97622" w14:paraId="65D34C9A" w14:textId="77777777" w:rsidTr="00693CC9">
        <w:tc>
          <w:tcPr>
            <w:tcW w:w="800" w:type="pct"/>
            <w:shd w:val="clear" w:color="auto" w:fill="FAF9F8"/>
            <w:vAlign w:val="bottom"/>
          </w:tcPr>
          <w:p w14:paraId="614C20F0" w14:textId="23B1548A" w:rsidR="00C2059C" w:rsidRPr="00E97622" w:rsidRDefault="00C2059C" w:rsidP="00EF2C6E">
            <w:pPr>
              <w:rPr>
                <w:sz w:val="20"/>
                <w:szCs w:val="20"/>
              </w:rPr>
            </w:pPr>
            <w:r w:rsidRPr="001556A0">
              <w:rPr>
                <w:rFonts w:eastAsia="Times New Roman" w:cs="Calibri"/>
                <w:b/>
                <w:bCs/>
                <w:color w:val="000000"/>
                <w:lang w:val="vi" w:eastAsia="en-AU"/>
              </w:rPr>
              <w:t xml:space="preserve">Thái độ của </w:t>
            </w:r>
            <w:r w:rsidRPr="001556A0">
              <w:rPr>
                <w:rFonts w:eastAsia="Times New Roman" w:cs="Calibri"/>
                <w:b/>
                <w:bCs/>
                <w:color w:val="000000"/>
                <w:lang w:val="vi" w:eastAsia="en-AU"/>
              </w:rPr>
              <w:lastRenderedPageBreak/>
              <w:t>Cộng đồng</w:t>
            </w:r>
          </w:p>
        </w:tc>
        <w:tc>
          <w:tcPr>
            <w:tcW w:w="700" w:type="pct"/>
            <w:shd w:val="clear" w:color="auto" w:fill="FAF9F8"/>
          </w:tcPr>
          <w:p w14:paraId="40988ABA" w14:textId="2DA6E197" w:rsidR="00C2059C" w:rsidRPr="00E97622" w:rsidRDefault="00C2059C" w:rsidP="006877D0">
            <w:pPr>
              <w:jc w:val="right"/>
              <w:rPr>
                <w:sz w:val="20"/>
                <w:szCs w:val="20"/>
              </w:rPr>
            </w:pPr>
            <w:r w:rsidRPr="00E97622">
              <w:rPr>
                <w:sz w:val="20"/>
                <w:szCs w:val="20"/>
              </w:rPr>
              <w:lastRenderedPageBreak/>
              <w:t>20</w:t>
            </w:r>
          </w:p>
        </w:tc>
        <w:tc>
          <w:tcPr>
            <w:tcW w:w="700" w:type="pct"/>
            <w:shd w:val="clear" w:color="auto" w:fill="FAF9F8"/>
          </w:tcPr>
          <w:p w14:paraId="370EDEDB" w14:textId="76292B67" w:rsidR="00C2059C" w:rsidRPr="00E97622" w:rsidRDefault="00C2059C" w:rsidP="006877D0">
            <w:pPr>
              <w:jc w:val="right"/>
              <w:rPr>
                <w:sz w:val="20"/>
                <w:szCs w:val="20"/>
              </w:rPr>
            </w:pPr>
            <w:r w:rsidRPr="00E97622">
              <w:rPr>
                <w:sz w:val="20"/>
                <w:szCs w:val="20"/>
              </w:rPr>
              <w:t>33</w:t>
            </w:r>
          </w:p>
        </w:tc>
        <w:tc>
          <w:tcPr>
            <w:tcW w:w="700" w:type="pct"/>
            <w:shd w:val="clear" w:color="auto" w:fill="FAF9F8"/>
          </w:tcPr>
          <w:p w14:paraId="508856DE" w14:textId="24730E8C" w:rsidR="00C2059C" w:rsidRPr="00E97622" w:rsidRDefault="00C2059C" w:rsidP="006877D0">
            <w:pPr>
              <w:jc w:val="right"/>
              <w:rPr>
                <w:sz w:val="20"/>
                <w:szCs w:val="20"/>
              </w:rPr>
            </w:pPr>
            <w:r w:rsidRPr="00E97622">
              <w:rPr>
                <w:sz w:val="20"/>
                <w:szCs w:val="20"/>
              </w:rPr>
              <w:t>10</w:t>
            </w:r>
          </w:p>
        </w:tc>
        <w:tc>
          <w:tcPr>
            <w:tcW w:w="700" w:type="pct"/>
            <w:shd w:val="clear" w:color="auto" w:fill="FAF9F8"/>
          </w:tcPr>
          <w:p w14:paraId="19795E4A" w14:textId="77777777" w:rsidR="00C2059C" w:rsidRPr="00E97622" w:rsidRDefault="00C2059C" w:rsidP="006877D0">
            <w:pPr>
              <w:jc w:val="right"/>
              <w:rPr>
                <w:sz w:val="20"/>
                <w:szCs w:val="20"/>
              </w:rPr>
            </w:pPr>
            <w:r w:rsidRPr="00E97622">
              <w:rPr>
                <w:sz w:val="20"/>
                <w:szCs w:val="20"/>
              </w:rPr>
              <w:t>0</w:t>
            </w:r>
          </w:p>
        </w:tc>
        <w:tc>
          <w:tcPr>
            <w:tcW w:w="700" w:type="pct"/>
            <w:shd w:val="clear" w:color="auto" w:fill="FAF9F8"/>
          </w:tcPr>
          <w:p w14:paraId="6022F5FA" w14:textId="77777777" w:rsidR="00C2059C" w:rsidRPr="00E97622" w:rsidRDefault="00C2059C" w:rsidP="006877D0">
            <w:pPr>
              <w:jc w:val="right"/>
              <w:rPr>
                <w:sz w:val="20"/>
                <w:szCs w:val="20"/>
              </w:rPr>
            </w:pPr>
            <w:r w:rsidRPr="00E97622">
              <w:rPr>
                <w:sz w:val="20"/>
                <w:szCs w:val="20"/>
              </w:rPr>
              <w:t>0</w:t>
            </w:r>
          </w:p>
        </w:tc>
        <w:tc>
          <w:tcPr>
            <w:tcW w:w="700" w:type="pct"/>
            <w:shd w:val="clear" w:color="auto" w:fill="FAF9F8"/>
          </w:tcPr>
          <w:p w14:paraId="0BFC36E9" w14:textId="772C3EF7" w:rsidR="00C2059C" w:rsidRPr="00E97622" w:rsidRDefault="00C2059C" w:rsidP="006877D0">
            <w:pPr>
              <w:jc w:val="right"/>
              <w:rPr>
                <w:sz w:val="20"/>
                <w:szCs w:val="20"/>
              </w:rPr>
            </w:pPr>
            <w:r w:rsidRPr="00E97622">
              <w:rPr>
                <w:sz w:val="20"/>
                <w:szCs w:val="20"/>
              </w:rPr>
              <w:t>63</w:t>
            </w:r>
          </w:p>
        </w:tc>
      </w:tr>
      <w:tr w:rsidR="00C2059C" w:rsidRPr="00E97622" w14:paraId="79E8D389" w14:textId="77777777" w:rsidTr="00693CC9">
        <w:tc>
          <w:tcPr>
            <w:tcW w:w="800" w:type="pct"/>
            <w:vAlign w:val="bottom"/>
          </w:tcPr>
          <w:p w14:paraId="762EA67B" w14:textId="0A6786A3" w:rsidR="00C2059C" w:rsidRPr="00E97622" w:rsidRDefault="00C2059C" w:rsidP="00EF2C6E">
            <w:pPr>
              <w:rPr>
                <w:sz w:val="20"/>
                <w:szCs w:val="20"/>
              </w:rPr>
            </w:pPr>
            <w:r w:rsidRPr="001556A0">
              <w:rPr>
                <w:rFonts w:eastAsia="Times New Roman" w:cs="Calibri"/>
                <w:b/>
                <w:bCs/>
                <w:color w:val="000000"/>
                <w:lang w:val="vi" w:eastAsia="en-AU"/>
              </w:rPr>
              <w:lastRenderedPageBreak/>
              <w:t>Mầm non</w:t>
            </w:r>
          </w:p>
        </w:tc>
        <w:tc>
          <w:tcPr>
            <w:tcW w:w="700" w:type="pct"/>
          </w:tcPr>
          <w:p w14:paraId="76B5A428" w14:textId="6D01DBB6" w:rsidR="00C2059C" w:rsidRPr="00E97622" w:rsidRDefault="00C2059C" w:rsidP="006877D0">
            <w:pPr>
              <w:jc w:val="right"/>
              <w:rPr>
                <w:sz w:val="20"/>
                <w:szCs w:val="20"/>
              </w:rPr>
            </w:pPr>
            <w:r w:rsidRPr="00E97622">
              <w:rPr>
                <w:sz w:val="20"/>
                <w:szCs w:val="20"/>
              </w:rPr>
              <w:t>20</w:t>
            </w:r>
          </w:p>
        </w:tc>
        <w:tc>
          <w:tcPr>
            <w:tcW w:w="700" w:type="pct"/>
          </w:tcPr>
          <w:p w14:paraId="31678CE4" w14:textId="2D6F0471" w:rsidR="00C2059C" w:rsidRPr="00E97622" w:rsidRDefault="00C2059C" w:rsidP="006877D0">
            <w:pPr>
              <w:jc w:val="right"/>
              <w:rPr>
                <w:sz w:val="20"/>
                <w:szCs w:val="20"/>
              </w:rPr>
            </w:pPr>
            <w:r w:rsidRPr="00E97622">
              <w:rPr>
                <w:sz w:val="20"/>
                <w:szCs w:val="20"/>
              </w:rPr>
              <w:t>43</w:t>
            </w:r>
          </w:p>
        </w:tc>
        <w:tc>
          <w:tcPr>
            <w:tcW w:w="700" w:type="pct"/>
          </w:tcPr>
          <w:p w14:paraId="6C94D221" w14:textId="170A28A9" w:rsidR="00C2059C" w:rsidRPr="00E97622" w:rsidRDefault="00C2059C" w:rsidP="006877D0">
            <w:pPr>
              <w:jc w:val="right"/>
              <w:rPr>
                <w:sz w:val="20"/>
                <w:szCs w:val="20"/>
              </w:rPr>
            </w:pPr>
            <w:r w:rsidRPr="00E97622">
              <w:rPr>
                <w:sz w:val="20"/>
                <w:szCs w:val="20"/>
              </w:rPr>
              <w:t>7</w:t>
            </w:r>
          </w:p>
        </w:tc>
        <w:tc>
          <w:tcPr>
            <w:tcW w:w="700" w:type="pct"/>
          </w:tcPr>
          <w:p w14:paraId="244E2AE2" w14:textId="77777777" w:rsidR="00C2059C" w:rsidRPr="00E97622" w:rsidRDefault="00C2059C" w:rsidP="006877D0">
            <w:pPr>
              <w:jc w:val="right"/>
              <w:rPr>
                <w:sz w:val="20"/>
                <w:szCs w:val="20"/>
              </w:rPr>
            </w:pPr>
            <w:r w:rsidRPr="00E97622">
              <w:rPr>
                <w:sz w:val="20"/>
                <w:szCs w:val="20"/>
              </w:rPr>
              <w:t>3</w:t>
            </w:r>
          </w:p>
        </w:tc>
        <w:tc>
          <w:tcPr>
            <w:tcW w:w="700" w:type="pct"/>
          </w:tcPr>
          <w:p w14:paraId="65CFF358" w14:textId="77777777" w:rsidR="00C2059C" w:rsidRPr="00E97622" w:rsidRDefault="00C2059C" w:rsidP="006877D0">
            <w:pPr>
              <w:jc w:val="right"/>
              <w:rPr>
                <w:sz w:val="20"/>
                <w:szCs w:val="20"/>
              </w:rPr>
            </w:pPr>
            <w:r w:rsidRPr="00E97622">
              <w:rPr>
                <w:sz w:val="20"/>
                <w:szCs w:val="20"/>
              </w:rPr>
              <w:t>1</w:t>
            </w:r>
          </w:p>
        </w:tc>
        <w:tc>
          <w:tcPr>
            <w:tcW w:w="700" w:type="pct"/>
          </w:tcPr>
          <w:p w14:paraId="194151B9" w14:textId="38B8663B" w:rsidR="00C2059C" w:rsidRPr="00E97622" w:rsidRDefault="00C2059C" w:rsidP="006877D0">
            <w:pPr>
              <w:jc w:val="right"/>
              <w:rPr>
                <w:sz w:val="20"/>
                <w:szCs w:val="20"/>
              </w:rPr>
            </w:pPr>
            <w:r w:rsidRPr="00E97622">
              <w:rPr>
                <w:sz w:val="20"/>
                <w:szCs w:val="20"/>
              </w:rPr>
              <w:t>74</w:t>
            </w:r>
          </w:p>
        </w:tc>
      </w:tr>
      <w:tr w:rsidR="00C2059C" w:rsidRPr="00E97622" w14:paraId="51E90B34" w14:textId="77777777" w:rsidTr="00693CC9">
        <w:tc>
          <w:tcPr>
            <w:tcW w:w="800" w:type="pct"/>
            <w:shd w:val="clear" w:color="auto" w:fill="FAF9F8"/>
            <w:vAlign w:val="bottom"/>
          </w:tcPr>
          <w:p w14:paraId="74082AD9" w14:textId="0E6924AA" w:rsidR="00C2059C" w:rsidRPr="00E97622" w:rsidRDefault="00C2059C" w:rsidP="00EF2C6E">
            <w:pPr>
              <w:rPr>
                <w:sz w:val="20"/>
                <w:szCs w:val="20"/>
              </w:rPr>
            </w:pPr>
            <w:r w:rsidRPr="001556A0">
              <w:rPr>
                <w:rFonts w:eastAsia="Times New Roman" w:cs="Calibri"/>
                <w:b/>
                <w:bCs/>
                <w:color w:val="000000"/>
                <w:lang w:val="vi" w:eastAsia="en-AU"/>
              </w:rPr>
              <w:t>An toàn</w:t>
            </w:r>
          </w:p>
        </w:tc>
        <w:tc>
          <w:tcPr>
            <w:tcW w:w="700" w:type="pct"/>
            <w:shd w:val="clear" w:color="auto" w:fill="FAF9F8"/>
          </w:tcPr>
          <w:p w14:paraId="7860BF3D" w14:textId="77777777" w:rsidR="00C2059C" w:rsidRPr="00E97622" w:rsidRDefault="00C2059C" w:rsidP="006877D0">
            <w:pPr>
              <w:jc w:val="right"/>
              <w:rPr>
                <w:sz w:val="20"/>
                <w:szCs w:val="20"/>
              </w:rPr>
            </w:pPr>
            <w:r w:rsidRPr="00E97622">
              <w:rPr>
                <w:sz w:val="20"/>
                <w:szCs w:val="20"/>
              </w:rPr>
              <w:t>34</w:t>
            </w:r>
          </w:p>
        </w:tc>
        <w:tc>
          <w:tcPr>
            <w:tcW w:w="700" w:type="pct"/>
            <w:shd w:val="clear" w:color="auto" w:fill="FAF9F8"/>
          </w:tcPr>
          <w:p w14:paraId="32958378" w14:textId="77777777" w:rsidR="00C2059C" w:rsidRPr="00E97622" w:rsidRDefault="00C2059C" w:rsidP="006877D0">
            <w:pPr>
              <w:jc w:val="right"/>
              <w:rPr>
                <w:sz w:val="20"/>
                <w:szCs w:val="20"/>
              </w:rPr>
            </w:pPr>
            <w:r w:rsidRPr="00E97622">
              <w:rPr>
                <w:sz w:val="20"/>
                <w:szCs w:val="20"/>
              </w:rPr>
              <w:t>52</w:t>
            </w:r>
          </w:p>
        </w:tc>
        <w:tc>
          <w:tcPr>
            <w:tcW w:w="700" w:type="pct"/>
            <w:shd w:val="clear" w:color="auto" w:fill="FAF9F8"/>
          </w:tcPr>
          <w:p w14:paraId="2CE15342" w14:textId="77777777" w:rsidR="00C2059C" w:rsidRPr="00E97622" w:rsidRDefault="00C2059C" w:rsidP="006877D0">
            <w:pPr>
              <w:jc w:val="right"/>
              <w:rPr>
                <w:sz w:val="20"/>
                <w:szCs w:val="20"/>
              </w:rPr>
            </w:pPr>
            <w:r w:rsidRPr="00E97622">
              <w:rPr>
                <w:sz w:val="20"/>
                <w:szCs w:val="20"/>
              </w:rPr>
              <w:t>25</w:t>
            </w:r>
          </w:p>
        </w:tc>
        <w:tc>
          <w:tcPr>
            <w:tcW w:w="700" w:type="pct"/>
            <w:shd w:val="clear" w:color="auto" w:fill="FAF9F8"/>
          </w:tcPr>
          <w:p w14:paraId="5B43DB73" w14:textId="77777777" w:rsidR="00C2059C" w:rsidRPr="00E97622" w:rsidRDefault="00C2059C" w:rsidP="006877D0">
            <w:pPr>
              <w:jc w:val="right"/>
              <w:rPr>
                <w:sz w:val="20"/>
                <w:szCs w:val="20"/>
              </w:rPr>
            </w:pPr>
            <w:r w:rsidRPr="00E97622">
              <w:rPr>
                <w:sz w:val="20"/>
                <w:szCs w:val="20"/>
              </w:rPr>
              <w:t>4</w:t>
            </w:r>
          </w:p>
        </w:tc>
        <w:tc>
          <w:tcPr>
            <w:tcW w:w="700" w:type="pct"/>
            <w:shd w:val="clear" w:color="auto" w:fill="FAF9F8"/>
          </w:tcPr>
          <w:p w14:paraId="5546A7C3" w14:textId="77777777" w:rsidR="00C2059C" w:rsidRPr="00E97622" w:rsidRDefault="00C2059C" w:rsidP="006877D0">
            <w:pPr>
              <w:jc w:val="right"/>
              <w:rPr>
                <w:sz w:val="20"/>
                <w:szCs w:val="20"/>
              </w:rPr>
            </w:pPr>
            <w:r w:rsidRPr="00E97622">
              <w:rPr>
                <w:sz w:val="20"/>
                <w:szCs w:val="20"/>
              </w:rPr>
              <w:t>2</w:t>
            </w:r>
          </w:p>
        </w:tc>
        <w:tc>
          <w:tcPr>
            <w:tcW w:w="700" w:type="pct"/>
            <w:shd w:val="clear" w:color="auto" w:fill="FAF9F8"/>
          </w:tcPr>
          <w:p w14:paraId="7143D255" w14:textId="3F4AA248" w:rsidR="00C2059C" w:rsidRPr="00E97622" w:rsidRDefault="00C2059C" w:rsidP="006877D0">
            <w:pPr>
              <w:jc w:val="right"/>
              <w:rPr>
                <w:sz w:val="20"/>
                <w:szCs w:val="20"/>
              </w:rPr>
            </w:pPr>
            <w:r w:rsidRPr="00E97622">
              <w:rPr>
                <w:sz w:val="20"/>
                <w:szCs w:val="20"/>
              </w:rPr>
              <w:t>117</w:t>
            </w:r>
          </w:p>
        </w:tc>
      </w:tr>
      <w:tr w:rsidR="00C2059C" w:rsidRPr="00E97622" w14:paraId="2EE15BDB" w14:textId="77777777" w:rsidTr="00693CC9">
        <w:tc>
          <w:tcPr>
            <w:tcW w:w="800" w:type="pct"/>
            <w:vAlign w:val="bottom"/>
          </w:tcPr>
          <w:p w14:paraId="745F9B56" w14:textId="729732C2" w:rsidR="00C2059C" w:rsidRPr="00E97622" w:rsidRDefault="009D6EBD" w:rsidP="00EF2C6E">
            <w:pPr>
              <w:rPr>
                <w:sz w:val="20"/>
                <w:szCs w:val="20"/>
              </w:rPr>
            </w:pPr>
            <w:r w:rsidRPr="009D6EBD">
              <w:rPr>
                <w:rFonts w:eastAsia="Times New Roman" w:cs="Calibri"/>
                <w:b/>
                <w:bCs/>
                <w:color w:val="000000"/>
                <w:lang w:val="vi" w:eastAsia="en-AU"/>
              </w:rPr>
              <w:t>Quản lý Tình huống Khẩn cấp</w:t>
            </w:r>
          </w:p>
        </w:tc>
        <w:tc>
          <w:tcPr>
            <w:tcW w:w="700" w:type="pct"/>
          </w:tcPr>
          <w:p w14:paraId="12D71D18" w14:textId="77777777" w:rsidR="00C2059C" w:rsidRPr="00E97622" w:rsidRDefault="00C2059C" w:rsidP="006877D0">
            <w:pPr>
              <w:jc w:val="right"/>
              <w:rPr>
                <w:sz w:val="20"/>
                <w:szCs w:val="20"/>
              </w:rPr>
            </w:pPr>
            <w:r w:rsidRPr="00E97622">
              <w:rPr>
                <w:sz w:val="20"/>
                <w:szCs w:val="20"/>
              </w:rPr>
              <w:t>10</w:t>
            </w:r>
          </w:p>
        </w:tc>
        <w:tc>
          <w:tcPr>
            <w:tcW w:w="700" w:type="pct"/>
          </w:tcPr>
          <w:p w14:paraId="6183D618" w14:textId="77777777" w:rsidR="00C2059C" w:rsidRPr="00E97622" w:rsidRDefault="00C2059C" w:rsidP="006877D0">
            <w:pPr>
              <w:jc w:val="right"/>
              <w:rPr>
                <w:sz w:val="20"/>
                <w:szCs w:val="20"/>
              </w:rPr>
            </w:pPr>
            <w:r w:rsidRPr="00E97622">
              <w:rPr>
                <w:sz w:val="20"/>
                <w:szCs w:val="20"/>
              </w:rPr>
              <w:t>34</w:t>
            </w:r>
          </w:p>
        </w:tc>
        <w:tc>
          <w:tcPr>
            <w:tcW w:w="700" w:type="pct"/>
          </w:tcPr>
          <w:p w14:paraId="19B92F49" w14:textId="77777777" w:rsidR="00C2059C" w:rsidRPr="00E97622" w:rsidRDefault="00C2059C" w:rsidP="006877D0">
            <w:pPr>
              <w:jc w:val="right"/>
              <w:rPr>
                <w:sz w:val="20"/>
                <w:szCs w:val="20"/>
              </w:rPr>
            </w:pPr>
            <w:r w:rsidRPr="00E97622">
              <w:rPr>
                <w:sz w:val="20"/>
                <w:szCs w:val="20"/>
              </w:rPr>
              <w:t>3</w:t>
            </w:r>
          </w:p>
        </w:tc>
        <w:tc>
          <w:tcPr>
            <w:tcW w:w="700" w:type="pct"/>
          </w:tcPr>
          <w:p w14:paraId="7057D1D1" w14:textId="77777777" w:rsidR="00C2059C" w:rsidRPr="00E97622" w:rsidRDefault="00C2059C" w:rsidP="006877D0">
            <w:pPr>
              <w:jc w:val="right"/>
              <w:rPr>
                <w:sz w:val="20"/>
                <w:szCs w:val="20"/>
              </w:rPr>
            </w:pPr>
            <w:r w:rsidRPr="00E97622">
              <w:rPr>
                <w:sz w:val="20"/>
                <w:szCs w:val="20"/>
              </w:rPr>
              <w:t>0</w:t>
            </w:r>
          </w:p>
        </w:tc>
        <w:tc>
          <w:tcPr>
            <w:tcW w:w="700" w:type="pct"/>
          </w:tcPr>
          <w:p w14:paraId="74193802" w14:textId="77777777" w:rsidR="00C2059C" w:rsidRPr="00E97622" w:rsidRDefault="00C2059C" w:rsidP="006877D0">
            <w:pPr>
              <w:jc w:val="right"/>
              <w:rPr>
                <w:sz w:val="20"/>
                <w:szCs w:val="20"/>
              </w:rPr>
            </w:pPr>
            <w:r w:rsidRPr="00E97622">
              <w:rPr>
                <w:sz w:val="20"/>
                <w:szCs w:val="20"/>
              </w:rPr>
              <w:t>0</w:t>
            </w:r>
          </w:p>
        </w:tc>
        <w:tc>
          <w:tcPr>
            <w:tcW w:w="700" w:type="pct"/>
          </w:tcPr>
          <w:p w14:paraId="73C02F3E" w14:textId="151D6EB0" w:rsidR="00C2059C" w:rsidRPr="00E97622" w:rsidRDefault="00C2059C" w:rsidP="006877D0">
            <w:pPr>
              <w:jc w:val="right"/>
              <w:rPr>
                <w:sz w:val="20"/>
                <w:szCs w:val="20"/>
              </w:rPr>
            </w:pPr>
            <w:r w:rsidRPr="00E97622">
              <w:rPr>
                <w:sz w:val="20"/>
                <w:szCs w:val="20"/>
              </w:rPr>
              <w:t>47</w:t>
            </w:r>
          </w:p>
        </w:tc>
      </w:tr>
      <w:tr w:rsidR="00C2059C" w:rsidRPr="00E97622" w14:paraId="51DCAC69" w14:textId="77777777" w:rsidTr="00693CC9">
        <w:tc>
          <w:tcPr>
            <w:tcW w:w="800" w:type="pct"/>
            <w:shd w:val="clear" w:color="auto" w:fill="E4E9F3"/>
            <w:vAlign w:val="bottom"/>
          </w:tcPr>
          <w:p w14:paraId="168D9DA1" w14:textId="07CA1C36" w:rsidR="00C2059C" w:rsidRPr="00E97622" w:rsidRDefault="00C2059C" w:rsidP="00EF2C6E">
            <w:pPr>
              <w:rPr>
                <w:b/>
                <w:sz w:val="20"/>
                <w:szCs w:val="20"/>
              </w:rPr>
            </w:pPr>
            <w:r w:rsidRPr="001556A0">
              <w:rPr>
                <w:rFonts w:eastAsia="Times New Roman" w:cs="Calibri"/>
                <w:b/>
                <w:bCs/>
                <w:color w:val="000000"/>
                <w:lang w:val="vi" w:eastAsia="en-AU"/>
              </w:rPr>
              <w:t>Tổng cộng</w:t>
            </w:r>
          </w:p>
        </w:tc>
        <w:tc>
          <w:tcPr>
            <w:tcW w:w="700" w:type="pct"/>
            <w:shd w:val="clear" w:color="auto" w:fill="E4E9F3"/>
          </w:tcPr>
          <w:p w14:paraId="51E4DE63" w14:textId="0B1A61B1" w:rsidR="00C2059C" w:rsidRPr="00E97622" w:rsidRDefault="00C2059C" w:rsidP="006877D0">
            <w:pPr>
              <w:jc w:val="right"/>
              <w:rPr>
                <w:b/>
                <w:sz w:val="20"/>
                <w:szCs w:val="20"/>
              </w:rPr>
            </w:pPr>
            <w:r w:rsidRPr="00E97622">
              <w:rPr>
                <w:b/>
                <w:sz w:val="20"/>
                <w:szCs w:val="20"/>
              </w:rPr>
              <w:t>101</w:t>
            </w:r>
          </w:p>
        </w:tc>
        <w:tc>
          <w:tcPr>
            <w:tcW w:w="700" w:type="pct"/>
            <w:shd w:val="clear" w:color="auto" w:fill="E4E9F3"/>
          </w:tcPr>
          <w:p w14:paraId="54345EF2" w14:textId="24155DF2" w:rsidR="00C2059C" w:rsidRPr="00E97622" w:rsidRDefault="00C2059C" w:rsidP="006877D0">
            <w:pPr>
              <w:jc w:val="right"/>
              <w:rPr>
                <w:b/>
                <w:sz w:val="20"/>
                <w:szCs w:val="20"/>
              </w:rPr>
            </w:pPr>
            <w:r w:rsidRPr="00E97622">
              <w:rPr>
                <w:b/>
                <w:sz w:val="20"/>
                <w:szCs w:val="20"/>
              </w:rPr>
              <w:t>209</w:t>
            </w:r>
          </w:p>
        </w:tc>
        <w:tc>
          <w:tcPr>
            <w:tcW w:w="700" w:type="pct"/>
            <w:shd w:val="clear" w:color="auto" w:fill="E4E9F3"/>
          </w:tcPr>
          <w:p w14:paraId="782B41BA" w14:textId="62C1D67E" w:rsidR="00C2059C" w:rsidRPr="00E97622" w:rsidRDefault="00C2059C" w:rsidP="006877D0">
            <w:pPr>
              <w:jc w:val="right"/>
              <w:rPr>
                <w:b/>
                <w:sz w:val="20"/>
                <w:szCs w:val="20"/>
              </w:rPr>
            </w:pPr>
            <w:r w:rsidRPr="00E97622">
              <w:rPr>
                <w:b/>
                <w:sz w:val="20"/>
                <w:szCs w:val="20"/>
              </w:rPr>
              <w:t>54</w:t>
            </w:r>
          </w:p>
        </w:tc>
        <w:tc>
          <w:tcPr>
            <w:tcW w:w="700" w:type="pct"/>
            <w:shd w:val="clear" w:color="auto" w:fill="E4E9F3"/>
          </w:tcPr>
          <w:p w14:paraId="2E857847" w14:textId="77777777" w:rsidR="00C2059C" w:rsidRPr="00E97622" w:rsidRDefault="00C2059C" w:rsidP="006877D0">
            <w:pPr>
              <w:jc w:val="right"/>
              <w:rPr>
                <w:b/>
                <w:sz w:val="20"/>
                <w:szCs w:val="20"/>
              </w:rPr>
            </w:pPr>
            <w:r w:rsidRPr="00E97622">
              <w:rPr>
                <w:b/>
                <w:sz w:val="20"/>
                <w:szCs w:val="20"/>
              </w:rPr>
              <w:t>7</w:t>
            </w:r>
          </w:p>
        </w:tc>
        <w:tc>
          <w:tcPr>
            <w:tcW w:w="700" w:type="pct"/>
            <w:shd w:val="clear" w:color="auto" w:fill="E4E9F3"/>
          </w:tcPr>
          <w:p w14:paraId="5164116F" w14:textId="77777777" w:rsidR="00C2059C" w:rsidRPr="00E97622" w:rsidRDefault="00C2059C" w:rsidP="006877D0">
            <w:pPr>
              <w:jc w:val="right"/>
              <w:rPr>
                <w:b/>
                <w:sz w:val="20"/>
                <w:szCs w:val="20"/>
              </w:rPr>
            </w:pPr>
            <w:r w:rsidRPr="00E97622">
              <w:rPr>
                <w:b/>
                <w:sz w:val="20"/>
                <w:szCs w:val="20"/>
              </w:rPr>
              <w:t>3</w:t>
            </w:r>
          </w:p>
        </w:tc>
        <w:tc>
          <w:tcPr>
            <w:tcW w:w="700" w:type="pct"/>
            <w:shd w:val="clear" w:color="auto" w:fill="E4E9F3"/>
          </w:tcPr>
          <w:p w14:paraId="4FD8F931" w14:textId="45DF428E" w:rsidR="00C2059C" w:rsidRPr="00E97622" w:rsidRDefault="00C2059C" w:rsidP="006877D0">
            <w:pPr>
              <w:jc w:val="right"/>
              <w:rPr>
                <w:b/>
                <w:sz w:val="20"/>
                <w:szCs w:val="20"/>
              </w:rPr>
            </w:pPr>
            <w:r w:rsidRPr="00E97622">
              <w:rPr>
                <w:b/>
                <w:sz w:val="20"/>
                <w:szCs w:val="20"/>
              </w:rPr>
              <w:t>374</w:t>
            </w:r>
          </w:p>
        </w:tc>
      </w:tr>
      <w:tr w:rsidR="00C2059C" w:rsidRPr="00E97622" w14:paraId="1AF5935D" w14:textId="77777777" w:rsidTr="00693CC9">
        <w:tc>
          <w:tcPr>
            <w:tcW w:w="800" w:type="pct"/>
            <w:vAlign w:val="bottom"/>
          </w:tcPr>
          <w:p w14:paraId="19CF094B" w14:textId="3F6CCD48" w:rsidR="00C2059C" w:rsidRPr="00E97622" w:rsidRDefault="00C2059C" w:rsidP="00EF2C6E">
            <w:pPr>
              <w:rPr>
                <w:b/>
                <w:sz w:val="20"/>
                <w:szCs w:val="20"/>
              </w:rPr>
            </w:pPr>
            <w:r w:rsidRPr="001556A0">
              <w:rPr>
                <w:rFonts w:eastAsia="Times New Roman" w:cs="Calibri"/>
                <w:b/>
                <w:bCs/>
                <w:color w:val="000000"/>
                <w:lang w:val="vi" w:eastAsia="en-AU"/>
              </w:rPr>
              <w:t>Tỉ lệ phần trăm</w:t>
            </w:r>
          </w:p>
        </w:tc>
        <w:tc>
          <w:tcPr>
            <w:tcW w:w="700" w:type="pct"/>
          </w:tcPr>
          <w:p w14:paraId="36A45139" w14:textId="6DE9E78A" w:rsidR="00C2059C" w:rsidRPr="00E97622" w:rsidRDefault="00C2059C" w:rsidP="006877D0">
            <w:pPr>
              <w:jc w:val="right"/>
              <w:rPr>
                <w:b/>
                <w:sz w:val="20"/>
                <w:szCs w:val="20"/>
              </w:rPr>
            </w:pPr>
            <w:r w:rsidRPr="00E97622">
              <w:rPr>
                <w:b/>
                <w:sz w:val="20"/>
                <w:szCs w:val="20"/>
              </w:rPr>
              <w:t>27%</w:t>
            </w:r>
          </w:p>
        </w:tc>
        <w:tc>
          <w:tcPr>
            <w:tcW w:w="700" w:type="pct"/>
          </w:tcPr>
          <w:p w14:paraId="58CCBC6A" w14:textId="5A33EFA6" w:rsidR="00C2059C" w:rsidRPr="00E97622" w:rsidRDefault="00C2059C" w:rsidP="006877D0">
            <w:pPr>
              <w:jc w:val="right"/>
              <w:rPr>
                <w:b/>
                <w:sz w:val="20"/>
                <w:szCs w:val="20"/>
              </w:rPr>
            </w:pPr>
            <w:r w:rsidRPr="00E97622">
              <w:rPr>
                <w:b/>
                <w:sz w:val="20"/>
                <w:szCs w:val="20"/>
              </w:rPr>
              <w:t>56%</w:t>
            </w:r>
          </w:p>
        </w:tc>
        <w:tc>
          <w:tcPr>
            <w:tcW w:w="700" w:type="pct"/>
          </w:tcPr>
          <w:p w14:paraId="41651E00" w14:textId="157DA2A7" w:rsidR="00C2059C" w:rsidRPr="00E97622" w:rsidRDefault="00C2059C" w:rsidP="006877D0">
            <w:pPr>
              <w:jc w:val="right"/>
              <w:rPr>
                <w:b/>
                <w:sz w:val="20"/>
                <w:szCs w:val="20"/>
              </w:rPr>
            </w:pPr>
            <w:r w:rsidRPr="00E97622">
              <w:rPr>
                <w:b/>
                <w:sz w:val="20"/>
                <w:szCs w:val="20"/>
              </w:rPr>
              <w:t>14%</w:t>
            </w:r>
          </w:p>
        </w:tc>
        <w:tc>
          <w:tcPr>
            <w:tcW w:w="700" w:type="pct"/>
          </w:tcPr>
          <w:p w14:paraId="5F3CCAA1" w14:textId="0427F666" w:rsidR="00C2059C" w:rsidRPr="00E97622" w:rsidRDefault="00C2059C" w:rsidP="006877D0">
            <w:pPr>
              <w:jc w:val="right"/>
              <w:rPr>
                <w:b/>
                <w:sz w:val="20"/>
                <w:szCs w:val="20"/>
              </w:rPr>
            </w:pPr>
            <w:r w:rsidRPr="00E97622">
              <w:rPr>
                <w:b/>
                <w:sz w:val="20"/>
                <w:szCs w:val="20"/>
              </w:rPr>
              <w:t>2%</w:t>
            </w:r>
          </w:p>
        </w:tc>
        <w:tc>
          <w:tcPr>
            <w:tcW w:w="700" w:type="pct"/>
          </w:tcPr>
          <w:p w14:paraId="3A365A28" w14:textId="7511F897" w:rsidR="00C2059C" w:rsidRPr="00E97622" w:rsidRDefault="00C2059C" w:rsidP="006877D0">
            <w:pPr>
              <w:jc w:val="right"/>
              <w:rPr>
                <w:b/>
                <w:sz w:val="20"/>
                <w:szCs w:val="20"/>
              </w:rPr>
            </w:pPr>
            <w:r w:rsidRPr="00E97622">
              <w:rPr>
                <w:b/>
                <w:sz w:val="20"/>
                <w:szCs w:val="20"/>
              </w:rPr>
              <w:t>1%</w:t>
            </w:r>
          </w:p>
        </w:tc>
        <w:tc>
          <w:tcPr>
            <w:tcW w:w="700" w:type="pct"/>
          </w:tcPr>
          <w:p w14:paraId="355F1000" w14:textId="77777777" w:rsidR="00C2059C" w:rsidRPr="00E97622" w:rsidRDefault="00C2059C" w:rsidP="006877D0">
            <w:pPr>
              <w:jc w:val="right"/>
              <w:rPr>
                <w:b/>
                <w:sz w:val="20"/>
                <w:szCs w:val="20"/>
              </w:rPr>
            </w:pPr>
          </w:p>
        </w:tc>
      </w:tr>
    </w:tbl>
    <w:p w14:paraId="729C1DC3" w14:textId="0E0D2F65" w:rsidR="001227BC" w:rsidRPr="001227BC" w:rsidRDefault="00A31F7C" w:rsidP="00A31F7C">
      <w:pPr>
        <w:tabs>
          <w:tab w:val="left" w:pos="5138"/>
        </w:tabs>
        <w:spacing w:before="240"/>
        <w:rPr>
          <w:sz w:val="20"/>
          <w:szCs w:val="20"/>
        </w:rPr>
      </w:pPr>
      <w:r w:rsidRPr="005577B3">
        <w:rPr>
          <w:rFonts w:cs="Arial"/>
          <w:sz w:val="20"/>
          <w:szCs w:val="20"/>
        </w:rPr>
        <w:t>Lưu ý: Tỷ lệ phần trăm có thể không bằng 100 do được làm tròn</w:t>
      </w:r>
      <w:r>
        <w:rPr>
          <w:rFonts w:cs="Arial"/>
          <w:sz w:val="20"/>
          <w:szCs w:val="20"/>
          <w:lang w:val="vi-VN"/>
        </w:rPr>
        <w:t xml:space="preserve"> số</w:t>
      </w:r>
      <w:r w:rsidRPr="005577B3">
        <w:rPr>
          <w:rFonts w:cs="Arial"/>
          <w:sz w:val="20"/>
          <w:szCs w:val="20"/>
        </w:rPr>
        <w:t>.</w:t>
      </w:r>
      <w:r>
        <w:rPr>
          <w:sz w:val="20"/>
          <w:szCs w:val="20"/>
        </w:rPr>
        <w:tab/>
      </w:r>
    </w:p>
    <w:p w14:paraId="5DF15335" w14:textId="18087F63" w:rsidR="00B30536" w:rsidRDefault="00B30536">
      <w:r>
        <w:br w:type="page"/>
      </w:r>
    </w:p>
    <w:p w14:paraId="0C4D47F4" w14:textId="214EDA63" w:rsidR="008E35C9" w:rsidRDefault="00E508F9" w:rsidP="00BF0891">
      <w:pPr>
        <w:pStyle w:val="Heading1"/>
      </w:pPr>
      <w:bookmarkStart w:id="6" w:name="_Toc153384659"/>
      <w:r w:rsidRPr="00E508F9">
        <w:lastRenderedPageBreak/>
        <w:t>Kế hoạch Hành động theo Mục tiêu Việc làm</w:t>
      </w:r>
      <w:bookmarkEnd w:id="6"/>
    </w:p>
    <w:p w14:paraId="7AB3C8BD" w14:textId="15E0538E" w:rsidR="008E35C9" w:rsidRPr="00BF0891" w:rsidRDefault="00E508F9" w:rsidP="00515A1C">
      <w:pPr>
        <w:pStyle w:val="Heading2"/>
        <w:pBdr>
          <w:top w:val="none" w:sz="0" w:space="0" w:color="auto"/>
        </w:pBdr>
      </w:pPr>
      <w:bookmarkStart w:id="7" w:name="_Toc153384660"/>
      <w:r w:rsidRPr="005577B3">
        <w:rPr>
          <w:rFonts w:cs="Arial"/>
          <w:b w:val="0"/>
        </w:rPr>
        <w:t>Giới thiệu</w:t>
      </w:r>
      <w:bookmarkEnd w:id="7"/>
    </w:p>
    <w:p w14:paraId="36933950" w14:textId="77777777" w:rsidR="00E508F9" w:rsidRPr="005577B3" w:rsidRDefault="00E508F9" w:rsidP="00E508F9">
      <w:pPr>
        <w:spacing w:before="240" w:after="240" w:line="240" w:lineRule="auto"/>
        <w:rPr>
          <w:rFonts w:cs="Arial"/>
        </w:rPr>
      </w:pPr>
      <w:r w:rsidRPr="005577B3">
        <w:rPr>
          <w:rFonts w:cs="Arial"/>
        </w:rPr>
        <w:t xml:space="preserve">TAP Việc làm được thiết kế để thúc đẩy tiến </w:t>
      </w:r>
      <w:r>
        <w:rPr>
          <w:rFonts w:cs="Arial"/>
        </w:rPr>
        <w:t>triển</w:t>
      </w:r>
      <w:r>
        <w:rPr>
          <w:rFonts w:cs="Arial"/>
          <w:lang w:val="vi-VN"/>
        </w:rPr>
        <w:t xml:space="preserve"> </w:t>
      </w:r>
      <w:r w:rsidRPr="005577B3">
        <w:rPr>
          <w:rFonts w:cs="Arial"/>
        </w:rPr>
        <w:t xml:space="preserve">trong Lĩnh vực Kết quả </w:t>
      </w:r>
      <w:r>
        <w:rPr>
          <w:rFonts w:cs="Arial"/>
        </w:rPr>
        <w:t>Tài chính Vững vàng</w:t>
      </w:r>
      <w:r w:rsidRPr="005577B3">
        <w:rPr>
          <w:rFonts w:cs="Arial"/>
        </w:rPr>
        <w:t xml:space="preserve"> và Việc làm của ADS.</w:t>
      </w:r>
    </w:p>
    <w:p w14:paraId="490A8BE7" w14:textId="77777777" w:rsidR="00E508F9" w:rsidRPr="005577B3" w:rsidRDefault="00E508F9" w:rsidP="00E508F9">
      <w:pPr>
        <w:spacing w:before="240" w:after="240" w:line="240" w:lineRule="auto"/>
        <w:rPr>
          <w:rFonts w:cs="Arial"/>
        </w:rPr>
      </w:pPr>
      <w:r w:rsidRPr="005577B3">
        <w:rPr>
          <w:rFonts w:cs="Arial"/>
        </w:rPr>
        <w:t xml:space="preserve">Lĩnh vực Kết quả này nhằm mục đích đảm bảo người khuyết tật có được </w:t>
      </w:r>
      <w:r>
        <w:rPr>
          <w:rFonts w:cs="Arial"/>
        </w:rPr>
        <w:t>kinh tế vững vàng</w:t>
      </w:r>
      <w:r w:rsidRPr="005577B3">
        <w:rPr>
          <w:rFonts w:cs="Arial"/>
        </w:rPr>
        <w:t>, giúp họ lập kế hoạch cho tương lai cũng như</w:t>
      </w:r>
      <w:r>
        <w:rPr>
          <w:rFonts w:cs="Arial"/>
        </w:rPr>
        <w:t xml:space="preserve"> được</w:t>
      </w:r>
      <w:r>
        <w:rPr>
          <w:rFonts w:cs="Arial"/>
          <w:lang w:val="vi-VN"/>
        </w:rPr>
        <w:t xml:space="preserve"> </w:t>
      </w:r>
      <w:r>
        <w:rPr>
          <w:rFonts w:cs="Arial"/>
        </w:rPr>
        <w:t>lựa chọn</w:t>
      </w:r>
      <w:r w:rsidRPr="005577B3">
        <w:rPr>
          <w:rFonts w:cs="Arial"/>
        </w:rPr>
        <w:t xml:space="preserve"> và </w:t>
      </w:r>
      <w:r>
        <w:rPr>
          <w:rFonts w:cs="Arial"/>
        </w:rPr>
        <w:t>chủ động đối với cuộc sống</w:t>
      </w:r>
      <w:r w:rsidRPr="005577B3">
        <w:rPr>
          <w:rFonts w:cs="Arial"/>
        </w:rPr>
        <w:t xml:space="preserve"> của </w:t>
      </w:r>
      <w:r>
        <w:rPr>
          <w:rFonts w:cs="Arial"/>
        </w:rPr>
        <w:t>họ</w:t>
      </w:r>
      <w:r w:rsidRPr="005577B3">
        <w:rPr>
          <w:rFonts w:cs="Arial"/>
        </w:rPr>
        <w:t>.</w:t>
      </w:r>
    </w:p>
    <w:p w14:paraId="34A5EE97" w14:textId="77777777" w:rsidR="00E508F9" w:rsidRPr="005577B3" w:rsidRDefault="00E508F9" w:rsidP="00E508F9">
      <w:pPr>
        <w:spacing w:before="240" w:after="240" w:line="240" w:lineRule="auto"/>
        <w:rPr>
          <w:rFonts w:cs="Arial"/>
        </w:rPr>
      </w:pPr>
      <w:r w:rsidRPr="005577B3">
        <w:rPr>
          <w:rFonts w:cs="Arial"/>
        </w:rPr>
        <w:t xml:space="preserve">Một thành phần quan trọng của </w:t>
      </w:r>
      <w:r>
        <w:rPr>
          <w:rFonts w:cs="Arial"/>
        </w:rPr>
        <w:t>kinh tế vững vàng</w:t>
      </w:r>
      <w:r w:rsidRPr="005577B3">
        <w:rPr>
          <w:rFonts w:cs="Arial"/>
        </w:rPr>
        <w:t xml:space="preserve"> là việc làm và TAP này sẽ là </w:t>
      </w:r>
      <w:r>
        <w:rPr>
          <w:rFonts w:cs="Arial"/>
        </w:rPr>
        <w:t>phần</w:t>
      </w:r>
      <w:r w:rsidRPr="005577B3">
        <w:rPr>
          <w:rFonts w:cs="Arial"/>
        </w:rPr>
        <w:t xml:space="preserve"> đóng góp quan trọng cho lĩnh vực kết quả này.</w:t>
      </w:r>
    </w:p>
    <w:p w14:paraId="5CBEF03E" w14:textId="77777777" w:rsidR="00E508F9" w:rsidRPr="005577B3" w:rsidRDefault="00E508F9" w:rsidP="00E508F9">
      <w:pPr>
        <w:spacing w:before="240" w:after="240" w:line="240" w:lineRule="auto"/>
        <w:rPr>
          <w:rFonts w:cs="Arial"/>
        </w:rPr>
      </w:pPr>
      <w:r w:rsidRPr="005577B3">
        <w:rPr>
          <w:rFonts w:cs="Arial"/>
        </w:rPr>
        <w:t>Theo TAP Việc làm, có 73 hành động trên khắp các chính phủ Úc, tiểu bang và lãnh thổ đ</w:t>
      </w:r>
      <w:r>
        <w:rPr>
          <w:rFonts w:cs="Arial"/>
        </w:rPr>
        <w:t>ã báo</w:t>
      </w:r>
      <w:r w:rsidRPr="005577B3">
        <w:rPr>
          <w:rFonts w:cs="Arial"/>
        </w:rPr>
        <w:t xml:space="preserve"> cáo </w:t>
      </w:r>
      <w:r>
        <w:rPr>
          <w:rFonts w:cs="Arial"/>
        </w:rPr>
        <w:t>cho</w:t>
      </w:r>
      <w:r>
        <w:rPr>
          <w:rFonts w:cs="Arial"/>
          <w:lang w:val="vi-VN"/>
        </w:rPr>
        <w:t xml:space="preserve"> </w:t>
      </w:r>
      <w:r w:rsidRPr="005577B3">
        <w:rPr>
          <w:rFonts w:cs="Arial"/>
        </w:rPr>
        <w:t>giai đoạn 2022-2023.</w:t>
      </w:r>
    </w:p>
    <w:p w14:paraId="7539698D" w14:textId="24136F1D" w:rsidR="00E508F9" w:rsidRDefault="00E508F9" w:rsidP="00E508F9">
      <w:pPr>
        <w:spacing w:before="240" w:after="240" w:line="240" w:lineRule="auto"/>
      </w:pPr>
      <w:r w:rsidRPr="005577B3">
        <w:rPr>
          <w:rFonts w:cs="Arial"/>
        </w:rPr>
        <w:t xml:space="preserve">Điều này bao gồm các hành động sẽ </w:t>
      </w:r>
      <w:r>
        <w:rPr>
          <w:rFonts w:cs="Arial"/>
        </w:rPr>
        <w:t>thực hiện các chương trình</w:t>
      </w:r>
      <w:r w:rsidRPr="005577B3">
        <w:rPr>
          <w:rFonts w:cs="Arial"/>
        </w:rPr>
        <w:t xml:space="preserve"> thí điểm việc làm để kết nối người khuyết tật với các lĩnh vực đang thiếu kỹ năng, </w:t>
      </w:r>
      <w:r>
        <w:rPr>
          <w:rFonts w:cs="Arial"/>
        </w:rPr>
        <w:t>ra sức</w:t>
      </w:r>
      <w:r w:rsidRPr="005577B3">
        <w:rPr>
          <w:rFonts w:cs="Arial"/>
        </w:rPr>
        <w:t xml:space="preserve"> t</w:t>
      </w:r>
      <w:r>
        <w:rPr>
          <w:rFonts w:cs="Arial"/>
        </w:rPr>
        <w:t>ạo thêm</w:t>
      </w:r>
      <w:r w:rsidRPr="005577B3">
        <w:rPr>
          <w:rFonts w:cs="Arial"/>
        </w:rPr>
        <w:t xml:space="preserve"> việc làm cho người khuyết tật trong các dịch vụ công và thúc đẩy cải thiện các chương trình việc làm.</w:t>
      </w:r>
    </w:p>
    <w:p w14:paraId="4C75F9D2" w14:textId="675CCA69" w:rsidR="00FC59E6" w:rsidRPr="00DA227A" w:rsidRDefault="00E508F9" w:rsidP="00B30536">
      <w:pPr>
        <w:pStyle w:val="Heading2"/>
      </w:pPr>
      <w:bookmarkStart w:id="8" w:name="_Toc153384661"/>
      <w:r w:rsidRPr="005577B3">
        <w:rPr>
          <w:rFonts w:cs="Arial"/>
          <w:b w:val="0"/>
        </w:rPr>
        <w:t>Mục tiêu</w:t>
      </w:r>
      <w:bookmarkEnd w:id="8"/>
    </w:p>
    <w:p w14:paraId="64FDC062" w14:textId="04E3981C" w:rsidR="00FC59E6" w:rsidRDefault="00FC59E6" w:rsidP="00FC59E6">
      <w:pPr>
        <w:spacing w:after="120" w:line="240" w:lineRule="auto"/>
        <w:ind w:left="426" w:hanging="426"/>
      </w:pPr>
      <w:r>
        <w:t>1.</w:t>
      </w:r>
      <w:r>
        <w:tab/>
      </w:r>
      <w:r w:rsidR="00E508F9" w:rsidRPr="005577B3">
        <w:rPr>
          <w:rFonts w:cs="Arial"/>
        </w:rPr>
        <w:t xml:space="preserve">Tăng </w:t>
      </w:r>
      <w:r w:rsidR="00E508F9">
        <w:rPr>
          <w:rFonts w:cs="Arial"/>
        </w:rPr>
        <w:t>thêm</w:t>
      </w:r>
      <w:r w:rsidR="00E508F9" w:rsidRPr="005577B3">
        <w:rPr>
          <w:rFonts w:cs="Arial"/>
        </w:rPr>
        <w:t xml:space="preserve"> việc làm cho người khuyết tật.</w:t>
      </w:r>
    </w:p>
    <w:p w14:paraId="75CA5A4C" w14:textId="3FC66861" w:rsidR="00FC59E6" w:rsidRDefault="00FC59E6" w:rsidP="00FC59E6">
      <w:pPr>
        <w:spacing w:after="120" w:line="240" w:lineRule="auto"/>
        <w:ind w:left="426" w:hanging="426"/>
      </w:pPr>
      <w:r>
        <w:t>2.</w:t>
      </w:r>
      <w:r>
        <w:tab/>
      </w:r>
      <w:r w:rsidR="00E508F9" w:rsidRPr="005577B3">
        <w:rPr>
          <w:rFonts w:cs="Arial"/>
        </w:rPr>
        <w:t xml:space="preserve">Cải thiện quá trình chuyển tiếp của thanh niên khuyết tật từ </w:t>
      </w:r>
      <w:r w:rsidR="00E508F9">
        <w:rPr>
          <w:rFonts w:cs="Arial"/>
        </w:rPr>
        <w:t>đi học sang đi</w:t>
      </w:r>
      <w:r w:rsidR="00E508F9" w:rsidRPr="005577B3">
        <w:rPr>
          <w:rFonts w:cs="Arial"/>
        </w:rPr>
        <w:t xml:space="preserve"> làm.</w:t>
      </w:r>
      <w:r>
        <w:t xml:space="preserve"> </w:t>
      </w:r>
    </w:p>
    <w:p w14:paraId="09830886" w14:textId="02EAB1F5" w:rsidR="00FC59E6" w:rsidRDefault="00FC59E6">
      <w:r>
        <w:br w:type="page"/>
      </w:r>
    </w:p>
    <w:p w14:paraId="4EEE85DA" w14:textId="6628AE6C" w:rsidR="008E35C9" w:rsidRPr="0066071F" w:rsidRDefault="00F62348" w:rsidP="0066071F">
      <w:pPr>
        <w:rPr>
          <w:b/>
          <w:bCs/>
          <w:color w:val="6C1740"/>
          <w:sz w:val="94"/>
          <w:szCs w:val="94"/>
        </w:rPr>
      </w:pPr>
      <w:r w:rsidRPr="00F62348">
        <w:rPr>
          <w:b/>
          <w:bCs/>
          <w:color w:val="6C1740"/>
          <w:sz w:val="94"/>
          <w:szCs w:val="94"/>
        </w:rPr>
        <w:lastRenderedPageBreak/>
        <w:t>TAP Việc làm</w:t>
      </w:r>
    </w:p>
    <w:p w14:paraId="51474833" w14:textId="195F488F" w:rsidR="008E35C9" w:rsidRDefault="00F62348" w:rsidP="00B30536">
      <w:pPr>
        <w:spacing w:before="240" w:after="240" w:line="240" w:lineRule="auto"/>
      </w:pPr>
      <w:r w:rsidRPr="005577B3">
        <w:rPr>
          <w:rFonts w:cs="Arial"/>
        </w:rPr>
        <w:t xml:space="preserve">Bảng 3: TAP Việc làm – tiến </w:t>
      </w:r>
      <w:r>
        <w:rPr>
          <w:rFonts w:cs="Arial"/>
        </w:rPr>
        <w:t>triển</w:t>
      </w:r>
      <w:r>
        <w:rPr>
          <w:rFonts w:cs="Arial"/>
          <w:lang w:val="vi-VN"/>
        </w:rPr>
        <w:t xml:space="preserve"> của </w:t>
      </w:r>
      <w:r>
        <w:rPr>
          <w:rFonts w:cs="Arial"/>
        </w:rPr>
        <w:t>các hành động</w:t>
      </w:r>
      <w:r w:rsidRPr="005577B3">
        <w:rPr>
          <w:rFonts w:cs="Arial"/>
        </w:rPr>
        <w:t xml:space="preserve"> của chính phủ trong giai đoạn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478"/>
        <w:gridCol w:w="1294"/>
        <w:gridCol w:w="1294"/>
        <w:gridCol w:w="1294"/>
        <w:gridCol w:w="1294"/>
        <w:gridCol w:w="1294"/>
        <w:gridCol w:w="1294"/>
      </w:tblGrid>
      <w:tr w:rsidR="00550925" w:rsidRPr="00FD75A9" w14:paraId="7158EFA4" w14:textId="77777777" w:rsidTr="00F62348">
        <w:tc>
          <w:tcPr>
            <w:tcW w:w="800" w:type="pct"/>
            <w:tcBorders>
              <w:top w:val="nil"/>
              <w:bottom w:val="single" w:sz="4" w:space="0" w:color="auto"/>
              <w:right w:val="single" w:sz="4" w:space="0" w:color="FFFFFF" w:themeColor="background1"/>
            </w:tcBorders>
            <w:shd w:val="clear" w:color="auto" w:fill="6C1740"/>
          </w:tcPr>
          <w:p w14:paraId="23D0A7CC" w14:textId="0967A51D" w:rsidR="00550925" w:rsidRPr="00FD75A9" w:rsidRDefault="00550925" w:rsidP="008F6E78">
            <w:pPr>
              <w:rPr>
                <w:b/>
                <w:sz w:val="20"/>
                <w:szCs w:val="20"/>
              </w:rPr>
            </w:pPr>
            <w:bookmarkStart w:id="9" w:name="Title_03"/>
            <w:bookmarkEnd w:id="9"/>
            <w:r w:rsidRPr="00C2059C">
              <w:rPr>
                <w:rFonts w:eastAsia="Times New Roman" w:cs="Calibri"/>
                <w:b/>
                <w:bCs/>
                <w:color w:val="FFFFFF" w:themeColor="background1"/>
                <w:lang w:val="vi" w:eastAsia="en-AU"/>
              </w:rPr>
              <w:t>Chính quyền</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796EF6D0" w:rsidR="00550925" w:rsidRPr="00FD75A9" w:rsidRDefault="00550925" w:rsidP="00B30536">
            <w:pPr>
              <w:jc w:val="right"/>
              <w:rPr>
                <w:b/>
                <w:sz w:val="20"/>
                <w:szCs w:val="20"/>
              </w:rPr>
            </w:pPr>
            <w:r w:rsidRPr="00C2059C">
              <w:rPr>
                <w:rFonts w:eastAsia="Times New Roman" w:cs="Calibri"/>
                <w:b/>
                <w:bCs/>
                <w:color w:val="FFFFFF" w:themeColor="background1"/>
                <w:lang w:val="vi" w:eastAsia="en-AU"/>
              </w:rPr>
              <w:t>Hoàn thành</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5380968A" w:rsidR="00550925" w:rsidRPr="00FD75A9" w:rsidRDefault="00550925" w:rsidP="00B30536">
            <w:pPr>
              <w:jc w:val="right"/>
              <w:rPr>
                <w:b/>
                <w:sz w:val="20"/>
                <w:szCs w:val="20"/>
              </w:rPr>
            </w:pPr>
            <w:r w:rsidRPr="00C2059C">
              <w:rPr>
                <w:rFonts w:eastAsia="Times New Roman" w:cs="Calibri"/>
                <w:b/>
                <w:bCs/>
                <w:color w:val="FFFFFF" w:themeColor="background1"/>
                <w:lang w:val="vi" w:eastAsia="en-AU"/>
              </w:rPr>
              <w:t>Đúng tiến độ</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5A7F8338" w:rsidR="00550925" w:rsidRPr="00FD75A9" w:rsidRDefault="00550925" w:rsidP="00B30536">
            <w:pPr>
              <w:jc w:val="right"/>
              <w:rPr>
                <w:b/>
                <w:sz w:val="20"/>
                <w:szCs w:val="20"/>
              </w:rPr>
            </w:pPr>
            <w:r w:rsidRPr="00C2059C">
              <w:rPr>
                <w:rFonts w:eastAsia="Times New Roman" w:cs="Calibri"/>
                <w:b/>
                <w:bCs/>
                <w:color w:val="FFFFFF" w:themeColor="background1"/>
                <w:lang w:val="vi" w:eastAsia="en-AU"/>
              </w:rPr>
              <w:t>Hơi chậm trễ</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0C496A68" w:rsidR="00550925" w:rsidRPr="00FD75A9" w:rsidRDefault="00550925" w:rsidP="00B30536">
            <w:pPr>
              <w:jc w:val="right"/>
              <w:rPr>
                <w:b/>
                <w:sz w:val="20"/>
                <w:szCs w:val="20"/>
              </w:rPr>
            </w:pPr>
            <w:r w:rsidRPr="00C2059C">
              <w:rPr>
                <w:rFonts w:eastAsia="Times New Roman" w:cs="Calibri"/>
                <w:b/>
                <w:bCs/>
                <w:color w:val="FFFFFF" w:themeColor="background1"/>
                <w:lang w:val="vi" w:eastAsia="en-AU"/>
              </w:rPr>
              <w:t>Tạm dừng</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18107E05" w:rsidR="00550925" w:rsidRPr="00FD75A9" w:rsidRDefault="00550925" w:rsidP="00B30536">
            <w:pPr>
              <w:jc w:val="right"/>
              <w:rPr>
                <w:b/>
                <w:sz w:val="20"/>
                <w:szCs w:val="20"/>
              </w:rPr>
            </w:pPr>
            <w:r w:rsidRPr="00C2059C">
              <w:rPr>
                <w:rFonts w:eastAsia="Times New Roman" w:cs="Calibri"/>
                <w:b/>
                <w:bCs/>
                <w:color w:val="FFFFFF" w:themeColor="background1"/>
                <w:lang w:val="vi" w:eastAsia="en-AU"/>
              </w:rPr>
              <w:t>Bắt đầu trong tương lai</w:t>
            </w:r>
          </w:p>
        </w:tc>
        <w:tc>
          <w:tcPr>
            <w:tcW w:w="700" w:type="pct"/>
            <w:tcBorders>
              <w:top w:val="nil"/>
              <w:left w:val="single" w:sz="4" w:space="0" w:color="FFFFFF" w:themeColor="background1"/>
              <w:bottom w:val="single" w:sz="4" w:space="0" w:color="auto"/>
            </w:tcBorders>
            <w:shd w:val="clear" w:color="auto" w:fill="6C1740"/>
          </w:tcPr>
          <w:p w14:paraId="2BAEF0CF" w14:textId="031F773F" w:rsidR="00550925" w:rsidRPr="00FD75A9" w:rsidRDefault="00550925" w:rsidP="00B30536">
            <w:pPr>
              <w:jc w:val="right"/>
              <w:rPr>
                <w:b/>
                <w:sz w:val="20"/>
                <w:szCs w:val="20"/>
              </w:rPr>
            </w:pPr>
            <w:r w:rsidRPr="00C2059C">
              <w:rPr>
                <w:rFonts w:eastAsia="Times New Roman" w:cs="Calibri"/>
                <w:b/>
                <w:bCs/>
                <w:color w:val="FFFFFF" w:themeColor="background1"/>
                <w:lang w:val="vi" w:eastAsia="en-AU"/>
              </w:rPr>
              <w:t>Tổng cộng</w:t>
            </w:r>
          </w:p>
        </w:tc>
      </w:tr>
      <w:tr w:rsidR="00550925" w:rsidRPr="00FD75A9" w14:paraId="242ABDE3" w14:textId="77777777" w:rsidTr="00693CC9">
        <w:tc>
          <w:tcPr>
            <w:tcW w:w="800" w:type="pct"/>
            <w:tcBorders>
              <w:top w:val="single" w:sz="4" w:space="0" w:color="auto"/>
            </w:tcBorders>
            <w:vAlign w:val="bottom"/>
          </w:tcPr>
          <w:p w14:paraId="7BEE5A7D" w14:textId="75A55D23" w:rsidR="00550925" w:rsidRPr="00FD75A9" w:rsidRDefault="00550925" w:rsidP="00AF7CD8">
            <w:pPr>
              <w:rPr>
                <w:sz w:val="20"/>
                <w:szCs w:val="20"/>
              </w:rPr>
            </w:pPr>
            <w:r w:rsidRPr="001556A0">
              <w:rPr>
                <w:rFonts w:eastAsia="Times New Roman" w:cs="Calibri"/>
                <w:color w:val="000000"/>
                <w:lang w:val="vi" w:eastAsia="en-AU"/>
              </w:rPr>
              <w:t>Chính phủ Úc</w:t>
            </w:r>
          </w:p>
        </w:tc>
        <w:tc>
          <w:tcPr>
            <w:tcW w:w="700" w:type="pct"/>
            <w:tcBorders>
              <w:top w:val="single" w:sz="4" w:space="0" w:color="auto"/>
            </w:tcBorders>
          </w:tcPr>
          <w:p w14:paraId="02126D9E" w14:textId="708A2C4D" w:rsidR="00550925" w:rsidRPr="00FD75A9" w:rsidRDefault="00550925" w:rsidP="00B30536">
            <w:pPr>
              <w:jc w:val="right"/>
              <w:rPr>
                <w:sz w:val="20"/>
                <w:szCs w:val="20"/>
              </w:rPr>
            </w:pPr>
            <w:r w:rsidRPr="00FD75A9">
              <w:rPr>
                <w:sz w:val="20"/>
                <w:szCs w:val="20"/>
              </w:rPr>
              <w:t>2</w:t>
            </w:r>
          </w:p>
        </w:tc>
        <w:tc>
          <w:tcPr>
            <w:tcW w:w="700" w:type="pct"/>
            <w:tcBorders>
              <w:top w:val="single" w:sz="4" w:space="0" w:color="auto"/>
            </w:tcBorders>
          </w:tcPr>
          <w:p w14:paraId="1803F1C9" w14:textId="40AEAF77" w:rsidR="00550925" w:rsidRPr="00FD75A9" w:rsidRDefault="00550925" w:rsidP="00B30536">
            <w:pPr>
              <w:jc w:val="right"/>
              <w:rPr>
                <w:sz w:val="20"/>
                <w:szCs w:val="20"/>
              </w:rPr>
            </w:pPr>
            <w:r w:rsidRPr="00FD75A9">
              <w:rPr>
                <w:sz w:val="20"/>
                <w:szCs w:val="20"/>
              </w:rPr>
              <w:t>5</w:t>
            </w:r>
          </w:p>
        </w:tc>
        <w:tc>
          <w:tcPr>
            <w:tcW w:w="700" w:type="pct"/>
            <w:tcBorders>
              <w:top w:val="single" w:sz="4" w:space="0" w:color="auto"/>
            </w:tcBorders>
          </w:tcPr>
          <w:p w14:paraId="6A5F6604" w14:textId="0FD59100" w:rsidR="00550925" w:rsidRPr="00FD75A9" w:rsidRDefault="00550925" w:rsidP="00B30536">
            <w:pPr>
              <w:jc w:val="right"/>
              <w:rPr>
                <w:sz w:val="20"/>
                <w:szCs w:val="20"/>
              </w:rPr>
            </w:pPr>
            <w:r w:rsidRPr="00FD75A9">
              <w:rPr>
                <w:sz w:val="20"/>
                <w:szCs w:val="20"/>
              </w:rPr>
              <w:t>2</w:t>
            </w:r>
          </w:p>
        </w:tc>
        <w:tc>
          <w:tcPr>
            <w:tcW w:w="700" w:type="pct"/>
            <w:tcBorders>
              <w:top w:val="single" w:sz="4" w:space="0" w:color="auto"/>
            </w:tcBorders>
          </w:tcPr>
          <w:p w14:paraId="68D9888F" w14:textId="5BE9D5AA" w:rsidR="00550925" w:rsidRPr="00FD75A9" w:rsidRDefault="00550925" w:rsidP="00B30536">
            <w:pPr>
              <w:jc w:val="right"/>
              <w:rPr>
                <w:sz w:val="20"/>
                <w:szCs w:val="20"/>
              </w:rPr>
            </w:pPr>
            <w:r w:rsidRPr="00FD75A9">
              <w:rPr>
                <w:sz w:val="20"/>
                <w:szCs w:val="20"/>
              </w:rPr>
              <w:t>0</w:t>
            </w:r>
          </w:p>
        </w:tc>
        <w:tc>
          <w:tcPr>
            <w:tcW w:w="700" w:type="pct"/>
            <w:tcBorders>
              <w:top w:val="single" w:sz="4" w:space="0" w:color="auto"/>
            </w:tcBorders>
          </w:tcPr>
          <w:p w14:paraId="7C58BF5F" w14:textId="05753C73" w:rsidR="00550925" w:rsidRPr="00FD75A9" w:rsidRDefault="00550925" w:rsidP="00B30536">
            <w:pPr>
              <w:jc w:val="right"/>
              <w:rPr>
                <w:sz w:val="20"/>
                <w:szCs w:val="20"/>
              </w:rPr>
            </w:pPr>
            <w:r w:rsidRPr="00FD75A9">
              <w:rPr>
                <w:sz w:val="20"/>
                <w:szCs w:val="20"/>
              </w:rPr>
              <w:t>0</w:t>
            </w:r>
          </w:p>
        </w:tc>
        <w:tc>
          <w:tcPr>
            <w:tcW w:w="700" w:type="pct"/>
            <w:tcBorders>
              <w:top w:val="single" w:sz="4" w:space="0" w:color="auto"/>
            </w:tcBorders>
          </w:tcPr>
          <w:p w14:paraId="73B28F27" w14:textId="5871CF10" w:rsidR="00550925" w:rsidRPr="00FD75A9" w:rsidRDefault="00550925" w:rsidP="00B30536">
            <w:pPr>
              <w:jc w:val="right"/>
              <w:rPr>
                <w:sz w:val="20"/>
                <w:szCs w:val="20"/>
              </w:rPr>
            </w:pPr>
            <w:r w:rsidRPr="00FD75A9">
              <w:rPr>
                <w:sz w:val="20"/>
                <w:szCs w:val="20"/>
              </w:rPr>
              <w:t>9</w:t>
            </w:r>
          </w:p>
        </w:tc>
      </w:tr>
      <w:tr w:rsidR="00550925" w:rsidRPr="00FD75A9" w14:paraId="2751EC7C" w14:textId="77777777" w:rsidTr="00693CC9">
        <w:tc>
          <w:tcPr>
            <w:tcW w:w="800" w:type="pct"/>
            <w:shd w:val="clear" w:color="auto" w:fill="FAF9F8"/>
            <w:vAlign w:val="bottom"/>
          </w:tcPr>
          <w:p w14:paraId="16C3648A" w14:textId="7C9D9E76" w:rsidR="00550925" w:rsidRPr="00FD75A9" w:rsidRDefault="00550925" w:rsidP="008F6E78">
            <w:pPr>
              <w:rPr>
                <w:sz w:val="20"/>
                <w:szCs w:val="20"/>
              </w:rPr>
            </w:pPr>
            <w:r w:rsidRPr="001556A0">
              <w:rPr>
                <w:rFonts w:eastAsia="Times New Roman" w:cs="Calibri"/>
                <w:color w:val="000000"/>
                <w:lang w:val="vi" w:eastAsia="en-AU"/>
              </w:rPr>
              <w:t>NSW</w:t>
            </w:r>
          </w:p>
        </w:tc>
        <w:tc>
          <w:tcPr>
            <w:tcW w:w="700" w:type="pct"/>
            <w:shd w:val="clear" w:color="auto" w:fill="FAF9F8"/>
          </w:tcPr>
          <w:p w14:paraId="60F4C903" w14:textId="57735DE1" w:rsidR="00550925" w:rsidRPr="00FD75A9" w:rsidRDefault="00550925" w:rsidP="00B30536">
            <w:pPr>
              <w:jc w:val="right"/>
              <w:rPr>
                <w:sz w:val="20"/>
                <w:szCs w:val="20"/>
              </w:rPr>
            </w:pPr>
            <w:r w:rsidRPr="00FD75A9">
              <w:rPr>
                <w:sz w:val="20"/>
                <w:szCs w:val="20"/>
              </w:rPr>
              <w:t>0</w:t>
            </w:r>
          </w:p>
        </w:tc>
        <w:tc>
          <w:tcPr>
            <w:tcW w:w="700" w:type="pct"/>
            <w:shd w:val="clear" w:color="auto" w:fill="FAF9F8"/>
          </w:tcPr>
          <w:p w14:paraId="29D071DA" w14:textId="4F3C1190" w:rsidR="00550925" w:rsidRPr="00FD75A9" w:rsidRDefault="00550925" w:rsidP="00B30536">
            <w:pPr>
              <w:jc w:val="right"/>
              <w:rPr>
                <w:sz w:val="20"/>
                <w:szCs w:val="20"/>
              </w:rPr>
            </w:pPr>
            <w:r w:rsidRPr="00FD75A9">
              <w:rPr>
                <w:sz w:val="20"/>
                <w:szCs w:val="20"/>
              </w:rPr>
              <w:t>4</w:t>
            </w:r>
          </w:p>
        </w:tc>
        <w:tc>
          <w:tcPr>
            <w:tcW w:w="700" w:type="pct"/>
            <w:shd w:val="clear" w:color="auto" w:fill="FAF9F8"/>
          </w:tcPr>
          <w:p w14:paraId="3CAC720A" w14:textId="0FE4A47E" w:rsidR="00550925" w:rsidRPr="00FD75A9" w:rsidRDefault="00550925" w:rsidP="00B30536">
            <w:pPr>
              <w:jc w:val="right"/>
              <w:rPr>
                <w:sz w:val="20"/>
                <w:szCs w:val="20"/>
              </w:rPr>
            </w:pPr>
            <w:r w:rsidRPr="00FD75A9">
              <w:rPr>
                <w:sz w:val="20"/>
                <w:szCs w:val="20"/>
              </w:rPr>
              <w:t>2</w:t>
            </w:r>
          </w:p>
        </w:tc>
        <w:tc>
          <w:tcPr>
            <w:tcW w:w="700" w:type="pct"/>
            <w:shd w:val="clear" w:color="auto" w:fill="FAF9F8"/>
          </w:tcPr>
          <w:p w14:paraId="3E9FCC2A" w14:textId="149238C1" w:rsidR="00550925" w:rsidRPr="00FD75A9" w:rsidRDefault="00550925" w:rsidP="00B30536">
            <w:pPr>
              <w:jc w:val="right"/>
              <w:rPr>
                <w:sz w:val="20"/>
                <w:szCs w:val="20"/>
              </w:rPr>
            </w:pPr>
            <w:r w:rsidRPr="00FD75A9">
              <w:rPr>
                <w:sz w:val="20"/>
                <w:szCs w:val="20"/>
              </w:rPr>
              <w:t>0</w:t>
            </w:r>
          </w:p>
        </w:tc>
        <w:tc>
          <w:tcPr>
            <w:tcW w:w="700" w:type="pct"/>
            <w:shd w:val="clear" w:color="auto" w:fill="FAF9F8"/>
          </w:tcPr>
          <w:p w14:paraId="13683BA1" w14:textId="49CF0CA9" w:rsidR="00550925" w:rsidRPr="00FD75A9" w:rsidRDefault="00550925" w:rsidP="00B30536">
            <w:pPr>
              <w:jc w:val="right"/>
              <w:rPr>
                <w:sz w:val="20"/>
                <w:szCs w:val="20"/>
              </w:rPr>
            </w:pPr>
            <w:r w:rsidRPr="00FD75A9">
              <w:rPr>
                <w:sz w:val="20"/>
                <w:szCs w:val="20"/>
              </w:rPr>
              <w:t>0</w:t>
            </w:r>
          </w:p>
        </w:tc>
        <w:tc>
          <w:tcPr>
            <w:tcW w:w="700" w:type="pct"/>
            <w:shd w:val="clear" w:color="auto" w:fill="FAF9F8"/>
          </w:tcPr>
          <w:p w14:paraId="20C45732" w14:textId="4D6A26E7" w:rsidR="00550925" w:rsidRPr="00FD75A9" w:rsidRDefault="00550925" w:rsidP="00B30536">
            <w:pPr>
              <w:jc w:val="right"/>
              <w:rPr>
                <w:sz w:val="20"/>
                <w:szCs w:val="20"/>
              </w:rPr>
            </w:pPr>
            <w:r w:rsidRPr="00FD75A9">
              <w:rPr>
                <w:sz w:val="20"/>
                <w:szCs w:val="20"/>
              </w:rPr>
              <w:t>6</w:t>
            </w:r>
          </w:p>
        </w:tc>
      </w:tr>
      <w:tr w:rsidR="00550925" w:rsidRPr="00FD75A9" w14:paraId="0EAAC189" w14:textId="77777777" w:rsidTr="00693CC9">
        <w:tc>
          <w:tcPr>
            <w:tcW w:w="800" w:type="pct"/>
            <w:vAlign w:val="bottom"/>
          </w:tcPr>
          <w:p w14:paraId="0CEA2A4A" w14:textId="193A54DD" w:rsidR="00550925" w:rsidRPr="00FD75A9" w:rsidRDefault="00550925" w:rsidP="008F6E78">
            <w:pPr>
              <w:rPr>
                <w:sz w:val="20"/>
                <w:szCs w:val="20"/>
              </w:rPr>
            </w:pPr>
            <w:r w:rsidRPr="001556A0">
              <w:rPr>
                <w:rFonts w:eastAsia="Times New Roman" w:cs="Calibri"/>
                <w:color w:val="000000"/>
                <w:lang w:val="vi" w:eastAsia="en-AU"/>
              </w:rPr>
              <w:t>VIC</w:t>
            </w:r>
          </w:p>
        </w:tc>
        <w:tc>
          <w:tcPr>
            <w:tcW w:w="700" w:type="pct"/>
          </w:tcPr>
          <w:p w14:paraId="0E65192D" w14:textId="6DEB19AD" w:rsidR="00550925" w:rsidRPr="00FD75A9" w:rsidRDefault="00550925" w:rsidP="00B30536">
            <w:pPr>
              <w:jc w:val="right"/>
              <w:rPr>
                <w:sz w:val="20"/>
                <w:szCs w:val="20"/>
              </w:rPr>
            </w:pPr>
            <w:r w:rsidRPr="00FD75A9">
              <w:rPr>
                <w:sz w:val="20"/>
                <w:szCs w:val="20"/>
              </w:rPr>
              <w:t>5</w:t>
            </w:r>
          </w:p>
        </w:tc>
        <w:tc>
          <w:tcPr>
            <w:tcW w:w="700" w:type="pct"/>
          </w:tcPr>
          <w:p w14:paraId="578380FA" w14:textId="6D4762E9" w:rsidR="00550925" w:rsidRPr="00FD75A9" w:rsidRDefault="00550925" w:rsidP="00B30536">
            <w:pPr>
              <w:jc w:val="right"/>
              <w:rPr>
                <w:sz w:val="20"/>
                <w:szCs w:val="20"/>
              </w:rPr>
            </w:pPr>
            <w:r w:rsidRPr="00FD75A9">
              <w:rPr>
                <w:sz w:val="20"/>
                <w:szCs w:val="20"/>
              </w:rPr>
              <w:t>12</w:t>
            </w:r>
          </w:p>
        </w:tc>
        <w:tc>
          <w:tcPr>
            <w:tcW w:w="700" w:type="pct"/>
          </w:tcPr>
          <w:p w14:paraId="6AF7E869" w14:textId="78DCDCF5" w:rsidR="00550925" w:rsidRPr="00FD75A9" w:rsidRDefault="00550925" w:rsidP="00B30536">
            <w:pPr>
              <w:jc w:val="right"/>
              <w:rPr>
                <w:sz w:val="20"/>
                <w:szCs w:val="20"/>
              </w:rPr>
            </w:pPr>
            <w:r w:rsidRPr="00FD75A9">
              <w:rPr>
                <w:sz w:val="20"/>
                <w:szCs w:val="20"/>
              </w:rPr>
              <w:t>1</w:t>
            </w:r>
          </w:p>
        </w:tc>
        <w:tc>
          <w:tcPr>
            <w:tcW w:w="700" w:type="pct"/>
          </w:tcPr>
          <w:p w14:paraId="439BEC12" w14:textId="744AB9D2" w:rsidR="00550925" w:rsidRPr="00FD75A9" w:rsidRDefault="00550925" w:rsidP="00B30536">
            <w:pPr>
              <w:jc w:val="right"/>
              <w:rPr>
                <w:sz w:val="20"/>
                <w:szCs w:val="20"/>
              </w:rPr>
            </w:pPr>
            <w:r w:rsidRPr="00FD75A9">
              <w:rPr>
                <w:sz w:val="20"/>
                <w:szCs w:val="20"/>
              </w:rPr>
              <w:t>0</w:t>
            </w:r>
          </w:p>
        </w:tc>
        <w:tc>
          <w:tcPr>
            <w:tcW w:w="700" w:type="pct"/>
          </w:tcPr>
          <w:p w14:paraId="4FBC45FB" w14:textId="4F1D587A" w:rsidR="00550925" w:rsidRPr="00FD75A9" w:rsidRDefault="00550925" w:rsidP="00B30536">
            <w:pPr>
              <w:jc w:val="right"/>
              <w:rPr>
                <w:sz w:val="20"/>
                <w:szCs w:val="20"/>
              </w:rPr>
            </w:pPr>
            <w:r w:rsidRPr="00FD75A9">
              <w:rPr>
                <w:sz w:val="20"/>
                <w:szCs w:val="20"/>
              </w:rPr>
              <w:t>0</w:t>
            </w:r>
          </w:p>
        </w:tc>
        <w:tc>
          <w:tcPr>
            <w:tcW w:w="700" w:type="pct"/>
          </w:tcPr>
          <w:p w14:paraId="04D5870D" w14:textId="31484F29" w:rsidR="00550925" w:rsidRPr="00FD75A9" w:rsidRDefault="00550925" w:rsidP="00B30536">
            <w:pPr>
              <w:jc w:val="right"/>
              <w:rPr>
                <w:sz w:val="20"/>
                <w:szCs w:val="20"/>
              </w:rPr>
            </w:pPr>
            <w:r w:rsidRPr="00FD75A9">
              <w:rPr>
                <w:sz w:val="20"/>
                <w:szCs w:val="20"/>
              </w:rPr>
              <w:t>18</w:t>
            </w:r>
          </w:p>
        </w:tc>
      </w:tr>
      <w:tr w:rsidR="00550925" w:rsidRPr="00FD75A9" w14:paraId="1D8C6FF2" w14:textId="77777777" w:rsidTr="00693CC9">
        <w:tc>
          <w:tcPr>
            <w:tcW w:w="800" w:type="pct"/>
            <w:shd w:val="clear" w:color="auto" w:fill="FAF9F8"/>
            <w:vAlign w:val="bottom"/>
          </w:tcPr>
          <w:p w14:paraId="47CF6702" w14:textId="5290CC6B" w:rsidR="00550925" w:rsidRPr="00FD75A9" w:rsidRDefault="00550925" w:rsidP="008F6E78">
            <w:pPr>
              <w:rPr>
                <w:sz w:val="20"/>
                <w:szCs w:val="20"/>
              </w:rPr>
            </w:pPr>
            <w:r w:rsidRPr="001556A0">
              <w:rPr>
                <w:rFonts w:eastAsia="Times New Roman" w:cs="Calibri"/>
                <w:color w:val="000000"/>
                <w:lang w:val="vi" w:eastAsia="en-AU"/>
              </w:rPr>
              <w:t>QLD</w:t>
            </w:r>
          </w:p>
        </w:tc>
        <w:tc>
          <w:tcPr>
            <w:tcW w:w="700" w:type="pct"/>
            <w:shd w:val="clear" w:color="auto" w:fill="FAF9F8"/>
          </w:tcPr>
          <w:p w14:paraId="7AAF8114" w14:textId="77A43903" w:rsidR="00550925" w:rsidRPr="00FD75A9" w:rsidRDefault="00550925" w:rsidP="00B30536">
            <w:pPr>
              <w:jc w:val="right"/>
              <w:rPr>
                <w:sz w:val="20"/>
                <w:szCs w:val="20"/>
              </w:rPr>
            </w:pPr>
            <w:r w:rsidRPr="00FD75A9">
              <w:rPr>
                <w:sz w:val="20"/>
                <w:szCs w:val="20"/>
              </w:rPr>
              <w:t>3</w:t>
            </w:r>
          </w:p>
        </w:tc>
        <w:tc>
          <w:tcPr>
            <w:tcW w:w="700" w:type="pct"/>
            <w:shd w:val="clear" w:color="auto" w:fill="FAF9F8"/>
          </w:tcPr>
          <w:p w14:paraId="39F7D5CD" w14:textId="7B503B67" w:rsidR="00550925" w:rsidRPr="00FD75A9" w:rsidRDefault="00550925" w:rsidP="00B30536">
            <w:pPr>
              <w:jc w:val="right"/>
              <w:rPr>
                <w:sz w:val="20"/>
                <w:szCs w:val="20"/>
              </w:rPr>
            </w:pPr>
            <w:r w:rsidRPr="00FD75A9">
              <w:rPr>
                <w:sz w:val="20"/>
                <w:szCs w:val="20"/>
              </w:rPr>
              <w:t>6</w:t>
            </w:r>
          </w:p>
        </w:tc>
        <w:tc>
          <w:tcPr>
            <w:tcW w:w="700" w:type="pct"/>
            <w:shd w:val="clear" w:color="auto" w:fill="FAF9F8"/>
          </w:tcPr>
          <w:p w14:paraId="73D1E4EC" w14:textId="114F0D49" w:rsidR="00550925" w:rsidRPr="00FD75A9" w:rsidRDefault="00550925" w:rsidP="00B30536">
            <w:pPr>
              <w:jc w:val="right"/>
              <w:rPr>
                <w:sz w:val="20"/>
                <w:szCs w:val="20"/>
              </w:rPr>
            </w:pPr>
            <w:r w:rsidRPr="00FD75A9">
              <w:rPr>
                <w:sz w:val="20"/>
                <w:szCs w:val="20"/>
              </w:rPr>
              <w:t>0</w:t>
            </w:r>
          </w:p>
        </w:tc>
        <w:tc>
          <w:tcPr>
            <w:tcW w:w="700" w:type="pct"/>
            <w:shd w:val="clear" w:color="auto" w:fill="FAF9F8"/>
          </w:tcPr>
          <w:p w14:paraId="56482E90" w14:textId="6747E9E1" w:rsidR="00550925" w:rsidRPr="00FD75A9" w:rsidRDefault="00550925" w:rsidP="00B30536">
            <w:pPr>
              <w:jc w:val="right"/>
              <w:rPr>
                <w:sz w:val="20"/>
                <w:szCs w:val="20"/>
              </w:rPr>
            </w:pPr>
            <w:r w:rsidRPr="00FD75A9">
              <w:rPr>
                <w:sz w:val="20"/>
                <w:szCs w:val="20"/>
              </w:rPr>
              <w:t>0</w:t>
            </w:r>
          </w:p>
        </w:tc>
        <w:tc>
          <w:tcPr>
            <w:tcW w:w="700" w:type="pct"/>
            <w:shd w:val="clear" w:color="auto" w:fill="FAF9F8"/>
          </w:tcPr>
          <w:p w14:paraId="2A2F3BD5" w14:textId="244CD3C2" w:rsidR="00550925" w:rsidRPr="00FD75A9" w:rsidRDefault="00550925" w:rsidP="00B30536">
            <w:pPr>
              <w:jc w:val="right"/>
              <w:rPr>
                <w:sz w:val="20"/>
                <w:szCs w:val="20"/>
              </w:rPr>
            </w:pPr>
            <w:r w:rsidRPr="00FD75A9">
              <w:rPr>
                <w:sz w:val="20"/>
                <w:szCs w:val="20"/>
              </w:rPr>
              <w:t>0</w:t>
            </w:r>
          </w:p>
        </w:tc>
        <w:tc>
          <w:tcPr>
            <w:tcW w:w="700" w:type="pct"/>
            <w:shd w:val="clear" w:color="auto" w:fill="FAF9F8"/>
          </w:tcPr>
          <w:p w14:paraId="711714F8" w14:textId="4DDEC08E" w:rsidR="00550925" w:rsidRPr="00FD75A9" w:rsidRDefault="00550925" w:rsidP="00B30536">
            <w:pPr>
              <w:jc w:val="right"/>
              <w:rPr>
                <w:sz w:val="20"/>
                <w:szCs w:val="20"/>
              </w:rPr>
            </w:pPr>
            <w:r w:rsidRPr="00FD75A9">
              <w:rPr>
                <w:sz w:val="20"/>
                <w:szCs w:val="20"/>
              </w:rPr>
              <w:t>9</w:t>
            </w:r>
          </w:p>
        </w:tc>
      </w:tr>
      <w:tr w:rsidR="00550925" w:rsidRPr="00FD75A9" w14:paraId="76848610" w14:textId="77777777" w:rsidTr="00693CC9">
        <w:tc>
          <w:tcPr>
            <w:tcW w:w="800" w:type="pct"/>
            <w:vAlign w:val="bottom"/>
          </w:tcPr>
          <w:p w14:paraId="2FAF6883" w14:textId="2B02EEDD" w:rsidR="00550925" w:rsidRPr="00FD75A9" w:rsidRDefault="00550925" w:rsidP="008F6E78">
            <w:pPr>
              <w:rPr>
                <w:sz w:val="20"/>
                <w:szCs w:val="20"/>
              </w:rPr>
            </w:pPr>
            <w:r w:rsidRPr="001556A0">
              <w:rPr>
                <w:rFonts w:eastAsia="Times New Roman" w:cs="Calibri"/>
                <w:color w:val="000000"/>
                <w:lang w:val="vi" w:eastAsia="en-AU"/>
              </w:rPr>
              <w:t>WA</w:t>
            </w:r>
          </w:p>
        </w:tc>
        <w:tc>
          <w:tcPr>
            <w:tcW w:w="700" w:type="pct"/>
          </w:tcPr>
          <w:p w14:paraId="77493C02" w14:textId="3E14953A" w:rsidR="00550925" w:rsidRPr="00FD75A9" w:rsidRDefault="00550925" w:rsidP="00B30536">
            <w:pPr>
              <w:jc w:val="right"/>
              <w:rPr>
                <w:sz w:val="20"/>
                <w:szCs w:val="20"/>
              </w:rPr>
            </w:pPr>
            <w:r w:rsidRPr="00FD75A9">
              <w:rPr>
                <w:sz w:val="20"/>
                <w:szCs w:val="20"/>
              </w:rPr>
              <w:t>1</w:t>
            </w:r>
          </w:p>
        </w:tc>
        <w:tc>
          <w:tcPr>
            <w:tcW w:w="700" w:type="pct"/>
          </w:tcPr>
          <w:p w14:paraId="4F90116F" w14:textId="7CF0174D" w:rsidR="00550925" w:rsidRPr="00FD75A9" w:rsidRDefault="00550925" w:rsidP="00B30536">
            <w:pPr>
              <w:jc w:val="right"/>
              <w:rPr>
                <w:sz w:val="20"/>
                <w:szCs w:val="20"/>
              </w:rPr>
            </w:pPr>
            <w:r w:rsidRPr="00FD75A9">
              <w:rPr>
                <w:sz w:val="20"/>
                <w:szCs w:val="20"/>
              </w:rPr>
              <w:t>5</w:t>
            </w:r>
          </w:p>
        </w:tc>
        <w:tc>
          <w:tcPr>
            <w:tcW w:w="700" w:type="pct"/>
          </w:tcPr>
          <w:p w14:paraId="64F9C123" w14:textId="6B04466D" w:rsidR="00550925" w:rsidRPr="00FD75A9" w:rsidRDefault="00550925" w:rsidP="00B30536">
            <w:pPr>
              <w:jc w:val="right"/>
              <w:rPr>
                <w:sz w:val="20"/>
                <w:szCs w:val="20"/>
              </w:rPr>
            </w:pPr>
            <w:r w:rsidRPr="00FD75A9">
              <w:rPr>
                <w:sz w:val="20"/>
                <w:szCs w:val="20"/>
              </w:rPr>
              <w:t>1</w:t>
            </w:r>
          </w:p>
        </w:tc>
        <w:tc>
          <w:tcPr>
            <w:tcW w:w="700" w:type="pct"/>
          </w:tcPr>
          <w:p w14:paraId="5C73588B" w14:textId="371FBB96" w:rsidR="00550925" w:rsidRPr="00FD75A9" w:rsidRDefault="00550925" w:rsidP="00B30536">
            <w:pPr>
              <w:jc w:val="right"/>
              <w:rPr>
                <w:sz w:val="20"/>
                <w:szCs w:val="20"/>
              </w:rPr>
            </w:pPr>
            <w:r w:rsidRPr="00FD75A9">
              <w:rPr>
                <w:sz w:val="20"/>
                <w:szCs w:val="20"/>
              </w:rPr>
              <w:t>0</w:t>
            </w:r>
          </w:p>
        </w:tc>
        <w:tc>
          <w:tcPr>
            <w:tcW w:w="700" w:type="pct"/>
          </w:tcPr>
          <w:p w14:paraId="5018BDDD" w14:textId="414B4740" w:rsidR="00550925" w:rsidRPr="00FD75A9" w:rsidRDefault="00550925" w:rsidP="00B30536">
            <w:pPr>
              <w:jc w:val="right"/>
              <w:rPr>
                <w:sz w:val="20"/>
                <w:szCs w:val="20"/>
              </w:rPr>
            </w:pPr>
            <w:r w:rsidRPr="00FD75A9">
              <w:rPr>
                <w:sz w:val="20"/>
                <w:szCs w:val="20"/>
              </w:rPr>
              <w:t>0</w:t>
            </w:r>
          </w:p>
        </w:tc>
        <w:tc>
          <w:tcPr>
            <w:tcW w:w="700" w:type="pct"/>
          </w:tcPr>
          <w:p w14:paraId="60389A4E" w14:textId="22AA4C75" w:rsidR="00550925" w:rsidRPr="00FD75A9" w:rsidRDefault="00550925" w:rsidP="00B30536">
            <w:pPr>
              <w:jc w:val="right"/>
              <w:rPr>
                <w:sz w:val="20"/>
                <w:szCs w:val="20"/>
              </w:rPr>
            </w:pPr>
            <w:r w:rsidRPr="00FD75A9">
              <w:rPr>
                <w:sz w:val="20"/>
                <w:szCs w:val="20"/>
              </w:rPr>
              <w:t>7</w:t>
            </w:r>
          </w:p>
        </w:tc>
      </w:tr>
      <w:tr w:rsidR="00550925" w:rsidRPr="00FD75A9" w14:paraId="64D7D258" w14:textId="77777777" w:rsidTr="00693CC9">
        <w:tc>
          <w:tcPr>
            <w:tcW w:w="800" w:type="pct"/>
            <w:shd w:val="clear" w:color="auto" w:fill="FAF9F8"/>
            <w:vAlign w:val="bottom"/>
          </w:tcPr>
          <w:p w14:paraId="55180AF3" w14:textId="49CF0A64" w:rsidR="00550925" w:rsidRPr="00FD75A9" w:rsidRDefault="00550925" w:rsidP="008F6E78">
            <w:pPr>
              <w:rPr>
                <w:sz w:val="20"/>
                <w:szCs w:val="20"/>
              </w:rPr>
            </w:pPr>
            <w:r w:rsidRPr="001556A0">
              <w:rPr>
                <w:rFonts w:eastAsia="Times New Roman" w:cs="Calibri"/>
                <w:color w:val="000000"/>
                <w:lang w:val="vi" w:eastAsia="en-AU"/>
              </w:rPr>
              <w:t>SA</w:t>
            </w:r>
          </w:p>
        </w:tc>
        <w:tc>
          <w:tcPr>
            <w:tcW w:w="700" w:type="pct"/>
            <w:shd w:val="clear" w:color="auto" w:fill="FAF9F8"/>
          </w:tcPr>
          <w:p w14:paraId="1668DEED" w14:textId="0F24F62F" w:rsidR="00550925" w:rsidRPr="00FD75A9" w:rsidRDefault="00550925" w:rsidP="00B30536">
            <w:pPr>
              <w:jc w:val="right"/>
              <w:rPr>
                <w:sz w:val="20"/>
                <w:szCs w:val="20"/>
              </w:rPr>
            </w:pPr>
            <w:r w:rsidRPr="00FD75A9">
              <w:rPr>
                <w:sz w:val="20"/>
                <w:szCs w:val="20"/>
              </w:rPr>
              <w:t>1</w:t>
            </w:r>
          </w:p>
        </w:tc>
        <w:tc>
          <w:tcPr>
            <w:tcW w:w="700" w:type="pct"/>
            <w:shd w:val="clear" w:color="auto" w:fill="FAF9F8"/>
          </w:tcPr>
          <w:p w14:paraId="503CEAFC" w14:textId="48F0A8E9" w:rsidR="00550925" w:rsidRPr="00FD75A9" w:rsidRDefault="00550925" w:rsidP="00B30536">
            <w:pPr>
              <w:jc w:val="right"/>
              <w:rPr>
                <w:sz w:val="20"/>
                <w:szCs w:val="20"/>
              </w:rPr>
            </w:pPr>
            <w:r w:rsidRPr="00FD75A9">
              <w:rPr>
                <w:sz w:val="20"/>
                <w:szCs w:val="20"/>
              </w:rPr>
              <w:t>7</w:t>
            </w:r>
          </w:p>
        </w:tc>
        <w:tc>
          <w:tcPr>
            <w:tcW w:w="700" w:type="pct"/>
            <w:shd w:val="clear" w:color="auto" w:fill="FAF9F8"/>
          </w:tcPr>
          <w:p w14:paraId="4C0FAAED" w14:textId="473C2EA4" w:rsidR="00550925" w:rsidRPr="00FD75A9" w:rsidRDefault="00550925" w:rsidP="00B30536">
            <w:pPr>
              <w:jc w:val="right"/>
              <w:rPr>
                <w:sz w:val="20"/>
                <w:szCs w:val="20"/>
              </w:rPr>
            </w:pPr>
            <w:r w:rsidRPr="00FD75A9">
              <w:rPr>
                <w:sz w:val="20"/>
                <w:szCs w:val="20"/>
              </w:rPr>
              <w:t>2</w:t>
            </w:r>
          </w:p>
        </w:tc>
        <w:tc>
          <w:tcPr>
            <w:tcW w:w="700" w:type="pct"/>
            <w:shd w:val="clear" w:color="auto" w:fill="FAF9F8"/>
          </w:tcPr>
          <w:p w14:paraId="101D16B9" w14:textId="3533DB55" w:rsidR="00550925" w:rsidRPr="00FD75A9" w:rsidRDefault="00550925" w:rsidP="00B30536">
            <w:pPr>
              <w:jc w:val="right"/>
              <w:rPr>
                <w:sz w:val="20"/>
                <w:szCs w:val="20"/>
              </w:rPr>
            </w:pPr>
            <w:r w:rsidRPr="00FD75A9">
              <w:rPr>
                <w:sz w:val="20"/>
                <w:szCs w:val="20"/>
              </w:rPr>
              <w:t>0</w:t>
            </w:r>
          </w:p>
        </w:tc>
        <w:tc>
          <w:tcPr>
            <w:tcW w:w="700" w:type="pct"/>
            <w:shd w:val="clear" w:color="auto" w:fill="FAF9F8"/>
          </w:tcPr>
          <w:p w14:paraId="46FD7BC4" w14:textId="1B51A61A" w:rsidR="00550925" w:rsidRPr="00FD75A9" w:rsidRDefault="00550925" w:rsidP="00B30536">
            <w:pPr>
              <w:jc w:val="right"/>
              <w:rPr>
                <w:sz w:val="20"/>
                <w:szCs w:val="20"/>
              </w:rPr>
            </w:pPr>
            <w:r w:rsidRPr="00FD75A9">
              <w:rPr>
                <w:sz w:val="20"/>
                <w:szCs w:val="20"/>
              </w:rPr>
              <w:t>0</w:t>
            </w:r>
          </w:p>
        </w:tc>
        <w:tc>
          <w:tcPr>
            <w:tcW w:w="700" w:type="pct"/>
            <w:shd w:val="clear" w:color="auto" w:fill="FAF9F8"/>
          </w:tcPr>
          <w:p w14:paraId="0581EFC3" w14:textId="535F7DE1" w:rsidR="00550925" w:rsidRPr="00FD75A9" w:rsidRDefault="00550925" w:rsidP="00B30536">
            <w:pPr>
              <w:jc w:val="right"/>
              <w:rPr>
                <w:sz w:val="20"/>
                <w:szCs w:val="20"/>
              </w:rPr>
            </w:pPr>
            <w:r w:rsidRPr="00FD75A9">
              <w:rPr>
                <w:sz w:val="20"/>
                <w:szCs w:val="20"/>
              </w:rPr>
              <w:t>10</w:t>
            </w:r>
          </w:p>
        </w:tc>
      </w:tr>
      <w:tr w:rsidR="00550925" w:rsidRPr="00FD75A9" w14:paraId="6334AB20" w14:textId="77777777" w:rsidTr="00693CC9">
        <w:tc>
          <w:tcPr>
            <w:tcW w:w="800" w:type="pct"/>
            <w:vAlign w:val="bottom"/>
          </w:tcPr>
          <w:p w14:paraId="46AD7740" w14:textId="5874EBD8" w:rsidR="00550925" w:rsidRPr="00FD75A9" w:rsidRDefault="00550925" w:rsidP="008F6E78">
            <w:pPr>
              <w:rPr>
                <w:sz w:val="20"/>
                <w:szCs w:val="20"/>
              </w:rPr>
            </w:pPr>
            <w:r w:rsidRPr="001556A0">
              <w:rPr>
                <w:rFonts w:eastAsia="Times New Roman" w:cs="Calibri"/>
                <w:color w:val="000000"/>
                <w:lang w:val="vi" w:eastAsia="en-AU"/>
              </w:rPr>
              <w:t>TAS</w:t>
            </w:r>
          </w:p>
        </w:tc>
        <w:tc>
          <w:tcPr>
            <w:tcW w:w="700" w:type="pct"/>
          </w:tcPr>
          <w:p w14:paraId="07C4A0B4" w14:textId="01F2B19A" w:rsidR="00550925" w:rsidRPr="00FD75A9" w:rsidRDefault="00550925" w:rsidP="00B30536">
            <w:pPr>
              <w:jc w:val="right"/>
              <w:rPr>
                <w:sz w:val="20"/>
                <w:szCs w:val="20"/>
              </w:rPr>
            </w:pPr>
            <w:r w:rsidRPr="00FD75A9">
              <w:rPr>
                <w:sz w:val="20"/>
                <w:szCs w:val="20"/>
              </w:rPr>
              <w:t>2</w:t>
            </w:r>
          </w:p>
        </w:tc>
        <w:tc>
          <w:tcPr>
            <w:tcW w:w="700" w:type="pct"/>
          </w:tcPr>
          <w:p w14:paraId="1D55D3B0" w14:textId="7F4036CF" w:rsidR="00550925" w:rsidRPr="00FD75A9" w:rsidRDefault="00550925" w:rsidP="00B30536">
            <w:pPr>
              <w:jc w:val="right"/>
              <w:rPr>
                <w:sz w:val="20"/>
                <w:szCs w:val="20"/>
              </w:rPr>
            </w:pPr>
            <w:r w:rsidRPr="00FD75A9">
              <w:rPr>
                <w:sz w:val="20"/>
                <w:szCs w:val="20"/>
              </w:rPr>
              <w:t>1</w:t>
            </w:r>
          </w:p>
        </w:tc>
        <w:tc>
          <w:tcPr>
            <w:tcW w:w="700" w:type="pct"/>
          </w:tcPr>
          <w:p w14:paraId="00A6C68E" w14:textId="250E031D" w:rsidR="00550925" w:rsidRPr="00FD75A9" w:rsidRDefault="00550925" w:rsidP="00B30536">
            <w:pPr>
              <w:jc w:val="right"/>
              <w:rPr>
                <w:sz w:val="20"/>
                <w:szCs w:val="20"/>
              </w:rPr>
            </w:pPr>
            <w:r w:rsidRPr="00FD75A9">
              <w:rPr>
                <w:sz w:val="20"/>
                <w:szCs w:val="20"/>
              </w:rPr>
              <w:t>1</w:t>
            </w:r>
          </w:p>
        </w:tc>
        <w:tc>
          <w:tcPr>
            <w:tcW w:w="700" w:type="pct"/>
          </w:tcPr>
          <w:p w14:paraId="191BF13B" w14:textId="2B734A8A" w:rsidR="00550925" w:rsidRPr="00FD75A9" w:rsidRDefault="00550925" w:rsidP="00B30536">
            <w:pPr>
              <w:jc w:val="right"/>
              <w:rPr>
                <w:sz w:val="20"/>
                <w:szCs w:val="20"/>
              </w:rPr>
            </w:pPr>
            <w:r w:rsidRPr="00FD75A9">
              <w:rPr>
                <w:sz w:val="20"/>
                <w:szCs w:val="20"/>
              </w:rPr>
              <w:t>0</w:t>
            </w:r>
          </w:p>
        </w:tc>
        <w:tc>
          <w:tcPr>
            <w:tcW w:w="700" w:type="pct"/>
          </w:tcPr>
          <w:p w14:paraId="60022E63" w14:textId="791337F4" w:rsidR="00550925" w:rsidRPr="00FD75A9" w:rsidRDefault="00550925" w:rsidP="00B30536">
            <w:pPr>
              <w:jc w:val="right"/>
              <w:rPr>
                <w:sz w:val="20"/>
                <w:szCs w:val="20"/>
              </w:rPr>
            </w:pPr>
            <w:r w:rsidRPr="00FD75A9">
              <w:rPr>
                <w:sz w:val="20"/>
                <w:szCs w:val="20"/>
              </w:rPr>
              <w:t>0</w:t>
            </w:r>
          </w:p>
        </w:tc>
        <w:tc>
          <w:tcPr>
            <w:tcW w:w="700" w:type="pct"/>
          </w:tcPr>
          <w:p w14:paraId="4EBA7C05" w14:textId="655A3E21" w:rsidR="00550925" w:rsidRPr="00FD75A9" w:rsidRDefault="00550925" w:rsidP="00B30536">
            <w:pPr>
              <w:jc w:val="right"/>
              <w:rPr>
                <w:sz w:val="20"/>
                <w:szCs w:val="20"/>
              </w:rPr>
            </w:pPr>
            <w:r w:rsidRPr="00FD75A9">
              <w:rPr>
                <w:sz w:val="20"/>
                <w:szCs w:val="20"/>
              </w:rPr>
              <w:t>4</w:t>
            </w:r>
          </w:p>
        </w:tc>
      </w:tr>
      <w:tr w:rsidR="00550925" w:rsidRPr="00FD75A9" w14:paraId="13CC6B4A" w14:textId="77777777" w:rsidTr="00693CC9">
        <w:tc>
          <w:tcPr>
            <w:tcW w:w="800" w:type="pct"/>
            <w:shd w:val="clear" w:color="auto" w:fill="FAF9F8"/>
            <w:vAlign w:val="bottom"/>
          </w:tcPr>
          <w:p w14:paraId="7695C642" w14:textId="4F60127C" w:rsidR="00550925" w:rsidRPr="00FD75A9" w:rsidRDefault="00550925" w:rsidP="008F6E78">
            <w:pPr>
              <w:rPr>
                <w:sz w:val="20"/>
                <w:szCs w:val="20"/>
              </w:rPr>
            </w:pPr>
            <w:r w:rsidRPr="001556A0">
              <w:rPr>
                <w:rFonts w:eastAsia="Times New Roman" w:cs="Calibri"/>
                <w:color w:val="000000"/>
                <w:lang w:val="vi" w:eastAsia="en-AU"/>
              </w:rPr>
              <w:t>ACT</w:t>
            </w:r>
          </w:p>
        </w:tc>
        <w:tc>
          <w:tcPr>
            <w:tcW w:w="700" w:type="pct"/>
            <w:shd w:val="clear" w:color="auto" w:fill="FAF9F8"/>
          </w:tcPr>
          <w:p w14:paraId="6AE3D7CC" w14:textId="48415D5B" w:rsidR="00550925" w:rsidRPr="00FD75A9" w:rsidRDefault="00550925" w:rsidP="00B30536">
            <w:pPr>
              <w:jc w:val="right"/>
              <w:rPr>
                <w:sz w:val="20"/>
                <w:szCs w:val="20"/>
              </w:rPr>
            </w:pPr>
            <w:r w:rsidRPr="00FD75A9">
              <w:rPr>
                <w:sz w:val="20"/>
                <w:szCs w:val="20"/>
              </w:rPr>
              <w:t>3</w:t>
            </w:r>
          </w:p>
        </w:tc>
        <w:tc>
          <w:tcPr>
            <w:tcW w:w="700" w:type="pct"/>
            <w:shd w:val="clear" w:color="auto" w:fill="FAF9F8"/>
          </w:tcPr>
          <w:p w14:paraId="41DA96D5" w14:textId="2FACEE4D" w:rsidR="00550925" w:rsidRPr="00FD75A9" w:rsidRDefault="00550925" w:rsidP="00B30536">
            <w:pPr>
              <w:jc w:val="right"/>
              <w:rPr>
                <w:sz w:val="20"/>
                <w:szCs w:val="20"/>
              </w:rPr>
            </w:pPr>
            <w:r w:rsidRPr="00FD75A9">
              <w:rPr>
                <w:sz w:val="20"/>
                <w:szCs w:val="20"/>
              </w:rPr>
              <w:t>2</w:t>
            </w:r>
          </w:p>
        </w:tc>
        <w:tc>
          <w:tcPr>
            <w:tcW w:w="700" w:type="pct"/>
            <w:shd w:val="clear" w:color="auto" w:fill="FAF9F8"/>
          </w:tcPr>
          <w:p w14:paraId="79D94E9B" w14:textId="057424C7" w:rsidR="00550925" w:rsidRPr="00FD75A9" w:rsidRDefault="00550925" w:rsidP="00B30536">
            <w:pPr>
              <w:jc w:val="right"/>
              <w:rPr>
                <w:sz w:val="20"/>
                <w:szCs w:val="20"/>
              </w:rPr>
            </w:pPr>
            <w:r w:rsidRPr="00FD75A9">
              <w:rPr>
                <w:sz w:val="20"/>
                <w:szCs w:val="20"/>
              </w:rPr>
              <w:t>0</w:t>
            </w:r>
          </w:p>
        </w:tc>
        <w:tc>
          <w:tcPr>
            <w:tcW w:w="700" w:type="pct"/>
            <w:shd w:val="clear" w:color="auto" w:fill="FAF9F8"/>
          </w:tcPr>
          <w:p w14:paraId="20A9795C" w14:textId="316800F9" w:rsidR="00550925" w:rsidRPr="00FD75A9" w:rsidRDefault="00550925" w:rsidP="00B30536">
            <w:pPr>
              <w:jc w:val="right"/>
              <w:rPr>
                <w:sz w:val="20"/>
                <w:szCs w:val="20"/>
              </w:rPr>
            </w:pPr>
            <w:r w:rsidRPr="00FD75A9">
              <w:rPr>
                <w:sz w:val="20"/>
                <w:szCs w:val="20"/>
              </w:rPr>
              <w:t>0</w:t>
            </w:r>
          </w:p>
        </w:tc>
        <w:tc>
          <w:tcPr>
            <w:tcW w:w="700" w:type="pct"/>
            <w:shd w:val="clear" w:color="auto" w:fill="FAF9F8"/>
          </w:tcPr>
          <w:p w14:paraId="20A18B60" w14:textId="4D11B58C" w:rsidR="00550925" w:rsidRPr="00FD75A9" w:rsidRDefault="00550925" w:rsidP="00B30536">
            <w:pPr>
              <w:jc w:val="right"/>
              <w:rPr>
                <w:sz w:val="20"/>
                <w:szCs w:val="20"/>
              </w:rPr>
            </w:pPr>
            <w:r w:rsidRPr="00FD75A9">
              <w:rPr>
                <w:sz w:val="20"/>
                <w:szCs w:val="20"/>
              </w:rPr>
              <w:t>0</w:t>
            </w:r>
          </w:p>
        </w:tc>
        <w:tc>
          <w:tcPr>
            <w:tcW w:w="700" w:type="pct"/>
            <w:shd w:val="clear" w:color="auto" w:fill="FAF9F8"/>
          </w:tcPr>
          <w:p w14:paraId="706CAA41" w14:textId="353054F8" w:rsidR="00550925" w:rsidRPr="00FD75A9" w:rsidRDefault="00550925" w:rsidP="00B30536">
            <w:pPr>
              <w:jc w:val="right"/>
              <w:rPr>
                <w:sz w:val="20"/>
                <w:szCs w:val="20"/>
              </w:rPr>
            </w:pPr>
            <w:r w:rsidRPr="00FD75A9">
              <w:rPr>
                <w:sz w:val="20"/>
                <w:szCs w:val="20"/>
              </w:rPr>
              <w:t>5</w:t>
            </w:r>
          </w:p>
        </w:tc>
      </w:tr>
      <w:tr w:rsidR="00550925" w:rsidRPr="00FD75A9" w14:paraId="5210A113" w14:textId="77777777" w:rsidTr="00693CC9">
        <w:tc>
          <w:tcPr>
            <w:tcW w:w="800" w:type="pct"/>
            <w:vAlign w:val="bottom"/>
          </w:tcPr>
          <w:p w14:paraId="243CAA1C" w14:textId="4FD954CA" w:rsidR="00550925" w:rsidRPr="00FD75A9" w:rsidRDefault="00550925" w:rsidP="008F6E78">
            <w:pPr>
              <w:rPr>
                <w:sz w:val="20"/>
                <w:szCs w:val="20"/>
              </w:rPr>
            </w:pPr>
            <w:r w:rsidRPr="001556A0">
              <w:rPr>
                <w:rFonts w:eastAsia="Times New Roman" w:cs="Calibri"/>
                <w:color w:val="000000"/>
                <w:lang w:val="vi" w:eastAsia="en-AU"/>
              </w:rPr>
              <w:t>NT</w:t>
            </w:r>
          </w:p>
        </w:tc>
        <w:tc>
          <w:tcPr>
            <w:tcW w:w="700" w:type="pct"/>
          </w:tcPr>
          <w:p w14:paraId="4656BECD" w14:textId="7A969C4F" w:rsidR="00550925" w:rsidRPr="00FD75A9" w:rsidRDefault="00550925" w:rsidP="00B30536">
            <w:pPr>
              <w:jc w:val="right"/>
              <w:rPr>
                <w:sz w:val="20"/>
                <w:szCs w:val="20"/>
              </w:rPr>
            </w:pPr>
            <w:r w:rsidRPr="00FD75A9">
              <w:rPr>
                <w:sz w:val="20"/>
                <w:szCs w:val="20"/>
              </w:rPr>
              <w:t>0</w:t>
            </w:r>
          </w:p>
        </w:tc>
        <w:tc>
          <w:tcPr>
            <w:tcW w:w="700" w:type="pct"/>
          </w:tcPr>
          <w:p w14:paraId="08E29505" w14:textId="7A651563" w:rsidR="00550925" w:rsidRPr="00FD75A9" w:rsidRDefault="00550925" w:rsidP="00B30536">
            <w:pPr>
              <w:jc w:val="right"/>
              <w:rPr>
                <w:sz w:val="20"/>
                <w:szCs w:val="20"/>
              </w:rPr>
            </w:pPr>
            <w:r w:rsidRPr="00FD75A9">
              <w:rPr>
                <w:sz w:val="20"/>
                <w:szCs w:val="20"/>
              </w:rPr>
              <w:t>5</w:t>
            </w:r>
          </w:p>
        </w:tc>
        <w:tc>
          <w:tcPr>
            <w:tcW w:w="700" w:type="pct"/>
          </w:tcPr>
          <w:p w14:paraId="777B8C6C" w14:textId="05AAE18E" w:rsidR="00550925" w:rsidRPr="00FD75A9" w:rsidRDefault="00550925" w:rsidP="00B30536">
            <w:pPr>
              <w:jc w:val="right"/>
              <w:rPr>
                <w:sz w:val="20"/>
                <w:szCs w:val="20"/>
              </w:rPr>
            </w:pPr>
            <w:r w:rsidRPr="00FD75A9">
              <w:rPr>
                <w:sz w:val="20"/>
                <w:szCs w:val="20"/>
              </w:rPr>
              <w:t>0</w:t>
            </w:r>
          </w:p>
        </w:tc>
        <w:tc>
          <w:tcPr>
            <w:tcW w:w="700" w:type="pct"/>
          </w:tcPr>
          <w:p w14:paraId="59C7007F" w14:textId="12813CFE" w:rsidR="00550925" w:rsidRPr="00FD75A9" w:rsidRDefault="00550925" w:rsidP="00B30536">
            <w:pPr>
              <w:jc w:val="right"/>
              <w:rPr>
                <w:sz w:val="20"/>
                <w:szCs w:val="20"/>
              </w:rPr>
            </w:pPr>
            <w:r w:rsidRPr="00FD75A9">
              <w:rPr>
                <w:sz w:val="20"/>
                <w:szCs w:val="20"/>
              </w:rPr>
              <w:t>0</w:t>
            </w:r>
          </w:p>
        </w:tc>
        <w:tc>
          <w:tcPr>
            <w:tcW w:w="700" w:type="pct"/>
          </w:tcPr>
          <w:p w14:paraId="426AEC51" w14:textId="71CEF99A" w:rsidR="00550925" w:rsidRPr="00FD75A9" w:rsidRDefault="00550925" w:rsidP="00B30536">
            <w:pPr>
              <w:jc w:val="right"/>
              <w:rPr>
                <w:sz w:val="20"/>
                <w:szCs w:val="20"/>
              </w:rPr>
            </w:pPr>
            <w:r w:rsidRPr="00FD75A9">
              <w:rPr>
                <w:sz w:val="20"/>
                <w:szCs w:val="20"/>
              </w:rPr>
              <w:t>0</w:t>
            </w:r>
          </w:p>
        </w:tc>
        <w:tc>
          <w:tcPr>
            <w:tcW w:w="700" w:type="pct"/>
          </w:tcPr>
          <w:p w14:paraId="1AF8B3A6" w14:textId="7AD79520" w:rsidR="00550925" w:rsidRPr="00FD75A9" w:rsidRDefault="00550925" w:rsidP="00B30536">
            <w:pPr>
              <w:jc w:val="right"/>
              <w:rPr>
                <w:sz w:val="20"/>
                <w:szCs w:val="20"/>
              </w:rPr>
            </w:pPr>
            <w:r w:rsidRPr="00FD75A9">
              <w:rPr>
                <w:sz w:val="20"/>
                <w:szCs w:val="20"/>
              </w:rPr>
              <w:t>5</w:t>
            </w:r>
          </w:p>
        </w:tc>
      </w:tr>
      <w:tr w:rsidR="00550925" w:rsidRPr="00FD75A9" w14:paraId="04AAFD52" w14:textId="77777777" w:rsidTr="00693CC9">
        <w:trPr>
          <w:trHeight w:val="69"/>
        </w:trPr>
        <w:tc>
          <w:tcPr>
            <w:tcW w:w="800" w:type="pct"/>
            <w:shd w:val="clear" w:color="auto" w:fill="E4E9F3"/>
            <w:vAlign w:val="bottom"/>
          </w:tcPr>
          <w:p w14:paraId="63003177" w14:textId="309ED7C7" w:rsidR="00550925" w:rsidRPr="00FD75A9" w:rsidRDefault="00550925" w:rsidP="008F6E78">
            <w:pPr>
              <w:rPr>
                <w:b/>
                <w:sz w:val="20"/>
                <w:szCs w:val="20"/>
              </w:rPr>
            </w:pPr>
            <w:r w:rsidRPr="001556A0">
              <w:rPr>
                <w:rFonts w:eastAsia="Times New Roman" w:cs="Calibri"/>
                <w:b/>
                <w:bCs/>
                <w:color w:val="000000"/>
                <w:lang w:val="vi" w:eastAsia="en-AU"/>
              </w:rPr>
              <w:t>Tổng số Toàn quốc</w:t>
            </w:r>
          </w:p>
        </w:tc>
        <w:tc>
          <w:tcPr>
            <w:tcW w:w="700" w:type="pct"/>
            <w:shd w:val="clear" w:color="auto" w:fill="E4E9F3"/>
          </w:tcPr>
          <w:p w14:paraId="19767AB9" w14:textId="57E77AEA" w:rsidR="00550925" w:rsidRPr="00FD75A9" w:rsidRDefault="00550925" w:rsidP="00B30536">
            <w:pPr>
              <w:jc w:val="right"/>
              <w:rPr>
                <w:b/>
                <w:sz w:val="20"/>
                <w:szCs w:val="20"/>
              </w:rPr>
            </w:pPr>
            <w:r w:rsidRPr="00FD75A9">
              <w:rPr>
                <w:b/>
                <w:sz w:val="20"/>
                <w:szCs w:val="20"/>
              </w:rPr>
              <w:t>17</w:t>
            </w:r>
          </w:p>
        </w:tc>
        <w:tc>
          <w:tcPr>
            <w:tcW w:w="700" w:type="pct"/>
            <w:shd w:val="clear" w:color="auto" w:fill="E4E9F3"/>
          </w:tcPr>
          <w:p w14:paraId="714ED289" w14:textId="0F28668C" w:rsidR="00550925" w:rsidRPr="00FD75A9" w:rsidRDefault="00550925" w:rsidP="00B30536">
            <w:pPr>
              <w:jc w:val="right"/>
              <w:rPr>
                <w:b/>
                <w:sz w:val="20"/>
                <w:szCs w:val="20"/>
              </w:rPr>
            </w:pPr>
            <w:r w:rsidRPr="00FD75A9">
              <w:rPr>
                <w:b/>
                <w:sz w:val="20"/>
                <w:szCs w:val="20"/>
              </w:rPr>
              <w:t>47</w:t>
            </w:r>
          </w:p>
        </w:tc>
        <w:tc>
          <w:tcPr>
            <w:tcW w:w="700" w:type="pct"/>
            <w:shd w:val="clear" w:color="auto" w:fill="E4E9F3"/>
          </w:tcPr>
          <w:p w14:paraId="77EFCEF9" w14:textId="4D0FDFCE" w:rsidR="00550925" w:rsidRPr="00FD75A9" w:rsidRDefault="00550925" w:rsidP="00B30536">
            <w:pPr>
              <w:jc w:val="right"/>
              <w:rPr>
                <w:b/>
                <w:sz w:val="20"/>
                <w:szCs w:val="20"/>
              </w:rPr>
            </w:pPr>
            <w:r w:rsidRPr="00FD75A9">
              <w:rPr>
                <w:b/>
                <w:sz w:val="20"/>
                <w:szCs w:val="20"/>
              </w:rPr>
              <w:t>9</w:t>
            </w:r>
          </w:p>
        </w:tc>
        <w:tc>
          <w:tcPr>
            <w:tcW w:w="700" w:type="pct"/>
            <w:shd w:val="clear" w:color="auto" w:fill="E4E9F3"/>
          </w:tcPr>
          <w:p w14:paraId="45E41460" w14:textId="3FAE3EF1" w:rsidR="00550925" w:rsidRPr="00FD75A9" w:rsidRDefault="00550925" w:rsidP="00B30536">
            <w:pPr>
              <w:jc w:val="right"/>
              <w:rPr>
                <w:b/>
                <w:sz w:val="20"/>
                <w:szCs w:val="20"/>
              </w:rPr>
            </w:pPr>
            <w:r w:rsidRPr="00FD75A9">
              <w:rPr>
                <w:b/>
                <w:sz w:val="20"/>
                <w:szCs w:val="20"/>
              </w:rPr>
              <w:t>0</w:t>
            </w:r>
          </w:p>
        </w:tc>
        <w:tc>
          <w:tcPr>
            <w:tcW w:w="700" w:type="pct"/>
            <w:shd w:val="clear" w:color="auto" w:fill="E4E9F3"/>
          </w:tcPr>
          <w:p w14:paraId="59EE92B2" w14:textId="5CC428C3" w:rsidR="00550925" w:rsidRPr="00FD75A9" w:rsidRDefault="00550925" w:rsidP="00B30536">
            <w:pPr>
              <w:jc w:val="right"/>
              <w:rPr>
                <w:b/>
                <w:sz w:val="20"/>
                <w:szCs w:val="20"/>
              </w:rPr>
            </w:pPr>
            <w:r w:rsidRPr="00FD75A9">
              <w:rPr>
                <w:b/>
                <w:sz w:val="20"/>
                <w:szCs w:val="20"/>
              </w:rPr>
              <w:t>0</w:t>
            </w:r>
          </w:p>
        </w:tc>
        <w:tc>
          <w:tcPr>
            <w:tcW w:w="700" w:type="pct"/>
            <w:shd w:val="clear" w:color="auto" w:fill="E4E9F3"/>
          </w:tcPr>
          <w:p w14:paraId="307E9F1E" w14:textId="77777777" w:rsidR="00550925" w:rsidRPr="00FD75A9" w:rsidRDefault="00550925" w:rsidP="00B30536">
            <w:pPr>
              <w:jc w:val="right"/>
              <w:rPr>
                <w:b/>
                <w:sz w:val="20"/>
                <w:szCs w:val="20"/>
              </w:rPr>
            </w:pPr>
            <w:r w:rsidRPr="00FD75A9">
              <w:rPr>
                <w:b/>
                <w:sz w:val="20"/>
                <w:szCs w:val="20"/>
              </w:rPr>
              <w:t>73</w:t>
            </w:r>
          </w:p>
        </w:tc>
      </w:tr>
    </w:tbl>
    <w:p w14:paraId="222C8822" w14:textId="73680D1F" w:rsidR="008E35C9" w:rsidRDefault="00F62348" w:rsidP="00B30536">
      <w:pPr>
        <w:spacing w:before="240" w:after="240" w:line="240" w:lineRule="auto"/>
      </w:pPr>
      <w:r w:rsidRPr="005577B3">
        <w:rPr>
          <w:rFonts w:cs="Arial"/>
        </w:rPr>
        <w:t xml:space="preserve">Bảng 4: </w:t>
      </w:r>
      <w:r>
        <w:rPr>
          <w:rFonts w:cs="Arial"/>
        </w:rPr>
        <w:t>TAP Việc làm</w:t>
      </w:r>
      <w:r w:rsidRPr="005577B3">
        <w:rPr>
          <w:rFonts w:cs="Arial"/>
        </w:rPr>
        <w:t xml:space="preserve"> – tiến </w:t>
      </w:r>
      <w:r>
        <w:rPr>
          <w:rFonts w:cs="Arial"/>
        </w:rPr>
        <w:t>triển</w:t>
      </w:r>
      <w:r>
        <w:rPr>
          <w:rFonts w:cs="Arial"/>
          <w:lang w:val="vi-VN"/>
        </w:rPr>
        <w:t xml:space="preserve"> của các hành động </w:t>
      </w:r>
      <w:r w:rsidRPr="005577B3">
        <w:rPr>
          <w:rFonts w:cs="Arial"/>
        </w:rPr>
        <w:t>thực hiện theo mục tiêu trong giai đoạn 2022-2023</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78"/>
        <w:gridCol w:w="1294"/>
        <w:gridCol w:w="1294"/>
        <w:gridCol w:w="1294"/>
        <w:gridCol w:w="1294"/>
        <w:gridCol w:w="1294"/>
        <w:gridCol w:w="1294"/>
      </w:tblGrid>
      <w:tr w:rsidR="00550925" w:rsidRPr="00FD75A9" w14:paraId="600E313B" w14:textId="77777777" w:rsidTr="002A71CA">
        <w:trPr>
          <w:jc w:val="right"/>
        </w:trPr>
        <w:tc>
          <w:tcPr>
            <w:tcW w:w="800" w:type="pct"/>
            <w:tcBorders>
              <w:top w:val="nil"/>
              <w:bottom w:val="single" w:sz="4" w:space="0" w:color="auto"/>
              <w:right w:val="single" w:sz="4" w:space="0" w:color="FFFFFF" w:themeColor="background1"/>
            </w:tcBorders>
            <w:shd w:val="clear" w:color="auto" w:fill="6C1740"/>
          </w:tcPr>
          <w:p w14:paraId="43718EB0" w14:textId="0EC4A699" w:rsidR="00550925" w:rsidRPr="002A71CA" w:rsidRDefault="00550925" w:rsidP="002A71CA">
            <w:pPr>
              <w:rPr>
                <w:b/>
                <w:color w:val="FFFFFF" w:themeColor="background1"/>
                <w:sz w:val="20"/>
                <w:szCs w:val="20"/>
              </w:rPr>
            </w:pPr>
            <w:bookmarkStart w:id="10" w:name="Title_04"/>
            <w:bookmarkEnd w:id="10"/>
            <w:r w:rsidRPr="002A71CA">
              <w:rPr>
                <w:rFonts w:eastAsia="Times New Roman" w:cs="Calibri"/>
                <w:b/>
                <w:bCs/>
                <w:color w:val="FFFFFF" w:themeColor="background1"/>
                <w:lang w:val="vi" w:eastAsia="en-AU"/>
              </w:rPr>
              <w:t>Mục tiêu</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42C7D7CF" w:rsidR="00550925" w:rsidRPr="00FD75A9" w:rsidRDefault="00550925" w:rsidP="00A85829">
            <w:pPr>
              <w:jc w:val="right"/>
              <w:rPr>
                <w:b/>
                <w:sz w:val="20"/>
                <w:szCs w:val="20"/>
              </w:rPr>
            </w:pPr>
            <w:r w:rsidRPr="00C2059C">
              <w:rPr>
                <w:rFonts w:eastAsia="Times New Roman" w:cs="Calibri"/>
                <w:b/>
                <w:bCs/>
                <w:color w:val="FFFFFF" w:themeColor="background1"/>
                <w:lang w:val="vi" w:eastAsia="en-AU"/>
              </w:rPr>
              <w:t>Hoàn thành</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5CEF37FF" w:rsidR="00550925" w:rsidRPr="00FD75A9" w:rsidRDefault="00550925" w:rsidP="00A85829">
            <w:pPr>
              <w:jc w:val="right"/>
              <w:rPr>
                <w:b/>
                <w:sz w:val="20"/>
                <w:szCs w:val="20"/>
              </w:rPr>
            </w:pPr>
            <w:r w:rsidRPr="00C2059C">
              <w:rPr>
                <w:rFonts w:eastAsia="Times New Roman" w:cs="Calibri"/>
                <w:b/>
                <w:bCs/>
                <w:color w:val="FFFFFF" w:themeColor="background1"/>
                <w:lang w:val="vi" w:eastAsia="en-AU"/>
              </w:rPr>
              <w:t>Đúng tiến độ</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2E7BCD5B" w:rsidR="00550925" w:rsidRPr="00FD75A9" w:rsidRDefault="00550925" w:rsidP="00A85829">
            <w:pPr>
              <w:jc w:val="right"/>
              <w:rPr>
                <w:b/>
                <w:sz w:val="20"/>
                <w:szCs w:val="20"/>
              </w:rPr>
            </w:pPr>
            <w:r w:rsidRPr="00C2059C">
              <w:rPr>
                <w:rFonts w:eastAsia="Times New Roman" w:cs="Calibri"/>
                <w:b/>
                <w:bCs/>
                <w:color w:val="FFFFFF" w:themeColor="background1"/>
                <w:lang w:val="vi" w:eastAsia="en-AU"/>
              </w:rPr>
              <w:t>Hơi chậm trễ</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36DAF73C" w:rsidR="00550925" w:rsidRPr="00FD75A9" w:rsidRDefault="00550925" w:rsidP="00A85829">
            <w:pPr>
              <w:jc w:val="right"/>
              <w:rPr>
                <w:b/>
                <w:sz w:val="20"/>
                <w:szCs w:val="20"/>
              </w:rPr>
            </w:pPr>
            <w:r w:rsidRPr="00C2059C">
              <w:rPr>
                <w:rFonts w:eastAsia="Times New Roman" w:cs="Calibri"/>
                <w:b/>
                <w:bCs/>
                <w:color w:val="FFFFFF" w:themeColor="background1"/>
                <w:lang w:val="vi" w:eastAsia="en-AU"/>
              </w:rPr>
              <w:t>Tạm dừng</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2FA7B288" w:rsidR="00550925" w:rsidRPr="00FD75A9" w:rsidRDefault="00550925" w:rsidP="00A85829">
            <w:pPr>
              <w:jc w:val="right"/>
              <w:rPr>
                <w:b/>
                <w:sz w:val="20"/>
                <w:szCs w:val="20"/>
              </w:rPr>
            </w:pPr>
            <w:r w:rsidRPr="00C2059C">
              <w:rPr>
                <w:rFonts w:eastAsia="Times New Roman" w:cs="Calibri"/>
                <w:b/>
                <w:bCs/>
                <w:color w:val="FFFFFF" w:themeColor="background1"/>
                <w:lang w:val="vi" w:eastAsia="en-AU"/>
              </w:rPr>
              <w:t>Bắt đầu trong tương lai</w:t>
            </w:r>
          </w:p>
        </w:tc>
        <w:tc>
          <w:tcPr>
            <w:tcW w:w="700" w:type="pct"/>
            <w:tcBorders>
              <w:top w:val="nil"/>
              <w:left w:val="single" w:sz="4" w:space="0" w:color="FFFFFF" w:themeColor="background1"/>
              <w:bottom w:val="single" w:sz="4" w:space="0" w:color="auto"/>
            </w:tcBorders>
            <w:shd w:val="clear" w:color="auto" w:fill="6C1740"/>
          </w:tcPr>
          <w:p w14:paraId="4A2DF49E" w14:textId="69928F7E" w:rsidR="00550925" w:rsidRPr="00FD75A9" w:rsidRDefault="00550925" w:rsidP="00A85829">
            <w:pPr>
              <w:jc w:val="right"/>
              <w:rPr>
                <w:b/>
                <w:sz w:val="20"/>
                <w:szCs w:val="20"/>
              </w:rPr>
            </w:pPr>
            <w:r w:rsidRPr="00C2059C">
              <w:rPr>
                <w:rFonts w:eastAsia="Times New Roman" w:cs="Calibri"/>
                <w:b/>
                <w:bCs/>
                <w:color w:val="FFFFFF" w:themeColor="background1"/>
                <w:lang w:val="vi" w:eastAsia="en-AU"/>
              </w:rPr>
              <w:t>Tổng cộng</w:t>
            </w:r>
          </w:p>
        </w:tc>
      </w:tr>
      <w:tr w:rsidR="00550925" w:rsidRPr="00FD75A9" w14:paraId="53AC3D9D" w14:textId="77777777" w:rsidTr="00693CC9">
        <w:trPr>
          <w:jc w:val="right"/>
        </w:trPr>
        <w:tc>
          <w:tcPr>
            <w:tcW w:w="800" w:type="pct"/>
            <w:tcBorders>
              <w:top w:val="single" w:sz="4" w:space="0" w:color="auto"/>
            </w:tcBorders>
            <w:vAlign w:val="bottom"/>
          </w:tcPr>
          <w:p w14:paraId="1B838A7D" w14:textId="6583F9F5" w:rsidR="00550925" w:rsidRPr="00FD75A9" w:rsidRDefault="00550925" w:rsidP="008F6E78">
            <w:pPr>
              <w:rPr>
                <w:sz w:val="20"/>
                <w:szCs w:val="20"/>
              </w:rPr>
            </w:pPr>
            <w:r w:rsidRPr="001556A0">
              <w:rPr>
                <w:rFonts w:eastAsia="Times New Roman" w:cs="Calibri"/>
                <w:color w:val="000000"/>
                <w:lang w:val="vi" w:eastAsia="en-AU"/>
              </w:rPr>
              <w:t>Mục tiêu 1</w:t>
            </w:r>
          </w:p>
        </w:tc>
        <w:tc>
          <w:tcPr>
            <w:tcW w:w="700" w:type="pct"/>
            <w:tcBorders>
              <w:top w:val="single" w:sz="4" w:space="0" w:color="auto"/>
            </w:tcBorders>
          </w:tcPr>
          <w:p w14:paraId="2064A006" w14:textId="00D053BC" w:rsidR="00550925" w:rsidRPr="00FD75A9" w:rsidRDefault="00550925" w:rsidP="00A85829">
            <w:pPr>
              <w:jc w:val="right"/>
              <w:rPr>
                <w:sz w:val="20"/>
                <w:szCs w:val="20"/>
              </w:rPr>
            </w:pPr>
            <w:r w:rsidRPr="00FD75A9">
              <w:rPr>
                <w:sz w:val="20"/>
                <w:szCs w:val="20"/>
              </w:rPr>
              <w:t>12</w:t>
            </w:r>
          </w:p>
        </w:tc>
        <w:tc>
          <w:tcPr>
            <w:tcW w:w="700" w:type="pct"/>
            <w:tcBorders>
              <w:top w:val="single" w:sz="4" w:space="0" w:color="auto"/>
            </w:tcBorders>
          </w:tcPr>
          <w:p w14:paraId="4F5BCC03" w14:textId="7509CE67" w:rsidR="00550925" w:rsidRPr="00FD75A9" w:rsidRDefault="00550925" w:rsidP="00A85829">
            <w:pPr>
              <w:jc w:val="right"/>
              <w:rPr>
                <w:sz w:val="20"/>
                <w:szCs w:val="20"/>
              </w:rPr>
            </w:pPr>
            <w:r w:rsidRPr="00FD75A9">
              <w:rPr>
                <w:sz w:val="20"/>
                <w:szCs w:val="20"/>
              </w:rPr>
              <w:t>28</w:t>
            </w:r>
          </w:p>
        </w:tc>
        <w:tc>
          <w:tcPr>
            <w:tcW w:w="700" w:type="pct"/>
            <w:tcBorders>
              <w:top w:val="single" w:sz="4" w:space="0" w:color="auto"/>
            </w:tcBorders>
          </w:tcPr>
          <w:p w14:paraId="0FAE7406" w14:textId="14404D31" w:rsidR="00550925" w:rsidRPr="00FD75A9" w:rsidRDefault="00550925" w:rsidP="00A85829">
            <w:pPr>
              <w:jc w:val="right"/>
              <w:rPr>
                <w:sz w:val="20"/>
                <w:szCs w:val="20"/>
              </w:rPr>
            </w:pPr>
            <w:r w:rsidRPr="00FD75A9">
              <w:rPr>
                <w:sz w:val="20"/>
                <w:szCs w:val="20"/>
              </w:rPr>
              <w:t>8</w:t>
            </w:r>
          </w:p>
        </w:tc>
        <w:tc>
          <w:tcPr>
            <w:tcW w:w="700" w:type="pct"/>
            <w:tcBorders>
              <w:top w:val="single" w:sz="4" w:space="0" w:color="auto"/>
            </w:tcBorders>
          </w:tcPr>
          <w:p w14:paraId="32A5B0FE" w14:textId="56C5D29D" w:rsidR="00550925" w:rsidRPr="00FD75A9" w:rsidRDefault="00550925" w:rsidP="00A85829">
            <w:pPr>
              <w:jc w:val="right"/>
              <w:rPr>
                <w:sz w:val="20"/>
                <w:szCs w:val="20"/>
              </w:rPr>
            </w:pPr>
            <w:r w:rsidRPr="00FD75A9">
              <w:rPr>
                <w:sz w:val="20"/>
                <w:szCs w:val="20"/>
              </w:rPr>
              <w:t>0</w:t>
            </w:r>
          </w:p>
        </w:tc>
        <w:tc>
          <w:tcPr>
            <w:tcW w:w="700" w:type="pct"/>
            <w:tcBorders>
              <w:top w:val="single" w:sz="4" w:space="0" w:color="auto"/>
            </w:tcBorders>
          </w:tcPr>
          <w:p w14:paraId="1983DD90" w14:textId="0A4D66D0" w:rsidR="00550925" w:rsidRPr="00FD75A9" w:rsidRDefault="00550925" w:rsidP="00A85829">
            <w:pPr>
              <w:jc w:val="right"/>
              <w:rPr>
                <w:sz w:val="20"/>
                <w:szCs w:val="20"/>
              </w:rPr>
            </w:pPr>
            <w:r w:rsidRPr="00FD75A9">
              <w:rPr>
                <w:sz w:val="20"/>
                <w:szCs w:val="20"/>
              </w:rPr>
              <w:t>0</w:t>
            </w:r>
          </w:p>
        </w:tc>
        <w:tc>
          <w:tcPr>
            <w:tcW w:w="700" w:type="pct"/>
            <w:tcBorders>
              <w:top w:val="single" w:sz="4" w:space="0" w:color="auto"/>
            </w:tcBorders>
          </w:tcPr>
          <w:p w14:paraId="72D79641" w14:textId="5828EE3D" w:rsidR="00550925" w:rsidRPr="00FD75A9" w:rsidRDefault="00550925" w:rsidP="00A85829">
            <w:pPr>
              <w:jc w:val="right"/>
              <w:rPr>
                <w:sz w:val="20"/>
                <w:szCs w:val="20"/>
              </w:rPr>
            </w:pPr>
            <w:r w:rsidRPr="00FD75A9">
              <w:rPr>
                <w:sz w:val="20"/>
                <w:szCs w:val="20"/>
              </w:rPr>
              <w:t>48</w:t>
            </w:r>
          </w:p>
        </w:tc>
      </w:tr>
      <w:tr w:rsidR="00550925" w:rsidRPr="00FD75A9" w14:paraId="0E42F2F1" w14:textId="77777777" w:rsidTr="00693CC9">
        <w:trPr>
          <w:jc w:val="right"/>
        </w:trPr>
        <w:tc>
          <w:tcPr>
            <w:tcW w:w="800" w:type="pct"/>
            <w:shd w:val="clear" w:color="auto" w:fill="FAF9F8"/>
            <w:vAlign w:val="bottom"/>
          </w:tcPr>
          <w:p w14:paraId="11C48F92" w14:textId="4793C0FF" w:rsidR="00550925" w:rsidRPr="00FD75A9" w:rsidRDefault="00550925" w:rsidP="008F6E78">
            <w:pPr>
              <w:rPr>
                <w:sz w:val="20"/>
                <w:szCs w:val="20"/>
              </w:rPr>
            </w:pPr>
            <w:r w:rsidRPr="001556A0">
              <w:rPr>
                <w:rFonts w:eastAsia="Times New Roman" w:cs="Calibri"/>
                <w:color w:val="000000"/>
                <w:lang w:val="vi" w:eastAsia="en-AU"/>
              </w:rPr>
              <w:t>Mục tiêu 2</w:t>
            </w:r>
          </w:p>
        </w:tc>
        <w:tc>
          <w:tcPr>
            <w:tcW w:w="700" w:type="pct"/>
            <w:shd w:val="clear" w:color="auto" w:fill="FAF9F8"/>
          </w:tcPr>
          <w:p w14:paraId="3CC49E38" w14:textId="641DB4B4" w:rsidR="00550925" w:rsidRPr="00FD75A9" w:rsidRDefault="00550925" w:rsidP="00A85829">
            <w:pPr>
              <w:jc w:val="right"/>
              <w:rPr>
                <w:sz w:val="20"/>
                <w:szCs w:val="20"/>
              </w:rPr>
            </w:pPr>
            <w:r w:rsidRPr="00FD75A9">
              <w:rPr>
                <w:sz w:val="20"/>
                <w:szCs w:val="20"/>
              </w:rPr>
              <w:t>5</w:t>
            </w:r>
          </w:p>
        </w:tc>
        <w:tc>
          <w:tcPr>
            <w:tcW w:w="700" w:type="pct"/>
            <w:shd w:val="clear" w:color="auto" w:fill="FAF9F8"/>
          </w:tcPr>
          <w:p w14:paraId="5DF69D70" w14:textId="7963C340" w:rsidR="00550925" w:rsidRPr="00FD75A9" w:rsidRDefault="00550925" w:rsidP="00A85829">
            <w:pPr>
              <w:jc w:val="right"/>
              <w:rPr>
                <w:sz w:val="20"/>
                <w:szCs w:val="20"/>
              </w:rPr>
            </w:pPr>
            <w:r w:rsidRPr="00FD75A9">
              <w:rPr>
                <w:sz w:val="20"/>
                <w:szCs w:val="20"/>
              </w:rPr>
              <w:t>19</w:t>
            </w:r>
          </w:p>
        </w:tc>
        <w:tc>
          <w:tcPr>
            <w:tcW w:w="700" w:type="pct"/>
            <w:shd w:val="clear" w:color="auto" w:fill="FAF9F8"/>
          </w:tcPr>
          <w:p w14:paraId="5902BC62" w14:textId="3140F7EF" w:rsidR="00550925" w:rsidRPr="00FD75A9" w:rsidRDefault="00550925" w:rsidP="00A85829">
            <w:pPr>
              <w:jc w:val="right"/>
              <w:rPr>
                <w:sz w:val="20"/>
                <w:szCs w:val="20"/>
              </w:rPr>
            </w:pPr>
            <w:r w:rsidRPr="00FD75A9">
              <w:rPr>
                <w:sz w:val="20"/>
                <w:szCs w:val="20"/>
              </w:rPr>
              <w:t>1</w:t>
            </w:r>
          </w:p>
        </w:tc>
        <w:tc>
          <w:tcPr>
            <w:tcW w:w="700" w:type="pct"/>
            <w:shd w:val="clear" w:color="auto" w:fill="FAF9F8"/>
          </w:tcPr>
          <w:p w14:paraId="5901EE9E" w14:textId="0A8DF466" w:rsidR="00550925" w:rsidRPr="00FD75A9" w:rsidRDefault="00550925" w:rsidP="00A85829">
            <w:pPr>
              <w:jc w:val="right"/>
              <w:rPr>
                <w:sz w:val="20"/>
                <w:szCs w:val="20"/>
              </w:rPr>
            </w:pPr>
            <w:r w:rsidRPr="00FD75A9">
              <w:rPr>
                <w:sz w:val="20"/>
                <w:szCs w:val="20"/>
              </w:rPr>
              <w:t>0</w:t>
            </w:r>
          </w:p>
        </w:tc>
        <w:tc>
          <w:tcPr>
            <w:tcW w:w="700" w:type="pct"/>
            <w:shd w:val="clear" w:color="auto" w:fill="FAF9F8"/>
          </w:tcPr>
          <w:p w14:paraId="3A2BF645" w14:textId="55E3E6FD" w:rsidR="00550925" w:rsidRPr="00FD75A9" w:rsidRDefault="00550925" w:rsidP="00A85829">
            <w:pPr>
              <w:jc w:val="right"/>
              <w:rPr>
                <w:sz w:val="20"/>
                <w:szCs w:val="20"/>
              </w:rPr>
            </w:pPr>
            <w:r w:rsidRPr="00FD75A9">
              <w:rPr>
                <w:sz w:val="20"/>
                <w:szCs w:val="20"/>
              </w:rPr>
              <w:t>0</w:t>
            </w:r>
          </w:p>
        </w:tc>
        <w:tc>
          <w:tcPr>
            <w:tcW w:w="700" w:type="pct"/>
            <w:shd w:val="clear" w:color="auto" w:fill="FAF9F8"/>
          </w:tcPr>
          <w:p w14:paraId="43938ADC" w14:textId="56102FA3" w:rsidR="00550925" w:rsidRPr="00FD75A9" w:rsidRDefault="00550925" w:rsidP="00A85829">
            <w:pPr>
              <w:jc w:val="right"/>
              <w:rPr>
                <w:sz w:val="20"/>
                <w:szCs w:val="20"/>
              </w:rPr>
            </w:pPr>
            <w:r w:rsidRPr="00FD75A9">
              <w:rPr>
                <w:sz w:val="20"/>
                <w:szCs w:val="20"/>
              </w:rPr>
              <w:t>25</w:t>
            </w:r>
          </w:p>
        </w:tc>
      </w:tr>
      <w:tr w:rsidR="00FD75A9" w:rsidRPr="00FD75A9" w14:paraId="339FBA49" w14:textId="77777777" w:rsidTr="00FD75A9">
        <w:trPr>
          <w:jc w:val="right"/>
        </w:trPr>
        <w:tc>
          <w:tcPr>
            <w:tcW w:w="800" w:type="pct"/>
            <w:shd w:val="clear" w:color="auto" w:fill="E4E9F3"/>
          </w:tcPr>
          <w:p w14:paraId="396EB2EF" w14:textId="07BD4311" w:rsidR="008F6E78" w:rsidRPr="00FD75A9" w:rsidRDefault="00550925" w:rsidP="008F6E78">
            <w:pPr>
              <w:rPr>
                <w:b/>
                <w:sz w:val="20"/>
                <w:szCs w:val="20"/>
              </w:rPr>
            </w:pPr>
            <w:r w:rsidRPr="001556A0">
              <w:rPr>
                <w:rFonts w:eastAsia="Times New Roman" w:cs="Calibri"/>
                <w:b/>
                <w:bCs/>
                <w:color w:val="000000"/>
                <w:lang w:val="vi" w:eastAsia="en-AU"/>
              </w:rPr>
              <w:t>Tổng quan</w:t>
            </w:r>
          </w:p>
        </w:tc>
        <w:tc>
          <w:tcPr>
            <w:tcW w:w="700" w:type="pct"/>
            <w:shd w:val="clear" w:color="auto" w:fill="E4E9F3"/>
          </w:tcPr>
          <w:p w14:paraId="66D35B2E" w14:textId="6C1F6670" w:rsidR="008F6E78" w:rsidRPr="00FD75A9" w:rsidRDefault="002D06EB" w:rsidP="00A85829">
            <w:pPr>
              <w:jc w:val="right"/>
              <w:rPr>
                <w:b/>
                <w:sz w:val="20"/>
                <w:szCs w:val="20"/>
              </w:rPr>
            </w:pPr>
            <w:r w:rsidRPr="00FD75A9">
              <w:rPr>
                <w:b/>
                <w:sz w:val="20"/>
                <w:szCs w:val="20"/>
              </w:rPr>
              <w:t>17</w:t>
            </w:r>
          </w:p>
        </w:tc>
        <w:tc>
          <w:tcPr>
            <w:tcW w:w="700" w:type="pct"/>
            <w:shd w:val="clear" w:color="auto" w:fill="E4E9F3"/>
          </w:tcPr>
          <w:p w14:paraId="555DE42D" w14:textId="01DE0960" w:rsidR="008F6E78" w:rsidRPr="00FD75A9" w:rsidRDefault="00E732EA" w:rsidP="00A85829">
            <w:pPr>
              <w:jc w:val="right"/>
              <w:rPr>
                <w:b/>
                <w:sz w:val="20"/>
                <w:szCs w:val="20"/>
              </w:rPr>
            </w:pPr>
            <w:r w:rsidRPr="00FD75A9">
              <w:rPr>
                <w:b/>
                <w:sz w:val="20"/>
                <w:szCs w:val="20"/>
              </w:rPr>
              <w:t>47</w:t>
            </w:r>
          </w:p>
        </w:tc>
        <w:tc>
          <w:tcPr>
            <w:tcW w:w="700" w:type="pct"/>
            <w:shd w:val="clear" w:color="auto" w:fill="E4E9F3"/>
          </w:tcPr>
          <w:p w14:paraId="0E0784D7" w14:textId="3E1A60AC" w:rsidR="008F6E78" w:rsidRPr="00FD75A9" w:rsidRDefault="00E732EA" w:rsidP="00A85829">
            <w:pPr>
              <w:jc w:val="right"/>
              <w:rPr>
                <w:b/>
                <w:sz w:val="20"/>
                <w:szCs w:val="20"/>
              </w:rPr>
            </w:pPr>
            <w:r w:rsidRPr="00FD75A9">
              <w:rPr>
                <w:b/>
                <w:sz w:val="20"/>
                <w:szCs w:val="20"/>
              </w:rPr>
              <w:t>9</w:t>
            </w:r>
          </w:p>
        </w:tc>
        <w:tc>
          <w:tcPr>
            <w:tcW w:w="700" w:type="pct"/>
            <w:shd w:val="clear" w:color="auto" w:fill="E4E9F3"/>
          </w:tcPr>
          <w:p w14:paraId="517FF48F" w14:textId="794A6643"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34D60497" w14:textId="77327FCE"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117AEB40" w14:textId="77777777" w:rsidR="008F6E78" w:rsidRPr="00FD75A9" w:rsidRDefault="00BF0891" w:rsidP="00A85829">
            <w:pPr>
              <w:jc w:val="right"/>
              <w:rPr>
                <w:b/>
                <w:sz w:val="20"/>
                <w:szCs w:val="20"/>
              </w:rPr>
            </w:pPr>
            <w:r w:rsidRPr="00FD75A9">
              <w:rPr>
                <w:b/>
                <w:sz w:val="20"/>
                <w:szCs w:val="20"/>
              </w:rPr>
              <w:t>73</w:t>
            </w:r>
          </w:p>
        </w:tc>
      </w:tr>
    </w:tbl>
    <w:p w14:paraId="0A14190C" w14:textId="77777777" w:rsidR="008E35C9" w:rsidRDefault="008E35C9">
      <w:r>
        <w:br w:type="page"/>
      </w:r>
    </w:p>
    <w:p w14:paraId="3CBA0824" w14:textId="23DADE1F" w:rsidR="008E35C9" w:rsidRPr="008E35C9" w:rsidRDefault="00354185" w:rsidP="0094489E">
      <w:pPr>
        <w:pStyle w:val="Heading1"/>
      </w:pPr>
      <w:bookmarkStart w:id="11" w:name="_Toc153384662"/>
      <w:r w:rsidRPr="00354185">
        <w:lastRenderedPageBreak/>
        <w:t>Kế hoạch Hành động theo Mục tiêu Thái độ Cộng đồng</w:t>
      </w:r>
      <w:bookmarkEnd w:id="11"/>
    </w:p>
    <w:p w14:paraId="25168A5F" w14:textId="6BCC7412" w:rsidR="00DA227A" w:rsidRPr="00397D67" w:rsidRDefault="00397D67" w:rsidP="00515A1C">
      <w:pPr>
        <w:pStyle w:val="Heading2"/>
        <w:pBdr>
          <w:top w:val="none" w:sz="0" w:space="0" w:color="auto"/>
        </w:pBdr>
      </w:pPr>
      <w:bookmarkStart w:id="12" w:name="_Toc153384663"/>
      <w:r w:rsidRPr="00397D67">
        <w:rPr>
          <w:rFonts w:cs="Arial"/>
        </w:rPr>
        <w:t>Giới thiệu</w:t>
      </w:r>
      <w:bookmarkEnd w:id="12"/>
    </w:p>
    <w:p w14:paraId="00C8FC6F" w14:textId="77777777" w:rsidR="00397D67" w:rsidRPr="005577B3" w:rsidRDefault="00397D67" w:rsidP="00397D67">
      <w:pPr>
        <w:spacing w:before="240" w:after="240" w:line="240" w:lineRule="auto"/>
        <w:rPr>
          <w:rFonts w:cs="Arial"/>
        </w:rPr>
      </w:pPr>
      <w:r w:rsidRPr="005577B3">
        <w:rPr>
          <w:rFonts w:cs="Arial"/>
        </w:rPr>
        <w:t xml:space="preserve">TAP Thái độ Cộng đồng được thiết kế để thúc đẩy tiến </w:t>
      </w:r>
      <w:r>
        <w:rPr>
          <w:rFonts w:cs="Arial"/>
        </w:rPr>
        <w:t>triển</w:t>
      </w:r>
      <w:r>
        <w:rPr>
          <w:rFonts w:cs="Arial"/>
          <w:lang w:val="vi-VN"/>
        </w:rPr>
        <w:t xml:space="preserve"> </w:t>
      </w:r>
      <w:r w:rsidRPr="005577B3">
        <w:rPr>
          <w:rFonts w:cs="Arial"/>
        </w:rPr>
        <w:t>trong Lĩnh vực Kết quả Thái độ Cộng đồng của ADS.</w:t>
      </w:r>
    </w:p>
    <w:p w14:paraId="3988D2F7" w14:textId="77777777" w:rsidR="00397D67" w:rsidRPr="005577B3" w:rsidRDefault="00397D67" w:rsidP="00397D67">
      <w:pPr>
        <w:spacing w:before="240" w:after="240" w:line="240" w:lineRule="auto"/>
        <w:rPr>
          <w:rFonts w:cs="Arial"/>
        </w:rPr>
      </w:pPr>
      <w:r w:rsidRPr="005577B3">
        <w:rPr>
          <w:rFonts w:cs="Arial"/>
        </w:rPr>
        <w:t>Lĩnh vực Kết quả này nhằm mục đích đảm bảo rằng thái độ của cộng đồng được cải thiện và giúp người khuyết tật có được sự bình đẳng, hòa nhập và tham gia đầy đủ vào xã hội.</w:t>
      </w:r>
    </w:p>
    <w:p w14:paraId="511220C0" w14:textId="77777777" w:rsidR="00397D67" w:rsidRPr="005577B3" w:rsidRDefault="00397D67" w:rsidP="00397D67">
      <w:pPr>
        <w:spacing w:before="240" w:after="240" w:line="240" w:lineRule="auto"/>
        <w:rPr>
          <w:rFonts w:cs="Arial"/>
        </w:rPr>
      </w:pPr>
      <w:r w:rsidRPr="005577B3">
        <w:rPr>
          <w:rFonts w:cs="Arial"/>
        </w:rPr>
        <w:t xml:space="preserve">Theo TAP về </w:t>
      </w:r>
      <w:r>
        <w:rPr>
          <w:rFonts w:cs="Arial"/>
        </w:rPr>
        <w:t>T</w:t>
      </w:r>
      <w:r w:rsidRPr="005577B3">
        <w:rPr>
          <w:rFonts w:cs="Arial"/>
        </w:rPr>
        <w:t xml:space="preserve">hái độ </w:t>
      </w:r>
      <w:r>
        <w:rPr>
          <w:rFonts w:cs="Arial"/>
        </w:rPr>
        <w:t>C</w:t>
      </w:r>
      <w:r w:rsidRPr="005577B3">
        <w:rPr>
          <w:rFonts w:cs="Arial"/>
        </w:rPr>
        <w:t>ộng đồng, có 63 hành động trên khắp các chính phủ Úc, tiểu bang và lãnh thổ đ</w:t>
      </w:r>
      <w:r>
        <w:rPr>
          <w:rFonts w:cs="Arial"/>
        </w:rPr>
        <w:t>ã báo</w:t>
      </w:r>
      <w:r w:rsidRPr="005577B3">
        <w:rPr>
          <w:rFonts w:cs="Arial"/>
        </w:rPr>
        <w:t xml:space="preserve"> cáo </w:t>
      </w:r>
      <w:r>
        <w:rPr>
          <w:rFonts w:cs="Arial"/>
        </w:rPr>
        <w:t>cho</w:t>
      </w:r>
      <w:r>
        <w:rPr>
          <w:rFonts w:cs="Arial"/>
          <w:lang w:val="vi-VN"/>
        </w:rPr>
        <w:t xml:space="preserve"> </w:t>
      </w:r>
      <w:r w:rsidRPr="005577B3">
        <w:rPr>
          <w:rFonts w:cs="Arial"/>
        </w:rPr>
        <w:t>giai đoạn 2022-2023.</w:t>
      </w:r>
    </w:p>
    <w:p w14:paraId="690BB26D" w14:textId="3F7F54F2" w:rsidR="00397D67" w:rsidRDefault="00397D67" w:rsidP="00397D67">
      <w:pPr>
        <w:spacing w:before="240" w:after="240" w:line="240" w:lineRule="auto"/>
      </w:pPr>
      <w:r w:rsidRPr="005577B3">
        <w:rPr>
          <w:rFonts w:cs="Arial"/>
        </w:rPr>
        <w:t xml:space="preserve">Điều này bao gồm các hành động sẽ phát triển sự tự tin </w:t>
      </w:r>
      <w:r>
        <w:rPr>
          <w:rFonts w:cs="Arial"/>
        </w:rPr>
        <w:t>đối</w:t>
      </w:r>
      <w:r>
        <w:rPr>
          <w:rFonts w:cs="Arial"/>
          <w:lang w:val="vi-VN"/>
        </w:rPr>
        <w:t xml:space="preserve"> với người </w:t>
      </w:r>
      <w:r w:rsidRPr="005577B3">
        <w:rPr>
          <w:rFonts w:cs="Arial"/>
        </w:rPr>
        <w:t xml:space="preserve">khuyết tật </w:t>
      </w:r>
      <w:r>
        <w:rPr>
          <w:rFonts w:cs="Arial"/>
        </w:rPr>
        <w:t>trong</w:t>
      </w:r>
      <w:r>
        <w:rPr>
          <w:rFonts w:cs="Arial"/>
          <w:lang w:val="vi-VN"/>
        </w:rPr>
        <w:t xml:space="preserve"> số </w:t>
      </w:r>
      <w:r w:rsidRPr="005577B3">
        <w:rPr>
          <w:rFonts w:cs="Arial"/>
        </w:rPr>
        <w:t xml:space="preserve">các chuyên gia chủ chốt, thực hiện các hoạt động giáo dục và gắn kết cộng đồng, đồng thời tạo ra các nguồn lực đào tạo cho nhân viên tuyến đầu để nâng cao hiểu biết của họ về </w:t>
      </w:r>
      <w:r>
        <w:rPr>
          <w:rFonts w:cs="Arial"/>
        </w:rPr>
        <w:t>vấn</w:t>
      </w:r>
      <w:r>
        <w:rPr>
          <w:rFonts w:cs="Arial"/>
          <w:lang w:val="vi-VN"/>
        </w:rPr>
        <w:t xml:space="preserve"> đề </w:t>
      </w:r>
      <w:r w:rsidRPr="005577B3">
        <w:rPr>
          <w:rFonts w:cs="Arial"/>
        </w:rPr>
        <w:t>khuyết tật.</w:t>
      </w:r>
    </w:p>
    <w:p w14:paraId="02B52D26" w14:textId="0DD25A37" w:rsidR="008E35C9" w:rsidRPr="00397D67" w:rsidRDefault="00397D67" w:rsidP="0039316A">
      <w:pPr>
        <w:pStyle w:val="Heading2"/>
      </w:pPr>
      <w:bookmarkStart w:id="13" w:name="_Toc153384664"/>
      <w:r w:rsidRPr="00397D67">
        <w:rPr>
          <w:rFonts w:cs="Arial"/>
        </w:rPr>
        <w:t>Mục tiêu</w:t>
      </w:r>
      <w:bookmarkEnd w:id="13"/>
    </w:p>
    <w:p w14:paraId="055A738B" w14:textId="4CF7428B" w:rsidR="00397D67" w:rsidRPr="00397D67" w:rsidRDefault="00397D67" w:rsidP="00E54DEC">
      <w:pPr>
        <w:pStyle w:val="ListParagraph"/>
        <w:numPr>
          <w:ilvl w:val="0"/>
          <w:numId w:val="23"/>
        </w:numPr>
        <w:spacing w:before="240" w:after="240"/>
        <w:ind w:left="806" w:hanging="446"/>
        <w:contextualSpacing w:val="0"/>
        <w:rPr>
          <w:rFonts w:cs="Arial"/>
        </w:rPr>
      </w:pPr>
      <w:r w:rsidRPr="00397D67">
        <w:rPr>
          <w:rFonts w:cs="Arial"/>
        </w:rPr>
        <w:t>Các chủ lao động đánh giá cao sự đóng góp của người khuyết tật cho lực lượng lao động và công nhận các lợi ích khi tuyển dụng người khuyết tật.</w:t>
      </w:r>
    </w:p>
    <w:p w14:paraId="7A0F600D" w14:textId="5E9FF4F9" w:rsidR="00397D67" w:rsidRPr="00397D67" w:rsidRDefault="00397D67" w:rsidP="00E54DEC">
      <w:pPr>
        <w:pStyle w:val="ListParagraph"/>
        <w:numPr>
          <w:ilvl w:val="0"/>
          <w:numId w:val="23"/>
        </w:numPr>
        <w:spacing w:before="240" w:after="240"/>
        <w:ind w:left="806" w:hanging="446"/>
        <w:contextualSpacing w:val="0"/>
        <w:rPr>
          <w:rFonts w:cs="Arial"/>
        </w:rPr>
      </w:pPr>
      <w:r w:rsidRPr="00397D67">
        <w:rPr>
          <w:rFonts w:cs="Arial"/>
        </w:rPr>
        <w:t>Lực lượng lao động chuyên nghiệp chủ chốt có thể ứng phó tự tin và tích cực với người khuyết tật.</w:t>
      </w:r>
    </w:p>
    <w:p w14:paraId="526B3893" w14:textId="77777777" w:rsidR="00397D67" w:rsidRDefault="00397D67" w:rsidP="00E54DEC">
      <w:pPr>
        <w:pStyle w:val="ListParagraph"/>
        <w:numPr>
          <w:ilvl w:val="0"/>
          <w:numId w:val="23"/>
        </w:numPr>
        <w:spacing w:before="240" w:after="240"/>
        <w:ind w:left="806" w:hanging="446"/>
        <w:contextualSpacing w:val="0"/>
        <w:rPr>
          <w:rFonts w:cs="Arial"/>
        </w:rPr>
      </w:pPr>
      <w:r w:rsidRPr="00397D67">
        <w:rPr>
          <w:rFonts w:cs="Arial"/>
        </w:rPr>
        <w:t>Tăng thêm tỷ lệ người khuyết tật giữ các vai trò lãnh đạo.</w:t>
      </w:r>
    </w:p>
    <w:p w14:paraId="237CC9E7" w14:textId="76663FD5" w:rsidR="00397D67" w:rsidRPr="00397D67" w:rsidRDefault="00397D67" w:rsidP="00E54DEC">
      <w:pPr>
        <w:pStyle w:val="ListParagraph"/>
        <w:numPr>
          <w:ilvl w:val="0"/>
          <w:numId w:val="23"/>
        </w:numPr>
        <w:spacing w:before="240" w:after="240"/>
        <w:ind w:left="806" w:hanging="446"/>
        <w:contextualSpacing w:val="0"/>
        <w:rPr>
          <w:rFonts w:cs="Arial"/>
        </w:rPr>
      </w:pPr>
      <w:r w:rsidRPr="00397D67">
        <w:rPr>
          <w:rFonts w:cs="Arial"/>
        </w:rPr>
        <w:t>Cải thiện thái độ của cộng đồng nhằm tác động tích cực đến Các Ưu tiên Chính sách trong Sách lược.</w:t>
      </w:r>
    </w:p>
    <w:p w14:paraId="16881111" w14:textId="77777777" w:rsidR="008E35C9" w:rsidRDefault="008E35C9">
      <w:r>
        <w:br w:type="page"/>
      </w:r>
    </w:p>
    <w:p w14:paraId="7D038539" w14:textId="48566A0B" w:rsidR="008E35C9" w:rsidRPr="0066071F" w:rsidRDefault="007B74A3" w:rsidP="0066071F">
      <w:pPr>
        <w:rPr>
          <w:b/>
          <w:bCs/>
          <w:color w:val="6C1740"/>
          <w:sz w:val="94"/>
          <w:szCs w:val="94"/>
        </w:rPr>
      </w:pPr>
      <w:r w:rsidRPr="007B74A3">
        <w:rPr>
          <w:b/>
          <w:bCs/>
          <w:color w:val="6C1740"/>
          <w:sz w:val="94"/>
          <w:szCs w:val="94"/>
        </w:rPr>
        <w:lastRenderedPageBreak/>
        <w:t>TAP Thái độ Cộng đồng</w:t>
      </w:r>
    </w:p>
    <w:p w14:paraId="0F92551D" w14:textId="23259BB7" w:rsidR="008E35C9" w:rsidRDefault="007B74A3" w:rsidP="00A64246">
      <w:pPr>
        <w:spacing w:before="240" w:after="240" w:line="240" w:lineRule="auto"/>
      </w:pPr>
      <w:r w:rsidRPr="005577B3">
        <w:rPr>
          <w:rFonts w:cs="Arial"/>
        </w:rPr>
        <w:t>Bảng 5: TAP</w:t>
      </w:r>
      <w:r>
        <w:rPr>
          <w:rFonts w:cs="Arial"/>
        </w:rPr>
        <w:t xml:space="preserve"> </w:t>
      </w:r>
      <w:r w:rsidRPr="005577B3">
        <w:rPr>
          <w:rFonts w:cs="Arial"/>
        </w:rPr>
        <w:t>Thái độ</w:t>
      </w:r>
      <w:r>
        <w:rPr>
          <w:rFonts w:cs="Arial"/>
        </w:rPr>
        <w:t xml:space="preserve"> C</w:t>
      </w:r>
      <w:r w:rsidRPr="005577B3">
        <w:rPr>
          <w:rFonts w:cs="Arial"/>
        </w:rPr>
        <w:t>ộng đồng</w:t>
      </w:r>
      <w:r>
        <w:rPr>
          <w:rFonts w:cs="Arial"/>
        </w:rPr>
        <w:t xml:space="preserve"> </w:t>
      </w:r>
      <w:r w:rsidRPr="005577B3">
        <w:rPr>
          <w:rFonts w:cs="Arial"/>
        </w:rPr>
        <w:t xml:space="preserve">– tiến </w:t>
      </w:r>
      <w:r>
        <w:rPr>
          <w:rFonts w:cs="Arial"/>
        </w:rPr>
        <w:t>triển</w:t>
      </w:r>
      <w:r>
        <w:rPr>
          <w:rFonts w:cs="Arial"/>
          <w:lang w:val="vi-VN"/>
        </w:rPr>
        <w:t xml:space="preserve"> trong </w:t>
      </w:r>
      <w:r>
        <w:rPr>
          <w:rFonts w:cs="Arial"/>
        </w:rPr>
        <w:t>các hành động</w:t>
      </w:r>
      <w:r w:rsidRPr="005577B3">
        <w:rPr>
          <w:rFonts w:cs="Arial"/>
        </w:rPr>
        <w:t xml:space="preserve"> của chính phủ trong giai đoạn 2022-2023</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78"/>
        <w:gridCol w:w="1294"/>
        <w:gridCol w:w="1294"/>
        <w:gridCol w:w="1294"/>
        <w:gridCol w:w="1294"/>
        <w:gridCol w:w="1294"/>
        <w:gridCol w:w="1294"/>
      </w:tblGrid>
      <w:tr w:rsidR="00CE1C31" w:rsidRPr="00C50630" w14:paraId="542AF0E4" w14:textId="77777777" w:rsidTr="00C50630">
        <w:trPr>
          <w:cantSplit/>
        </w:trPr>
        <w:tc>
          <w:tcPr>
            <w:tcW w:w="800" w:type="pct"/>
            <w:tcBorders>
              <w:bottom w:val="single" w:sz="4" w:space="0" w:color="auto"/>
            </w:tcBorders>
            <w:shd w:val="clear" w:color="auto" w:fill="6C1740"/>
            <w:noWrap/>
            <w:hideMark/>
          </w:tcPr>
          <w:p w14:paraId="5325089D" w14:textId="5E0454AA" w:rsidR="00CE1C31" w:rsidRPr="00C50630" w:rsidRDefault="00CE1C31" w:rsidP="00AF7CD8">
            <w:pPr>
              <w:spacing w:after="0" w:line="240" w:lineRule="auto"/>
              <w:rPr>
                <w:rFonts w:eastAsia="Times New Roman" w:cs="Arial"/>
                <w:b/>
                <w:color w:val="FFFFFF" w:themeColor="background1"/>
                <w:sz w:val="20"/>
                <w:szCs w:val="20"/>
                <w:lang w:eastAsia="en-AU"/>
              </w:rPr>
            </w:pPr>
            <w:bookmarkStart w:id="14" w:name="Title_05"/>
            <w:bookmarkEnd w:id="14"/>
            <w:r w:rsidRPr="00C2059C">
              <w:rPr>
                <w:rFonts w:eastAsia="Times New Roman" w:cs="Calibri"/>
                <w:b/>
                <w:bCs/>
                <w:color w:val="FFFFFF" w:themeColor="background1"/>
                <w:lang w:val="vi" w:eastAsia="en-AU"/>
              </w:rPr>
              <w:t>Chính quyền</w:t>
            </w:r>
          </w:p>
        </w:tc>
        <w:tc>
          <w:tcPr>
            <w:tcW w:w="700" w:type="pct"/>
            <w:tcBorders>
              <w:bottom w:val="single" w:sz="4" w:space="0" w:color="auto"/>
            </w:tcBorders>
            <w:shd w:val="clear" w:color="auto" w:fill="6C1740"/>
            <w:hideMark/>
          </w:tcPr>
          <w:p w14:paraId="4EC8608D" w14:textId="5A21BF5A" w:rsidR="00CE1C31" w:rsidRPr="00C50630" w:rsidRDefault="00CE1C31" w:rsidP="00464AAF">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Hoàn thành</w:t>
            </w:r>
          </w:p>
        </w:tc>
        <w:tc>
          <w:tcPr>
            <w:tcW w:w="700" w:type="pct"/>
            <w:tcBorders>
              <w:bottom w:val="single" w:sz="4" w:space="0" w:color="auto"/>
            </w:tcBorders>
            <w:shd w:val="clear" w:color="auto" w:fill="6C1740"/>
            <w:noWrap/>
            <w:hideMark/>
          </w:tcPr>
          <w:p w14:paraId="782CE22D" w14:textId="0FAD23C4" w:rsidR="00CE1C31" w:rsidRPr="00C50630" w:rsidRDefault="00CE1C31" w:rsidP="00AF7CD8">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Đúng tiến độ</w:t>
            </w:r>
          </w:p>
        </w:tc>
        <w:tc>
          <w:tcPr>
            <w:tcW w:w="700" w:type="pct"/>
            <w:tcBorders>
              <w:bottom w:val="single" w:sz="4" w:space="0" w:color="auto"/>
            </w:tcBorders>
            <w:shd w:val="clear" w:color="auto" w:fill="6C1740"/>
            <w:noWrap/>
            <w:hideMark/>
          </w:tcPr>
          <w:p w14:paraId="6CEDDA32" w14:textId="79FC4630" w:rsidR="00CE1C31" w:rsidRPr="00C50630" w:rsidRDefault="00CE1C31" w:rsidP="00AF7CD8">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Hơi chậm trễ</w:t>
            </w:r>
          </w:p>
        </w:tc>
        <w:tc>
          <w:tcPr>
            <w:tcW w:w="700" w:type="pct"/>
            <w:tcBorders>
              <w:bottom w:val="single" w:sz="4" w:space="0" w:color="auto"/>
            </w:tcBorders>
            <w:shd w:val="clear" w:color="auto" w:fill="6C1740"/>
            <w:noWrap/>
            <w:hideMark/>
          </w:tcPr>
          <w:p w14:paraId="7BD8A81F" w14:textId="2DB6A246" w:rsidR="00CE1C31" w:rsidRPr="00C50630" w:rsidRDefault="00CE1C31" w:rsidP="00AF7CD8">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Tạm dừng</w:t>
            </w:r>
          </w:p>
        </w:tc>
        <w:tc>
          <w:tcPr>
            <w:tcW w:w="700" w:type="pct"/>
            <w:tcBorders>
              <w:bottom w:val="single" w:sz="4" w:space="0" w:color="auto"/>
            </w:tcBorders>
            <w:shd w:val="clear" w:color="auto" w:fill="6C1740"/>
            <w:noWrap/>
            <w:hideMark/>
          </w:tcPr>
          <w:p w14:paraId="41B6A61F" w14:textId="016C9664" w:rsidR="00CE1C31" w:rsidRPr="00C50630" w:rsidRDefault="00CE1C31" w:rsidP="00AF7CD8">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Bắt đầu trong tương lai</w:t>
            </w:r>
          </w:p>
        </w:tc>
        <w:tc>
          <w:tcPr>
            <w:tcW w:w="700" w:type="pct"/>
            <w:tcBorders>
              <w:bottom w:val="single" w:sz="4" w:space="0" w:color="auto"/>
            </w:tcBorders>
            <w:shd w:val="clear" w:color="auto" w:fill="6C1740"/>
            <w:noWrap/>
            <w:hideMark/>
          </w:tcPr>
          <w:p w14:paraId="170FCCA7" w14:textId="407988EF" w:rsidR="00CE1C31" w:rsidRPr="00C50630" w:rsidRDefault="00CE1C31" w:rsidP="00AF7CD8">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Tổng cộng</w:t>
            </w:r>
          </w:p>
        </w:tc>
      </w:tr>
      <w:tr w:rsidR="00CE1C31" w:rsidRPr="00C50630" w14:paraId="69141F84" w14:textId="77777777" w:rsidTr="00693CC9">
        <w:trPr>
          <w:cantSplit/>
        </w:trPr>
        <w:tc>
          <w:tcPr>
            <w:tcW w:w="800" w:type="pct"/>
            <w:tcBorders>
              <w:top w:val="single" w:sz="4" w:space="0" w:color="auto"/>
              <w:bottom w:val="single" w:sz="4" w:space="0" w:color="auto"/>
              <w:right w:val="single" w:sz="4" w:space="0" w:color="auto"/>
            </w:tcBorders>
            <w:noWrap/>
            <w:vAlign w:val="bottom"/>
            <w:hideMark/>
          </w:tcPr>
          <w:p w14:paraId="0E684CF2" w14:textId="611B76E4" w:rsidR="00CE1C31"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Chính phủ Úc</w:t>
            </w:r>
          </w:p>
        </w:tc>
        <w:tc>
          <w:tcPr>
            <w:tcW w:w="700" w:type="pct"/>
            <w:tcBorders>
              <w:top w:val="single" w:sz="4" w:space="0" w:color="auto"/>
              <w:left w:val="single" w:sz="4" w:space="0" w:color="auto"/>
              <w:bottom w:val="single" w:sz="4" w:space="0" w:color="auto"/>
              <w:right w:val="single" w:sz="4" w:space="0" w:color="auto"/>
            </w:tcBorders>
            <w:noWrap/>
            <w:hideMark/>
          </w:tcPr>
          <w:p w14:paraId="525CABE4" w14:textId="14FB7431"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483B2AB6" w14:textId="0DA52DC8"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25E54EFE" w14:textId="77777777" w:rsidR="00CE1C31" w:rsidRPr="00C50630" w:rsidRDefault="00CE1C3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CE1C31" w:rsidRPr="00C50630" w14:paraId="011FD45A" w14:textId="77777777" w:rsidTr="00693CC9">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440A0277" w14:textId="06D39107" w:rsidR="00CE1C31"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NSW</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03F8D62" w14:textId="77777777" w:rsidR="00CE1C31" w:rsidRPr="00C50630" w:rsidRDefault="00CE1C3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CE1C31" w:rsidRPr="00C50630" w14:paraId="3B34EBDC" w14:textId="77777777" w:rsidTr="00693CC9">
        <w:trPr>
          <w:cantSplit/>
        </w:trPr>
        <w:tc>
          <w:tcPr>
            <w:tcW w:w="800" w:type="pct"/>
            <w:tcBorders>
              <w:top w:val="single" w:sz="4" w:space="0" w:color="auto"/>
              <w:bottom w:val="single" w:sz="4" w:space="0" w:color="auto"/>
              <w:right w:val="single" w:sz="4" w:space="0" w:color="auto"/>
            </w:tcBorders>
            <w:noWrap/>
            <w:vAlign w:val="bottom"/>
            <w:hideMark/>
          </w:tcPr>
          <w:p w14:paraId="3D223BD0" w14:textId="354BFAC9" w:rsidR="00CE1C31"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VIC</w:t>
            </w:r>
          </w:p>
        </w:tc>
        <w:tc>
          <w:tcPr>
            <w:tcW w:w="700" w:type="pct"/>
            <w:tcBorders>
              <w:top w:val="single" w:sz="4" w:space="0" w:color="auto"/>
              <w:left w:val="single" w:sz="4" w:space="0" w:color="auto"/>
              <w:bottom w:val="single" w:sz="4" w:space="0" w:color="auto"/>
              <w:right w:val="single" w:sz="4" w:space="0" w:color="auto"/>
            </w:tcBorders>
            <w:noWrap/>
            <w:hideMark/>
          </w:tcPr>
          <w:p w14:paraId="655D8077"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noWrap/>
            <w:hideMark/>
          </w:tcPr>
          <w:p w14:paraId="4F163BBB"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19CF27C2" w14:textId="77777777" w:rsidR="00CE1C31" w:rsidRPr="00C50630" w:rsidRDefault="00CE1C3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CE1C31" w:rsidRPr="00C50630" w14:paraId="34A542D6" w14:textId="77777777" w:rsidTr="00693CC9">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78491B1A" w14:textId="4E15CB26" w:rsidR="00CE1C31"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QLD</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338C9E64" w14:textId="77777777" w:rsidR="00CE1C31" w:rsidRPr="00C50630" w:rsidRDefault="00CE1C3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12</w:t>
            </w:r>
          </w:p>
        </w:tc>
      </w:tr>
      <w:tr w:rsidR="00CE1C31" w:rsidRPr="00C50630" w14:paraId="0CFE8738" w14:textId="77777777" w:rsidTr="00693CC9">
        <w:trPr>
          <w:cantSplit/>
        </w:trPr>
        <w:tc>
          <w:tcPr>
            <w:tcW w:w="800" w:type="pct"/>
            <w:tcBorders>
              <w:top w:val="single" w:sz="4" w:space="0" w:color="auto"/>
              <w:bottom w:val="single" w:sz="4" w:space="0" w:color="auto"/>
              <w:right w:val="single" w:sz="4" w:space="0" w:color="auto"/>
            </w:tcBorders>
            <w:noWrap/>
            <w:vAlign w:val="bottom"/>
            <w:hideMark/>
          </w:tcPr>
          <w:p w14:paraId="4301E3C8" w14:textId="0DA4A06D" w:rsidR="00CE1C31"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WA</w:t>
            </w:r>
          </w:p>
        </w:tc>
        <w:tc>
          <w:tcPr>
            <w:tcW w:w="700" w:type="pct"/>
            <w:tcBorders>
              <w:top w:val="single" w:sz="4" w:space="0" w:color="auto"/>
              <w:left w:val="single" w:sz="4" w:space="0" w:color="auto"/>
              <w:bottom w:val="single" w:sz="4" w:space="0" w:color="auto"/>
              <w:right w:val="single" w:sz="4" w:space="0" w:color="auto"/>
            </w:tcBorders>
            <w:noWrap/>
            <w:hideMark/>
          </w:tcPr>
          <w:p w14:paraId="3A8C59E8"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3561E27D"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3A02803D" w14:textId="77777777" w:rsidR="00CE1C31" w:rsidRPr="00C50630" w:rsidRDefault="00CE1C3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CE1C31" w:rsidRPr="00C50630" w14:paraId="570A6B8E" w14:textId="77777777" w:rsidTr="00693CC9">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1B9627C4" w14:textId="64818D81" w:rsidR="00CE1C31"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SA</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043A98F4" w14:textId="77777777" w:rsidR="00CE1C31" w:rsidRPr="00C50630" w:rsidRDefault="00CE1C3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CE1C31" w:rsidRPr="00C50630" w14:paraId="4497C1F9" w14:textId="77777777" w:rsidTr="00693CC9">
        <w:trPr>
          <w:cantSplit/>
        </w:trPr>
        <w:tc>
          <w:tcPr>
            <w:tcW w:w="800" w:type="pct"/>
            <w:tcBorders>
              <w:top w:val="single" w:sz="4" w:space="0" w:color="auto"/>
              <w:bottom w:val="single" w:sz="4" w:space="0" w:color="auto"/>
              <w:right w:val="single" w:sz="4" w:space="0" w:color="auto"/>
            </w:tcBorders>
            <w:noWrap/>
            <w:vAlign w:val="bottom"/>
            <w:hideMark/>
          </w:tcPr>
          <w:p w14:paraId="45CD1927" w14:textId="0009E438" w:rsidR="00CE1C31"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TAS</w:t>
            </w:r>
          </w:p>
        </w:tc>
        <w:tc>
          <w:tcPr>
            <w:tcW w:w="700" w:type="pct"/>
            <w:tcBorders>
              <w:top w:val="single" w:sz="4" w:space="0" w:color="auto"/>
              <w:left w:val="single" w:sz="4" w:space="0" w:color="auto"/>
              <w:bottom w:val="single" w:sz="4" w:space="0" w:color="auto"/>
              <w:right w:val="single" w:sz="4" w:space="0" w:color="auto"/>
            </w:tcBorders>
            <w:noWrap/>
            <w:hideMark/>
          </w:tcPr>
          <w:p w14:paraId="684ABC97"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631DB61"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4A9155DC" w14:textId="77777777" w:rsidR="00CE1C31" w:rsidRPr="00C50630" w:rsidRDefault="00CE1C3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CE1C31" w:rsidRPr="00C50630" w14:paraId="13025BEA" w14:textId="77777777" w:rsidTr="00693CC9">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0CF93A43" w14:textId="05491E1A" w:rsidR="00CE1C31"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ACT</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C7D03A9" w14:textId="77777777" w:rsidR="00CE1C31" w:rsidRPr="00C50630" w:rsidRDefault="00CE1C3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CE1C31" w:rsidRPr="00C50630" w14:paraId="26A1A333" w14:textId="77777777" w:rsidTr="00693CC9">
        <w:trPr>
          <w:cantSplit/>
        </w:trPr>
        <w:tc>
          <w:tcPr>
            <w:tcW w:w="800" w:type="pct"/>
            <w:tcBorders>
              <w:top w:val="single" w:sz="4" w:space="0" w:color="auto"/>
              <w:bottom w:val="single" w:sz="4" w:space="0" w:color="auto"/>
              <w:right w:val="single" w:sz="4" w:space="0" w:color="auto"/>
            </w:tcBorders>
            <w:noWrap/>
            <w:vAlign w:val="bottom"/>
            <w:hideMark/>
          </w:tcPr>
          <w:p w14:paraId="5C8CDAAD" w14:textId="6C2E1829" w:rsidR="00CE1C31"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NT</w:t>
            </w:r>
          </w:p>
        </w:tc>
        <w:tc>
          <w:tcPr>
            <w:tcW w:w="700" w:type="pct"/>
            <w:tcBorders>
              <w:top w:val="single" w:sz="4" w:space="0" w:color="auto"/>
              <w:left w:val="single" w:sz="4" w:space="0" w:color="auto"/>
              <w:bottom w:val="single" w:sz="4" w:space="0" w:color="auto"/>
              <w:right w:val="single" w:sz="4" w:space="0" w:color="auto"/>
            </w:tcBorders>
            <w:noWrap/>
            <w:hideMark/>
          </w:tcPr>
          <w:p w14:paraId="22AE014E"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0874DABE"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789C7E2E" w14:textId="77777777" w:rsidR="00CE1C31" w:rsidRPr="00C50630" w:rsidRDefault="00CE1C3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CE1C31" w:rsidRPr="00C50630" w14:paraId="15E63C6A" w14:textId="77777777" w:rsidTr="00693CC9">
        <w:trPr>
          <w:cantSplit/>
        </w:trPr>
        <w:tc>
          <w:tcPr>
            <w:tcW w:w="800" w:type="pct"/>
            <w:tcBorders>
              <w:top w:val="single" w:sz="4" w:space="0" w:color="auto"/>
              <w:bottom w:val="nil"/>
              <w:right w:val="single" w:sz="4" w:space="0" w:color="auto"/>
            </w:tcBorders>
            <w:shd w:val="clear" w:color="auto" w:fill="E4E9F3"/>
            <w:noWrap/>
            <w:vAlign w:val="bottom"/>
            <w:hideMark/>
          </w:tcPr>
          <w:p w14:paraId="21FE9201" w14:textId="28F5D39F" w:rsidR="00CE1C31" w:rsidRPr="00C50630" w:rsidRDefault="00CE1C31" w:rsidP="002A249B">
            <w:pPr>
              <w:spacing w:after="0" w:line="240" w:lineRule="auto"/>
              <w:rPr>
                <w:rFonts w:eastAsia="Times New Roman" w:cs="Arial"/>
                <w:b/>
                <w:color w:val="000000"/>
                <w:sz w:val="20"/>
                <w:szCs w:val="20"/>
                <w:lang w:eastAsia="en-AU"/>
              </w:rPr>
            </w:pPr>
            <w:r w:rsidRPr="001556A0">
              <w:rPr>
                <w:rFonts w:eastAsia="Times New Roman" w:cs="Calibri"/>
                <w:b/>
                <w:bCs/>
                <w:color w:val="000000"/>
                <w:lang w:val="vi" w:eastAsia="en-AU"/>
              </w:rPr>
              <w:t>Tổng số Toàn quốc</w:t>
            </w:r>
          </w:p>
        </w:tc>
        <w:tc>
          <w:tcPr>
            <w:tcW w:w="700"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tcBorders>
            <w:shd w:val="clear" w:color="auto" w:fill="E4E9F3"/>
            <w:noWrap/>
            <w:hideMark/>
          </w:tcPr>
          <w:p w14:paraId="24A2D586" w14:textId="77777777"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2DDB32D0" w14:textId="4A1E0F45" w:rsidR="008E35C9" w:rsidRDefault="007B74A3" w:rsidP="00F52039">
      <w:pPr>
        <w:spacing w:before="240" w:after="240" w:line="240" w:lineRule="auto"/>
      </w:pPr>
      <w:r w:rsidRPr="005577B3">
        <w:rPr>
          <w:rFonts w:cs="Arial"/>
        </w:rPr>
        <w:t>Bảng 6: Thái độ</w:t>
      </w:r>
      <w:r>
        <w:rPr>
          <w:rFonts w:cs="Arial"/>
        </w:rPr>
        <w:t xml:space="preserve"> C</w:t>
      </w:r>
      <w:r w:rsidRPr="005577B3">
        <w:rPr>
          <w:rFonts w:cs="Arial"/>
        </w:rPr>
        <w:t xml:space="preserve">ộng đồng – tiến </w:t>
      </w:r>
      <w:r>
        <w:rPr>
          <w:rFonts w:cs="Arial"/>
        </w:rPr>
        <w:t>triển</w:t>
      </w:r>
      <w:r>
        <w:rPr>
          <w:rFonts w:cs="Arial"/>
          <w:lang w:val="vi-VN"/>
        </w:rPr>
        <w:t xml:space="preserve"> của các hành động </w:t>
      </w:r>
      <w:r w:rsidRPr="005577B3">
        <w:rPr>
          <w:rFonts w:cs="Arial"/>
        </w:rPr>
        <w:t>thực hiện theo mục tiêu trong giai đoạn 2022-2023</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78"/>
        <w:gridCol w:w="1294"/>
        <w:gridCol w:w="1294"/>
        <w:gridCol w:w="1294"/>
        <w:gridCol w:w="1294"/>
        <w:gridCol w:w="1294"/>
        <w:gridCol w:w="1294"/>
      </w:tblGrid>
      <w:tr w:rsidR="00CE1C31" w:rsidRPr="00C50630" w14:paraId="4DE237A4" w14:textId="77777777" w:rsidTr="00693CC9">
        <w:tc>
          <w:tcPr>
            <w:tcW w:w="800" w:type="pct"/>
            <w:tcBorders>
              <w:top w:val="nil"/>
              <w:bottom w:val="single" w:sz="4" w:space="0" w:color="auto"/>
              <w:right w:val="single" w:sz="4" w:space="0" w:color="FFFFFF" w:themeColor="background1"/>
            </w:tcBorders>
            <w:shd w:val="clear" w:color="auto" w:fill="6C1740"/>
            <w:noWrap/>
            <w:hideMark/>
          </w:tcPr>
          <w:p w14:paraId="1D46DBEB" w14:textId="4A34D602" w:rsidR="00CE1C31" w:rsidRPr="00C50630" w:rsidRDefault="00CE1C31" w:rsidP="002A249B">
            <w:pPr>
              <w:spacing w:after="0" w:line="240" w:lineRule="auto"/>
              <w:rPr>
                <w:rFonts w:eastAsia="Times New Roman" w:cs="Arial"/>
                <w:b/>
                <w:color w:val="FFFFFF" w:themeColor="background1"/>
                <w:sz w:val="20"/>
                <w:szCs w:val="20"/>
                <w:lang w:eastAsia="en-AU"/>
              </w:rPr>
            </w:pPr>
            <w:bookmarkStart w:id="15" w:name="Title_06"/>
            <w:bookmarkEnd w:id="15"/>
            <w:r w:rsidRPr="002A71CA">
              <w:rPr>
                <w:rFonts w:eastAsia="Times New Roman" w:cs="Calibri"/>
                <w:b/>
                <w:bCs/>
                <w:color w:val="FFFFFF" w:themeColor="background1"/>
                <w:lang w:val="vi" w:eastAsia="en-AU"/>
              </w:rPr>
              <w:t>Mục tiêu</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53A26DDA" w:rsidR="00CE1C31" w:rsidRPr="00C50630" w:rsidRDefault="00CE1C31" w:rsidP="00464AAF">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Hoàn thành</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27F0C76E" w:rsidR="00CE1C31" w:rsidRPr="00C50630" w:rsidRDefault="00CE1C31"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Đúng tiến độ</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64916ADD" w:rsidR="00CE1C31" w:rsidRPr="00C50630" w:rsidRDefault="00CE1C31"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Hơi chậm trễ</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35F7444E" w:rsidR="00CE1C31" w:rsidRPr="00C50630" w:rsidRDefault="00CE1C31"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Tạm dừng</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3F003F76" w:rsidR="00CE1C31" w:rsidRPr="00C50630" w:rsidRDefault="00CE1C31"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Bắt đầu trong tương lai</w:t>
            </w:r>
          </w:p>
        </w:tc>
        <w:tc>
          <w:tcPr>
            <w:tcW w:w="700" w:type="pct"/>
            <w:tcBorders>
              <w:top w:val="nil"/>
              <w:left w:val="single" w:sz="4" w:space="0" w:color="FFFFFF" w:themeColor="background1"/>
              <w:bottom w:val="single" w:sz="4" w:space="0" w:color="auto"/>
            </w:tcBorders>
            <w:shd w:val="clear" w:color="auto" w:fill="6C1740"/>
            <w:noWrap/>
            <w:hideMark/>
          </w:tcPr>
          <w:p w14:paraId="34F59F04" w14:textId="2329BBAE" w:rsidR="00CE1C31" w:rsidRPr="00C50630" w:rsidRDefault="00CE1C31"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Tổng cộng</w:t>
            </w:r>
          </w:p>
        </w:tc>
      </w:tr>
      <w:tr w:rsidR="001B610F" w:rsidRPr="00C50630" w14:paraId="3B1F9CDC" w14:textId="77777777" w:rsidTr="00C50630">
        <w:tc>
          <w:tcPr>
            <w:tcW w:w="800" w:type="pct"/>
            <w:tcBorders>
              <w:top w:val="single" w:sz="4" w:space="0" w:color="auto"/>
            </w:tcBorders>
            <w:shd w:val="clear" w:color="auto" w:fill="auto"/>
            <w:noWrap/>
            <w:vAlign w:val="bottom"/>
            <w:hideMark/>
          </w:tcPr>
          <w:p w14:paraId="7A7D6A96" w14:textId="76A1499E" w:rsidR="00AF7CD8"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 xml:space="preserve">Mục tiêu </w:t>
            </w:r>
            <w:r w:rsidR="00AF7CD8" w:rsidRPr="00C50630">
              <w:rPr>
                <w:rFonts w:eastAsia="Times New Roman" w:cs="Arial"/>
                <w:color w:val="000000"/>
                <w:sz w:val="20"/>
                <w:szCs w:val="20"/>
                <w:lang w:eastAsia="en-AU"/>
              </w:rPr>
              <w:t>1</w:t>
            </w:r>
          </w:p>
        </w:tc>
        <w:tc>
          <w:tcPr>
            <w:tcW w:w="700" w:type="pct"/>
            <w:tcBorders>
              <w:top w:val="single" w:sz="4" w:space="0" w:color="auto"/>
            </w:tcBorders>
            <w:shd w:val="clear" w:color="auto" w:fill="auto"/>
            <w:noWrap/>
            <w:vAlign w:val="bottom"/>
            <w:hideMark/>
          </w:tcPr>
          <w:p w14:paraId="386EFECB"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53186CB"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280CD37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36C0188E"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27AC68C"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1B610F" w:rsidRPr="00C50630" w14:paraId="5E690D40" w14:textId="77777777" w:rsidTr="00C50630">
        <w:tc>
          <w:tcPr>
            <w:tcW w:w="800" w:type="pct"/>
            <w:shd w:val="clear" w:color="auto" w:fill="FAF9F8"/>
            <w:noWrap/>
            <w:vAlign w:val="bottom"/>
            <w:hideMark/>
          </w:tcPr>
          <w:p w14:paraId="46D18003" w14:textId="149CD000" w:rsidR="00AF7CD8"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Mục tiêu</w:t>
            </w:r>
            <w:r w:rsidR="00AF7CD8" w:rsidRPr="00C50630">
              <w:rPr>
                <w:rFonts w:eastAsia="Times New Roman" w:cs="Arial"/>
                <w:color w:val="000000"/>
                <w:sz w:val="20"/>
                <w:szCs w:val="20"/>
                <w:lang w:eastAsia="en-AU"/>
              </w:rPr>
              <w:t xml:space="preserve"> 2</w:t>
            </w:r>
          </w:p>
        </w:tc>
        <w:tc>
          <w:tcPr>
            <w:tcW w:w="700" w:type="pct"/>
            <w:shd w:val="clear" w:color="auto" w:fill="FAF9F8"/>
            <w:noWrap/>
            <w:vAlign w:val="bottom"/>
            <w:hideMark/>
          </w:tcPr>
          <w:p w14:paraId="6E28C6A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2D5922FF" w14:textId="4F45A39B"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4FA06B13" w14:textId="3DA25317"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58389AF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0E9D87CB"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4C6F219B"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18</w:t>
            </w:r>
          </w:p>
        </w:tc>
      </w:tr>
      <w:tr w:rsidR="001B610F" w:rsidRPr="00C50630" w14:paraId="18C80F20" w14:textId="77777777" w:rsidTr="00C50630">
        <w:tc>
          <w:tcPr>
            <w:tcW w:w="800" w:type="pct"/>
            <w:shd w:val="clear" w:color="auto" w:fill="auto"/>
            <w:noWrap/>
            <w:vAlign w:val="bottom"/>
            <w:hideMark/>
          </w:tcPr>
          <w:p w14:paraId="7F2E3733" w14:textId="671F7390" w:rsidR="00AF7CD8" w:rsidRPr="00C50630" w:rsidRDefault="00CE1C31"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Mục tiêu</w:t>
            </w:r>
            <w:r w:rsidR="00AF7CD8" w:rsidRPr="00C50630">
              <w:rPr>
                <w:rFonts w:eastAsia="Times New Roman" w:cs="Arial"/>
                <w:color w:val="000000"/>
                <w:sz w:val="20"/>
                <w:szCs w:val="20"/>
                <w:lang w:eastAsia="en-AU"/>
              </w:rPr>
              <w:t xml:space="preserve"> 3</w:t>
            </w:r>
          </w:p>
        </w:tc>
        <w:tc>
          <w:tcPr>
            <w:tcW w:w="700" w:type="pct"/>
            <w:shd w:val="clear" w:color="auto" w:fill="auto"/>
            <w:noWrap/>
            <w:vAlign w:val="bottom"/>
            <w:hideMark/>
          </w:tcPr>
          <w:p w14:paraId="2B088F66" w14:textId="175A74C5"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auto"/>
            <w:noWrap/>
            <w:vAlign w:val="bottom"/>
            <w:hideMark/>
          </w:tcPr>
          <w:p w14:paraId="0271F6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shd w:val="clear" w:color="auto" w:fill="auto"/>
            <w:noWrap/>
            <w:vAlign w:val="bottom"/>
            <w:hideMark/>
          </w:tcPr>
          <w:p w14:paraId="6918B967" w14:textId="043E7420"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auto"/>
            <w:noWrap/>
            <w:vAlign w:val="bottom"/>
            <w:hideMark/>
          </w:tcPr>
          <w:p w14:paraId="748D8FF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5D7F42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8BD7F42"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CE1C31" w:rsidRPr="00C50630" w14:paraId="43038C41" w14:textId="77777777" w:rsidTr="00C50630">
        <w:tc>
          <w:tcPr>
            <w:tcW w:w="800" w:type="pct"/>
            <w:shd w:val="clear" w:color="auto" w:fill="FAF9F8"/>
            <w:noWrap/>
            <w:vAlign w:val="bottom"/>
            <w:hideMark/>
          </w:tcPr>
          <w:p w14:paraId="4DF8F3C0" w14:textId="2C101956" w:rsidR="00CE1C31" w:rsidRPr="00CE1C31" w:rsidRDefault="00CE1C31" w:rsidP="00CE1C31">
            <w:pPr>
              <w:spacing w:after="0" w:line="240" w:lineRule="auto"/>
              <w:rPr>
                <w:rFonts w:eastAsia="Times New Roman" w:cs="Arial"/>
                <w:color w:val="000000"/>
                <w:sz w:val="20"/>
                <w:szCs w:val="20"/>
                <w:lang w:val="en-US" w:eastAsia="en-AU"/>
              </w:rPr>
            </w:pPr>
            <w:r w:rsidRPr="001556A0">
              <w:rPr>
                <w:rFonts w:eastAsia="Times New Roman" w:cs="Calibri"/>
                <w:color w:val="000000"/>
                <w:lang w:val="vi" w:eastAsia="en-AU"/>
              </w:rPr>
              <w:t xml:space="preserve">Mục tiêu </w:t>
            </w:r>
            <w:r>
              <w:rPr>
                <w:rFonts w:eastAsia="Times New Roman" w:cs="Calibri"/>
                <w:color w:val="000000"/>
                <w:lang w:val="en-US" w:eastAsia="en-AU"/>
              </w:rPr>
              <w:t>4</w:t>
            </w:r>
          </w:p>
        </w:tc>
        <w:tc>
          <w:tcPr>
            <w:tcW w:w="700" w:type="pct"/>
            <w:shd w:val="clear" w:color="auto" w:fill="FAF9F8"/>
            <w:noWrap/>
            <w:vAlign w:val="bottom"/>
            <w:hideMark/>
          </w:tcPr>
          <w:p w14:paraId="62ABDE45"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767AEEE1"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15</w:t>
            </w:r>
          </w:p>
        </w:tc>
        <w:tc>
          <w:tcPr>
            <w:tcW w:w="700" w:type="pct"/>
            <w:shd w:val="clear" w:color="auto" w:fill="FAF9F8"/>
            <w:noWrap/>
            <w:vAlign w:val="bottom"/>
            <w:hideMark/>
          </w:tcPr>
          <w:p w14:paraId="652B2A91"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shd w:val="clear" w:color="auto" w:fill="FAF9F8"/>
            <w:noWrap/>
            <w:vAlign w:val="bottom"/>
            <w:hideMark/>
          </w:tcPr>
          <w:p w14:paraId="440CEE31"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3F1AAEC2" w14:textId="77777777" w:rsidR="00CE1C31" w:rsidRPr="00C50630" w:rsidRDefault="00CE1C31"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7DAF23F6" w14:textId="77777777" w:rsidR="00CE1C31" w:rsidRPr="00C50630" w:rsidRDefault="00CE1C31"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31</w:t>
            </w:r>
          </w:p>
        </w:tc>
      </w:tr>
      <w:tr w:rsidR="00CE1C31" w:rsidRPr="00C50630" w14:paraId="511AF1A6" w14:textId="77777777" w:rsidTr="00693CC9">
        <w:tc>
          <w:tcPr>
            <w:tcW w:w="800" w:type="pct"/>
            <w:shd w:val="clear" w:color="auto" w:fill="E4E9F3"/>
            <w:noWrap/>
            <w:hideMark/>
          </w:tcPr>
          <w:p w14:paraId="7A286510" w14:textId="5368759E" w:rsidR="00CE1C31" w:rsidRPr="00C50630" w:rsidRDefault="00CE1C31" w:rsidP="002A249B">
            <w:pPr>
              <w:spacing w:after="0" w:line="240" w:lineRule="auto"/>
              <w:rPr>
                <w:rFonts w:eastAsia="Times New Roman" w:cs="Arial"/>
                <w:b/>
                <w:color w:val="000000"/>
                <w:sz w:val="20"/>
                <w:szCs w:val="20"/>
                <w:lang w:eastAsia="en-AU"/>
              </w:rPr>
            </w:pPr>
            <w:r w:rsidRPr="001556A0">
              <w:rPr>
                <w:rFonts w:eastAsia="Times New Roman" w:cs="Calibri"/>
                <w:b/>
                <w:bCs/>
                <w:color w:val="000000"/>
                <w:lang w:val="vi" w:eastAsia="en-AU"/>
              </w:rPr>
              <w:lastRenderedPageBreak/>
              <w:t>Tổng quan</w:t>
            </w:r>
          </w:p>
        </w:tc>
        <w:tc>
          <w:tcPr>
            <w:tcW w:w="700" w:type="pct"/>
            <w:shd w:val="clear" w:color="auto" w:fill="E4E9F3"/>
            <w:noWrap/>
            <w:vAlign w:val="bottom"/>
            <w:hideMark/>
          </w:tcPr>
          <w:p w14:paraId="7ABA13A4" w14:textId="6AF998D5"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shd w:val="clear" w:color="auto" w:fill="E4E9F3"/>
            <w:noWrap/>
            <w:vAlign w:val="bottom"/>
            <w:hideMark/>
          </w:tcPr>
          <w:p w14:paraId="4F906C18" w14:textId="04691FD7"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shd w:val="clear" w:color="auto" w:fill="E4E9F3"/>
            <w:noWrap/>
            <w:vAlign w:val="bottom"/>
            <w:hideMark/>
          </w:tcPr>
          <w:p w14:paraId="728FB5C0" w14:textId="4FF72357"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shd w:val="clear" w:color="auto" w:fill="E4E9F3"/>
            <w:noWrap/>
            <w:vAlign w:val="bottom"/>
            <w:hideMark/>
          </w:tcPr>
          <w:p w14:paraId="0E3C6936" w14:textId="77777777"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3E9CE3CE" w14:textId="77777777"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23DC2F9A" w14:textId="77777777" w:rsidR="00CE1C31" w:rsidRPr="00C50630" w:rsidRDefault="00CE1C31"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68EBE025" w14:textId="77777777" w:rsidR="008E35C9" w:rsidRDefault="008E35C9">
      <w:r>
        <w:br w:type="page"/>
      </w:r>
    </w:p>
    <w:p w14:paraId="7E6FCA5D" w14:textId="333B3CA7" w:rsidR="00C62233" w:rsidRPr="00C62233" w:rsidRDefault="00E54DEC" w:rsidP="00DA227A">
      <w:pPr>
        <w:pStyle w:val="Heading1"/>
      </w:pPr>
      <w:bookmarkStart w:id="16" w:name="_Toc153384665"/>
      <w:r w:rsidRPr="00E54DEC">
        <w:lastRenderedPageBreak/>
        <w:t>Kế hoạch Hành động theo Mục tiêu Mầm non</w:t>
      </w:r>
      <w:bookmarkEnd w:id="16"/>
    </w:p>
    <w:p w14:paraId="78711C3D" w14:textId="368B74FA" w:rsidR="00DA227A" w:rsidRPr="00E54DEC" w:rsidRDefault="00E54DEC" w:rsidP="00515A1C">
      <w:pPr>
        <w:pStyle w:val="Heading2"/>
        <w:pBdr>
          <w:top w:val="none" w:sz="0" w:space="0" w:color="auto"/>
        </w:pBdr>
      </w:pPr>
      <w:bookmarkStart w:id="17" w:name="_Toc153384666"/>
      <w:r w:rsidRPr="00E54DEC">
        <w:rPr>
          <w:rFonts w:cs="Arial"/>
        </w:rPr>
        <w:t>Giới thiệu</w:t>
      </w:r>
      <w:bookmarkEnd w:id="17"/>
    </w:p>
    <w:p w14:paraId="0141674D" w14:textId="77777777" w:rsidR="00E54DEC" w:rsidRPr="00C057FC" w:rsidRDefault="00E54DEC" w:rsidP="00E54DEC">
      <w:pPr>
        <w:spacing w:before="240" w:after="240" w:line="240" w:lineRule="auto"/>
        <w:rPr>
          <w:rFonts w:cs="Arial"/>
        </w:rPr>
      </w:pPr>
      <w:r w:rsidRPr="001556A0">
        <w:rPr>
          <w:rFonts w:cs="Arial"/>
        </w:rPr>
        <w:t xml:space="preserve">TAP Mầm non được thiết kế để thúc đẩy tiến </w:t>
      </w:r>
      <w:r>
        <w:rPr>
          <w:rFonts w:cs="Arial"/>
        </w:rPr>
        <w:t>triển</w:t>
      </w:r>
      <w:r>
        <w:rPr>
          <w:rFonts w:cs="Arial"/>
          <w:lang w:val="vi-VN"/>
        </w:rPr>
        <w:t xml:space="preserve"> </w:t>
      </w:r>
      <w:r w:rsidRPr="001556A0">
        <w:rPr>
          <w:rFonts w:cs="Arial"/>
        </w:rPr>
        <w:t xml:space="preserve">về Sức khỏe và </w:t>
      </w:r>
      <w:r>
        <w:rPr>
          <w:rFonts w:cs="Arial"/>
        </w:rPr>
        <w:t>An sinh</w:t>
      </w:r>
      <w:r w:rsidRPr="001556A0">
        <w:rPr>
          <w:rFonts w:cs="Arial"/>
        </w:rPr>
        <w:t>; Giáo dục và Học tập; Gia đình và Cộng đồng Hòa nhập</w:t>
      </w:r>
      <w:r>
        <w:rPr>
          <w:rFonts w:cs="Arial"/>
        </w:rPr>
        <w:t>; và</w:t>
      </w:r>
      <w:r w:rsidRPr="001556A0">
        <w:rPr>
          <w:rFonts w:cs="Arial"/>
        </w:rPr>
        <w:t xml:space="preserve"> </w:t>
      </w:r>
      <w:r>
        <w:rPr>
          <w:rFonts w:cs="Arial"/>
        </w:rPr>
        <w:t>c</w:t>
      </w:r>
      <w:r w:rsidRPr="001556A0">
        <w:rPr>
          <w:rFonts w:cs="Arial"/>
        </w:rPr>
        <w:t>ác Lĩnh vực Kết quả Hỗ trợ Cá nhân và Cộng đồng của</w:t>
      </w:r>
      <w:r w:rsidRPr="00C057FC">
        <w:rPr>
          <w:rFonts w:cs="Arial"/>
        </w:rPr>
        <w:t xml:space="preserve"> ADS.</w:t>
      </w:r>
    </w:p>
    <w:p w14:paraId="45249544" w14:textId="77777777" w:rsidR="00E54DEC" w:rsidRPr="005577B3" w:rsidRDefault="00E54DEC" w:rsidP="00E54DEC">
      <w:pPr>
        <w:spacing w:before="240" w:after="240" w:line="240" w:lineRule="auto"/>
        <w:rPr>
          <w:rFonts w:cs="Arial"/>
        </w:rPr>
      </w:pPr>
      <w:r w:rsidRPr="001556A0">
        <w:rPr>
          <w:rFonts w:cs="Arial"/>
        </w:rPr>
        <w:t xml:space="preserve">Tương ứng, các Lĩnh vực Kết quả này nhằm đảm bảo người khuyết tật đạt được kết quả sức khỏe và </w:t>
      </w:r>
      <w:r>
        <w:rPr>
          <w:rFonts w:cs="Arial"/>
        </w:rPr>
        <w:t>an sinh</w:t>
      </w:r>
      <w:r w:rsidRPr="001556A0">
        <w:rPr>
          <w:rFonts w:cs="Arial"/>
        </w:rPr>
        <w:t xml:space="preserve"> cao nhất có thể </w:t>
      </w:r>
      <w:r>
        <w:rPr>
          <w:rFonts w:cs="Arial"/>
        </w:rPr>
        <w:t>được</w:t>
      </w:r>
      <w:r>
        <w:rPr>
          <w:rFonts w:cs="Arial"/>
          <w:lang w:val="vi-VN"/>
        </w:rPr>
        <w:t xml:space="preserve"> trong </w:t>
      </w:r>
      <w:r w:rsidRPr="001556A0">
        <w:rPr>
          <w:rFonts w:cs="Arial"/>
        </w:rPr>
        <w:t xml:space="preserve">suốt </w:t>
      </w:r>
      <w:r>
        <w:rPr>
          <w:rFonts w:cs="Arial"/>
        </w:rPr>
        <w:t>cuộc</w:t>
      </w:r>
      <w:r>
        <w:rPr>
          <w:rFonts w:cs="Arial"/>
          <w:lang w:val="vi-VN"/>
        </w:rPr>
        <w:t xml:space="preserve"> </w:t>
      </w:r>
      <w:r w:rsidRPr="001556A0">
        <w:rPr>
          <w:rFonts w:cs="Arial"/>
        </w:rPr>
        <w:t xml:space="preserve">đời họ; đạt được tiềm năng trọn vẹn của họ thông qua giáo dục và học tập; sống trong những </w:t>
      </w:r>
      <w:r>
        <w:rPr>
          <w:rFonts w:cs="Arial"/>
          <w:lang w:val="vi-VN"/>
        </w:rPr>
        <w:t xml:space="preserve">căn nhà </w:t>
      </w:r>
      <w:r w:rsidRPr="001556A0">
        <w:rPr>
          <w:rFonts w:cs="Arial"/>
        </w:rPr>
        <w:t>và cộng đồng hòa nhập, dễ tiếp cận và được thiết kế tốt</w:t>
      </w:r>
      <w:r>
        <w:rPr>
          <w:rFonts w:cs="Arial"/>
        </w:rPr>
        <w:t>; và</w:t>
      </w:r>
      <w:r w:rsidRPr="001556A0">
        <w:rPr>
          <w:rFonts w:cs="Arial"/>
        </w:rPr>
        <w:t xml:space="preserve"> được tiếp cậ</w:t>
      </w:r>
      <w:r>
        <w:rPr>
          <w:rFonts w:cs="Arial"/>
        </w:rPr>
        <w:t>n</w:t>
      </w:r>
      <w:r w:rsidRPr="001556A0">
        <w:rPr>
          <w:rFonts w:cs="Arial"/>
        </w:rPr>
        <w:t xml:space="preserve"> các hỗ trợ để giúp họ sống độc lập và tham </w:t>
      </w:r>
      <w:r>
        <w:rPr>
          <w:rFonts w:cs="Arial"/>
        </w:rPr>
        <w:t>gia</w:t>
      </w:r>
      <w:r w:rsidRPr="001556A0">
        <w:rPr>
          <w:rFonts w:cs="Arial"/>
        </w:rPr>
        <w:t xml:space="preserve"> cộng đồng của họ</w:t>
      </w:r>
      <w:r w:rsidRPr="005577B3">
        <w:rPr>
          <w:rFonts w:cs="Arial"/>
        </w:rPr>
        <w:t>.</w:t>
      </w:r>
    </w:p>
    <w:p w14:paraId="277F368F" w14:textId="77777777" w:rsidR="00E54DEC" w:rsidRPr="005577B3" w:rsidRDefault="00E54DEC" w:rsidP="00E54DEC">
      <w:pPr>
        <w:spacing w:before="240" w:after="240" w:line="240" w:lineRule="auto"/>
        <w:rPr>
          <w:rFonts w:cs="Arial"/>
        </w:rPr>
      </w:pPr>
      <w:r w:rsidRPr="005577B3">
        <w:rPr>
          <w:rFonts w:cs="Arial"/>
        </w:rPr>
        <w:t xml:space="preserve">Theo TAP </w:t>
      </w:r>
      <w:r>
        <w:rPr>
          <w:rFonts w:cs="Arial"/>
        </w:rPr>
        <w:t>Mầm non</w:t>
      </w:r>
      <w:r w:rsidRPr="005577B3">
        <w:rPr>
          <w:rFonts w:cs="Arial"/>
        </w:rPr>
        <w:t xml:space="preserve">, có 74 hành động </w:t>
      </w:r>
      <w:r>
        <w:rPr>
          <w:rFonts w:cs="Arial"/>
        </w:rPr>
        <w:t>của</w:t>
      </w:r>
      <w:r w:rsidRPr="005577B3">
        <w:rPr>
          <w:rFonts w:cs="Arial"/>
        </w:rPr>
        <w:t xml:space="preserve"> các chính phủ Úc, tiểu bang và lãnh thổ đ</w:t>
      </w:r>
      <w:r>
        <w:rPr>
          <w:rFonts w:cs="Arial"/>
        </w:rPr>
        <w:t>ã báo</w:t>
      </w:r>
      <w:r w:rsidRPr="005577B3">
        <w:rPr>
          <w:rFonts w:cs="Arial"/>
        </w:rPr>
        <w:t xml:space="preserve"> cáo </w:t>
      </w:r>
      <w:r>
        <w:rPr>
          <w:rFonts w:cs="Arial"/>
        </w:rPr>
        <w:t>cho</w:t>
      </w:r>
      <w:r>
        <w:rPr>
          <w:rFonts w:cs="Arial"/>
          <w:lang w:val="vi-VN"/>
        </w:rPr>
        <w:t xml:space="preserve"> </w:t>
      </w:r>
      <w:r w:rsidRPr="005577B3">
        <w:rPr>
          <w:rFonts w:cs="Arial"/>
        </w:rPr>
        <w:t>giai đoạn 2022-2023.</w:t>
      </w:r>
    </w:p>
    <w:p w14:paraId="402908BF" w14:textId="565CDD9F" w:rsidR="00E54DEC" w:rsidRDefault="00E54DEC" w:rsidP="00E54DEC">
      <w:pPr>
        <w:spacing w:before="240" w:after="240" w:line="240" w:lineRule="auto"/>
      </w:pPr>
      <w:r w:rsidRPr="001556A0">
        <w:rPr>
          <w:rFonts w:cs="Arial"/>
        </w:rPr>
        <w:t xml:space="preserve">Điều này bao gồm các hành động sẽ phát triển các nguồn lực, thành lập các nhóm hỗ trợ đồng đẳng, hỗ trợ </w:t>
      </w:r>
      <w:r>
        <w:rPr>
          <w:rFonts w:cs="Arial"/>
        </w:rPr>
        <w:t>cha mẹ</w:t>
      </w:r>
      <w:r w:rsidRPr="001556A0">
        <w:rPr>
          <w:rFonts w:cs="Arial"/>
        </w:rPr>
        <w:t xml:space="preserve"> và người </w:t>
      </w:r>
      <w:r>
        <w:rPr>
          <w:rFonts w:cs="Arial"/>
        </w:rPr>
        <w:t>nuôi dưỡng</w:t>
      </w:r>
      <w:r w:rsidRPr="001556A0">
        <w:rPr>
          <w:rFonts w:cs="Arial"/>
        </w:rPr>
        <w:t>, và thúc đẩy thực hành hòa nhập trong giáo dục và chăm sóc mẫu giáo và mầm non</w:t>
      </w:r>
      <w:r w:rsidRPr="005577B3">
        <w:rPr>
          <w:rFonts w:cs="Arial"/>
        </w:rPr>
        <w:t>.</w:t>
      </w:r>
    </w:p>
    <w:p w14:paraId="25AA41AC" w14:textId="5300446E" w:rsidR="00C62233" w:rsidRPr="00E54DEC" w:rsidRDefault="00E54DEC" w:rsidP="00F52039">
      <w:pPr>
        <w:pStyle w:val="Heading2"/>
      </w:pPr>
      <w:bookmarkStart w:id="18" w:name="_Toc153384667"/>
      <w:r w:rsidRPr="00E54DEC">
        <w:rPr>
          <w:rFonts w:cs="Arial"/>
        </w:rPr>
        <w:t>Mục tiêu:</w:t>
      </w:r>
      <w:bookmarkEnd w:id="18"/>
    </w:p>
    <w:p w14:paraId="434FB5D6" w14:textId="43270555" w:rsidR="00E54DEC" w:rsidRPr="00E54DEC" w:rsidRDefault="00E54DEC" w:rsidP="00E54DEC">
      <w:pPr>
        <w:pStyle w:val="ListParagraph"/>
        <w:numPr>
          <w:ilvl w:val="0"/>
          <w:numId w:val="24"/>
        </w:numPr>
        <w:spacing w:before="240" w:after="240" w:line="240" w:lineRule="auto"/>
        <w:ind w:left="806" w:hanging="446"/>
        <w:contextualSpacing w:val="0"/>
        <w:rPr>
          <w:rFonts w:cs="Arial"/>
        </w:rPr>
      </w:pPr>
      <w:r w:rsidRPr="00E54DEC">
        <w:rPr>
          <w:rFonts w:cs="Arial"/>
        </w:rPr>
        <w:t>Cho phép xác định sớm các vấn đề khuyết tật hoặc chậm phát triển và đề ra các lộ trình rõ ràng hơn và tiếp cận kịp thời với các hỗ trợ thích hợp.</w:t>
      </w:r>
    </w:p>
    <w:p w14:paraId="63FFB592" w14:textId="2533FF21" w:rsidR="00E54DEC" w:rsidRPr="00E54DEC" w:rsidRDefault="00E54DEC" w:rsidP="00E54DEC">
      <w:pPr>
        <w:pStyle w:val="ListParagraph"/>
        <w:numPr>
          <w:ilvl w:val="0"/>
          <w:numId w:val="24"/>
        </w:numPr>
        <w:spacing w:before="240" w:after="240" w:line="240" w:lineRule="auto"/>
        <w:ind w:left="806" w:hanging="446"/>
        <w:contextualSpacing w:val="0"/>
        <w:rPr>
          <w:rFonts w:cs="Arial"/>
        </w:rPr>
      </w:pPr>
      <w:r w:rsidRPr="00E54DEC">
        <w:rPr>
          <w:rFonts w:cs="Arial"/>
        </w:rPr>
        <w:t>Tăng cường khả năng cùng năng lực của các dịch vụ và hệ thống chính yếu</w:t>
      </w:r>
      <w:r w:rsidRPr="00E54DEC">
        <w:rPr>
          <w:rFonts w:cs="Arial"/>
          <w:lang w:val="vi-VN"/>
        </w:rPr>
        <w:t xml:space="preserve"> </w:t>
      </w:r>
      <w:r w:rsidRPr="00E54DEC">
        <w:rPr>
          <w:rFonts w:cs="Arial"/>
        </w:rPr>
        <w:t>để hỗ trợ cha mẹ và người chăm sóc</w:t>
      </w:r>
      <w:r w:rsidRPr="00E54DEC">
        <w:rPr>
          <w:rFonts w:cs="Arial"/>
          <w:lang w:val="vi-VN"/>
        </w:rPr>
        <w:t xml:space="preserve"> có được các</w:t>
      </w:r>
      <w:r w:rsidRPr="00E54DEC">
        <w:rPr>
          <w:rFonts w:cs="Arial"/>
        </w:rPr>
        <w:t xml:space="preserve"> lựa chọn sáng suốt cho con cái</w:t>
      </w:r>
      <w:r w:rsidRPr="00E54DEC">
        <w:rPr>
          <w:rFonts w:cs="Arial"/>
          <w:lang w:val="vi-VN"/>
        </w:rPr>
        <w:t xml:space="preserve"> họ</w:t>
      </w:r>
      <w:r w:rsidRPr="00E54DEC">
        <w:rPr>
          <w:rFonts w:cs="Arial"/>
        </w:rPr>
        <w:t>.</w:t>
      </w:r>
    </w:p>
    <w:p w14:paraId="3C8B33D1" w14:textId="63E59248" w:rsidR="00E54DEC" w:rsidRDefault="00E54DEC" w:rsidP="00E54DEC">
      <w:pPr>
        <w:spacing w:before="240" w:after="240" w:line="240" w:lineRule="auto"/>
        <w:ind w:left="806" w:hanging="446"/>
      </w:pPr>
      <w:r w:rsidRPr="00E54DEC">
        <w:rPr>
          <w:rFonts w:cs="Arial"/>
        </w:rPr>
        <w:t xml:space="preserve">3. </w:t>
      </w:r>
      <w:r w:rsidRPr="00E54DEC">
        <w:rPr>
          <w:rFonts w:cs="Arial"/>
        </w:rPr>
        <w:tab/>
        <w:t>Khuyến khích ý thức hòa nhập mạnh mẽ hơn và tạo cơ hội cho cha mẹ, người chăm sóc và trẻ em xây dựng mạng lưới đồng đẳng, bao gồm người Thổ dân và Cư dân Đảo Torres Strait cũng như cha mẹ và người chăm sóc có</w:t>
      </w:r>
      <w:r w:rsidRPr="00E54DEC">
        <w:rPr>
          <w:rFonts w:cs="Arial"/>
          <w:lang w:val="vi-VN"/>
        </w:rPr>
        <w:t xml:space="preserve"> nguồn gốc </w:t>
      </w:r>
      <w:r w:rsidRPr="00E54DEC">
        <w:rPr>
          <w:rFonts w:cs="Arial"/>
        </w:rPr>
        <w:t>văn hóa và ngôn ngữ đa dạng.</w:t>
      </w:r>
    </w:p>
    <w:p w14:paraId="5D34BF7B" w14:textId="77777777" w:rsidR="00C62233" w:rsidRDefault="00C62233">
      <w:r>
        <w:br w:type="page"/>
      </w:r>
    </w:p>
    <w:p w14:paraId="4BA2C9CB" w14:textId="334DA767" w:rsidR="00C62233" w:rsidRPr="0066071F" w:rsidRDefault="00B00F11" w:rsidP="0066071F">
      <w:pPr>
        <w:rPr>
          <w:b/>
          <w:bCs/>
          <w:color w:val="6C1740"/>
          <w:sz w:val="94"/>
          <w:szCs w:val="94"/>
        </w:rPr>
      </w:pPr>
      <w:r w:rsidRPr="00B00F11">
        <w:rPr>
          <w:b/>
          <w:bCs/>
          <w:color w:val="6C1740"/>
          <w:sz w:val="94"/>
          <w:szCs w:val="94"/>
        </w:rPr>
        <w:lastRenderedPageBreak/>
        <w:t>TAP Mầm non</w:t>
      </w:r>
    </w:p>
    <w:p w14:paraId="6F4842E9" w14:textId="6FB22112" w:rsidR="00C62233" w:rsidRDefault="00B00F11" w:rsidP="0008481A">
      <w:pPr>
        <w:spacing w:before="240" w:after="240" w:line="240" w:lineRule="auto"/>
      </w:pPr>
      <w:r w:rsidRPr="005577B3">
        <w:rPr>
          <w:rFonts w:cs="Arial"/>
        </w:rPr>
        <w:t xml:space="preserve">Bảng 7: </w:t>
      </w:r>
      <w:r>
        <w:rPr>
          <w:rFonts w:cs="Arial"/>
        </w:rPr>
        <w:t>TAP Mầm non</w:t>
      </w:r>
      <w:r w:rsidRPr="005577B3">
        <w:rPr>
          <w:rFonts w:cs="Arial"/>
        </w:rPr>
        <w:t xml:space="preserve"> – tiến </w:t>
      </w:r>
      <w:r>
        <w:rPr>
          <w:rFonts w:cs="Arial"/>
        </w:rPr>
        <w:t>triển</w:t>
      </w:r>
      <w:r>
        <w:rPr>
          <w:rFonts w:cs="Arial"/>
          <w:lang w:val="vi-VN"/>
        </w:rPr>
        <w:t xml:space="preserve"> của </w:t>
      </w:r>
      <w:r>
        <w:rPr>
          <w:rFonts w:cs="Arial"/>
        </w:rPr>
        <w:t>các hành động</w:t>
      </w:r>
      <w:r w:rsidRPr="005577B3">
        <w:rPr>
          <w:rFonts w:cs="Arial"/>
        </w:rPr>
        <w:t xml:space="preserve"> của chính phủ trong giai đoạn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78"/>
        <w:gridCol w:w="1294"/>
        <w:gridCol w:w="1294"/>
        <w:gridCol w:w="1294"/>
        <w:gridCol w:w="1294"/>
        <w:gridCol w:w="1294"/>
        <w:gridCol w:w="1294"/>
      </w:tblGrid>
      <w:tr w:rsidR="00E521DA" w:rsidRPr="00A0186B" w14:paraId="0F859A2B" w14:textId="77777777" w:rsidTr="00693CC9">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54D4E2C0" w:rsidR="00E521DA" w:rsidRPr="00A0186B" w:rsidRDefault="00E521DA" w:rsidP="002A249B">
            <w:pPr>
              <w:spacing w:after="0" w:line="240" w:lineRule="auto"/>
              <w:rPr>
                <w:rFonts w:eastAsia="Times New Roman" w:cs="Arial"/>
                <w:b/>
                <w:color w:val="FFFFFF" w:themeColor="background1"/>
                <w:sz w:val="20"/>
                <w:szCs w:val="20"/>
                <w:lang w:eastAsia="en-AU"/>
              </w:rPr>
            </w:pPr>
            <w:bookmarkStart w:id="19" w:name="Title_07"/>
            <w:bookmarkEnd w:id="19"/>
            <w:r w:rsidRPr="00C2059C">
              <w:rPr>
                <w:rFonts w:eastAsia="Times New Roman" w:cs="Calibri"/>
                <w:b/>
                <w:bCs/>
                <w:color w:val="FFFFFF" w:themeColor="background1"/>
                <w:lang w:val="vi" w:eastAsia="en-AU"/>
              </w:rPr>
              <w:t>Chính quyền</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0EC6DA65" w:rsidR="00E521DA" w:rsidRPr="00A0186B" w:rsidRDefault="00E521DA" w:rsidP="00464AAF">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Hoàn thành</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27E42A51" w:rsidR="00E521DA" w:rsidRPr="00A0186B" w:rsidRDefault="00E521DA"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Đúng tiến độ</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418FC004" w:rsidR="00E521DA" w:rsidRPr="00A0186B" w:rsidRDefault="00E521DA"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Hơi chậm trễ</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49570E28" w:rsidR="00E521DA" w:rsidRPr="00A0186B" w:rsidRDefault="00E521DA"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Tạm dừng</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0CD2A03C" w:rsidR="00E521DA" w:rsidRPr="00A0186B" w:rsidRDefault="00E521DA"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Bắt đầu trong tương lai</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1C7633D4" w:rsidR="00E521DA" w:rsidRPr="00A0186B" w:rsidRDefault="00E521DA"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Tổng cộng</w:t>
            </w:r>
          </w:p>
        </w:tc>
      </w:tr>
      <w:tr w:rsidR="00E521DA" w:rsidRPr="00A0186B" w14:paraId="7BBDA31B" w14:textId="77777777" w:rsidTr="00A0186B">
        <w:trPr>
          <w:cantSplit/>
        </w:trPr>
        <w:tc>
          <w:tcPr>
            <w:tcW w:w="800" w:type="pct"/>
            <w:tcBorders>
              <w:top w:val="single" w:sz="4" w:space="0" w:color="auto"/>
            </w:tcBorders>
            <w:shd w:val="clear" w:color="auto" w:fill="auto"/>
            <w:noWrap/>
            <w:vAlign w:val="bottom"/>
            <w:hideMark/>
          </w:tcPr>
          <w:p w14:paraId="13781574" w14:textId="1D3839E3" w:rsidR="00E521DA" w:rsidRPr="00A0186B" w:rsidRDefault="00E521DA"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Chính phủ Úc</w:t>
            </w:r>
          </w:p>
        </w:tc>
        <w:tc>
          <w:tcPr>
            <w:tcW w:w="700" w:type="pct"/>
            <w:tcBorders>
              <w:top w:val="single" w:sz="4" w:space="0" w:color="auto"/>
            </w:tcBorders>
            <w:shd w:val="clear" w:color="auto" w:fill="auto"/>
            <w:noWrap/>
            <w:vAlign w:val="bottom"/>
            <w:hideMark/>
          </w:tcPr>
          <w:p w14:paraId="00DBAE9A" w14:textId="28E7050E"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06C60AE9" w14:textId="36503EAE"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769D52A0" w14:textId="3F81571A"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696D2F77"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CC2E450"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E521DA" w:rsidRPr="00A0186B" w14:paraId="3C414D09" w14:textId="77777777" w:rsidTr="00A0186B">
        <w:trPr>
          <w:cantSplit/>
        </w:trPr>
        <w:tc>
          <w:tcPr>
            <w:tcW w:w="800" w:type="pct"/>
            <w:shd w:val="clear" w:color="auto" w:fill="FAF9F8"/>
            <w:noWrap/>
            <w:vAlign w:val="bottom"/>
            <w:hideMark/>
          </w:tcPr>
          <w:p w14:paraId="35273F0A" w14:textId="66AF52A6" w:rsidR="00E521DA" w:rsidRPr="00A0186B" w:rsidRDefault="00E521DA"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NSW</w:t>
            </w:r>
          </w:p>
        </w:tc>
        <w:tc>
          <w:tcPr>
            <w:tcW w:w="700" w:type="pct"/>
            <w:shd w:val="clear" w:color="auto" w:fill="FAF9F8"/>
            <w:noWrap/>
            <w:vAlign w:val="bottom"/>
            <w:hideMark/>
          </w:tcPr>
          <w:p w14:paraId="3DAA42C4"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47D034C4"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19851BB2"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28442FF"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70B077A"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2AC12B"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E521DA" w:rsidRPr="00A0186B" w14:paraId="4CF8F4ED" w14:textId="77777777" w:rsidTr="00A0186B">
        <w:trPr>
          <w:cantSplit/>
        </w:trPr>
        <w:tc>
          <w:tcPr>
            <w:tcW w:w="800" w:type="pct"/>
            <w:shd w:val="clear" w:color="auto" w:fill="auto"/>
            <w:noWrap/>
            <w:vAlign w:val="bottom"/>
            <w:hideMark/>
          </w:tcPr>
          <w:p w14:paraId="303537E0" w14:textId="51E72AD5" w:rsidR="00E521DA" w:rsidRPr="00A0186B" w:rsidRDefault="00E521DA"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VIC</w:t>
            </w:r>
          </w:p>
        </w:tc>
        <w:tc>
          <w:tcPr>
            <w:tcW w:w="700" w:type="pct"/>
            <w:shd w:val="clear" w:color="auto" w:fill="auto"/>
            <w:noWrap/>
            <w:vAlign w:val="bottom"/>
            <w:hideMark/>
          </w:tcPr>
          <w:p w14:paraId="04AD4B8B"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737CBB2"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28E27FC"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2A0AA7E"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9633E"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B21063B"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w:t>
            </w:r>
          </w:p>
        </w:tc>
      </w:tr>
      <w:tr w:rsidR="00E521DA" w:rsidRPr="00A0186B" w14:paraId="73C88263" w14:textId="77777777" w:rsidTr="00A0186B">
        <w:trPr>
          <w:cantSplit/>
        </w:trPr>
        <w:tc>
          <w:tcPr>
            <w:tcW w:w="800" w:type="pct"/>
            <w:shd w:val="clear" w:color="auto" w:fill="FAF9F8"/>
            <w:noWrap/>
            <w:vAlign w:val="bottom"/>
            <w:hideMark/>
          </w:tcPr>
          <w:p w14:paraId="05D90CBB" w14:textId="6F327457" w:rsidR="00E521DA" w:rsidRPr="00A0186B" w:rsidRDefault="00E521DA"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QLD</w:t>
            </w:r>
          </w:p>
        </w:tc>
        <w:tc>
          <w:tcPr>
            <w:tcW w:w="700" w:type="pct"/>
            <w:shd w:val="clear" w:color="auto" w:fill="FAF9F8"/>
            <w:noWrap/>
            <w:vAlign w:val="bottom"/>
            <w:hideMark/>
          </w:tcPr>
          <w:p w14:paraId="72CA133C"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D50D291"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30AAE290"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6C278A5"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9B0C9D"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03F9F22"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9</w:t>
            </w:r>
          </w:p>
        </w:tc>
      </w:tr>
      <w:tr w:rsidR="00E521DA" w:rsidRPr="00A0186B" w14:paraId="3C10E678" w14:textId="77777777" w:rsidTr="00A0186B">
        <w:trPr>
          <w:cantSplit/>
        </w:trPr>
        <w:tc>
          <w:tcPr>
            <w:tcW w:w="800" w:type="pct"/>
            <w:shd w:val="clear" w:color="auto" w:fill="auto"/>
            <w:noWrap/>
            <w:vAlign w:val="bottom"/>
            <w:hideMark/>
          </w:tcPr>
          <w:p w14:paraId="6E3F0227" w14:textId="681ED3A3" w:rsidR="00E521DA" w:rsidRPr="00A0186B" w:rsidRDefault="00E521DA"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WA</w:t>
            </w:r>
          </w:p>
        </w:tc>
        <w:tc>
          <w:tcPr>
            <w:tcW w:w="700" w:type="pct"/>
            <w:shd w:val="clear" w:color="auto" w:fill="auto"/>
            <w:noWrap/>
            <w:vAlign w:val="bottom"/>
            <w:hideMark/>
          </w:tcPr>
          <w:p w14:paraId="02428B7B"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DEDA428"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auto"/>
            <w:noWrap/>
            <w:vAlign w:val="bottom"/>
            <w:hideMark/>
          </w:tcPr>
          <w:p w14:paraId="30BF6E66"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AFAFDB2"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9E369CF"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45F035D"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E521DA" w:rsidRPr="00A0186B" w14:paraId="1E835043" w14:textId="77777777" w:rsidTr="00A0186B">
        <w:trPr>
          <w:cantSplit/>
        </w:trPr>
        <w:tc>
          <w:tcPr>
            <w:tcW w:w="800" w:type="pct"/>
            <w:shd w:val="clear" w:color="auto" w:fill="FAF9F8"/>
            <w:noWrap/>
            <w:vAlign w:val="bottom"/>
            <w:hideMark/>
          </w:tcPr>
          <w:p w14:paraId="6F6661B5" w14:textId="73D5AA70" w:rsidR="00E521DA" w:rsidRPr="00A0186B" w:rsidRDefault="00E521DA"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SA</w:t>
            </w:r>
          </w:p>
        </w:tc>
        <w:tc>
          <w:tcPr>
            <w:tcW w:w="700" w:type="pct"/>
            <w:shd w:val="clear" w:color="auto" w:fill="FAF9F8"/>
            <w:noWrap/>
            <w:vAlign w:val="bottom"/>
            <w:hideMark/>
          </w:tcPr>
          <w:p w14:paraId="45BF4DF8"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571F0E9D"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vAlign w:val="bottom"/>
            <w:hideMark/>
          </w:tcPr>
          <w:p w14:paraId="5D808FF9"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82035B9"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76B9D41E"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520B81E7"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E521DA" w:rsidRPr="00A0186B" w14:paraId="0A629A38" w14:textId="77777777" w:rsidTr="00A0186B">
        <w:trPr>
          <w:cantSplit/>
        </w:trPr>
        <w:tc>
          <w:tcPr>
            <w:tcW w:w="800" w:type="pct"/>
            <w:shd w:val="clear" w:color="auto" w:fill="auto"/>
            <w:noWrap/>
            <w:vAlign w:val="bottom"/>
            <w:hideMark/>
          </w:tcPr>
          <w:p w14:paraId="2EAAEFE9" w14:textId="6737727F" w:rsidR="00E521DA" w:rsidRPr="00A0186B" w:rsidRDefault="00E521DA"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TAS</w:t>
            </w:r>
          </w:p>
        </w:tc>
        <w:tc>
          <w:tcPr>
            <w:tcW w:w="700" w:type="pct"/>
            <w:shd w:val="clear" w:color="auto" w:fill="auto"/>
            <w:noWrap/>
            <w:vAlign w:val="bottom"/>
            <w:hideMark/>
          </w:tcPr>
          <w:p w14:paraId="6EC281C0"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36F8A739"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7C3414F0"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75143638"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370E613"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D3737C0"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E521DA" w:rsidRPr="00A0186B" w14:paraId="13287316" w14:textId="77777777" w:rsidTr="00A0186B">
        <w:trPr>
          <w:cantSplit/>
        </w:trPr>
        <w:tc>
          <w:tcPr>
            <w:tcW w:w="800" w:type="pct"/>
            <w:shd w:val="clear" w:color="auto" w:fill="FAF9F8"/>
            <w:noWrap/>
            <w:vAlign w:val="bottom"/>
            <w:hideMark/>
          </w:tcPr>
          <w:p w14:paraId="03C3052E" w14:textId="3DDEADF1" w:rsidR="00E521DA" w:rsidRPr="00A0186B" w:rsidRDefault="00E521DA"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ACT</w:t>
            </w:r>
          </w:p>
        </w:tc>
        <w:tc>
          <w:tcPr>
            <w:tcW w:w="700" w:type="pct"/>
            <w:shd w:val="clear" w:color="auto" w:fill="FAF9F8"/>
            <w:noWrap/>
            <w:vAlign w:val="bottom"/>
            <w:hideMark/>
          </w:tcPr>
          <w:p w14:paraId="6BAA56FA"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w:t>
            </w:r>
          </w:p>
        </w:tc>
        <w:tc>
          <w:tcPr>
            <w:tcW w:w="700" w:type="pct"/>
            <w:shd w:val="clear" w:color="auto" w:fill="FAF9F8"/>
            <w:noWrap/>
            <w:vAlign w:val="bottom"/>
            <w:hideMark/>
          </w:tcPr>
          <w:p w14:paraId="00D7A78A"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w:t>
            </w:r>
          </w:p>
        </w:tc>
        <w:tc>
          <w:tcPr>
            <w:tcW w:w="700" w:type="pct"/>
            <w:shd w:val="clear" w:color="auto" w:fill="FAF9F8"/>
            <w:noWrap/>
            <w:vAlign w:val="bottom"/>
            <w:hideMark/>
          </w:tcPr>
          <w:p w14:paraId="6C431034"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63D18823"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786085A5"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29F41077"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E521DA" w:rsidRPr="00A0186B" w14:paraId="3B706D58" w14:textId="77777777" w:rsidTr="00A0186B">
        <w:trPr>
          <w:cantSplit/>
        </w:trPr>
        <w:tc>
          <w:tcPr>
            <w:tcW w:w="800" w:type="pct"/>
            <w:shd w:val="clear" w:color="auto" w:fill="auto"/>
            <w:noWrap/>
            <w:vAlign w:val="bottom"/>
            <w:hideMark/>
          </w:tcPr>
          <w:p w14:paraId="11D3BBE8" w14:textId="4E2F71B7" w:rsidR="00E521DA" w:rsidRPr="00A0186B" w:rsidRDefault="00E521DA" w:rsidP="002A249B">
            <w:pPr>
              <w:spacing w:after="0" w:line="240" w:lineRule="auto"/>
              <w:rPr>
                <w:rFonts w:eastAsia="Times New Roman" w:cs="Arial"/>
                <w:color w:val="000000"/>
                <w:sz w:val="20"/>
                <w:szCs w:val="20"/>
                <w:lang w:eastAsia="en-AU"/>
              </w:rPr>
            </w:pPr>
            <w:r w:rsidRPr="001556A0">
              <w:rPr>
                <w:rFonts w:eastAsia="Times New Roman" w:cs="Calibri"/>
                <w:color w:val="000000"/>
                <w:lang w:val="vi" w:eastAsia="en-AU"/>
              </w:rPr>
              <w:t>NT</w:t>
            </w:r>
          </w:p>
        </w:tc>
        <w:tc>
          <w:tcPr>
            <w:tcW w:w="700" w:type="pct"/>
            <w:shd w:val="clear" w:color="auto" w:fill="auto"/>
            <w:noWrap/>
            <w:vAlign w:val="bottom"/>
            <w:hideMark/>
          </w:tcPr>
          <w:p w14:paraId="02DC6D81"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5D61A682"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13</w:t>
            </w:r>
          </w:p>
        </w:tc>
        <w:tc>
          <w:tcPr>
            <w:tcW w:w="700" w:type="pct"/>
            <w:shd w:val="clear" w:color="auto" w:fill="auto"/>
            <w:noWrap/>
            <w:vAlign w:val="bottom"/>
            <w:hideMark/>
          </w:tcPr>
          <w:p w14:paraId="063DAF5C"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77D16A5"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64DA7096" w14:textId="77777777" w:rsidR="00E521DA" w:rsidRPr="00A0186B" w:rsidRDefault="00E521DA"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B1E109F" w14:textId="77777777" w:rsidR="00E521DA" w:rsidRPr="00A0186B" w:rsidRDefault="00E521DA"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E521DA" w:rsidRPr="00A0186B" w14:paraId="638EE825" w14:textId="77777777" w:rsidTr="00A0186B">
        <w:trPr>
          <w:cantSplit/>
        </w:trPr>
        <w:tc>
          <w:tcPr>
            <w:tcW w:w="800" w:type="pct"/>
            <w:shd w:val="clear" w:color="auto" w:fill="E4E9F3"/>
            <w:noWrap/>
            <w:vAlign w:val="bottom"/>
            <w:hideMark/>
          </w:tcPr>
          <w:p w14:paraId="631F8AAE" w14:textId="2A8C30D1" w:rsidR="00E521DA" w:rsidRPr="00A0186B" w:rsidRDefault="00E521DA" w:rsidP="002A249B">
            <w:pPr>
              <w:spacing w:after="0" w:line="240" w:lineRule="auto"/>
              <w:rPr>
                <w:rFonts w:eastAsia="Times New Roman" w:cs="Arial"/>
                <w:b/>
                <w:color w:val="000000"/>
                <w:sz w:val="20"/>
                <w:szCs w:val="20"/>
                <w:lang w:eastAsia="en-AU"/>
              </w:rPr>
            </w:pPr>
            <w:r w:rsidRPr="001556A0">
              <w:rPr>
                <w:rFonts w:eastAsia="Times New Roman" w:cs="Calibri"/>
                <w:b/>
                <w:bCs/>
                <w:color w:val="000000"/>
                <w:lang w:val="vi" w:eastAsia="en-AU"/>
              </w:rPr>
              <w:t>Tổng số Toàn quốc</w:t>
            </w:r>
          </w:p>
        </w:tc>
        <w:tc>
          <w:tcPr>
            <w:tcW w:w="700" w:type="pct"/>
            <w:shd w:val="clear" w:color="auto" w:fill="E4E9F3"/>
            <w:noWrap/>
            <w:vAlign w:val="bottom"/>
            <w:hideMark/>
          </w:tcPr>
          <w:p w14:paraId="4C181A83" w14:textId="581FE8EF" w:rsidR="00E521DA" w:rsidRPr="00A0186B" w:rsidRDefault="00E521D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53BE039B" w14:textId="5FF75BA2" w:rsidR="00E521DA" w:rsidRPr="00A0186B" w:rsidRDefault="00E521DA" w:rsidP="003107A5">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3B9D405A" w14:textId="2F8331DD" w:rsidR="00E521DA" w:rsidRPr="00A0186B" w:rsidRDefault="00E521D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1ABA9DE1" w14:textId="77777777" w:rsidR="00E521DA" w:rsidRPr="00A0186B" w:rsidRDefault="00E521D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04478AC5" w14:textId="77777777" w:rsidR="00E521DA" w:rsidRPr="00A0186B" w:rsidRDefault="00E521D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700" w:type="pct"/>
            <w:shd w:val="clear" w:color="auto" w:fill="E4E9F3"/>
            <w:noWrap/>
            <w:vAlign w:val="bottom"/>
            <w:hideMark/>
          </w:tcPr>
          <w:p w14:paraId="47A36CBA" w14:textId="77777777" w:rsidR="00E521DA" w:rsidRPr="00A0186B" w:rsidRDefault="00E521DA"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1D6CC0D5" w14:textId="681B4EB5" w:rsidR="00C62233" w:rsidRDefault="00B00F11" w:rsidP="0008481A">
      <w:pPr>
        <w:spacing w:before="240" w:after="240" w:line="240" w:lineRule="auto"/>
      </w:pPr>
      <w:r w:rsidRPr="005577B3">
        <w:rPr>
          <w:rFonts w:cs="Arial"/>
        </w:rPr>
        <w:t>Bả</w:t>
      </w:r>
      <w:r>
        <w:rPr>
          <w:rFonts w:cs="Arial"/>
        </w:rPr>
        <w:t>ng 8: TAP M</w:t>
      </w:r>
      <w:r w:rsidRPr="005577B3">
        <w:rPr>
          <w:rFonts w:cs="Arial"/>
        </w:rPr>
        <w:t xml:space="preserve">ầm non – tiến </w:t>
      </w:r>
      <w:r>
        <w:rPr>
          <w:rFonts w:cs="Arial"/>
        </w:rPr>
        <w:t>triển</w:t>
      </w:r>
      <w:r>
        <w:rPr>
          <w:rFonts w:cs="Arial"/>
          <w:lang w:val="vi-VN"/>
        </w:rPr>
        <w:t xml:space="preserve"> của các hành động </w:t>
      </w:r>
      <w:r w:rsidRPr="005577B3">
        <w:rPr>
          <w:rFonts w:cs="Arial"/>
        </w:rPr>
        <w:t xml:space="preserve">thực hiện theo mục tiêu </w:t>
      </w:r>
      <w:r>
        <w:rPr>
          <w:rFonts w:cs="Arial"/>
        </w:rPr>
        <w:t>trong</w:t>
      </w:r>
      <w:r>
        <w:rPr>
          <w:rFonts w:cs="Arial"/>
          <w:lang w:val="vi-VN"/>
        </w:rPr>
        <w:t xml:space="preserve"> </w:t>
      </w:r>
      <w:r w:rsidRPr="005577B3">
        <w:rPr>
          <w:rFonts w:cs="Arial"/>
        </w:rPr>
        <w:t>giai đoạn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80"/>
        <w:gridCol w:w="1294"/>
        <w:gridCol w:w="1294"/>
        <w:gridCol w:w="1294"/>
        <w:gridCol w:w="1294"/>
        <w:gridCol w:w="1294"/>
        <w:gridCol w:w="1292"/>
      </w:tblGrid>
      <w:tr w:rsidR="00E521DA" w:rsidRPr="00A0186B" w14:paraId="48214A0A" w14:textId="77777777" w:rsidTr="00693CC9">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AC75637" w14:textId="1CE1D48E" w:rsidR="00E521DA" w:rsidRPr="00A0186B" w:rsidRDefault="00E521DA" w:rsidP="00693CC9">
            <w:pPr>
              <w:spacing w:after="0" w:line="240" w:lineRule="auto"/>
              <w:rPr>
                <w:rFonts w:eastAsia="Times New Roman" w:cs="Arial"/>
                <w:b/>
                <w:bCs/>
                <w:color w:val="FFFFFF" w:themeColor="background1"/>
                <w:sz w:val="20"/>
                <w:szCs w:val="20"/>
                <w:lang w:eastAsia="en-AU"/>
              </w:rPr>
            </w:pPr>
            <w:bookmarkStart w:id="20" w:name="Title_08"/>
            <w:bookmarkEnd w:id="20"/>
            <w:r w:rsidRPr="002A71CA">
              <w:rPr>
                <w:rFonts w:eastAsia="Times New Roman" w:cs="Calibri"/>
                <w:b/>
                <w:bCs/>
                <w:color w:val="FFFFFF" w:themeColor="background1"/>
                <w:lang w:val="vi" w:eastAsia="en-AU"/>
              </w:rPr>
              <w:t>Mục tiêu</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1856CE21" w:rsidR="00E521DA" w:rsidRPr="00A0186B" w:rsidRDefault="00E521DA" w:rsidP="00693CC9">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Hoàn thành</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74152C75" w:rsidR="00E521DA" w:rsidRPr="00A0186B" w:rsidRDefault="00E521DA" w:rsidP="00693CC9">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Đúng tiến độ</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18627BBB" w:rsidR="00E521DA" w:rsidRPr="00A0186B" w:rsidRDefault="00E521DA" w:rsidP="00693CC9">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Hơi chậm trễ</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231D9A37" w:rsidR="00E521DA" w:rsidRPr="00A0186B" w:rsidRDefault="00E521DA" w:rsidP="00693CC9">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Tạm dừng</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641EA6C1" w:rsidR="00E521DA" w:rsidRPr="00A0186B" w:rsidRDefault="00E521DA" w:rsidP="00693CC9">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Bắt đầu trong tương lai</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4679C256" w14:textId="478FD764" w:rsidR="00E521DA" w:rsidRPr="00A0186B" w:rsidRDefault="00E521DA" w:rsidP="00693CC9">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Tổng cộng</w:t>
            </w:r>
          </w:p>
        </w:tc>
      </w:tr>
      <w:tr w:rsidR="00785761" w:rsidRPr="00A0186B" w14:paraId="1D2512DA" w14:textId="77777777" w:rsidTr="00785761">
        <w:trPr>
          <w:cantSplit/>
        </w:trPr>
        <w:tc>
          <w:tcPr>
            <w:tcW w:w="801" w:type="pct"/>
            <w:tcBorders>
              <w:top w:val="single" w:sz="4" w:space="0" w:color="auto"/>
            </w:tcBorders>
            <w:shd w:val="clear" w:color="auto" w:fill="auto"/>
            <w:noWrap/>
            <w:vAlign w:val="bottom"/>
            <w:hideMark/>
          </w:tcPr>
          <w:p w14:paraId="40223195" w14:textId="5AD2AB6B" w:rsidR="00785761" w:rsidRPr="00A0186B" w:rsidRDefault="00E521DA" w:rsidP="00785761">
            <w:pPr>
              <w:spacing w:after="0" w:line="240" w:lineRule="auto"/>
              <w:rPr>
                <w:rFonts w:eastAsia="Times New Roman" w:cs="Arial"/>
                <w:sz w:val="20"/>
                <w:szCs w:val="20"/>
                <w:lang w:eastAsia="en-AU"/>
              </w:rPr>
            </w:pPr>
            <w:r w:rsidRPr="001556A0">
              <w:rPr>
                <w:rFonts w:eastAsia="Times New Roman" w:cs="Calibri"/>
                <w:color w:val="000000"/>
                <w:lang w:val="vi" w:eastAsia="en-AU"/>
              </w:rPr>
              <w:t xml:space="preserve">Mục tiêu </w:t>
            </w:r>
            <w:r w:rsidR="00785761"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AD4F3B2" w14:textId="11F37C9F"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tcBorders>
              <w:top w:val="single" w:sz="4" w:space="0" w:color="auto"/>
            </w:tcBorders>
            <w:shd w:val="clear" w:color="auto" w:fill="auto"/>
            <w:noWrap/>
            <w:vAlign w:val="bottom"/>
            <w:hideMark/>
          </w:tcPr>
          <w:p w14:paraId="5695FA4F" w14:textId="44C0DE71"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52B09246" w14:textId="608C6371"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315A7B7E"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F83CA44" w14:textId="7B4FD156"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1DF362E1" w14:textId="77F90520" w:rsidR="00785761" w:rsidRPr="00A0186B" w:rsidRDefault="00785761"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31</w:t>
            </w:r>
          </w:p>
        </w:tc>
      </w:tr>
      <w:tr w:rsidR="00785761" w:rsidRPr="00A0186B" w14:paraId="49E3D338" w14:textId="77777777" w:rsidTr="00785761">
        <w:trPr>
          <w:cantSplit/>
        </w:trPr>
        <w:tc>
          <w:tcPr>
            <w:tcW w:w="801" w:type="pct"/>
            <w:shd w:val="clear" w:color="auto" w:fill="FAF9F8"/>
            <w:noWrap/>
            <w:vAlign w:val="bottom"/>
            <w:hideMark/>
          </w:tcPr>
          <w:p w14:paraId="3251091E" w14:textId="1A1A2975" w:rsidR="00785761" w:rsidRPr="00A0186B" w:rsidRDefault="00E521DA" w:rsidP="00785761">
            <w:pPr>
              <w:spacing w:after="0" w:line="240" w:lineRule="auto"/>
              <w:rPr>
                <w:rFonts w:eastAsia="Times New Roman" w:cs="Arial"/>
                <w:sz w:val="20"/>
                <w:szCs w:val="20"/>
                <w:lang w:eastAsia="en-AU"/>
              </w:rPr>
            </w:pPr>
            <w:r w:rsidRPr="001556A0">
              <w:rPr>
                <w:rFonts w:eastAsia="Times New Roman" w:cs="Calibri"/>
                <w:color w:val="000000"/>
                <w:lang w:val="vi" w:eastAsia="en-AU"/>
              </w:rPr>
              <w:t xml:space="preserve">Mục tiêu </w:t>
            </w:r>
            <w:r w:rsidR="00785761" w:rsidRPr="00A0186B">
              <w:rPr>
                <w:rFonts w:eastAsia="Times New Roman" w:cs="Arial"/>
                <w:sz w:val="20"/>
                <w:szCs w:val="20"/>
                <w:lang w:eastAsia="en-AU"/>
              </w:rPr>
              <w:t>2</w:t>
            </w:r>
          </w:p>
        </w:tc>
        <w:tc>
          <w:tcPr>
            <w:tcW w:w="700" w:type="pct"/>
            <w:shd w:val="clear" w:color="auto" w:fill="FAF9F8"/>
            <w:noWrap/>
            <w:vAlign w:val="bottom"/>
            <w:hideMark/>
          </w:tcPr>
          <w:p w14:paraId="69D78828" w14:textId="59AAF1F8"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vAlign w:val="bottom"/>
            <w:hideMark/>
          </w:tcPr>
          <w:p w14:paraId="0C8F5295" w14:textId="527C17CC"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shd w:val="clear" w:color="auto" w:fill="FAF9F8"/>
            <w:noWrap/>
            <w:vAlign w:val="bottom"/>
            <w:hideMark/>
          </w:tcPr>
          <w:p w14:paraId="715FCEC1" w14:textId="7783EFF4"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038BBDE6" w14:textId="6322CF0C"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300D6BB" w14:textId="17AADA43"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FAF9F8"/>
            <w:noWrap/>
            <w:vAlign w:val="bottom"/>
            <w:hideMark/>
          </w:tcPr>
          <w:p w14:paraId="723A83EB" w14:textId="30185C29" w:rsidR="00785761" w:rsidRPr="00A0186B" w:rsidRDefault="00785761"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29</w:t>
            </w:r>
          </w:p>
        </w:tc>
      </w:tr>
      <w:tr w:rsidR="00E521DA" w:rsidRPr="00A0186B" w14:paraId="6C460B42" w14:textId="77777777" w:rsidTr="00785761">
        <w:trPr>
          <w:cantSplit/>
        </w:trPr>
        <w:tc>
          <w:tcPr>
            <w:tcW w:w="801" w:type="pct"/>
            <w:shd w:val="clear" w:color="auto" w:fill="auto"/>
            <w:noWrap/>
            <w:vAlign w:val="bottom"/>
            <w:hideMark/>
          </w:tcPr>
          <w:p w14:paraId="442AE722" w14:textId="4AEEB827" w:rsidR="00E521DA" w:rsidRPr="00A0186B" w:rsidRDefault="00E521DA" w:rsidP="00E521DA">
            <w:pPr>
              <w:spacing w:after="0" w:line="240" w:lineRule="auto"/>
              <w:rPr>
                <w:rFonts w:eastAsia="Times New Roman" w:cs="Arial"/>
                <w:sz w:val="20"/>
                <w:szCs w:val="20"/>
                <w:lang w:eastAsia="en-AU"/>
              </w:rPr>
            </w:pPr>
            <w:r w:rsidRPr="001556A0">
              <w:rPr>
                <w:rFonts w:eastAsia="Times New Roman" w:cs="Calibri"/>
                <w:color w:val="000000"/>
                <w:lang w:val="vi" w:eastAsia="en-AU"/>
              </w:rPr>
              <w:t xml:space="preserve">Mục tiêu </w:t>
            </w:r>
            <w:r>
              <w:rPr>
                <w:rFonts w:eastAsia="Times New Roman" w:cs="Calibri"/>
                <w:color w:val="000000"/>
                <w:lang w:val="en-US" w:eastAsia="en-AU"/>
              </w:rPr>
              <w:t>3</w:t>
            </w:r>
          </w:p>
        </w:tc>
        <w:tc>
          <w:tcPr>
            <w:tcW w:w="700" w:type="pct"/>
            <w:shd w:val="clear" w:color="auto" w:fill="auto"/>
            <w:noWrap/>
            <w:vAlign w:val="bottom"/>
            <w:hideMark/>
          </w:tcPr>
          <w:p w14:paraId="3CF1CA62" w14:textId="238DB9F7" w:rsidR="00E521DA" w:rsidRPr="00A0186B" w:rsidRDefault="00E521DA"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22EDF2EF" w14:textId="737F3883" w:rsidR="00E521DA" w:rsidRPr="00A0186B" w:rsidRDefault="00E521DA"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auto"/>
            <w:noWrap/>
            <w:vAlign w:val="bottom"/>
            <w:hideMark/>
          </w:tcPr>
          <w:p w14:paraId="1D8D92CB" w14:textId="31A24D02" w:rsidR="00E521DA" w:rsidRPr="00A0186B" w:rsidRDefault="00E521DA"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5B4532A9" w14:textId="1F4DE0F0" w:rsidR="00E521DA" w:rsidRPr="00A0186B" w:rsidRDefault="00E521DA"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57116" w14:textId="6B0485DB" w:rsidR="00E521DA" w:rsidRPr="00A0186B" w:rsidRDefault="00E521DA"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auto"/>
            <w:noWrap/>
            <w:vAlign w:val="bottom"/>
            <w:hideMark/>
          </w:tcPr>
          <w:p w14:paraId="33C01DDA" w14:textId="5A7F1F0A" w:rsidR="00E521DA" w:rsidRPr="00A0186B" w:rsidRDefault="00E521DA"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E521DA" w:rsidRPr="00A0186B" w14:paraId="6283A8D4" w14:textId="77777777" w:rsidTr="00693CC9">
        <w:trPr>
          <w:cantSplit/>
        </w:trPr>
        <w:tc>
          <w:tcPr>
            <w:tcW w:w="801" w:type="pct"/>
            <w:shd w:val="clear" w:color="auto" w:fill="E4E9F3"/>
            <w:noWrap/>
            <w:hideMark/>
          </w:tcPr>
          <w:p w14:paraId="2CFF44A9" w14:textId="7D79CD2E" w:rsidR="00E521DA" w:rsidRPr="00A0186B" w:rsidRDefault="00E521DA" w:rsidP="00785761">
            <w:pPr>
              <w:spacing w:after="0" w:line="240" w:lineRule="auto"/>
              <w:rPr>
                <w:rFonts w:eastAsia="Times New Roman" w:cs="Arial"/>
                <w:b/>
                <w:sz w:val="20"/>
                <w:szCs w:val="20"/>
                <w:lang w:eastAsia="en-AU"/>
              </w:rPr>
            </w:pPr>
            <w:r w:rsidRPr="001556A0">
              <w:rPr>
                <w:rFonts w:eastAsia="Times New Roman" w:cs="Calibri"/>
                <w:b/>
                <w:bCs/>
                <w:color w:val="000000"/>
                <w:lang w:val="vi" w:eastAsia="en-AU"/>
              </w:rPr>
              <w:t>Tổng quan</w:t>
            </w:r>
          </w:p>
        </w:tc>
        <w:tc>
          <w:tcPr>
            <w:tcW w:w="700" w:type="pct"/>
            <w:shd w:val="clear" w:color="auto" w:fill="E4E9F3"/>
            <w:noWrap/>
            <w:vAlign w:val="bottom"/>
            <w:hideMark/>
          </w:tcPr>
          <w:p w14:paraId="57F9D28C" w14:textId="1D680FA7" w:rsidR="00E521DA" w:rsidRPr="00A0186B" w:rsidRDefault="00E521DA"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260F25D2" w14:textId="2CF00D31" w:rsidR="00E521DA" w:rsidRPr="00A0186B" w:rsidRDefault="00E521DA"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2E2A9E6A" w14:textId="2364A351" w:rsidR="00E521DA" w:rsidRPr="00A0186B" w:rsidRDefault="00E521DA"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340C1A08" w14:textId="580BF4CD" w:rsidR="00E521DA" w:rsidRPr="00A0186B" w:rsidRDefault="00E521DA"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4F4F705C" w14:textId="754CE822" w:rsidR="00E521DA" w:rsidRPr="00A0186B" w:rsidRDefault="00E521DA"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699" w:type="pct"/>
            <w:shd w:val="clear" w:color="auto" w:fill="E4E9F3"/>
            <w:noWrap/>
            <w:vAlign w:val="bottom"/>
            <w:hideMark/>
          </w:tcPr>
          <w:p w14:paraId="35964FE4" w14:textId="1690748C" w:rsidR="00E521DA" w:rsidRPr="00A0186B" w:rsidRDefault="00E521DA"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2648F049" w14:textId="7E9623CF" w:rsidR="00C62233" w:rsidRDefault="00C62233">
      <w:r>
        <w:br w:type="page"/>
      </w:r>
    </w:p>
    <w:p w14:paraId="62DD751A" w14:textId="0CADAC7B" w:rsidR="00C62233" w:rsidRPr="00C62233" w:rsidRDefault="007F4450" w:rsidP="0094489E">
      <w:pPr>
        <w:pStyle w:val="Heading1"/>
      </w:pPr>
      <w:bookmarkStart w:id="21" w:name="_Toc153384668"/>
      <w:r w:rsidRPr="007F4450">
        <w:lastRenderedPageBreak/>
        <w:t>Kế hoạch Hành động theo Mục tiêu về An toàn</w:t>
      </w:r>
      <w:bookmarkEnd w:id="21"/>
    </w:p>
    <w:p w14:paraId="583BD182" w14:textId="3289EE29" w:rsidR="00DA227A" w:rsidRPr="007F4450" w:rsidRDefault="007F4450" w:rsidP="00515A1C">
      <w:pPr>
        <w:pStyle w:val="Heading2"/>
        <w:pBdr>
          <w:top w:val="none" w:sz="0" w:space="0" w:color="auto"/>
        </w:pBdr>
      </w:pPr>
      <w:bookmarkStart w:id="22" w:name="_Toc153384669"/>
      <w:r w:rsidRPr="007F4450">
        <w:rPr>
          <w:rFonts w:cs="Arial"/>
        </w:rPr>
        <w:t>Giới thiệu</w:t>
      </w:r>
      <w:bookmarkEnd w:id="22"/>
    </w:p>
    <w:p w14:paraId="68FB11DE" w14:textId="77777777" w:rsidR="007F4450" w:rsidRPr="005577B3" w:rsidRDefault="007F4450" w:rsidP="007F4450">
      <w:pPr>
        <w:spacing w:before="240" w:after="240" w:line="240" w:lineRule="auto"/>
        <w:rPr>
          <w:rFonts w:cs="Arial"/>
        </w:rPr>
      </w:pPr>
      <w:r w:rsidRPr="001556A0">
        <w:rPr>
          <w:rFonts w:cs="Arial"/>
        </w:rPr>
        <w:t xml:space="preserve">TAP An toàn được thiết kế để thúc đẩy tiến độ trong Lĩnh vực Kết quả An toàn, Quyền lợi và Công lý của </w:t>
      </w:r>
      <w:r w:rsidRPr="005577B3">
        <w:rPr>
          <w:rFonts w:cs="Arial"/>
        </w:rPr>
        <w:t>ADS.</w:t>
      </w:r>
    </w:p>
    <w:p w14:paraId="02E96963" w14:textId="77777777" w:rsidR="007F4450" w:rsidRPr="005577B3" w:rsidRDefault="007F4450" w:rsidP="007F4450">
      <w:pPr>
        <w:spacing w:before="240" w:after="240" w:line="240" w:lineRule="auto"/>
        <w:rPr>
          <w:rFonts w:cs="Arial"/>
        </w:rPr>
      </w:pPr>
      <w:r w:rsidRPr="001556A0">
        <w:rPr>
          <w:rFonts w:cs="Arial"/>
        </w:rPr>
        <w:t xml:space="preserve">Lĩnh vực Kết quả này nhằm mục đích đảm bảo các </w:t>
      </w:r>
      <w:r>
        <w:rPr>
          <w:rFonts w:cs="Arial"/>
        </w:rPr>
        <w:t>quyền của người</w:t>
      </w:r>
      <w:r w:rsidRPr="001556A0">
        <w:rPr>
          <w:rFonts w:cs="Arial"/>
        </w:rPr>
        <w:t xml:space="preserve"> khuyết tật được </w:t>
      </w:r>
      <w:r>
        <w:rPr>
          <w:rFonts w:cs="Arial"/>
        </w:rPr>
        <w:t>quảng</w:t>
      </w:r>
      <w:r>
        <w:rPr>
          <w:rFonts w:cs="Arial"/>
          <w:lang w:val="vi-VN"/>
        </w:rPr>
        <w:t xml:space="preserve"> bá</w:t>
      </w:r>
      <w:r w:rsidRPr="001556A0">
        <w:rPr>
          <w:rFonts w:cs="Arial"/>
        </w:rPr>
        <w:t xml:space="preserve">, duy trì và bảo vệ, đồng thời người khuyết tật cảm thấy an toàn và được </w:t>
      </w:r>
      <w:r>
        <w:rPr>
          <w:rFonts w:cs="Arial"/>
        </w:rPr>
        <w:t>quyền</w:t>
      </w:r>
      <w:r>
        <w:rPr>
          <w:rFonts w:cs="Arial"/>
          <w:lang w:val="vi-VN"/>
        </w:rPr>
        <w:t xml:space="preserve"> </w:t>
      </w:r>
      <w:r w:rsidRPr="001556A0">
        <w:rPr>
          <w:rFonts w:cs="Arial"/>
        </w:rPr>
        <w:t>bình đẳng trước pháp luật</w:t>
      </w:r>
      <w:r w:rsidRPr="005577B3">
        <w:rPr>
          <w:rFonts w:cs="Arial"/>
        </w:rPr>
        <w:t>.</w:t>
      </w:r>
    </w:p>
    <w:p w14:paraId="4F7CB87B" w14:textId="77777777" w:rsidR="007F4450" w:rsidRPr="005577B3" w:rsidRDefault="007F4450" w:rsidP="007F4450">
      <w:pPr>
        <w:spacing w:before="240" w:after="240" w:line="240" w:lineRule="auto"/>
        <w:rPr>
          <w:rFonts w:cs="Arial"/>
        </w:rPr>
      </w:pPr>
      <w:r w:rsidRPr="005577B3">
        <w:rPr>
          <w:rFonts w:cs="Arial"/>
        </w:rPr>
        <w:t xml:space="preserve">Theo TAP An toàn, có 117 hành động trên khắp các chính phủ Úc, tiểu bang và lãnh </w:t>
      </w:r>
      <w:r>
        <w:rPr>
          <w:rFonts w:cs="Arial"/>
        </w:rPr>
        <w:t>thổ đã báo cáo</w:t>
      </w:r>
      <w:r w:rsidRPr="005577B3">
        <w:rPr>
          <w:rFonts w:cs="Arial"/>
        </w:rPr>
        <w:t xml:space="preserve"> trong giai đoạn 2022-2023.</w:t>
      </w:r>
    </w:p>
    <w:p w14:paraId="264610B1" w14:textId="7EBE2564" w:rsidR="007F4450" w:rsidRDefault="007F4450" w:rsidP="007F4450">
      <w:pPr>
        <w:spacing w:before="240" w:after="240" w:line="240" w:lineRule="auto"/>
      </w:pPr>
      <w:r w:rsidRPr="001556A0">
        <w:rPr>
          <w:rFonts w:cs="Arial"/>
        </w:rPr>
        <w:t xml:space="preserve">Điều này bao gồm các hành động hỗ trợ </w:t>
      </w:r>
      <w:r>
        <w:rPr>
          <w:rFonts w:cs="Arial"/>
        </w:rPr>
        <w:t>việc</w:t>
      </w:r>
      <w:r>
        <w:rPr>
          <w:rFonts w:cs="Arial"/>
          <w:lang w:val="vi-VN"/>
        </w:rPr>
        <w:t xml:space="preserve"> </w:t>
      </w:r>
      <w:r w:rsidRPr="001556A0">
        <w:rPr>
          <w:rFonts w:cs="Arial"/>
        </w:rPr>
        <w:t xml:space="preserve">xác định những người khuyết tật có nguy cơ bị tổn hại, </w:t>
      </w:r>
      <w:r>
        <w:rPr>
          <w:rFonts w:cs="Arial"/>
        </w:rPr>
        <w:t>cân nhắc</w:t>
      </w:r>
      <w:r w:rsidRPr="001556A0">
        <w:rPr>
          <w:rFonts w:cs="Arial"/>
        </w:rPr>
        <w:t xml:space="preserve"> cách </w:t>
      </w:r>
      <w:r>
        <w:rPr>
          <w:rFonts w:cs="Arial"/>
        </w:rPr>
        <w:t>thức</w:t>
      </w:r>
      <w:r>
        <w:rPr>
          <w:rFonts w:cs="Arial"/>
          <w:lang w:val="vi-VN"/>
        </w:rPr>
        <w:t xml:space="preserve"> </w:t>
      </w:r>
      <w:r>
        <w:rPr>
          <w:rFonts w:cs="Arial"/>
        </w:rPr>
        <w:t xml:space="preserve">để </w:t>
      </w:r>
      <w:r w:rsidRPr="001556A0">
        <w:rPr>
          <w:rFonts w:cs="Arial"/>
        </w:rPr>
        <w:t xml:space="preserve">điều chỉnh luật pháp và chính sách </w:t>
      </w:r>
      <w:r>
        <w:rPr>
          <w:rFonts w:cs="Arial"/>
        </w:rPr>
        <w:t>toàn quốc</w:t>
      </w:r>
      <w:r w:rsidRPr="001556A0">
        <w:rPr>
          <w:rFonts w:cs="Arial"/>
        </w:rPr>
        <w:t xml:space="preserve"> tốt hơn, đồng thời cải thiện các dịch vụ và nguồn lực hỗ trợ những người có nguy cơ bị tổn hại</w:t>
      </w:r>
      <w:r w:rsidRPr="005577B3">
        <w:rPr>
          <w:rFonts w:cs="Arial"/>
        </w:rPr>
        <w:t>.</w:t>
      </w:r>
    </w:p>
    <w:p w14:paraId="1ABC1D7A" w14:textId="4714E922" w:rsidR="00C62233" w:rsidRPr="007F4450" w:rsidRDefault="007F4450" w:rsidP="00B71B33">
      <w:pPr>
        <w:pStyle w:val="Heading2"/>
      </w:pPr>
      <w:bookmarkStart w:id="23" w:name="_Toc153384670"/>
      <w:r w:rsidRPr="007F4450">
        <w:rPr>
          <w:rFonts w:cs="Arial"/>
        </w:rPr>
        <w:t>Mục tiêu</w:t>
      </w:r>
      <w:bookmarkEnd w:id="23"/>
    </w:p>
    <w:p w14:paraId="7B7C7563" w14:textId="30623AE5" w:rsidR="007F4450" w:rsidRPr="007F4450" w:rsidRDefault="007F4450" w:rsidP="007F4450">
      <w:pPr>
        <w:pStyle w:val="ListParagraph"/>
        <w:numPr>
          <w:ilvl w:val="0"/>
          <w:numId w:val="26"/>
        </w:numPr>
        <w:spacing w:before="240" w:after="240" w:line="240" w:lineRule="auto"/>
        <w:ind w:left="806" w:hanging="446"/>
        <w:contextualSpacing w:val="0"/>
        <w:rPr>
          <w:rFonts w:cs="Arial"/>
        </w:rPr>
      </w:pPr>
      <w:r w:rsidRPr="007F4450">
        <w:rPr>
          <w:rFonts w:cs="Arial"/>
        </w:rPr>
        <w:t>Xây dựng khả năng xác định và ứng phó với các yếu tố rủi ro và bảo vệ khiến người khuyết tật gặp phải hoặc có thể có nguy cơ bị tổn hại.</w:t>
      </w:r>
    </w:p>
    <w:p w14:paraId="70B04555" w14:textId="1F87D143" w:rsidR="007F4450" w:rsidRPr="007F4450" w:rsidRDefault="007F4450" w:rsidP="007F4450">
      <w:pPr>
        <w:pStyle w:val="ListParagraph"/>
        <w:numPr>
          <w:ilvl w:val="0"/>
          <w:numId w:val="26"/>
        </w:numPr>
        <w:spacing w:before="240" w:after="240" w:line="240" w:lineRule="auto"/>
        <w:ind w:left="806" w:hanging="446"/>
        <w:contextualSpacing w:val="0"/>
        <w:rPr>
          <w:rFonts w:cs="Arial"/>
        </w:rPr>
      </w:pPr>
      <w:r w:rsidRPr="007F4450">
        <w:rPr>
          <w:rFonts w:cs="Arial"/>
        </w:rPr>
        <w:t>Đảm bảo các dịch vụ người khuyết tật chính mạch và chuyên môn cung cấp các biện pháp bảo vệ phù hợp và tương xứng cho người khuyết tật đang trải qua hoặc có thể có nguy cơ bị tổn thương.</w:t>
      </w:r>
    </w:p>
    <w:p w14:paraId="3560BD26" w14:textId="2AC7ADE5" w:rsidR="007F4450" w:rsidRPr="007F4450" w:rsidRDefault="007F4450" w:rsidP="007F4450">
      <w:pPr>
        <w:pStyle w:val="ListParagraph"/>
        <w:numPr>
          <w:ilvl w:val="0"/>
          <w:numId w:val="26"/>
        </w:numPr>
        <w:spacing w:before="240" w:after="240" w:line="240" w:lineRule="auto"/>
        <w:ind w:left="806" w:hanging="446"/>
        <w:contextualSpacing w:val="0"/>
        <w:rPr>
          <w:rFonts w:cs="Arial"/>
        </w:rPr>
      </w:pPr>
      <w:r w:rsidRPr="007F4450">
        <w:rPr>
          <w:rFonts w:cs="Arial"/>
        </w:rPr>
        <w:t>Tăng cường thiết kế tất cả các hệ thống dịch vụ của chính phủ và các hỗ trợ mà họ cung cấp cho người khuyết tật có nguy cơ bị tổn thương.</w:t>
      </w:r>
    </w:p>
    <w:p w14:paraId="62C56AEF" w14:textId="77777777" w:rsidR="007F4450" w:rsidRDefault="007F4450" w:rsidP="007F4450">
      <w:pPr>
        <w:pStyle w:val="ListParagraph"/>
        <w:numPr>
          <w:ilvl w:val="0"/>
          <w:numId w:val="26"/>
        </w:numPr>
        <w:spacing w:before="240" w:after="240" w:line="240" w:lineRule="auto"/>
        <w:ind w:left="806" w:hanging="446"/>
        <w:contextualSpacing w:val="0"/>
        <w:rPr>
          <w:rFonts w:cs="Arial"/>
        </w:rPr>
      </w:pPr>
      <w:r w:rsidRPr="007F4450">
        <w:rPr>
          <w:rFonts w:cs="Arial"/>
        </w:rPr>
        <w:t>Giảm thiểu và loại bỏ việc sử dụng các thực hành kiềm</w:t>
      </w:r>
      <w:r w:rsidRPr="007F4450">
        <w:rPr>
          <w:rFonts w:cs="Arial"/>
          <w:lang w:val="vi-VN"/>
        </w:rPr>
        <w:t xml:space="preserve"> </w:t>
      </w:r>
      <w:r w:rsidRPr="007F4450">
        <w:rPr>
          <w:rFonts w:cs="Arial"/>
        </w:rPr>
        <w:t>chế trong tất cả các hệ thống dịch vụ của chính phủ.</w:t>
      </w:r>
    </w:p>
    <w:p w14:paraId="59E32E84" w14:textId="4AA43368" w:rsidR="007F4450" w:rsidRPr="007F4450" w:rsidRDefault="007F4450" w:rsidP="007F4450">
      <w:pPr>
        <w:pStyle w:val="ListParagraph"/>
        <w:numPr>
          <w:ilvl w:val="0"/>
          <w:numId w:val="26"/>
        </w:numPr>
        <w:spacing w:before="240" w:after="240" w:line="240" w:lineRule="auto"/>
        <w:ind w:left="806" w:hanging="446"/>
        <w:contextualSpacing w:val="0"/>
        <w:rPr>
          <w:rFonts w:cs="Arial"/>
        </w:rPr>
      </w:pPr>
      <w:r w:rsidRPr="007F4450">
        <w:rPr>
          <w:rFonts w:cs="Arial"/>
        </w:rPr>
        <w:t>Xây dựng năng lực cá nhân và các biện pháp bảo vệ tự nhiên hiệu quả (có nghĩa là hỗ trợ và bảo vệ không chính thức như kết nối với gia đình và cộng đồng) của người khuyết tật.</w:t>
      </w:r>
    </w:p>
    <w:p w14:paraId="61E37569" w14:textId="2A4AA52E" w:rsidR="00C62233" w:rsidRPr="0066071F" w:rsidRDefault="00F91609" w:rsidP="0066071F">
      <w:pPr>
        <w:rPr>
          <w:b/>
          <w:bCs/>
          <w:color w:val="6C1740"/>
          <w:sz w:val="94"/>
          <w:szCs w:val="94"/>
        </w:rPr>
      </w:pPr>
      <w:r w:rsidRPr="00F91609">
        <w:rPr>
          <w:b/>
          <w:bCs/>
          <w:color w:val="6C1740"/>
          <w:sz w:val="94"/>
          <w:szCs w:val="94"/>
        </w:rPr>
        <w:lastRenderedPageBreak/>
        <w:t>TAP An toàn</w:t>
      </w:r>
    </w:p>
    <w:p w14:paraId="4AF4A1D1" w14:textId="3739851E" w:rsidR="00C62233" w:rsidRDefault="002D6C3D" w:rsidP="00697A46">
      <w:pPr>
        <w:spacing w:before="240" w:after="240" w:line="240" w:lineRule="auto"/>
      </w:pPr>
      <w:r w:rsidRPr="005577B3">
        <w:rPr>
          <w:rFonts w:cs="Arial"/>
        </w:rPr>
        <w:t xml:space="preserve">Bảng 9: TAP </w:t>
      </w:r>
      <w:r>
        <w:rPr>
          <w:rFonts w:cs="Arial"/>
        </w:rPr>
        <w:t>A</w:t>
      </w:r>
      <w:r w:rsidRPr="005577B3">
        <w:rPr>
          <w:rFonts w:cs="Arial"/>
        </w:rPr>
        <w:t xml:space="preserve">n toàn – tiến </w:t>
      </w:r>
      <w:r>
        <w:rPr>
          <w:rFonts w:cs="Arial"/>
        </w:rPr>
        <w:t>triển</w:t>
      </w:r>
      <w:r>
        <w:rPr>
          <w:rFonts w:cs="Arial"/>
          <w:lang w:val="vi-VN"/>
        </w:rPr>
        <w:t xml:space="preserve"> của </w:t>
      </w:r>
      <w:r>
        <w:rPr>
          <w:rFonts w:cs="Arial"/>
        </w:rPr>
        <w:t>các hành động</w:t>
      </w:r>
      <w:r w:rsidRPr="005577B3">
        <w:rPr>
          <w:rFonts w:cs="Arial"/>
        </w:rPr>
        <w:t xml:space="preserve"> của chính phủ trong giai đoạn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78"/>
        <w:gridCol w:w="1294"/>
        <w:gridCol w:w="1294"/>
        <w:gridCol w:w="1294"/>
        <w:gridCol w:w="1294"/>
        <w:gridCol w:w="1294"/>
        <w:gridCol w:w="1294"/>
      </w:tblGrid>
      <w:tr w:rsidR="00E037B9" w:rsidRPr="00A0186B" w14:paraId="4A6BA6AA" w14:textId="77777777" w:rsidTr="00A0186B">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12DEA746" w:rsidR="00E037B9" w:rsidRPr="00A0186B" w:rsidRDefault="00E037B9" w:rsidP="002A249B">
            <w:pPr>
              <w:spacing w:after="0" w:line="240" w:lineRule="auto"/>
              <w:rPr>
                <w:rFonts w:eastAsia="Times New Roman" w:cs="Arial"/>
                <w:b/>
                <w:bCs/>
                <w:color w:val="FFFFFF" w:themeColor="background1"/>
                <w:sz w:val="20"/>
                <w:szCs w:val="20"/>
                <w:lang w:eastAsia="en-AU"/>
              </w:rPr>
            </w:pPr>
            <w:bookmarkStart w:id="24" w:name="Title_09"/>
            <w:bookmarkEnd w:id="24"/>
            <w:r w:rsidRPr="00C2059C">
              <w:rPr>
                <w:rFonts w:eastAsia="Times New Roman" w:cs="Calibri"/>
                <w:b/>
                <w:bCs/>
                <w:color w:val="FFFFFF" w:themeColor="background1"/>
                <w:lang w:val="vi" w:eastAsia="en-AU"/>
              </w:rPr>
              <w:t>Chính quyền</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2FE0990E" w:rsidR="00E037B9" w:rsidRPr="00A0186B" w:rsidRDefault="00E037B9" w:rsidP="00464AAF">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Hoàn thành</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3772B0CA" w:rsidR="00E037B9" w:rsidRPr="00A0186B" w:rsidRDefault="00E037B9" w:rsidP="002A249B">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Đúng tiến độ</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650DF29C" w:rsidR="00E037B9" w:rsidRPr="00A0186B" w:rsidRDefault="00E037B9" w:rsidP="002A249B">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Hơi chậm trễ</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0D623AA6" w:rsidR="00E037B9" w:rsidRPr="00A0186B" w:rsidRDefault="00E037B9" w:rsidP="002A249B">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Tạm dừng</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582A601D" w:rsidR="00E037B9" w:rsidRPr="00A0186B" w:rsidRDefault="00E037B9" w:rsidP="002A249B">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Bắt đầu trong tương lai</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1FB52102" w:rsidR="00E037B9" w:rsidRPr="00A0186B" w:rsidRDefault="00E037B9"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Tổng cộng</w:t>
            </w:r>
          </w:p>
        </w:tc>
      </w:tr>
      <w:tr w:rsidR="00E037B9" w:rsidRPr="00A0186B" w14:paraId="1A6B4889" w14:textId="77777777" w:rsidTr="00693CC9">
        <w:trPr>
          <w:cantSplit/>
        </w:trPr>
        <w:tc>
          <w:tcPr>
            <w:tcW w:w="800" w:type="pct"/>
            <w:tcBorders>
              <w:top w:val="single" w:sz="4" w:space="0" w:color="auto"/>
            </w:tcBorders>
            <w:noWrap/>
            <w:vAlign w:val="bottom"/>
            <w:hideMark/>
          </w:tcPr>
          <w:p w14:paraId="1EE59503" w14:textId="70F6569D" w:rsidR="00E037B9"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Chính phủ Úc</w:t>
            </w:r>
          </w:p>
        </w:tc>
        <w:tc>
          <w:tcPr>
            <w:tcW w:w="700" w:type="pct"/>
            <w:tcBorders>
              <w:top w:val="single" w:sz="4" w:space="0" w:color="auto"/>
            </w:tcBorders>
            <w:noWrap/>
            <w:hideMark/>
          </w:tcPr>
          <w:p w14:paraId="6892605D"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noWrap/>
            <w:hideMark/>
          </w:tcPr>
          <w:p w14:paraId="5287CC8A"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noWrap/>
            <w:hideMark/>
          </w:tcPr>
          <w:p w14:paraId="3EBEB488"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tcBorders>
              <w:top w:val="single" w:sz="4" w:space="0" w:color="auto"/>
            </w:tcBorders>
            <w:noWrap/>
            <w:hideMark/>
          </w:tcPr>
          <w:p w14:paraId="35209C8D"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noWrap/>
            <w:hideMark/>
          </w:tcPr>
          <w:p w14:paraId="3F228A37"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noWrap/>
            <w:hideMark/>
          </w:tcPr>
          <w:p w14:paraId="2B1D3447" w14:textId="77777777" w:rsidR="00E037B9" w:rsidRPr="00A0186B" w:rsidRDefault="00E037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19</w:t>
            </w:r>
          </w:p>
        </w:tc>
      </w:tr>
      <w:tr w:rsidR="00E037B9" w:rsidRPr="00A0186B" w14:paraId="41FE6ECC" w14:textId="77777777" w:rsidTr="00693CC9">
        <w:trPr>
          <w:cantSplit/>
        </w:trPr>
        <w:tc>
          <w:tcPr>
            <w:tcW w:w="800" w:type="pct"/>
            <w:shd w:val="clear" w:color="auto" w:fill="FAF9F8"/>
            <w:noWrap/>
            <w:vAlign w:val="bottom"/>
            <w:hideMark/>
          </w:tcPr>
          <w:p w14:paraId="20CA60DA" w14:textId="1D15BDDB" w:rsidR="00E037B9"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NSW</w:t>
            </w:r>
          </w:p>
        </w:tc>
        <w:tc>
          <w:tcPr>
            <w:tcW w:w="700" w:type="pct"/>
            <w:shd w:val="clear" w:color="auto" w:fill="FAF9F8"/>
            <w:noWrap/>
            <w:hideMark/>
          </w:tcPr>
          <w:p w14:paraId="0EF23DB3"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E35BFD5"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6F0D5D57"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6EC2C252"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40A5BD66"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315FC467" w14:textId="77777777" w:rsidR="00E037B9" w:rsidRPr="00A0186B" w:rsidRDefault="00E037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18</w:t>
            </w:r>
          </w:p>
        </w:tc>
      </w:tr>
      <w:tr w:rsidR="00E037B9" w:rsidRPr="00A0186B" w14:paraId="54AFFBF3" w14:textId="77777777" w:rsidTr="00693CC9">
        <w:trPr>
          <w:cantSplit/>
        </w:trPr>
        <w:tc>
          <w:tcPr>
            <w:tcW w:w="800" w:type="pct"/>
            <w:noWrap/>
            <w:vAlign w:val="bottom"/>
            <w:hideMark/>
          </w:tcPr>
          <w:p w14:paraId="58ED579B" w14:textId="25AD15E1" w:rsidR="00E037B9"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VIC</w:t>
            </w:r>
          </w:p>
        </w:tc>
        <w:tc>
          <w:tcPr>
            <w:tcW w:w="700" w:type="pct"/>
            <w:noWrap/>
            <w:hideMark/>
          </w:tcPr>
          <w:p w14:paraId="2446CACC"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4ADEC6C1"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noWrap/>
            <w:hideMark/>
          </w:tcPr>
          <w:p w14:paraId="5F7BC15D"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9B5F22A"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441805E1"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68A673A9" w14:textId="77777777" w:rsidR="00E037B9" w:rsidRPr="00A0186B" w:rsidRDefault="00E037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E037B9" w:rsidRPr="00A0186B" w14:paraId="04301E7D" w14:textId="77777777" w:rsidTr="00693CC9">
        <w:trPr>
          <w:cantSplit/>
        </w:trPr>
        <w:tc>
          <w:tcPr>
            <w:tcW w:w="800" w:type="pct"/>
            <w:shd w:val="clear" w:color="auto" w:fill="FAF9F8"/>
            <w:noWrap/>
            <w:vAlign w:val="bottom"/>
            <w:hideMark/>
          </w:tcPr>
          <w:p w14:paraId="7E618625" w14:textId="68797D4C" w:rsidR="00E037B9"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QLD</w:t>
            </w:r>
          </w:p>
        </w:tc>
        <w:tc>
          <w:tcPr>
            <w:tcW w:w="700" w:type="pct"/>
            <w:shd w:val="clear" w:color="auto" w:fill="FAF9F8"/>
            <w:noWrap/>
            <w:hideMark/>
          </w:tcPr>
          <w:p w14:paraId="7E6436B8"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659425A8"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hideMark/>
          </w:tcPr>
          <w:p w14:paraId="7F757EC3"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598CEBC9"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E3E5C0F"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95E5D5B" w14:textId="77777777" w:rsidR="00E037B9" w:rsidRPr="00A0186B" w:rsidRDefault="00E037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13</w:t>
            </w:r>
          </w:p>
        </w:tc>
      </w:tr>
      <w:tr w:rsidR="00E037B9" w:rsidRPr="00A0186B" w14:paraId="6376A06A" w14:textId="77777777" w:rsidTr="00693CC9">
        <w:trPr>
          <w:cantSplit/>
        </w:trPr>
        <w:tc>
          <w:tcPr>
            <w:tcW w:w="800" w:type="pct"/>
            <w:noWrap/>
            <w:vAlign w:val="bottom"/>
            <w:hideMark/>
          </w:tcPr>
          <w:p w14:paraId="450E5E40" w14:textId="0808170E" w:rsidR="00E037B9"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WA</w:t>
            </w:r>
          </w:p>
        </w:tc>
        <w:tc>
          <w:tcPr>
            <w:tcW w:w="700" w:type="pct"/>
            <w:noWrap/>
            <w:hideMark/>
          </w:tcPr>
          <w:p w14:paraId="5342A9F8"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noWrap/>
            <w:hideMark/>
          </w:tcPr>
          <w:p w14:paraId="3F7F7E70"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19226562"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57981A25"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012FEA77"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4295B9" w14:textId="77777777" w:rsidR="00E037B9" w:rsidRPr="00A0186B" w:rsidRDefault="00E037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E037B9" w:rsidRPr="00A0186B" w14:paraId="33572A73" w14:textId="77777777" w:rsidTr="00693CC9">
        <w:trPr>
          <w:cantSplit/>
        </w:trPr>
        <w:tc>
          <w:tcPr>
            <w:tcW w:w="800" w:type="pct"/>
            <w:shd w:val="clear" w:color="auto" w:fill="FAF9F8"/>
            <w:noWrap/>
            <w:vAlign w:val="bottom"/>
            <w:hideMark/>
          </w:tcPr>
          <w:p w14:paraId="58F4EF6A" w14:textId="140DFABE" w:rsidR="00E037B9"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SA</w:t>
            </w:r>
          </w:p>
        </w:tc>
        <w:tc>
          <w:tcPr>
            <w:tcW w:w="700" w:type="pct"/>
            <w:shd w:val="clear" w:color="auto" w:fill="FAF9F8"/>
            <w:noWrap/>
            <w:hideMark/>
          </w:tcPr>
          <w:p w14:paraId="4791A30E"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392918FE"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78B097FE"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29C3F5AB"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hideMark/>
          </w:tcPr>
          <w:p w14:paraId="5DB4677A"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6CF2A2A9" w14:textId="77777777" w:rsidR="00E037B9" w:rsidRPr="00A0186B" w:rsidRDefault="00E037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E037B9" w:rsidRPr="00A0186B" w14:paraId="79FB5A6D" w14:textId="77777777" w:rsidTr="00693CC9">
        <w:trPr>
          <w:cantSplit/>
        </w:trPr>
        <w:tc>
          <w:tcPr>
            <w:tcW w:w="800" w:type="pct"/>
            <w:noWrap/>
            <w:vAlign w:val="bottom"/>
            <w:hideMark/>
          </w:tcPr>
          <w:p w14:paraId="32045DC3" w14:textId="2F19644A" w:rsidR="00E037B9"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TAS</w:t>
            </w:r>
          </w:p>
        </w:tc>
        <w:tc>
          <w:tcPr>
            <w:tcW w:w="700" w:type="pct"/>
            <w:noWrap/>
            <w:hideMark/>
          </w:tcPr>
          <w:p w14:paraId="6C8DCF77"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175CE8F7"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62621263"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676844D1"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24F280"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277D38A" w14:textId="77777777" w:rsidR="00E037B9" w:rsidRPr="00A0186B" w:rsidRDefault="00E037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7</w:t>
            </w:r>
          </w:p>
        </w:tc>
      </w:tr>
      <w:tr w:rsidR="00E037B9" w:rsidRPr="00A0186B" w14:paraId="08D656B7" w14:textId="77777777" w:rsidTr="00693CC9">
        <w:trPr>
          <w:cantSplit/>
        </w:trPr>
        <w:tc>
          <w:tcPr>
            <w:tcW w:w="800" w:type="pct"/>
            <w:shd w:val="clear" w:color="auto" w:fill="FAF9F8"/>
            <w:noWrap/>
            <w:vAlign w:val="bottom"/>
            <w:hideMark/>
          </w:tcPr>
          <w:p w14:paraId="3AC90D32" w14:textId="55584939" w:rsidR="00E037B9"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ACT</w:t>
            </w:r>
          </w:p>
        </w:tc>
        <w:tc>
          <w:tcPr>
            <w:tcW w:w="700" w:type="pct"/>
            <w:shd w:val="clear" w:color="auto" w:fill="FAF9F8"/>
            <w:noWrap/>
            <w:hideMark/>
          </w:tcPr>
          <w:p w14:paraId="4E0C0BE8"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3F31ADD4"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6FE68317"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9400AD4"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28EC626D"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F88A95F" w14:textId="77777777" w:rsidR="00E037B9" w:rsidRPr="00A0186B" w:rsidRDefault="00E037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E037B9" w:rsidRPr="00A0186B" w14:paraId="374EAD0F" w14:textId="77777777" w:rsidTr="00693CC9">
        <w:trPr>
          <w:cantSplit/>
        </w:trPr>
        <w:tc>
          <w:tcPr>
            <w:tcW w:w="800" w:type="pct"/>
            <w:noWrap/>
            <w:vAlign w:val="bottom"/>
            <w:hideMark/>
          </w:tcPr>
          <w:p w14:paraId="21C95C9C" w14:textId="494E0AFE" w:rsidR="00E037B9"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NT</w:t>
            </w:r>
          </w:p>
        </w:tc>
        <w:tc>
          <w:tcPr>
            <w:tcW w:w="700" w:type="pct"/>
            <w:noWrap/>
            <w:hideMark/>
          </w:tcPr>
          <w:p w14:paraId="44F29401"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2924C135"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0214D5BD"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74587213"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001D2883"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9A7D977" w14:textId="77777777" w:rsidR="00E037B9" w:rsidRPr="00A0186B" w:rsidRDefault="00E037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E037B9" w:rsidRPr="00A0186B" w14:paraId="685DB864" w14:textId="77777777" w:rsidTr="00693CC9">
        <w:trPr>
          <w:cantSplit/>
        </w:trPr>
        <w:tc>
          <w:tcPr>
            <w:tcW w:w="800" w:type="pct"/>
            <w:shd w:val="clear" w:color="auto" w:fill="E4E9F3"/>
            <w:noWrap/>
            <w:vAlign w:val="bottom"/>
            <w:hideMark/>
          </w:tcPr>
          <w:p w14:paraId="6051DFDB" w14:textId="2CD187C3" w:rsidR="00E037B9" w:rsidRPr="00A0186B" w:rsidRDefault="00E037B9" w:rsidP="002A249B">
            <w:pPr>
              <w:spacing w:after="0" w:line="240" w:lineRule="auto"/>
              <w:rPr>
                <w:rFonts w:eastAsia="Times New Roman" w:cs="Arial"/>
                <w:b/>
                <w:sz w:val="20"/>
                <w:szCs w:val="20"/>
                <w:lang w:eastAsia="en-AU"/>
              </w:rPr>
            </w:pPr>
            <w:r w:rsidRPr="001556A0">
              <w:rPr>
                <w:rFonts w:eastAsia="Times New Roman" w:cs="Calibri"/>
                <w:b/>
                <w:bCs/>
                <w:color w:val="000000"/>
                <w:lang w:val="vi" w:eastAsia="en-AU"/>
              </w:rPr>
              <w:t>Tổng số Toàn quốc</w:t>
            </w:r>
          </w:p>
        </w:tc>
        <w:tc>
          <w:tcPr>
            <w:tcW w:w="700" w:type="pct"/>
            <w:shd w:val="clear" w:color="auto" w:fill="E4E9F3"/>
            <w:noWrap/>
            <w:hideMark/>
          </w:tcPr>
          <w:p w14:paraId="4005B25E"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hideMark/>
          </w:tcPr>
          <w:p w14:paraId="3598A9E0"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hideMark/>
          </w:tcPr>
          <w:p w14:paraId="3CB9B52A"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hideMark/>
          </w:tcPr>
          <w:p w14:paraId="3B67EE57"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hideMark/>
          </w:tcPr>
          <w:p w14:paraId="1D2F5088"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hideMark/>
          </w:tcPr>
          <w:p w14:paraId="3B312B7A"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7DB54C4E" w14:textId="5B978F73" w:rsidR="00C62233" w:rsidRDefault="002D6C3D" w:rsidP="009A28E1">
      <w:pPr>
        <w:spacing w:before="240" w:after="240" w:line="240" w:lineRule="auto"/>
      </w:pPr>
      <w:r w:rsidRPr="005577B3">
        <w:rPr>
          <w:rFonts w:cs="Arial"/>
        </w:rPr>
        <w:t xml:space="preserve">Bảng 10: TAP </w:t>
      </w:r>
      <w:r>
        <w:rPr>
          <w:rFonts w:cs="Arial"/>
        </w:rPr>
        <w:t>A</w:t>
      </w:r>
      <w:r w:rsidRPr="005577B3">
        <w:rPr>
          <w:rFonts w:cs="Arial"/>
        </w:rPr>
        <w:t xml:space="preserve">n toàn – tiến </w:t>
      </w:r>
      <w:r>
        <w:rPr>
          <w:rFonts w:cs="Arial"/>
        </w:rPr>
        <w:t>triển</w:t>
      </w:r>
      <w:r>
        <w:rPr>
          <w:rFonts w:cs="Arial"/>
          <w:lang w:val="vi-VN"/>
        </w:rPr>
        <w:t xml:space="preserve"> của các hành động </w:t>
      </w:r>
      <w:r w:rsidRPr="005577B3">
        <w:rPr>
          <w:rFonts w:cs="Arial"/>
        </w:rPr>
        <w:t xml:space="preserve">thực hiện theo mục tiêu </w:t>
      </w:r>
      <w:r>
        <w:rPr>
          <w:rFonts w:cs="Arial"/>
        </w:rPr>
        <w:t>trong</w:t>
      </w:r>
      <w:r>
        <w:rPr>
          <w:rFonts w:cs="Arial"/>
          <w:lang w:val="vi-VN"/>
        </w:rPr>
        <w:t xml:space="preserve"> </w:t>
      </w:r>
      <w:r w:rsidRPr="005577B3">
        <w:rPr>
          <w:rFonts w:cs="Arial"/>
        </w:rPr>
        <w:t>giai đoạn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78"/>
        <w:gridCol w:w="1294"/>
        <w:gridCol w:w="1294"/>
        <w:gridCol w:w="1294"/>
        <w:gridCol w:w="1294"/>
        <w:gridCol w:w="1294"/>
        <w:gridCol w:w="1294"/>
      </w:tblGrid>
      <w:tr w:rsidR="00E037B9" w:rsidRPr="00A0186B" w14:paraId="1A442218" w14:textId="77777777" w:rsidTr="00693CC9">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7947CC4A" w14:textId="4D80CFE3" w:rsidR="00E037B9" w:rsidRPr="00A0186B" w:rsidRDefault="00E037B9" w:rsidP="002A249B">
            <w:pPr>
              <w:spacing w:after="0" w:line="240" w:lineRule="auto"/>
              <w:rPr>
                <w:rFonts w:eastAsia="Times New Roman" w:cs="Arial"/>
                <w:b/>
                <w:bCs/>
                <w:color w:val="FFFFFF" w:themeColor="background1"/>
                <w:sz w:val="20"/>
                <w:szCs w:val="20"/>
                <w:lang w:eastAsia="en-AU"/>
              </w:rPr>
            </w:pPr>
            <w:bookmarkStart w:id="25" w:name="Title_10"/>
            <w:bookmarkEnd w:id="25"/>
            <w:r w:rsidRPr="002A71CA">
              <w:rPr>
                <w:rFonts w:eastAsia="Times New Roman" w:cs="Calibri"/>
                <w:b/>
                <w:bCs/>
                <w:color w:val="FFFFFF" w:themeColor="background1"/>
                <w:lang w:val="vi" w:eastAsia="en-AU"/>
              </w:rPr>
              <w:t>Mục tiêu</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558CBD8C" w:rsidR="00E037B9" w:rsidRPr="00A0186B" w:rsidRDefault="00E037B9" w:rsidP="00464AAF">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Hoàn thành</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14BECD80" w:rsidR="00E037B9" w:rsidRPr="00A0186B" w:rsidRDefault="00E037B9" w:rsidP="002A249B">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Đúng tiến độ</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4CB68A96" w:rsidR="00E037B9" w:rsidRPr="00A0186B" w:rsidRDefault="00E037B9" w:rsidP="002A249B">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Hơi chậm trễ</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2953BB4C" w:rsidR="00E037B9" w:rsidRPr="00A0186B" w:rsidRDefault="00E037B9" w:rsidP="002A249B">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Tạm dừng</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50603C25" w:rsidR="00E037B9" w:rsidRPr="00A0186B" w:rsidRDefault="00E037B9" w:rsidP="002A249B">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Bắt đầu trong tương lai</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67A0AE1B" w14:textId="182F225D" w:rsidR="00E037B9" w:rsidRPr="00A0186B" w:rsidRDefault="00E037B9"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Tổng cộng</w:t>
            </w:r>
          </w:p>
        </w:tc>
      </w:tr>
      <w:tr w:rsidR="00BE3F25" w:rsidRPr="00A0186B" w14:paraId="50224A4E" w14:textId="77777777" w:rsidTr="00A0186B">
        <w:trPr>
          <w:cantSplit/>
        </w:trPr>
        <w:tc>
          <w:tcPr>
            <w:tcW w:w="800" w:type="pct"/>
            <w:tcBorders>
              <w:top w:val="single" w:sz="4" w:space="0" w:color="auto"/>
            </w:tcBorders>
            <w:shd w:val="clear" w:color="auto" w:fill="auto"/>
            <w:noWrap/>
            <w:vAlign w:val="bottom"/>
            <w:hideMark/>
          </w:tcPr>
          <w:p w14:paraId="42DCB5DB" w14:textId="357F4BF8" w:rsidR="002A249B"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 xml:space="preserve">Mục tiêu </w:t>
            </w:r>
            <w:r w:rsidR="002A249B"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83962CF"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3C90674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0AD704F5"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12728B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652C37D"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17</w:t>
            </w:r>
          </w:p>
        </w:tc>
      </w:tr>
      <w:tr w:rsidR="00BE3F25" w:rsidRPr="00A0186B" w14:paraId="24E43643" w14:textId="77777777" w:rsidTr="00A0186B">
        <w:trPr>
          <w:cantSplit/>
        </w:trPr>
        <w:tc>
          <w:tcPr>
            <w:tcW w:w="800" w:type="pct"/>
            <w:shd w:val="clear" w:color="auto" w:fill="FAF9F8"/>
            <w:noWrap/>
            <w:vAlign w:val="bottom"/>
            <w:hideMark/>
          </w:tcPr>
          <w:p w14:paraId="4E897F82" w14:textId="04C08E9E" w:rsidR="002A249B"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 xml:space="preserve">Mục tiêu </w:t>
            </w:r>
            <w:r w:rsidR="002A249B" w:rsidRPr="00A0186B">
              <w:rPr>
                <w:rFonts w:eastAsia="Times New Roman" w:cs="Arial"/>
                <w:sz w:val="20"/>
                <w:szCs w:val="20"/>
                <w:lang w:eastAsia="en-AU"/>
              </w:rPr>
              <w:t>2</w:t>
            </w:r>
          </w:p>
        </w:tc>
        <w:tc>
          <w:tcPr>
            <w:tcW w:w="700" w:type="pct"/>
            <w:shd w:val="clear" w:color="auto" w:fill="FAF9F8"/>
            <w:noWrap/>
            <w:vAlign w:val="bottom"/>
            <w:hideMark/>
          </w:tcPr>
          <w:p w14:paraId="0BED6AA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2E216D0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FAF9F8"/>
            <w:noWrap/>
            <w:vAlign w:val="bottom"/>
            <w:hideMark/>
          </w:tcPr>
          <w:p w14:paraId="535F54CB"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0B44C7A4"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68AB948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96DD07E"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25</w:t>
            </w:r>
          </w:p>
        </w:tc>
      </w:tr>
      <w:tr w:rsidR="00BE3F25" w:rsidRPr="00A0186B" w14:paraId="752C962F" w14:textId="77777777" w:rsidTr="00A0186B">
        <w:trPr>
          <w:cantSplit/>
        </w:trPr>
        <w:tc>
          <w:tcPr>
            <w:tcW w:w="800" w:type="pct"/>
            <w:shd w:val="clear" w:color="auto" w:fill="auto"/>
            <w:noWrap/>
            <w:vAlign w:val="bottom"/>
            <w:hideMark/>
          </w:tcPr>
          <w:p w14:paraId="62025C90" w14:textId="7FD8D644" w:rsidR="002A249B"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 xml:space="preserve">Mục tiêu </w:t>
            </w:r>
            <w:r w:rsidR="002A249B" w:rsidRPr="00A0186B">
              <w:rPr>
                <w:rFonts w:eastAsia="Times New Roman" w:cs="Arial"/>
                <w:sz w:val="20"/>
                <w:szCs w:val="20"/>
                <w:lang w:eastAsia="en-AU"/>
              </w:rPr>
              <w:t>3</w:t>
            </w:r>
          </w:p>
        </w:tc>
        <w:tc>
          <w:tcPr>
            <w:tcW w:w="700" w:type="pct"/>
            <w:shd w:val="clear" w:color="auto" w:fill="auto"/>
            <w:noWrap/>
            <w:vAlign w:val="bottom"/>
            <w:hideMark/>
          </w:tcPr>
          <w:p w14:paraId="0FA5F14F"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12</w:t>
            </w:r>
          </w:p>
        </w:tc>
        <w:tc>
          <w:tcPr>
            <w:tcW w:w="700" w:type="pct"/>
            <w:shd w:val="clear" w:color="auto" w:fill="auto"/>
            <w:noWrap/>
            <w:vAlign w:val="bottom"/>
            <w:hideMark/>
          </w:tcPr>
          <w:p w14:paraId="6C2713E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23</w:t>
            </w:r>
          </w:p>
        </w:tc>
        <w:tc>
          <w:tcPr>
            <w:tcW w:w="700" w:type="pct"/>
            <w:shd w:val="clear" w:color="auto" w:fill="auto"/>
            <w:noWrap/>
            <w:vAlign w:val="bottom"/>
            <w:hideMark/>
          </w:tcPr>
          <w:p w14:paraId="323270B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auto"/>
            <w:noWrap/>
            <w:vAlign w:val="bottom"/>
            <w:hideMark/>
          </w:tcPr>
          <w:p w14:paraId="541AC52A"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20ACE4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139924FC"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48</w:t>
            </w:r>
          </w:p>
        </w:tc>
      </w:tr>
      <w:tr w:rsidR="00BE3F25" w:rsidRPr="00A0186B" w14:paraId="6C97C360" w14:textId="77777777" w:rsidTr="00A0186B">
        <w:trPr>
          <w:cantSplit/>
        </w:trPr>
        <w:tc>
          <w:tcPr>
            <w:tcW w:w="800" w:type="pct"/>
            <w:shd w:val="clear" w:color="auto" w:fill="FAF9F8"/>
            <w:noWrap/>
            <w:vAlign w:val="bottom"/>
            <w:hideMark/>
          </w:tcPr>
          <w:p w14:paraId="4A8A8395" w14:textId="23716617" w:rsidR="002A249B" w:rsidRPr="00A0186B" w:rsidRDefault="00E037B9"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 xml:space="preserve">Mục tiêu </w:t>
            </w:r>
            <w:r w:rsidR="002A249B" w:rsidRPr="00A0186B">
              <w:rPr>
                <w:rFonts w:eastAsia="Times New Roman" w:cs="Arial"/>
                <w:sz w:val="20"/>
                <w:szCs w:val="20"/>
                <w:lang w:eastAsia="en-AU"/>
              </w:rPr>
              <w:t>4</w:t>
            </w:r>
          </w:p>
        </w:tc>
        <w:tc>
          <w:tcPr>
            <w:tcW w:w="700" w:type="pct"/>
            <w:shd w:val="clear" w:color="auto" w:fill="FAF9F8"/>
            <w:noWrap/>
            <w:vAlign w:val="bottom"/>
            <w:hideMark/>
          </w:tcPr>
          <w:p w14:paraId="3EE6C45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360830C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7344FC7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shd w:val="clear" w:color="auto" w:fill="FAF9F8"/>
            <w:noWrap/>
            <w:vAlign w:val="bottom"/>
            <w:hideMark/>
          </w:tcPr>
          <w:p w14:paraId="389652D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79F42A3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704575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21</w:t>
            </w:r>
          </w:p>
        </w:tc>
      </w:tr>
      <w:tr w:rsidR="00E037B9" w:rsidRPr="00A0186B" w14:paraId="53A6D06E" w14:textId="77777777" w:rsidTr="00A0186B">
        <w:trPr>
          <w:cantSplit/>
        </w:trPr>
        <w:tc>
          <w:tcPr>
            <w:tcW w:w="800" w:type="pct"/>
            <w:shd w:val="clear" w:color="auto" w:fill="auto"/>
            <w:noWrap/>
            <w:vAlign w:val="bottom"/>
            <w:hideMark/>
          </w:tcPr>
          <w:p w14:paraId="152F361C" w14:textId="09D473BF" w:rsidR="00E037B9" w:rsidRPr="00A0186B" w:rsidRDefault="00E037B9" w:rsidP="00E037B9">
            <w:pPr>
              <w:spacing w:after="0" w:line="240" w:lineRule="auto"/>
              <w:rPr>
                <w:rFonts w:eastAsia="Times New Roman" w:cs="Arial"/>
                <w:sz w:val="20"/>
                <w:szCs w:val="20"/>
                <w:lang w:eastAsia="en-AU"/>
              </w:rPr>
            </w:pPr>
            <w:r w:rsidRPr="001556A0">
              <w:rPr>
                <w:rFonts w:eastAsia="Times New Roman" w:cs="Calibri"/>
                <w:color w:val="000000"/>
                <w:lang w:val="vi" w:eastAsia="en-AU"/>
              </w:rPr>
              <w:t xml:space="preserve">Mục tiêu </w:t>
            </w:r>
            <w:r>
              <w:rPr>
                <w:rFonts w:eastAsia="Times New Roman" w:cs="Calibri"/>
                <w:color w:val="000000"/>
                <w:lang w:val="en-US" w:eastAsia="en-AU"/>
              </w:rPr>
              <w:t>5</w:t>
            </w:r>
          </w:p>
        </w:tc>
        <w:tc>
          <w:tcPr>
            <w:tcW w:w="700" w:type="pct"/>
            <w:shd w:val="clear" w:color="auto" w:fill="auto"/>
            <w:noWrap/>
            <w:vAlign w:val="bottom"/>
            <w:hideMark/>
          </w:tcPr>
          <w:p w14:paraId="4F3B89F1"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3A27BE1D"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1B53707"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00CCEE0"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6693E38" w14:textId="77777777" w:rsidR="00E037B9" w:rsidRPr="00A0186B" w:rsidRDefault="00E037B9"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E84B1D3" w14:textId="77777777" w:rsidR="00E037B9" w:rsidRPr="00A0186B" w:rsidRDefault="00E037B9"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E037B9" w:rsidRPr="00A0186B" w14:paraId="10585727" w14:textId="77777777" w:rsidTr="00693CC9">
        <w:trPr>
          <w:cantSplit/>
        </w:trPr>
        <w:tc>
          <w:tcPr>
            <w:tcW w:w="800" w:type="pct"/>
            <w:shd w:val="clear" w:color="auto" w:fill="E4E9F3"/>
            <w:noWrap/>
            <w:hideMark/>
          </w:tcPr>
          <w:p w14:paraId="4196F190" w14:textId="34F027BD" w:rsidR="00E037B9" w:rsidRPr="00A0186B" w:rsidRDefault="00E037B9" w:rsidP="002A249B">
            <w:pPr>
              <w:spacing w:after="0" w:line="240" w:lineRule="auto"/>
              <w:rPr>
                <w:rFonts w:eastAsia="Times New Roman" w:cs="Arial"/>
                <w:b/>
                <w:sz w:val="20"/>
                <w:szCs w:val="20"/>
                <w:lang w:eastAsia="en-AU"/>
              </w:rPr>
            </w:pPr>
            <w:r w:rsidRPr="001556A0">
              <w:rPr>
                <w:rFonts w:eastAsia="Times New Roman" w:cs="Calibri"/>
                <w:b/>
                <w:bCs/>
                <w:color w:val="000000"/>
                <w:lang w:val="vi" w:eastAsia="en-AU"/>
              </w:rPr>
              <w:t>Tổng quan</w:t>
            </w:r>
          </w:p>
        </w:tc>
        <w:tc>
          <w:tcPr>
            <w:tcW w:w="700" w:type="pct"/>
            <w:shd w:val="clear" w:color="auto" w:fill="E4E9F3"/>
            <w:noWrap/>
            <w:vAlign w:val="bottom"/>
            <w:hideMark/>
          </w:tcPr>
          <w:p w14:paraId="56BE06D7"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vAlign w:val="bottom"/>
            <w:hideMark/>
          </w:tcPr>
          <w:p w14:paraId="531944AA"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vAlign w:val="bottom"/>
            <w:hideMark/>
          </w:tcPr>
          <w:p w14:paraId="0B6C1071"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vAlign w:val="bottom"/>
            <w:hideMark/>
          </w:tcPr>
          <w:p w14:paraId="4BBF7AFE"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vAlign w:val="bottom"/>
            <w:hideMark/>
          </w:tcPr>
          <w:p w14:paraId="0BDE481B"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vAlign w:val="bottom"/>
            <w:hideMark/>
          </w:tcPr>
          <w:p w14:paraId="6980E183" w14:textId="77777777" w:rsidR="00E037B9" w:rsidRPr="00A0186B" w:rsidRDefault="00E037B9"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6EE09519" w14:textId="77777777" w:rsidR="00C62233" w:rsidRDefault="00C62233">
      <w:r>
        <w:br w:type="page"/>
      </w:r>
    </w:p>
    <w:p w14:paraId="29DF166D" w14:textId="1482E94D" w:rsidR="00C62233" w:rsidRPr="00C62233" w:rsidRDefault="00F636BB" w:rsidP="00DA227A">
      <w:pPr>
        <w:pStyle w:val="Heading1"/>
      </w:pPr>
      <w:bookmarkStart w:id="26" w:name="_Toc153384671"/>
      <w:r w:rsidRPr="00F636BB">
        <w:lastRenderedPageBreak/>
        <w:t>Kế hoạch Hành động theo Mục tiêu Quản lý Tình huống Khẩn cấp</w:t>
      </w:r>
      <w:bookmarkEnd w:id="26"/>
    </w:p>
    <w:p w14:paraId="41C85088" w14:textId="1ACE3C9F" w:rsidR="00C62233" w:rsidRPr="00AE4616" w:rsidRDefault="00AE4616" w:rsidP="00515A1C">
      <w:pPr>
        <w:pStyle w:val="Heading2"/>
        <w:pBdr>
          <w:top w:val="none" w:sz="0" w:space="0" w:color="auto"/>
        </w:pBdr>
      </w:pPr>
      <w:bookmarkStart w:id="27" w:name="_Toc153384672"/>
      <w:r w:rsidRPr="00AE4616">
        <w:rPr>
          <w:rFonts w:cs="Arial"/>
        </w:rPr>
        <w:t>Giới thiệu</w:t>
      </w:r>
      <w:bookmarkEnd w:id="27"/>
    </w:p>
    <w:p w14:paraId="02E22C1D" w14:textId="77777777" w:rsidR="00F84EE3" w:rsidRPr="005577B3" w:rsidRDefault="00F84EE3" w:rsidP="00F84EE3">
      <w:pPr>
        <w:spacing w:before="240" w:after="240" w:line="240" w:lineRule="auto"/>
        <w:rPr>
          <w:rFonts w:cs="Arial"/>
        </w:rPr>
      </w:pPr>
      <w:r w:rsidRPr="005577B3">
        <w:rPr>
          <w:rFonts w:cs="Arial"/>
        </w:rPr>
        <w:t xml:space="preserve">TAP </w:t>
      </w:r>
      <w:r>
        <w:rPr>
          <w:rFonts w:cs="Arial"/>
        </w:rPr>
        <w:t>Quản lý Tình huống Khẩn cấp</w:t>
      </w:r>
      <w:r w:rsidRPr="005577B3">
        <w:rPr>
          <w:rFonts w:cs="Arial"/>
        </w:rPr>
        <w:t xml:space="preserve"> được thiết kế để thúc đẩy tiế</w:t>
      </w:r>
      <w:r>
        <w:rPr>
          <w:rFonts w:cs="Arial"/>
        </w:rPr>
        <w:t>n độ</w:t>
      </w:r>
      <w:r w:rsidRPr="005577B3">
        <w:rPr>
          <w:rFonts w:cs="Arial"/>
        </w:rPr>
        <w:t xml:space="preserve"> trong Lĩnh vực Kết quả Sức khỏe và An sinh của ADS.</w:t>
      </w:r>
    </w:p>
    <w:p w14:paraId="39C2F4D4" w14:textId="77777777" w:rsidR="00F84EE3" w:rsidRPr="005577B3" w:rsidRDefault="00F84EE3" w:rsidP="00F84EE3">
      <w:pPr>
        <w:spacing w:before="240" w:after="240" w:line="240" w:lineRule="auto"/>
        <w:rPr>
          <w:rFonts w:cs="Arial"/>
        </w:rPr>
      </w:pPr>
      <w:r w:rsidRPr="001556A0">
        <w:rPr>
          <w:rFonts w:cs="Arial"/>
          <w:color w:val="000000"/>
        </w:rPr>
        <w:t xml:space="preserve">Lĩnh vực Kết quả này nhằm mục đích đảm bảo người khuyết tật đạt được kết quả </w:t>
      </w:r>
      <w:r>
        <w:rPr>
          <w:rFonts w:cs="Arial"/>
          <w:color w:val="000000"/>
        </w:rPr>
        <w:t>về</w:t>
      </w:r>
      <w:r>
        <w:rPr>
          <w:rFonts w:cs="Arial"/>
          <w:color w:val="000000"/>
          <w:lang w:val="vi-VN"/>
        </w:rPr>
        <w:t xml:space="preserve"> </w:t>
      </w:r>
      <w:r w:rsidRPr="001556A0">
        <w:rPr>
          <w:rFonts w:cs="Arial"/>
          <w:color w:val="000000"/>
        </w:rPr>
        <w:t xml:space="preserve">sức khỏe và </w:t>
      </w:r>
      <w:r>
        <w:rPr>
          <w:rFonts w:cs="Arial"/>
          <w:color w:val="000000"/>
        </w:rPr>
        <w:t>an sinh</w:t>
      </w:r>
      <w:r w:rsidRPr="001556A0">
        <w:rPr>
          <w:rFonts w:cs="Arial"/>
          <w:color w:val="000000"/>
        </w:rPr>
        <w:t xml:space="preserve"> cao nhất có thể </w:t>
      </w:r>
      <w:r>
        <w:rPr>
          <w:rFonts w:cs="Arial"/>
          <w:color w:val="000000"/>
        </w:rPr>
        <w:t>được</w:t>
      </w:r>
      <w:r>
        <w:rPr>
          <w:rFonts w:cs="Arial"/>
          <w:color w:val="000000"/>
          <w:lang w:val="vi-VN"/>
        </w:rPr>
        <w:t xml:space="preserve"> trong </w:t>
      </w:r>
      <w:r w:rsidRPr="001556A0">
        <w:rPr>
          <w:rFonts w:cs="Arial"/>
          <w:color w:val="000000"/>
        </w:rPr>
        <w:t>suố</w:t>
      </w:r>
      <w:r>
        <w:rPr>
          <w:rFonts w:cs="Arial"/>
          <w:color w:val="000000"/>
        </w:rPr>
        <w:t>t</w:t>
      </w:r>
      <w:r w:rsidRPr="001556A0">
        <w:rPr>
          <w:rFonts w:cs="Arial"/>
          <w:color w:val="000000"/>
        </w:rPr>
        <w:t xml:space="preserve"> </w:t>
      </w:r>
      <w:r>
        <w:rPr>
          <w:rFonts w:cs="Arial"/>
          <w:color w:val="000000"/>
        </w:rPr>
        <w:t>cuộc</w:t>
      </w:r>
      <w:r>
        <w:rPr>
          <w:rFonts w:cs="Arial"/>
          <w:color w:val="000000"/>
          <w:lang w:val="vi-VN"/>
        </w:rPr>
        <w:t xml:space="preserve"> </w:t>
      </w:r>
      <w:r w:rsidRPr="001556A0">
        <w:rPr>
          <w:rFonts w:cs="Arial"/>
          <w:color w:val="000000"/>
        </w:rPr>
        <w:t>đờ</w:t>
      </w:r>
      <w:r>
        <w:rPr>
          <w:rFonts w:cs="Arial"/>
          <w:color w:val="000000"/>
        </w:rPr>
        <w:t>i</w:t>
      </w:r>
      <w:r>
        <w:rPr>
          <w:rFonts w:cs="Arial"/>
          <w:color w:val="000000"/>
          <w:lang w:val="vi-VN"/>
        </w:rPr>
        <w:t xml:space="preserve"> của họ</w:t>
      </w:r>
      <w:r w:rsidRPr="005577B3">
        <w:rPr>
          <w:rFonts w:cs="Arial"/>
        </w:rPr>
        <w:t>.</w:t>
      </w:r>
    </w:p>
    <w:p w14:paraId="07374DE0" w14:textId="77777777" w:rsidR="00F84EE3" w:rsidRPr="005577B3" w:rsidRDefault="00F84EE3" w:rsidP="00F84EE3">
      <w:pPr>
        <w:spacing w:before="240" w:after="240" w:line="240" w:lineRule="auto"/>
        <w:rPr>
          <w:rFonts w:cs="Arial"/>
        </w:rPr>
      </w:pPr>
      <w:r w:rsidRPr="005577B3">
        <w:rPr>
          <w:rFonts w:cs="Arial"/>
        </w:rPr>
        <w:t xml:space="preserve">Theo TAP </w:t>
      </w:r>
      <w:r>
        <w:rPr>
          <w:rFonts w:cs="Arial"/>
        </w:rPr>
        <w:t>Quản lý Tình huống Khẩn cấp</w:t>
      </w:r>
      <w:r w:rsidRPr="005577B3">
        <w:rPr>
          <w:rFonts w:cs="Arial"/>
        </w:rPr>
        <w:t xml:space="preserve">, có 47 hành động </w:t>
      </w:r>
      <w:r>
        <w:rPr>
          <w:rFonts w:cs="Arial"/>
        </w:rPr>
        <w:t>của</w:t>
      </w:r>
      <w:r>
        <w:rPr>
          <w:rFonts w:cs="Arial"/>
          <w:lang w:val="vi-VN"/>
        </w:rPr>
        <w:t xml:space="preserve"> </w:t>
      </w:r>
      <w:r w:rsidRPr="005577B3">
        <w:rPr>
          <w:rFonts w:cs="Arial"/>
        </w:rPr>
        <w:t xml:space="preserve">khắp các chính phủ Úc, tiểu bang và lãnh </w:t>
      </w:r>
      <w:r>
        <w:rPr>
          <w:rFonts w:cs="Arial"/>
        </w:rPr>
        <w:t>thổ đã báo cáo</w:t>
      </w:r>
      <w:r w:rsidRPr="005577B3">
        <w:rPr>
          <w:rFonts w:cs="Arial"/>
        </w:rPr>
        <w:t xml:space="preserve"> </w:t>
      </w:r>
      <w:r>
        <w:rPr>
          <w:rFonts w:cs="Arial"/>
        </w:rPr>
        <w:t>cho</w:t>
      </w:r>
      <w:r>
        <w:rPr>
          <w:rFonts w:cs="Arial"/>
          <w:lang w:val="vi-VN"/>
        </w:rPr>
        <w:t xml:space="preserve"> </w:t>
      </w:r>
      <w:r w:rsidRPr="005577B3">
        <w:rPr>
          <w:rFonts w:cs="Arial"/>
        </w:rPr>
        <w:t>giai đoạn 2022-2023.</w:t>
      </w:r>
    </w:p>
    <w:p w14:paraId="03BCF3D0" w14:textId="6FB34138" w:rsidR="00F84EE3" w:rsidRDefault="00F84EE3" w:rsidP="00F84EE3">
      <w:pPr>
        <w:spacing w:before="240" w:after="240" w:line="240" w:lineRule="auto"/>
      </w:pPr>
      <w:r w:rsidRPr="001556A0">
        <w:rPr>
          <w:rFonts w:cs="Arial"/>
        </w:rPr>
        <w:t xml:space="preserve">Điều này bao gồm các hành động </w:t>
      </w:r>
      <w:r>
        <w:rPr>
          <w:rFonts w:cs="Arial"/>
        </w:rPr>
        <w:t>chủ động</w:t>
      </w:r>
      <w:r w:rsidRPr="001556A0">
        <w:rPr>
          <w:rFonts w:cs="Arial"/>
        </w:rPr>
        <w:t xml:space="preserve"> tìm kiếm </w:t>
      </w:r>
      <w:r>
        <w:rPr>
          <w:rFonts w:cs="Arial"/>
        </w:rPr>
        <w:t xml:space="preserve">ý kiến </w:t>
      </w:r>
      <w:r w:rsidRPr="001556A0">
        <w:rPr>
          <w:rFonts w:cs="Arial"/>
        </w:rPr>
        <w:t>phản hồ</w:t>
      </w:r>
      <w:r>
        <w:rPr>
          <w:rFonts w:cs="Arial"/>
        </w:rPr>
        <w:t>i của</w:t>
      </w:r>
      <w:r w:rsidRPr="001556A0">
        <w:rPr>
          <w:rFonts w:cs="Arial"/>
        </w:rPr>
        <w:t xml:space="preserve"> người khuyết tật và lĩnh vực, xem xét và cải thiện các kế hoạch và chuẩn bị ứng phó </w:t>
      </w:r>
      <w:r>
        <w:rPr>
          <w:rFonts w:cs="Arial"/>
        </w:rPr>
        <w:t xml:space="preserve">với tình huống </w:t>
      </w:r>
      <w:r w:rsidRPr="001556A0">
        <w:rPr>
          <w:rFonts w:cs="Arial"/>
        </w:rPr>
        <w:t>khẩn cấp để bao gồm người khuyết tật tốt hơn và cải thiện thông tin đ</w:t>
      </w:r>
      <w:r>
        <w:rPr>
          <w:rFonts w:cs="Arial"/>
        </w:rPr>
        <w:t>ã đ</w:t>
      </w:r>
      <w:r w:rsidRPr="001556A0">
        <w:rPr>
          <w:rFonts w:cs="Arial"/>
        </w:rPr>
        <w:t xml:space="preserve">ược cung cấp trong </w:t>
      </w:r>
      <w:r>
        <w:rPr>
          <w:rFonts w:cs="Arial"/>
        </w:rPr>
        <w:t>tình huống khẩn cấp.</w:t>
      </w:r>
    </w:p>
    <w:p w14:paraId="0B4539E0" w14:textId="234654DD" w:rsidR="00C62233" w:rsidRPr="00AE4616" w:rsidRDefault="00AE4616" w:rsidP="009B5AB0">
      <w:pPr>
        <w:pStyle w:val="Heading2"/>
      </w:pPr>
      <w:bookmarkStart w:id="28" w:name="_Toc153384673"/>
      <w:r w:rsidRPr="00AE4616">
        <w:rPr>
          <w:rFonts w:cs="Arial"/>
        </w:rPr>
        <w:t>Mục tiêu</w:t>
      </w:r>
      <w:bookmarkEnd w:id="28"/>
    </w:p>
    <w:p w14:paraId="79CA01A4" w14:textId="1427BF96" w:rsidR="00C62233" w:rsidRDefault="00F84EE3" w:rsidP="00E54DEC">
      <w:pPr>
        <w:pStyle w:val="ListParagraph"/>
        <w:numPr>
          <w:ilvl w:val="0"/>
          <w:numId w:val="20"/>
        </w:numPr>
        <w:spacing w:before="120" w:after="120" w:line="240" w:lineRule="auto"/>
        <w:contextualSpacing w:val="0"/>
      </w:pPr>
      <w:r w:rsidRPr="001556A0">
        <w:rPr>
          <w:rFonts w:cs="Arial"/>
        </w:rPr>
        <w:t xml:space="preserve">Đảm bảo các quy trình lập kế hoạch về thảm </w:t>
      </w:r>
      <w:r>
        <w:rPr>
          <w:rFonts w:cs="Arial"/>
        </w:rPr>
        <w:t>họa</w:t>
      </w:r>
      <w:r w:rsidRPr="001556A0">
        <w:rPr>
          <w:rFonts w:cs="Arial"/>
        </w:rPr>
        <w:t>/</w:t>
      </w:r>
      <w:r>
        <w:rPr>
          <w:rFonts w:cs="Arial"/>
        </w:rPr>
        <w:t xml:space="preserve">tình huống </w:t>
      </w:r>
      <w:r w:rsidRPr="001556A0">
        <w:rPr>
          <w:rFonts w:cs="Arial"/>
        </w:rPr>
        <w:t xml:space="preserve">khẩn cấp để thực hiện đánh giá rủi ro thảm </w:t>
      </w:r>
      <w:r>
        <w:rPr>
          <w:rFonts w:cs="Arial"/>
        </w:rPr>
        <w:t>họa</w:t>
      </w:r>
      <w:r>
        <w:rPr>
          <w:rFonts w:cs="Arial"/>
          <w:lang w:val="vi-VN"/>
        </w:rPr>
        <w:t xml:space="preserve"> và sau đó</w:t>
      </w:r>
      <w:r w:rsidRPr="001556A0">
        <w:rPr>
          <w:rFonts w:cs="Arial"/>
        </w:rPr>
        <w:t xml:space="preserve"> phát triển và duy trì các kế hoạch quản lý </w:t>
      </w:r>
      <w:r>
        <w:rPr>
          <w:rFonts w:cs="Arial"/>
        </w:rPr>
        <w:t xml:space="preserve">thảm họa/tình huống </w:t>
      </w:r>
      <w:r w:rsidRPr="001556A0">
        <w:rPr>
          <w:rFonts w:cs="Arial"/>
        </w:rPr>
        <w:t xml:space="preserve">khẩn cấp, có bao gồm </w:t>
      </w:r>
      <w:r>
        <w:rPr>
          <w:rFonts w:cs="Arial"/>
        </w:rPr>
        <w:t xml:space="preserve">cả </w:t>
      </w:r>
      <w:r w:rsidRPr="001556A0">
        <w:rPr>
          <w:rFonts w:cs="Arial"/>
        </w:rPr>
        <w:t>người khuyết tật</w:t>
      </w:r>
      <w:r w:rsidRPr="005577B3">
        <w:rPr>
          <w:rFonts w:cs="Arial"/>
        </w:rPr>
        <w:t>.</w:t>
      </w:r>
      <w:r w:rsidR="00C62233">
        <w:t xml:space="preserve"> </w:t>
      </w:r>
    </w:p>
    <w:p w14:paraId="55ADE46B" w14:textId="203DAF40" w:rsidR="00C62233" w:rsidRDefault="00F84EE3" w:rsidP="00E54DEC">
      <w:pPr>
        <w:pStyle w:val="ListParagraph"/>
        <w:numPr>
          <w:ilvl w:val="0"/>
          <w:numId w:val="20"/>
        </w:numPr>
        <w:spacing w:before="120" w:after="120" w:line="240" w:lineRule="auto"/>
        <w:contextualSpacing w:val="0"/>
      </w:pPr>
      <w:r w:rsidRPr="001556A0">
        <w:rPr>
          <w:rFonts w:cs="Arial"/>
        </w:rPr>
        <w:t xml:space="preserve">Đảm bảo các quy trình lập kế hoạch chuẩn bị và phục hồi, quản lý về </w:t>
      </w:r>
      <w:r>
        <w:rPr>
          <w:rFonts w:cs="Arial"/>
        </w:rPr>
        <w:t>thảm họa</w:t>
      </w:r>
      <w:r w:rsidRPr="001556A0">
        <w:rPr>
          <w:rFonts w:cs="Arial"/>
        </w:rPr>
        <w:t>/</w:t>
      </w:r>
      <w:r>
        <w:rPr>
          <w:rFonts w:cs="Arial"/>
        </w:rPr>
        <w:t xml:space="preserve">tình huống </w:t>
      </w:r>
      <w:r w:rsidRPr="001556A0">
        <w:rPr>
          <w:rFonts w:cs="Arial"/>
        </w:rPr>
        <w:t xml:space="preserve">khẩn cấp toàn diện hỗ trợ sức khỏe và </w:t>
      </w:r>
      <w:r>
        <w:rPr>
          <w:rFonts w:cs="Arial"/>
        </w:rPr>
        <w:t>an sinh</w:t>
      </w:r>
      <w:r w:rsidRPr="001556A0">
        <w:rPr>
          <w:rFonts w:cs="Arial"/>
        </w:rPr>
        <w:t xml:space="preserve"> </w:t>
      </w:r>
      <w:r>
        <w:rPr>
          <w:rFonts w:cs="Arial"/>
        </w:rPr>
        <w:t>cho</w:t>
      </w:r>
      <w:r>
        <w:rPr>
          <w:rFonts w:cs="Arial"/>
          <w:lang w:val="vi-VN"/>
        </w:rPr>
        <w:t xml:space="preserve"> </w:t>
      </w:r>
      <w:r w:rsidRPr="001556A0">
        <w:rPr>
          <w:rFonts w:cs="Arial"/>
        </w:rPr>
        <w:t xml:space="preserve">người khuyết tật trước, trong và sau </w:t>
      </w:r>
      <w:r>
        <w:rPr>
          <w:rFonts w:cs="Arial"/>
        </w:rPr>
        <w:t>tình huống khẩn cấp</w:t>
      </w:r>
      <w:r w:rsidRPr="005577B3">
        <w:rPr>
          <w:rFonts w:cs="Arial"/>
        </w:rPr>
        <w:t>.</w:t>
      </w:r>
    </w:p>
    <w:p w14:paraId="0D242A81" w14:textId="77777777" w:rsidR="00C62233" w:rsidRDefault="00C62233">
      <w:r>
        <w:br w:type="page"/>
      </w:r>
    </w:p>
    <w:p w14:paraId="3F7F5B46" w14:textId="427584B5" w:rsidR="00C62233" w:rsidRPr="0066071F" w:rsidRDefault="009127A4" w:rsidP="0066071F">
      <w:pPr>
        <w:rPr>
          <w:b/>
          <w:bCs/>
          <w:color w:val="6C1740"/>
          <w:sz w:val="94"/>
          <w:szCs w:val="94"/>
        </w:rPr>
      </w:pPr>
      <w:r w:rsidRPr="009127A4">
        <w:rPr>
          <w:b/>
          <w:bCs/>
          <w:color w:val="6C1740"/>
          <w:sz w:val="94"/>
          <w:szCs w:val="94"/>
        </w:rPr>
        <w:lastRenderedPageBreak/>
        <w:t>TAP Quản lý Tình huống Khẩn cấp</w:t>
      </w:r>
    </w:p>
    <w:p w14:paraId="2EBAA179" w14:textId="6407357C" w:rsidR="00B12B54" w:rsidRDefault="009127A4" w:rsidP="009B5AB0">
      <w:pPr>
        <w:spacing w:before="240" w:after="240" w:line="240" w:lineRule="auto"/>
      </w:pPr>
      <w:r w:rsidRPr="005577B3">
        <w:rPr>
          <w:rFonts w:cs="Arial"/>
        </w:rPr>
        <w:t xml:space="preserve">Bảng 11: TAP Quản lý </w:t>
      </w:r>
      <w:r>
        <w:rPr>
          <w:rFonts w:cs="Arial"/>
        </w:rPr>
        <w:t>Tình huống Khẩn cấp</w:t>
      </w:r>
      <w:r w:rsidRPr="005577B3">
        <w:rPr>
          <w:rFonts w:cs="Arial"/>
        </w:rPr>
        <w:t xml:space="preserve"> – tiến </w:t>
      </w:r>
      <w:r>
        <w:rPr>
          <w:rFonts w:cs="Arial"/>
        </w:rPr>
        <w:t>triển</w:t>
      </w:r>
      <w:r>
        <w:rPr>
          <w:rFonts w:cs="Arial"/>
          <w:lang w:val="vi-VN"/>
        </w:rPr>
        <w:t xml:space="preserve"> của </w:t>
      </w:r>
      <w:r>
        <w:rPr>
          <w:rFonts w:cs="Arial"/>
        </w:rPr>
        <w:t>các hành động</w:t>
      </w:r>
      <w:r w:rsidRPr="005577B3">
        <w:rPr>
          <w:rFonts w:cs="Arial"/>
        </w:rPr>
        <w:t xml:space="preserve"> của chính phủ trong giai đoạn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78"/>
        <w:gridCol w:w="1294"/>
        <w:gridCol w:w="1294"/>
        <w:gridCol w:w="1294"/>
        <w:gridCol w:w="1294"/>
        <w:gridCol w:w="1294"/>
        <w:gridCol w:w="1294"/>
      </w:tblGrid>
      <w:tr w:rsidR="003D111E" w:rsidRPr="0008159F" w14:paraId="1C137626" w14:textId="77777777" w:rsidTr="00693CC9">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6AE705D0" w:rsidR="003D111E" w:rsidRPr="0008159F" w:rsidRDefault="003D111E"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Chính quyền</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415B4092" w:rsidR="003D111E" w:rsidRPr="0008159F" w:rsidRDefault="003D111E" w:rsidP="00464AAF">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Hoàn thành</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0E52EFA5" w:rsidR="003D111E" w:rsidRPr="0008159F" w:rsidRDefault="003D111E"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Đúng tiến độ</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51AD6C72" w:rsidR="003D111E" w:rsidRPr="0008159F" w:rsidRDefault="003D111E"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Hơi chậm trễ</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25F13BCB" w:rsidR="003D111E" w:rsidRPr="0008159F" w:rsidRDefault="003D111E"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Tạm dừng</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4BEAA8DD" w:rsidR="003D111E" w:rsidRPr="0008159F" w:rsidRDefault="003D111E"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Bắt đầu trong tương lai</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01C31BCE" w:rsidR="003D111E" w:rsidRPr="0008159F" w:rsidRDefault="003D111E" w:rsidP="002A249B">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Tổng cộng</w:t>
            </w:r>
          </w:p>
        </w:tc>
      </w:tr>
      <w:tr w:rsidR="003D111E" w:rsidRPr="0008159F" w14:paraId="0DCF74B0" w14:textId="77777777" w:rsidTr="0008159F">
        <w:tc>
          <w:tcPr>
            <w:tcW w:w="800" w:type="pct"/>
            <w:tcBorders>
              <w:top w:val="single" w:sz="4" w:space="0" w:color="auto"/>
            </w:tcBorders>
            <w:shd w:val="clear" w:color="auto" w:fill="auto"/>
            <w:noWrap/>
            <w:vAlign w:val="bottom"/>
            <w:hideMark/>
          </w:tcPr>
          <w:p w14:paraId="31A858C9" w14:textId="6CD57D23" w:rsidR="003D111E" w:rsidRPr="0008159F" w:rsidRDefault="003D111E"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Chính phủ Úc</w:t>
            </w:r>
          </w:p>
        </w:tc>
        <w:tc>
          <w:tcPr>
            <w:tcW w:w="700" w:type="pct"/>
            <w:tcBorders>
              <w:top w:val="single" w:sz="4" w:space="0" w:color="auto"/>
            </w:tcBorders>
            <w:shd w:val="clear" w:color="auto" w:fill="auto"/>
            <w:noWrap/>
            <w:vAlign w:val="bottom"/>
            <w:hideMark/>
          </w:tcPr>
          <w:p w14:paraId="2262EDB7"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48463F06"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49ECB633"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2020D0"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3D111E" w:rsidRPr="0008159F" w:rsidRDefault="003D111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12</w:t>
            </w:r>
          </w:p>
        </w:tc>
      </w:tr>
      <w:tr w:rsidR="003D111E" w:rsidRPr="0008159F" w14:paraId="0C3BA2D8" w14:textId="77777777" w:rsidTr="0008159F">
        <w:tc>
          <w:tcPr>
            <w:tcW w:w="800" w:type="pct"/>
            <w:shd w:val="clear" w:color="auto" w:fill="FAF9F8"/>
            <w:noWrap/>
            <w:vAlign w:val="bottom"/>
            <w:hideMark/>
          </w:tcPr>
          <w:p w14:paraId="6ABC2B46" w14:textId="79124B95" w:rsidR="003D111E" w:rsidRPr="0008159F" w:rsidRDefault="003D111E"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NSW</w:t>
            </w:r>
          </w:p>
        </w:tc>
        <w:tc>
          <w:tcPr>
            <w:tcW w:w="700" w:type="pct"/>
            <w:shd w:val="clear" w:color="auto" w:fill="FAF9F8"/>
            <w:noWrap/>
            <w:vAlign w:val="bottom"/>
            <w:hideMark/>
          </w:tcPr>
          <w:p w14:paraId="4FD50421"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3A0C4ED0"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05385FD4"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5EC0E875"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29A2C34C"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2AF893" w14:textId="77777777" w:rsidR="003D111E" w:rsidRPr="0008159F" w:rsidRDefault="003D111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3D111E" w:rsidRPr="0008159F" w14:paraId="013760D8" w14:textId="77777777" w:rsidTr="0008159F">
        <w:tc>
          <w:tcPr>
            <w:tcW w:w="800" w:type="pct"/>
            <w:shd w:val="clear" w:color="auto" w:fill="auto"/>
            <w:noWrap/>
            <w:vAlign w:val="bottom"/>
            <w:hideMark/>
          </w:tcPr>
          <w:p w14:paraId="66E2EE6A" w14:textId="37A4FDC6" w:rsidR="003D111E" w:rsidRPr="0008159F" w:rsidRDefault="003D111E"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VIC</w:t>
            </w:r>
          </w:p>
        </w:tc>
        <w:tc>
          <w:tcPr>
            <w:tcW w:w="700" w:type="pct"/>
            <w:shd w:val="clear" w:color="auto" w:fill="auto"/>
            <w:noWrap/>
            <w:vAlign w:val="bottom"/>
            <w:hideMark/>
          </w:tcPr>
          <w:p w14:paraId="2AE15052"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20D31E47"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5E3D3E04"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E811071"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860BBF4"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217780C" w14:textId="77777777" w:rsidR="003D111E" w:rsidRPr="0008159F" w:rsidRDefault="003D111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3D111E" w:rsidRPr="0008159F" w14:paraId="3CF3A435" w14:textId="77777777" w:rsidTr="0008159F">
        <w:tc>
          <w:tcPr>
            <w:tcW w:w="800" w:type="pct"/>
            <w:shd w:val="clear" w:color="auto" w:fill="FAF9F8"/>
            <w:noWrap/>
            <w:vAlign w:val="bottom"/>
            <w:hideMark/>
          </w:tcPr>
          <w:p w14:paraId="448AE5BB" w14:textId="08361534" w:rsidR="003D111E" w:rsidRPr="0008159F" w:rsidRDefault="003D111E"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QLD</w:t>
            </w:r>
          </w:p>
        </w:tc>
        <w:tc>
          <w:tcPr>
            <w:tcW w:w="700" w:type="pct"/>
            <w:shd w:val="clear" w:color="auto" w:fill="FAF9F8"/>
            <w:noWrap/>
            <w:vAlign w:val="bottom"/>
            <w:hideMark/>
          </w:tcPr>
          <w:p w14:paraId="1F9C17AB"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244CD2B"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FAF9F8"/>
            <w:noWrap/>
            <w:vAlign w:val="bottom"/>
            <w:hideMark/>
          </w:tcPr>
          <w:p w14:paraId="647FC07D"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4085B65"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FA6FF52"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9DA728" w14:textId="77777777" w:rsidR="003D111E" w:rsidRPr="0008159F" w:rsidRDefault="003D111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3</w:t>
            </w:r>
          </w:p>
        </w:tc>
      </w:tr>
      <w:tr w:rsidR="003D111E" w:rsidRPr="0008159F" w14:paraId="50ACD9E3" w14:textId="77777777" w:rsidTr="0008159F">
        <w:tc>
          <w:tcPr>
            <w:tcW w:w="800" w:type="pct"/>
            <w:shd w:val="clear" w:color="auto" w:fill="auto"/>
            <w:noWrap/>
            <w:vAlign w:val="bottom"/>
            <w:hideMark/>
          </w:tcPr>
          <w:p w14:paraId="69EF4F95" w14:textId="08437ECC" w:rsidR="003D111E" w:rsidRPr="0008159F" w:rsidRDefault="003D111E"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WA</w:t>
            </w:r>
          </w:p>
        </w:tc>
        <w:tc>
          <w:tcPr>
            <w:tcW w:w="700" w:type="pct"/>
            <w:shd w:val="clear" w:color="auto" w:fill="auto"/>
            <w:noWrap/>
            <w:vAlign w:val="bottom"/>
            <w:hideMark/>
          </w:tcPr>
          <w:p w14:paraId="1CCCE82A"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7BF34F59"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4037FD19"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3EF573FC"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96F6475"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16DDB81" w14:textId="77777777" w:rsidR="003D111E" w:rsidRPr="0008159F" w:rsidRDefault="003D111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5</w:t>
            </w:r>
          </w:p>
        </w:tc>
      </w:tr>
      <w:tr w:rsidR="003D111E" w:rsidRPr="0008159F" w14:paraId="3BAA5C76" w14:textId="77777777" w:rsidTr="0008159F">
        <w:tc>
          <w:tcPr>
            <w:tcW w:w="800" w:type="pct"/>
            <w:shd w:val="clear" w:color="auto" w:fill="FAF9F8"/>
            <w:noWrap/>
            <w:vAlign w:val="bottom"/>
            <w:hideMark/>
          </w:tcPr>
          <w:p w14:paraId="122FAFA3" w14:textId="391A6B4B" w:rsidR="003D111E" w:rsidRPr="0008159F" w:rsidRDefault="003D111E"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SA</w:t>
            </w:r>
          </w:p>
        </w:tc>
        <w:tc>
          <w:tcPr>
            <w:tcW w:w="700" w:type="pct"/>
            <w:shd w:val="clear" w:color="auto" w:fill="FAF9F8"/>
            <w:noWrap/>
            <w:vAlign w:val="bottom"/>
            <w:hideMark/>
          </w:tcPr>
          <w:p w14:paraId="4A71AF58"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0660A67A"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8</w:t>
            </w:r>
          </w:p>
        </w:tc>
        <w:tc>
          <w:tcPr>
            <w:tcW w:w="700" w:type="pct"/>
            <w:shd w:val="clear" w:color="auto" w:fill="FAF9F8"/>
            <w:noWrap/>
            <w:vAlign w:val="bottom"/>
            <w:hideMark/>
          </w:tcPr>
          <w:p w14:paraId="44DF5230"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660DA4C"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0CA36DCE"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74B8234B" w14:textId="77777777" w:rsidR="003D111E" w:rsidRPr="0008159F" w:rsidRDefault="003D111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9</w:t>
            </w:r>
          </w:p>
        </w:tc>
      </w:tr>
      <w:tr w:rsidR="003D111E" w:rsidRPr="0008159F" w14:paraId="577B1584" w14:textId="77777777" w:rsidTr="0008159F">
        <w:tc>
          <w:tcPr>
            <w:tcW w:w="800" w:type="pct"/>
            <w:shd w:val="clear" w:color="auto" w:fill="auto"/>
            <w:noWrap/>
            <w:vAlign w:val="bottom"/>
            <w:hideMark/>
          </w:tcPr>
          <w:p w14:paraId="11A9EE57" w14:textId="32845554" w:rsidR="003D111E" w:rsidRPr="0008159F" w:rsidRDefault="003D111E"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TAS</w:t>
            </w:r>
          </w:p>
        </w:tc>
        <w:tc>
          <w:tcPr>
            <w:tcW w:w="700" w:type="pct"/>
            <w:shd w:val="clear" w:color="auto" w:fill="auto"/>
            <w:noWrap/>
            <w:vAlign w:val="bottom"/>
            <w:hideMark/>
          </w:tcPr>
          <w:p w14:paraId="3F29406B"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2C992748"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0A84C9E7"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342671B"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457A3586"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C6430CA" w14:textId="77777777" w:rsidR="003D111E" w:rsidRPr="0008159F" w:rsidRDefault="003D111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3D111E" w:rsidRPr="0008159F" w14:paraId="04318AD1" w14:textId="77777777" w:rsidTr="0008159F">
        <w:tc>
          <w:tcPr>
            <w:tcW w:w="800" w:type="pct"/>
            <w:shd w:val="clear" w:color="auto" w:fill="FAF9F8"/>
            <w:noWrap/>
            <w:vAlign w:val="bottom"/>
            <w:hideMark/>
          </w:tcPr>
          <w:p w14:paraId="27F54484" w14:textId="000A93F8" w:rsidR="003D111E" w:rsidRPr="0008159F" w:rsidRDefault="003D111E"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ACT</w:t>
            </w:r>
          </w:p>
        </w:tc>
        <w:tc>
          <w:tcPr>
            <w:tcW w:w="700" w:type="pct"/>
            <w:shd w:val="clear" w:color="auto" w:fill="FAF9F8"/>
            <w:noWrap/>
            <w:vAlign w:val="bottom"/>
            <w:hideMark/>
          </w:tcPr>
          <w:p w14:paraId="07525472"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7C7E60BE"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752563B"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CC2DCFD"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AA4C1A8"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DA62B83" w14:textId="77777777" w:rsidR="003D111E" w:rsidRPr="0008159F" w:rsidRDefault="003D111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2</w:t>
            </w:r>
          </w:p>
        </w:tc>
      </w:tr>
      <w:tr w:rsidR="003D111E" w:rsidRPr="0008159F" w14:paraId="04C8CBED" w14:textId="77777777" w:rsidTr="0008159F">
        <w:tc>
          <w:tcPr>
            <w:tcW w:w="800" w:type="pct"/>
            <w:shd w:val="clear" w:color="auto" w:fill="auto"/>
            <w:noWrap/>
            <w:vAlign w:val="bottom"/>
            <w:hideMark/>
          </w:tcPr>
          <w:p w14:paraId="7BA71BB6" w14:textId="67A8BDC9" w:rsidR="003D111E" w:rsidRPr="0008159F" w:rsidRDefault="003D111E" w:rsidP="002A249B">
            <w:pPr>
              <w:spacing w:after="0" w:line="240" w:lineRule="auto"/>
              <w:rPr>
                <w:rFonts w:eastAsia="Times New Roman" w:cs="Arial"/>
                <w:sz w:val="20"/>
                <w:szCs w:val="20"/>
                <w:lang w:eastAsia="en-AU"/>
              </w:rPr>
            </w:pPr>
            <w:r w:rsidRPr="001556A0">
              <w:rPr>
                <w:rFonts w:eastAsia="Times New Roman" w:cs="Calibri"/>
                <w:color w:val="000000"/>
                <w:lang w:val="vi" w:eastAsia="en-AU"/>
              </w:rPr>
              <w:t>NT</w:t>
            </w:r>
          </w:p>
        </w:tc>
        <w:tc>
          <w:tcPr>
            <w:tcW w:w="700" w:type="pct"/>
            <w:shd w:val="clear" w:color="auto" w:fill="auto"/>
            <w:noWrap/>
            <w:vAlign w:val="bottom"/>
            <w:hideMark/>
          </w:tcPr>
          <w:p w14:paraId="54DF0044"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0A1A00F4"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22A358B9"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8F8101"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54EE5C" w14:textId="77777777" w:rsidR="003D111E" w:rsidRPr="0008159F" w:rsidRDefault="003D111E"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84927F3" w14:textId="77777777" w:rsidR="003D111E" w:rsidRPr="0008159F" w:rsidRDefault="003D111E"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3D111E" w:rsidRPr="0008159F" w14:paraId="3E058CF7" w14:textId="77777777" w:rsidTr="0008159F">
        <w:tc>
          <w:tcPr>
            <w:tcW w:w="800" w:type="pct"/>
            <w:shd w:val="clear" w:color="auto" w:fill="E4E9F3"/>
            <w:noWrap/>
            <w:vAlign w:val="bottom"/>
            <w:hideMark/>
          </w:tcPr>
          <w:p w14:paraId="2643E38B" w14:textId="59FA68E7" w:rsidR="003D111E" w:rsidRPr="0008159F" w:rsidRDefault="003D111E" w:rsidP="002A249B">
            <w:pPr>
              <w:spacing w:after="0" w:line="240" w:lineRule="auto"/>
              <w:rPr>
                <w:rFonts w:eastAsia="Times New Roman" w:cs="Arial"/>
                <w:b/>
                <w:sz w:val="20"/>
                <w:szCs w:val="20"/>
                <w:lang w:eastAsia="en-AU"/>
              </w:rPr>
            </w:pPr>
            <w:r w:rsidRPr="001556A0">
              <w:rPr>
                <w:rFonts w:eastAsia="Times New Roman" w:cs="Calibri"/>
                <w:b/>
                <w:bCs/>
                <w:color w:val="000000"/>
                <w:lang w:val="vi" w:eastAsia="en-AU"/>
              </w:rPr>
              <w:t>Tổng số Toàn quốc</w:t>
            </w:r>
          </w:p>
        </w:tc>
        <w:tc>
          <w:tcPr>
            <w:tcW w:w="700" w:type="pct"/>
            <w:shd w:val="clear" w:color="auto" w:fill="E4E9F3"/>
            <w:noWrap/>
            <w:vAlign w:val="bottom"/>
            <w:hideMark/>
          </w:tcPr>
          <w:p w14:paraId="157D17ED" w14:textId="77777777" w:rsidR="003D111E" w:rsidRPr="0008159F" w:rsidRDefault="003D111E"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10</w:t>
            </w:r>
          </w:p>
        </w:tc>
        <w:tc>
          <w:tcPr>
            <w:tcW w:w="700" w:type="pct"/>
            <w:shd w:val="clear" w:color="auto" w:fill="E4E9F3"/>
            <w:noWrap/>
            <w:vAlign w:val="bottom"/>
            <w:hideMark/>
          </w:tcPr>
          <w:p w14:paraId="7B0B9D0F" w14:textId="77777777" w:rsidR="003D111E" w:rsidRPr="0008159F" w:rsidRDefault="003D111E"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34</w:t>
            </w:r>
          </w:p>
        </w:tc>
        <w:tc>
          <w:tcPr>
            <w:tcW w:w="700" w:type="pct"/>
            <w:shd w:val="clear" w:color="auto" w:fill="E4E9F3"/>
            <w:noWrap/>
            <w:vAlign w:val="bottom"/>
            <w:hideMark/>
          </w:tcPr>
          <w:p w14:paraId="079550F9" w14:textId="77777777" w:rsidR="003D111E" w:rsidRPr="0008159F" w:rsidRDefault="003D111E"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w:t>
            </w:r>
          </w:p>
        </w:tc>
        <w:tc>
          <w:tcPr>
            <w:tcW w:w="700" w:type="pct"/>
            <w:shd w:val="clear" w:color="auto" w:fill="E4E9F3"/>
            <w:noWrap/>
            <w:vAlign w:val="bottom"/>
            <w:hideMark/>
          </w:tcPr>
          <w:p w14:paraId="06501223" w14:textId="77777777" w:rsidR="003D111E" w:rsidRPr="0008159F" w:rsidRDefault="003D111E"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48D48C9A" w14:textId="77777777" w:rsidR="003D111E" w:rsidRPr="0008159F" w:rsidRDefault="003D111E"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3D111E" w:rsidRPr="0008159F" w:rsidRDefault="003D111E"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47</w:t>
            </w:r>
          </w:p>
        </w:tc>
      </w:tr>
    </w:tbl>
    <w:p w14:paraId="43278F31" w14:textId="39F8E37F" w:rsidR="00B12B54" w:rsidRDefault="009127A4" w:rsidP="00482017">
      <w:pPr>
        <w:spacing w:before="240" w:after="240" w:line="240" w:lineRule="auto"/>
      </w:pPr>
      <w:r w:rsidRPr="005577B3">
        <w:rPr>
          <w:rFonts w:cs="Arial"/>
        </w:rPr>
        <w:t xml:space="preserve">Bảng 12: TAP Quản lý </w:t>
      </w:r>
      <w:r>
        <w:rPr>
          <w:rFonts w:cs="Arial"/>
        </w:rPr>
        <w:t>Tình huống Khẩn cấp</w:t>
      </w:r>
      <w:r w:rsidRPr="005577B3">
        <w:rPr>
          <w:rFonts w:cs="Arial"/>
        </w:rPr>
        <w:t xml:space="preserve"> – tiến </w:t>
      </w:r>
      <w:r>
        <w:rPr>
          <w:rFonts w:cs="Arial"/>
        </w:rPr>
        <w:t>triển</w:t>
      </w:r>
      <w:r>
        <w:rPr>
          <w:rFonts w:cs="Arial"/>
          <w:lang w:val="vi-VN"/>
        </w:rPr>
        <w:t xml:space="preserve"> của các hành động </w:t>
      </w:r>
      <w:r w:rsidRPr="005577B3">
        <w:rPr>
          <w:rFonts w:cs="Arial"/>
        </w:rPr>
        <w:t>thực hiện theo mục tiêu giai đoạn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80"/>
        <w:gridCol w:w="1294"/>
        <w:gridCol w:w="1294"/>
        <w:gridCol w:w="1294"/>
        <w:gridCol w:w="1294"/>
        <w:gridCol w:w="1294"/>
        <w:gridCol w:w="1292"/>
      </w:tblGrid>
      <w:tr w:rsidR="003D111E" w:rsidRPr="00A0186B" w14:paraId="122B5EAA" w14:textId="77777777" w:rsidTr="00693CC9">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7E0552C" w14:textId="09055C25" w:rsidR="003D111E" w:rsidRPr="00A0186B" w:rsidRDefault="003D111E" w:rsidP="00CA6879">
            <w:pPr>
              <w:spacing w:after="0" w:line="240" w:lineRule="auto"/>
              <w:rPr>
                <w:rFonts w:eastAsia="Times New Roman" w:cs="Arial"/>
                <w:b/>
                <w:bCs/>
                <w:color w:val="FFFFFF" w:themeColor="background1"/>
                <w:sz w:val="20"/>
                <w:szCs w:val="20"/>
                <w:lang w:eastAsia="en-AU"/>
              </w:rPr>
            </w:pPr>
            <w:r w:rsidRPr="002A71CA">
              <w:rPr>
                <w:rFonts w:eastAsia="Times New Roman" w:cs="Calibri"/>
                <w:b/>
                <w:bCs/>
                <w:color w:val="FFFFFF" w:themeColor="background1"/>
                <w:lang w:val="vi" w:eastAsia="en-AU"/>
              </w:rPr>
              <w:t>Mục tiêu</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561434CC" w:rsidR="003D111E" w:rsidRPr="00A0186B" w:rsidRDefault="003D111E" w:rsidP="00CA6879">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Hoàn thành</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3B0B0D11" w:rsidR="003D111E" w:rsidRPr="00A0186B" w:rsidRDefault="003D111E" w:rsidP="00CA6879">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Đúng tiến độ</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6F29B878" w:rsidR="003D111E" w:rsidRPr="00A0186B" w:rsidRDefault="003D111E" w:rsidP="00CA6879">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Hơi chậm trễ</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68E0E688" w:rsidR="003D111E" w:rsidRPr="00A0186B" w:rsidRDefault="003D111E" w:rsidP="00CA6879">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Tạm dừng</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62361D15" w:rsidR="003D111E" w:rsidRPr="00A0186B" w:rsidRDefault="003D111E" w:rsidP="00CA6879">
            <w:pPr>
              <w:spacing w:after="0" w:line="240" w:lineRule="auto"/>
              <w:rPr>
                <w:rFonts w:eastAsia="Times New Roman" w:cs="Arial"/>
                <w:b/>
                <w:bCs/>
                <w:color w:val="FFFFFF" w:themeColor="background1"/>
                <w:sz w:val="20"/>
                <w:szCs w:val="20"/>
                <w:lang w:eastAsia="en-AU"/>
              </w:rPr>
            </w:pPr>
            <w:r w:rsidRPr="00C2059C">
              <w:rPr>
                <w:rFonts w:eastAsia="Times New Roman" w:cs="Calibri"/>
                <w:b/>
                <w:bCs/>
                <w:color w:val="FFFFFF" w:themeColor="background1"/>
                <w:lang w:val="vi" w:eastAsia="en-AU"/>
              </w:rPr>
              <w:t>Bắt đầu trong tương lai</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CB40B89" w14:textId="0454C242" w:rsidR="003D111E" w:rsidRPr="00A0186B" w:rsidRDefault="003D111E" w:rsidP="00CA6879">
            <w:pPr>
              <w:spacing w:after="0" w:line="240" w:lineRule="auto"/>
              <w:rPr>
                <w:rFonts w:eastAsia="Times New Roman" w:cs="Arial"/>
                <w:b/>
                <w:color w:val="FFFFFF" w:themeColor="background1"/>
                <w:sz w:val="20"/>
                <w:szCs w:val="20"/>
                <w:lang w:eastAsia="en-AU"/>
              </w:rPr>
            </w:pPr>
            <w:r w:rsidRPr="00C2059C">
              <w:rPr>
                <w:rFonts w:eastAsia="Times New Roman" w:cs="Calibri"/>
                <w:b/>
                <w:bCs/>
                <w:color w:val="FFFFFF" w:themeColor="background1"/>
                <w:lang w:val="vi" w:eastAsia="en-AU"/>
              </w:rPr>
              <w:t>Tổng cộng</w:t>
            </w:r>
          </w:p>
        </w:tc>
      </w:tr>
      <w:tr w:rsidR="00CA6879" w:rsidRPr="00A0186B" w14:paraId="75A5AFA8" w14:textId="77777777" w:rsidTr="00CA6879">
        <w:trPr>
          <w:cantSplit/>
        </w:trPr>
        <w:tc>
          <w:tcPr>
            <w:tcW w:w="801" w:type="pct"/>
            <w:tcBorders>
              <w:top w:val="single" w:sz="4" w:space="0" w:color="auto"/>
            </w:tcBorders>
            <w:shd w:val="clear" w:color="auto" w:fill="auto"/>
            <w:noWrap/>
            <w:vAlign w:val="bottom"/>
            <w:hideMark/>
          </w:tcPr>
          <w:p w14:paraId="24DB55B5" w14:textId="563F3FB3" w:rsidR="00CA6879" w:rsidRPr="00A0186B" w:rsidRDefault="003D111E" w:rsidP="00CA6879">
            <w:pPr>
              <w:spacing w:after="0" w:line="240" w:lineRule="auto"/>
              <w:rPr>
                <w:rFonts w:eastAsia="Times New Roman" w:cs="Arial"/>
                <w:sz w:val="20"/>
                <w:szCs w:val="20"/>
                <w:lang w:eastAsia="en-AU"/>
              </w:rPr>
            </w:pPr>
            <w:r w:rsidRPr="001556A0">
              <w:rPr>
                <w:rFonts w:eastAsia="Times New Roman" w:cs="Calibri"/>
                <w:color w:val="000000"/>
                <w:lang w:val="vi" w:eastAsia="en-AU"/>
              </w:rPr>
              <w:t xml:space="preserve">Mục tiêu </w:t>
            </w:r>
            <w:r w:rsidR="00CA6879"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0D73D234" w14:textId="6EDFD57D"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6</w:t>
            </w:r>
          </w:p>
        </w:tc>
        <w:tc>
          <w:tcPr>
            <w:tcW w:w="700" w:type="pct"/>
            <w:tcBorders>
              <w:top w:val="single" w:sz="4" w:space="0" w:color="auto"/>
            </w:tcBorders>
            <w:shd w:val="clear" w:color="auto" w:fill="auto"/>
            <w:noWrap/>
            <w:vAlign w:val="bottom"/>
            <w:hideMark/>
          </w:tcPr>
          <w:p w14:paraId="2F53D960" w14:textId="62501D18"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EC71277" w14:textId="5C70F670"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5EAD734F"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17EB377" w14:textId="51019BC4"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CA6879" w:rsidRPr="00A0186B" w:rsidRDefault="00CA6879"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24</w:t>
            </w:r>
          </w:p>
        </w:tc>
      </w:tr>
      <w:tr w:rsidR="003D111E" w:rsidRPr="00A0186B" w14:paraId="0462DD16" w14:textId="77777777" w:rsidTr="00CA6879">
        <w:trPr>
          <w:cantSplit/>
        </w:trPr>
        <w:tc>
          <w:tcPr>
            <w:tcW w:w="801" w:type="pct"/>
            <w:shd w:val="clear" w:color="auto" w:fill="FAF9F8"/>
            <w:noWrap/>
            <w:vAlign w:val="bottom"/>
            <w:hideMark/>
          </w:tcPr>
          <w:p w14:paraId="7050C660" w14:textId="653C95F6" w:rsidR="003D111E" w:rsidRPr="00A0186B" w:rsidRDefault="003D111E" w:rsidP="003D111E">
            <w:pPr>
              <w:spacing w:after="0" w:line="240" w:lineRule="auto"/>
              <w:rPr>
                <w:rFonts w:eastAsia="Times New Roman" w:cs="Arial"/>
                <w:sz w:val="20"/>
                <w:szCs w:val="20"/>
                <w:lang w:eastAsia="en-AU"/>
              </w:rPr>
            </w:pPr>
            <w:r w:rsidRPr="001556A0">
              <w:rPr>
                <w:rFonts w:eastAsia="Times New Roman" w:cs="Calibri"/>
                <w:color w:val="000000"/>
                <w:lang w:val="vi" w:eastAsia="en-AU"/>
              </w:rPr>
              <w:t xml:space="preserve">Mục tiêu </w:t>
            </w:r>
            <w:r>
              <w:rPr>
                <w:rFonts w:eastAsia="Times New Roman" w:cs="Calibri"/>
                <w:color w:val="000000"/>
                <w:lang w:val="en-US" w:eastAsia="en-AU"/>
              </w:rPr>
              <w:t>2</w:t>
            </w:r>
          </w:p>
        </w:tc>
        <w:tc>
          <w:tcPr>
            <w:tcW w:w="700" w:type="pct"/>
            <w:shd w:val="clear" w:color="auto" w:fill="FAF9F8"/>
            <w:noWrap/>
            <w:vAlign w:val="bottom"/>
            <w:hideMark/>
          </w:tcPr>
          <w:p w14:paraId="65D744F0" w14:textId="67E7B14E" w:rsidR="003D111E" w:rsidRPr="00A0186B" w:rsidRDefault="003D111E"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4</w:t>
            </w:r>
          </w:p>
        </w:tc>
        <w:tc>
          <w:tcPr>
            <w:tcW w:w="700" w:type="pct"/>
            <w:shd w:val="clear" w:color="auto" w:fill="FAF9F8"/>
            <w:noWrap/>
            <w:vAlign w:val="bottom"/>
            <w:hideMark/>
          </w:tcPr>
          <w:p w14:paraId="0E7C92F7" w14:textId="4E40AF45" w:rsidR="003D111E" w:rsidRPr="00A0186B" w:rsidRDefault="003D111E"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shd w:val="clear" w:color="auto" w:fill="FAF9F8"/>
            <w:noWrap/>
            <w:vAlign w:val="bottom"/>
            <w:hideMark/>
          </w:tcPr>
          <w:p w14:paraId="5C1ED729" w14:textId="28C95529" w:rsidR="003D111E" w:rsidRPr="00A0186B" w:rsidRDefault="003D111E"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2</w:t>
            </w:r>
          </w:p>
        </w:tc>
        <w:tc>
          <w:tcPr>
            <w:tcW w:w="700" w:type="pct"/>
            <w:shd w:val="clear" w:color="auto" w:fill="FAF9F8"/>
            <w:noWrap/>
            <w:vAlign w:val="bottom"/>
            <w:hideMark/>
          </w:tcPr>
          <w:p w14:paraId="26311A09" w14:textId="531FF471" w:rsidR="003D111E" w:rsidRPr="00A0186B" w:rsidRDefault="003D111E"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shd w:val="clear" w:color="auto" w:fill="FAF9F8"/>
            <w:noWrap/>
            <w:vAlign w:val="bottom"/>
            <w:hideMark/>
          </w:tcPr>
          <w:p w14:paraId="44C09274" w14:textId="466FC992" w:rsidR="003D111E" w:rsidRPr="00A0186B" w:rsidRDefault="003D111E"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shd w:val="clear" w:color="auto" w:fill="FAF9F8"/>
            <w:noWrap/>
            <w:vAlign w:val="bottom"/>
            <w:hideMark/>
          </w:tcPr>
          <w:p w14:paraId="2ABF350C" w14:textId="6B892149" w:rsidR="003D111E" w:rsidRPr="00A0186B" w:rsidRDefault="003D111E"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23</w:t>
            </w:r>
          </w:p>
        </w:tc>
      </w:tr>
      <w:tr w:rsidR="003D111E" w:rsidRPr="00A0186B" w14:paraId="6BE967BA" w14:textId="77777777" w:rsidTr="00693CC9">
        <w:trPr>
          <w:cantSplit/>
        </w:trPr>
        <w:tc>
          <w:tcPr>
            <w:tcW w:w="801" w:type="pct"/>
            <w:shd w:val="clear" w:color="auto" w:fill="E4E9F3"/>
            <w:noWrap/>
            <w:hideMark/>
          </w:tcPr>
          <w:p w14:paraId="6F51DEF0" w14:textId="6B38F9B3" w:rsidR="003D111E" w:rsidRPr="00A0186B" w:rsidRDefault="003D111E" w:rsidP="00CA6879">
            <w:pPr>
              <w:spacing w:after="0" w:line="240" w:lineRule="auto"/>
              <w:rPr>
                <w:rFonts w:eastAsia="Times New Roman" w:cs="Arial"/>
                <w:b/>
                <w:sz w:val="20"/>
                <w:szCs w:val="20"/>
                <w:lang w:eastAsia="en-AU"/>
              </w:rPr>
            </w:pPr>
            <w:r w:rsidRPr="001556A0">
              <w:rPr>
                <w:rFonts w:eastAsia="Times New Roman" w:cs="Calibri"/>
                <w:b/>
                <w:bCs/>
                <w:color w:val="000000"/>
                <w:lang w:val="vi" w:eastAsia="en-AU"/>
              </w:rPr>
              <w:t>Tổng quan</w:t>
            </w:r>
          </w:p>
        </w:tc>
        <w:tc>
          <w:tcPr>
            <w:tcW w:w="700" w:type="pct"/>
            <w:shd w:val="clear" w:color="auto" w:fill="E4E9F3"/>
            <w:noWrap/>
            <w:vAlign w:val="bottom"/>
            <w:hideMark/>
          </w:tcPr>
          <w:p w14:paraId="32E29AEB" w14:textId="4A12B482" w:rsidR="003D111E" w:rsidRPr="00A0186B" w:rsidRDefault="003D111E"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10</w:t>
            </w:r>
          </w:p>
        </w:tc>
        <w:tc>
          <w:tcPr>
            <w:tcW w:w="700" w:type="pct"/>
            <w:shd w:val="clear" w:color="auto" w:fill="E4E9F3"/>
            <w:noWrap/>
            <w:vAlign w:val="bottom"/>
            <w:hideMark/>
          </w:tcPr>
          <w:p w14:paraId="3A5DFB6B" w14:textId="0589B827" w:rsidR="003D111E" w:rsidRPr="00A0186B" w:rsidRDefault="003D111E"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34</w:t>
            </w:r>
          </w:p>
        </w:tc>
        <w:tc>
          <w:tcPr>
            <w:tcW w:w="700" w:type="pct"/>
            <w:shd w:val="clear" w:color="auto" w:fill="E4E9F3"/>
            <w:noWrap/>
            <w:vAlign w:val="bottom"/>
            <w:hideMark/>
          </w:tcPr>
          <w:p w14:paraId="42830DBD" w14:textId="01BF489F" w:rsidR="003D111E" w:rsidRPr="00A0186B" w:rsidRDefault="003D111E"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w:t>
            </w:r>
          </w:p>
        </w:tc>
        <w:tc>
          <w:tcPr>
            <w:tcW w:w="700" w:type="pct"/>
            <w:shd w:val="clear" w:color="auto" w:fill="E4E9F3"/>
            <w:noWrap/>
            <w:vAlign w:val="bottom"/>
            <w:hideMark/>
          </w:tcPr>
          <w:p w14:paraId="38B2EBA5" w14:textId="35040E95" w:rsidR="003D111E" w:rsidRPr="00A0186B" w:rsidRDefault="003D111E"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700" w:type="pct"/>
            <w:shd w:val="clear" w:color="auto" w:fill="E4E9F3"/>
            <w:noWrap/>
            <w:vAlign w:val="bottom"/>
            <w:hideMark/>
          </w:tcPr>
          <w:p w14:paraId="4306E691" w14:textId="3EEA6140" w:rsidR="003D111E" w:rsidRPr="00A0186B" w:rsidRDefault="003D111E"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3D111E" w:rsidRPr="00A0186B" w:rsidRDefault="003D111E"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47</w:t>
            </w:r>
          </w:p>
        </w:tc>
      </w:tr>
    </w:tbl>
    <w:p w14:paraId="48ADB28E" w14:textId="0AE1FA6A" w:rsidR="00B12B54" w:rsidRDefault="00B12B54">
      <w:r>
        <w:br w:type="page"/>
      </w:r>
    </w:p>
    <w:p w14:paraId="15D53C43" w14:textId="0D1A4724" w:rsidR="00C62233" w:rsidRDefault="005B3310" w:rsidP="003F7BC7">
      <w:pPr>
        <w:pStyle w:val="Heading1"/>
      </w:pPr>
      <w:bookmarkStart w:id="29" w:name="_Toc153384674"/>
      <w:r w:rsidRPr="005B3310">
        <w:lastRenderedPageBreak/>
        <w:t>Các Hành động trong Thực tế</w:t>
      </w:r>
      <w:bookmarkEnd w:id="29"/>
    </w:p>
    <w:p w14:paraId="52CFA79C" w14:textId="7F49CB9F" w:rsidR="001F78E6" w:rsidRDefault="005B3310" w:rsidP="004322DB">
      <w:pPr>
        <w:spacing w:before="240" w:after="240"/>
      </w:pPr>
      <w:r w:rsidRPr="005577B3">
        <w:rPr>
          <w:rFonts w:cs="Arial"/>
        </w:rPr>
        <w:t xml:space="preserve">Tất cả các </w:t>
      </w:r>
      <w:r>
        <w:rPr>
          <w:rFonts w:cs="Arial"/>
        </w:rPr>
        <w:t xml:space="preserve">cấp </w:t>
      </w:r>
      <w:r w:rsidRPr="005577B3">
        <w:rPr>
          <w:rFonts w:cs="Arial"/>
        </w:rPr>
        <w:t xml:space="preserve">chính phủ đã và đang </w:t>
      </w:r>
      <w:r>
        <w:rPr>
          <w:rFonts w:cs="Arial"/>
        </w:rPr>
        <w:t>cố gắng</w:t>
      </w:r>
      <w:r w:rsidRPr="005577B3">
        <w:rPr>
          <w:rFonts w:cs="Arial"/>
        </w:rPr>
        <w:t xml:space="preserve"> trong </w:t>
      </w:r>
      <w:r>
        <w:rPr>
          <w:rFonts w:cs="Arial"/>
        </w:rPr>
        <w:t>giai</w:t>
      </w:r>
      <w:r>
        <w:rPr>
          <w:rFonts w:cs="Arial"/>
          <w:lang w:val="vi-VN"/>
        </w:rPr>
        <w:t xml:space="preserve"> </w:t>
      </w:r>
      <w:r>
        <w:rPr>
          <w:rFonts w:cs="Arial"/>
        </w:rPr>
        <w:t>đoạn</w:t>
      </w:r>
      <w:r w:rsidRPr="005577B3">
        <w:rPr>
          <w:rFonts w:cs="Arial"/>
        </w:rPr>
        <w:t xml:space="preserve"> báo cáo để tiếp tục thúc đẩy các hoạt động </w:t>
      </w:r>
      <w:r>
        <w:rPr>
          <w:rFonts w:cs="Arial"/>
        </w:rPr>
        <w:t xml:space="preserve">nội </w:t>
      </w:r>
      <w:r w:rsidRPr="005577B3">
        <w:rPr>
          <w:rFonts w:cs="Arial"/>
        </w:rPr>
        <w:t>trong TAP.</w:t>
      </w:r>
      <w:r w:rsidR="001F78E6">
        <w:t xml:space="preserve"> </w:t>
      </w:r>
    </w:p>
    <w:p w14:paraId="1E2A9BA9" w14:textId="493B0972" w:rsidR="00D1030A" w:rsidRDefault="005B3310" w:rsidP="004322DB">
      <w:pPr>
        <w:spacing w:before="240" w:after="240"/>
        <w:rPr>
          <w:rFonts w:cs="Arial"/>
          <w:sz w:val="20"/>
          <w:szCs w:val="20"/>
        </w:rPr>
      </w:pPr>
      <w:r w:rsidRPr="001556A0">
        <w:rPr>
          <w:rFonts w:cs="Arial"/>
        </w:rPr>
        <w:t>Phần sau đây cung cấp các ví dụ chọn lọc từ mỗi TAP và từ mỗi chính phủ, về các hoạt động đang đạt được và cách những hành động này góp phần cải thiện kết quả cho người khuyết tật</w:t>
      </w:r>
      <w:r>
        <w:rPr>
          <w:rFonts w:cs="Arial"/>
        </w:rPr>
        <w:t xml:space="preserve"> như thế nào.</w:t>
      </w:r>
    </w:p>
    <w:p w14:paraId="66B0D314" w14:textId="364F4688" w:rsidR="00D1030A" w:rsidRDefault="00D1030A">
      <w:pPr>
        <w:rPr>
          <w:rFonts w:cs="Arial"/>
          <w:sz w:val="20"/>
          <w:szCs w:val="20"/>
        </w:rPr>
      </w:pPr>
      <w:r>
        <w:rPr>
          <w:rFonts w:cs="Arial"/>
          <w:sz w:val="20"/>
          <w:szCs w:val="20"/>
        </w:rPr>
        <w:br w:type="page"/>
      </w:r>
    </w:p>
    <w:p w14:paraId="64ADD195" w14:textId="4CCFE0D2" w:rsidR="00D1030A" w:rsidRPr="001B596C" w:rsidRDefault="00E27B5C" w:rsidP="00515A1C">
      <w:pPr>
        <w:pStyle w:val="Heading2"/>
      </w:pPr>
      <w:bookmarkStart w:id="30" w:name="_Toc153384675"/>
      <w:r w:rsidRPr="00E27B5C">
        <w:lastRenderedPageBreak/>
        <w:t>Nhân viên khuyết tật trong lĩnh vực công ở Queensland</w:t>
      </w:r>
      <w:bookmarkEnd w:id="30"/>
    </w:p>
    <w:p w14:paraId="6A389E2A" w14:textId="77777777" w:rsidR="00E27B5C" w:rsidRPr="005577B3" w:rsidRDefault="00E27B5C" w:rsidP="00E27B5C">
      <w:pPr>
        <w:spacing w:before="240" w:after="240" w:line="240" w:lineRule="auto"/>
        <w:rPr>
          <w:rFonts w:cs="Arial"/>
          <w:b/>
        </w:rPr>
      </w:pPr>
      <w:r>
        <w:rPr>
          <w:rFonts w:cs="Arial"/>
          <w:b/>
        </w:rPr>
        <w:t>Pháp quyền:</w:t>
      </w:r>
      <w:r w:rsidRPr="005577B3">
        <w:rPr>
          <w:rFonts w:cs="Arial"/>
          <w:b/>
        </w:rPr>
        <w:t xml:space="preserve"> </w:t>
      </w:r>
      <w:r w:rsidRPr="005577B3">
        <w:rPr>
          <w:rFonts w:cs="Arial"/>
        </w:rPr>
        <w:t>Queensland</w:t>
      </w:r>
    </w:p>
    <w:p w14:paraId="1918B309" w14:textId="77777777" w:rsidR="00E27B5C" w:rsidRPr="005577B3" w:rsidRDefault="00E27B5C" w:rsidP="00E27B5C">
      <w:pPr>
        <w:spacing w:before="240" w:after="240" w:line="240" w:lineRule="auto"/>
        <w:rPr>
          <w:rFonts w:cs="Arial"/>
        </w:rPr>
      </w:pPr>
      <w:r>
        <w:rPr>
          <w:rFonts w:cs="Arial"/>
          <w:b/>
        </w:rPr>
        <w:t>Kế hoạch Hành động theo Mục tiêu</w:t>
      </w:r>
      <w:r w:rsidRPr="005577B3">
        <w:rPr>
          <w:rFonts w:cs="Arial"/>
          <w:b/>
        </w:rPr>
        <w:t xml:space="preserve">: </w:t>
      </w:r>
      <w:r w:rsidRPr="005577B3">
        <w:rPr>
          <w:rFonts w:cs="Arial"/>
        </w:rPr>
        <w:t>Việc làm</w:t>
      </w:r>
    </w:p>
    <w:p w14:paraId="63992AD2" w14:textId="77777777" w:rsidR="00E27B5C" w:rsidRPr="005577B3" w:rsidRDefault="00E27B5C" w:rsidP="00E27B5C">
      <w:pPr>
        <w:spacing w:before="240" w:after="240" w:line="240" w:lineRule="auto"/>
        <w:rPr>
          <w:rFonts w:cs="Arial"/>
        </w:rPr>
      </w:pPr>
      <w:r w:rsidRPr="005577B3">
        <w:rPr>
          <w:rFonts w:cs="Arial"/>
          <w:b/>
        </w:rPr>
        <w:t xml:space="preserve">Mục tiêu của TAP: </w:t>
      </w:r>
      <w:r w:rsidRPr="005577B3">
        <w:rPr>
          <w:rFonts w:cs="Arial"/>
        </w:rPr>
        <w:t>1. T</w:t>
      </w:r>
      <w:r>
        <w:rPr>
          <w:rFonts w:cs="Arial"/>
        </w:rPr>
        <w:t>ăng thêm việc làm</w:t>
      </w:r>
      <w:r w:rsidRPr="005577B3">
        <w:rPr>
          <w:rFonts w:cs="Arial"/>
        </w:rPr>
        <w:t xml:space="preserve"> cho người khuyết tật.</w:t>
      </w:r>
    </w:p>
    <w:p w14:paraId="060CB03B" w14:textId="77777777" w:rsidR="00E27B5C" w:rsidRPr="005577B3" w:rsidRDefault="00E27B5C" w:rsidP="00E27B5C">
      <w:pPr>
        <w:spacing w:before="240" w:after="240" w:line="240" w:lineRule="auto"/>
        <w:rPr>
          <w:rFonts w:cs="Arial"/>
        </w:rPr>
      </w:pPr>
      <w:r w:rsidRPr="005577B3">
        <w:rPr>
          <w:rFonts w:cs="Arial"/>
          <w:b/>
        </w:rPr>
        <w:t xml:space="preserve">Hành động: </w:t>
      </w:r>
      <w:r w:rsidRPr="005577B3">
        <w:rPr>
          <w:rFonts w:cs="Arial"/>
        </w:rPr>
        <w:t>1.4 Thực hiện kế hoạch khuyết tậ</w:t>
      </w:r>
      <w:r>
        <w:rPr>
          <w:rFonts w:cs="Arial"/>
        </w:rPr>
        <w:t>t</w:t>
      </w:r>
      <w:r w:rsidRPr="005577B3">
        <w:rPr>
          <w:rFonts w:cs="Arial"/>
        </w:rPr>
        <w:t xml:space="preserve"> Tiểu bang</w:t>
      </w:r>
      <w:r>
        <w:rPr>
          <w:rFonts w:cs="Arial"/>
        </w:rPr>
        <w:t xml:space="preserve"> </w:t>
      </w:r>
      <w:r w:rsidRPr="005577B3">
        <w:rPr>
          <w:rFonts w:cs="Arial"/>
        </w:rPr>
        <w:t>tiếp theo</w:t>
      </w:r>
      <w:r>
        <w:rPr>
          <w:rFonts w:cs="Arial"/>
        </w:rPr>
        <w:t>,</w:t>
      </w:r>
      <w:r w:rsidRPr="005577B3">
        <w:rPr>
          <w:rFonts w:cs="Arial"/>
        </w:rPr>
        <w:t xml:space="preserve"> phối hợp với Ban Công tác Queensland, tập trung vào cơ hội việc làm cho người khuyết tật.</w:t>
      </w:r>
    </w:p>
    <w:p w14:paraId="2FD1772A" w14:textId="77777777" w:rsidR="00E27B5C" w:rsidRPr="005577B3" w:rsidRDefault="00E27B5C" w:rsidP="00E27B5C">
      <w:pPr>
        <w:spacing w:before="240" w:after="240" w:line="240" w:lineRule="auto"/>
        <w:rPr>
          <w:rFonts w:cs="Arial"/>
          <w:b/>
        </w:rPr>
      </w:pPr>
      <w:r>
        <w:rPr>
          <w:rFonts w:cs="Arial"/>
          <w:b/>
        </w:rPr>
        <w:t>Chỉ báo:</w:t>
      </w:r>
    </w:p>
    <w:p w14:paraId="11D554C9" w14:textId="77777777" w:rsidR="00E27B5C" w:rsidRPr="005577B3" w:rsidRDefault="00E27B5C" w:rsidP="00E27B5C">
      <w:pPr>
        <w:pStyle w:val="ListParagraph"/>
        <w:numPr>
          <w:ilvl w:val="0"/>
          <w:numId w:val="9"/>
        </w:numPr>
        <w:spacing w:before="120" w:after="120" w:line="240" w:lineRule="auto"/>
        <w:contextualSpacing w:val="0"/>
        <w:rPr>
          <w:rFonts w:cs="Arial"/>
        </w:rPr>
      </w:pPr>
      <w:r w:rsidRPr="005577B3">
        <w:rPr>
          <w:rFonts w:cs="Arial"/>
        </w:rPr>
        <w:t>Kế hoạch khuyết tật mới của tiểu bang tập trung vào cơ hội việc làm cho người khuyết tật.</w:t>
      </w:r>
    </w:p>
    <w:p w14:paraId="40226448" w14:textId="77777777" w:rsidR="00E27B5C" w:rsidRPr="005577B3" w:rsidRDefault="00E27B5C" w:rsidP="00E27B5C">
      <w:pPr>
        <w:pStyle w:val="ListParagraph"/>
        <w:numPr>
          <w:ilvl w:val="0"/>
          <w:numId w:val="9"/>
        </w:numPr>
        <w:spacing w:before="120" w:after="120" w:line="240" w:lineRule="auto"/>
        <w:contextualSpacing w:val="0"/>
        <w:rPr>
          <w:rFonts w:cs="Arial"/>
        </w:rPr>
      </w:pPr>
      <w:r w:rsidRPr="005577B3">
        <w:rPr>
          <w:rFonts w:cs="Arial"/>
        </w:rPr>
        <w:t xml:space="preserve">Tỷ lệ người dân Queensland khuyết tật </w:t>
      </w:r>
      <w:r>
        <w:rPr>
          <w:rFonts w:cs="Arial"/>
        </w:rPr>
        <w:t>đi</w:t>
      </w:r>
      <w:r w:rsidRPr="005577B3">
        <w:rPr>
          <w:rFonts w:cs="Arial"/>
        </w:rPr>
        <w:t xml:space="preserve"> làm </w:t>
      </w:r>
      <w:r>
        <w:rPr>
          <w:rFonts w:cs="Arial"/>
        </w:rPr>
        <w:t>gia</w:t>
      </w:r>
      <w:r w:rsidRPr="005577B3">
        <w:rPr>
          <w:rFonts w:cs="Arial"/>
        </w:rPr>
        <w:t xml:space="preserve"> tăng cả trong </w:t>
      </w:r>
      <w:r>
        <w:rPr>
          <w:rFonts w:cs="Arial"/>
        </w:rPr>
        <w:t>lĩnh vực công lẫn</w:t>
      </w:r>
      <w:r w:rsidRPr="005577B3">
        <w:rPr>
          <w:rFonts w:cs="Arial"/>
        </w:rPr>
        <w:t xml:space="preserve"> tư nhân trên khắp Queensland.</w:t>
      </w:r>
    </w:p>
    <w:p w14:paraId="026E0004" w14:textId="77777777" w:rsidR="00E27B5C" w:rsidRPr="005577B3" w:rsidRDefault="00E27B5C" w:rsidP="00E27B5C">
      <w:pPr>
        <w:spacing w:before="240" w:after="240" w:line="240" w:lineRule="auto"/>
        <w:rPr>
          <w:rFonts w:cs="Arial"/>
        </w:rPr>
      </w:pPr>
      <w:r>
        <w:rPr>
          <w:rFonts w:cs="Arial"/>
          <w:b/>
        </w:rPr>
        <w:t>Tình trạng</w:t>
      </w:r>
      <w:r w:rsidRPr="005577B3">
        <w:rPr>
          <w:rFonts w:cs="Arial"/>
          <w:b/>
        </w:rPr>
        <w:t xml:space="preserve">: </w:t>
      </w:r>
      <w:r w:rsidRPr="005577B3">
        <w:rPr>
          <w:rFonts w:cs="Arial"/>
        </w:rPr>
        <w:t>Hoàn thành</w:t>
      </w:r>
    </w:p>
    <w:p w14:paraId="51035578" w14:textId="77777777" w:rsidR="00E27B5C" w:rsidRPr="005577B3" w:rsidRDefault="00E27B5C" w:rsidP="00E27B5C">
      <w:pPr>
        <w:spacing w:before="240" w:after="240" w:line="240" w:lineRule="auto"/>
        <w:rPr>
          <w:rFonts w:cs="Arial"/>
          <w:b/>
        </w:rPr>
      </w:pPr>
      <w:r>
        <w:rPr>
          <w:rFonts w:cs="Arial"/>
          <w:b/>
        </w:rPr>
        <w:t>Chi tiết:</w:t>
      </w:r>
    </w:p>
    <w:p w14:paraId="07F2C965" w14:textId="77777777" w:rsidR="00E27B5C" w:rsidRPr="005577B3" w:rsidRDefault="001264AE" w:rsidP="00E27B5C">
      <w:pPr>
        <w:spacing w:before="240" w:after="240" w:line="240" w:lineRule="auto"/>
        <w:rPr>
          <w:rFonts w:cs="Arial"/>
        </w:rPr>
      </w:pPr>
      <w:hyperlink r:id="rId18" w:history="1">
        <w:r w:rsidR="00E27B5C" w:rsidRPr="005577B3">
          <w:rPr>
            <w:rStyle w:val="Hyperlink"/>
            <w:rFonts w:eastAsia="Times New Roman" w:cs="Arial"/>
            <w:i/>
            <w:iCs/>
            <w:lang w:eastAsia="en-AU"/>
          </w:rPr>
          <w:t>Kế hoạch Người khuyết tật của Queensland 2022-27: Cùng nhau, một Queensland tốt đẹp hơn</w:t>
        </w:r>
      </w:hyperlink>
      <w:r w:rsidR="00E27B5C" w:rsidRPr="005577B3">
        <w:rPr>
          <w:rFonts w:eastAsia="Times New Roman" w:cs="Arial"/>
          <w:b/>
          <w:bCs/>
          <w:i/>
          <w:iCs/>
          <w:lang w:eastAsia="en-AU"/>
        </w:rPr>
        <w:t xml:space="preserve"> </w:t>
      </w:r>
      <w:r w:rsidR="00E27B5C" w:rsidRPr="005577B3">
        <w:rPr>
          <w:rFonts w:cs="Arial"/>
        </w:rPr>
        <w:t xml:space="preserve">(QDP) được </w:t>
      </w:r>
      <w:r w:rsidR="00E27B5C">
        <w:rPr>
          <w:rFonts w:cs="Arial"/>
        </w:rPr>
        <w:t>công bố</w:t>
      </w:r>
      <w:r w:rsidR="00E27B5C" w:rsidRPr="005577B3">
        <w:rPr>
          <w:rFonts w:cs="Arial"/>
        </w:rPr>
        <w:t xml:space="preserve"> vào tháng 11 năm 2022. QDP là cơ chế tổng thể để thực hiện các cam kết của Queensland theo </w:t>
      </w:r>
      <w:r w:rsidR="00E27B5C">
        <w:rPr>
          <w:rFonts w:cs="Arial"/>
          <w:i/>
        </w:rPr>
        <w:t>Sách lược</w:t>
      </w:r>
      <w:r w:rsidR="00E27B5C" w:rsidRPr="005577B3">
        <w:rPr>
          <w:rFonts w:cs="Arial"/>
          <w:i/>
        </w:rPr>
        <w:t xml:space="preserve"> Người khuyết tật</w:t>
      </w:r>
      <w:r w:rsidR="00E27B5C">
        <w:rPr>
          <w:rFonts w:cs="Arial"/>
          <w:i/>
        </w:rPr>
        <w:t xml:space="preserve"> của Úc 2021-2031 (ADS)</w:t>
      </w:r>
      <w:r w:rsidR="00E27B5C" w:rsidRPr="005577B3">
        <w:rPr>
          <w:rFonts w:cs="Arial"/>
          <w:i/>
        </w:rPr>
        <w:t xml:space="preserve"> </w:t>
      </w:r>
      <w:r w:rsidR="00E27B5C" w:rsidRPr="005577B3">
        <w:rPr>
          <w:rFonts w:cs="Arial"/>
        </w:rPr>
        <w:t xml:space="preserve">và được đồng thiết kế </w:t>
      </w:r>
      <w:r w:rsidR="00E27B5C">
        <w:rPr>
          <w:rFonts w:cs="Arial"/>
        </w:rPr>
        <w:t>cùng</w:t>
      </w:r>
      <w:r w:rsidR="00E27B5C">
        <w:rPr>
          <w:rFonts w:cs="Arial"/>
          <w:lang w:val="vi-VN"/>
        </w:rPr>
        <w:t xml:space="preserve"> </w:t>
      </w:r>
      <w:r w:rsidR="00E27B5C" w:rsidRPr="005577B3">
        <w:rPr>
          <w:rFonts w:cs="Arial"/>
        </w:rPr>
        <w:t>với người khuyết tật.</w:t>
      </w:r>
    </w:p>
    <w:p w14:paraId="0824E849" w14:textId="77777777" w:rsidR="00E27B5C" w:rsidRPr="005577B3" w:rsidRDefault="00E27B5C" w:rsidP="00E27B5C">
      <w:pPr>
        <w:spacing w:before="240" w:after="240" w:line="240" w:lineRule="auto"/>
        <w:rPr>
          <w:rFonts w:eastAsia="Times New Roman" w:cs="Arial"/>
          <w:lang w:eastAsia="en-AU"/>
        </w:rPr>
      </w:pPr>
      <w:r w:rsidRPr="005577B3">
        <w:rPr>
          <w:rFonts w:eastAsia="Times New Roman" w:cs="Arial"/>
          <w:lang w:eastAsia="en-AU"/>
        </w:rPr>
        <w:t xml:space="preserve">QDP thông qua bảy lĩnh vực kết quả của ADS và là lời kêu gọi hành động </w:t>
      </w:r>
      <w:r>
        <w:rPr>
          <w:rFonts w:eastAsia="Times New Roman" w:cs="Arial"/>
          <w:lang w:eastAsia="en-AU"/>
        </w:rPr>
        <w:t>đối với</w:t>
      </w:r>
      <w:r w:rsidRPr="005577B3">
        <w:rPr>
          <w:rFonts w:eastAsia="Times New Roman" w:cs="Arial"/>
          <w:lang w:eastAsia="en-AU"/>
        </w:rPr>
        <w:t xml:space="preserve"> tất cả các cấp </w:t>
      </w:r>
      <w:r>
        <w:rPr>
          <w:rFonts w:eastAsia="Times New Roman" w:cs="Arial"/>
          <w:lang w:eastAsia="en-AU"/>
        </w:rPr>
        <w:t>chính phủ</w:t>
      </w:r>
      <w:r w:rsidRPr="005577B3">
        <w:rPr>
          <w:rFonts w:eastAsia="Times New Roman" w:cs="Arial"/>
          <w:lang w:eastAsia="en-AU"/>
        </w:rPr>
        <w:t>, ngành và cộng đồng nhằm mở rộng cam kết hướng tới một Queensland hòa nhập.</w:t>
      </w:r>
    </w:p>
    <w:p w14:paraId="0AEFDBAA" w14:textId="77777777" w:rsidR="00E27B5C" w:rsidRPr="005577B3" w:rsidRDefault="00E27B5C" w:rsidP="00E27B5C">
      <w:pPr>
        <w:spacing w:before="240" w:after="240" w:line="240" w:lineRule="auto"/>
        <w:rPr>
          <w:rFonts w:eastAsia="Times New Roman" w:cs="Arial"/>
          <w:lang w:eastAsia="en-AU"/>
        </w:rPr>
      </w:pPr>
      <w:r w:rsidRPr="005577B3">
        <w:rPr>
          <w:rFonts w:eastAsia="Times New Roman" w:cs="Arial"/>
          <w:lang w:eastAsia="en-AU"/>
        </w:rPr>
        <w:t xml:space="preserve">Chính phủ Queensland cam kết thực hiện các hành động của </w:t>
      </w:r>
      <w:r>
        <w:rPr>
          <w:rFonts w:eastAsia="Times New Roman" w:cs="Arial"/>
          <w:lang w:eastAsia="en-AU"/>
        </w:rPr>
        <w:t>tiểu bang</w:t>
      </w:r>
      <w:r w:rsidRPr="005577B3">
        <w:rPr>
          <w:rFonts w:eastAsia="Times New Roman" w:cs="Arial"/>
          <w:lang w:eastAsia="en-AU"/>
        </w:rPr>
        <w:t xml:space="preserve"> theo </w:t>
      </w:r>
      <w:r>
        <w:rPr>
          <w:rFonts w:eastAsia="Times New Roman" w:cs="Arial"/>
          <w:lang w:eastAsia="en-AU"/>
        </w:rPr>
        <w:t>Kế hoạch Hành động theo Mục tiêu</w:t>
      </w:r>
      <w:r w:rsidRPr="005577B3">
        <w:rPr>
          <w:rFonts w:eastAsia="Times New Roman" w:cs="Arial"/>
          <w:lang w:eastAsia="en-AU"/>
        </w:rPr>
        <w:t xml:space="preserve"> riêng nhằm cải thiện khả năng tiếp cận giáo dục, việc làm, nhà ở phù hợp và một xã hội không có rào cản hoặc kỳ thị.</w:t>
      </w:r>
    </w:p>
    <w:p w14:paraId="2ECAC381" w14:textId="77777777" w:rsidR="00E27B5C" w:rsidRPr="005577B3" w:rsidRDefault="00E27B5C" w:rsidP="00E27B5C">
      <w:pPr>
        <w:spacing w:before="240" w:after="240" w:line="240" w:lineRule="auto"/>
        <w:rPr>
          <w:rFonts w:eastAsia="Times New Roman" w:cs="Arial"/>
          <w:lang w:eastAsia="en-AU"/>
        </w:rPr>
      </w:pPr>
      <w:r w:rsidRPr="005577B3">
        <w:rPr>
          <w:rFonts w:eastAsia="Times New Roman" w:cs="Arial"/>
          <w:lang w:eastAsia="en-AU"/>
        </w:rPr>
        <w:t xml:space="preserve">QDP hướng dẫn việc </w:t>
      </w:r>
      <w:r>
        <w:rPr>
          <w:rFonts w:eastAsia="Times New Roman" w:cs="Arial"/>
          <w:lang w:eastAsia="en-AU"/>
        </w:rPr>
        <w:t>soạn thảo</w:t>
      </w:r>
      <w:r w:rsidRPr="005577B3">
        <w:rPr>
          <w:rFonts w:eastAsia="Times New Roman" w:cs="Arial"/>
          <w:lang w:eastAsia="en-AU"/>
        </w:rPr>
        <w:t xml:space="preserve"> các Kế hoạch Dịch vụ Người khuyết tật (DSP) của </w:t>
      </w:r>
      <w:r>
        <w:rPr>
          <w:rFonts w:eastAsia="Times New Roman" w:cs="Arial"/>
          <w:lang w:eastAsia="en-AU"/>
        </w:rPr>
        <w:t>bộ</w:t>
      </w:r>
      <w:r w:rsidRPr="005577B3">
        <w:rPr>
          <w:rFonts w:eastAsia="Times New Roman" w:cs="Arial"/>
          <w:lang w:eastAsia="en-AU"/>
        </w:rPr>
        <w:t xml:space="preserve">. Mỗi </w:t>
      </w:r>
      <w:r>
        <w:rPr>
          <w:rFonts w:eastAsia="Times New Roman" w:cs="Arial"/>
          <w:lang w:eastAsia="en-AU"/>
        </w:rPr>
        <w:t xml:space="preserve">Tổng </w:t>
      </w:r>
      <w:r w:rsidRPr="005577B3">
        <w:rPr>
          <w:rFonts w:eastAsia="Times New Roman" w:cs="Arial"/>
          <w:lang w:eastAsia="en-AU"/>
        </w:rPr>
        <w:t xml:space="preserve">Giám đốc điều hành </w:t>
      </w:r>
      <w:r>
        <w:rPr>
          <w:rFonts w:eastAsia="Times New Roman" w:cs="Arial"/>
          <w:lang w:eastAsia="en-AU"/>
        </w:rPr>
        <w:t>bộ</w:t>
      </w:r>
      <w:r w:rsidRPr="005577B3">
        <w:rPr>
          <w:rFonts w:eastAsia="Times New Roman" w:cs="Arial"/>
          <w:lang w:eastAsia="en-AU"/>
        </w:rPr>
        <w:t xml:space="preserve"> của Queensland đều có nghĩa vụ </w:t>
      </w:r>
      <w:r>
        <w:rPr>
          <w:rFonts w:eastAsia="Times New Roman" w:cs="Arial"/>
          <w:lang w:eastAsia="en-AU"/>
        </w:rPr>
        <w:t>pháp định</w:t>
      </w:r>
      <w:r w:rsidRPr="005577B3">
        <w:rPr>
          <w:rFonts w:eastAsia="Times New Roman" w:cs="Arial"/>
          <w:lang w:eastAsia="en-AU"/>
        </w:rPr>
        <w:t xml:space="preserve"> là </w:t>
      </w:r>
      <w:r>
        <w:rPr>
          <w:rFonts w:eastAsia="Times New Roman" w:cs="Arial"/>
          <w:lang w:eastAsia="en-AU"/>
        </w:rPr>
        <w:t>soạn thảo</w:t>
      </w:r>
      <w:r w:rsidRPr="005577B3">
        <w:rPr>
          <w:rFonts w:eastAsia="Times New Roman" w:cs="Arial"/>
          <w:lang w:eastAsia="en-AU"/>
        </w:rPr>
        <w:t xml:space="preserve"> DSP. Q</w:t>
      </w:r>
      <w:r>
        <w:rPr>
          <w:rFonts w:eastAsia="Times New Roman" w:cs="Arial"/>
          <w:lang w:eastAsia="en-AU"/>
        </w:rPr>
        <w:t>DP công nhận rằng ngoài việc có</w:t>
      </w:r>
      <w:r w:rsidRPr="005577B3">
        <w:rPr>
          <w:rFonts w:eastAsia="Times New Roman" w:cs="Arial"/>
          <w:lang w:eastAsia="en-AU"/>
        </w:rPr>
        <w:t xml:space="preserve"> nơi làm việc và cơ sở dịch vụ hòa nhập, khu v</w:t>
      </w:r>
      <w:r>
        <w:rPr>
          <w:rFonts w:eastAsia="Times New Roman" w:cs="Arial"/>
          <w:lang w:eastAsia="en-AU"/>
        </w:rPr>
        <w:t>ực phi chính phủ cũng có thể cân nhắc</w:t>
      </w:r>
      <w:r w:rsidRPr="005577B3">
        <w:rPr>
          <w:rFonts w:eastAsia="Times New Roman" w:cs="Arial"/>
          <w:lang w:eastAsia="en-AU"/>
        </w:rPr>
        <w:t xml:space="preserve"> </w:t>
      </w:r>
      <w:r>
        <w:rPr>
          <w:rFonts w:eastAsia="Times New Roman" w:cs="Arial"/>
          <w:lang w:eastAsia="en-AU"/>
        </w:rPr>
        <w:t>soạn thảo</w:t>
      </w:r>
      <w:r w:rsidRPr="005577B3">
        <w:rPr>
          <w:rFonts w:eastAsia="Times New Roman" w:cs="Arial"/>
          <w:lang w:eastAsia="en-AU"/>
        </w:rPr>
        <w:t xml:space="preserve"> các kế hoạch hành động dành cho người khuyết tật để báo cáo về thành tích và tỷ lệ việc làm của người khuyết tật.</w:t>
      </w:r>
    </w:p>
    <w:p w14:paraId="33BAEEED" w14:textId="77777777" w:rsidR="00E27B5C" w:rsidRPr="005577B3" w:rsidRDefault="00E27B5C" w:rsidP="00E27B5C">
      <w:pPr>
        <w:spacing w:before="240" w:after="240" w:line="240" w:lineRule="auto"/>
        <w:rPr>
          <w:rFonts w:eastAsia="Times New Roman" w:cs="Arial"/>
          <w:lang w:eastAsia="en-AU"/>
        </w:rPr>
      </w:pPr>
      <w:r>
        <w:rPr>
          <w:rFonts w:eastAsia="Times New Roman" w:cs="Arial"/>
          <w:lang w:eastAsia="en-AU"/>
        </w:rPr>
        <w:t>Bản</w:t>
      </w:r>
      <w:r w:rsidRPr="005577B3">
        <w:rPr>
          <w:rFonts w:eastAsia="Times New Roman" w:cs="Arial"/>
          <w:lang w:eastAsia="en-AU"/>
        </w:rPr>
        <w:t xml:space="preserve"> báo cáo tiến </w:t>
      </w:r>
      <w:r>
        <w:rPr>
          <w:rFonts w:eastAsia="Times New Roman" w:cs="Arial"/>
          <w:lang w:eastAsia="en-AU"/>
        </w:rPr>
        <w:t>triển</w:t>
      </w:r>
      <w:r>
        <w:rPr>
          <w:rFonts w:eastAsia="Times New Roman" w:cs="Arial"/>
          <w:lang w:val="vi-VN" w:eastAsia="en-AU"/>
        </w:rPr>
        <w:t xml:space="preserve"> </w:t>
      </w:r>
      <w:r w:rsidRPr="005577B3">
        <w:rPr>
          <w:rFonts w:eastAsia="Times New Roman" w:cs="Arial"/>
          <w:lang w:eastAsia="en-AU"/>
        </w:rPr>
        <w:t>sẽ được công bố hàng năm. Đến cuối giai đoạn 5 năm, QDP sẽ được đánh giá về tác động và hiệu quả.</w:t>
      </w:r>
    </w:p>
    <w:p w14:paraId="327FC1C0" w14:textId="256CC361" w:rsidR="00E27B5C" w:rsidRPr="00E27B5C" w:rsidRDefault="00E27B5C" w:rsidP="00E27B5C">
      <w:pPr>
        <w:spacing w:before="240" w:after="240" w:line="240" w:lineRule="auto"/>
      </w:pPr>
      <w:r w:rsidRPr="00E27B5C">
        <w:rPr>
          <w:rFonts w:cs="Arial"/>
          <w:lang w:eastAsia="en-AU"/>
        </w:rPr>
        <w:t xml:space="preserve">Vào tháng 6 năm 2023, Queensland đã tổ chức diễn đàn pháp quyền đầu tiên </w:t>
      </w:r>
      <w:r w:rsidRPr="00E27B5C">
        <w:rPr>
          <w:rFonts w:cs="Arial"/>
          <w:i/>
          <w:iCs/>
          <w:lang w:eastAsia="en-AU"/>
        </w:rPr>
        <w:t xml:space="preserve">về Sách lược Người khuyết tật của Úc với chủ đề </w:t>
      </w:r>
      <w:hyperlink r:id="rId19" w:history="1">
        <w:r w:rsidRPr="00E27B5C">
          <w:rPr>
            <w:rStyle w:val="Hyperlink"/>
            <w:rFonts w:cs="Arial"/>
            <w:lang w:eastAsia="en-AU"/>
          </w:rPr>
          <w:t>'</w:t>
        </w:r>
      </w:hyperlink>
      <w:hyperlink r:id="rId20" w:history="1">
        <w:r w:rsidRPr="00E27B5C">
          <w:rPr>
            <w:rStyle w:val="Hyperlink"/>
            <w:rFonts w:cs="Arial"/>
            <w:i/>
            <w:iCs/>
            <w:lang w:eastAsia="en-AU"/>
          </w:rPr>
          <w:t>Cùng nhau tạo nên một Queensland hòa nhập</w:t>
        </w:r>
      </w:hyperlink>
      <w:hyperlink r:id="rId21" w:history="1">
        <w:r w:rsidRPr="00E27B5C">
          <w:rPr>
            <w:rStyle w:val="Hyperlink"/>
            <w:rFonts w:cs="Arial"/>
            <w:lang w:eastAsia="en-AU"/>
          </w:rPr>
          <w:t>'.</w:t>
        </w:r>
        <w:r w:rsidRPr="00E27B5C">
          <w:rPr>
            <w:rStyle w:val="Hyperlink"/>
            <w:rFonts w:cs="Arial"/>
            <w:u w:val="single"/>
            <w:lang w:eastAsia="en-AU"/>
          </w:rPr>
          <w:t xml:space="preserve"> </w:t>
        </w:r>
      </w:hyperlink>
      <w:r w:rsidRPr="00E27B5C">
        <w:rPr>
          <w:rFonts w:cs="Arial"/>
          <w:lang w:eastAsia="en-AU"/>
        </w:rPr>
        <w:t xml:space="preserve">Diễn đàn này đã quảng bá ADS và QDP, thông qua việc tạo điều kiện cho các cuộc đối thoại tập trung vào việc làm và hòa nhập vào hành động, với những người tham dự từ lĩnh vực khuyết tật, ngành công nghiệp rộng hơn, chính phủ và cộng đồng. </w:t>
      </w:r>
      <w:r w:rsidRPr="00E27B5C">
        <w:rPr>
          <w:rFonts w:cs="Arial"/>
        </w:rPr>
        <w:br/>
      </w:r>
    </w:p>
    <w:p w14:paraId="7F566F52" w14:textId="05D9A206" w:rsidR="00DC4167" w:rsidRDefault="00135AF0" w:rsidP="00515A1C">
      <w:pPr>
        <w:pStyle w:val="Heading2"/>
      </w:pPr>
      <w:bookmarkStart w:id="31" w:name="_Toc153384676"/>
      <w:r w:rsidRPr="00923C92">
        <w:rPr>
          <w:rFonts w:cs="Arial"/>
          <w:szCs w:val="32"/>
        </w:rPr>
        <w:lastRenderedPageBreak/>
        <w:t>Chương trình Thí điểm Việc làm</w:t>
      </w:r>
      <w:bookmarkEnd w:id="31"/>
    </w:p>
    <w:p w14:paraId="17054712" w14:textId="77777777" w:rsidR="00135AF0" w:rsidRPr="005577B3" w:rsidRDefault="00135AF0" w:rsidP="00135AF0">
      <w:pPr>
        <w:spacing w:before="240" w:after="240" w:line="240" w:lineRule="auto"/>
        <w:rPr>
          <w:rFonts w:cs="Arial"/>
        </w:rPr>
      </w:pPr>
      <w:r>
        <w:rPr>
          <w:rFonts w:cs="Arial"/>
          <w:b/>
          <w:bCs/>
        </w:rPr>
        <w:t>Pháp quyền:</w:t>
      </w:r>
      <w:r w:rsidRPr="005577B3">
        <w:rPr>
          <w:rFonts w:cs="Arial"/>
          <w:b/>
          <w:bCs/>
        </w:rPr>
        <w:t xml:space="preserve"> </w:t>
      </w:r>
      <w:r w:rsidRPr="005577B3">
        <w:rPr>
          <w:rFonts w:cs="Arial"/>
        </w:rPr>
        <w:t>Chính phủ Úc, Bộ Dịch vụ Xã hội</w:t>
      </w:r>
    </w:p>
    <w:p w14:paraId="40842BB2" w14:textId="77777777" w:rsidR="00135AF0" w:rsidRPr="005577B3" w:rsidRDefault="00135AF0" w:rsidP="00135AF0">
      <w:pPr>
        <w:spacing w:before="240" w:after="240" w:line="240" w:lineRule="auto"/>
        <w:rPr>
          <w:rFonts w:cs="Arial"/>
        </w:rPr>
      </w:pPr>
      <w:r>
        <w:rPr>
          <w:rFonts w:cs="Arial"/>
          <w:b/>
          <w:bCs/>
        </w:rPr>
        <w:t>Kế hoạch Hành động theo Mục tiêu</w:t>
      </w:r>
      <w:r w:rsidRPr="005577B3">
        <w:rPr>
          <w:rFonts w:cs="Arial"/>
          <w:b/>
          <w:bCs/>
        </w:rPr>
        <w:t xml:space="preserve">: </w:t>
      </w:r>
      <w:r w:rsidRPr="005577B3">
        <w:rPr>
          <w:rFonts w:cs="Arial"/>
        </w:rPr>
        <w:t>Việc làm</w:t>
      </w:r>
    </w:p>
    <w:p w14:paraId="298D214F" w14:textId="77777777" w:rsidR="00135AF0" w:rsidRPr="005577B3" w:rsidRDefault="00135AF0" w:rsidP="00135AF0">
      <w:pPr>
        <w:spacing w:before="240" w:after="240" w:line="240" w:lineRule="auto"/>
        <w:rPr>
          <w:rFonts w:cs="Arial"/>
        </w:rPr>
      </w:pPr>
      <w:r w:rsidRPr="005577B3">
        <w:rPr>
          <w:rFonts w:cs="Arial"/>
          <w:b/>
          <w:bCs/>
        </w:rPr>
        <w:t xml:space="preserve">Mục tiêu TAP: </w:t>
      </w:r>
      <w:r w:rsidRPr="005577B3">
        <w:rPr>
          <w:rFonts w:cs="Arial"/>
        </w:rPr>
        <w:t>Mục tiêu 1: T</w:t>
      </w:r>
      <w:r>
        <w:rPr>
          <w:rFonts w:cs="Arial"/>
        </w:rPr>
        <w:t>ăng thêm việc làm</w:t>
      </w:r>
      <w:r w:rsidRPr="005577B3">
        <w:rPr>
          <w:rFonts w:cs="Arial"/>
        </w:rPr>
        <w:t xml:space="preserve"> cho người khuyết tật</w:t>
      </w:r>
      <w:r>
        <w:rPr>
          <w:rFonts w:cs="Arial"/>
        </w:rPr>
        <w:t>.</w:t>
      </w:r>
    </w:p>
    <w:p w14:paraId="26439EC7" w14:textId="77777777" w:rsidR="00135AF0" w:rsidRPr="005577B3" w:rsidRDefault="00135AF0" w:rsidP="00135AF0">
      <w:pPr>
        <w:spacing w:before="240" w:after="240" w:line="240" w:lineRule="auto"/>
        <w:rPr>
          <w:rFonts w:cs="Arial"/>
        </w:rPr>
      </w:pPr>
      <w:r w:rsidRPr="005577B3">
        <w:rPr>
          <w:rFonts w:cs="Arial"/>
          <w:b/>
          <w:bCs/>
        </w:rPr>
        <w:t xml:space="preserve">Hành động: </w:t>
      </w:r>
      <w:r w:rsidRPr="005577B3">
        <w:rPr>
          <w:rFonts w:cs="Arial"/>
        </w:rPr>
        <w:t>1.8 Thí điểm việc làm – kết nối mọi người</w:t>
      </w:r>
      <w:r>
        <w:rPr>
          <w:rFonts w:cs="Arial"/>
        </w:rPr>
        <w:t xml:space="preserve"> với việc làm</w:t>
      </w:r>
      <w:r w:rsidRPr="005577B3">
        <w:rPr>
          <w:rFonts w:cs="Arial"/>
        </w:rPr>
        <w:t xml:space="preserve"> trong các lĩnh vực thiếu kỹ năng</w:t>
      </w:r>
      <w:r>
        <w:rPr>
          <w:rFonts w:cs="Arial"/>
        </w:rPr>
        <w:t>.</w:t>
      </w:r>
    </w:p>
    <w:p w14:paraId="0B2F1249" w14:textId="77777777" w:rsidR="00135AF0" w:rsidRPr="005577B3" w:rsidRDefault="00135AF0" w:rsidP="00135AF0">
      <w:pPr>
        <w:spacing w:before="240" w:after="240" w:line="240" w:lineRule="auto"/>
        <w:rPr>
          <w:rFonts w:cs="Arial"/>
        </w:rPr>
      </w:pPr>
      <w:r w:rsidRPr="005577B3">
        <w:rPr>
          <w:rFonts w:cs="Arial"/>
        </w:rPr>
        <w:t xml:space="preserve">Hợp tác với ngành để thử nghiệm các chương trình thí điểm kết nối những người tham gia Dịch vụ Việc làm cho Người khuyết tật với việc làm trong các lĩnh vực đang </w:t>
      </w:r>
      <w:r>
        <w:rPr>
          <w:rFonts w:cs="Arial"/>
        </w:rPr>
        <w:t>thiếu kỹ</w:t>
      </w:r>
      <w:r w:rsidRPr="005577B3">
        <w:rPr>
          <w:rFonts w:cs="Arial"/>
        </w:rPr>
        <w:t xml:space="preserve"> năng.</w:t>
      </w:r>
    </w:p>
    <w:p w14:paraId="27DD33C4" w14:textId="77777777" w:rsidR="00135AF0" w:rsidRPr="005577B3" w:rsidRDefault="00135AF0" w:rsidP="00135AF0">
      <w:pPr>
        <w:spacing w:before="240" w:after="240" w:line="240" w:lineRule="auto"/>
        <w:rPr>
          <w:rFonts w:cs="Arial"/>
        </w:rPr>
      </w:pPr>
      <w:r>
        <w:rPr>
          <w:rFonts w:cs="Arial"/>
          <w:b/>
          <w:bCs/>
        </w:rPr>
        <w:t>Chỉ báo:</w:t>
      </w:r>
      <w:r w:rsidRPr="005577B3">
        <w:rPr>
          <w:rFonts w:cs="Arial"/>
          <w:b/>
          <w:bCs/>
        </w:rPr>
        <w:t xml:space="preserve"> </w:t>
      </w:r>
      <w:r w:rsidRPr="005577B3">
        <w:rPr>
          <w:rFonts w:cs="Arial"/>
        </w:rPr>
        <w:t xml:space="preserve">Các </w:t>
      </w:r>
      <w:r>
        <w:rPr>
          <w:rFonts w:cs="Arial"/>
        </w:rPr>
        <w:t>chỉ báo</w:t>
      </w:r>
      <w:r w:rsidRPr="005577B3">
        <w:rPr>
          <w:rFonts w:cs="Arial"/>
        </w:rPr>
        <w:t xml:space="preserve"> sẽ được điều chỉnh cho phù hợp với từng </w:t>
      </w:r>
      <w:r>
        <w:rPr>
          <w:rFonts w:cs="Arial"/>
        </w:rPr>
        <w:t>chương trình thí điểm</w:t>
      </w:r>
      <w:r w:rsidRPr="005577B3">
        <w:rPr>
          <w:rFonts w:cs="Arial"/>
        </w:rPr>
        <w:t>.</w:t>
      </w:r>
    </w:p>
    <w:p w14:paraId="6C17B759" w14:textId="77777777" w:rsidR="00135AF0" w:rsidRPr="005577B3" w:rsidRDefault="00135AF0" w:rsidP="00135AF0">
      <w:pPr>
        <w:spacing w:before="240" w:after="240" w:line="240" w:lineRule="auto"/>
        <w:rPr>
          <w:rFonts w:cs="Arial"/>
          <w:b/>
        </w:rPr>
      </w:pPr>
      <w:r>
        <w:rPr>
          <w:rFonts w:cs="Arial"/>
          <w:b/>
          <w:bCs/>
        </w:rPr>
        <w:t>Tình trạng</w:t>
      </w:r>
      <w:r w:rsidRPr="005577B3">
        <w:rPr>
          <w:rFonts w:cs="Arial"/>
          <w:b/>
          <w:bCs/>
        </w:rPr>
        <w:t xml:space="preserve">: </w:t>
      </w:r>
      <w:r>
        <w:rPr>
          <w:rFonts w:cs="Arial"/>
        </w:rPr>
        <w:t>Đúng tiến độ</w:t>
      </w:r>
    </w:p>
    <w:p w14:paraId="64E1C6AB" w14:textId="77777777" w:rsidR="00135AF0" w:rsidRPr="005577B3" w:rsidRDefault="00135AF0" w:rsidP="00135AF0">
      <w:pPr>
        <w:spacing w:before="240" w:after="240" w:line="240" w:lineRule="auto"/>
        <w:rPr>
          <w:rFonts w:cs="Arial"/>
        </w:rPr>
      </w:pPr>
      <w:r w:rsidRPr="005577B3">
        <w:rPr>
          <w:rFonts w:cs="Arial"/>
        </w:rPr>
        <w:t xml:space="preserve">Bộ Dịch vụ Xã hội và Austrade đã hợp tác để thiết kế chương trình thí điểm nhằm thử nghiệm phương pháp mới </w:t>
      </w:r>
      <w:r>
        <w:rPr>
          <w:rFonts w:cs="Arial"/>
        </w:rPr>
        <w:t>để</w:t>
      </w:r>
      <w:r>
        <w:rPr>
          <w:rFonts w:cs="Arial"/>
          <w:lang w:val="vi-VN"/>
        </w:rPr>
        <w:t xml:space="preserve"> </w:t>
      </w:r>
      <w:r w:rsidRPr="005577B3">
        <w:rPr>
          <w:rFonts w:cs="Arial"/>
        </w:rPr>
        <w:t xml:space="preserve">cải thiện kết quả việc làm cho người khuyết tật. </w:t>
      </w:r>
      <w:r>
        <w:rPr>
          <w:rFonts w:cs="Arial"/>
        </w:rPr>
        <w:t xml:space="preserve">Chương trình </w:t>
      </w:r>
      <w:r w:rsidRPr="005577B3">
        <w:rPr>
          <w:rFonts w:cs="Arial"/>
        </w:rPr>
        <w:t xml:space="preserve">Thí điểm Điều hướng </w:t>
      </w:r>
      <w:r>
        <w:rPr>
          <w:rFonts w:cs="Arial"/>
        </w:rPr>
        <w:t xml:space="preserve">viên </w:t>
      </w:r>
      <w:r w:rsidRPr="005577B3">
        <w:rPr>
          <w:rFonts w:cs="Arial"/>
        </w:rPr>
        <w:t xml:space="preserve">Du lịch Địa phương sẽ cung cấp các Điều hướng viên địa phương tại các khu vực mục tiêu để hỗ trợ các doanh nghiệp </w:t>
      </w:r>
      <w:r>
        <w:rPr>
          <w:rFonts w:cs="Arial"/>
        </w:rPr>
        <w:t xml:space="preserve">cỡ </w:t>
      </w:r>
      <w:r w:rsidRPr="005577B3">
        <w:rPr>
          <w:rFonts w:cs="Arial"/>
        </w:rPr>
        <w:t xml:space="preserve">vừa và nhỏ trong lĩnh vực du lịch </w:t>
      </w:r>
      <w:r>
        <w:rPr>
          <w:rFonts w:cs="Arial"/>
        </w:rPr>
        <w:t>để</w:t>
      </w:r>
      <w:r>
        <w:rPr>
          <w:rFonts w:cs="Arial"/>
          <w:lang w:val="vi-VN"/>
        </w:rPr>
        <w:t xml:space="preserve"> </w:t>
      </w:r>
      <w:r w:rsidRPr="005577B3">
        <w:rPr>
          <w:rFonts w:cs="Arial"/>
        </w:rPr>
        <w:t>cải cách văn hóa nơi làm việc và thực hành việ</w:t>
      </w:r>
      <w:r>
        <w:rPr>
          <w:rFonts w:cs="Arial"/>
        </w:rPr>
        <w:t xml:space="preserve">c làm cùng </w:t>
      </w:r>
      <w:r w:rsidRPr="005577B3">
        <w:rPr>
          <w:rFonts w:cs="Arial"/>
        </w:rPr>
        <w:t xml:space="preserve">việc xây dựng niềm tin của </w:t>
      </w:r>
      <w:r>
        <w:rPr>
          <w:rFonts w:cs="Arial"/>
        </w:rPr>
        <w:t>các chủ lao động</w:t>
      </w:r>
      <w:r w:rsidRPr="005577B3">
        <w:rPr>
          <w:rFonts w:cs="Arial"/>
        </w:rPr>
        <w:t xml:space="preserve"> khi tuyển dụng người khuyết tật.</w:t>
      </w:r>
    </w:p>
    <w:p w14:paraId="448F7932" w14:textId="77777777" w:rsidR="00135AF0" w:rsidRPr="005577B3" w:rsidRDefault="00135AF0" w:rsidP="00135AF0">
      <w:pPr>
        <w:pStyle w:val="ListParagraph"/>
        <w:numPr>
          <w:ilvl w:val="0"/>
          <w:numId w:val="12"/>
        </w:numPr>
        <w:spacing w:before="120" w:after="120" w:line="240" w:lineRule="auto"/>
        <w:contextualSpacing w:val="0"/>
        <w:rPr>
          <w:rFonts w:cs="Arial"/>
        </w:rPr>
      </w:pPr>
      <w:r>
        <w:rPr>
          <w:rFonts w:cs="Arial"/>
        </w:rPr>
        <w:t xml:space="preserve">Chương trình </w:t>
      </w:r>
      <w:r w:rsidRPr="005577B3">
        <w:rPr>
          <w:rFonts w:cs="Arial"/>
        </w:rPr>
        <w:t>Thí điểm bắt đầu vào đầu tháng 7 năm 2023 và sẽ tiếp tục trong 12 tháng.</w:t>
      </w:r>
    </w:p>
    <w:p w14:paraId="4F293C4B" w14:textId="77777777" w:rsidR="00135AF0" w:rsidRPr="005577B3" w:rsidRDefault="00135AF0" w:rsidP="00135AF0">
      <w:pPr>
        <w:pStyle w:val="ListParagraph"/>
        <w:numPr>
          <w:ilvl w:val="0"/>
          <w:numId w:val="12"/>
        </w:numPr>
        <w:spacing w:before="120" w:after="120" w:line="240" w:lineRule="auto"/>
        <w:contextualSpacing w:val="0"/>
        <w:rPr>
          <w:rFonts w:cs="Arial"/>
        </w:rPr>
      </w:pPr>
      <w:r w:rsidRPr="005577B3">
        <w:rPr>
          <w:rFonts w:cs="Arial"/>
        </w:rPr>
        <w:t>Các khoản tài trợ để cung cấp Điều hướng</w:t>
      </w:r>
      <w:r>
        <w:rPr>
          <w:rFonts w:cs="Arial"/>
        </w:rPr>
        <w:t xml:space="preserve"> viên</w:t>
      </w:r>
      <w:r w:rsidRPr="005577B3">
        <w:rPr>
          <w:rFonts w:cs="Arial"/>
        </w:rPr>
        <w:t xml:space="preserve"> địa phương đã được trao cho 12 </w:t>
      </w:r>
      <w:r>
        <w:rPr>
          <w:rFonts w:cs="Arial"/>
        </w:rPr>
        <w:t>cơ sở cung cấp</w:t>
      </w:r>
      <w:r w:rsidRPr="005577B3">
        <w:rPr>
          <w:rFonts w:cs="Arial"/>
        </w:rPr>
        <w:t xml:space="preserve"> trên</w:t>
      </w:r>
      <w:r>
        <w:rPr>
          <w:rFonts w:cs="Arial"/>
        </w:rPr>
        <w:t xml:space="preserve"> khắp</w:t>
      </w:r>
      <w:r w:rsidRPr="005577B3">
        <w:rPr>
          <w:rFonts w:cs="Arial"/>
        </w:rPr>
        <w:t xml:space="preserve"> 8 </w:t>
      </w:r>
      <w:r>
        <w:rPr>
          <w:rFonts w:cs="Arial"/>
        </w:rPr>
        <w:t xml:space="preserve">lĩnh </w:t>
      </w:r>
      <w:r w:rsidRPr="005577B3">
        <w:rPr>
          <w:rFonts w:cs="Arial"/>
        </w:rPr>
        <w:t>vực việc làm ưu tiên.</w:t>
      </w:r>
    </w:p>
    <w:p w14:paraId="7BFAEDDF" w14:textId="77777777" w:rsidR="00135AF0" w:rsidRPr="005577B3" w:rsidRDefault="00135AF0" w:rsidP="00135AF0">
      <w:pPr>
        <w:spacing w:before="240" w:after="240" w:line="240" w:lineRule="auto"/>
        <w:rPr>
          <w:rFonts w:cs="Arial"/>
        </w:rPr>
      </w:pPr>
      <w:r w:rsidRPr="005577B3">
        <w:rPr>
          <w:rFonts w:cs="Arial"/>
        </w:rPr>
        <w:t xml:space="preserve">Bộ Dịch vụ Xã hội đã hợp tác với Hội đồng Doanh nghiệp Úc (BCA), bốn thành viên </w:t>
      </w:r>
      <w:r>
        <w:rPr>
          <w:rFonts w:cs="Arial"/>
        </w:rPr>
        <w:t>là</w:t>
      </w:r>
      <w:r>
        <w:rPr>
          <w:rFonts w:cs="Arial"/>
          <w:lang w:val="vi-VN"/>
        </w:rPr>
        <w:t xml:space="preserve"> </w:t>
      </w:r>
      <w:r>
        <w:rPr>
          <w:rFonts w:cs="Arial"/>
        </w:rPr>
        <w:t>chủ</w:t>
      </w:r>
      <w:r w:rsidRPr="005577B3">
        <w:rPr>
          <w:rFonts w:cs="Arial"/>
        </w:rPr>
        <w:t xml:space="preserve"> lao động lớn của họ và Mạng lưới Người khuyết tật Úc (AND) để thiết kế chương trình thí điểm tập trung vào việc thúc đẩy thay đổi thái độ bằng cách thể hiện khả năng lãnh đạo thông qua cộng đồng doanh nghiệp</w:t>
      </w:r>
      <w:r>
        <w:rPr>
          <w:rFonts w:cs="Arial"/>
        </w:rPr>
        <w:t>,</w:t>
      </w:r>
      <w:r w:rsidRPr="005577B3">
        <w:rPr>
          <w:rFonts w:cs="Arial"/>
        </w:rPr>
        <w:t xml:space="preserve"> khuyến khích các </w:t>
      </w:r>
      <w:r>
        <w:rPr>
          <w:rFonts w:cs="Arial"/>
        </w:rPr>
        <w:t>chủ lao động</w:t>
      </w:r>
      <w:r w:rsidRPr="005577B3">
        <w:rPr>
          <w:rFonts w:cs="Arial"/>
        </w:rPr>
        <w:t xml:space="preserve"> lớn nhất của Úc tập trung vào các công việc không chỉ dành cho người khuyết tật ở mức cơ bản, chứng tỏ đây là nơi an toàn để người khuyết tật </w:t>
      </w:r>
      <w:r>
        <w:rPr>
          <w:rFonts w:cs="Arial"/>
        </w:rPr>
        <w:t xml:space="preserve">đi làm </w:t>
      </w:r>
      <w:r w:rsidRPr="005577B3">
        <w:rPr>
          <w:rFonts w:cs="Arial"/>
        </w:rPr>
        <w:t>và phát triển trong sự nghiệp, đồng thời thúc đẩy kết quả việc làm lâu dài cho người khuyết tật với trọng tâm là thăng tiến</w:t>
      </w:r>
      <w:r>
        <w:rPr>
          <w:rFonts w:cs="Arial"/>
          <w:lang w:val="vi-VN"/>
        </w:rPr>
        <w:t xml:space="preserve"> trong</w:t>
      </w:r>
      <w:r w:rsidRPr="005577B3">
        <w:rPr>
          <w:rFonts w:cs="Arial"/>
        </w:rPr>
        <w:t xml:space="preserve"> sự nghiệp và </w:t>
      </w:r>
      <w:r>
        <w:rPr>
          <w:rFonts w:cs="Arial"/>
        </w:rPr>
        <w:t>vai</w:t>
      </w:r>
      <w:r>
        <w:rPr>
          <w:rFonts w:cs="Arial"/>
          <w:lang w:val="vi-VN"/>
        </w:rPr>
        <w:t xml:space="preserve"> trò </w:t>
      </w:r>
      <w:r w:rsidRPr="005577B3">
        <w:rPr>
          <w:rFonts w:cs="Arial"/>
        </w:rPr>
        <w:t>lãnh đạo trong tương lai.</w:t>
      </w:r>
    </w:p>
    <w:p w14:paraId="6484820A" w14:textId="77777777" w:rsidR="00135AF0" w:rsidRPr="005577B3" w:rsidRDefault="00135AF0" w:rsidP="00135AF0">
      <w:pPr>
        <w:pStyle w:val="ListParagraph"/>
        <w:numPr>
          <w:ilvl w:val="0"/>
          <w:numId w:val="13"/>
        </w:numPr>
        <w:spacing w:before="120" w:after="120" w:line="240" w:lineRule="auto"/>
        <w:contextualSpacing w:val="0"/>
        <w:rPr>
          <w:rFonts w:cs="Arial"/>
        </w:rPr>
      </w:pPr>
      <w:r>
        <w:rPr>
          <w:rFonts w:cs="Arial"/>
        </w:rPr>
        <w:t>Chương trình Thí điểm bắt đầu</w:t>
      </w:r>
      <w:r w:rsidRPr="005577B3">
        <w:rPr>
          <w:rFonts w:cs="Arial"/>
        </w:rPr>
        <w:t xml:space="preserve"> vào tháng 8 năm 2023 và sẽ tiếp tục đến tháng 2 năm 2025.</w:t>
      </w:r>
    </w:p>
    <w:p w14:paraId="1DD453E2" w14:textId="4A7DA767" w:rsidR="00F60B29" w:rsidRPr="00F60B29" w:rsidRDefault="00135AF0" w:rsidP="00135AF0">
      <w:pPr>
        <w:spacing w:before="240" w:after="240" w:line="240" w:lineRule="auto"/>
        <w:rPr>
          <w:rFonts w:asciiTheme="minorHAnsi" w:hAnsiTheme="minorHAnsi" w:cstheme="minorHAnsi"/>
        </w:rPr>
      </w:pPr>
      <w:r>
        <w:rPr>
          <w:rFonts w:cs="Arial"/>
        </w:rPr>
        <w:t>Đã trao</w:t>
      </w:r>
      <w:r w:rsidRPr="005577B3">
        <w:rPr>
          <w:rFonts w:cs="Arial"/>
        </w:rPr>
        <w:t xml:space="preserve"> khoản tài trợ cho AND để đồng thiết kế </w:t>
      </w:r>
      <w:r>
        <w:rPr>
          <w:rFonts w:cs="Arial"/>
        </w:rPr>
        <w:t xml:space="preserve">chương trình </w:t>
      </w:r>
      <w:r w:rsidRPr="005577B3">
        <w:rPr>
          <w:rFonts w:cs="Arial"/>
        </w:rPr>
        <w:t xml:space="preserve">thí điểm với bốn chủ lao động lớn và nhân viên khuyết tật của họ để tìm hiểu cách tốt nhất để xác định và giải quyết các rào cản mà nhân viên khuyết tật phải đối mặt trong quá trình phát triển </w:t>
      </w:r>
      <w:r>
        <w:rPr>
          <w:rFonts w:cs="Arial"/>
        </w:rPr>
        <w:t>sự</w:t>
      </w:r>
      <w:r>
        <w:rPr>
          <w:rFonts w:cs="Arial"/>
          <w:lang w:val="vi-VN"/>
        </w:rPr>
        <w:t xml:space="preserve"> </w:t>
      </w:r>
      <w:r w:rsidRPr="005577B3">
        <w:rPr>
          <w:rFonts w:cs="Arial"/>
        </w:rPr>
        <w:t>nghiệp.</w:t>
      </w:r>
      <w:r w:rsidR="00F60B29" w:rsidRPr="00F60B29">
        <w:rPr>
          <w:rFonts w:asciiTheme="minorHAnsi" w:hAnsiTheme="minorHAnsi" w:cstheme="minorHAnsi"/>
        </w:rPr>
        <w:br w:type="page"/>
      </w:r>
    </w:p>
    <w:p w14:paraId="771A24C3" w14:textId="1BDB5680" w:rsidR="0034572C" w:rsidRPr="00965A28" w:rsidRDefault="00693CC9" w:rsidP="00515A1C">
      <w:pPr>
        <w:pStyle w:val="Heading2"/>
      </w:pPr>
      <w:bookmarkStart w:id="32" w:name="_Toc153384677"/>
      <w:r w:rsidRPr="005577B3">
        <w:rPr>
          <w:rFonts w:cs="Arial"/>
        </w:rPr>
        <w:lastRenderedPageBreak/>
        <w:t xml:space="preserve">Ủy viên </w:t>
      </w:r>
      <w:r>
        <w:rPr>
          <w:rFonts w:cs="Arial"/>
        </w:rPr>
        <w:t xml:space="preserve">Đặc trách Người </w:t>
      </w:r>
      <w:r w:rsidRPr="005577B3">
        <w:rPr>
          <w:rFonts w:cs="Arial"/>
        </w:rPr>
        <w:t>Khuyết tật Tasmania</w:t>
      </w:r>
      <w:bookmarkEnd w:id="32"/>
    </w:p>
    <w:p w14:paraId="7BE56562" w14:textId="77777777" w:rsidR="00693CC9" w:rsidRPr="005577B3" w:rsidRDefault="00693CC9" w:rsidP="00693CC9">
      <w:pPr>
        <w:spacing w:before="240" w:after="240" w:line="240" w:lineRule="auto"/>
        <w:rPr>
          <w:rFonts w:cs="Arial"/>
          <w:b/>
        </w:rPr>
      </w:pPr>
      <w:r>
        <w:rPr>
          <w:rFonts w:cs="Arial"/>
          <w:b/>
        </w:rPr>
        <w:t>Pháp quyền:</w:t>
      </w:r>
      <w:r w:rsidRPr="005577B3">
        <w:rPr>
          <w:rFonts w:cs="Arial"/>
          <w:b/>
        </w:rPr>
        <w:t xml:space="preserve"> </w:t>
      </w:r>
      <w:r w:rsidRPr="005577B3">
        <w:rPr>
          <w:rFonts w:cs="Arial"/>
        </w:rPr>
        <w:t>Tasmania</w:t>
      </w:r>
    </w:p>
    <w:p w14:paraId="2A6F605B" w14:textId="77777777" w:rsidR="00693CC9" w:rsidRPr="005577B3" w:rsidRDefault="00693CC9" w:rsidP="00693CC9">
      <w:pPr>
        <w:spacing w:before="240" w:after="240" w:line="240" w:lineRule="auto"/>
        <w:rPr>
          <w:rFonts w:cs="Arial"/>
        </w:rPr>
      </w:pPr>
      <w:r w:rsidRPr="005577B3">
        <w:rPr>
          <w:rFonts w:cs="Arial"/>
          <w:b/>
        </w:rPr>
        <w:t xml:space="preserve">TAP: </w:t>
      </w:r>
      <w:r w:rsidRPr="005577B3">
        <w:rPr>
          <w:rFonts w:cs="Arial"/>
        </w:rPr>
        <w:t>Thái độ</w:t>
      </w:r>
      <w:r>
        <w:rPr>
          <w:rFonts w:cs="Arial"/>
        </w:rPr>
        <w:t xml:space="preserve"> C</w:t>
      </w:r>
      <w:r w:rsidRPr="005577B3">
        <w:rPr>
          <w:rFonts w:cs="Arial"/>
        </w:rPr>
        <w:t>ộng đồng</w:t>
      </w:r>
    </w:p>
    <w:p w14:paraId="0DD0515D" w14:textId="77777777" w:rsidR="00693CC9" w:rsidRPr="005577B3" w:rsidRDefault="00693CC9" w:rsidP="00693CC9">
      <w:pPr>
        <w:spacing w:before="240" w:after="240" w:line="240" w:lineRule="auto"/>
        <w:rPr>
          <w:rFonts w:cs="Arial"/>
        </w:rPr>
      </w:pPr>
      <w:r w:rsidRPr="005577B3">
        <w:rPr>
          <w:rFonts w:cs="Arial"/>
          <w:b/>
        </w:rPr>
        <w:t xml:space="preserve">Mục tiêu của TAP: </w:t>
      </w:r>
      <w:r w:rsidRPr="005577B3">
        <w:rPr>
          <w:rFonts w:cs="Arial"/>
        </w:rPr>
        <w:t>4. Cải thiện thái độ của cộng đồng nhằm tác động tích cực đến các Ưu tiên Chính sách trong ADS.</w:t>
      </w:r>
    </w:p>
    <w:p w14:paraId="0BCE0925" w14:textId="77777777" w:rsidR="00693CC9" w:rsidRPr="005577B3" w:rsidRDefault="00693CC9" w:rsidP="00693CC9">
      <w:pPr>
        <w:spacing w:before="240" w:after="240" w:line="240" w:lineRule="auto"/>
        <w:rPr>
          <w:rFonts w:cs="Arial"/>
        </w:rPr>
      </w:pPr>
      <w:r w:rsidRPr="005577B3">
        <w:rPr>
          <w:rFonts w:cs="Arial"/>
          <w:b/>
        </w:rPr>
        <w:t xml:space="preserve">Hành động: </w:t>
      </w:r>
      <w:r w:rsidRPr="005577B3">
        <w:rPr>
          <w:rFonts w:cs="Arial"/>
        </w:rPr>
        <w:t xml:space="preserve">4.1 - Việc thành lập Ủy viên </w:t>
      </w:r>
      <w:r>
        <w:rPr>
          <w:rFonts w:cs="Arial"/>
        </w:rPr>
        <w:t xml:space="preserve">Đặc trách </w:t>
      </w:r>
      <w:r w:rsidRPr="005577B3">
        <w:rPr>
          <w:rFonts w:cs="Arial"/>
        </w:rPr>
        <w:t xml:space="preserve">Người khuyết tật Tasmania sẽ có tác dụng đảm bảo người khuyết tật và gia đình </w:t>
      </w:r>
      <w:r>
        <w:rPr>
          <w:rFonts w:cs="Arial"/>
        </w:rPr>
        <w:t>họ</w:t>
      </w:r>
      <w:r>
        <w:rPr>
          <w:rFonts w:cs="Arial"/>
          <w:lang w:val="vi-VN"/>
        </w:rPr>
        <w:t xml:space="preserve"> </w:t>
      </w:r>
      <w:r w:rsidRPr="005577B3">
        <w:rPr>
          <w:rFonts w:cs="Arial"/>
        </w:rPr>
        <w:t xml:space="preserve">nhận được những hỗ trợ và dịch vụ toàn diện và dễ tiếp cận mà họ cần, bao </w:t>
      </w:r>
      <w:r>
        <w:rPr>
          <w:rFonts w:cs="Arial"/>
        </w:rPr>
        <w:t>gồm</w:t>
      </w:r>
      <w:r w:rsidRPr="005577B3">
        <w:rPr>
          <w:rFonts w:cs="Arial"/>
        </w:rPr>
        <w:t xml:space="preserve"> những dịch vụ được hỗ trợ thông qua các dịch vụ </w:t>
      </w:r>
      <w:r>
        <w:rPr>
          <w:rFonts w:cs="Arial"/>
        </w:rPr>
        <w:t>chính mạch</w:t>
      </w:r>
      <w:r w:rsidRPr="005577B3">
        <w:rPr>
          <w:rFonts w:cs="Arial"/>
        </w:rPr>
        <w:t xml:space="preserve">, với khoản đầu tư hơn 300.000 </w:t>
      </w:r>
      <w:r>
        <w:rPr>
          <w:rFonts w:cs="Arial"/>
        </w:rPr>
        <w:t>đô-la</w:t>
      </w:r>
      <w:r w:rsidRPr="005577B3">
        <w:rPr>
          <w:rFonts w:cs="Arial"/>
        </w:rPr>
        <w:t xml:space="preserve"> mỗi năm </w:t>
      </w:r>
      <w:r>
        <w:rPr>
          <w:rFonts w:cs="Arial"/>
        </w:rPr>
        <w:t>trong</w:t>
      </w:r>
      <w:r>
        <w:rPr>
          <w:rFonts w:cs="Arial"/>
          <w:lang w:val="vi-VN"/>
        </w:rPr>
        <w:t xml:space="preserve"> </w:t>
      </w:r>
      <w:r w:rsidRPr="005577B3">
        <w:rPr>
          <w:rFonts w:cs="Arial"/>
        </w:rPr>
        <w:t>4 năm từ 2021-2022.</w:t>
      </w:r>
    </w:p>
    <w:p w14:paraId="7A41984B" w14:textId="77777777" w:rsidR="00693CC9" w:rsidRPr="005577B3" w:rsidRDefault="00693CC9" w:rsidP="00693CC9">
      <w:pPr>
        <w:spacing w:before="240" w:after="240" w:line="240" w:lineRule="auto"/>
        <w:rPr>
          <w:rFonts w:cs="Arial"/>
        </w:rPr>
      </w:pPr>
      <w:r>
        <w:rPr>
          <w:rFonts w:cs="Arial"/>
          <w:b/>
        </w:rPr>
        <w:t>Chỉ báo:</w:t>
      </w:r>
    </w:p>
    <w:p w14:paraId="417C7CDE" w14:textId="77777777" w:rsidR="00693CC9" w:rsidRPr="005577B3" w:rsidRDefault="00693CC9" w:rsidP="00693CC9">
      <w:pPr>
        <w:numPr>
          <w:ilvl w:val="0"/>
          <w:numId w:val="2"/>
        </w:numPr>
        <w:spacing w:before="120" w:after="120" w:line="240" w:lineRule="auto"/>
        <w:rPr>
          <w:rFonts w:cs="Arial"/>
        </w:rPr>
      </w:pPr>
      <w:r>
        <w:rPr>
          <w:rFonts w:cs="Arial"/>
        </w:rPr>
        <w:t>Đ</w:t>
      </w:r>
      <w:r w:rsidRPr="005577B3">
        <w:rPr>
          <w:rFonts w:cs="Arial"/>
        </w:rPr>
        <w:t>ã hoàn tất</w:t>
      </w:r>
      <w:r>
        <w:rPr>
          <w:rFonts w:cs="Arial"/>
        </w:rPr>
        <w:t xml:space="preserve"> tham khảo ý kiến </w:t>
      </w:r>
      <w:r w:rsidRPr="005577B3">
        <w:rPr>
          <w:rFonts w:cs="Arial"/>
        </w:rPr>
        <w:t>cộng đồng Tasmania</w:t>
      </w:r>
      <w:r>
        <w:rPr>
          <w:rFonts w:cs="Arial"/>
        </w:rPr>
        <w:t>.</w:t>
      </w:r>
    </w:p>
    <w:p w14:paraId="5FCF21A5" w14:textId="77777777" w:rsidR="00693CC9" w:rsidRPr="005577B3" w:rsidRDefault="00693CC9" w:rsidP="00693CC9">
      <w:pPr>
        <w:numPr>
          <w:ilvl w:val="0"/>
          <w:numId w:val="2"/>
        </w:numPr>
        <w:spacing w:before="120" w:after="120" w:line="240" w:lineRule="auto"/>
        <w:rPr>
          <w:rFonts w:cs="Arial"/>
        </w:rPr>
      </w:pPr>
      <w:r w:rsidRPr="005577B3">
        <w:rPr>
          <w:rFonts w:cs="Arial"/>
        </w:rPr>
        <w:t xml:space="preserve">Đã có sẵn khuôn khổ để thành lập Ủy viên </w:t>
      </w:r>
      <w:r>
        <w:rPr>
          <w:rFonts w:cs="Arial"/>
        </w:rPr>
        <w:t xml:space="preserve">Đặc trách </w:t>
      </w:r>
      <w:r w:rsidRPr="005577B3">
        <w:rPr>
          <w:rFonts w:cs="Arial"/>
        </w:rPr>
        <w:t xml:space="preserve">Người khuyết tật </w:t>
      </w:r>
      <w:r>
        <w:rPr>
          <w:rFonts w:cs="Arial"/>
        </w:rPr>
        <w:t>đầu tiên</w:t>
      </w:r>
      <w:r w:rsidRPr="005577B3">
        <w:rPr>
          <w:rFonts w:cs="Arial"/>
        </w:rPr>
        <w:t>.</w:t>
      </w:r>
    </w:p>
    <w:p w14:paraId="284A9E58" w14:textId="77777777" w:rsidR="00693CC9" w:rsidRPr="005577B3" w:rsidRDefault="00693CC9" w:rsidP="00693CC9">
      <w:pPr>
        <w:spacing w:before="240" w:after="240" w:line="240" w:lineRule="auto"/>
        <w:rPr>
          <w:rFonts w:cs="Arial"/>
        </w:rPr>
      </w:pPr>
      <w:r>
        <w:rPr>
          <w:rFonts w:cs="Arial"/>
          <w:b/>
        </w:rPr>
        <w:t>Tình trạng</w:t>
      </w:r>
      <w:r w:rsidRPr="005577B3">
        <w:rPr>
          <w:rFonts w:cs="Arial"/>
          <w:b/>
        </w:rPr>
        <w:t xml:space="preserve"> </w:t>
      </w:r>
      <w:r w:rsidRPr="005577B3">
        <w:rPr>
          <w:rFonts w:cs="Arial"/>
        </w:rPr>
        <w:tab/>
      </w:r>
      <w:r>
        <w:rPr>
          <w:rFonts w:cs="Arial"/>
        </w:rPr>
        <w:t>Hơi chậm trễ</w:t>
      </w:r>
    </w:p>
    <w:p w14:paraId="51A962EB" w14:textId="77777777" w:rsidR="00693CC9" w:rsidRPr="005577B3" w:rsidRDefault="00693CC9" w:rsidP="00693CC9">
      <w:pPr>
        <w:spacing w:before="240" w:after="240" w:line="240" w:lineRule="auto"/>
        <w:rPr>
          <w:rFonts w:cs="Arial"/>
        </w:rPr>
      </w:pPr>
      <w:r w:rsidRPr="005577B3">
        <w:rPr>
          <w:rFonts w:cs="Arial"/>
          <w:b/>
        </w:rPr>
        <w:t xml:space="preserve">Mô tả </w:t>
      </w:r>
      <w:r w:rsidRPr="005577B3">
        <w:rPr>
          <w:rFonts w:cs="Arial"/>
        </w:rPr>
        <w:t xml:space="preserve">: Một quy trình tuyển dụng đã được thực hiện vào cuối năm 2022 và </w:t>
      </w:r>
      <w:r>
        <w:rPr>
          <w:rFonts w:cs="Arial"/>
        </w:rPr>
        <w:t>tân</w:t>
      </w:r>
      <w:r>
        <w:rPr>
          <w:rFonts w:cs="Arial"/>
          <w:lang w:val="vi-VN"/>
        </w:rPr>
        <w:t xml:space="preserve"> </w:t>
      </w:r>
      <w:r w:rsidRPr="005577B3">
        <w:rPr>
          <w:rFonts w:cs="Arial"/>
        </w:rPr>
        <w:t>Ủ</w:t>
      </w:r>
      <w:r>
        <w:rPr>
          <w:rFonts w:cs="Arial"/>
        </w:rPr>
        <w:t>y viên L</w:t>
      </w:r>
      <w:r w:rsidRPr="005577B3">
        <w:rPr>
          <w:rFonts w:cs="Arial"/>
        </w:rPr>
        <w:t>âm thời, Mary Mallett</w:t>
      </w:r>
      <w:r>
        <w:rPr>
          <w:rFonts w:cs="Arial"/>
        </w:rPr>
        <w:t>,</w:t>
      </w:r>
      <w:r w:rsidRPr="005577B3">
        <w:rPr>
          <w:rFonts w:cs="Arial"/>
        </w:rPr>
        <w:t xml:space="preserve"> </w:t>
      </w:r>
      <w:r>
        <w:rPr>
          <w:rFonts w:cs="Arial"/>
        </w:rPr>
        <w:t>đã</w:t>
      </w:r>
      <w:r>
        <w:rPr>
          <w:rFonts w:cs="Arial"/>
          <w:lang w:val="vi-VN"/>
        </w:rPr>
        <w:t xml:space="preserve"> </w:t>
      </w:r>
      <w:r w:rsidRPr="005577B3">
        <w:rPr>
          <w:rFonts w:cs="Arial"/>
        </w:rPr>
        <w:t>bắt đầu đảm nhiệm vai trò này vào tháng 1 năm 2023.</w:t>
      </w:r>
    </w:p>
    <w:p w14:paraId="6A44C01D" w14:textId="77777777" w:rsidR="00693CC9" w:rsidRPr="005577B3" w:rsidRDefault="00693CC9" w:rsidP="00693CC9">
      <w:pPr>
        <w:spacing w:before="240" w:after="240" w:line="240" w:lineRule="auto"/>
        <w:rPr>
          <w:rFonts w:cs="Arial"/>
        </w:rPr>
      </w:pPr>
      <w:r w:rsidRPr="005577B3">
        <w:rPr>
          <w:rFonts w:cs="Arial"/>
        </w:rPr>
        <w:t>Chính phủ Tasmania cam kế</w:t>
      </w:r>
      <w:r>
        <w:rPr>
          <w:rFonts w:cs="Arial"/>
        </w:rPr>
        <w:t>t soạn thảo các</w:t>
      </w:r>
      <w:r>
        <w:rPr>
          <w:rFonts w:cs="Arial"/>
          <w:lang w:val="vi-VN"/>
        </w:rPr>
        <w:t xml:space="preserve"> điều </w:t>
      </w:r>
      <w:r w:rsidRPr="005577B3">
        <w:rPr>
          <w:rFonts w:cs="Arial"/>
        </w:rPr>
        <w:t>luật hiện đại nhằm tôn vinh sức mạnh, sự đa dạng và kinh nghiệm của người khuyết tật Tasmania và dự đoán rằng Dự luậ</w:t>
      </w:r>
      <w:r>
        <w:rPr>
          <w:rFonts w:cs="Arial"/>
        </w:rPr>
        <w:t>t</w:t>
      </w:r>
      <w:r w:rsidRPr="005577B3">
        <w:rPr>
          <w:rFonts w:cs="Arial"/>
        </w:rPr>
        <w:t xml:space="preserve"> Người khuyết tật mới sẽ sẵn sàng để </w:t>
      </w:r>
      <w:r>
        <w:rPr>
          <w:rFonts w:cs="Arial"/>
        </w:rPr>
        <w:t>tham khảo ý kiến</w:t>
      </w:r>
      <w:r w:rsidRPr="005577B3">
        <w:rPr>
          <w:rFonts w:cs="Arial"/>
        </w:rPr>
        <w:t xml:space="preserve"> vào </w:t>
      </w:r>
      <w:r>
        <w:rPr>
          <w:rFonts w:cs="Arial"/>
        </w:rPr>
        <w:t xml:space="preserve">khoảng </w:t>
      </w:r>
      <w:r w:rsidRPr="005577B3">
        <w:rPr>
          <w:rFonts w:cs="Arial"/>
        </w:rPr>
        <w:t>giữa đến cuối năm 2023.</w:t>
      </w:r>
    </w:p>
    <w:p w14:paraId="6A8B0434" w14:textId="77777777" w:rsidR="00693CC9" w:rsidRPr="005577B3" w:rsidRDefault="00693CC9" w:rsidP="00693CC9">
      <w:pPr>
        <w:spacing w:before="240" w:after="240" w:line="240" w:lineRule="auto"/>
        <w:rPr>
          <w:rFonts w:cs="Arial"/>
        </w:rPr>
      </w:pPr>
      <w:r w:rsidRPr="005577B3">
        <w:rPr>
          <w:rFonts w:cs="Arial"/>
        </w:rPr>
        <w:t xml:space="preserve">Việc thành lập Ủy </w:t>
      </w:r>
      <w:r>
        <w:rPr>
          <w:rFonts w:cs="Arial"/>
        </w:rPr>
        <w:t xml:space="preserve">viên Đặc trách Người </w:t>
      </w:r>
      <w:r w:rsidRPr="005577B3">
        <w:rPr>
          <w:rFonts w:cs="Arial"/>
        </w:rPr>
        <w:t xml:space="preserve">khuyết tật Lâm thời cho phép có thời gian và cơ hội, trước </w:t>
      </w:r>
      <w:r>
        <w:rPr>
          <w:rFonts w:cs="Arial"/>
        </w:rPr>
        <w:t>các</w:t>
      </w:r>
      <w:r>
        <w:rPr>
          <w:rFonts w:cs="Arial"/>
          <w:lang w:val="vi-VN"/>
        </w:rPr>
        <w:t xml:space="preserve"> </w:t>
      </w:r>
      <w:r w:rsidRPr="005577B3">
        <w:rPr>
          <w:rFonts w:cs="Arial"/>
        </w:rPr>
        <w:t xml:space="preserve">luật </w:t>
      </w:r>
      <w:r>
        <w:rPr>
          <w:rFonts w:cs="Arial"/>
        </w:rPr>
        <w:t>lệ</w:t>
      </w:r>
      <w:r>
        <w:rPr>
          <w:rFonts w:cs="Arial"/>
          <w:lang w:val="vi-VN"/>
        </w:rPr>
        <w:t xml:space="preserve"> </w:t>
      </w:r>
      <w:r w:rsidRPr="005577B3">
        <w:rPr>
          <w:rFonts w:cs="Arial"/>
        </w:rPr>
        <w:t xml:space="preserve">để thành lập Ủy </w:t>
      </w:r>
      <w:r>
        <w:rPr>
          <w:rFonts w:cs="Arial"/>
        </w:rPr>
        <w:t xml:space="preserve">viên Đặc trách Người </w:t>
      </w:r>
      <w:r w:rsidRPr="005577B3">
        <w:rPr>
          <w:rFonts w:cs="Arial"/>
        </w:rPr>
        <w:t xml:space="preserve">khuyết tật, làm việc với các viên chức </w:t>
      </w:r>
      <w:r>
        <w:rPr>
          <w:rFonts w:cs="Arial"/>
        </w:rPr>
        <w:t>pháp định</w:t>
      </w:r>
      <w:r w:rsidRPr="005577B3">
        <w:rPr>
          <w:rFonts w:cs="Arial"/>
        </w:rPr>
        <w:t xml:space="preserve"> khác để xây dựng năng lực và khả năng giải quyết </w:t>
      </w:r>
      <w:r>
        <w:rPr>
          <w:rFonts w:cs="Arial"/>
        </w:rPr>
        <w:t xml:space="preserve">các </w:t>
      </w:r>
      <w:r w:rsidRPr="005577B3">
        <w:rPr>
          <w:rFonts w:cs="Arial"/>
        </w:rPr>
        <w:t>khiếu nại cho người khuyết tật.</w:t>
      </w:r>
    </w:p>
    <w:p w14:paraId="722D3FC4" w14:textId="77777777" w:rsidR="00693CC9" w:rsidRPr="005577B3" w:rsidRDefault="00693CC9" w:rsidP="00693CC9">
      <w:pPr>
        <w:spacing w:before="240" w:after="240" w:line="240" w:lineRule="auto"/>
        <w:rPr>
          <w:rFonts w:cs="Arial"/>
        </w:rPr>
      </w:pPr>
      <w:r w:rsidRPr="005577B3">
        <w:rPr>
          <w:rFonts w:cs="Arial"/>
        </w:rPr>
        <w:t xml:space="preserve">Ủy </w:t>
      </w:r>
      <w:r>
        <w:rPr>
          <w:rFonts w:cs="Arial"/>
        </w:rPr>
        <w:t xml:space="preserve">viên Đặc trách Người </w:t>
      </w:r>
      <w:r w:rsidRPr="005577B3">
        <w:rPr>
          <w:rFonts w:cs="Arial"/>
        </w:rPr>
        <w:t>khuyết tật Lâm thời đã được trao quyền hạ</w:t>
      </w:r>
      <w:r>
        <w:rPr>
          <w:rFonts w:cs="Arial"/>
        </w:rPr>
        <w:t>n</w:t>
      </w:r>
      <w:r w:rsidRPr="005577B3">
        <w:rPr>
          <w:rFonts w:cs="Arial"/>
        </w:rPr>
        <w:t xml:space="preserve"> Viên chức được Ủy quyền theo Đạo luật Dịch vụ Người khuyết tật</w:t>
      </w:r>
      <w:r>
        <w:rPr>
          <w:rFonts w:cs="Arial"/>
        </w:rPr>
        <w:t xml:space="preserve"> 2011 (Tas</w:t>
      </w:r>
      <w:r w:rsidRPr="005577B3">
        <w:rPr>
          <w:rFonts w:cs="Arial"/>
        </w:rPr>
        <w:t>). Viên chức được ủy quyền có thể vào cơ sở để:</w:t>
      </w:r>
    </w:p>
    <w:p w14:paraId="4CF42C3A" w14:textId="77777777" w:rsidR="00693CC9" w:rsidRPr="005577B3" w:rsidRDefault="00693CC9" w:rsidP="00693CC9">
      <w:pPr>
        <w:numPr>
          <w:ilvl w:val="0"/>
          <w:numId w:val="4"/>
        </w:numPr>
        <w:spacing w:before="120" w:after="120" w:line="240" w:lineRule="auto"/>
        <w:ind w:left="432" w:hanging="288"/>
        <w:rPr>
          <w:rFonts w:cs="Arial"/>
        </w:rPr>
      </w:pPr>
      <w:r w:rsidRPr="005577B3">
        <w:rPr>
          <w:rFonts w:cs="Arial"/>
        </w:rPr>
        <w:t>đảm bảo rằng người khuyết tậ</w:t>
      </w:r>
      <w:r>
        <w:rPr>
          <w:rFonts w:cs="Arial"/>
        </w:rPr>
        <w:t>t cư ngụ</w:t>
      </w:r>
      <w:r w:rsidRPr="005577B3">
        <w:rPr>
          <w:rFonts w:cs="Arial"/>
        </w:rPr>
        <w:t xml:space="preserve"> hoặc nhận các dịch vụ chuyên môn dành cho người khuyết tật tại cơ sở đang nhận được sự chăm sóc và hỗ trợ cần thiết hoặc mong muốn cho sức khỏe và </w:t>
      </w:r>
      <w:r>
        <w:rPr>
          <w:rFonts w:cs="Arial"/>
        </w:rPr>
        <w:t>an sinh</w:t>
      </w:r>
      <w:r w:rsidRPr="005577B3">
        <w:rPr>
          <w:rFonts w:cs="Arial"/>
        </w:rPr>
        <w:t xml:space="preserve"> của họ; hoặc</w:t>
      </w:r>
    </w:p>
    <w:p w14:paraId="4E5187CF" w14:textId="77777777" w:rsidR="00693CC9" w:rsidRPr="005577B3" w:rsidRDefault="00693CC9" w:rsidP="00693CC9">
      <w:pPr>
        <w:numPr>
          <w:ilvl w:val="0"/>
          <w:numId w:val="3"/>
        </w:numPr>
        <w:spacing w:before="120" w:after="120" w:line="240" w:lineRule="auto"/>
        <w:ind w:left="432" w:hanging="288"/>
        <w:rPr>
          <w:rFonts w:cs="Arial"/>
        </w:rPr>
      </w:pPr>
      <w:r w:rsidRPr="005577B3">
        <w:rPr>
          <w:rFonts w:cs="Arial"/>
        </w:rPr>
        <w:t>đảm bảo an toàn cho con người.</w:t>
      </w:r>
    </w:p>
    <w:p w14:paraId="28D3E8C4" w14:textId="77777777" w:rsidR="00693CC9" w:rsidRPr="005577B3" w:rsidRDefault="00693CC9" w:rsidP="00693CC9">
      <w:pPr>
        <w:spacing w:before="240" w:after="240" w:line="240" w:lineRule="auto"/>
        <w:rPr>
          <w:rFonts w:cs="Arial"/>
        </w:rPr>
      </w:pPr>
      <w:r w:rsidRPr="005577B3">
        <w:rPr>
          <w:rFonts w:cs="Arial"/>
        </w:rPr>
        <w:t xml:space="preserve">Ủy </w:t>
      </w:r>
      <w:r>
        <w:rPr>
          <w:rFonts w:cs="Arial"/>
        </w:rPr>
        <w:t xml:space="preserve">viên Đặc trách Người </w:t>
      </w:r>
      <w:r w:rsidRPr="005577B3">
        <w:rPr>
          <w:rFonts w:cs="Arial"/>
        </w:rPr>
        <w:t>khuyết tật Lâm thời cũng sẽ:</w:t>
      </w:r>
    </w:p>
    <w:p w14:paraId="64957580" w14:textId="77777777" w:rsidR="00693CC9" w:rsidRPr="005577B3" w:rsidRDefault="00693CC9" w:rsidP="00693CC9">
      <w:pPr>
        <w:numPr>
          <w:ilvl w:val="0"/>
          <w:numId w:val="3"/>
        </w:numPr>
        <w:spacing w:before="120" w:after="120" w:line="240" w:lineRule="auto"/>
        <w:ind w:left="432" w:hanging="342"/>
        <w:rPr>
          <w:rFonts w:cs="Arial"/>
        </w:rPr>
      </w:pPr>
      <w:r w:rsidRPr="005577B3">
        <w:rPr>
          <w:rFonts w:cs="Arial"/>
        </w:rPr>
        <w:t xml:space="preserve">cung cấp khả năng lãnh đạo, thúc đẩy sự hòa nhập và </w:t>
      </w:r>
      <w:r>
        <w:rPr>
          <w:rFonts w:cs="Arial"/>
        </w:rPr>
        <w:t>quảng</w:t>
      </w:r>
      <w:r>
        <w:rPr>
          <w:rFonts w:cs="Arial"/>
          <w:lang w:val="vi-VN"/>
        </w:rPr>
        <w:t xml:space="preserve"> bá </w:t>
      </w:r>
      <w:r w:rsidRPr="005577B3">
        <w:rPr>
          <w:rFonts w:cs="Arial"/>
        </w:rPr>
        <w:t xml:space="preserve">khả năng tiếp cận trên toàn Chính phủ và các dịch vụ </w:t>
      </w:r>
      <w:r>
        <w:rPr>
          <w:rFonts w:cs="Arial"/>
        </w:rPr>
        <w:t>chính mạch</w:t>
      </w:r>
      <w:r w:rsidRPr="005577B3">
        <w:rPr>
          <w:rFonts w:cs="Arial"/>
        </w:rPr>
        <w:t>;</w:t>
      </w:r>
    </w:p>
    <w:p w14:paraId="54C9A895" w14:textId="77777777" w:rsidR="00693CC9" w:rsidRPr="005577B3" w:rsidRDefault="00693CC9" w:rsidP="00693CC9">
      <w:pPr>
        <w:numPr>
          <w:ilvl w:val="0"/>
          <w:numId w:val="3"/>
        </w:numPr>
        <w:spacing w:before="120" w:after="120" w:line="240" w:lineRule="auto"/>
        <w:ind w:left="432" w:hanging="342"/>
        <w:rPr>
          <w:rFonts w:cs="Arial"/>
        </w:rPr>
      </w:pPr>
      <w:r>
        <w:rPr>
          <w:rFonts w:cs="Arial"/>
        </w:rPr>
        <w:t>quảng bá các</w:t>
      </w:r>
      <w:r w:rsidRPr="005577B3">
        <w:rPr>
          <w:rFonts w:cs="Arial"/>
        </w:rPr>
        <w:t xml:space="preserve"> quyền </w:t>
      </w:r>
      <w:r>
        <w:rPr>
          <w:rFonts w:cs="Arial"/>
        </w:rPr>
        <w:t>hạn</w:t>
      </w:r>
      <w:r>
        <w:rPr>
          <w:rFonts w:cs="Arial"/>
          <w:lang w:val="vi-VN"/>
        </w:rPr>
        <w:t xml:space="preserve"> </w:t>
      </w:r>
      <w:r w:rsidRPr="005577B3">
        <w:rPr>
          <w:rFonts w:cs="Arial"/>
        </w:rPr>
        <w:t>của người khuyết tật;</w:t>
      </w:r>
    </w:p>
    <w:p w14:paraId="57554A59" w14:textId="77777777" w:rsidR="00693CC9" w:rsidRPr="005577B3" w:rsidRDefault="00693CC9" w:rsidP="00693CC9">
      <w:pPr>
        <w:numPr>
          <w:ilvl w:val="0"/>
          <w:numId w:val="3"/>
        </w:numPr>
        <w:spacing w:before="120" w:after="120" w:line="240" w:lineRule="auto"/>
        <w:ind w:left="432" w:hanging="342"/>
        <w:rPr>
          <w:rFonts w:cs="Arial"/>
        </w:rPr>
      </w:pPr>
      <w:r w:rsidRPr="005577B3">
        <w:rPr>
          <w:rFonts w:cs="Arial"/>
        </w:rPr>
        <w:t xml:space="preserve">thiết lập và giám sát các cơ chế bảo vệ nhằm giải quyết </w:t>
      </w:r>
      <w:r>
        <w:rPr>
          <w:rFonts w:cs="Arial"/>
        </w:rPr>
        <w:t>bạo hành</w:t>
      </w:r>
      <w:r w:rsidRPr="005577B3">
        <w:rPr>
          <w:rFonts w:cs="Arial"/>
        </w:rPr>
        <w:t xml:space="preserve">, </w:t>
      </w:r>
      <w:r>
        <w:rPr>
          <w:rFonts w:cs="Arial"/>
        </w:rPr>
        <w:t>ngược đãi</w:t>
      </w:r>
      <w:r w:rsidRPr="005577B3">
        <w:rPr>
          <w:rFonts w:cs="Arial"/>
        </w:rPr>
        <w:t xml:space="preserve">, </w:t>
      </w:r>
      <w:r>
        <w:rPr>
          <w:rFonts w:cs="Arial"/>
        </w:rPr>
        <w:t>bỏ bê</w:t>
      </w:r>
      <w:r w:rsidRPr="005577B3">
        <w:rPr>
          <w:rFonts w:cs="Arial"/>
        </w:rPr>
        <w:t xml:space="preserve"> và bóc lột người khuyết tật</w:t>
      </w:r>
      <w:r>
        <w:rPr>
          <w:rFonts w:cs="Arial"/>
        </w:rPr>
        <w:t>; và</w:t>
      </w:r>
    </w:p>
    <w:p w14:paraId="4FA15923" w14:textId="7E121996" w:rsidR="00693CC9" w:rsidRPr="00965A28" w:rsidRDefault="00693CC9" w:rsidP="00693CC9">
      <w:pPr>
        <w:numPr>
          <w:ilvl w:val="0"/>
          <w:numId w:val="3"/>
        </w:numPr>
        <w:spacing w:before="120" w:after="120" w:line="240" w:lineRule="auto"/>
        <w:ind w:left="432" w:hanging="342"/>
        <w:rPr>
          <w:rFonts w:cs="Arial"/>
        </w:rPr>
      </w:pPr>
      <w:r>
        <w:rPr>
          <w:rFonts w:cs="Arial"/>
        </w:rPr>
        <w:t>ứng phó với các</w:t>
      </w:r>
      <w:r w:rsidRPr="005577B3">
        <w:rPr>
          <w:rFonts w:cs="Arial"/>
        </w:rPr>
        <w:t xml:space="preserve"> cáo buộc về </w:t>
      </w:r>
      <w:r>
        <w:rPr>
          <w:rFonts w:cs="Arial"/>
        </w:rPr>
        <w:t>ngược đãi, bỏ bê và bóc lột người khuyết tật</w:t>
      </w:r>
      <w:r w:rsidRPr="005577B3">
        <w:rPr>
          <w:rFonts w:cs="Arial"/>
        </w:rPr>
        <w:t>.</w:t>
      </w:r>
    </w:p>
    <w:p w14:paraId="1E6923E4" w14:textId="70C2BB9E" w:rsidR="0034572C" w:rsidRPr="0038135C" w:rsidRDefault="004773C7" w:rsidP="00515A1C">
      <w:pPr>
        <w:pStyle w:val="Heading2"/>
      </w:pPr>
      <w:bookmarkStart w:id="33" w:name="_Toc153384678"/>
      <w:r>
        <w:rPr>
          <w:rFonts w:cs="Arial"/>
        </w:rPr>
        <w:lastRenderedPageBreak/>
        <w:t>Soạn thảo</w:t>
      </w:r>
      <w:r w:rsidRPr="005577B3">
        <w:rPr>
          <w:rFonts w:cs="Arial"/>
        </w:rPr>
        <w:t xml:space="preserve"> hội thảo nuôi dạy con cái </w:t>
      </w:r>
      <w:r>
        <w:rPr>
          <w:rFonts w:cs="Arial"/>
        </w:rPr>
        <w:t xml:space="preserve">theo cách </w:t>
      </w:r>
      <w:r w:rsidRPr="005577B3">
        <w:rPr>
          <w:rFonts w:cs="Arial"/>
        </w:rPr>
        <w:t xml:space="preserve">khác </w:t>
      </w:r>
      <w:r>
        <w:rPr>
          <w:rFonts w:cs="Arial"/>
        </w:rPr>
        <w:t>hơn</w:t>
      </w:r>
      <w:bookmarkEnd w:id="33"/>
    </w:p>
    <w:p w14:paraId="30B0275C" w14:textId="77777777" w:rsidR="004773C7" w:rsidRPr="005577B3" w:rsidRDefault="004773C7" w:rsidP="004773C7">
      <w:pPr>
        <w:spacing w:before="240" w:after="240" w:line="240" w:lineRule="auto"/>
        <w:rPr>
          <w:rFonts w:cs="Arial"/>
          <w:b/>
        </w:rPr>
      </w:pPr>
      <w:r>
        <w:rPr>
          <w:rFonts w:cs="Arial"/>
          <w:b/>
        </w:rPr>
        <w:t>Pháp quyền:</w:t>
      </w:r>
      <w:r w:rsidRPr="005577B3">
        <w:rPr>
          <w:rFonts w:cs="Arial"/>
          <w:b/>
        </w:rPr>
        <w:t xml:space="preserve"> </w:t>
      </w:r>
      <w:r w:rsidRPr="005577B3">
        <w:rPr>
          <w:rFonts w:cs="Arial"/>
        </w:rPr>
        <w:t>Nam Úc</w:t>
      </w:r>
    </w:p>
    <w:p w14:paraId="70E2AF3D" w14:textId="77777777" w:rsidR="004773C7" w:rsidRPr="005577B3" w:rsidRDefault="004773C7" w:rsidP="004773C7">
      <w:pPr>
        <w:spacing w:before="240" w:after="240" w:line="240" w:lineRule="auto"/>
        <w:rPr>
          <w:rFonts w:cs="Arial"/>
        </w:rPr>
      </w:pPr>
      <w:r w:rsidRPr="005577B3">
        <w:rPr>
          <w:rFonts w:cs="Arial"/>
          <w:b/>
        </w:rPr>
        <w:t xml:space="preserve">TAP: </w:t>
      </w:r>
      <w:r>
        <w:rPr>
          <w:rFonts w:cs="Arial"/>
        </w:rPr>
        <w:t>Mầm non</w:t>
      </w:r>
    </w:p>
    <w:p w14:paraId="4369A78D" w14:textId="77777777" w:rsidR="004773C7" w:rsidRPr="005577B3" w:rsidRDefault="004773C7" w:rsidP="004773C7">
      <w:pPr>
        <w:spacing w:before="240" w:after="240" w:line="240" w:lineRule="auto"/>
        <w:rPr>
          <w:rFonts w:cs="Arial"/>
        </w:rPr>
      </w:pPr>
      <w:r w:rsidRPr="005577B3">
        <w:rPr>
          <w:rFonts w:cs="Arial"/>
          <w:b/>
        </w:rPr>
        <w:t xml:space="preserve">Mục tiêu của TAP: </w:t>
      </w:r>
      <w:r w:rsidRPr="005577B3">
        <w:rPr>
          <w:rFonts w:cs="Arial"/>
        </w:rPr>
        <w:t xml:space="preserve">2. Tăng cường năng lực và </w:t>
      </w:r>
      <w:r>
        <w:rPr>
          <w:rFonts w:cs="Arial"/>
        </w:rPr>
        <w:t xml:space="preserve">khả </w:t>
      </w:r>
      <w:r w:rsidRPr="005577B3">
        <w:rPr>
          <w:rFonts w:cs="Arial"/>
        </w:rPr>
        <w:t xml:space="preserve">năng các dịch vụ và hệ thống chính để hỗ trợ cha mẹ và người chăm sóc </w:t>
      </w:r>
      <w:r>
        <w:rPr>
          <w:rFonts w:cs="Arial"/>
        </w:rPr>
        <w:t>có</w:t>
      </w:r>
      <w:r>
        <w:rPr>
          <w:rFonts w:cs="Arial"/>
          <w:lang w:val="vi-VN"/>
        </w:rPr>
        <w:t xml:space="preserve"> được </w:t>
      </w:r>
      <w:r>
        <w:rPr>
          <w:rFonts w:cs="Arial"/>
        </w:rPr>
        <w:t>lựa chọn</w:t>
      </w:r>
      <w:r w:rsidRPr="005577B3">
        <w:rPr>
          <w:rFonts w:cs="Arial"/>
        </w:rPr>
        <w:t xml:space="preserve"> sáng suốt về con </w:t>
      </w:r>
      <w:r>
        <w:rPr>
          <w:rFonts w:cs="Arial"/>
        </w:rPr>
        <w:t>cái</w:t>
      </w:r>
      <w:r>
        <w:rPr>
          <w:rFonts w:cs="Arial"/>
          <w:lang w:val="vi-VN"/>
        </w:rPr>
        <w:t xml:space="preserve"> họ</w:t>
      </w:r>
      <w:r w:rsidRPr="005577B3">
        <w:rPr>
          <w:rFonts w:cs="Arial"/>
        </w:rPr>
        <w:t>.</w:t>
      </w:r>
    </w:p>
    <w:p w14:paraId="474DB7BF" w14:textId="77777777" w:rsidR="004773C7" w:rsidRPr="005577B3" w:rsidRDefault="004773C7" w:rsidP="004773C7">
      <w:pPr>
        <w:spacing w:before="240" w:after="240" w:line="240" w:lineRule="auto"/>
        <w:rPr>
          <w:rFonts w:cs="Arial"/>
        </w:rPr>
      </w:pPr>
      <w:r w:rsidRPr="005577B3">
        <w:rPr>
          <w:rFonts w:cs="Arial"/>
          <w:b/>
        </w:rPr>
        <w:t xml:space="preserve">Hành động: </w:t>
      </w:r>
      <w:r w:rsidRPr="005577B3">
        <w:rPr>
          <w:rFonts w:cs="Arial"/>
        </w:rPr>
        <w:t>2.8 Tiế</w:t>
      </w:r>
      <w:r>
        <w:rPr>
          <w:rFonts w:cs="Arial"/>
        </w:rPr>
        <w:t xml:space="preserve">n hành soạn thảo </w:t>
      </w:r>
      <w:r w:rsidRPr="005577B3">
        <w:rPr>
          <w:rFonts w:cs="Arial"/>
        </w:rPr>
        <w:t>hội thảo dành riêng cho cha mẹ/người chăm sóc sống cùng trẻ khuyết tật – “Phát triể</w:t>
      </w:r>
      <w:r>
        <w:rPr>
          <w:rFonts w:cs="Arial"/>
        </w:rPr>
        <w:t>n Khác hơn</w:t>
      </w:r>
      <w:r w:rsidRPr="005577B3">
        <w:rPr>
          <w:rFonts w:cs="Arial"/>
        </w:rPr>
        <w:t>”.</w:t>
      </w:r>
    </w:p>
    <w:p w14:paraId="0B8EE6F8" w14:textId="77777777" w:rsidR="004773C7" w:rsidRPr="005577B3" w:rsidRDefault="004773C7" w:rsidP="004773C7">
      <w:pPr>
        <w:spacing w:before="240" w:after="240" w:line="240" w:lineRule="auto"/>
        <w:rPr>
          <w:rFonts w:cs="Arial"/>
        </w:rPr>
      </w:pPr>
      <w:r>
        <w:rPr>
          <w:rFonts w:cs="Arial"/>
          <w:b/>
        </w:rPr>
        <w:t>Chỉ báo</w:t>
      </w:r>
      <w:r w:rsidRPr="005577B3">
        <w:rPr>
          <w:rFonts w:cs="Arial"/>
          <w:b/>
        </w:rPr>
        <w:t xml:space="preserve"> </w:t>
      </w:r>
      <w:r w:rsidRPr="005577B3">
        <w:rPr>
          <w:rFonts w:cs="Arial"/>
        </w:rPr>
        <w:t>:</w:t>
      </w:r>
    </w:p>
    <w:p w14:paraId="043F5DA3" w14:textId="77777777" w:rsidR="004773C7" w:rsidRPr="005577B3" w:rsidRDefault="004773C7" w:rsidP="004773C7">
      <w:pPr>
        <w:numPr>
          <w:ilvl w:val="0"/>
          <w:numId w:val="6"/>
        </w:numPr>
        <w:spacing w:before="120" w:after="120" w:line="240" w:lineRule="auto"/>
        <w:rPr>
          <w:rFonts w:cs="Arial"/>
        </w:rPr>
      </w:pPr>
      <w:r w:rsidRPr="005577B3">
        <w:rPr>
          <w:rFonts w:cs="Arial"/>
        </w:rPr>
        <w:t xml:space="preserve">Hội thảo đã hoàn thành và </w:t>
      </w:r>
      <w:r>
        <w:rPr>
          <w:rFonts w:cs="Arial"/>
        </w:rPr>
        <w:t xml:space="preserve">đã </w:t>
      </w:r>
      <w:r w:rsidRPr="005577B3">
        <w:rPr>
          <w:rFonts w:cs="Arial"/>
        </w:rPr>
        <w:t>được phê duyệt.</w:t>
      </w:r>
    </w:p>
    <w:p w14:paraId="0DF7E9C5" w14:textId="77777777" w:rsidR="004773C7" w:rsidRPr="005577B3" w:rsidRDefault="004773C7" w:rsidP="004773C7">
      <w:pPr>
        <w:numPr>
          <w:ilvl w:val="0"/>
          <w:numId w:val="6"/>
        </w:numPr>
        <w:spacing w:before="120" w:after="120" w:line="240" w:lineRule="auto"/>
        <w:rPr>
          <w:rFonts w:cs="Arial"/>
        </w:rPr>
      </w:pPr>
      <w:r>
        <w:rPr>
          <w:rFonts w:cs="Arial"/>
        </w:rPr>
        <w:t>Chương trình thí</w:t>
      </w:r>
      <w:r>
        <w:rPr>
          <w:rFonts w:cs="Arial"/>
          <w:lang w:val="vi-VN"/>
        </w:rPr>
        <w:t xml:space="preserve"> </w:t>
      </w:r>
      <w:r w:rsidRPr="005577B3">
        <w:rPr>
          <w:rFonts w:cs="Arial"/>
        </w:rPr>
        <w:t xml:space="preserve">điểm đã hoàn thành và </w:t>
      </w:r>
      <w:r>
        <w:rPr>
          <w:rFonts w:cs="Arial"/>
        </w:rPr>
        <w:t>nộp</w:t>
      </w:r>
      <w:r w:rsidRPr="005577B3">
        <w:rPr>
          <w:rFonts w:cs="Arial"/>
        </w:rPr>
        <w:t xml:space="preserve"> báo cáo.</w:t>
      </w:r>
    </w:p>
    <w:p w14:paraId="7ACFDCD7" w14:textId="77777777" w:rsidR="004773C7" w:rsidRPr="005577B3" w:rsidRDefault="004773C7" w:rsidP="004773C7">
      <w:pPr>
        <w:spacing w:before="240" w:after="240" w:line="240" w:lineRule="auto"/>
        <w:rPr>
          <w:rFonts w:cs="Arial"/>
        </w:rPr>
      </w:pPr>
      <w:r>
        <w:rPr>
          <w:rFonts w:cs="Arial"/>
          <w:b/>
        </w:rPr>
        <w:t>Tình trạng</w:t>
      </w:r>
      <w:r w:rsidRPr="005577B3">
        <w:rPr>
          <w:rFonts w:cs="Arial"/>
          <w:b/>
        </w:rPr>
        <w:t xml:space="preserve">: </w:t>
      </w:r>
      <w:r w:rsidRPr="005577B3">
        <w:rPr>
          <w:rFonts w:cs="Arial"/>
        </w:rPr>
        <w:t>Hoàn thành</w:t>
      </w:r>
    </w:p>
    <w:p w14:paraId="13581FBD" w14:textId="77777777" w:rsidR="004773C7" w:rsidRPr="005577B3" w:rsidRDefault="004773C7" w:rsidP="004773C7">
      <w:pPr>
        <w:spacing w:before="240" w:after="240" w:line="240" w:lineRule="auto"/>
        <w:rPr>
          <w:rFonts w:cs="Arial"/>
        </w:rPr>
      </w:pPr>
      <w:r>
        <w:rPr>
          <w:rFonts w:cs="Arial"/>
          <w:b/>
        </w:rPr>
        <w:t>Mô</w:t>
      </w:r>
      <w:r>
        <w:rPr>
          <w:rFonts w:cs="Arial"/>
          <w:b/>
          <w:lang w:val="vi-VN"/>
        </w:rPr>
        <w:t xml:space="preserve"> tả</w:t>
      </w:r>
      <w:r>
        <w:rPr>
          <w:rFonts w:cs="Arial"/>
          <w:b/>
        </w:rPr>
        <w:t>:</w:t>
      </w:r>
      <w:r w:rsidRPr="005577B3">
        <w:rPr>
          <w:rFonts w:cs="Arial"/>
        </w:rPr>
        <w:tab/>
      </w:r>
    </w:p>
    <w:p w14:paraId="36C66443" w14:textId="77777777" w:rsidR="004773C7" w:rsidRPr="005577B3" w:rsidRDefault="004773C7" w:rsidP="004773C7">
      <w:pPr>
        <w:spacing w:before="240" w:after="240" w:line="240" w:lineRule="auto"/>
        <w:rPr>
          <w:rFonts w:cs="Arial"/>
        </w:rPr>
      </w:pPr>
      <w:r>
        <w:rPr>
          <w:rFonts w:cs="Arial"/>
        </w:rPr>
        <w:t>Ý kiến p</w:t>
      </w:r>
      <w:r w:rsidRPr="005577B3">
        <w:rPr>
          <w:rFonts w:cs="Arial"/>
        </w:rPr>
        <w:t xml:space="preserve">hản hồi nhận được từ các bậc cha mẹ tham dự hội thảo nuôi dạy con cái Gia đình </w:t>
      </w:r>
      <w:r>
        <w:rPr>
          <w:rFonts w:cs="Arial"/>
        </w:rPr>
        <w:t>Cùng nhau P</w:t>
      </w:r>
      <w:r w:rsidRPr="005577B3">
        <w:rPr>
          <w:rFonts w:cs="Arial"/>
        </w:rPr>
        <w:t xml:space="preserve">hát triển (FGT) xác định rằng nhiều </w:t>
      </w:r>
      <w:r>
        <w:rPr>
          <w:rFonts w:cs="Arial"/>
        </w:rPr>
        <w:t>cha mẹ</w:t>
      </w:r>
      <w:r w:rsidRPr="005577B3">
        <w:rPr>
          <w:rFonts w:cs="Arial"/>
        </w:rPr>
        <w:t xml:space="preserve"> sống cùng con khuyết tật đang tìm kiếm sự hỗ trợ thêm. Dựa trên điều này, nhóm FGT đã </w:t>
      </w:r>
      <w:r>
        <w:rPr>
          <w:rFonts w:cs="Arial"/>
        </w:rPr>
        <w:t>soạn thảo</w:t>
      </w:r>
      <w:r w:rsidRPr="005577B3">
        <w:rPr>
          <w:rFonts w:cs="Arial"/>
        </w:rPr>
        <w:t xml:space="preserve"> hội thảo cụ thể tham khảo thông tin từ Hướng dẫ</w:t>
      </w:r>
      <w:r>
        <w:rPr>
          <w:rFonts w:cs="Arial"/>
        </w:rPr>
        <w:t>n N</w:t>
      </w:r>
      <w:r w:rsidRPr="005577B3">
        <w:rPr>
          <w:rFonts w:cs="Arial"/>
        </w:rPr>
        <w:t xml:space="preserve">uôi dạy </w:t>
      </w:r>
      <w:r>
        <w:rPr>
          <w:rFonts w:cs="Arial"/>
        </w:rPr>
        <w:t>Con cái D</w:t>
      </w:r>
      <w:r w:rsidRPr="005577B3">
        <w:rPr>
          <w:rFonts w:cs="Arial"/>
        </w:rPr>
        <w:t xml:space="preserve">ễ dàng </w:t>
      </w:r>
      <w:r>
        <w:rPr>
          <w:rFonts w:cs="Arial"/>
        </w:rPr>
        <w:t>D</w:t>
      </w:r>
      <w:r w:rsidRPr="005577B3">
        <w:rPr>
          <w:rFonts w:cs="Arial"/>
        </w:rPr>
        <w:t xml:space="preserve">ành cho </w:t>
      </w:r>
      <w:r>
        <w:rPr>
          <w:rFonts w:cs="Arial"/>
        </w:rPr>
        <w:t>Cha mẹ</w:t>
      </w:r>
      <w:r w:rsidRPr="005577B3">
        <w:rPr>
          <w:rFonts w:cs="Arial"/>
        </w:rPr>
        <w:t xml:space="preserve"> SA (PEG) - 'Trẻ khuyết tật' và 'Chậm phát triển'.</w:t>
      </w:r>
    </w:p>
    <w:p w14:paraId="74012691" w14:textId="77777777" w:rsidR="004773C7" w:rsidRPr="005577B3" w:rsidRDefault="004773C7" w:rsidP="004773C7">
      <w:pPr>
        <w:spacing w:before="240" w:after="240" w:line="240" w:lineRule="auto"/>
        <w:rPr>
          <w:rFonts w:cs="Arial"/>
        </w:rPr>
      </w:pPr>
      <w:r w:rsidRPr="005577B3">
        <w:rPr>
          <w:rFonts w:cs="Arial"/>
        </w:rPr>
        <w:t>Hội thảo mới cung cấ</w:t>
      </w:r>
      <w:r>
        <w:rPr>
          <w:rFonts w:cs="Arial"/>
        </w:rPr>
        <w:t>p tình hình</w:t>
      </w:r>
      <w:r w:rsidRPr="005577B3">
        <w:rPr>
          <w:rFonts w:cs="Arial"/>
        </w:rPr>
        <w:t xml:space="preserve"> tổng quan về sự phát triển điển hình, “</w:t>
      </w:r>
      <w:r>
        <w:rPr>
          <w:rFonts w:cs="Arial"/>
        </w:rPr>
        <w:t>những điều đáng lo ngại</w:t>
      </w:r>
      <w:r w:rsidRPr="005577B3">
        <w:rPr>
          <w:rFonts w:cs="Arial"/>
        </w:rPr>
        <w:t xml:space="preserve">” </w:t>
      </w:r>
      <w:r>
        <w:rPr>
          <w:rFonts w:cs="Arial"/>
        </w:rPr>
        <w:t xml:space="preserve">về </w:t>
      </w:r>
      <w:r w:rsidRPr="005577B3">
        <w:rPr>
          <w:rFonts w:cs="Arial"/>
        </w:rPr>
        <w:t xml:space="preserve">phát triển, những điều cần </w:t>
      </w:r>
      <w:r>
        <w:rPr>
          <w:rFonts w:cs="Arial"/>
        </w:rPr>
        <w:t xml:space="preserve">để ý </w:t>
      </w:r>
      <w:r w:rsidRPr="005577B3">
        <w:rPr>
          <w:rFonts w:cs="Arial"/>
        </w:rPr>
        <w:t xml:space="preserve">và các </w:t>
      </w:r>
      <w:r>
        <w:rPr>
          <w:rFonts w:cs="Arial"/>
        </w:rPr>
        <w:t>cách thức</w:t>
      </w:r>
      <w:r w:rsidRPr="005577B3">
        <w:rPr>
          <w:rFonts w:cs="Arial"/>
        </w:rPr>
        <w:t xml:space="preserve"> thực tế để nuôi dạy con cái khuyết tật. Sử dụng Mô hình </w:t>
      </w:r>
      <w:r>
        <w:rPr>
          <w:rFonts w:cs="Arial"/>
        </w:rPr>
        <w:t>X</w:t>
      </w:r>
      <w:r w:rsidRPr="005577B3">
        <w:rPr>
          <w:rFonts w:cs="Arial"/>
        </w:rPr>
        <w:t xml:space="preserve">ã hội về </w:t>
      </w:r>
      <w:r>
        <w:rPr>
          <w:rFonts w:cs="Arial"/>
        </w:rPr>
        <w:t>N</w:t>
      </w:r>
      <w:r w:rsidRPr="005577B3">
        <w:rPr>
          <w:rFonts w:cs="Arial"/>
        </w:rPr>
        <w:t xml:space="preserve">gười khuyết tật, hội thảo </w:t>
      </w:r>
      <w:r>
        <w:rPr>
          <w:rFonts w:cs="Arial"/>
        </w:rPr>
        <w:t>này chủ yếu xoay quanh</w:t>
      </w:r>
      <w:r w:rsidRPr="005577B3">
        <w:rPr>
          <w:rFonts w:cs="Arial"/>
        </w:rPr>
        <w:t xml:space="preserve"> cách nhìn, suy nghĩ, hành động và tồn tại mới bằng cách cung cấ</w:t>
      </w:r>
      <w:r>
        <w:rPr>
          <w:rFonts w:cs="Arial"/>
        </w:rPr>
        <w:t>p</w:t>
      </w:r>
      <w:r w:rsidRPr="005577B3">
        <w:rPr>
          <w:rFonts w:cs="Arial"/>
        </w:rPr>
        <w:t xml:space="preserve"> không gian để cha mẹ cùng trò chuyện, cùng học hỏi và suy ngẫm về trải nghiệm của họ.</w:t>
      </w:r>
    </w:p>
    <w:p w14:paraId="6B318CC6" w14:textId="77777777" w:rsidR="004773C7" w:rsidRPr="005577B3" w:rsidRDefault="004773C7" w:rsidP="004773C7">
      <w:pPr>
        <w:spacing w:before="240" w:after="240" w:line="240" w:lineRule="auto"/>
        <w:rPr>
          <w:rFonts w:cs="Arial"/>
        </w:rPr>
      </w:pPr>
      <w:r w:rsidRPr="005577B3">
        <w:rPr>
          <w:rFonts w:cs="Arial"/>
        </w:rPr>
        <w:t xml:space="preserve">Cha mẹ </w:t>
      </w:r>
      <w:r>
        <w:rPr>
          <w:rFonts w:cs="Arial"/>
        </w:rPr>
        <w:t>nhắm</w:t>
      </w:r>
      <w:r>
        <w:rPr>
          <w:rFonts w:cs="Arial"/>
          <w:lang w:val="vi-VN"/>
        </w:rPr>
        <w:t xml:space="preserve"> </w:t>
      </w:r>
      <w:r w:rsidRPr="005577B3">
        <w:rPr>
          <w:rFonts w:cs="Arial"/>
        </w:rPr>
        <w:t>tớ</w:t>
      </w:r>
      <w:r>
        <w:rPr>
          <w:rFonts w:cs="Arial"/>
        </w:rPr>
        <w:t>i</w:t>
      </w:r>
      <w:r w:rsidRPr="005577B3">
        <w:rPr>
          <w:rFonts w:cs="Arial"/>
        </w:rPr>
        <w:t xml:space="preserve"> hướng đi mớ</w:t>
      </w:r>
      <w:r>
        <w:rPr>
          <w:rFonts w:cs="Arial"/>
        </w:rPr>
        <w:t>i và</w:t>
      </w:r>
      <w:r w:rsidRPr="005577B3">
        <w:rPr>
          <w:rFonts w:cs="Arial"/>
        </w:rPr>
        <w:t xml:space="preserve"> cách cảm nhận mới thông qua các video, hoạt động và thảo luận nhóm. Vào cuối buổi hội thảo, </w:t>
      </w:r>
      <w:r>
        <w:rPr>
          <w:rFonts w:cs="Arial"/>
        </w:rPr>
        <w:t>cha mẹ</w:t>
      </w:r>
      <w:r w:rsidRPr="005577B3">
        <w:rPr>
          <w:rFonts w:cs="Arial"/>
        </w:rPr>
        <w:t xml:space="preserve"> sẽ hoàn thành kế hoạch hành động nuôi dạy con cái bao gồm việc xác định mạng lưới hỗ trợ.</w:t>
      </w:r>
    </w:p>
    <w:p w14:paraId="0B21F491" w14:textId="66F26AC2" w:rsidR="004773C7" w:rsidRPr="0038135C" w:rsidRDefault="004773C7" w:rsidP="004773C7">
      <w:pPr>
        <w:spacing w:before="240" w:after="240" w:line="240" w:lineRule="auto"/>
        <w:rPr>
          <w:rFonts w:cs="Arial"/>
        </w:rPr>
      </w:pPr>
      <w:r>
        <w:rPr>
          <w:rFonts w:cs="Arial"/>
        </w:rPr>
        <w:t>Ý kiến p</w:t>
      </w:r>
      <w:r w:rsidRPr="005577B3">
        <w:rPr>
          <w:rFonts w:cs="Arial"/>
        </w:rPr>
        <w:t xml:space="preserve">hản hồi </w:t>
      </w:r>
      <w:r>
        <w:rPr>
          <w:rFonts w:cs="Arial"/>
        </w:rPr>
        <w:t>của</w:t>
      </w:r>
      <w:r w:rsidRPr="005577B3">
        <w:rPr>
          <w:rFonts w:cs="Arial"/>
        </w:rPr>
        <w:t xml:space="preserve"> các bậc </w:t>
      </w:r>
      <w:r>
        <w:rPr>
          <w:rFonts w:cs="Arial"/>
        </w:rPr>
        <w:t>cha mẹ</w:t>
      </w:r>
      <w:r w:rsidRPr="005577B3">
        <w:rPr>
          <w:rFonts w:cs="Arial"/>
        </w:rPr>
        <w:t xml:space="preserve"> tham dự hội thảo thí điểm hết sức tích cực và hội thảo nuôi dạy con cái 'Phát triể</w:t>
      </w:r>
      <w:r>
        <w:rPr>
          <w:rFonts w:cs="Arial"/>
        </w:rPr>
        <w:t>n K</w:t>
      </w:r>
      <w:r w:rsidRPr="005577B3">
        <w:rPr>
          <w:rFonts w:cs="Arial"/>
        </w:rPr>
        <w:t xml:space="preserve">hác </w:t>
      </w:r>
      <w:r>
        <w:rPr>
          <w:rFonts w:cs="Arial"/>
        </w:rPr>
        <w:t>hơn</w:t>
      </w:r>
      <w:r w:rsidRPr="005577B3">
        <w:rPr>
          <w:rFonts w:cs="Arial"/>
        </w:rPr>
        <w:t xml:space="preserve">' giờ đây sẽ được cung cấp trên toàn tiểu bang để các bậc </w:t>
      </w:r>
      <w:r>
        <w:rPr>
          <w:rFonts w:cs="Arial"/>
        </w:rPr>
        <w:t>cha mẹ</w:t>
      </w:r>
      <w:r w:rsidRPr="005577B3">
        <w:rPr>
          <w:rFonts w:cs="Arial"/>
        </w:rPr>
        <w:t xml:space="preserve"> tham dự tại cộng đồng địa phương của họ.</w:t>
      </w:r>
    </w:p>
    <w:p w14:paraId="2A8D0E4C" w14:textId="1C41E75C" w:rsidR="0034572C" w:rsidRPr="0038135C" w:rsidRDefault="0034572C" w:rsidP="00C41CE0">
      <w:pPr>
        <w:spacing w:before="240" w:after="240" w:line="240" w:lineRule="auto"/>
        <w:rPr>
          <w:rFonts w:cs="Arial"/>
          <w:u w:val="single"/>
        </w:rPr>
      </w:pPr>
      <w:r w:rsidRPr="0038135C">
        <w:rPr>
          <w:rFonts w:cs="Arial"/>
          <w:u w:val="single"/>
        </w:rPr>
        <w:br w:type="page"/>
      </w:r>
    </w:p>
    <w:p w14:paraId="2DE334AB" w14:textId="4FC2DADF" w:rsidR="002A08E0" w:rsidRPr="0038135C" w:rsidRDefault="004773C7" w:rsidP="00515A1C">
      <w:pPr>
        <w:pStyle w:val="Heading2"/>
      </w:pPr>
      <w:bookmarkStart w:id="34" w:name="_Toc153384679"/>
      <w:r w:rsidRPr="005577B3">
        <w:rPr>
          <w:rFonts w:cs="Arial"/>
        </w:rPr>
        <w:lastRenderedPageBreak/>
        <w:t>Chương trình của Trung tâm Gia đình và Trẻ em Thổ dân (ACFC)</w:t>
      </w:r>
      <w:bookmarkEnd w:id="34"/>
    </w:p>
    <w:p w14:paraId="73ED1C22" w14:textId="77777777" w:rsidR="004773C7" w:rsidRPr="005577B3" w:rsidRDefault="004773C7" w:rsidP="004773C7">
      <w:pPr>
        <w:spacing w:before="240" w:after="240" w:line="240" w:lineRule="auto"/>
        <w:rPr>
          <w:rFonts w:cs="Arial"/>
          <w:b/>
        </w:rPr>
      </w:pPr>
      <w:r>
        <w:rPr>
          <w:rFonts w:cs="Arial"/>
          <w:b/>
        </w:rPr>
        <w:t>Pháp quyền:</w:t>
      </w:r>
      <w:r w:rsidRPr="005577B3">
        <w:rPr>
          <w:rFonts w:cs="Arial"/>
          <w:b/>
        </w:rPr>
        <w:t xml:space="preserve"> </w:t>
      </w:r>
      <w:r w:rsidRPr="005577B3">
        <w:rPr>
          <w:rFonts w:cs="Arial"/>
        </w:rPr>
        <w:t>New South Wales</w:t>
      </w:r>
    </w:p>
    <w:p w14:paraId="6A5D339E" w14:textId="77777777" w:rsidR="004773C7" w:rsidRPr="005577B3" w:rsidRDefault="004773C7" w:rsidP="004773C7">
      <w:pPr>
        <w:spacing w:before="240" w:after="240" w:line="240" w:lineRule="auto"/>
        <w:rPr>
          <w:rFonts w:cs="Arial"/>
        </w:rPr>
      </w:pPr>
      <w:r w:rsidRPr="005577B3">
        <w:rPr>
          <w:rFonts w:cs="Arial"/>
          <w:b/>
        </w:rPr>
        <w:t>TAP</w:t>
      </w:r>
      <w:r>
        <w:rPr>
          <w:rFonts w:cs="Arial"/>
          <w:b/>
        </w:rPr>
        <w:t>:</w:t>
      </w:r>
      <w:r w:rsidRPr="005577B3">
        <w:rPr>
          <w:rFonts w:cs="Arial"/>
        </w:rPr>
        <w:t xml:space="preserve"> </w:t>
      </w:r>
      <w:r w:rsidRPr="005577B3">
        <w:rPr>
          <w:rFonts w:cs="Arial"/>
        </w:rPr>
        <w:tab/>
      </w:r>
      <w:r>
        <w:rPr>
          <w:rFonts w:cs="Arial"/>
        </w:rPr>
        <w:t>Mầm non</w:t>
      </w:r>
    </w:p>
    <w:p w14:paraId="14922A90" w14:textId="77777777" w:rsidR="004773C7" w:rsidRPr="00071DEC" w:rsidRDefault="004773C7" w:rsidP="004773C7">
      <w:pPr>
        <w:spacing w:before="240" w:after="240" w:line="240" w:lineRule="auto"/>
        <w:rPr>
          <w:rFonts w:cs="Arial"/>
        </w:rPr>
      </w:pPr>
      <w:r w:rsidRPr="00071DEC">
        <w:rPr>
          <w:rFonts w:cs="Arial"/>
          <w:b/>
        </w:rPr>
        <w:t>Mục tiêu TAP:</w:t>
      </w:r>
      <w:r w:rsidRPr="00071DEC">
        <w:rPr>
          <w:rFonts w:cs="Arial"/>
        </w:rPr>
        <w:t xml:space="preserve"> 3. Khuyến khích ý thức hòa nhập mạnh mẽ hơn và tạo cơ hội cho cha mẹ, người chăm sóc và trẻ</w:t>
      </w:r>
      <w:r>
        <w:rPr>
          <w:rFonts w:cs="Arial"/>
        </w:rPr>
        <w:t xml:space="preserve"> em tạo lập </w:t>
      </w:r>
      <w:r w:rsidRPr="00071DEC">
        <w:rPr>
          <w:rFonts w:cs="Arial"/>
        </w:rPr>
        <w:t xml:space="preserve">mạng lưới đồng đẳng, </w:t>
      </w:r>
      <w:r>
        <w:rPr>
          <w:rFonts w:cs="Arial"/>
        </w:rPr>
        <w:t>kể cả</w:t>
      </w:r>
      <w:r w:rsidRPr="00071DEC">
        <w:rPr>
          <w:rFonts w:cs="Arial"/>
        </w:rPr>
        <w:t xml:space="preserve"> Thổ dân và </w:t>
      </w:r>
      <w:r>
        <w:rPr>
          <w:rFonts w:cs="Arial"/>
        </w:rPr>
        <w:t>dân đảo</w:t>
      </w:r>
      <w:r w:rsidRPr="00071DEC">
        <w:rPr>
          <w:rFonts w:cs="Arial"/>
        </w:rPr>
        <w:t xml:space="preserve"> Torres Strait cũng như các bậc cha mẹ và người chăm sóc đa dạng về văn hóa và ngôn ngữ</w:t>
      </w:r>
      <w:r>
        <w:rPr>
          <w:rFonts w:cs="Arial"/>
        </w:rPr>
        <w:t>.</w:t>
      </w:r>
    </w:p>
    <w:p w14:paraId="46779AF2" w14:textId="77777777" w:rsidR="004773C7" w:rsidRPr="005577B3" w:rsidRDefault="004773C7" w:rsidP="004773C7">
      <w:pPr>
        <w:spacing w:before="240" w:after="240" w:line="240" w:lineRule="auto"/>
        <w:rPr>
          <w:rFonts w:cs="Arial"/>
        </w:rPr>
      </w:pPr>
      <w:r w:rsidRPr="005577B3">
        <w:rPr>
          <w:rFonts w:cs="Arial"/>
          <w:b/>
        </w:rPr>
        <w:t>Hành động</w:t>
      </w:r>
      <w:r>
        <w:rPr>
          <w:rFonts w:cs="Arial"/>
          <w:b/>
        </w:rPr>
        <w:t>:</w:t>
      </w:r>
      <w:r w:rsidRPr="005577B3">
        <w:rPr>
          <w:rFonts w:cs="Arial"/>
        </w:rPr>
        <w:t xml:space="preserve"> 3.1 Tăng cường </w:t>
      </w:r>
      <w:r>
        <w:rPr>
          <w:rFonts w:cs="Arial"/>
        </w:rPr>
        <w:t>năng lực</w:t>
      </w:r>
      <w:r w:rsidRPr="005577B3">
        <w:rPr>
          <w:rFonts w:cs="Arial"/>
        </w:rPr>
        <w:t xml:space="preserve"> Trung tâm Gia đình và Trẻ em Thổ dân NSW (ACFC) để cung cấp giáo dục mầm non có chất lượng cũng như các dịch vụ y tế và gia đình tích hợp cho trẻ em, gia đình và cộng đồng Thổ dân.</w:t>
      </w:r>
    </w:p>
    <w:p w14:paraId="75801E70" w14:textId="77777777" w:rsidR="004773C7" w:rsidRPr="005577B3" w:rsidRDefault="004773C7" w:rsidP="004773C7">
      <w:pPr>
        <w:spacing w:before="240" w:after="240" w:line="240" w:lineRule="auto"/>
        <w:rPr>
          <w:rFonts w:cs="Arial"/>
        </w:rPr>
      </w:pPr>
      <w:r w:rsidRPr="005577B3">
        <w:rPr>
          <w:rFonts w:cs="Arial"/>
        </w:rPr>
        <w:t xml:space="preserve">ACFC hỗ trợ trẻ em </w:t>
      </w:r>
      <w:r>
        <w:rPr>
          <w:rFonts w:cs="Arial"/>
        </w:rPr>
        <w:t>Thổ dân</w:t>
      </w:r>
      <w:r w:rsidRPr="005577B3">
        <w:rPr>
          <w:rFonts w:cs="Arial"/>
        </w:rPr>
        <w:t xml:space="preserve"> đ</w:t>
      </w:r>
      <w:r>
        <w:rPr>
          <w:rFonts w:cs="Arial"/>
        </w:rPr>
        <w:t xml:space="preserve">ạt được </w:t>
      </w:r>
      <w:r w:rsidRPr="005577B3">
        <w:rPr>
          <w:rFonts w:cs="Arial"/>
        </w:rPr>
        <w:t>các mốc phát triển quan trọng và cải thiện khả năng tiếp cận nhiều dịch vụ có chất lượng trong môi trường an toàn về mặt văn hóa.</w:t>
      </w:r>
    </w:p>
    <w:p w14:paraId="4F1C9770" w14:textId="77777777" w:rsidR="004773C7" w:rsidRPr="005577B3" w:rsidRDefault="004773C7" w:rsidP="004773C7">
      <w:pPr>
        <w:spacing w:before="240" w:after="240" w:line="240" w:lineRule="auto"/>
        <w:rPr>
          <w:rFonts w:cs="Arial"/>
        </w:rPr>
      </w:pPr>
      <w:r>
        <w:rPr>
          <w:rFonts w:cs="Arial"/>
          <w:b/>
        </w:rPr>
        <w:t>Chỉ báo:</w:t>
      </w:r>
    </w:p>
    <w:p w14:paraId="16EA7AFB" w14:textId="77777777" w:rsidR="004773C7" w:rsidRPr="005577B3" w:rsidRDefault="004773C7" w:rsidP="004773C7">
      <w:pPr>
        <w:spacing w:before="240" w:after="240" w:line="240" w:lineRule="auto"/>
        <w:rPr>
          <w:rFonts w:cs="Arial"/>
        </w:rPr>
      </w:pPr>
      <w:r w:rsidRPr="005577B3">
        <w:rPr>
          <w:rFonts w:cs="Arial"/>
        </w:rPr>
        <w:t>Báo cáo thường niên:</w:t>
      </w:r>
    </w:p>
    <w:p w14:paraId="3C7CBA1D" w14:textId="7E8C9E24" w:rsidR="004773C7" w:rsidRPr="004773C7" w:rsidRDefault="004773C7" w:rsidP="004773C7">
      <w:pPr>
        <w:pStyle w:val="ListParagraph"/>
        <w:numPr>
          <w:ilvl w:val="0"/>
          <w:numId w:val="17"/>
        </w:numPr>
        <w:spacing w:before="120" w:after="120" w:line="240" w:lineRule="auto"/>
        <w:ind w:left="360"/>
        <w:contextualSpacing w:val="0"/>
        <w:rPr>
          <w:rFonts w:cs="Arial"/>
        </w:rPr>
      </w:pPr>
      <w:r w:rsidRPr="004773C7">
        <w:rPr>
          <w:rFonts w:cs="Arial"/>
        </w:rPr>
        <w:t>Tăng tỷ lệ đi học và thành tích.</w:t>
      </w:r>
    </w:p>
    <w:p w14:paraId="17FCB697" w14:textId="79560E42" w:rsidR="004773C7" w:rsidRPr="004773C7" w:rsidRDefault="004773C7" w:rsidP="004773C7">
      <w:pPr>
        <w:pStyle w:val="ListParagraph"/>
        <w:numPr>
          <w:ilvl w:val="0"/>
          <w:numId w:val="17"/>
        </w:numPr>
        <w:spacing w:before="120" w:after="120" w:line="240" w:lineRule="auto"/>
        <w:ind w:left="360"/>
        <w:contextualSpacing w:val="0"/>
        <w:rPr>
          <w:rFonts w:cs="Arial"/>
        </w:rPr>
      </w:pPr>
      <w:r w:rsidRPr="004773C7">
        <w:rPr>
          <w:rFonts w:cs="Arial"/>
        </w:rPr>
        <w:t>Giảm số lượng trẻ em Thổ dân bị</w:t>
      </w:r>
      <w:r w:rsidRPr="004773C7">
        <w:rPr>
          <w:rFonts w:cs="Arial"/>
          <w:lang w:val="vi-VN"/>
        </w:rPr>
        <w:t xml:space="preserve"> đưa </w:t>
      </w:r>
      <w:r w:rsidRPr="004773C7">
        <w:rPr>
          <w:rFonts w:cs="Arial"/>
        </w:rPr>
        <w:t>vào hệ thống bảo vệ trẻ em.</w:t>
      </w:r>
    </w:p>
    <w:p w14:paraId="54F58058" w14:textId="318C52F8" w:rsidR="004773C7" w:rsidRPr="004773C7" w:rsidRDefault="004773C7" w:rsidP="004773C7">
      <w:pPr>
        <w:pStyle w:val="ListParagraph"/>
        <w:numPr>
          <w:ilvl w:val="0"/>
          <w:numId w:val="17"/>
        </w:numPr>
        <w:spacing w:before="120" w:after="120" w:line="240" w:lineRule="auto"/>
        <w:ind w:left="360"/>
        <w:contextualSpacing w:val="0"/>
        <w:rPr>
          <w:rFonts w:cs="Arial"/>
        </w:rPr>
      </w:pPr>
      <w:r w:rsidRPr="004773C7">
        <w:rPr>
          <w:rFonts w:cs="Arial"/>
        </w:rPr>
        <w:t>Cải thiện sức khỏe của trẻ em và thanh thiếu niên Thổ dân.</w:t>
      </w:r>
    </w:p>
    <w:p w14:paraId="6949805D" w14:textId="77777777" w:rsidR="004773C7" w:rsidRPr="005577B3" w:rsidRDefault="004773C7" w:rsidP="004773C7">
      <w:pPr>
        <w:spacing w:before="240" w:after="240" w:line="240" w:lineRule="auto"/>
        <w:rPr>
          <w:rFonts w:cs="Arial"/>
        </w:rPr>
      </w:pPr>
      <w:r w:rsidRPr="005577B3">
        <w:rPr>
          <w:rFonts w:cs="Arial"/>
          <w:b/>
        </w:rPr>
        <w:t>Tình trạng</w:t>
      </w:r>
      <w:r>
        <w:rPr>
          <w:rFonts w:cs="Arial"/>
          <w:b/>
        </w:rPr>
        <w:t>:</w:t>
      </w:r>
      <w:r w:rsidRPr="005577B3">
        <w:rPr>
          <w:rFonts w:cs="Arial"/>
        </w:rPr>
        <w:t xml:space="preserve"> </w:t>
      </w:r>
      <w:r>
        <w:rPr>
          <w:rFonts w:cs="Arial"/>
        </w:rPr>
        <w:t>Đúng tiến độ</w:t>
      </w:r>
    </w:p>
    <w:p w14:paraId="43CE6C2B" w14:textId="77777777" w:rsidR="004773C7" w:rsidRPr="005577B3" w:rsidRDefault="004773C7" w:rsidP="004773C7">
      <w:pPr>
        <w:spacing w:before="240" w:after="240" w:line="240" w:lineRule="auto"/>
        <w:rPr>
          <w:rFonts w:cs="Arial"/>
        </w:rPr>
      </w:pPr>
      <w:r>
        <w:rPr>
          <w:rFonts w:cs="Arial"/>
          <w:b/>
        </w:rPr>
        <w:t>Mô</w:t>
      </w:r>
      <w:r>
        <w:rPr>
          <w:rFonts w:cs="Arial"/>
          <w:b/>
          <w:lang w:val="vi-VN"/>
        </w:rPr>
        <w:t xml:space="preserve"> tả</w:t>
      </w:r>
      <w:r>
        <w:rPr>
          <w:rFonts w:cs="Arial"/>
          <w:b/>
        </w:rPr>
        <w:t>:</w:t>
      </w:r>
    </w:p>
    <w:p w14:paraId="6118752D" w14:textId="77777777" w:rsidR="004773C7" w:rsidRPr="005577B3" w:rsidRDefault="004773C7" w:rsidP="004773C7">
      <w:pPr>
        <w:spacing w:before="240" w:after="240" w:line="240" w:lineRule="auto"/>
        <w:rPr>
          <w:rFonts w:cs="Arial"/>
        </w:rPr>
      </w:pPr>
      <w:r>
        <w:rPr>
          <w:rFonts w:cs="Arial"/>
        </w:rPr>
        <w:t>K</w:t>
      </w:r>
      <w:r w:rsidRPr="005577B3">
        <w:rPr>
          <w:rFonts w:cs="Arial"/>
        </w:rPr>
        <w:t xml:space="preserve">hởi đầu </w:t>
      </w:r>
      <w:r>
        <w:rPr>
          <w:rFonts w:cs="Arial"/>
        </w:rPr>
        <w:t>Tươi sáng H</w:t>
      </w:r>
      <w:r w:rsidRPr="005577B3">
        <w:rPr>
          <w:rFonts w:cs="Arial"/>
        </w:rPr>
        <w:t>ơn</w:t>
      </w:r>
      <w:r>
        <w:rPr>
          <w:rFonts w:cs="Arial"/>
        </w:rPr>
        <w:t xml:space="preserve"> (</w:t>
      </w:r>
      <w:r w:rsidRPr="005577B3">
        <w:rPr>
          <w:rFonts w:cs="Arial"/>
        </w:rPr>
        <w:t>Brighter Beginnings</w:t>
      </w:r>
      <w:r>
        <w:rPr>
          <w:rFonts w:cs="Arial"/>
        </w:rPr>
        <w:t xml:space="preserve">) là </w:t>
      </w:r>
      <w:r w:rsidRPr="005577B3">
        <w:rPr>
          <w:rFonts w:cs="Arial"/>
        </w:rPr>
        <w:t>sáng kiến toàn chính phủ tập trung vào việc cải thiện kết quả cho trẻ em NSW và gia đình các em trong 2000 ngày đầu tiên, từ lúc thụ thai đến tuổi đi học.</w:t>
      </w:r>
    </w:p>
    <w:p w14:paraId="02542B19" w14:textId="77777777" w:rsidR="004773C7" w:rsidRPr="005577B3" w:rsidRDefault="004773C7" w:rsidP="004773C7">
      <w:pPr>
        <w:spacing w:before="240" w:after="240" w:line="240" w:lineRule="auto"/>
        <w:rPr>
          <w:rFonts w:cs="Arial"/>
        </w:rPr>
      </w:pPr>
      <w:r w:rsidRPr="005577B3">
        <w:rPr>
          <w:rFonts w:cs="Arial"/>
        </w:rPr>
        <w:t>Mở rộng chương trình Trung tâm Gia đình và Trẻ em Thổ dân (ACFC) là</w:t>
      </w:r>
      <w:r>
        <w:rPr>
          <w:rFonts w:cs="Arial"/>
        </w:rPr>
        <w:t xml:space="preserve"> </w:t>
      </w:r>
      <w:r w:rsidRPr="005577B3">
        <w:rPr>
          <w:rFonts w:cs="Arial"/>
        </w:rPr>
        <w:t>Sáng kiến Khởi đầ</w:t>
      </w:r>
      <w:r>
        <w:rPr>
          <w:rFonts w:cs="Arial"/>
        </w:rPr>
        <w:t>u Tươi sáng H</w:t>
      </w:r>
      <w:r w:rsidRPr="005577B3">
        <w:rPr>
          <w:rFonts w:cs="Arial"/>
        </w:rPr>
        <w:t>ơn.</w:t>
      </w:r>
    </w:p>
    <w:p w14:paraId="72061933" w14:textId="77777777" w:rsidR="004773C7" w:rsidRPr="005577B3" w:rsidRDefault="004773C7" w:rsidP="004773C7">
      <w:pPr>
        <w:spacing w:before="240" w:after="240" w:line="240" w:lineRule="auto"/>
        <w:rPr>
          <w:rFonts w:cs="Arial"/>
        </w:rPr>
      </w:pPr>
      <w:r>
        <w:rPr>
          <w:rFonts w:cs="Arial"/>
        </w:rPr>
        <w:t>Khoản</w:t>
      </w:r>
      <w:r w:rsidRPr="005577B3">
        <w:rPr>
          <w:rFonts w:cs="Arial"/>
        </w:rPr>
        <w:t xml:space="preserve"> </w:t>
      </w:r>
      <w:r>
        <w:rPr>
          <w:rFonts w:cs="Arial"/>
        </w:rPr>
        <w:t>tài</w:t>
      </w:r>
      <w:r>
        <w:rPr>
          <w:rFonts w:cs="Arial"/>
          <w:lang w:val="vi-VN"/>
        </w:rPr>
        <w:t xml:space="preserve"> trợ </w:t>
      </w:r>
      <w:r w:rsidRPr="005577B3">
        <w:rPr>
          <w:rFonts w:cs="Arial"/>
        </w:rPr>
        <w:t>để mở rộng chương trình ACFC bao gồm:</w:t>
      </w:r>
    </w:p>
    <w:p w14:paraId="6F019F6E" w14:textId="77777777" w:rsidR="004773C7" w:rsidRPr="005577B3" w:rsidRDefault="004773C7" w:rsidP="004773C7">
      <w:pPr>
        <w:numPr>
          <w:ilvl w:val="0"/>
          <w:numId w:val="5"/>
        </w:numPr>
        <w:spacing w:before="120" w:after="120" w:line="240" w:lineRule="auto"/>
        <w:ind w:left="432" w:hanging="288"/>
        <w:rPr>
          <w:rFonts w:cs="Arial"/>
        </w:rPr>
      </w:pPr>
      <w:r w:rsidRPr="005577B3">
        <w:rPr>
          <w:rFonts w:cs="Arial"/>
        </w:rPr>
        <w:t xml:space="preserve">42 triệu </w:t>
      </w:r>
      <w:r>
        <w:rPr>
          <w:rFonts w:cs="Arial"/>
        </w:rPr>
        <w:t>đô-la</w:t>
      </w:r>
      <w:r w:rsidRPr="005577B3">
        <w:rPr>
          <w:rFonts w:cs="Arial"/>
        </w:rPr>
        <w:t xml:space="preserve"> để</w:t>
      </w:r>
      <w:r>
        <w:rPr>
          <w:rFonts w:cs="Arial"/>
        </w:rPr>
        <w:t xml:space="preserve"> xây</w:t>
      </w:r>
      <w:r w:rsidRPr="005577B3">
        <w:rPr>
          <w:rFonts w:cs="Arial"/>
        </w:rPr>
        <w:t xml:space="preserve"> sáu ACFC mới </w:t>
      </w:r>
      <w:r>
        <w:rPr>
          <w:rFonts w:cs="Arial"/>
        </w:rPr>
        <w:t>t</w:t>
      </w:r>
      <w:r w:rsidRPr="005577B3">
        <w:rPr>
          <w:rFonts w:cs="Arial"/>
        </w:rPr>
        <w:t>rong khoảng thời gian</w:t>
      </w:r>
      <w:r>
        <w:rPr>
          <w:rFonts w:cs="Arial"/>
        </w:rPr>
        <w:t xml:space="preserve"> </w:t>
      </w:r>
      <w:r w:rsidRPr="005577B3">
        <w:rPr>
          <w:rFonts w:cs="Arial"/>
        </w:rPr>
        <w:t>từ năm 2024 đến năm 2027,</w:t>
      </w:r>
    </w:p>
    <w:p w14:paraId="2C4E30EE" w14:textId="77777777" w:rsidR="004773C7" w:rsidRPr="005577B3" w:rsidRDefault="004773C7" w:rsidP="004773C7">
      <w:pPr>
        <w:numPr>
          <w:ilvl w:val="0"/>
          <w:numId w:val="5"/>
        </w:numPr>
        <w:spacing w:before="120" w:after="120" w:line="240" w:lineRule="auto"/>
        <w:ind w:left="432" w:hanging="288"/>
        <w:rPr>
          <w:rFonts w:cs="Arial"/>
        </w:rPr>
      </w:pPr>
      <w:r w:rsidRPr="005577B3">
        <w:rPr>
          <w:rFonts w:cs="Arial"/>
        </w:rPr>
        <w:t xml:space="preserve">22,5 triệu </w:t>
      </w:r>
      <w:r>
        <w:rPr>
          <w:rFonts w:cs="Arial"/>
        </w:rPr>
        <w:t>đô-la</w:t>
      </w:r>
      <w:r w:rsidRPr="005577B3">
        <w:rPr>
          <w:rFonts w:cs="Arial"/>
        </w:rPr>
        <w:t xml:space="preserve"> để nâng cấp chín trung tâm hiện có ở Ballina, Brewarrina, Gunnedah, Lightening Ridge, Minto, Mount Druitt, Nowra, Toronto và Doonside trong khoảng thời gian từ 2024 đến 2027</w:t>
      </w:r>
    </w:p>
    <w:p w14:paraId="4EB7D893" w14:textId="77777777" w:rsidR="004773C7" w:rsidRPr="005577B3" w:rsidRDefault="004773C7" w:rsidP="004773C7">
      <w:pPr>
        <w:numPr>
          <w:ilvl w:val="0"/>
          <w:numId w:val="5"/>
        </w:numPr>
        <w:spacing w:before="120" w:after="120" w:line="240" w:lineRule="auto"/>
        <w:ind w:left="432" w:hanging="288"/>
        <w:rPr>
          <w:rFonts w:cs="Arial"/>
        </w:rPr>
      </w:pPr>
      <w:r w:rsidRPr="005577B3">
        <w:rPr>
          <w:rFonts w:cs="Arial"/>
        </w:rPr>
        <w:t xml:space="preserve">1 triệu </w:t>
      </w:r>
      <w:r>
        <w:rPr>
          <w:rFonts w:cs="Arial"/>
        </w:rPr>
        <w:t>đô-la</w:t>
      </w:r>
      <w:r w:rsidRPr="005577B3">
        <w:rPr>
          <w:rFonts w:cs="Arial"/>
        </w:rPr>
        <w:t xml:space="preserve"> mỗi trung tâm, mỗi năm cho chi phí hoạt động (trước đây là 535.000 </w:t>
      </w:r>
      <w:r>
        <w:rPr>
          <w:rFonts w:cs="Arial"/>
        </w:rPr>
        <w:t>đô-la</w:t>
      </w:r>
      <w:r w:rsidRPr="005577B3">
        <w:rPr>
          <w:rFonts w:cs="Arial"/>
        </w:rPr>
        <w:t>).</w:t>
      </w:r>
    </w:p>
    <w:p w14:paraId="7E7BF183" w14:textId="7DFC6F7E" w:rsidR="004773C7" w:rsidRPr="0038135C" w:rsidRDefault="004773C7" w:rsidP="004773C7">
      <w:pPr>
        <w:spacing w:before="240" w:after="240" w:line="240" w:lineRule="auto"/>
        <w:rPr>
          <w:rFonts w:cs="Arial"/>
        </w:rPr>
      </w:pPr>
      <w:r w:rsidRPr="005577B3">
        <w:rPr>
          <w:rFonts w:cs="Arial"/>
        </w:rPr>
        <w:t>Khởi đầ</w:t>
      </w:r>
      <w:r>
        <w:rPr>
          <w:rFonts w:cs="Arial"/>
        </w:rPr>
        <w:t>u Tươi sáng H</w:t>
      </w:r>
      <w:r w:rsidRPr="005577B3">
        <w:rPr>
          <w:rFonts w:cs="Arial"/>
        </w:rPr>
        <w:t xml:space="preserve">ơn nhằm mục đích đảm bảo rằng 67% trẻ em NSW </w:t>
      </w:r>
      <w:r>
        <w:rPr>
          <w:rFonts w:cs="Arial"/>
        </w:rPr>
        <w:t>đạt đúng tiến độ</w:t>
      </w:r>
      <w:r w:rsidRPr="005577B3">
        <w:rPr>
          <w:rFonts w:cs="Arial"/>
        </w:rPr>
        <w:t xml:space="preserve"> </w:t>
      </w:r>
      <w:r>
        <w:rPr>
          <w:rFonts w:cs="Arial"/>
        </w:rPr>
        <w:t>đối với</w:t>
      </w:r>
      <w:r w:rsidRPr="005577B3">
        <w:rPr>
          <w:rFonts w:cs="Arial"/>
        </w:rPr>
        <w:t xml:space="preserve"> năm lĩnh vực </w:t>
      </w:r>
      <w:r>
        <w:rPr>
          <w:rFonts w:cs="Arial"/>
        </w:rPr>
        <w:t>Kiểm kê D</w:t>
      </w:r>
      <w:r w:rsidRPr="005577B3">
        <w:rPr>
          <w:rFonts w:cs="Arial"/>
        </w:rPr>
        <w:t>ân số</w:t>
      </w:r>
      <w:r>
        <w:rPr>
          <w:rFonts w:cs="Arial"/>
        </w:rPr>
        <w:t xml:space="preserve"> P</w:t>
      </w:r>
      <w:r w:rsidRPr="005577B3">
        <w:rPr>
          <w:rFonts w:cs="Arial"/>
        </w:rPr>
        <w:t xml:space="preserve">hát triển </w:t>
      </w:r>
      <w:r>
        <w:rPr>
          <w:rFonts w:cs="Arial"/>
        </w:rPr>
        <w:t>Những Năm Đầu Đời</w:t>
      </w:r>
      <w:r w:rsidRPr="005577B3">
        <w:rPr>
          <w:rFonts w:cs="Arial"/>
        </w:rPr>
        <w:t xml:space="preserve"> của Úc (AEDC) vào năm 2027 và hỗ trợ NSW vượt mục tiêu </w:t>
      </w:r>
      <w:r>
        <w:rPr>
          <w:rFonts w:cs="Arial"/>
        </w:rPr>
        <w:t xml:space="preserve">San bằng Hố ngăn </w:t>
      </w:r>
      <w:r w:rsidRPr="005577B3">
        <w:rPr>
          <w:rFonts w:cs="Arial"/>
        </w:rPr>
        <w:t xml:space="preserve">cách </w:t>
      </w:r>
      <w:r>
        <w:rPr>
          <w:rFonts w:cs="Arial"/>
        </w:rPr>
        <w:t>(</w:t>
      </w:r>
      <w:r w:rsidRPr="005577B3">
        <w:rPr>
          <w:rFonts w:cs="Arial"/>
        </w:rPr>
        <w:t>Closing the Gap</w:t>
      </w:r>
      <w:r>
        <w:rPr>
          <w:rFonts w:cs="Arial"/>
        </w:rPr>
        <w:t xml:space="preserve">) </w:t>
      </w:r>
      <w:r w:rsidRPr="005577B3">
        <w:rPr>
          <w:rFonts w:cs="Arial"/>
        </w:rPr>
        <w:t xml:space="preserve">đối với 55% trẻ em </w:t>
      </w:r>
      <w:r>
        <w:rPr>
          <w:rFonts w:cs="Arial"/>
        </w:rPr>
        <w:t>Thổ dân</w:t>
      </w:r>
      <w:r w:rsidRPr="005577B3">
        <w:rPr>
          <w:rFonts w:cs="Arial"/>
        </w:rPr>
        <w:t xml:space="preserve"> và dân đảo Torres Strait </w:t>
      </w:r>
      <w:r>
        <w:rPr>
          <w:rFonts w:cs="Arial"/>
        </w:rPr>
        <w:t>đối với</w:t>
      </w:r>
      <w:r w:rsidRPr="005577B3">
        <w:rPr>
          <w:rFonts w:cs="Arial"/>
        </w:rPr>
        <w:t xml:space="preserve"> năm lĩnh vực AEDC </w:t>
      </w:r>
      <w:r>
        <w:rPr>
          <w:rFonts w:cs="Arial"/>
        </w:rPr>
        <w:t>trước</w:t>
      </w:r>
      <w:r w:rsidRPr="005577B3">
        <w:rPr>
          <w:rFonts w:cs="Arial"/>
        </w:rPr>
        <w:t xml:space="preserve"> năm 2031.</w:t>
      </w:r>
    </w:p>
    <w:p w14:paraId="730B8E22" w14:textId="739A4294" w:rsidR="00D1030A" w:rsidRPr="0038135C" w:rsidRDefault="004773C7" w:rsidP="00515A1C">
      <w:pPr>
        <w:pStyle w:val="Heading2"/>
      </w:pPr>
      <w:bookmarkStart w:id="35" w:name="_Toc153384680"/>
      <w:r>
        <w:rPr>
          <w:rFonts w:cs="Arial"/>
        </w:rPr>
        <w:lastRenderedPageBreak/>
        <w:t>Hỗ trợ hành vi và giảm thiểu cũng như</w:t>
      </w:r>
      <w:r w:rsidRPr="005577B3">
        <w:rPr>
          <w:rFonts w:cs="Arial"/>
        </w:rPr>
        <w:t xml:space="preserve"> loại bỏ các </w:t>
      </w:r>
      <w:r>
        <w:rPr>
          <w:rFonts w:cs="Arial"/>
        </w:rPr>
        <w:t>biện pháp kiềm chế</w:t>
      </w:r>
      <w:bookmarkEnd w:id="35"/>
    </w:p>
    <w:p w14:paraId="5644873E" w14:textId="77777777" w:rsidR="00330F7F" w:rsidRPr="005577B3" w:rsidRDefault="00330F7F" w:rsidP="00330F7F">
      <w:pPr>
        <w:spacing w:before="240" w:after="240" w:line="240" w:lineRule="auto"/>
        <w:rPr>
          <w:rFonts w:cs="Arial"/>
          <w:b/>
        </w:rPr>
      </w:pPr>
      <w:r>
        <w:rPr>
          <w:rFonts w:cs="Arial"/>
          <w:b/>
        </w:rPr>
        <w:t>Pháp quyền:</w:t>
      </w:r>
      <w:r w:rsidRPr="005577B3">
        <w:rPr>
          <w:rFonts w:cs="Arial"/>
          <w:b/>
        </w:rPr>
        <w:t xml:space="preserve"> </w:t>
      </w:r>
      <w:r>
        <w:rPr>
          <w:rFonts w:cs="Arial"/>
        </w:rPr>
        <w:t>Ủy hội Đặc trách Chất lượng</w:t>
      </w:r>
      <w:r w:rsidRPr="005577B3">
        <w:rPr>
          <w:rFonts w:cs="Arial"/>
        </w:rPr>
        <w:t xml:space="preserve"> và Bảo vệ NDIS của Chính phủ Úc</w:t>
      </w:r>
    </w:p>
    <w:p w14:paraId="1E05411F" w14:textId="77777777" w:rsidR="00330F7F" w:rsidRPr="005577B3" w:rsidRDefault="00330F7F" w:rsidP="00330F7F">
      <w:pPr>
        <w:spacing w:before="240" w:after="240" w:line="240" w:lineRule="auto"/>
        <w:rPr>
          <w:rFonts w:cs="Arial"/>
        </w:rPr>
      </w:pPr>
      <w:r w:rsidRPr="005577B3">
        <w:rPr>
          <w:rFonts w:cs="Arial"/>
          <w:b/>
        </w:rPr>
        <w:t xml:space="preserve">TAP: </w:t>
      </w:r>
      <w:r w:rsidRPr="005577B3">
        <w:rPr>
          <w:rFonts w:cs="Arial"/>
        </w:rPr>
        <w:tab/>
        <w:t>An toàn</w:t>
      </w:r>
    </w:p>
    <w:p w14:paraId="4AA015CE" w14:textId="77777777" w:rsidR="00330F7F" w:rsidRPr="005577B3" w:rsidRDefault="00330F7F" w:rsidP="00330F7F">
      <w:pPr>
        <w:spacing w:before="240" w:after="240" w:line="240" w:lineRule="auto"/>
        <w:rPr>
          <w:rFonts w:cs="Arial"/>
        </w:rPr>
      </w:pPr>
      <w:r w:rsidRPr="005577B3">
        <w:rPr>
          <w:rFonts w:cs="Arial"/>
          <w:b/>
        </w:rPr>
        <w:t xml:space="preserve">Mục tiêu TAP: </w:t>
      </w:r>
      <w:r w:rsidRPr="005577B3">
        <w:rPr>
          <w:rFonts w:cs="Arial"/>
        </w:rPr>
        <w:t xml:space="preserve">4. Giảm thiểu và loại bỏ việc sử dụng các </w:t>
      </w:r>
      <w:r>
        <w:rPr>
          <w:rFonts w:cs="Arial"/>
        </w:rPr>
        <w:t>biện pháp kiềm chế</w:t>
      </w:r>
      <w:r w:rsidRPr="005577B3">
        <w:rPr>
          <w:rFonts w:cs="Arial"/>
        </w:rPr>
        <w:t xml:space="preserve"> trong tất cả các hệ thống dịch vụ của chính phủ</w:t>
      </w:r>
      <w:r>
        <w:rPr>
          <w:rFonts w:cs="Arial"/>
        </w:rPr>
        <w:t>.</w:t>
      </w:r>
    </w:p>
    <w:p w14:paraId="7A716DFA" w14:textId="77777777" w:rsidR="00330F7F" w:rsidRPr="005577B3" w:rsidRDefault="00330F7F" w:rsidP="00330F7F">
      <w:pPr>
        <w:spacing w:before="240" w:after="240" w:line="240" w:lineRule="auto"/>
        <w:rPr>
          <w:rFonts w:cs="Arial"/>
        </w:rPr>
      </w:pPr>
      <w:r w:rsidRPr="005577B3">
        <w:rPr>
          <w:rFonts w:cs="Arial"/>
          <w:b/>
        </w:rPr>
        <w:t xml:space="preserve">Hành động: </w:t>
      </w:r>
      <w:r w:rsidRPr="005577B3">
        <w:rPr>
          <w:rFonts w:cs="Arial"/>
        </w:rPr>
        <w:t xml:space="preserve">4.4 Tăng cường nỗ lực tiếp tục giáo dục và xây dựng năng lực cho </w:t>
      </w:r>
      <w:r>
        <w:rPr>
          <w:rFonts w:cs="Arial"/>
        </w:rPr>
        <w:t>lĩnh vực</w:t>
      </w:r>
      <w:r w:rsidRPr="005577B3">
        <w:rPr>
          <w:rFonts w:cs="Arial"/>
        </w:rPr>
        <w:t xml:space="preserve"> khuyết tật và cộng đồng về hỗ trợ hành vi cũng như giảm thiểu và loại bỏ các </w:t>
      </w:r>
      <w:r>
        <w:rPr>
          <w:rFonts w:cs="Arial"/>
        </w:rPr>
        <w:t>biện pháp kiềm chế</w:t>
      </w:r>
      <w:r w:rsidRPr="005577B3">
        <w:rPr>
          <w:rFonts w:cs="Arial"/>
        </w:rPr>
        <w:t>.</w:t>
      </w:r>
    </w:p>
    <w:p w14:paraId="6C951078" w14:textId="77777777" w:rsidR="00330F7F" w:rsidRPr="005577B3" w:rsidRDefault="00330F7F" w:rsidP="00330F7F">
      <w:pPr>
        <w:spacing w:before="240" w:after="240" w:line="240" w:lineRule="auto"/>
        <w:rPr>
          <w:rFonts w:cs="Arial"/>
        </w:rPr>
      </w:pPr>
      <w:r>
        <w:rPr>
          <w:rFonts w:cs="Arial"/>
          <w:b/>
        </w:rPr>
        <w:t>Chỉ báo:</w:t>
      </w:r>
      <w:r w:rsidRPr="005577B3">
        <w:rPr>
          <w:rFonts w:cs="Arial"/>
        </w:rPr>
        <w:tab/>
      </w:r>
    </w:p>
    <w:p w14:paraId="2DA5C727" w14:textId="77777777" w:rsidR="00330F7F" w:rsidRPr="005577B3" w:rsidRDefault="00330F7F" w:rsidP="00330F7F">
      <w:pPr>
        <w:spacing w:before="240" w:after="240" w:line="240" w:lineRule="auto"/>
        <w:rPr>
          <w:rFonts w:cs="Arial"/>
          <w:i/>
        </w:rPr>
      </w:pPr>
      <w:r>
        <w:rPr>
          <w:rFonts w:cs="Arial"/>
          <w:i/>
        </w:rPr>
        <w:t>Chỉ báo</w:t>
      </w:r>
      <w:r w:rsidRPr="005577B3">
        <w:rPr>
          <w:rFonts w:cs="Arial"/>
          <w:i/>
        </w:rPr>
        <w:t xml:space="preserve"> đầu ra</w:t>
      </w:r>
    </w:p>
    <w:p w14:paraId="4BD5EAE0" w14:textId="77777777" w:rsidR="00330F7F" w:rsidRPr="005577B3" w:rsidRDefault="00330F7F" w:rsidP="00330F7F">
      <w:pPr>
        <w:numPr>
          <w:ilvl w:val="0"/>
          <w:numId w:val="7"/>
        </w:numPr>
        <w:spacing w:before="120" w:after="120" w:line="240" w:lineRule="auto"/>
        <w:rPr>
          <w:rFonts w:cs="Arial"/>
        </w:rPr>
      </w:pPr>
      <w:r>
        <w:rPr>
          <w:rFonts w:cs="Arial"/>
          <w:lang w:val="vi-VN"/>
        </w:rPr>
        <w:t>Từ từ g</w:t>
      </w:r>
      <w:r w:rsidRPr="005577B3">
        <w:rPr>
          <w:rFonts w:cs="Arial"/>
        </w:rPr>
        <w:t xml:space="preserve">iảm </w:t>
      </w:r>
      <w:r>
        <w:rPr>
          <w:rFonts w:cs="Arial"/>
        </w:rPr>
        <w:t>bớt</w:t>
      </w:r>
      <w:r>
        <w:rPr>
          <w:rFonts w:cs="Arial"/>
          <w:lang w:val="vi-VN"/>
        </w:rPr>
        <w:t xml:space="preserve"> việc </w:t>
      </w:r>
      <w:r w:rsidRPr="005577B3">
        <w:rPr>
          <w:rFonts w:cs="Arial"/>
        </w:rPr>
        <w:t xml:space="preserve">sử dụng các </w:t>
      </w:r>
      <w:r>
        <w:rPr>
          <w:rFonts w:cs="Arial"/>
        </w:rPr>
        <w:t>biện pháp kiềm chế</w:t>
      </w:r>
      <w:r w:rsidRPr="005577B3">
        <w:rPr>
          <w:rFonts w:cs="Arial"/>
        </w:rPr>
        <w:t>.</w:t>
      </w:r>
    </w:p>
    <w:p w14:paraId="68A066B1" w14:textId="77777777" w:rsidR="00330F7F" w:rsidRPr="005577B3" w:rsidRDefault="00330F7F" w:rsidP="00330F7F">
      <w:pPr>
        <w:spacing w:before="240" w:after="240" w:line="240" w:lineRule="auto"/>
        <w:rPr>
          <w:rFonts w:cs="Arial"/>
          <w:i/>
        </w:rPr>
      </w:pPr>
      <w:r w:rsidRPr="005577B3">
        <w:rPr>
          <w:rFonts w:cs="Arial"/>
          <w:i/>
        </w:rPr>
        <w:t xml:space="preserve">Hiệu quả và các </w:t>
      </w:r>
      <w:r>
        <w:rPr>
          <w:rFonts w:cs="Arial"/>
          <w:i/>
        </w:rPr>
        <w:t>Chỉ báo</w:t>
      </w:r>
      <w:r w:rsidRPr="005577B3">
        <w:rPr>
          <w:rFonts w:cs="Arial"/>
          <w:i/>
        </w:rPr>
        <w:t xml:space="preserve"> </w:t>
      </w:r>
      <w:r>
        <w:rPr>
          <w:rFonts w:cs="Arial"/>
          <w:i/>
        </w:rPr>
        <w:t>H</w:t>
      </w:r>
      <w:r w:rsidRPr="005577B3">
        <w:rPr>
          <w:rFonts w:cs="Arial"/>
          <w:i/>
        </w:rPr>
        <w:t>iệu quả</w:t>
      </w:r>
    </w:p>
    <w:p w14:paraId="6C9093E7" w14:textId="77777777" w:rsidR="00330F7F" w:rsidRPr="005577B3" w:rsidRDefault="00330F7F" w:rsidP="00330F7F">
      <w:pPr>
        <w:numPr>
          <w:ilvl w:val="0"/>
          <w:numId w:val="7"/>
        </w:numPr>
        <w:spacing w:before="120" w:after="120" w:line="240" w:lineRule="auto"/>
        <w:rPr>
          <w:rFonts w:cs="Arial"/>
          <w:i/>
        </w:rPr>
      </w:pPr>
      <w:r w:rsidRPr="005577B3">
        <w:rPr>
          <w:rFonts w:cs="Arial"/>
        </w:rPr>
        <w:t xml:space="preserve">Các công cụ giáo dục và xây dựng năng lực nâng cao nhận thức và </w:t>
      </w:r>
      <w:r>
        <w:rPr>
          <w:rFonts w:cs="Arial"/>
        </w:rPr>
        <w:t>năng lực</w:t>
      </w:r>
      <w:r w:rsidRPr="005577B3">
        <w:rPr>
          <w:rFonts w:cs="Arial"/>
        </w:rPr>
        <w:t xml:space="preserve"> </w:t>
      </w:r>
      <w:r>
        <w:rPr>
          <w:rFonts w:cs="Arial"/>
        </w:rPr>
        <w:t>lĩnh vực khuyết tật</w:t>
      </w:r>
      <w:r w:rsidRPr="005577B3">
        <w:rPr>
          <w:rFonts w:cs="Arial"/>
        </w:rPr>
        <w:t xml:space="preserve">, các hệ thống </w:t>
      </w:r>
      <w:r>
        <w:rPr>
          <w:rFonts w:cs="Arial"/>
        </w:rPr>
        <w:t>chính mạch</w:t>
      </w:r>
      <w:r w:rsidRPr="005577B3">
        <w:rPr>
          <w:rFonts w:cs="Arial"/>
        </w:rPr>
        <w:t xml:space="preserve"> và cộng đồng một cách hiệu quả nhằm loại bỏ các </w:t>
      </w:r>
      <w:r>
        <w:rPr>
          <w:rFonts w:cs="Arial"/>
        </w:rPr>
        <w:t>biện pháp kiềm chế</w:t>
      </w:r>
      <w:r w:rsidRPr="005577B3">
        <w:rPr>
          <w:rFonts w:cs="Arial"/>
        </w:rPr>
        <w:t>.</w:t>
      </w:r>
    </w:p>
    <w:p w14:paraId="0186EB93" w14:textId="77777777" w:rsidR="00330F7F" w:rsidRPr="005577B3" w:rsidRDefault="00330F7F" w:rsidP="00330F7F">
      <w:pPr>
        <w:spacing w:before="240" w:after="240" w:line="240" w:lineRule="auto"/>
        <w:rPr>
          <w:rFonts w:cs="Arial"/>
        </w:rPr>
      </w:pPr>
      <w:r w:rsidRPr="005577B3">
        <w:rPr>
          <w:rFonts w:cs="Arial"/>
          <w:b/>
        </w:rPr>
        <w:t xml:space="preserve">Tình trạng: </w:t>
      </w:r>
      <w:r>
        <w:rPr>
          <w:rFonts w:cs="Arial"/>
        </w:rPr>
        <w:t>Đúng tiến độ</w:t>
      </w:r>
    </w:p>
    <w:p w14:paraId="30081409" w14:textId="77777777" w:rsidR="00330F7F" w:rsidRPr="005577B3" w:rsidRDefault="00330F7F" w:rsidP="00330F7F">
      <w:pPr>
        <w:spacing w:before="240" w:after="240" w:line="240" w:lineRule="auto"/>
        <w:rPr>
          <w:rFonts w:cs="Arial"/>
        </w:rPr>
      </w:pPr>
      <w:r>
        <w:rPr>
          <w:rFonts w:cs="Arial"/>
          <w:b/>
        </w:rPr>
        <w:t>Chi tiết:</w:t>
      </w:r>
      <w:r w:rsidRPr="005577B3">
        <w:rPr>
          <w:rFonts w:cs="Arial"/>
        </w:rPr>
        <w:tab/>
      </w:r>
    </w:p>
    <w:p w14:paraId="40F56880" w14:textId="77777777" w:rsidR="00330F7F" w:rsidRPr="005577B3" w:rsidRDefault="00330F7F" w:rsidP="00330F7F">
      <w:pPr>
        <w:spacing w:before="240" w:after="240" w:line="240" w:lineRule="auto"/>
        <w:rPr>
          <w:rFonts w:cs="Arial"/>
        </w:rPr>
      </w:pPr>
      <w:r w:rsidRPr="005577B3">
        <w:rPr>
          <w:rFonts w:cs="Arial"/>
        </w:rPr>
        <w:t xml:space="preserve">Trong kỳ báo cáo, </w:t>
      </w:r>
      <w:r>
        <w:rPr>
          <w:rFonts w:cs="Arial"/>
        </w:rPr>
        <w:t>Ủy hội N</w:t>
      </w:r>
      <w:r w:rsidRPr="005577B3">
        <w:rPr>
          <w:rFonts w:cs="Arial"/>
        </w:rPr>
        <w:t xml:space="preserve">DIS đã tiếp tục giáo dục lĩnh vực này bằng nhiều </w:t>
      </w:r>
      <w:r>
        <w:rPr>
          <w:rFonts w:cs="Arial"/>
        </w:rPr>
        <w:t>cách thức</w:t>
      </w:r>
      <w:r w:rsidRPr="005577B3">
        <w:rPr>
          <w:rFonts w:cs="Arial"/>
        </w:rPr>
        <w:t xml:space="preserve"> khác nhau. Điề</w:t>
      </w:r>
      <w:r>
        <w:rPr>
          <w:rFonts w:cs="Arial"/>
        </w:rPr>
        <w:t>u này</w:t>
      </w:r>
      <w:r w:rsidRPr="005577B3">
        <w:rPr>
          <w:rFonts w:cs="Arial"/>
        </w:rPr>
        <w:t xml:space="preserve"> gồm</w:t>
      </w:r>
      <w:r>
        <w:rPr>
          <w:rFonts w:cs="Arial"/>
        </w:rPr>
        <w:t xml:space="preserve"> có:</w:t>
      </w:r>
    </w:p>
    <w:p w14:paraId="21B6C391" w14:textId="77777777" w:rsidR="00330F7F" w:rsidRPr="005577B3" w:rsidRDefault="00330F7F" w:rsidP="00330F7F">
      <w:pPr>
        <w:numPr>
          <w:ilvl w:val="0"/>
          <w:numId w:val="14"/>
        </w:numPr>
        <w:spacing w:before="120" w:after="120" w:line="240" w:lineRule="auto"/>
        <w:ind w:left="426" w:hanging="426"/>
        <w:rPr>
          <w:rFonts w:cs="Arial"/>
        </w:rPr>
      </w:pPr>
      <w:r w:rsidRPr="005577B3">
        <w:rPr>
          <w:rFonts w:cs="Arial"/>
        </w:rPr>
        <w:t>659 các hoạt độ</w:t>
      </w:r>
      <w:r>
        <w:rPr>
          <w:rFonts w:cs="Arial"/>
        </w:rPr>
        <w:t>ng</w:t>
      </w:r>
      <w:r w:rsidRPr="005577B3">
        <w:rPr>
          <w:rFonts w:cs="Arial"/>
        </w:rPr>
        <w:t xml:space="preserve"> gia</w:t>
      </w:r>
      <w:r>
        <w:rPr>
          <w:rFonts w:cs="Arial"/>
        </w:rPr>
        <w:t>o tiếp</w:t>
      </w:r>
      <w:r w:rsidRPr="005577B3">
        <w:rPr>
          <w:rFonts w:cs="Arial"/>
        </w:rPr>
        <w:t xml:space="preserve"> như họp với các </w:t>
      </w:r>
      <w:r>
        <w:rPr>
          <w:rFonts w:cs="Arial"/>
        </w:rPr>
        <w:t>cơ sở cung cấp</w:t>
      </w:r>
      <w:r w:rsidRPr="005577B3">
        <w:rPr>
          <w:rFonts w:cs="Arial"/>
        </w:rPr>
        <w:t xml:space="preserve"> cá nhân, hội thảo nhóm, </w:t>
      </w:r>
      <w:r>
        <w:rPr>
          <w:rFonts w:cs="Arial"/>
        </w:rPr>
        <w:t xml:space="preserve">các </w:t>
      </w:r>
      <w:r w:rsidRPr="005577B3">
        <w:rPr>
          <w:rFonts w:cs="Arial"/>
        </w:rPr>
        <w:t xml:space="preserve">cộng đồng thực hành, các cuộc họp mạng lưới liên cơ quan và các buổi giáo dục được thực hiện với sự hợp tác của các cơ quan khác như NDIA, NDS, TAFE, các cơ quan </w:t>
      </w:r>
      <w:r>
        <w:rPr>
          <w:rFonts w:cs="Arial"/>
        </w:rPr>
        <w:t>bênh vực</w:t>
      </w:r>
      <w:r w:rsidRPr="005577B3">
        <w:rPr>
          <w:rFonts w:cs="Arial"/>
        </w:rPr>
        <w:t xml:space="preserve"> và các cơ quan cấp phép của tiểu bang và lãnh thổ. </w:t>
      </w:r>
      <w:r>
        <w:rPr>
          <w:rFonts w:cs="Arial"/>
        </w:rPr>
        <w:t>Việc giao tiếp</w:t>
      </w:r>
      <w:r w:rsidRPr="005577B3">
        <w:rPr>
          <w:rFonts w:cs="Arial"/>
        </w:rPr>
        <w:t xml:space="preserve"> bao gồm </w:t>
      </w:r>
      <w:r>
        <w:rPr>
          <w:rFonts w:cs="Arial"/>
        </w:rPr>
        <w:t>hàng</w:t>
      </w:r>
      <w:r w:rsidRPr="005577B3">
        <w:rPr>
          <w:rFonts w:cs="Arial"/>
        </w:rPr>
        <w:t xml:space="preserve"> loạt các vấn đề liên quan đến các yêu cầu</w:t>
      </w:r>
      <w:r>
        <w:rPr>
          <w:rFonts w:cs="Arial"/>
        </w:rPr>
        <w:t xml:space="preserve"> về</w:t>
      </w:r>
      <w:r w:rsidRPr="005577B3">
        <w:rPr>
          <w:rFonts w:cs="Arial"/>
        </w:rPr>
        <w:t xml:space="preserve"> pháp lý, chất lượng các kế hoạch hỗ trợ</w:t>
      </w:r>
      <w:r>
        <w:rPr>
          <w:rFonts w:cs="Arial"/>
        </w:rPr>
        <w:t xml:space="preserve"> hành vi cũng như</w:t>
      </w:r>
      <w:r w:rsidRPr="005577B3">
        <w:rPr>
          <w:rFonts w:cs="Arial"/>
        </w:rPr>
        <w:t xml:space="preserve"> giảm thiểu và loại bỏ các </w:t>
      </w:r>
      <w:r>
        <w:rPr>
          <w:rFonts w:cs="Arial"/>
        </w:rPr>
        <w:t>biện pháp kiềm chế</w:t>
      </w:r>
      <w:r w:rsidRPr="005577B3">
        <w:rPr>
          <w:rFonts w:cs="Arial"/>
        </w:rPr>
        <w:t>.</w:t>
      </w:r>
    </w:p>
    <w:p w14:paraId="7B79515D" w14:textId="77777777" w:rsidR="00330F7F" w:rsidRPr="005577B3" w:rsidRDefault="00330F7F" w:rsidP="00330F7F">
      <w:pPr>
        <w:numPr>
          <w:ilvl w:val="0"/>
          <w:numId w:val="14"/>
        </w:numPr>
        <w:spacing w:before="120" w:after="120" w:line="240" w:lineRule="auto"/>
        <w:ind w:left="426" w:hanging="426"/>
        <w:rPr>
          <w:rFonts w:cs="Arial"/>
        </w:rPr>
      </w:pPr>
      <w:r w:rsidRPr="005577B3">
        <w:rPr>
          <w:rFonts w:cs="Arial"/>
        </w:rPr>
        <w:t>Liên lạc với các trường đại học để hỗ trợ các khóa học Hỗ trợ Hành vi Tích cực tại Đại học Queensland, Đại học Flinders, Đại học Curtin, Đại học Monash và Đại học Melbourne.</w:t>
      </w:r>
    </w:p>
    <w:p w14:paraId="783345C2" w14:textId="77777777" w:rsidR="00330F7F" w:rsidRPr="005577B3" w:rsidRDefault="00330F7F" w:rsidP="00330F7F">
      <w:pPr>
        <w:numPr>
          <w:ilvl w:val="0"/>
          <w:numId w:val="14"/>
        </w:numPr>
        <w:spacing w:before="120" w:after="120" w:line="240" w:lineRule="auto"/>
        <w:ind w:left="426" w:hanging="426"/>
        <w:rPr>
          <w:rFonts w:cs="Arial"/>
        </w:rPr>
      </w:pPr>
      <w:r w:rsidRPr="005577B3">
        <w:rPr>
          <w:rFonts w:cs="Arial"/>
        </w:rPr>
        <w:t xml:space="preserve">Phát triển các nguồn lực thực hành liên quan đến hỗ trợ hành vi, các </w:t>
      </w:r>
      <w:r>
        <w:rPr>
          <w:rFonts w:cs="Arial"/>
        </w:rPr>
        <w:t>biện pháp kiềm chế</w:t>
      </w:r>
      <w:r w:rsidRPr="005577B3">
        <w:rPr>
          <w:rFonts w:cs="Arial"/>
        </w:rPr>
        <w:t xml:space="preserve"> và nghĩa vụ theo Đạo luật NDIS bao gồm:</w:t>
      </w:r>
    </w:p>
    <w:p w14:paraId="62080FBF" w14:textId="77777777" w:rsidR="00330F7F" w:rsidRPr="005577B3" w:rsidRDefault="00330F7F" w:rsidP="00330F7F">
      <w:pPr>
        <w:numPr>
          <w:ilvl w:val="0"/>
          <w:numId w:val="16"/>
        </w:numPr>
        <w:spacing w:before="120" w:after="120" w:line="240" w:lineRule="auto"/>
        <w:ind w:left="851" w:hanging="425"/>
        <w:rPr>
          <w:rFonts w:cs="Arial"/>
        </w:rPr>
      </w:pPr>
      <w:r w:rsidRPr="005577B3">
        <w:rPr>
          <w:rFonts w:cs="Arial"/>
        </w:rPr>
        <w:t xml:space="preserve">Hướng dẫn thực hành liên quan đến </w:t>
      </w:r>
      <w:r>
        <w:rPr>
          <w:rFonts w:cs="Arial"/>
        </w:rPr>
        <w:t>việc</w:t>
      </w:r>
      <w:r>
        <w:rPr>
          <w:rFonts w:cs="Arial"/>
          <w:lang w:val="vi-VN"/>
        </w:rPr>
        <w:t xml:space="preserve"> </w:t>
      </w:r>
      <w:r w:rsidRPr="005577B3">
        <w:rPr>
          <w:rFonts w:cs="Arial"/>
        </w:rPr>
        <w:t xml:space="preserve">xác định và giải quyết các vấn đề thực hành </w:t>
      </w:r>
      <w:r>
        <w:rPr>
          <w:rFonts w:cs="Arial"/>
        </w:rPr>
        <w:t xml:space="preserve">có </w:t>
      </w:r>
      <w:r w:rsidRPr="005577B3">
        <w:rPr>
          <w:rFonts w:cs="Arial"/>
        </w:rPr>
        <w:t xml:space="preserve">liên quan đến các </w:t>
      </w:r>
      <w:r>
        <w:rPr>
          <w:rFonts w:cs="Arial"/>
        </w:rPr>
        <w:t>biện pháp kiềm chế</w:t>
      </w:r>
      <w:r w:rsidRPr="005577B3">
        <w:rPr>
          <w:rFonts w:cs="Arial"/>
        </w:rPr>
        <w:t xml:space="preserve"> (ví dụ: Hướng dẫn </w:t>
      </w:r>
      <w:r>
        <w:rPr>
          <w:rFonts w:cs="Arial"/>
        </w:rPr>
        <w:t>T</w:t>
      </w:r>
      <w:r w:rsidRPr="005577B3">
        <w:rPr>
          <w:rFonts w:cs="Arial"/>
        </w:rPr>
        <w:t xml:space="preserve">hực hành </w:t>
      </w:r>
      <w:r>
        <w:rPr>
          <w:rFonts w:cs="Arial"/>
        </w:rPr>
        <w:t>C</w:t>
      </w:r>
      <w:r w:rsidRPr="005577B3">
        <w:rPr>
          <w:rFonts w:cs="Arial"/>
        </w:rPr>
        <w:t xml:space="preserve">ông nghệ </w:t>
      </w:r>
      <w:r>
        <w:rPr>
          <w:rFonts w:cs="Arial"/>
        </w:rPr>
        <w:t>G</w:t>
      </w:r>
      <w:r w:rsidRPr="005577B3">
        <w:rPr>
          <w:rFonts w:cs="Arial"/>
        </w:rPr>
        <w:t xml:space="preserve">iám sát, Hướng dẫn </w:t>
      </w:r>
      <w:r>
        <w:rPr>
          <w:rFonts w:cs="Arial"/>
        </w:rPr>
        <w:t>V</w:t>
      </w:r>
      <w:r w:rsidRPr="005577B3">
        <w:rPr>
          <w:rFonts w:cs="Arial"/>
        </w:rPr>
        <w:t xml:space="preserve">ận chuyển </w:t>
      </w:r>
      <w:r>
        <w:rPr>
          <w:rFonts w:cs="Arial"/>
        </w:rPr>
        <w:t>A</w:t>
      </w:r>
      <w:r w:rsidRPr="005577B3">
        <w:rPr>
          <w:rFonts w:cs="Arial"/>
        </w:rPr>
        <w:t xml:space="preserve">n toàn đã </w:t>
      </w:r>
      <w:r>
        <w:rPr>
          <w:rFonts w:cs="Arial"/>
        </w:rPr>
        <w:t>Hiệu đính</w:t>
      </w:r>
      <w:r w:rsidRPr="005577B3">
        <w:rPr>
          <w:rFonts w:cs="Arial"/>
        </w:rPr>
        <w:t>).</w:t>
      </w:r>
    </w:p>
    <w:p w14:paraId="6A50FE5B" w14:textId="77777777" w:rsidR="00330F7F" w:rsidRPr="005577B3" w:rsidRDefault="00330F7F" w:rsidP="00330F7F">
      <w:pPr>
        <w:numPr>
          <w:ilvl w:val="0"/>
          <w:numId w:val="16"/>
        </w:numPr>
        <w:spacing w:before="120" w:after="120" w:line="240" w:lineRule="auto"/>
        <w:ind w:left="851" w:hanging="425"/>
        <w:rPr>
          <w:rFonts w:cs="Arial"/>
          <w:u w:val="single"/>
        </w:rPr>
      </w:pPr>
      <w:r w:rsidRPr="005577B3">
        <w:rPr>
          <w:rFonts w:cs="Arial"/>
        </w:rPr>
        <w:t>Năm tờ thông tin dành cho người tham gia đ</w:t>
      </w:r>
      <w:r>
        <w:rPr>
          <w:rFonts w:cs="Arial"/>
        </w:rPr>
        <w:t>ã đ</w:t>
      </w:r>
      <w:r w:rsidRPr="005577B3">
        <w:rPr>
          <w:rFonts w:cs="Arial"/>
        </w:rPr>
        <w:t>ược đồng thiết kế về hỗ trợ hành vi, có tại đây:</w:t>
      </w:r>
      <w:r w:rsidRPr="005577B3">
        <w:rPr>
          <w:rFonts w:cs="Arial"/>
          <w:u w:val="single"/>
        </w:rPr>
        <w:t xml:space="preserve"> </w:t>
      </w:r>
      <w:hyperlink r:id="rId22" w:history="1">
        <w:r w:rsidRPr="005577B3">
          <w:rPr>
            <w:rFonts w:cs="Arial"/>
            <w:color w:val="0000FF"/>
            <w:u w:val="single"/>
          </w:rPr>
          <w:t xml:space="preserve">Tờ thông tin </w:t>
        </w:r>
        <w:r>
          <w:rPr>
            <w:rFonts w:cs="Arial"/>
            <w:color w:val="0000FF"/>
            <w:u w:val="single"/>
          </w:rPr>
          <w:t>D</w:t>
        </w:r>
        <w:r w:rsidRPr="005577B3">
          <w:rPr>
            <w:rFonts w:cs="Arial"/>
            <w:color w:val="0000FF"/>
            <w:u w:val="single"/>
          </w:rPr>
          <w:t xml:space="preserve">ành cho </w:t>
        </w:r>
        <w:r>
          <w:rPr>
            <w:rFonts w:cs="Arial"/>
            <w:color w:val="0000FF"/>
            <w:u w:val="single"/>
          </w:rPr>
          <w:t>N</w:t>
        </w:r>
        <w:r w:rsidRPr="005577B3">
          <w:rPr>
            <w:rFonts w:cs="Arial"/>
            <w:color w:val="0000FF"/>
            <w:u w:val="single"/>
          </w:rPr>
          <w:t xml:space="preserve">gười tham gia để </w:t>
        </w:r>
        <w:r>
          <w:rPr>
            <w:rFonts w:cs="Arial"/>
            <w:color w:val="0000FF"/>
            <w:u w:val="single"/>
          </w:rPr>
          <w:t>H</w:t>
        </w:r>
        <w:r w:rsidRPr="005577B3">
          <w:rPr>
            <w:rFonts w:cs="Arial"/>
            <w:color w:val="0000FF"/>
            <w:u w:val="single"/>
          </w:rPr>
          <w:t xml:space="preserve">ỗ trợ </w:t>
        </w:r>
        <w:r>
          <w:rPr>
            <w:rFonts w:cs="Arial"/>
            <w:color w:val="0000FF"/>
            <w:u w:val="single"/>
          </w:rPr>
          <w:t>H</w:t>
        </w:r>
        <w:r w:rsidRPr="005577B3">
          <w:rPr>
            <w:rFonts w:cs="Arial"/>
            <w:color w:val="0000FF"/>
            <w:u w:val="single"/>
          </w:rPr>
          <w:t xml:space="preserve">ành vi | </w:t>
        </w:r>
        <w:r>
          <w:rPr>
            <w:rFonts w:cs="Arial"/>
            <w:color w:val="0000FF"/>
            <w:u w:val="single"/>
          </w:rPr>
          <w:t>Ủy hội Đặc trách Chất lượng</w:t>
        </w:r>
        <w:r w:rsidRPr="005577B3">
          <w:rPr>
            <w:rFonts w:cs="Arial"/>
            <w:color w:val="0000FF"/>
            <w:u w:val="single"/>
          </w:rPr>
          <w:t xml:space="preserve"> và Bảo vệ NDIS (ndiscommission.gov.au)</w:t>
        </w:r>
      </w:hyperlink>
      <w:r w:rsidRPr="00923C92">
        <w:rPr>
          <w:rFonts w:cs="Arial"/>
        </w:rPr>
        <w:t>.</w:t>
      </w:r>
    </w:p>
    <w:p w14:paraId="403ADF72" w14:textId="77777777" w:rsidR="00330F7F" w:rsidRPr="005577B3" w:rsidRDefault="00330F7F" w:rsidP="00330F7F">
      <w:pPr>
        <w:numPr>
          <w:ilvl w:val="0"/>
          <w:numId w:val="16"/>
        </w:numPr>
        <w:spacing w:before="120" w:after="120" w:line="240" w:lineRule="auto"/>
        <w:ind w:left="851" w:hanging="425"/>
        <w:rPr>
          <w:rFonts w:cs="Arial"/>
          <w:u w:val="single"/>
        </w:rPr>
      </w:pPr>
      <w:r w:rsidRPr="005577B3">
        <w:rPr>
          <w:rFonts w:cs="Arial"/>
        </w:rPr>
        <w:lastRenderedPageBreak/>
        <w:t xml:space="preserve">'Danh sách kiểm tra Kế hoạch Hỗ trợ Hành vi' phác thảo các </w:t>
      </w:r>
      <w:r>
        <w:rPr>
          <w:rFonts w:cs="Arial"/>
        </w:rPr>
        <w:t>cách</w:t>
      </w:r>
      <w:r w:rsidRPr="005577B3">
        <w:rPr>
          <w:rFonts w:cs="Arial"/>
        </w:rPr>
        <w:t xml:space="preserve"> thực hành tốt và các điều kiện đăng ký áp dụng cho các </w:t>
      </w:r>
      <w:r>
        <w:rPr>
          <w:rFonts w:cs="Arial"/>
        </w:rPr>
        <w:t>cơ sở cung cấp</w:t>
      </w:r>
      <w:r w:rsidRPr="005577B3">
        <w:rPr>
          <w:rFonts w:cs="Arial"/>
        </w:rPr>
        <w:t xml:space="preserve"> dịch vụ hỗ trợ hành vi chuyên nghiệp khi </w:t>
      </w:r>
      <w:r>
        <w:rPr>
          <w:rFonts w:cs="Arial"/>
        </w:rPr>
        <w:t>biên soạn</w:t>
      </w:r>
      <w:r w:rsidRPr="005577B3">
        <w:rPr>
          <w:rFonts w:cs="Arial"/>
        </w:rPr>
        <w:t xml:space="preserve"> các kế hoạch hỗ trợ hành vi.</w:t>
      </w:r>
    </w:p>
    <w:p w14:paraId="2D9AF1F4" w14:textId="77777777" w:rsidR="00330F7F" w:rsidRPr="005577B3" w:rsidRDefault="00330F7F" w:rsidP="00330F7F">
      <w:pPr>
        <w:numPr>
          <w:ilvl w:val="0"/>
          <w:numId w:val="14"/>
        </w:numPr>
        <w:spacing w:before="240" w:after="240" w:line="240" w:lineRule="auto"/>
        <w:ind w:left="426" w:hanging="426"/>
        <w:rPr>
          <w:rFonts w:cs="Arial"/>
        </w:rPr>
      </w:pPr>
      <w:r>
        <w:rPr>
          <w:rFonts w:cs="Arial"/>
        </w:rPr>
        <w:t>Phát hành</w:t>
      </w:r>
      <w:r w:rsidRPr="005577B3">
        <w:rPr>
          <w:rFonts w:cs="Arial"/>
        </w:rPr>
        <w:t xml:space="preserve"> các tài </w:t>
      </w:r>
      <w:r>
        <w:rPr>
          <w:rFonts w:cs="Arial"/>
        </w:rPr>
        <w:t>liệu</w:t>
      </w:r>
      <w:r w:rsidRPr="005577B3">
        <w:rPr>
          <w:rFonts w:cs="Arial"/>
        </w:rPr>
        <w:t xml:space="preserve"> bao gồm:</w:t>
      </w:r>
    </w:p>
    <w:p w14:paraId="2C40F9CE" w14:textId="77777777" w:rsidR="00330F7F" w:rsidRPr="005577B3" w:rsidRDefault="001264AE" w:rsidP="00330F7F">
      <w:pPr>
        <w:numPr>
          <w:ilvl w:val="0"/>
          <w:numId w:val="15"/>
        </w:numPr>
        <w:spacing w:before="120" w:after="120" w:line="240" w:lineRule="auto"/>
        <w:ind w:left="864" w:hanging="432"/>
        <w:rPr>
          <w:rFonts w:cs="Arial"/>
        </w:rPr>
      </w:pPr>
      <w:hyperlink r:id="rId23" w:history="1">
        <w:r w:rsidR="00330F7F">
          <w:rPr>
            <w:rFonts w:cs="Arial"/>
            <w:color w:val="0000FF"/>
            <w:u w:val="single"/>
          </w:rPr>
          <w:t>B</w:t>
        </w:r>
        <w:r w:rsidR="00330F7F" w:rsidRPr="005577B3">
          <w:rPr>
            <w:rFonts w:cs="Arial"/>
            <w:color w:val="0000FF"/>
            <w:u w:val="single"/>
          </w:rPr>
          <w:t>ằng chứng</w:t>
        </w:r>
        <w:r w:rsidR="00330F7F">
          <w:rPr>
            <w:rFonts w:cs="Arial"/>
            <w:color w:val="0000FF"/>
            <w:u w:val="single"/>
          </w:rPr>
          <w:t xml:space="preserve"> là Quan trọng</w:t>
        </w:r>
        <w:r w:rsidR="00330F7F" w:rsidRPr="005577B3">
          <w:rPr>
            <w:rFonts w:cs="Arial"/>
            <w:color w:val="0000FF"/>
            <w:u w:val="single"/>
          </w:rPr>
          <w:t xml:space="preserve"> | </w:t>
        </w:r>
        <w:r w:rsidR="00330F7F">
          <w:rPr>
            <w:rFonts w:cs="Arial"/>
            <w:color w:val="0000FF"/>
            <w:u w:val="single"/>
          </w:rPr>
          <w:t>Ủy hội Đặc trách Chất lượng</w:t>
        </w:r>
        <w:r w:rsidR="00330F7F" w:rsidRPr="005577B3">
          <w:rPr>
            <w:rFonts w:cs="Arial"/>
            <w:color w:val="0000FF"/>
            <w:u w:val="single"/>
          </w:rPr>
          <w:t xml:space="preserve"> và Bảo vệ NDIS</w:t>
        </w:r>
      </w:hyperlink>
      <w:r w:rsidR="00330F7F" w:rsidRPr="005577B3">
        <w:rPr>
          <w:rFonts w:cs="Arial"/>
        </w:rPr>
        <w:t xml:space="preserve">, </w:t>
      </w:r>
      <w:r w:rsidR="00330F7F">
        <w:rPr>
          <w:rFonts w:cs="Arial"/>
        </w:rPr>
        <w:t>Bộ</w:t>
      </w:r>
      <w:r w:rsidR="00330F7F" w:rsidRPr="005577B3">
        <w:rPr>
          <w:rFonts w:cs="Arial"/>
        </w:rPr>
        <w:t xml:space="preserve"> </w:t>
      </w:r>
      <w:r w:rsidR="00330F7F">
        <w:rPr>
          <w:rFonts w:cs="Arial"/>
        </w:rPr>
        <w:t>tài liệu</w:t>
      </w:r>
      <w:r w:rsidR="00330F7F" w:rsidRPr="005577B3">
        <w:rPr>
          <w:rFonts w:cs="Arial"/>
        </w:rPr>
        <w:t xml:space="preserve"> dựa trên bằng chứng dành cho các </w:t>
      </w:r>
      <w:r w:rsidR="00330F7F">
        <w:rPr>
          <w:rFonts w:cs="Arial"/>
        </w:rPr>
        <w:t>cơ sở cung cấp</w:t>
      </w:r>
      <w:r w:rsidR="00330F7F" w:rsidRPr="005577B3">
        <w:rPr>
          <w:rFonts w:cs="Arial"/>
        </w:rPr>
        <w:t xml:space="preserve">, người tham gia và người ủng hộ họ để cải thiện </w:t>
      </w:r>
      <w:r w:rsidR="00330F7F">
        <w:rPr>
          <w:rFonts w:cs="Arial"/>
        </w:rPr>
        <w:t xml:space="preserve">cách thức </w:t>
      </w:r>
      <w:r w:rsidR="00330F7F" w:rsidRPr="005577B3">
        <w:rPr>
          <w:rFonts w:cs="Arial"/>
        </w:rPr>
        <w:t xml:space="preserve">hỗ trợ hành vi và giảm bớt các </w:t>
      </w:r>
      <w:r w:rsidR="00330F7F">
        <w:rPr>
          <w:rFonts w:cs="Arial"/>
        </w:rPr>
        <w:t>biện pháp kiềm chế</w:t>
      </w:r>
    </w:p>
    <w:p w14:paraId="53BC1758" w14:textId="77777777" w:rsidR="00330F7F" w:rsidRPr="005577B3" w:rsidRDefault="001264AE" w:rsidP="00330F7F">
      <w:pPr>
        <w:numPr>
          <w:ilvl w:val="1"/>
          <w:numId w:val="14"/>
        </w:numPr>
        <w:spacing w:before="120" w:after="120" w:line="240" w:lineRule="auto"/>
        <w:ind w:left="864" w:hanging="432"/>
        <w:rPr>
          <w:rFonts w:cs="Arial"/>
        </w:rPr>
      </w:pPr>
      <w:hyperlink r:id="rId24" w:history="1">
        <w:r w:rsidR="00330F7F" w:rsidRPr="005577B3">
          <w:rPr>
            <w:rFonts w:cs="Arial"/>
            <w:color w:val="0000FF"/>
            <w:u w:val="single"/>
          </w:rPr>
          <w:t xml:space="preserve">Thuốc chữa bệnh, không kiểm soát | Ủy </w:t>
        </w:r>
        <w:r w:rsidR="00330F7F">
          <w:rPr>
            <w:rFonts w:cs="Arial"/>
            <w:color w:val="0000FF"/>
            <w:u w:val="single"/>
          </w:rPr>
          <w:t>hội Đặc trách</w:t>
        </w:r>
        <w:r w:rsidR="00330F7F" w:rsidRPr="005577B3">
          <w:rPr>
            <w:rFonts w:cs="Arial"/>
            <w:color w:val="0000FF"/>
            <w:u w:val="single"/>
          </w:rPr>
          <w:t xml:space="preserve"> Bảo vệ và Chất lượng NDIS</w:t>
        </w:r>
      </w:hyperlink>
      <w:r w:rsidR="00330F7F" w:rsidRPr="005577B3">
        <w:rPr>
          <w:rFonts w:cs="Arial"/>
        </w:rPr>
        <w:t xml:space="preserve">, </w:t>
      </w:r>
      <w:r w:rsidR="00330F7F">
        <w:rPr>
          <w:rFonts w:cs="Arial"/>
        </w:rPr>
        <w:t>bộ tài liệu</w:t>
      </w:r>
      <w:r w:rsidR="00330F7F" w:rsidRPr="005577B3">
        <w:rPr>
          <w:rFonts w:cs="Arial"/>
        </w:rPr>
        <w:t xml:space="preserve"> tậ</w:t>
      </w:r>
      <w:r w:rsidR="00330F7F">
        <w:rPr>
          <w:rFonts w:cs="Arial"/>
        </w:rPr>
        <w:t>p trung các tài liệu</w:t>
      </w:r>
      <w:r w:rsidR="00330F7F" w:rsidRPr="005577B3">
        <w:rPr>
          <w:rFonts w:cs="Arial"/>
        </w:rPr>
        <w:t xml:space="preserve"> và công cụ thực hành dành cho </w:t>
      </w:r>
      <w:r w:rsidR="00330F7F">
        <w:rPr>
          <w:rFonts w:cs="Arial"/>
        </w:rPr>
        <w:t>cơ sở cung cấp</w:t>
      </w:r>
      <w:r w:rsidR="00330F7F" w:rsidRPr="005577B3">
        <w:rPr>
          <w:rFonts w:cs="Arial"/>
        </w:rPr>
        <w:t xml:space="preserve">, người tham gia và người hỗ trợ họ nhằm giảm thiểu và loại bỏ việc sử dụng các </w:t>
      </w:r>
      <w:r w:rsidR="00330F7F">
        <w:rPr>
          <w:rFonts w:cs="Arial"/>
        </w:rPr>
        <w:t>biện pháp kiềm chế</w:t>
      </w:r>
      <w:r w:rsidR="00330F7F" w:rsidRPr="005577B3">
        <w:rPr>
          <w:rFonts w:cs="Arial"/>
        </w:rPr>
        <w:t>.</w:t>
      </w:r>
    </w:p>
    <w:p w14:paraId="71D87E0E" w14:textId="77777777" w:rsidR="00330F7F" w:rsidRPr="005577B3" w:rsidRDefault="00330F7F" w:rsidP="00330F7F">
      <w:pPr>
        <w:spacing w:before="240" w:after="240" w:line="240" w:lineRule="auto"/>
        <w:rPr>
          <w:rFonts w:cs="Arial"/>
        </w:rPr>
      </w:pPr>
      <w:r>
        <w:rPr>
          <w:rFonts w:cs="Arial"/>
        </w:rPr>
        <w:t>Ủy hội N</w:t>
      </w:r>
      <w:r w:rsidRPr="005577B3">
        <w:rPr>
          <w:rFonts w:cs="Arial"/>
        </w:rPr>
        <w:t xml:space="preserve">DIS đã </w:t>
      </w:r>
      <w:r>
        <w:rPr>
          <w:rFonts w:cs="Arial"/>
        </w:rPr>
        <w:t>công bố</w:t>
      </w:r>
      <w:r w:rsidRPr="005577B3">
        <w:rPr>
          <w:rFonts w:cs="Arial"/>
        </w:rPr>
        <w:t xml:space="preserve"> 15 Cảnh báo Thực hành cung cấp hướng dẫn thực hành tốt nhất cho các </w:t>
      </w:r>
      <w:r>
        <w:rPr>
          <w:rFonts w:cs="Arial"/>
        </w:rPr>
        <w:t>cơ sở cung cấp</w:t>
      </w:r>
      <w:r w:rsidRPr="005577B3">
        <w:rPr>
          <w:rFonts w:cs="Arial"/>
        </w:rPr>
        <w:t xml:space="preserve"> </w:t>
      </w:r>
      <w:r>
        <w:rPr>
          <w:rFonts w:cs="Arial"/>
        </w:rPr>
        <w:t>dịch vụ người khuyết tật</w:t>
      </w:r>
      <w:r w:rsidRPr="005577B3">
        <w:rPr>
          <w:rFonts w:cs="Arial"/>
        </w:rPr>
        <w:t xml:space="preserve"> về xác định và ứng phó với rủi ro, có sẵn tại: </w:t>
      </w:r>
      <w:hyperlink r:id="rId25" w:history="1">
        <w:r w:rsidRPr="005577B3">
          <w:rPr>
            <w:rFonts w:cs="Arial"/>
            <w:color w:val="0000FF"/>
            <w:u w:val="single"/>
          </w:rPr>
          <w:t xml:space="preserve">Cảnh báo Thực hành | </w:t>
        </w:r>
        <w:r>
          <w:rPr>
            <w:rFonts w:cs="Arial"/>
            <w:color w:val="0000FF"/>
            <w:u w:val="single"/>
          </w:rPr>
          <w:t>Ủy hội Đặc trách Chất lượng</w:t>
        </w:r>
        <w:r w:rsidRPr="005577B3">
          <w:rPr>
            <w:rFonts w:cs="Arial"/>
            <w:color w:val="0000FF"/>
            <w:u w:val="single"/>
          </w:rPr>
          <w:t xml:space="preserve"> và Bảo vệ NDIS (ndiscommission.gov.au)</w:t>
        </w:r>
      </w:hyperlink>
      <w:r w:rsidRPr="00923C92">
        <w:rPr>
          <w:rFonts w:cs="Arial"/>
          <w:color w:val="0000FF"/>
        </w:rPr>
        <w:t>.</w:t>
      </w:r>
    </w:p>
    <w:p w14:paraId="1968DF4A" w14:textId="77777777" w:rsidR="00330F7F" w:rsidRPr="005577B3" w:rsidRDefault="00330F7F" w:rsidP="00330F7F">
      <w:pPr>
        <w:spacing w:before="240" w:after="240" w:line="240" w:lineRule="auto"/>
        <w:rPr>
          <w:rFonts w:cs="Arial"/>
        </w:rPr>
      </w:pPr>
      <w:r w:rsidRPr="005577B3">
        <w:rPr>
          <w:rFonts w:cs="Arial"/>
        </w:rPr>
        <w:t xml:space="preserve">Bộ phận Tư vấn Lâm sàng và Chất lượng Thực hành đã quản lý bốn khoản tài trợ </w:t>
      </w:r>
      <w:r>
        <w:rPr>
          <w:rFonts w:cs="Arial"/>
        </w:rPr>
        <w:t xml:space="preserve">có </w:t>
      </w:r>
      <w:r w:rsidRPr="005577B3">
        <w:rPr>
          <w:rFonts w:cs="Arial"/>
        </w:rPr>
        <w:t>quản lý, liên quan đến</w:t>
      </w:r>
      <w:r>
        <w:rPr>
          <w:rFonts w:cs="Arial"/>
        </w:rPr>
        <w:t xml:space="preserve"> </w:t>
      </w:r>
      <w:r w:rsidRPr="005577B3">
        <w:rPr>
          <w:rFonts w:cs="Arial"/>
        </w:rPr>
        <w:t>nâng cao chất lượng các dịch vụ hỗ trợ hành vi trong lĩnh vực này.</w:t>
      </w:r>
    </w:p>
    <w:p w14:paraId="10318192" w14:textId="674AEBA1" w:rsidR="00330F7F" w:rsidRPr="005C27A7" w:rsidRDefault="00330F7F" w:rsidP="00330F7F">
      <w:pPr>
        <w:spacing w:before="240" w:after="240" w:line="240" w:lineRule="auto"/>
        <w:rPr>
          <w:rFonts w:cs="Arial"/>
        </w:rPr>
      </w:pPr>
      <w:r w:rsidRPr="00F63E77">
        <w:rPr>
          <w:rFonts w:cs="Arial"/>
        </w:rPr>
        <w:t xml:space="preserve">Ngoài ra, ba lớp học trực tuyến cũng được tổ chức cho các </w:t>
      </w:r>
      <w:r>
        <w:rPr>
          <w:rFonts w:cs="Arial"/>
        </w:rPr>
        <w:t>cơ sở</w:t>
      </w:r>
      <w:r w:rsidRPr="00F63E77">
        <w:rPr>
          <w:rFonts w:cs="Arial"/>
        </w:rPr>
        <w:t xml:space="preserve"> cung cấp dịch vụ dành cho người khuyết tật. Những lớp học</w:t>
      </w:r>
      <w:r>
        <w:rPr>
          <w:rFonts w:cs="Arial"/>
        </w:rPr>
        <w:t xml:space="preserve"> cấp</w:t>
      </w:r>
      <w:r w:rsidRPr="00F63E77">
        <w:rPr>
          <w:rFonts w:cs="Arial"/>
        </w:rPr>
        <w:t xml:space="preserve"> cao này </w:t>
      </w:r>
      <w:r>
        <w:rPr>
          <w:rFonts w:cs="Arial"/>
        </w:rPr>
        <w:t xml:space="preserve">là về </w:t>
      </w:r>
      <w:r w:rsidRPr="00F63E77">
        <w:rPr>
          <w:rFonts w:cs="Arial"/>
        </w:rPr>
        <w:t xml:space="preserve">các đề </w:t>
      </w:r>
      <w:r>
        <w:rPr>
          <w:rFonts w:cs="Arial"/>
        </w:rPr>
        <w:t>tài</w:t>
      </w:r>
      <w:r>
        <w:rPr>
          <w:rFonts w:cs="Arial"/>
          <w:lang w:val="vi-VN"/>
        </w:rPr>
        <w:t xml:space="preserve"> </w:t>
      </w:r>
      <w:r w:rsidRPr="00F63E77">
        <w:rPr>
          <w:rFonts w:cs="Arial"/>
        </w:rPr>
        <w:t xml:space="preserve">y học cho sức khỏe, không phải về kiểm soát; nguy cơ </w:t>
      </w:r>
      <w:r>
        <w:rPr>
          <w:rFonts w:cs="Arial"/>
        </w:rPr>
        <w:t xml:space="preserve">về </w:t>
      </w:r>
      <w:r w:rsidRPr="00F63E77">
        <w:rPr>
          <w:rFonts w:cs="Arial"/>
        </w:rPr>
        <w:t>lối sống và đánh giá sức khoẻ toàn diệ</w:t>
      </w:r>
      <w:r>
        <w:rPr>
          <w:rFonts w:cs="Arial"/>
        </w:rPr>
        <w:t>n cùng</w:t>
      </w:r>
      <w:r w:rsidRPr="00F63E77">
        <w:rPr>
          <w:rFonts w:cs="Arial"/>
        </w:rPr>
        <w:t xml:space="preserve"> quản lý </w:t>
      </w:r>
      <w:r>
        <w:rPr>
          <w:rFonts w:cs="Arial"/>
        </w:rPr>
        <w:t>chứng</w:t>
      </w:r>
      <w:r w:rsidRPr="00F63E77">
        <w:rPr>
          <w:rFonts w:cs="Arial"/>
        </w:rPr>
        <w:t xml:space="preserve"> động kinh.</w:t>
      </w:r>
    </w:p>
    <w:p w14:paraId="64D9602E" w14:textId="77777777" w:rsidR="001F7ED0" w:rsidRDefault="001F7ED0" w:rsidP="00911917">
      <w:pPr>
        <w:pStyle w:val="NoSpacing"/>
      </w:pPr>
      <w:r>
        <w:br w:type="page"/>
      </w:r>
    </w:p>
    <w:p w14:paraId="024BBC3A" w14:textId="05EC2C2E" w:rsidR="001F7ED0" w:rsidRDefault="00A83C4B" w:rsidP="00515A1C">
      <w:pPr>
        <w:pStyle w:val="Heading2"/>
      </w:pPr>
      <w:bookmarkStart w:id="36" w:name="_Toc153384681"/>
      <w:r w:rsidRPr="005577B3">
        <w:rPr>
          <w:rFonts w:cs="Arial"/>
        </w:rPr>
        <w:lastRenderedPageBreak/>
        <w:t xml:space="preserve">Các cuộc họp </w:t>
      </w:r>
      <w:r>
        <w:rPr>
          <w:rFonts w:cs="Arial"/>
        </w:rPr>
        <w:t>Quản lý Tình huống Khẩn cấp</w:t>
      </w:r>
      <w:r w:rsidRPr="005577B3">
        <w:rPr>
          <w:rFonts w:cs="Arial"/>
        </w:rPr>
        <w:t xml:space="preserve"> có sự tham gia của các </w:t>
      </w:r>
      <w:r>
        <w:rPr>
          <w:rFonts w:cs="Arial"/>
        </w:rPr>
        <w:t>cơ sở cung cấp</w:t>
      </w:r>
      <w:r w:rsidRPr="005577B3">
        <w:rPr>
          <w:rFonts w:cs="Arial"/>
        </w:rPr>
        <w:t xml:space="preserve"> </w:t>
      </w:r>
      <w:r>
        <w:rPr>
          <w:rFonts w:cs="Arial"/>
        </w:rPr>
        <w:t>dịch vụ người khuyết tật</w:t>
      </w:r>
      <w:bookmarkEnd w:id="36"/>
    </w:p>
    <w:p w14:paraId="74DCDB9C" w14:textId="77777777" w:rsidR="00A83C4B" w:rsidRPr="005577B3" w:rsidRDefault="00A83C4B" w:rsidP="00A83C4B">
      <w:pPr>
        <w:spacing w:before="240" w:after="240" w:line="240" w:lineRule="auto"/>
        <w:rPr>
          <w:rFonts w:cs="Arial"/>
        </w:rPr>
      </w:pPr>
      <w:r>
        <w:rPr>
          <w:rFonts w:cs="Arial"/>
          <w:b/>
        </w:rPr>
        <w:t>Pháp quyền</w:t>
      </w:r>
      <w:r w:rsidRPr="005577B3">
        <w:rPr>
          <w:rFonts w:cs="Arial"/>
          <w:b/>
        </w:rPr>
        <w:t xml:space="preserve">: </w:t>
      </w:r>
      <w:r>
        <w:rPr>
          <w:rFonts w:cs="Arial"/>
        </w:rPr>
        <w:t>Lãnh thổ Bắc Úc</w:t>
      </w:r>
      <w:r w:rsidRPr="005577B3">
        <w:rPr>
          <w:rFonts w:cs="Arial"/>
        </w:rPr>
        <w:t xml:space="preserve">: Cảnh sát, Dịch vụ </w:t>
      </w:r>
      <w:r>
        <w:rPr>
          <w:rFonts w:cs="Arial"/>
        </w:rPr>
        <w:t>C</w:t>
      </w:r>
      <w:r w:rsidRPr="005577B3">
        <w:rPr>
          <w:rFonts w:cs="Arial"/>
        </w:rPr>
        <w:t xml:space="preserve">ứu hỏa và </w:t>
      </w:r>
      <w:r>
        <w:rPr>
          <w:rFonts w:cs="Arial"/>
        </w:rPr>
        <w:t>K</w:t>
      </w:r>
      <w:r w:rsidRPr="005577B3">
        <w:rPr>
          <w:rFonts w:cs="Arial"/>
        </w:rPr>
        <w:t>hẩn cấp</w:t>
      </w:r>
    </w:p>
    <w:p w14:paraId="57E1EBAD" w14:textId="77777777" w:rsidR="00A83C4B" w:rsidRPr="005577B3" w:rsidRDefault="00A83C4B" w:rsidP="00A83C4B">
      <w:pPr>
        <w:spacing w:before="240" w:after="240" w:line="240" w:lineRule="auto"/>
        <w:rPr>
          <w:rFonts w:cs="Arial"/>
          <w:b/>
        </w:rPr>
      </w:pPr>
      <w:r w:rsidRPr="005577B3">
        <w:rPr>
          <w:rFonts w:cs="Arial"/>
          <w:b/>
        </w:rPr>
        <w:t xml:space="preserve">TAP: </w:t>
      </w:r>
      <w:r>
        <w:rPr>
          <w:rFonts w:cs="Arial"/>
        </w:rPr>
        <w:t>Quản lý Tình huống Khẩn cấp</w:t>
      </w:r>
    </w:p>
    <w:p w14:paraId="111B3D5E" w14:textId="77777777" w:rsidR="00A83C4B" w:rsidRPr="005577B3" w:rsidRDefault="00A83C4B" w:rsidP="00A83C4B">
      <w:pPr>
        <w:spacing w:before="240" w:after="240" w:line="240" w:lineRule="auto"/>
        <w:rPr>
          <w:rFonts w:cs="Arial"/>
        </w:rPr>
      </w:pPr>
      <w:r w:rsidRPr="005577B3">
        <w:rPr>
          <w:rFonts w:cs="Arial"/>
          <w:b/>
        </w:rPr>
        <w:t xml:space="preserve">Mục </w:t>
      </w:r>
      <w:r>
        <w:rPr>
          <w:rFonts w:cs="Arial"/>
          <w:b/>
        </w:rPr>
        <w:t>tiêu TAP</w:t>
      </w:r>
      <w:r w:rsidRPr="005577B3">
        <w:rPr>
          <w:rFonts w:cs="Arial"/>
          <w:b/>
        </w:rPr>
        <w:t xml:space="preserve">: </w:t>
      </w:r>
      <w:r w:rsidRPr="005577B3">
        <w:rPr>
          <w:rFonts w:cs="Arial"/>
        </w:rPr>
        <w:t xml:space="preserve">1. Đảm bảo các quy trình lập kế hoạch </w:t>
      </w:r>
      <w:r>
        <w:rPr>
          <w:rFonts w:cs="Arial"/>
        </w:rPr>
        <w:t>thảm họa</w:t>
      </w:r>
      <w:r w:rsidRPr="005577B3">
        <w:rPr>
          <w:rFonts w:cs="Arial"/>
        </w:rPr>
        <w:t xml:space="preserve">/khẩn cấp để đánh giá </w:t>
      </w:r>
      <w:r>
        <w:rPr>
          <w:rFonts w:cs="Arial"/>
        </w:rPr>
        <w:t>nguy cơ</w:t>
      </w:r>
      <w:r w:rsidRPr="005577B3">
        <w:rPr>
          <w:rFonts w:cs="Arial"/>
        </w:rPr>
        <w:t xml:space="preserve"> </w:t>
      </w:r>
      <w:r>
        <w:rPr>
          <w:rFonts w:cs="Arial"/>
        </w:rPr>
        <w:t>thảm họa</w:t>
      </w:r>
      <w:r w:rsidRPr="005577B3">
        <w:rPr>
          <w:rFonts w:cs="Arial"/>
        </w:rPr>
        <w:t xml:space="preserve"> cũng như </w:t>
      </w:r>
      <w:r>
        <w:rPr>
          <w:rFonts w:cs="Arial"/>
        </w:rPr>
        <w:t>soạn thảo</w:t>
      </w:r>
      <w:r w:rsidRPr="005577B3">
        <w:rPr>
          <w:rFonts w:cs="Arial"/>
        </w:rPr>
        <w:t xml:space="preserve"> và duy trì các kế hoạch quản lý thảm họa/</w:t>
      </w:r>
      <w:r>
        <w:rPr>
          <w:rFonts w:cs="Arial"/>
        </w:rPr>
        <w:t xml:space="preserve">tình huống </w:t>
      </w:r>
      <w:r w:rsidRPr="005577B3">
        <w:rPr>
          <w:rFonts w:cs="Arial"/>
        </w:rPr>
        <w:t>khẩn cấp sau đó, có sự tham gia của người khuyết tật.</w:t>
      </w:r>
    </w:p>
    <w:p w14:paraId="5D0DF9BE" w14:textId="77777777" w:rsidR="00A83C4B" w:rsidRPr="005577B3" w:rsidRDefault="00A83C4B" w:rsidP="00A83C4B">
      <w:pPr>
        <w:spacing w:before="240" w:after="240" w:line="240" w:lineRule="auto"/>
        <w:rPr>
          <w:rFonts w:cs="Arial"/>
        </w:rPr>
      </w:pPr>
      <w:r w:rsidRPr="005577B3">
        <w:rPr>
          <w:rFonts w:cs="Arial"/>
          <w:b/>
        </w:rPr>
        <w:t xml:space="preserve">Hành động: </w:t>
      </w:r>
      <w:r w:rsidRPr="005577B3">
        <w:rPr>
          <w:rFonts w:cs="Arial"/>
        </w:rPr>
        <w:t xml:space="preserve">1.2 Các cuộc họp </w:t>
      </w:r>
      <w:r>
        <w:rPr>
          <w:rFonts w:cs="Arial"/>
        </w:rPr>
        <w:t>Quản lý Tình huống Khẩn cấp Liên Cơ quan/L</w:t>
      </w:r>
      <w:r w:rsidRPr="005577B3">
        <w:rPr>
          <w:rFonts w:cs="Arial"/>
        </w:rPr>
        <w:t xml:space="preserve">iên </w:t>
      </w:r>
      <w:r>
        <w:rPr>
          <w:rFonts w:cs="Arial"/>
        </w:rPr>
        <w:t>Lĩnh vực</w:t>
      </w:r>
      <w:r w:rsidRPr="005577B3">
        <w:rPr>
          <w:rFonts w:cs="Arial"/>
        </w:rPr>
        <w:t xml:space="preserve"> có sự tham gia của các </w:t>
      </w:r>
      <w:r>
        <w:rPr>
          <w:rFonts w:cs="Arial"/>
        </w:rPr>
        <w:t>cơ sở cung cấp</w:t>
      </w:r>
      <w:r w:rsidRPr="005577B3">
        <w:rPr>
          <w:rFonts w:cs="Arial"/>
        </w:rPr>
        <w:t xml:space="preserve"> </w:t>
      </w:r>
      <w:r>
        <w:rPr>
          <w:rFonts w:cs="Arial"/>
        </w:rPr>
        <w:t>dịch vụ người khuyết tật.</w:t>
      </w:r>
    </w:p>
    <w:p w14:paraId="7C32C982" w14:textId="77777777" w:rsidR="00A83C4B" w:rsidRPr="005577B3" w:rsidRDefault="00A83C4B" w:rsidP="00A83C4B">
      <w:pPr>
        <w:spacing w:before="240" w:after="240" w:line="240" w:lineRule="auto"/>
        <w:rPr>
          <w:rFonts w:cs="Arial"/>
        </w:rPr>
      </w:pPr>
      <w:r w:rsidRPr="005577B3">
        <w:rPr>
          <w:rFonts w:cs="Arial"/>
        </w:rPr>
        <w:t xml:space="preserve">Nhóm Phát triển Người khuyết tật thuộc Bộ Gia đình, </w:t>
      </w:r>
      <w:r>
        <w:rPr>
          <w:rFonts w:cs="Arial"/>
        </w:rPr>
        <w:t>Gia cư</w:t>
      </w:r>
      <w:r w:rsidRPr="005577B3">
        <w:rPr>
          <w:rFonts w:cs="Arial"/>
        </w:rPr>
        <w:t xml:space="preserve"> và Cộng đồng Lãnh thổ hỗ trợ Ban Tư pháp Thanh niên; họ hàng và người nuôi dưỡng </w:t>
      </w:r>
      <w:r>
        <w:rPr>
          <w:rFonts w:cs="Arial"/>
        </w:rPr>
        <w:t xml:space="preserve">tạm cùng </w:t>
      </w:r>
      <w:r w:rsidRPr="005577B3">
        <w:rPr>
          <w:rFonts w:cs="Arial"/>
        </w:rPr>
        <w:t>các Gia đình Khách hàng</w:t>
      </w:r>
      <w:r>
        <w:rPr>
          <w:rFonts w:cs="Arial"/>
        </w:rPr>
        <w:t xml:space="preserve"> </w:t>
      </w:r>
      <w:r w:rsidRPr="005577B3">
        <w:rPr>
          <w:rFonts w:cs="Arial"/>
        </w:rPr>
        <w:t xml:space="preserve">Lãnh thổ </w:t>
      </w:r>
      <w:r>
        <w:rPr>
          <w:rFonts w:cs="Arial"/>
        </w:rPr>
        <w:t xml:space="preserve">nhận được </w:t>
      </w:r>
      <w:r w:rsidRPr="005577B3">
        <w:rPr>
          <w:rFonts w:cs="Arial"/>
        </w:rPr>
        <w:t>chẩn đoán hoặc nghi ngờ bị khuyết tật hoặc chậm phát triển.</w:t>
      </w:r>
    </w:p>
    <w:p w14:paraId="4369781D" w14:textId="77777777" w:rsidR="00A83C4B" w:rsidRPr="005577B3" w:rsidRDefault="00A83C4B" w:rsidP="00A83C4B">
      <w:pPr>
        <w:spacing w:before="240" w:after="240" w:line="240" w:lineRule="auto"/>
        <w:rPr>
          <w:rFonts w:cs="Arial"/>
          <w:b/>
        </w:rPr>
      </w:pPr>
      <w:r>
        <w:rPr>
          <w:rFonts w:cs="Arial"/>
          <w:b/>
        </w:rPr>
        <w:t>Chỉ báo:</w:t>
      </w:r>
    </w:p>
    <w:p w14:paraId="4031BBFD" w14:textId="77777777" w:rsidR="00A83C4B" w:rsidRPr="005577B3" w:rsidRDefault="00A83C4B" w:rsidP="00A83C4B">
      <w:pPr>
        <w:pStyle w:val="ListParagraph"/>
        <w:numPr>
          <w:ilvl w:val="0"/>
          <w:numId w:val="11"/>
        </w:numPr>
        <w:spacing w:before="120" w:after="120" w:line="240" w:lineRule="auto"/>
        <w:ind w:left="432" w:hanging="432"/>
        <w:contextualSpacing w:val="0"/>
        <w:rPr>
          <w:rFonts w:cs="Arial"/>
        </w:rPr>
      </w:pPr>
      <w:r w:rsidRPr="005577B3">
        <w:rPr>
          <w:rFonts w:cs="Arial"/>
        </w:rPr>
        <w:t xml:space="preserve">Mạng lưới liên </w:t>
      </w:r>
      <w:r>
        <w:rPr>
          <w:rFonts w:cs="Arial"/>
        </w:rPr>
        <w:t>cơ quan</w:t>
      </w:r>
      <w:r w:rsidRPr="005577B3">
        <w:rPr>
          <w:rFonts w:cs="Arial"/>
        </w:rPr>
        <w:t xml:space="preserve"> đã </w:t>
      </w:r>
      <w:r>
        <w:rPr>
          <w:rFonts w:cs="Arial"/>
        </w:rPr>
        <w:t>có thêm</w:t>
      </w:r>
      <w:r w:rsidRPr="005577B3">
        <w:rPr>
          <w:rFonts w:cs="Arial"/>
        </w:rPr>
        <w:t xml:space="preserve"> sự đại diện của </w:t>
      </w:r>
      <w:r>
        <w:rPr>
          <w:rFonts w:cs="Arial"/>
        </w:rPr>
        <w:t>lĩnh vực khuyết tật</w:t>
      </w:r>
      <w:r w:rsidRPr="005577B3">
        <w:rPr>
          <w:rFonts w:cs="Arial"/>
        </w:rPr>
        <w:t xml:space="preserve"> và những người từng trải qua tình trạng khuyết tật thông qua tham </w:t>
      </w:r>
      <w:r>
        <w:rPr>
          <w:rFonts w:cs="Arial"/>
        </w:rPr>
        <w:t>gia</w:t>
      </w:r>
      <w:r w:rsidRPr="005577B3">
        <w:rPr>
          <w:rFonts w:cs="Arial"/>
        </w:rPr>
        <w:t xml:space="preserve"> các Cuộc họp Quản lý Sự cố, Cuộc họp Nhóm </w:t>
      </w:r>
      <w:r>
        <w:rPr>
          <w:rFonts w:cs="Arial"/>
        </w:rPr>
        <w:t>An sinh</w:t>
      </w:r>
      <w:r w:rsidRPr="005577B3">
        <w:rPr>
          <w:rFonts w:cs="Arial"/>
        </w:rPr>
        <w:t xml:space="preserve">, Báo cáo </w:t>
      </w:r>
      <w:r>
        <w:rPr>
          <w:rFonts w:cs="Arial"/>
        </w:rPr>
        <w:t>T</w:t>
      </w:r>
      <w:r w:rsidRPr="005577B3">
        <w:rPr>
          <w:rFonts w:cs="Arial"/>
        </w:rPr>
        <w:t xml:space="preserve">óm tắt </w:t>
      </w:r>
      <w:r>
        <w:rPr>
          <w:rFonts w:cs="Arial"/>
        </w:rPr>
        <w:t>Lĩnh</w:t>
      </w:r>
      <w:r w:rsidRPr="005577B3">
        <w:rPr>
          <w:rFonts w:cs="Arial"/>
        </w:rPr>
        <w:t xml:space="preserve"> vực Nhóm </w:t>
      </w:r>
      <w:r>
        <w:rPr>
          <w:rFonts w:cs="Arial"/>
        </w:rPr>
        <w:t>An sinh</w:t>
      </w:r>
      <w:r w:rsidRPr="005577B3">
        <w:rPr>
          <w:rFonts w:cs="Arial"/>
        </w:rPr>
        <w:t>.</w:t>
      </w:r>
    </w:p>
    <w:p w14:paraId="4F05AF60" w14:textId="77777777" w:rsidR="00A83C4B" w:rsidRPr="005577B3" w:rsidRDefault="00A83C4B" w:rsidP="00A83C4B">
      <w:pPr>
        <w:pStyle w:val="ListParagraph"/>
        <w:numPr>
          <w:ilvl w:val="0"/>
          <w:numId w:val="11"/>
        </w:numPr>
        <w:spacing w:before="120" w:after="120" w:line="240" w:lineRule="auto"/>
        <w:ind w:left="432" w:hanging="432"/>
        <w:contextualSpacing w:val="0"/>
        <w:rPr>
          <w:rFonts w:cs="Arial"/>
        </w:rPr>
      </w:pPr>
      <w:r w:rsidRPr="005577B3">
        <w:rPr>
          <w:rFonts w:cs="Arial"/>
        </w:rPr>
        <w:t>Những người có kinh nghiệm sống về khuyết tật, người chăm sóc, người giám hộ đ</w:t>
      </w:r>
      <w:r>
        <w:rPr>
          <w:rFonts w:cs="Arial"/>
        </w:rPr>
        <w:t>ều nhận đ</w:t>
      </w:r>
      <w:r w:rsidRPr="005577B3">
        <w:rPr>
          <w:rFonts w:cs="Arial"/>
        </w:rPr>
        <w:t>ược thông báo và tiếp cậ</w:t>
      </w:r>
      <w:r>
        <w:rPr>
          <w:rFonts w:cs="Arial"/>
        </w:rPr>
        <w:t>n thông tin tức thời</w:t>
      </w:r>
      <w:r w:rsidRPr="005577B3">
        <w:rPr>
          <w:rFonts w:cs="Arial"/>
        </w:rPr>
        <w:t xml:space="preserve"> trong giai đoạn lập kế hoạch và chuẩn bị cho kế hoạch quản lý thảm họa/</w:t>
      </w:r>
      <w:r>
        <w:rPr>
          <w:rFonts w:cs="Arial"/>
        </w:rPr>
        <w:t>tình huống khẩn cấp</w:t>
      </w:r>
      <w:r w:rsidRPr="005577B3">
        <w:rPr>
          <w:rFonts w:cs="Arial"/>
        </w:rPr>
        <w:t>.</w:t>
      </w:r>
    </w:p>
    <w:p w14:paraId="2825E73E" w14:textId="77777777" w:rsidR="00A83C4B" w:rsidRPr="005577B3" w:rsidRDefault="00A83C4B" w:rsidP="00A83C4B">
      <w:pPr>
        <w:spacing w:before="240" w:after="240" w:line="240" w:lineRule="auto"/>
        <w:rPr>
          <w:rFonts w:cs="Arial"/>
          <w:b/>
        </w:rPr>
      </w:pPr>
      <w:r w:rsidRPr="005577B3">
        <w:rPr>
          <w:rFonts w:cs="Arial"/>
          <w:b/>
        </w:rPr>
        <w:t xml:space="preserve">Tình trạng: </w:t>
      </w:r>
      <w:r>
        <w:rPr>
          <w:rFonts w:cs="Arial"/>
        </w:rPr>
        <w:t>Đúng tiến độ</w:t>
      </w:r>
    </w:p>
    <w:p w14:paraId="5125088B" w14:textId="77777777" w:rsidR="00A83C4B" w:rsidRPr="005577B3" w:rsidRDefault="00A83C4B" w:rsidP="00A83C4B">
      <w:pPr>
        <w:spacing w:before="240" w:after="240" w:line="240" w:lineRule="auto"/>
        <w:rPr>
          <w:rFonts w:cs="Arial"/>
          <w:b/>
        </w:rPr>
      </w:pPr>
      <w:r>
        <w:rPr>
          <w:rFonts w:cs="Arial"/>
          <w:b/>
        </w:rPr>
        <w:t>Mô</w:t>
      </w:r>
      <w:r>
        <w:rPr>
          <w:rFonts w:cs="Arial"/>
          <w:b/>
          <w:lang w:val="vi-VN"/>
        </w:rPr>
        <w:t xml:space="preserve"> tả</w:t>
      </w:r>
      <w:r>
        <w:rPr>
          <w:rFonts w:cs="Arial"/>
          <w:b/>
        </w:rPr>
        <w:t>:</w:t>
      </w:r>
    </w:p>
    <w:p w14:paraId="14C5A03B" w14:textId="77777777" w:rsidR="00A83C4B" w:rsidRPr="005577B3" w:rsidRDefault="00A83C4B" w:rsidP="00A83C4B">
      <w:pPr>
        <w:spacing w:before="240" w:after="240" w:line="240" w:lineRule="auto"/>
        <w:rPr>
          <w:rFonts w:cs="Arial"/>
        </w:rPr>
      </w:pPr>
      <w:r w:rsidRPr="005577B3">
        <w:rPr>
          <w:rFonts w:cs="Arial"/>
        </w:rPr>
        <w:t xml:space="preserve">Các cơ quan ứng phó </w:t>
      </w:r>
      <w:r>
        <w:rPr>
          <w:rFonts w:cs="Arial"/>
        </w:rPr>
        <w:t>hàng</w:t>
      </w:r>
      <w:r>
        <w:rPr>
          <w:rFonts w:cs="Arial"/>
          <w:lang w:val="vi-VN"/>
        </w:rPr>
        <w:t xml:space="preserve"> </w:t>
      </w:r>
      <w:r>
        <w:rPr>
          <w:rFonts w:cs="Arial"/>
        </w:rPr>
        <w:t>đầu</w:t>
      </w:r>
      <w:r w:rsidRPr="005577B3">
        <w:rPr>
          <w:rFonts w:cs="Arial"/>
        </w:rPr>
        <w:t xml:space="preserve"> đối với các mối nguy hiểm (</w:t>
      </w:r>
      <w:r>
        <w:rPr>
          <w:rFonts w:cs="Arial"/>
        </w:rPr>
        <w:t>tình huống khẩn cấp</w:t>
      </w:r>
      <w:r w:rsidRPr="005577B3">
        <w:rPr>
          <w:rFonts w:cs="Arial"/>
        </w:rPr>
        <w:t xml:space="preserve">) đã xác định được trình bày chi tiết trong Kế hoạch </w:t>
      </w:r>
      <w:r>
        <w:rPr>
          <w:rFonts w:cs="Arial"/>
        </w:rPr>
        <w:t>Tình huống K</w:t>
      </w:r>
      <w:r w:rsidRPr="005577B3">
        <w:rPr>
          <w:rFonts w:cs="Arial"/>
        </w:rPr>
        <w:t>hẩn cấ</w:t>
      </w:r>
      <w:r>
        <w:rPr>
          <w:rFonts w:cs="Arial"/>
        </w:rPr>
        <w:t>p</w:t>
      </w:r>
      <w:r w:rsidRPr="005577B3">
        <w:rPr>
          <w:rFonts w:cs="Arial"/>
        </w:rPr>
        <w:t xml:space="preserve"> </w:t>
      </w:r>
      <w:r>
        <w:rPr>
          <w:rFonts w:cs="Arial"/>
        </w:rPr>
        <w:t>L</w:t>
      </w:r>
      <w:r w:rsidRPr="005577B3">
        <w:rPr>
          <w:rFonts w:cs="Arial"/>
        </w:rPr>
        <w:t xml:space="preserve">ãnh thổ, do Bộ trưởng và Nội các (DCMC) chỉ đạo. Cơ quan </w:t>
      </w:r>
      <w:r>
        <w:rPr>
          <w:rFonts w:cs="Arial"/>
        </w:rPr>
        <w:t>Q</w:t>
      </w:r>
      <w:r w:rsidRPr="005577B3">
        <w:rPr>
          <w:rFonts w:cs="Arial"/>
        </w:rPr>
        <w:t xml:space="preserve">uản lý </w:t>
      </w:r>
      <w:r>
        <w:rPr>
          <w:rFonts w:cs="Arial"/>
        </w:rPr>
        <w:t>M</w:t>
      </w:r>
      <w:r w:rsidRPr="005577B3">
        <w:rPr>
          <w:rFonts w:cs="Arial"/>
        </w:rPr>
        <w:t xml:space="preserve">ối nguy </w:t>
      </w:r>
      <w:r>
        <w:rPr>
          <w:rFonts w:cs="Arial"/>
        </w:rPr>
        <w:t xml:space="preserve">hiểm </w:t>
      </w:r>
      <w:r w:rsidRPr="005577B3">
        <w:rPr>
          <w:rFonts w:cs="Arial"/>
        </w:rPr>
        <w:t xml:space="preserve">(HMA) là cơ quan NTG chịu trách nhiệm điều phối và chuẩn bị các kế hoạch cũng như năng lực để ứng phó với mối nguy </w:t>
      </w:r>
      <w:r>
        <w:rPr>
          <w:rFonts w:cs="Arial"/>
        </w:rPr>
        <w:t xml:space="preserve">hiểm </w:t>
      </w:r>
      <w:r w:rsidRPr="005577B3">
        <w:rPr>
          <w:rFonts w:cs="Arial"/>
        </w:rPr>
        <w:t xml:space="preserve">cụ thể. Đáp ứng nhu cầu của những cá nhân có nguy cơ cao trong </w:t>
      </w:r>
      <w:r>
        <w:rPr>
          <w:rFonts w:cs="Arial"/>
        </w:rPr>
        <w:t>tình huống khẩn cấp</w:t>
      </w:r>
      <w:r w:rsidRPr="005577B3">
        <w:rPr>
          <w:rFonts w:cs="Arial"/>
        </w:rPr>
        <w:t xml:space="preserve"> là trách nhiệm chung của cộng đồng, các </w:t>
      </w:r>
      <w:r>
        <w:rPr>
          <w:rFonts w:cs="Arial"/>
        </w:rPr>
        <w:t>cơ sở cung cấp</w:t>
      </w:r>
      <w:r w:rsidRPr="005577B3">
        <w:rPr>
          <w:rFonts w:cs="Arial"/>
        </w:rPr>
        <w:t xml:space="preserve"> dịch vụ và các</w:t>
      </w:r>
      <w:r>
        <w:rPr>
          <w:rFonts w:cs="Arial"/>
        </w:rPr>
        <w:t xml:space="preserve"> lĩnh</w:t>
      </w:r>
      <w:r w:rsidRPr="005577B3">
        <w:rPr>
          <w:rFonts w:cs="Arial"/>
        </w:rPr>
        <w:t xml:space="preserve"> vực c</w:t>
      </w:r>
      <w:r>
        <w:rPr>
          <w:rFonts w:cs="Arial"/>
        </w:rPr>
        <w:t>ông quyền</w:t>
      </w:r>
      <w:r w:rsidRPr="005577B3">
        <w:rPr>
          <w:rFonts w:cs="Arial"/>
        </w:rPr>
        <w:t>.</w:t>
      </w:r>
    </w:p>
    <w:p w14:paraId="7CA0A1D7" w14:textId="77777777" w:rsidR="00A83C4B" w:rsidRPr="005577B3" w:rsidRDefault="00A83C4B" w:rsidP="00A83C4B">
      <w:pPr>
        <w:spacing w:before="240" w:after="240" w:line="240" w:lineRule="auto"/>
        <w:rPr>
          <w:rFonts w:cs="Arial"/>
        </w:rPr>
      </w:pPr>
      <w:r w:rsidRPr="005577B3">
        <w:rPr>
          <w:rFonts w:cs="Arial"/>
        </w:rPr>
        <w:t xml:space="preserve">Dịch vụ </w:t>
      </w:r>
      <w:r>
        <w:rPr>
          <w:rFonts w:cs="Arial"/>
        </w:rPr>
        <w:t xml:space="preserve">Tình huống </w:t>
      </w:r>
      <w:r w:rsidRPr="005577B3">
        <w:rPr>
          <w:rFonts w:cs="Arial"/>
        </w:rPr>
        <w:t xml:space="preserve">Khẩn cấp NT cung cấp </w:t>
      </w:r>
      <w:r>
        <w:rPr>
          <w:rFonts w:cs="Arial"/>
        </w:rPr>
        <w:t xml:space="preserve">các buổi phổ biến </w:t>
      </w:r>
      <w:r w:rsidRPr="005577B3">
        <w:rPr>
          <w:rFonts w:cs="Arial"/>
        </w:rPr>
        <w:t xml:space="preserve">thông tin tóm tắt miễn phí cho công chúng về cách chuẩn bị, ứng phó và phục hồi sau các mối nguy hiểm được xác định và quản lý thông qua Đơn vị Gắn kết Cộng đồng của chúng tôi để </w:t>
      </w:r>
      <w:r>
        <w:rPr>
          <w:rFonts w:cs="Arial"/>
        </w:rPr>
        <w:t>cung cấp</w:t>
      </w:r>
      <w:r w:rsidRPr="005577B3">
        <w:rPr>
          <w:rFonts w:cs="Arial"/>
        </w:rPr>
        <w:t xml:space="preserve"> </w:t>
      </w:r>
      <w:r>
        <w:rPr>
          <w:rFonts w:cs="Arial"/>
        </w:rPr>
        <w:t>cố</w:t>
      </w:r>
      <w:r>
        <w:rPr>
          <w:rFonts w:cs="Arial"/>
          <w:lang w:val="vi-VN"/>
        </w:rPr>
        <w:t xml:space="preserve"> vấn</w:t>
      </w:r>
      <w:r w:rsidRPr="005577B3">
        <w:rPr>
          <w:rFonts w:cs="Arial"/>
        </w:rPr>
        <w:t xml:space="preserve"> về cách lập kế hoạch và chuẩn bị kỹ lưỡng có thể giảm thiểu </w:t>
      </w:r>
      <w:r>
        <w:rPr>
          <w:rFonts w:cs="Arial"/>
        </w:rPr>
        <w:t>nguy cơ</w:t>
      </w:r>
      <w:r w:rsidRPr="005577B3">
        <w:rPr>
          <w:rFonts w:cs="Arial"/>
        </w:rPr>
        <w:t xml:space="preserve"> cho </w:t>
      </w:r>
      <w:r>
        <w:rPr>
          <w:rFonts w:cs="Arial"/>
        </w:rPr>
        <w:t>cá nhân</w:t>
      </w:r>
      <w:r w:rsidRPr="005577B3">
        <w:rPr>
          <w:rFonts w:cs="Arial"/>
        </w:rPr>
        <w:t xml:space="preserve"> trong một sự kiện</w:t>
      </w:r>
      <w:r>
        <w:rPr>
          <w:rFonts w:cs="Arial"/>
        </w:rPr>
        <w:t>.</w:t>
      </w:r>
    </w:p>
    <w:p w14:paraId="396DADF7" w14:textId="77777777" w:rsidR="00A83C4B" w:rsidRPr="005577B3" w:rsidRDefault="00A83C4B" w:rsidP="00A83C4B">
      <w:pPr>
        <w:spacing w:before="240" w:after="240" w:line="240" w:lineRule="auto"/>
        <w:rPr>
          <w:rFonts w:cs="Arial"/>
        </w:rPr>
      </w:pPr>
      <w:r w:rsidRPr="005577B3">
        <w:rPr>
          <w:rFonts w:cs="Arial"/>
        </w:rPr>
        <w:t xml:space="preserve">Nhóm Thông tin Công cộng (PIG), do DCMC đứng đầu, đảm bảo công bố thông tin công cộng kịp thời, chính xác và phối hợp trong trường hợp có mối đe dọa hoặc </w:t>
      </w:r>
      <w:r>
        <w:rPr>
          <w:rFonts w:cs="Arial"/>
        </w:rPr>
        <w:t>tình huống khẩn cấp</w:t>
      </w:r>
      <w:r w:rsidRPr="005577B3">
        <w:rPr>
          <w:rFonts w:cs="Arial"/>
        </w:rPr>
        <w:t xml:space="preserve"> cùng với các tập đoàn thuộc sở hữu của chính phủ và bất kỳ tổ chức đối tác hoặc các bên liên quan chính nào.</w:t>
      </w:r>
    </w:p>
    <w:p w14:paraId="70A7A9A8" w14:textId="3FB7B61F" w:rsidR="00A83C4B" w:rsidRDefault="00A83C4B" w:rsidP="00A83C4B">
      <w:pPr>
        <w:spacing w:before="240" w:after="240" w:line="240" w:lineRule="auto"/>
        <w:rPr>
          <w:rFonts w:cs="Arial"/>
        </w:rPr>
      </w:pPr>
      <w:r w:rsidRPr="005577B3">
        <w:rPr>
          <w:rFonts w:cs="Arial"/>
        </w:rPr>
        <w:lastRenderedPageBreak/>
        <w:t>Trách nhiệm c</w:t>
      </w:r>
      <w:r>
        <w:rPr>
          <w:rFonts w:cs="Arial"/>
        </w:rPr>
        <w:t>hủ yếu</w:t>
      </w:r>
      <w:r w:rsidRPr="005577B3">
        <w:rPr>
          <w:rFonts w:cs="Arial"/>
        </w:rPr>
        <w:t xml:space="preserve"> của PIG là lãnh đạo việc </w:t>
      </w:r>
      <w:r>
        <w:rPr>
          <w:rFonts w:cs="Arial"/>
        </w:rPr>
        <w:t>soạn thảo</w:t>
      </w:r>
      <w:r w:rsidRPr="005577B3">
        <w:rPr>
          <w:rFonts w:cs="Arial"/>
        </w:rPr>
        <w:t xml:space="preserve"> và công bố tất cả các thông báo công </w:t>
      </w:r>
      <w:r>
        <w:rPr>
          <w:rFonts w:cs="Arial"/>
        </w:rPr>
        <w:t>cộng</w:t>
      </w:r>
      <w:r>
        <w:rPr>
          <w:rFonts w:cs="Arial"/>
          <w:lang w:val="vi-VN"/>
        </w:rPr>
        <w:t xml:space="preserve"> </w:t>
      </w:r>
      <w:r w:rsidRPr="005577B3">
        <w:rPr>
          <w:rFonts w:cs="Arial"/>
        </w:rPr>
        <w:t>về</w:t>
      </w:r>
      <w:r>
        <w:rPr>
          <w:rFonts w:cs="Arial"/>
        </w:rPr>
        <w:t xml:space="preserve"> NTG trong quy</w:t>
      </w:r>
      <w:r w:rsidRPr="005577B3">
        <w:rPr>
          <w:rFonts w:cs="Arial"/>
        </w:rPr>
        <w:t xml:space="preserve"> trình ứng phó và phục hồi; điều này có thể bao gồ</w:t>
      </w:r>
      <w:r>
        <w:rPr>
          <w:rFonts w:cs="Arial"/>
        </w:rPr>
        <w:t>m</w:t>
      </w:r>
      <w:r w:rsidRPr="005577B3">
        <w:rPr>
          <w:rFonts w:cs="Arial"/>
        </w:rPr>
        <w:t xml:space="preserve"> phối hợp các thông dịch viên Ngôn ngữ </w:t>
      </w:r>
      <w:r>
        <w:rPr>
          <w:rFonts w:cs="Arial"/>
        </w:rPr>
        <w:t>Ra Dấu</w:t>
      </w:r>
      <w:r w:rsidRPr="005577B3">
        <w:rPr>
          <w:rFonts w:cs="Arial"/>
        </w:rPr>
        <w:t xml:space="preserve"> Úc (AUSLAN) cho các tài liệu dịch và </w:t>
      </w:r>
      <w:r>
        <w:rPr>
          <w:rFonts w:cs="Arial"/>
        </w:rPr>
        <w:t>lời nhắn</w:t>
      </w:r>
      <w:r w:rsidRPr="005577B3">
        <w:rPr>
          <w:rFonts w:cs="Arial"/>
        </w:rPr>
        <w:t xml:space="preserve"> công cộng được truyền hình. PIG hiện đang cập nhật bộ </w:t>
      </w:r>
      <w:r>
        <w:rPr>
          <w:rFonts w:cs="Arial"/>
        </w:rPr>
        <w:t>tài liệu</w:t>
      </w:r>
      <w:r w:rsidRPr="005577B3">
        <w:rPr>
          <w:rFonts w:cs="Arial"/>
        </w:rPr>
        <w:t xml:space="preserve"> các tin nhắn bằng ngôn ngữ để phù hợp với Hệ thống </w:t>
      </w:r>
      <w:r>
        <w:rPr>
          <w:rFonts w:cs="Arial"/>
        </w:rPr>
        <w:t>C</w:t>
      </w:r>
      <w:r w:rsidRPr="005577B3">
        <w:rPr>
          <w:rFonts w:cs="Arial"/>
        </w:rPr>
        <w:t>ảnh báo của Úc</w:t>
      </w:r>
      <w:r>
        <w:rPr>
          <w:rFonts w:cs="Arial"/>
        </w:rPr>
        <w:t xml:space="preserve"> </w:t>
      </w:r>
      <w:r w:rsidRPr="005577B3">
        <w:rPr>
          <w:rFonts w:cs="Arial"/>
        </w:rPr>
        <w:t>mới.</w:t>
      </w:r>
    </w:p>
    <w:p w14:paraId="6B249108" w14:textId="4FD85F1D" w:rsidR="00A83C4B" w:rsidRDefault="00A83C4B">
      <w:pPr>
        <w:rPr>
          <w:rFonts w:cs="Arial"/>
        </w:rPr>
      </w:pPr>
      <w:r>
        <w:rPr>
          <w:rFonts w:cs="Arial"/>
        </w:rPr>
        <w:br w:type="page"/>
      </w:r>
    </w:p>
    <w:p w14:paraId="5BA2EE5D" w14:textId="43F0544B" w:rsidR="00D1030A" w:rsidRPr="0038135C" w:rsidRDefault="004702D5" w:rsidP="00515A1C">
      <w:pPr>
        <w:pStyle w:val="Heading2"/>
      </w:pPr>
      <w:bookmarkStart w:id="37" w:name="_Toc153384682"/>
      <w:r w:rsidRPr="004702D5">
        <w:lastRenderedPageBreak/>
        <w:t>Sáng kiến Ứng phó Tình huống Khủng hoảng Bạo hành Gia đình Dành cho Người khuyết tật</w:t>
      </w:r>
      <w:bookmarkEnd w:id="37"/>
    </w:p>
    <w:p w14:paraId="37C9BAB3" w14:textId="77777777" w:rsidR="004702D5" w:rsidRPr="005577B3" w:rsidRDefault="004702D5" w:rsidP="004702D5">
      <w:pPr>
        <w:spacing w:before="240" w:after="240" w:line="240" w:lineRule="auto"/>
        <w:rPr>
          <w:rFonts w:cs="Arial"/>
          <w:b/>
        </w:rPr>
      </w:pPr>
      <w:r>
        <w:rPr>
          <w:rFonts w:cs="Arial"/>
          <w:b/>
        </w:rPr>
        <w:t>Pháp quyền:</w:t>
      </w:r>
      <w:r w:rsidRPr="005577B3">
        <w:rPr>
          <w:rFonts w:cs="Arial"/>
          <w:b/>
        </w:rPr>
        <w:t xml:space="preserve"> </w:t>
      </w:r>
      <w:r w:rsidRPr="005577B3">
        <w:rPr>
          <w:rFonts w:cs="Arial"/>
        </w:rPr>
        <w:t>Victoria</w:t>
      </w:r>
    </w:p>
    <w:p w14:paraId="510C2BE9" w14:textId="77777777" w:rsidR="004702D5" w:rsidRPr="005577B3" w:rsidRDefault="004702D5" w:rsidP="004702D5">
      <w:pPr>
        <w:spacing w:before="240" w:after="240" w:line="240" w:lineRule="auto"/>
        <w:rPr>
          <w:rFonts w:cs="Arial"/>
        </w:rPr>
      </w:pPr>
      <w:r w:rsidRPr="005577B3">
        <w:rPr>
          <w:rFonts w:cs="Arial"/>
          <w:b/>
        </w:rPr>
        <w:t xml:space="preserve">TAP: </w:t>
      </w:r>
      <w:r w:rsidRPr="005577B3">
        <w:rPr>
          <w:rFonts w:cs="Arial"/>
        </w:rPr>
        <w:tab/>
        <w:t>An toàn</w:t>
      </w:r>
    </w:p>
    <w:p w14:paraId="5AFD5D0A" w14:textId="77777777" w:rsidR="004702D5" w:rsidRPr="005577B3" w:rsidRDefault="004702D5" w:rsidP="004702D5">
      <w:pPr>
        <w:spacing w:before="240" w:after="240" w:line="240" w:lineRule="auto"/>
        <w:rPr>
          <w:rFonts w:cs="Arial"/>
        </w:rPr>
      </w:pPr>
      <w:r w:rsidRPr="005577B3">
        <w:rPr>
          <w:rFonts w:cs="Arial"/>
          <w:b/>
        </w:rPr>
        <w:t xml:space="preserve">Mục </w:t>
      </w:r>
      <w:r>
        <w:rPr>
          <w:rFonts w:cs="Arial"/>
          <w:b/>
        </w:rPr>
        <w:t>tiêu TAP</w:t>
      </w:r>
      <w:r w:rsidRPr="005577B3">
        <w:rPr>
          <w:rFonts w:cs="Arial"/>
          <w:b/>
        </w:rPr>
        <w:t xml:space="preserve">: </w:t>
      </w:r>
      <w:r>
        <w:rPr>
          <w:rFonts w:cs="Arial"/>
        </w:rPr>
        <w:t>3. Củng cố</w:t>
      </w:r>
      <w:r w:rsidRPr="005577B3">
        <w:rPr>
          <w:rFonts w:cs="Arial"/>
        </w:rPr>
        <w:t xml:space="preserve"> thiết kế </w:t>
      </w:r>
      <w:r>
        <w:rPr>
          <w:rFonts w:cs="Arial"/>
        </w:rPr>
        <w:t xml:space="preserve">của </w:t>
      </w:r>
      <w:r w:rsidRPr="005577B3">
        <w:rPr>
          <w:rFonts w:cs="Arial"/>
        </w:rPr>
        <w:t>tất cả các hệ thống dịch vụ của chính phủ và những hỗ trợ mà hệ thống này cung cấp cho người khuyết tật có nguy cơ bị tổn hại</w:t>
      </w:r>
      <w:r>
        <w:rPr>
          <w:rFonts w:cs="Arial"/>
        </w:rPr>
        <w:t>.</w:t>
      </w:r>
    </w:p>
    <w:p w14:paraId="44E728D7" w14:textId="77777777" w:rsidR="004702D5" w:rsidRPr="005577B3" w:rsidRDefault="004702D5" w:rsidP="004702D5">
      <w:pPr>
        <w:spacing w:before="240" w:after="240" w:line="240" w:lineRule="auto"/>
        <w:rPr>
          <w:rFonts w:cs="Arial"/>
        </w:rPr>
      </w:pPr>
      <w:r w:rsidRPr="005577B3">
        <w:rPr>
          <w:rFonts w:cs="Arial"/>
          <w:b/>
        </w:rPr>
        <w:t xml:space="preserve">Hành động: </w:t>
      </w:r>
      <w:r w:rsidRPr="005577B3">
        <w:rPr>
          <w:rFonts w:cs="Arial"/>
        </w:rPr>
        <w:t xml:space="preserve">3.3 </w:t>
      </w:r>
      <w:r w:rsidRPr="0086454B">
        <w:rPr>
          <w:rFonts w:cs="Arial"/>
        </w:rPr>
        <w:t xml:space="preserve">Sáng kiến Ứng phó Tình huống Khủng hoảng Bạo hành Gia đình </w:t>
      </w:r>
      <w:r>
        <w:rPr>
          <w:rFonts w:cs="Arial"/>
        </w:rPr>
        <w:t>D</w:t>
      </w:r>
      <w:r w:rsidRPr="005577B3">
        <w:rPr>
          <w:rFonts w:cs="Arial"/>
        </w:rPr>
        <w:t>ành cho</w:t>
      </w:r>
      <w:r>
        <w:rPr>
          <w:rFonts w:cs="Arial"/>
        </w:rPr>
        <w:t xml:space="preserve"> </w:t>
      </w:r>
      <w:r w:rsidRPr="0086454B">
        <w:rPr>
          <w:rFonts w:cs="Arial"/>
        </w:rPr>
        <w:t>Người khuyết tật</w:t>
      </w:r>
      <w:r w:rsidRPr="005577B3">
        <w:rPr>
          <w:rFonts w:cs="Arial"/>
        </w:rPr>
        <w:t xml:space="preserve"> - Sáng kiến này cung cấp </w:t>
      </w:r>
      <w:r>
        <w:rPr>
          <w:rFonts w:cs="Arial"/>
        </w:rPr>
        <w:t>ngân khoản</w:t>
      </w:r>
      <w:r w:rsidRPr="005577B3">
        <w:rPr>
          <w:rFonts w:cs="Arial"/>
        </w:rPr>
        <w:t xml:space="preserve"> </w:t>
      </w:r>
      <w:r>
        <w:rPr>
          <w:rFonts w:cs="Arial"/>
        </w:rPr>
        <w:t>trung</w:t>
      </w:r>
      <w:r>
        <w:rPr>
          <w:rFonts w:cs="Arial"/>
          <w:lang w:val="vi-VN"/>
        </w:rPr>
        <w:t xml:space="preserve"> gian</w:t>
      </w:r>
      <w:r w:rsidRPr="005577B3">
        <w:rPr>
          <w:rFonts w:cs="Arial"/>
        </w:rPr>
        <w:t xml:space="preserve"> cho người khuyết tật thoát khỏi </w:t>
      </w:r>
      <w:r>
        <w:rPr>
          <w:rFonts w:cs="Arial"/>
        </w:rPr>
        <w:t>cảnh bạo hành</w:t>
      </w:r>
      <w:r w:rsidRPr="005577B3">
        <w:rPr>
          <w:rFonts w:cs="Arial"/>
        </w:rPr>
        <w:t xml:space="preserve"> gia đình và </w:t>
      </w:r>
      <w:r>
        <w:rPr>
          <w:rFonts w:cs="Arial"/>
        </w:rPr>
        <w:t>khoản tài trợ cho</w:t>
      </w:r>
      <w:r w:rsidRPr="005577B3">
        <w:rPr>
          <w:rFonts w:cs="Arial"/>
        </w:rPr>
        <w:t xml:space="preserve"> </w:t>
      </w:r>
      <w:r>
        <w:rPr>
          <w:rFonts w:cs="Arial"/>
        </w:rPr>
        <w:t xml:space="preserve">vị trí </w:t>
      </w:r>
      <w:r w:rsidRPr="005577B3">
        <w:rPr>
          <w:rFonts w:cs="Arial"/>
        </w:rPr>
        <w:t xml:space="preserve">Điều phối viên </w:t>
      </w:r>
      <w:r w:rsidRPr="0086454B">
        <w:rPr>
          <w:rFonts w:cs="Arial"/>
        </w:rPr>
        <w:t xml:space="preserve">Ứng phó Tình huống Khủng hoảng Bạo hành Gia đình </w:t>
      </w:r>
      <w:r>
        <w:rPr>
          <w:rFonts w:cs="Arial"/>
        </w:rPr>
        <w:t>D</w:t>
      </w:r>
      <w:r w:rsidRPr="005577B3">
        <w:rPr>
          <w:rFonts w:cs="Arial"/>
        </w:rPr>
        <w:t>ành cho</w:t>
      </w:r>
      <w:r>
        <w:rPr>
          <w:rFonts w:cs="Arial"/>
        </w:rPr>
        <w:t xml:space="preserve"> </w:t>
      </w:r>
      <w:r w:rsidRPr="0086454B">
        <w:rPr>
          <w:rFonts w:cs="Arial"/>
        </w:rPr>
        <w:t>Người khuyết tậ</w:t>
      </w:r>
      <w:r>
        <w:rPr>
          <w:rFonts w:cs="Arial"/>
        </w:rPr>
        <w:t>t</w:t>
      </w:r>
      <w:r w:rsidRPr="005577B3">
        <w:rPr>
          <w:rFonts w:cs="Arial"/>
        </w:rPr>
        <w:t>.</w:t>
      </w:r>
    </w:p>
    <w:p w14:paraId="7316A2A2" w14:textId="77777777" w:rsidR="004702D5" w:rsidRPr="005577B3" w:rsidRDefault="004702D5" w:rsidP="004702D5">
      <w:pPr>
        <w:spacing w:before="240" w:after="240" w:line="240" w:lineRule="auto"/>
        <w:rPr>
          <w:rFonts w:cs="Arial"/>
        </w:rPr>
      </w:pPr>
      <w:r>
        <w:rPr>
          <w:rFonts w:cs="Arial"/>
          <w:b/>
        </w:rPr>
        <w:t>Chỉ báo:</w:t>
      </w:r>
      <w:r w:rsidRPr="005577B3">
        <w:rPr>
          <w:rFonts w:cs="Arial"/>
          <w:b/>
        </w:rPr>
        <w:t xml:space="preserve"> </w:t>
      </w:r>
      <w:r w:rsidRPr="005577B3">
        <w:rPr>
          <w:rFonts w:cs="Arial"/>
        </w:rPr>
        <w:t>Số lượng khách hàng đ</w:t>
      </w:r>
      <w:r>
        <w:rPr>
          <w:rFonts w:cs="Arial"/>
        </w:rPr>
        <w:t>ã đ</w:t>
      </w:r>
      <w:r w:rsidRPr="005577B3">
        <w:rPr>
          <w:rFonts w:cs="Arial"/>
        </w:rPr>
        <w:t xml:space="preserve">ược hỗ trợ và </w:t>
      </w:r>
      <w:r>
        <w:rPr>
          <w:rFonts w:cs="Arial"/>
        </w:rPr>
        <w:t xml:space="preserve">đã đạt cách yêu cầu của ngân khoản </w:t>
      </w:r>
      <w:r w:rsidRPr="005577B3">
        <w:rPr>
          <w:rFonts w:cs="Arial"/>
        </w:rPr>
        <w:t>tài trợ môi giớ</w:t>
      </w:r>
      <w:r>
        <w:rPr>
          <w:rFonts w:cs="Arial"/>
        </w:rPr>
        <w:t>i</w:t>
      </w:r>
      <w:r w:rsidRPr="005577B3">
        <w:rPr>
          <w:rFonts w:cs="Arial"/>
        </w:rPr>
        <w:t>.</w:t>
      </w:r>
    </w:p>
    <w:p w14:paraId="466A1B96" w14:textId="77777777" w:rsidR="004702D5" w:rsidRPr="005577B3" w:rsidRDefault="004702D5" w:rsidP="004702D5">
      <w:pPr>
        <w:spacing w:before="240" w:after="240" w:line="240" w:lineRule="auto"/>
        <w:rPr>
          <w:rFonts w:cs="Arial"/>
        </w:rPr>
      </w:pPr>
      <w:r>
        <w:rPr>
          <w:rFonts w:cs="Arial"/>
          <w:b/>
        </w:rPr>
        <w:t>Tình trạng</w:t>
      </w:r>
      <w:r w:rsidRPr="005577B3">
        <w:rPr>
          <w:rFonts w:cs="Arial"/>
          <w:b/>
        </w:rPr>
        <w:t xml:space="preserve">: </w:t>
      </w:r>
      <w:r w:rsidRPr="005577B3">
        <w:rPr>
          <w:rFonts w:cs="Arial"/>
        </w:rPr>
        <w:t>Hoàn thành</w:t>
      </w:r>
    </w:p>
    <w:p w14:paraId="6FB11132" w14:textId="77777777" w:rsidR="004702D5" w:rsidRPr="005577B3" w:rsidRDefault="004702D5" w:rsidP="004702D5">
      <w:pPr>
        <w:spacing w:before="240" w:after="240" w:line="240" w:lineRule="auto"/>
        <w:rPr>
          <w:rFonts w:cs="Arial"/>
        </w:rPr>
      </w:pPr>
      <w:r>
        <w:rPr>
          <w:rFonts w:cs="Arial"/>
          <w:b/>
        </w:rPr>
        <w:t>Mô</w:t>
      </w:r>
      <w:r>
        <w:rPr>
          <w:rFonts w:cs="Arial"/>
          <w:b/>
          <w:lang w:val="vi-VN"/>
        </w:rPr>
        <w:t xml:space="preserve"> tả</w:t>
      </w:r>
      <w:r>
        <w:rPr>
          <w:rFonts w:cs="Arial"/>
          <w:b/>
        </w:rPr>
        <w:t>:</w:t>
      </w:r>
      <w:r w:rsidRPr="005577B3">
        <w:rPr>
          <w:rFonts w:cs="Arial"/>
        </w:rPr>
        <w:t xml:space="preserve"> </w:t>
      </w:r>
    </w:p>
    <w:p w14:paraId="76EDA4D8" w14:textId="77777777" w:rsidR="004702D5" w:rsidRPr="005577B3" w:rsidRDefault="004702D5" w:rsidP="004702D5">
      <w:pPr>
        <w:spacing w:before="240" w:after="240" w:line="240" w:lineRule="auto"/>
        <w:rPr>
          <w:rFonts w:cs="Arial"/>
        </w:rPr>
      </w:pPr>
      <w:r>
        <w:rPr>
          <w:rFonts w:cs="Arial"/>
        </w:rPr>
        <w:t>Sáng kiến Ứng phó Tình huống Khủng hoảng Bạo hành Gia đình Dành cho Người khuyết tật đã</w:t>
      </w:r>
      <w:r w:rsidRPr="005577B3">
        <w:rPr>
          <w:rFonts w:cs="Arial"/>
        </w:rPr>
        <w:t xml:space="preserve"> hỗ trợ thiết thực ngay lập tức cho hơn 250 nạn nhân khuyết tật </w:t>
      </w:r>
      <w:r>
        <w:rPr>
          <w:rFonts w:cs="Arial"/>
        </w:rPr>
        <w:t xml:space="preserve">từng trải qua tình huống </w:t>
      </w:r>
      <w:r w:rsidRPr="005577B3">
        <w:rPr>
          <w:rFonts w:cs="Arial"/>
        </w:rPr>
        <w:t xml:space="preserve">khủng hoảng. Nạn nhân </w:t>
      </w:r>
      <w:r>
        <w:rPr>
          <w:rFonts w:cs="Arial"/>
        </w:rPr>
        <w:t xml:space="preserve">từng trải qua tình huống </w:t>
      </w:r>
      <w:r w:rsidRPr="005577B3">
        <w:rPr>
          <w:rFonts w:cs="Arial"/>
        </w:rPr>
        <w:t xml:space="preserve">khủng hoảng đã được tiếp cận hơn 100.000 </w:t>
      </w:r>
      <w:r>
        <w:rPr>
          <w:rFonts w:cs="Arial"/>
        </w:rPr>
        <w:t>đô-la</w:t>
      </w:r>
      <w:r w:rsidRPr="005577B3">
        <w:rPr>
          <w:rFonts w:cs="Arial"/>
        </w:rPr>
        <w:t xml:space="preserve"> </w:t>
      </w:r>
      <w:r>
        <w:rPr>
          <w:rFonts w:cs="Arial"/>
        </w:rPr>
        <w:t xml:space="preserve">ngân khoản </w:t>
      </w:r>
      <w:r w:rsidRPr="005577B3">
        <w:rPr>
          <w:rFonts w:cs="Arial"/>
        </w:rPr>
        <w:t xml:space="preserve">hỗ trợ liên quan đến khuyết tật để </w:t>
      </w:r>
      <w:r>
        <w:rPr>
          <w:rFonts w:cs="Arial"/>
        </w:rPr>
        <w:t>được</w:t>
      </w:r>
      <w:r>
        <w:rPr>
          <w:rFonts w:cs="Arial"/>
          <w:lang w:val="vi-VN"/>
        </w:rPr>
        <w:t xml:space="preserve"> </w:t>
      </w:r>
      <w:r w:rsidRPr="005577B3">
        <w:rPr>
          <w:rFonts w:cs="Arial"/>
        </w:rPr>
        <w:t xml:space="preserve">an toàn và/hoặc thoát khỏi </w:t>
      </w:r>
      <w:r>
        <w:rPr>
          <w:rFonts w:cs="Arial"/>
        </w:rPr>
        <w:t>cảnh bạo hành</w:t>
      </w:r>
      <w:r w:rsidRPr="005577B3">
        <w:rPr>
          <w:rFonts w:cs="Arial"/>
        </w:rPr>
        <w:t xml:space="preserve"> gia đình. Điều này bao gồm </w:t>
      </w:r>
      <w:r>
        <w:rPr>
          <w:rFonts w:cs="Arial"/>
        </w:rPr>
        <w:t xml:space="preserve">khoản </w:t>
      </w:r>
      <w:r w:rsidRPr="005577B3">
        <w:rPr>
          <w:rFonts w:cs="Arial"/>
        </w:rPr>
        <w:t xml:space="preserve">tài trợ cho nhân viên hỗ trợ cá nhân và người chăm sóc, </w:t>
      </w:r>
      <w:r>
        <w:rPr>
          <w:rFonts w:cs="Arial"/>
        </w:rPr>
        <w:t xml:space="preserve">trang thiết bị </w:t>
      </w:r>
      <w:r w:rsidRPr="005577B3">
        <w:rPr>
          <w:rFonts w:cs="Arial"/>
        </w:rPr>
        <w:t xml:space="preserve">hỗ trợ người khuyết tật, công nghệ hỗ trợ và các lựa chọn giao thông </w:t>
      </w:r>
      <w:r>
        <w:rPr>
          <w:rFonts w:cs="Arial"/>
        </w:rPr>
        <w:t>tiện dụng</w:t>
      </w:r>
      <w:r w:rsidRPr="005577B3">
        <w:rPr>
          <w:rFonts w:cs="Arial"/>
        </w:rPr>
        <w:t>.</w:t>
      </w:r>
    </w:p>
    <w:p w14:paraId="15D9F213" w14:textId="77777777" w:rsidR="004702D5" w:rsidRPr="005577B3" w:rsidRDefault="004702D5" w:rsidP="004702D5">
      <w:pPr>
        <w:spacing w:before="240" w:after="240" w:line="240" w:lineRule="auto"/>
        <w:rPr>
          <w:rFonts w:cs="Arial"/>
        </w:rPr>
      </w:pPr>
      <w:r w:rsidRPr="005577B3">
        <w:rPr>
          <w:rFonts w:cs="Arial"/>
        </w:rPr>
        <w:t xml:space="preserve">Sáng kiến này cũng đã hỗ trợ </w:t>
      </w:r>
      <w:r>
        <w:rPr>
          <w:rFonts w:cs="Arial"/>
        </w:rPr>
        <w:t>nhân viên về bạo hành</w:t>
      </w:r>
      <w:r w:rsidRPr="005577B3">
        <w:rPr>
          <w:rFonts w:cs="Arial"/>
        </w:rPr>
        <w:t xml:space="preserve"> gia đình và các chuyên gia </w:t>
      </w:r>
      <w:r>
        <w:rPr>
          <w:rFonts w:cs="Arial"/>
        </w:rPr>
        <w:t>chính mạch</w:t>
      </w:r>
      <w:r w:rsidRPr="005577B3">
        <w:rPr>
          <w:rFonts w:cs="Arial"/>
        </w:rPr>
        <w:t xml:space="preserve"> khác hỗ trợ phù hợp và hiệu quả hơn cho nạn nhân khuyết tật </w:t>
      </w:r>
      <w:r>
        <w:rPr>
          <w:rFonts w:cs="Arial"/>
        </w:rPr>
        <w:t xml:space="preserve">từng trải qua tình huống </w:t>
      </w:r>
      <w:r w:rsidRPr="005577B3">
        <w:rPr>
          <w:rFonts w:cs="Arial"/>
        </w:rPr>
        <w:t xml:space="preserve">khủng hoảng thông qua dịch vụ tư vấn thứ cấp. Dịch vụ này </w:t>
      </w:r>
      <w:r>
        <w:rPr>
          <w:rFonts w:cs="Arial"/>
        </w:rPr>
        <w:t>tư vấn</w:t>
      </w:r>
      <w:r w:rsidRPr="005577B3">
        <w:rPr>
          <w:rFonts w:cs="Arial"/>
        </w:rPr>
        <w:t xml:space="preserve"> về lập kế hoạch</w:t>
      </w:r>
      <w:r>
        <w:rPr>
          <w:rFonts w:cs="Arial"/>
        </w:rPr>
        <w:t xml:space="preserve"> </w:t>
      </w:r>
      <w:r w:rsidRPr="005577B3">
        <w:rPr>
          <w:rFonts w:cs="Arial"/>
        </w:rPr>
        <w:t>an toàn, các nhu cầu cụ thể</w:t>
      </w:r>
      <w:r>
        <w:rPr>
          <w:rFonts w:cs="Arial"/>
        </w:rPr>
        <w:t xml:space="preserve"> của</w:t>
      </w:r>
      <w:r>
        <w:rPr>
          <w:rFonts w:cs="Arial"/>
          <w:lang w:val="vi-VN"/>
        </w:rPr>
        <w:t xml:space="preserve"> </w:t>
      </w:r>
      <w:r w:rsidRPr="005577B3">
        <w:rPr>
          <w:rFonts w:cs="Arial"/>
        </w:rPr>
        <w:t>người khuyết tật</w:t>
      </w:r>
      <w:r>
        <w:rPr>
          <w:rFonts w:cs="Arial"/>
        </w:rPr>
        <w:t xml:space="preserve"> </w:t>
      </w:r>
      <w:r w:rsidRPr="005577B3">
        <w:rPr>
          <w:rFonts w:cs="Arial"/>
        </w:rPr>
        <w:t>và giới thiệu đến các dịch vụ hỗ trợ người khuyết tật chuyên môn khác.</w:t>
      </w:r>
    </w:p>
    <w:p w14:paraId="65288344" w14:textId="77777777" w:rsidR="004702D5" w:rsidRPr="005577B3" w:rsidRDefault="004702D5" w:rsidP="004702D5">
      <w:pPr>
        <w:spacing w:before="240" w:after="240" w:line="240" w:lineRule="auto"/>
        <w:rPr>
          <w:rFonts w:cs="Arial"/>
        </w:rPr>
      </w:pPr>
      <w:r w:rsidRPr="005577B3">
        <w:rPr>
          <w:rFonts w:cs="Arial"/>
        </w:rPr>
        <w:t>Ngoài ra,</w:t>
      </w:r>
      <w:r>
        <w:rPr>
          <w:rFonts w:cs="Arial"/>
        </w:rPr>
        <w:t xml:space="preserve"> cũng có khoản </w:t>
      </w:r>
      <w:r w:rsidRPr="005577B3">
        <w:rPr>
          <w:rFonts w:cs="Arial"/>
        </w:rPr>
        <w:t>tài trợ cho</w:t>
      </w:r>
      <w:r>
        <w:rPr>
          <w:rFonts w:cs="Arial"/>
        </w:rPr>
        <w:t xml:space="preserve"> vị trí</w:t>
      </w:r>
      <w:r w:rsidRPr="005577B3">
        <w:rPr>
          <w:rFonts w:cs="Arial"/>
        </w:rPr>
        <w:t xml:space="preserve"> Điều phối viên Ứng phó với Người khuyết tật, để góp phần xây dựng năng lực và nâng cao nhận thức của </w:t>
      </w:r>
      <w:r>
        <w:rPr>
          <w:rFonts w:cs="Arial"/>
        </w:rPr>
        <w:t>lĩnh vực</w:t>
      </w:r>
      <w:r w:rsidRPr="005577B3">
        <w:rPr>
          <w:rFonts w:cs="Arial"/>
        </w:rPr>
        <w:t xml:space="preserve"> thông qua việc </w:t>
      </w:r>
      <w:r>
        <w:rPr>
          <w:rFonts w:cs="Arial"/>
        </w:rPr>
        <w:t>tổ chức</w:t>
      </w:r>
      <w:r w:rsidRPr="005577B3">
        <w:rPr>
          <w:rFonts w:cs="Arial"/>
        </w:rPr>
        <w:t xml:space="preserve"> các buổi </w:t>
      </w:r>
      <w:r>
        <w:rPr>
          <w:rFonts w:cs="Arial"/>
        </w:rPr>
        <w:t>phổ biến</w:t>
      </w:r>
      <w:r w:rsidRPr="005577B3">
        <w:rPr>
          <w:rFonts w:cs="Arial"/>
        </w:rPr>
        <w:t xml:space="preserve"> thông tin và thuyết trình về khuyết tật và </w:t>
      </w:r>
      <w:r>
        <w:rPr>
          <w:rFonts w:cs="Arial"/>
        </w:rPr>
        <w:t>bạo hành</w:t>
      </w:r>
      <w:r w:rsidRPr="005577B3">
        <w:rPr>
          <w:rFonts w:cs="Arial"/>
        </w:rPr>
        <w:t xml:space="preserve"> gia đình dựa trên khuyết tật cho các tổ chức khác nhau có </w:t>
      </w:r>
      <w:r>
        <w:rPr>
          <w:rFonts w:cs="Arial"/>
        </w:rPr>
        <w:t xml:space="preserve">tiếp xúc với </w:t>
      </w:r>
      <w:r w:rsidRPr="005577B3">
        <w:rPr>
          <w:rFonts w:cs="Arial"/>
        </w:rPr>
        <w:t xml:space="preserve">hoặc hỗ trợ những nạn nhân </w:t>
      </w:r>
      <w:r>
        <w:rPr>
          <w:rFonts w:cs="Arial"/>
        </w:rPr>
        <w:t>từng trải qua tình huống khẩn cấp, bị</w:t>
      </w:r>
      <w:r w:rsidRPr="005577B3">
        <w:rPr>
          <w:rFonts w:cs="Arial"/>
        </w:rPr>
        <w:t xml:space="preserve"> khuyết tật</w:t>
      </w:r>
      <w:r>
        <w:rPr>
          <w:rFonts w:cs="Arial"/>
        </w:rPr>
        <w:t xml:space="preserve"> lâu dài.</w:t>
      </w:r>
    </w:p>
    <w:p w14:paraId="3CA5981F" w14:textId="2ABBB75F" w:rsidR="004702D5" w:rsidRPr="0038135C" w:rsidRDefault="004702D5" w:rsidP="004702D5">
      <w:pPr>
        <w:spacing w:before="240" w:after="240" w:line="240" w:lineRule="auto"/>
        <w:rPr>
          <w:rFonts w:cs="Arial"/>
        </w:rPr>
      </w:pPr>
      <w:r w:rsidRPr="005577B3">
        <w:rPr>
          <w:rFonts w:cs="Arial"/>
        </w:rPr>
        <w:t xml:space="preserve">Chương trình DLO cũng hỗ trợ thực hiện Kế hoạch </w:t>
      </w:r>
      <w:r w:rsidR="009D6EBD" w:rsidRPr="009D6EBD">
        <w:rPr>
          <w:rFonts w:cs="Arial"/>
        </w:rPr>
        <w:t>Chứng</w:t>
      </w:r>
      <w:r>
        <w:rPr>
          <w:rFonts w:cs="Arial"/>
        </w:rPr>
        <w:t xml:space="preserve"> </w:t>
      </w:r>
      <w:r w:rsidRPr="005577B3">
        <w:rPr>
          <w:rFonts w:cs="Arial"/>
        </w:rPr>
        <w:t>Tự kỷ Victoria và Kế hoạch Sức khỏe Tâm thần 10 Năm.</w:t>
      </w:r>
    </w:p>
    <w:p w14:paraId="717494A3" w14:textId="1932A64F" w:rsidR="00D1030A" w:rsidRDefault="00D1030A" w:rsidP="00AB6088">
      <w:pPr>
        <w:spacing w:before="240" w:after="240"/>
      </w:pPr>
      <w:r>
        <w:br w:type="page"/>
      </w:r>
    </w:p>
    <w:p w14:paraId="1182E798" w14:textId="41CF9984" w:rsidR="00D1030A" w:rsidRPr="0038135C" w:rsidRDefault="0075413E" w:rsidP="00515A1C">
      <w:pPr>
        <w:pStyle w:val="Heading2"/>
      </w:pPr>
      <w:bookmarkStart w:id="38" w:name="_Toc153384683"/>
      <w:r>
        <w:rPr>
          <w:rFonts w:cs="Arial"/>
        </w:rPr>
        <w:lastRenderedPageBreak/>
        <w:t>Nơi trú ẩn và H</w:t>
      </w:r>
      <w:r w:rsidRPr="005577B3">
        <w:rPr>
          <w:rFonts w:cs="Arial"/>
        </w:rPr>
        <w:t xml:space="preserve">ỗ trợ </w:t>
      </w:r>
      <w:r>
        <w:rPr>
          <w:rFonts w:cs="Arial"/>
        </w:rPr>
        <w:t>D</w:t>
      </w:r>
      <w:r w:rsidRPr="005577B3">
        <w:rPr>
          <w:rFonts w:cs="Arial"/>
        </w:rPr>
        <w:t xml:space="preserve">ành cho </w:t>
      </w:r>
      <w:r>
        <w:rPr>
          <w:rFonts w:cs="Arial"/>
        </w:rPr>
        <w:t>N</w:t>
      </w:r>
      <w:r w:rsidRPr="005577B3">
        <w:rPr>
          <w:rFonts w:cs="Arial"/>
        </w:rPr>
        <w:t>gười khuyết tật</w:t>
      </w:r>
      <w:bookmarkEnd w:id="38"/>
    </w:p>
    <w:p w14:paraId="3E1C2B74" w14:textId="77777777" w:rsidR="009B43F1" w:rsidRPr="005577B3" w:rsidRDefault="009B43F1" w:rsidP="009B43F1">
      <w:pPr>
        <w:spacing w:before="240" w:after="240" w:line="240" w:lineRule="auto"/>
        <w:rPr>
          <w:rFonts w:cs="Arial"/>
          <w:b/>
        </w:rPr>
      </w:pPr>
      <w:r>
        <w:rPr>
          <w:rFonts w:cs="Arial"/>
          <w:b/>
        </w:rPr>
        <w:t>Pháp quyền:</w:t>
      </w:r>
      <w:r w:rsidRPr="005577B3">
        <w:rPr>
          <w:rFonts w:cs="Arial"/>
          <w:b/>
        </w:rPr>
        <w:t xml:space="preserve"> </w:t>
      </w:r>
      <w:r w:rsidRPr="005577B3">
        <w:rPr>
          <w:rFonts w:cs="Arial"/>
        </w:rPr>
        <w:t>Tây Úc</w:t>
      </w:r>
    </w:p>
    <w:p w14:paraId="59BBE5EB" w14:textId="77777777" w:rsidR="009B43F1" w:rsidRPr="005577B3" w:rsidRDefault="009B43F1" w:rsidP="009B43F1">
      <w:pPr>
        <w:spacing w:before="240" w:after="240" w:line="240" w:lineRule="auto"/>
        <w:rPr>
          <w:rFonts w:cs="Arial"/>
        </w:rPr>
      </w:pPr>
      <w:r w:rsidRPr="005577B3">
        <w:rPr>
          <w:rFonts w:cs="Arial"/>
          <w:b/>
        </w:rPr>
        <w:t xml:space="preserve">TAP: </w:t>
      </w:r>
      <w:r w:rsidRPr="005577B3">
        <w:rPr>
          <w:rFonts w:cs="Arial"/>
        </w:rPr>
        <w:tab/>
        <w:t>TAP an toàn</w:t>
      </w:r>
    </w:p>
    <w:p w14:paraId="18704DFA" w14:textId="77777777" w:rsidR="009B43F1" w:rsidRPr="005577B3" w:rsidRDefault="009B43F1" w:rsidP="009B43F1">
      <w:pPr>
        <w:spacing w:before="240" w:after="240" w:line="240" w:lineRule="auto"/>
        <w:rPr>
          <w:rFonts w:cs="Arial"/>
        </w:rPr>
      </w:pPr>
      <w:r w:rsidRPr="005577B3">
        <w:rPr>
          <w:rFonts w:cs="Arial"/>
          <w:b/>
        </w:rPr>
        <w:t xml:space="preserve">Mục </w:t>
      </w:r>
      <w:r>
        <w:rPr>
          <w:rFonts w:cs="Arial"/>
          <w:b/>
        </w:rPr>
        <w:t>tiêu TAP</w:t>
      </w:r>
      <w:r w:rsidRPr="005577B3">
        <w:rPr>
          <w:rFonts w:cs="Arial"/>
          <w:b/>
        </w:rPr>
        <w:t xml:space="preserve">: </w:t>
      </w:r>
      <w:r w:rsidRPr="005577B3">
        <w:rPr>
          <w:rFonts w:cs="Arial"/>
        </w:rPr>
        <w:t xml:space="preserve">3. </w:t>
      </w:r>
      <w:r>
        <w:rPr>
          <w:rFonts w:cs="Arial"/>
        </w:rPr>
        <w:t>Củng cố</w:t>
      </w:r>
      <w:r w:rsidRPr="005577B3">
        <w:rPr>
          <w:rFonts w:cs="Arial"/>
        </w:rPr>
        <w:t xml:space="preserve"> thiết kế </w:t>
      </w:r>
      <w:r>
        <w:rPr>
          <w:rFonts w:cs="Arial"/>
        </w:rPr>
        <w:t xml:space="preserve">của </w:t>
      </w:r>
      <w:r w:rsidRPr="005577B3">
        <w:rPr>
          <w:rFonts w:cs="Arial"/>
        </w:rPr>
        <w:t>tất cả các hệ thống dịch vụ của chính phủ và những hỗ trợ mà hệ thống này cung cấp cho người khuyết tật có nguy cơ bị tổn hại</w:t>
      </w:r>
      <w:r>
        <w:rPr>
          <w:rFonts w:cs="Arial"/>
        </w:rPr>
        <w:t>.</w:t>
      </w:r>
    </w:p>
    <w:p w14:paraId="276C2EFD" w14:textId="77777777" w:rsidR="009B43F1" w:rsidRPr="005577B3" w:rsidRDefault="009B43F1" w:rsidP="009B43F1">
      <w:pPr>
        <w:spacing w:before="240" w:after="240" w:line="240" w:lineRule="auto"/>
        <w:rPr>
          <w:rFonts w:cs="Arial"/>
        </w:rPr>
      </w:pPr>
      <w:r w:rsidRPr="005577B3">
        <w:rPr>
          <w:rFonts w:cs="Arial"/>
          <w:b/>
        </w:rPr>
        <w:t xml:space="preserve">Hành động: </w:t>
      </w:r>
      <w:r w:rsidRPr="005577B3">
        <w:rPr>
          <w:rFonts w:cs="Arial"/>
        </w:rPr>
        <w:t xml:space="preserve">3.1 </w:t>
      </w:r>
      <w:r>
        <w:rPr>
          <w:rFonts w:cs="Arial"/>
        </w:rPr>
        <w:t>H</w:t>
      </w:r>
      <w:r w:rsidRPr="005577B3">
        <w:rPr>
          <w:rFonts w:cs="Arial"/>
        </w:rPr>
        <w:t xml:space="preserve">ỗ trợ </w:t>
      </w:r>
      <w:r>
        <w:rPr>
          <w:rFonts w:cs="Arial"/>
        </w:rPr>
        <w:t xml:space="preserve">và </w:t>
      </w:r>
      <w:r w:rsidRPr="005577B3">
        <w:rPr>
          <w:rFonts w:cs="Arial"/>
        </w:rPr>
        <w:t xml:space="preserve">Chỗ trú ẩn </w:t>
      </w:r>
      <w:r>
        <w:rPr>
          <w:rFonts w:cs="Arial"/>
        </w:rPr>
        <w:t>Tiện dụng</w:t>
      </w:r>
    </w:p>
    <w:p w14:paraId="7C53581A" w14:textId="77777777" w:rsidR="009B43F1" w:rsidRPr="005577B3" w:rsidRDefault="009B43F1" w:rsidP="009B43F1">
      <w:pPr>
        <w:spacing w:before="240" w:after="240" w:line="240" w:lineRule="auto"/>
        <w:rPr>
          <w:rFonts w:cs="Arial"/>
        </w:rPr>
      </w:pPr>
      <w:r w:rsidRPr="005577B3">
        <w:rPr>
          <w:rFonts w:cs="Arial"/>
          <w:b/>
        </w:rPr>
        <w:t xml:space="preserve">Chỉ </w:t>
      </w:r>
      <w:r>
        <w:rPr>
          <w:rFonts w:cs="Arial"/>
          <w:b/>
        </w:rPr>
        <w:t>báo</w:t>
      </w:r>
      <w:r w:rsidRPr="005577B3">
        <w:rPr>
          <w:rFonts w:cs="Arial"/>
          <w:b/>
        </w:rPr>
        <w:t xml:space="preserve">: </w:t>
      </w:r>
      <w:r w:rsidRPr="005577B3">
        <w:rPr>
          <w:rFonts w:cs="Arial"/>
        </w:rPr>
        <w:t>Thực hiện chương trình</w:t>
      </w:r>
    </w:p>
    <w:p w14:paraId="2467E67E" w14:textId="77777777" w:rsidR="009B43F1" w:rsidRPr="005577B3" w:rsidRDefault="009B43F1" w:rsidP="009B43F1">
      <w:pPr>
        <w:spacing w:before="240" w:after="240" w:line="240" w:lineRule="auto"/>
        <w:rPr>
          <w:rFonts w:cs="Arial"/>
        </w:rPr>
      </w:pPr>
      <w:r>
        <w:rPr>
          <w:rFonts w:cs="Arial"/>
          <w:b/>
        </w:rPr>
        <w:t>Tình trạng</w:t>
      </w:r>
      <w:r w:rsidRPr="005577B3">
        <w:rPr>
          <w:rFonts w:cs="Arial"/>
          <w:b/>
        </w:rPr>
        <w:t xml:space="preserve">: </w:t>
      </w:r>
      <w:r w:rsidRPr="005577B3">
        <w:rPr>
          <w:rFonts w:cs="Arial"/>
        </w:rPr>
        <w:t>Hoàn thành</w:t>
      </w:r>
    </w:p>
    <w:p w14:paraId="41022BCB" w14:textId="77777777" w:rsidR="009B43F1" w:rsidRPr="005577B3" w:rsidRDefault="009B43F1" w:rsidP="009B43F1">
      <w:pPr>
        <w:spacing w:before="240" w:after="240" w:line="240" w:lineRule="auto"/>
        <w:rPr>
          <w:rFonts w:cs="Arial"/>
          <w:b/>
        </w:rPr>
      </w:pPr>
      <w:r>
        <w:rPr>
          <w:rFonts w:cs="Arial"/>
          <w:b/>
        </w:rPr>
        <w:t>Mô</w:t>
      </w:r>
      <w:r>
        <w:rPr>
          <w:rFonts w:cs="Arial"/>
          <w:b/>
          <w:lang w:val="vi-VN"/>
        </w:rPr>
        <w:t xml:space="preserve"> tả</w:t>
      </w:r>
      <w:r>
        <w:rPr>
          <w:rFonts w:cs="Arial"/>
          <w:b/>
        </w:rPr>
        <w:t>:</w:t>
      </w:r>
    </w:p>
    <w:p w14:paraId="0B56D12F" w14:textId="77777777" w:rsidR="009B43F1" w:rsidRPr="005577B3" w:rsidRDefault="009B43F1" w:rsidP="009B43F1">
      <w:pPr>
        <w:spacing w:before="240" w:after="240" w:line="240" w:lineRule="auto"/>
        <w:rPr>
          <w:rFonts w:cs="Arial"/>
        </w:rPr>
      </w:pPr>
      <w:r w:rsidRPr="005577B3">
        <w:rPr>
          <w:rFonts w:cs="Arial"/>
        </w:rPr>
        <w:t xml:space="preserve">Hai nơi trú ẩn dành cho gia đình và </w:t>
      </w:r>
      <w:r>
        <w:rPr>
          <w:rFonts w:cs="Arial"/>
        </w:rPr>
        <w:t>liên quan đến bạo hành</w:t>
      </w:r>
      <w:r w:rsidRPr="005577B3">
        <w:rPr>
          <w:rFonts w:cs="Arial"/>
        </w:rPr>
        <w:t xml:space="preserve"> gia đình mới được mở </w:t>
      </w:r>
      <w:r>
        <w:rPr>
          <w:rFonts w:cs="Arial"/>
        </w:rPr>
        <w:t xml:space="preserve">ra </w:t>
      </w:r>
      <w:r w:rsidRPr="005577B3">
        <w:rPr>
          <w:rFonts w:cs="Arial"/>
        </w:rPr>
        <w:t xml:space="preserve">tại vùng Kwinana và Peel vào tháng 12 năm 2020. Nơi </w:t>
      </w:r>
      <w:r>
        <w:rPr>
          <w:rFonts w:cs="Arial"/>
        </w:rPr>
        <w:t>trú ẩn tại</w:t>
      </w:r>
      <w:r w:rsidRPr="005577B3">
        <w:rPr>
          <w:rFonts w:cs="Arial"/>
        </w:rPr>
        <w:t xml:space="preserve"> vùng Peel, Warlang Bidi</w:t>
      </w:r>
      <w:r>
        <w:rPr>
          <w:rFonts w:cs="Arial"/>
        </w:rPr>
        <w:t>,</w:t>
      </w:r>
      <w:r w:rsidRPr="005577B3">
        <w:rPr>
          <w:rFonts w:cs="Arial"/>
        </w:rPr>
        <w:t xml:space="preserve"> là nơi </w:t>
      </w:r>
      <w:r>
        <w:rPr>
          <w:rFonts w:cs="Arial"/>
        </w:rPr>
        <w:t>trú ẩn</w:t>
      </w:r>
      <w:r w:rsidRPr="005577B3">
        <w:rPr>
          <w:rFonts w:cs="Arial"/>
        </w:rPr>
        <w:t xml:space="preserve"> dành cho phụ nữ </w:t>
      </w:r>
      <w:r>
        <w:rPr>
          <w:rFonts w:cs="Arial"/>
        </w:rPr>
        <w:t>chú</w:t>
      </w:r>
      <w:r>
        <w:rPr>
          <w:rFonts w:cs="Arial"/>
          <w:lang w:val="vi-VN"/>
        </w:rPr>
        <w:t xml:space="preserve"> trọng</w:t>
      </w:r>
      <w:r w:rsidRPr="005577B3">
        <w:rPr>
          <w:rFonts w:cs="Arial"/>
        </w:rPr>
        <w:t xml:space="preserve"> vào trị liệu đầu tiên của </w:t>
      </w:r>
      <w:r>
        <w:rPr>
          <w:rFonts w:cs="Arial"/>
        </w:rPr>
        <w:t xml:space="preserve">tiểu </w:t>
      </w:r>
      <w:r w:rsidRPr="005577B3">
        <w:rPr>
          <w:rFonts w:cs="Arial"/>
        </w:rPr>
        <w:t xml:space="preserve">bang và dựa trên quy trình đồng thiết kế chuyên sâu với sự tham gia của những phụ nữ có kinh nghiệm sống. </w:t>
      </w:r>
      <w:r>
        <w:rPr>
          <w:rFonts w:cs="Arial"/>
        </w:rPr>
        <w:t>Nơi này</w:t>
      </w:r>
      <w:r w:rsidRPr="005577B3">
        <w:rPr>
          <w:rFonts w:cs="Arial"/>
        </w:rPr>
        <w:t xml:space="preserve"> cung cấp các </w:t>
      </w:r>
      <w:r>
        <w:rPr>
          <w:rFonts w:cs="Arial"/>
        </w:rPr>
        <w:t>dịch vụ ứng phó chuyên môn, đặt</w:t>
      </w:r>
      <w:r w:rsidRPr="005577B3">
        <w:rPr>
          <w:rFonts w:cs="Arial"/>
        </w:rPr>
        <w:t xml:space="preserve"> con ngườ</w:t>
      </w:r>
      <w:r>
        <w:rPr>
          <w:rFonts w:cs="Arial"/>
        </w:rPr>
        <w:t>i làm trọ</w:t>
      </w:r>
      <w:r w:rsidRPr="005577B3">
        <w:rPr>
          <w:rFonts w:cs="Arial"/>
        </w:rPr>
        <w:t xml:space="preserve">ng tâm cho những phụ nữ cũng bị khuyết tật, có các mối lo ngại về sức khỏe tâm thần và/hoặc bị tổn hại do rượu </w:t>
      </w:r>
      <w:r>
        <w:rPr>
          <w:rFonts w:cs="Arial"/>
        </w:rPr>
        <w:t xml:space="preserve">bia </w:t>
      </w:r>
      <w:r w:rsidRPr="005577B3">
        <w:rPr>
          <w:rFonts w:cs="Arial"/>
        </w:rPr>
        <w:t>và các loại ma túy khác.</w:t>
      </w:r>
    </w:p>
    <w:p w14:paraId="1CA3A1A9" w14:textId="77777777" w:rsidR="009B43F1" w:rsidRPr="005577B3" w:rsidRDefault="009B43F1" w:rsidP="009B43F1">
      <w:pPr>
        <w:spacing w:before="240" w:after="240" w:line="240" w:lineRule="auto"/>
        <w:rPr>
          <w:rFonts w:cs="Arial"/>
        </w:rPr>
      </w:pPr>
      <w:r w:rsidRPr="005577B3">
        <w:rPr>
          <w:rFonts w:cs="Arial"/>
        </w:rPr>
        <w:t xml:space="preserve">Nơi trú ẩn dành cho phụ nữ Andrea Mia ở Kwinana cung cấp dịch vụ hỗ trợ và chỗ ở quan trọng trong </w:t>
      </w:r>
      <w:r>
        <w:rPr>
          <w:rFonts w:cs="Arial"/>
        </w:rPr>
        <w:t xml:space="preserve">tình huống </w:t>
      </w:r>
      <w:r w:rsidRPr="005577B3">
        <w:rPr>
          <w:rFonts w:cs="Arial"/>
        </w:rPr>
        <w:t>khủng hoảng và đ</w:t>
      </w:r>
      <w:r>
        <w:rPr>
          <w:rFonts w:cs="Arial"/>
        </w:rPr>
        <w:t>ã đ</w:t>
      </w:r>
      <w:r w:rsidRPr="005577B3">
        <w:rPr>
          <w:rFonts w:cs="Arial"/>
        </w:rPr>
        <w:t xml:space="preserve">ược thiết kế để tất cả phụ nữ, kể cả phụ nữ khuyết tật đều có thể </w:t>
      </w:r>
      <w:r>
        <w:rPr>
          <w:rFonts w:cs="Arial"/>
        </w:rPr>
        <w:t>sử dụng</w:t>
      </w:r>
      <w:r w:rsidRPr="005577B3">
        <w:rPr>
          <w:rFonts w:cs="Arial"/>
        </w:rPr>
        <w:t>.</w:t>
      </w:r>
    </w:p>
    <w:p w14:paraId="6FE1A24C" w14:textId="4C7DA2F7" w:rsidR="009B43F1" w:rsidRPr="0038135C" w:rsidRDefault="009B43F1" w:rsidP="009B43F1">
      <w:pPr>
        <w:spacing w:before="240" w:after="240" w:line="240" w:lineRule="auto"/>
        <w:rPr>
          <w:rFonts w:cs="Arial"/>
        </w:rPr>
      </w:pPr>
      <w:r w:rsidRPr="005577B3">
        <w:rPr>
          <w:rFonts w:cs="Arial"/>
        </w:rPr>
        <w:t xml:space="preserve">Từ tháng 12 năm 2021 đến nay, Warlang Bidi hỗ trợ 5 phụ nữ khuyết tật và Andrea Mia hỗ trợ 3 phụ nữ khuyết tật trong đó có một trẻ em. Không ai trong số </w:t>
      </w:r>
      <w:r>
        <w:rPr>
          <w:rFonts w:cs="Arial"/>
        </w:rPr>
        <w:t xml:space="preserve">những </w:t>
      </w:r>
      <w:r w:rsidRPr="005577B3">
        <w:rPr>
          <w:rFonts w:cs="Arial"/>
        </w:rPr>
        <w:t>phụ nữ đ</w:t>
      </w:r>
      <w:r>
        <w:rPr>
          <w:rFonts w:cs="Arial"/>
        </w:rPr>
        <w:t>ã đ</w:t>
      </w:r>
      <w:r w:rsidRPr="005577B3">
        <w:rPr>
          <w:rFonts w:cs="Arial"/>
        </w:rPr>
        <w:t xml:space="preserve">ược người chăm sóc hỗ trợ </w:t>
      </w:r>
      <w:r>
        <w:rPr>
          <w:rFonts w:cs="Arial"/>
        </w:rPr>
        <w:t>để đến</w:t>
      </w:r>
      <w:r>
        <w:rPr>
          <w:rFonts w:cs="Arial"/>
          <w:lang w:val="vi-VN"/>
        </w:rPr>
        <w:t xml:space="preserve"> được </w:t>
      </w:r>
      <w:r w:rsidRPr="005577B3">
        <w:rPr>
          <w:rFonts w:cs="Arial"/>
        </w:rPr>
        <w:t>nơi trú ẩn.</w:t>
      </w:r>
    </w:p>
    <w:p w14:paraId="523DE4BF" w14:textId="220502E8" w:rsidR="00D1030A" w:rsidRDefault="00D1030A" w:rsidP="00AB6088">
      <w:pPr>
        <w:spacing w:before="240" w:after="240"/>
      </w:pPr>
      <w:r>
        <w:br w:type="page"/>
      </w:r>
    </w:p>
    <w:p w14:paraId="0A2E6B52" w14:textId="67D999DB" w:rsidR="00D1030A" w:rsidRPr="0038135C" w:rsidRDefault="009B43F1" w:rsidP="00515A1C">
      <w:pPr>
        <w:pStyle w:val="Heading2"/>
      </w:pPr>
      <w:bookmarkStart w:id="39" w:name="_Toc153384684"/>
      <w:r w:rsidRPr="005577B3">
        <w:rPr>
          <w:rFonts w:cs="Arial"/>
        </w:rPr>
        <w:lastRenderedPageBreak/>
        <w:t>Chư</w:t>
      </w:r>
      <w:r>
        <w:rPr>
          <w:rFonts w:cs="Arial"/>
        </w:rPr>
        <w:t>ơng trình Người trung gian</w:t>
      </w:r>
      <w:r w:rsidRPr="005577B3">
        <w:rPr>
          <w:rFonts w:cs="Arial"/>
        </w:rPr>
        <w:t xml:space="preserve"> ACT</w:t>
      </w:r>
      <w:bookmarkEnd w:id="39"/>
    </w:p>
    <w:p w14:paraId="0A0E924E" w14:textId="77777777" w:rsidR="0033168E" w:rsidRPr="005577B3" w:rsidRDefault="0033168E" w:rsidP="0033168E">
      <w:pPr>
        <w:spacing w:before="240" w:after="240" w:line="240" w:lineRule="auto"/>
        <w:rPr>
          <w:rFonts w:cs="Arial"/>
          <w:b/>
        </w:rPr>
      </w:pPr>
      <w:r>
        <w:rPr>
          <w:rFonts w:cs="Arial"/>
          <w:b/>
        </w:rPr>
        <w:t>Pháp quyền:</w:t>
      </w:r>
      <w:r w:rsidRPr="005577B3">
        <w:rPr>
          <w:rFonts w:cs="Arial"/>
          <w:b/>
        </w:rPr>
        <w:t xml:space="preserve"> </w:t>
      </w:r>
      <w:r w:rsidRPr="005577B3">
        <w:rPr>
          <w:rFonts w:cs="Arial"/>
        </w:rPr>
        <w:t>Lãnh thổ Thủ đô Úc</w:t>
      </w:r>
    </w:p>
    <w:p w14:paraId="6C0F82DD" w14:textId="77777777" w:rsidR="0033168E" w:rsidRPr="005577B3" w:rsidRDefault="0033168E" w:rsidP="0033168E">
      <w:pPr>
        <w:spacing w:before="240" w:after="240" w:line="240" w:lineRule="auto"/>
        <w:rPr>
          <w:rFonts w:cs="Arial"/>
        </w:rPr>
      </w:pPr>
      <w:r w:rsidRPr="005577B3">
        <w:rPr>
          <w:rFonts w:cs="Arial"/>
          <w:b/>
        </w:rPr>
        <w:t xml:space="preserve">TAP: </w:t>
      </w:r>
      <w:r w:rsidRPr="005577B3">
        <w:rPr>
          <w:rFonts w:cs="Arial"/>
        </w:rPr>
        <w:tab/>
        <w:t>An toàn</w:t>
      </w:r>
    </w:p>
    <w:p w14:paraId="2A1C51E5" w14:textId="77777777" w:rsidR="0033168E" w:rsidRPr="005577B3" w:rsidRDefault="0033168E" w:rsidP="0033168E">
      <w:pPr>
        <w:spacing w:before="240" w:after="240" w:line="240" w:lineRule="auto"/>
        <w:rPr>
          <w:rFonts w:cs="Arial"/>
        </w:rPr>
      </w:pPr>
      <w:r w:rsidRPr="005577B3">
        <w:rPr>
          <w:rFonts w:cs="Arial"/>
          <w:b/>
        </w:rPr>
        <w:t xml:space="preserve">Mục </w:t>
      </w:r>
      <w:r>
        <w:rPr>
          <w:rFonts w:cs="Arial"/>
          <w:b/>
        </w:rPr>
        <w:t>tiêu TAP:</w:t>
      </w:r>
      <w:r w:rsidRPr="005577B3">
        <w:rPr>
          <w:rFonts w:cs="Arial"/>
        </w:rPr>
        <w:t xml:space="preserve"> 3. </w:t>
      </w:r>
      <w:r>
        <w:rPr>
          <w:rFonts w:cs="Arial"/>
        </w:rPr>
        <w:t>Củng cố thiết kế của tất cả</w:t>
      </w:r>
      <w:r w:rsidRPr="005577B3">
        <w:rPr>
          <w:rFonts w:cs="Arial"/>
        </w:rPr>
        <w:t xml:space="preserve"> các hệ thống dịch vụ của chính phủ và những hỗ trợ mà hệ thống này cung cấp cho người khuyết tật có nguy cơ bị tổn hại.</w:t>
      </w:r>
    </w:p>
    <w:p w14:paraId="1B7E908A" w14:textId="77777777" w:rsidR="0033168E" w:rsidRPr="005577B3" w:rsidRDefault="0033168E" w:rsidP="0033168E">
      <w:pPr>
        <w:spacing w:before="240" w:after="240" w:line="240" w:lineRule="auto"/>
        <w:rPr>
          <w:rFonts w:cs="Arial"/>
        </w:rPr>
      </w:pPr>
      <w:r w:rsidRPr="005577B3">
        <w:rPr>
          <w:rFonts w:cs="Arial"/>
          <w:b/>
        </w:rPr>
        <w:t xml:space="preserve">Hành động: </w:t>
      </w:r>
      <w:r w:rsidRPr="005577B3">
        <w:rPr>
          <w:rFonts w:cs="Arial"/>
        </w:rPr>
        <w:t xml:space="preserve">3.6 Chương </w:t>
      </w:r>
      <w:r>
        <w:rPr>
          <w:rFonts w:cs="Arial"/>
        </w:rPr>
        <w:t>trình Người trung gian</w:t>
      </w:r>
    </w:p>
    <w:p w14:paraId="617BC982" w14:textId="77777777" w:rsidR="0033168E" w:rsidRPr="005577B3" w:rsidRDefault="0033168E" w:rsidP="0033168E">
      <w:pPr>
        <w:spacing w:before="240" w:after="240" w:line="240" w:lineRule="auto"/>
        <w:rPr>
          <w:rFonts w:cs="Arial"/>
        </w:rPr>
      </w:pPr>
      <w:r w:rsidRPr="005577B3">
        <w:rPr>
          <w:rFonts w:cs="Arial"/>
          <w:b/>
        </w:rPr>
        <w:t>Chỉ báo</w:t>
      </w:r>
      <w:r>
        <w:rPr>
          <w:rFonts w:cs="Arial"/>
          <w:b/>
        </w:rPr>
        <w:t>:</w:t>
      </w:r>
      <w:r w:rsidRPr="005577B3">
        <w:rPr>
          <w:rFonts w:cs="Arial"/>
        </w:rPr>
        <w:t xml:space="preserve"> Chương </w:t>
      </w:r>
      <w:r>
        <w:rPr>
          <w:rFonts w:cs="Arial"/>
        </w:rPr>
        <w:t>trình Người trung gian</w:t>
      </w:r>
      <w:r w:rsidRPr="005577B3">
        <w:rPr>
          <w:rFonts w:cs="Arial"/>
        </w:rPr>
        <w:t xml:space="preserve"> tiếp tục hoạt động.</w:t>
      </w:r>
    </w:p>
    <w:p w14:paraId="64EE7616" w14:textId="77777777" w:rsidR="0033168E" w:rsidRPr="005577B3" w:rsidRDefault="0033168E" w:rsidP="0033168E">
      <w:pPr>
        <w:spacing w:before="240" w:after="240" w:line="240" w:lineRule="auto"/>
        <w:rPr>
          <w:rFonts w:cs="Arial"/>
        </w:rPr>
      </w:pPr>
      <w:r>
        <w:rPr>
          <w:rFonts w:cs="Arial"/>
          <w:b/>
        </w:rPr>
        <w:t>Tình trạng:</w:t>
      </w:r>
      <w:r w:rsidRPr="005577B3">
        <w:rPr>
          <w:rFonts w:cs="Arial"/>
        </w:rPr>
        <w:t xml:space="preserve"> Hoàn thành</w:t>
      </w:r>
    </w:p>
    <w:p w14:paraId="2B351F7B" w14:textId="77777777" w:rsidR="0033168E" w:rsidRPr="005577B3" w:rsidRDefault="0033168E" w:rsidP="0033168E">
      <w:pPr>
        <w:spacing w:before="240" w:after="240" w:line="240" w:lineRule="auto"/>
        <w:rPr>
          <w:rFonts w:cs="Arial"/>
        </w:rPr>
      </w:pPr>
      <w:r>
        <w:rPr>
          <w:rFonts w:cs="Arial"/>
          <w:b/>
        </w:rPr>
        <w:t>Mô</w:t>
      </w:r>
      <w:r>
        <w:rPr>
          <w:rFonts w:cs="Arial"/>
          <w:b/>
          <w:lang w:val="vi-VN"/>
        </w:rPr>
        <w:t xml:space="preserve"> tả</w:t>
      </w:r>
      <w:r>
        <w:rPr>
          <w:rFonts w:cs="Arial"/>
          <w:b/>
        </w:rPr>
        <w:t>:</w:t>
      </w:r>
      <w:r w:rsidRPr="005577B3">
        <w:rPr>
          <w:rFonts w:cs="Arial"/>
        </w:rPr>
        <w:tab/>
      </w:r>
    </w:p>
    <w:p w14:paraId="30058455" w14:textId="77777777" w:rsidR="0033168E" w:rsidRPr="005577B3" w:rsidRDefault="0033168E" w:rsidP="0033168E">
      <w:pPr>
        <w:spacing w:before="240" w:after="240" w:line="240" w:lineRule="auto"/>
        <w:rPr>
          <w:rFonts w:cs="Arial"/>
        </w:rPr>
      </w:pPr>
      <w:r w:rsidRPr="005577B3">
        <w:rPr>
          <w:rFonts w:cs="Arial"/>
        </w:rPr>
        <w:t xml:space="preserve">Chương </w:t>
      </w:r>
      <w:r>
        <w:rPr>
          <w:rFonts w:cs="Arial"/>
        </w:rPr>
        <w:t>trình Người trung gian</w:t>
      </w:r>
      <w:r w:rsidRPr="005577B3">
        <w:rPr>
          <w:rFonts w:cs="Arial"/>
        </w:rPr>
        <w:t xml:space="preserve"> ACT tiếp tục cung cấ</w:t>
      </w:r>
      <w:r>
        <w:rPr>
          <w:rFonts w:cs="Arial"/>
        </w:rPr>
        <w:t>p các người</w:t>
      </w:r>
      <w:r w:rsidRPr="005577B3">
        <w:rPr>
          <w:rFonts w:cs="Arial"/>
        </w:rPr>
        <w:t xml:space="preserve"> trung gian trong các</w:t>
      </w:r>
      <w:r>
        <w:rPr>
          <w:rFonts w:cs="Arial"/>
        </w:rPr>
        <w:t xml:space="preserve"> </w:t>
      </w:r>
      <w:r w:rsidRPr="005577B3">
        <w:rPr>
          <w:rFonts w:cs="Arial"/>
        </w:rPr>
        <w:t xml:space="preserve">cuộc phỏng vấn của cảnh sát, các </w:t>
      </w:r>
      <w:r>
        <w:rPr>
          <w:rFonts w:cs="Arial"/>
        </w:rPr>
        <w:t>vụ việc liên quan đến t</w:t>
      </w:r>
      <w:r w:rsidRPr="005577B3">
        <w:rPr>
          <w:rFonts w:cs="Arial"/>
        </w:rPr>
        <w:t xml:space="preserve">òa án và trong các cuộc giao tiếp với các </w:t>
      </w:r>
      <w:r>
        <w:rPr>
          <w:rFonts w:cs="Arial"/>
        </w:rPr>
        <w:t>luật sư</w:t>
      </w:r>
      <w:r w:rsidRPr="005577B3">
        <w:rPr>
          <w:rFonts w:cs="Arial"/>
        </w:rPr>
        <w:t xml:space="preserve"> trên toàn ACT. Tính đến ngày 14 tháng 6 năm 2023, Chương </w:t>
      </w:r>
      <w:r>
        <w:rPr>
          <w:rFonts w:cs="Arial"/>
        </w:rPr>
        <w:t>trình Người trung gian</w:t>
      </w:r>
      <w:r w:rsidRPr="005577B3">
        <w:rPr>
          <w:rFonts w:cs="Arial"/>
        </w:rPr>
        <w:t xml:space="preserve"> ACT đã nhận được 787 lượt giới thiệu từ Cảnh sát ACT, 129 yêu cầu từ </w:t>
      </w:r>
      <w:r>
        <w:rPr>
          <w:rFonts w:cs="Arial"/>
        </w:rPr>
        <w:t xml:space="preserve">các </w:t>
      </w:r>
      <w:r w:rsidRPr="005577B3">
        <w:rPr>
          <w:rFonts w:cs="Arial"/>
        </w:rPr>
        <w:t>Tòa án ACT (T</w:t>
      </w:r>
      <w:r>
        <w:rPr>
          <w:rFonts w:cs="Arial"/>
        </w:rPr>
        <w:t>òa Thượng thẩm và Sơ t</w:t>
      </w:r>
      <w:r w:rsidRPr="005577B3">
        <w:rPr>
          <w:rFonts w:cs="Arial"/>
        </w:rPr>
        <w:t>hẩ</w:t>
      </w:r>
      <w:r>
        <w:rPr>
          <w:rFonts w:cs="Arial"/>
        </w:rPr>
        <w:t>m</w:t>
      </w:r>
      <w:r w:rsidRPr="005577B3">
        <w:rPr>
          <w:rFonts w:cs="Arial"/>
        </w:rPr>
        <w:t xml:space="preserve">) và 14 yêu cầu từ các </w:t>
      </w:r>
      <w:r>
        <w:rPr>
          <w:rFonts w:cs="Arial"/>
        </w:rPr>
        <w:t>luật sư</w:t>
      </w:r>
      <w:r w:rsidRPr="005577B3">
        <w:rPr>
          <w:rFonts w:cs="Arial"/>
        </w:rPr>
        <w:t>, chủ yếu là Trợ giúp Pháp lý</w:t>
      </w:r>
      <w:r>
        <w:rPr>
          <w:rFonts w:cs="Arial"/>
        </w:rPr>
        <w:t xml:space="preserve"> (</w:t>
      </w:r>
      <w:r w:rsidRPr="005577B3">
        <w:rPr>
          <w:rFonts w:cs="Arial"/>
        </w:rPr>
        <w:t>Legal Aid</w:t>
      </w:r>
      <w:r>
        <w:rPr>
          <w:rFonts w:cs="Arial"/>
        </w:rPr>
        <w:t>)</w:t>
      </w:r>
      <w:r w:rsidRPr="005577B3">
        <w:rPr>
          <w:rFonts w:cs="Arial"/>
        </w:rPr>
        <w:t>.</w:t>
      </w:r>
    </w:p>
    <w:p w14:paraId="5EB271C4" w14:textId="77777777" w:rsidR="0033168E" w:rsidRPr="005577B3" w:rsidRDefault="0033168E" w:rsidP="0033168E">
      <w:pPr>
        <w:spacing w:before="240" w:after="240" w:line="240" w:lineRule="auto"/>
        <w:rPr>
          <w:rFonts w:cs="Arial"/>
        </w:rPr>
      </w:pPr>
      <w:r w:rsidRPr="005577B3">
        <w:rPr>
          <w:rFonts w:cs="Arial"/>
        </w:rPr>
        <w:t xml:space="preserve">Khoảng 57% trong số tất cả các giấy giới thiệu mà Chương trình </w:t>
      </w:r>
      <w:r>
        <w:rPr>
          <w:rFonts w:cs="Arial"/>
        </w:rPr>
        <w:t xml:space="preserve">này </w:t>
      </w:r>
      <w:r w:rsidRPr="005577B3">
        <w:rPr>
          <w:rFonts w:cs="Arial"/>
        </w:rPr>
        <w:t xml:space="preserve">nhận được có liên quan đến nhân chứng </w:t>
      </w:r>
      <w:r>
        <w:rPr>
          <w:rFonts w:cs="Arial"/>
        </w:rPr>
        <w:t>bị trở ngại</w:t>
      </w:r>
      <w:r w:rsidRPr="005577B3">
        <w:rPr>
          <w:rFonts w:cs="Arial"/>
        </w:rPr>
        <w:t xml:space="preserve"> về giao tiế</w:t>
      </w:r>
      <w:r>
        <w:rPr>
          <w:rFonts w:cs="Arial"/>
        </w:rPr>
        <w:t xml:space="preserve">p, không kể </w:t>
      </w:r>
      <w:r w:rsidRPr="005577B3">
        <w:rPr>
          <w:rFonts w:cs="Arial"/>
        </w:rPr>
        <w:t xml:space="preserve">tuổi tác. Chúng bao gồm các vấn đề như khuyết tật </w:t>
      </w:r>
      <w:r>
        <w:rPr>
          <w:rFonts w:cs="Arial"/>
        </w:rPr>
        <w:t xml:space="preserve">về </w:t>
      </w:r>
      <w:r w:rsidRPr="005577B3">
        <w:rPr>
          <w:rFonts w:cs="Arial"/>
        </w:rPr>
        <w:t>học tập, rối loạ</w:t>
      </w:r>
      <w:r>
        <w:rPr>
          <w:rFonts w:cs="Arial"/>
        </w:rPr>
        <w:t>n</w:t>
      </w:r>
      <w:r w:rsidRPr="005577B3">
        <w:rPr>
          <w:rFonts w:cs="Arial"/>
        </w:rPr>
        <w:t xml:space="preserve"> tự kỷ, suy giảm nhận thức, chậm phát triển ngôn ngữ, khuyết tật </w:t>
      </w:r>
      <w:r>
        <w:rPr>
          <w:rFonts w:cs="Arial"/>
        </w:rPr>
        <w:t xml:space="preserve">về </w:t>
      </w:r>
      <w:r w:rsidRPr="005577B3">
        <w:rPr>
          <w:rFonts w:cs="Arial"/>
        </w:rPr>
        <w:t>thể chất, các vấn đề sức khỏe tâm thần và chấn thương.</w:t>
      </w:r>
    </w:p>
    <w:p w14:paraId="7EC35194" w14:textId="77777777" w:rsidR="0033168E" w:rsidRPr="005577B3" w:rsidRDefault="0033168E" w:rsidP="0033168E">
      <w:pPr>
        <w:spacing w:before="240" w:after="240" w:line="240" w:lineRule="auto"/>
        <w:rPr>
          <w:rFonts w:cs="Arial"/>
        </w:rPr>
      </w:pPr>
      <w:r>
        <w:rPr>
          <w:rFonts w:cs="Arial"/>
        </w:rPr>
        <w:t>Khi</w:t>
      </w:r>
      <w:r w:rsidRPr="005577B3">
        <w:rPr>
          <w:rFonts w:cs="Arial"/>
        </w:rPr>
        <w:t xml:space="preserve"> thực hiện </w:t>
      </w:r>
      <w:r>
        <w:rPr>
          <w:rFonts w:cs="Arial"/>
        </w:rPr>
        <w:t xml:space="preserve">việc </w:t>
      </w:r>
      <w:r w:rsidRPr="005577B3">
        <w:rPr>
          <w:rFonts w:cs="Arial"/>
        </w:rPr>
        <w:t xml:space="preserve">đánh giá giao tiếp, những người trung gian có chuyên môn </w:t>
      </w:r>
      <w:r>
        <w:rPr>
          <w:rFonts w:cs="Arial"/>
        </w:rPr>
        <w:t>liên</w:t>
      </w:r>
      <w:r>
        <w:rPr>
          <w:rFonts w:cs="Arial"/>
          <w:lang w:val="vi-VN"/>
        </w:rPr>
        <w:t xml:space="preserve"> quan </w:t>
      </w:r>
      <w:r w:rsidRPr="005577B3">
        <w:rPr>
          <w:rFonts w:cs="Arial"/>
        </w:rPr>
        <w:t xml:space="preserve">sẽ đưa ra các khuyến nghị phù hợp cho cảnh sát, tòa án và các </w:t>
      </w:r>
      <w:r>
        <w:rPr>
          <w:rFonts w:cs="Arial"/>
        </w:rPr>
        <w:t>luật sư</w:t>
      </w:r>
      <w:r w:rsidRPr="005577B3">
        <w:rPr>
          <w:rFonts w:cs="Arial"/>
        </w:rPr>
        <w:t xml:space="preserve"> về các </w:t>
      </w:r>
      <w:r>
        <w:rPr>
          <w:rFonts w:cs="Arial"/>
        </w:rPr>
        <w:t>cách giao tiếp</w:t>
      </w:r>
      <w:r w:rsidRPr="005577B3">
        <w:rPr>
          <w:rFonts w:cs="Arial"/>
        </w:rPr>
        <w:t xml:space="preserve"> tốt nhất và sau đó cung cấp bằng chứng tốt nhất.</w:t>
      </w:r>
    </w:p>
    <w:p w14:paraId="2C7E7300" w14:textId="261D91C1" w:rsidR="0033168E" w:rsidRPr="0038135C" w:rsidRDefault="0033168E" w:rsidP="0033168E">
      <w:pPr>
        <w:spacing w:before="240" w:after="240" w:line="240" w:lineRule="auto"/>
        <w:rPr>
          <w:rFonts w:cs="Arial"/>
        </w:rPr>
      </w:pPr>
      <w:r w:rsidRPr="005577B3">
        <w:rPr>
          <w:rFonts w:cs="Arial"/>
        </w:rPr>
        <w:t xml:space="preserve">Chương trình </w:t>
      </w:r>
      <w:r>
        <w:rPr>
          <w:rFonts w:cs="Arial"/>
        </w:rPr>
        <w:t xml:space="preserve">này </w:t>
      </w:r>
      <w:r w:rsidRPr="005577B3">
        <w:rPr>
          <w:rFonts w:cs="Arial"/>
        </w:rPr>
        <w:t>đã tiếp tục kết nối tất cả các lượt giới thiệu nhận được (100%) vớ</w:t>
      </w:r>
      <w:r>
        <w:rPr>
          <w:rFonts w:cs="Arial"/>
        </w:rPr>
        <w:t>i</w:t>
      </w:r>
      <w:r w:rsidRPr="005577B3">
        <w:rPr>
          <w:rFonts w:cs="Arial"/>
        </w:rPr>
        <w:t xml:space="preserve"> người trung gian có kỹ năng phù hợp.</w:t>
      </w:r>
    </w:p>
    <w:p w14:paraId="0DC759C2" w14:textId="6E6386AC" w:rsidR="00D1030A" w:rsidRDefault="00D1030A">
      <w:pPr>
        <w:rPr>
          <w:rFonts w:asciiTheme="minorHAnsi" w:hAnsiTheme="minorHAnsi" w:cstheme="minorHAnsi"/>
        </w:rPr>
      </w:pPr>
      <w:r>
        <w:rPr>
          <w:rFonts w:asciiTheme="minorHAnsi" w:hAnsiTheme="minorHAnsi" w:cstheme="minorHAnsi"/>
        </w:rPr>
        <w:br w:type="page"/>
      </w:r>
    </w:p>
    <w:p w14:paraId="5F4AC7CF" w14:textId="3752BFEF" w:rsidR="00D1030A" w:rsidRPr="0038135C" w:rsidRDefault="00A714FF" w:rsidP="00515A1C">
      <w:pPr>
        <w:pStyle w:val="Heading2"/>
      </w:pPr>
      <w:bookmarkStart w:id="40" w:name="_Toc153384685"/>
      <w:r w:rsidRPr="005577B3">
        <w:rPr>
          <w:rFonts w:cs="Arial"/>
        </w:rPr>
        <w:lastRenderedPageBreak/>
        <w:t xml:space="preserve">Chương trình </w:t>
      </w:r>
      <w:r>
        <w:rPr>
          <w:rFonts w:cs="Arial"/>
        </w:rPr>
        <w:t>G</w:t>
      </w:r>
      <w:r w:rsidRPr="005577B3">
        <w:rPr>
          <w:rFonts w:cs="Arial"/>
        </w:rPr>
        <w:t xml:space="preserve">iảm thiểu </w:t>
      </w:r>
      <w:r>
        <w:rPr>
          <w:rFonts w:cs="Arial"/>
        </w:rPr>
        <w:t>Nguy cơ Thảm họa Hòa nhập N</w:t>
      </w:r>
      <w:r w:rsidRPr="005577B3">
        <w:rPr>
          <w:rFonts w:cs="Arial"/>
        </w:rPr>
        <w:t>gười khuyết tật</w:t>
      </w:r>
      <w:bookmarkEnd w:id="40"/>
    </w:p>
    <w:p w14:paraId="3331ABED" w14:textId="77777777" w:rsidR="00A714FF" w:rsidRPr="005577B3" w:rsidRDefault="00A714FF" w:rsidP="00A714FF">
      <w:pPr>
        <w:spacing w:before="240" w:after="240" w:line="240" w:lineRule="auto"/>
        <w:rPr>
          <w:rFonts w:cs="Arial"/>
          <w:b/>
        </w:rPr>
      </w:pPr>
      <w:r>
        <w:rPr>
          <w:rFonts w:cs="Arial"/>
          <w:b/>
        </w:rPr>
        <w:t>Pháp quyền:</w:t>
      </w:r>
      <w:r w:rsidRPr="005577B3">
        <w:rPr>
          <w:rFonts w:cs="Arial"/>
          <w:b/>
        </w:rPr>
        <w:t xml:space="preserve"> </w:t>
      </w:r>
      <w:r w:rsidRPr="005577B3">
        <w:rPr>
          <w:rFonts w:cs="Arial"/>
        </w:rPr>
        <w:t xml:space="preserve">Cơ quan </w:t>
      </w:r>
      <w:r>
        <w:rPr>
          <w:rFonts w:cs="Arial"/>
        </w:rPr>
        <w:t>Q</w:t>
      </w:r>
      <w:r w:rsidRPr="005577B3">
        <w:rPr>
          <w:rFonts w:cs="Arial"/>
        </w:rPr>
        <w:t xml:space="preserve">uản lý </w:t>
      </w:r>
      <w:r>
        <w:rPr>
          <w:rFonts w:cs="Arial"/>
        </w:rPr>
        <w:t>Tình huống Khẩn cấp</w:t>
      </w:r>
      <w:r w:rsidRPr="005577B3">
        <w:rPr>
          <w:rFonts w:cs="Arial"/>
        </w:rPr>
        <w:t xml:space="preserve"> </w:t>
      </w:r>
      <w:r>
        <w:rPr>
          <w:rFonts w:cs="Arial"/>
        </w:rPr>
        <w:t xml:space="preserve">Toàn </w:t>
      </w:r>
      <w:r w:rsidRPr="005577B3">
        <w:rPr>
          <w:rFonts w:cs="Arial"/>
        </w:rPr>
        <w:t>quốc của Chính phủ Úc</w:t>
      </w:r>
    </w:p>
    <w:p w14:paraId="139D66C3" w14:textId="77777777" w:rsidR="00A714FF" w:rsidRPr="005577B3" w:rsidRDefault="00A714FF" w:rsidP="00A714FF">
      <w:pPr>
        <w:spacing w:before="240" w:after="240" w:line="240" w:lineRule="auto"/>
        <w:rPr>
          <w:rFonts w:cs="Arial"/>
        </w:rPr>
      </w:pPr>
      <w:r w:rsidRPr="005577B3">
        <w:rPr>
          <w:rFonts w:cs="Arial"/>
          <w:b/>
        </w:rPr>
        <w:t xml:space="preserve">TAP: </w:t>
      </w:r>
      <w:r>
        <w:rPr>
          <w:rFonts w:cs="Arial"/>
        </w:rPr>
        <w:t>Quản lý Tình huống Khẩn cấp</w:t>
      </w:r>
    </w:p>
    <w:p w14:paraId="187BFB24" w14:textId="77777777" w:rsidR="00A714FF" w:rsidRPr="005577B3" w:rsidRDefault="00A714FF" w:rsidP="00A714FF">
      <w:pPr>
        <w:spacing w:before="240" w:after="240" w:line="240" w:lineRule="auto"/>
        <w:rPr>
          <w:rFonts w:cs="Arial"/>
          <w:b/>
        </w:rPr>
      </w:pPr>
      <w:r w:rsidRPr="005577B3">
        <w:rPr>
          <w:rFonts w:cs="Arial"/>
          <w:b/>
        </w:rPr>
        <w:t xml:space="preserve">Mục tiêu TAP: </w:t>
      </w:r>
      <w:r w:rsidRPr="005577B3">
        <w:rPr>
          <w:rFonts w:cs="Arial"/>
        </w:rPr>
        <w:t>2. Đảm bảo các quy trình lập kế hoạch chuẩn bị và phục hồi, quản lý thảm họa/</w:t>
      </w:r>
      <w:r>
        <w:rPr>
          <w:rFonts w:cs="Arial"/>
        </w:rPr>
        <w:t xml:space="preserve">tình huống </w:t>
      </w:r>
      <w:r w:rsidRPr="005577B3">
        <w:rPr>
          <w:rFonts w:cs="Arial"/>
        </w:rPr>
        <w:t xml:space="preserve">khẩn cấp toàn diện hỗ trợ sức khỏe và </w:t>
      </w:r>
      <w:r>
        <w:rPr>
          <w:rFonts w:cs="Arial"/>
        </w:rPr>
        <w:t>an sinh</w:t>
      </w:r>
      <w:r w:rsidRPr="005577B3">
        <w:rPr>
          <w:rFonts w:cs="Arial"/>
        </w:rPr>
        <w:t xml:space="preserve"> của người khuyết tật trước, trong và sau </w:t>
      </w:r>
      <w:r>
        <w:rPr>
          <w:rFonts w:cs="Arial"/>
        </w:rPr>
        <w:t>tình huống khẩn cấp.</w:t>
      </w:r>
    </w:p>
    <w:p w14:paraId="675E65AC" w14:textId="77777777" w:rsidR="00A714FF" w:rsidRPr="005577B3" w:rsidRDefault="00A714FF" w:rsidP="00A714FF">
      <w:pPr>
        <w:spacing w:before="240" w:after="240" w:line="240" w:lineRule="auto"/>
        <w:rPr>
          <w:rFonts w:cs="Arial"/>
        </w:rPr>
      </w:pPr>
      <w:r w:rsidRPr="005577B3">
        <w:rPr>
          <w:rFonts w:cs="Arial"/>
          <w:b/>
        </w:rPr>
        <w:t xml:space="preserve">Hành động: </w:t>
      </w:r>
      <w:r w:rsidRPr="005577B3">
        <w:rPr>
          <w:rFonts w:cs="Arial"/>
        </w:rPr>
        <w:t xml:space="preserve">2.5 Cơ quan </w:t>
      </w:r>
      <w:r>
        <w:rPr>
          <w:rFonts w:cs="Arial"/>
        </w:rPr>
        <w:t>Quản lý Tình huống Khẩn cấp</w:t>
      </w:r>
      <w:r w:rsidRPr="005577B3">
        <w:rPr>
          <w:rFonts w:cs="Arial"/>
        </w:rPr>
        <w:t xml:space="preserve"> </w:t>
      </w:r>
      <w:r>
        <w:rPr>
          <w:rFonts w:cs="Arial"/>
        </w:rPr>
        <w:t>Toàn q</w:t>
      </w:r>
      <w:r w:rsidRPr="005577B3">
        <w:rPr>
          <w:rFonts w:cs="Arial"/>
        </w:rPr>
        <w:t xml:space="preserve">uốc kết hợp với Cơ quan Phục hồi và </w:t>
      </w:r>
      <w:r>
        <w:rPr>
          <w:rFonts w:cs="Arial"/>
        </w:rPr>
        <w:t>Khả năng Thích nghi</w:t>
      </w:r>
      <w:r w:rsidRPr="005577B3">
        <w:rPr>
          <w:rFonts w:cs="Arial"/>
        </w:rPr>
        <w:t xml:space="preserve"> </w:t>
      </w:r>
      <w:r>
        <w:rPr>
          <w:rFonts w:cs="Arial"/>
        </w:rPr>
        <w:t>Toàn q</w:t>
      </w:r>
      <w:r w:rsidRPr="005577B3">
        <w:rPr>
          <w:rFonts w:cs="Arial"/>
        </w:rPr>
        <w:t>uốc trước đây sẽ kết hợp báo cáo về những nguồn lực thiếu hụt và nhu cầu chưa được đáp ứng của người khuyết tật trong các sáng kiến phục hồi và giảm thiểu</w:t>
      </w:r>
      <w:r>
        <w:rPr>
          <w:rFonts w:cs="Arial"/>
        </w:rPr>
        <w:t xml:space="preserve"> nguy cơ</w:t>
      </w:r>
      <w:r w:rsidRPr="005577B3">
        <w:rPr>
          <w:rFonts w:cs="Arial"/>
        </w:rPr>
        <w:t xml:space="preserve"> thông qua các quy trình </w:t>
      </w:r>
      <w:r>
        <w:rPr>
          <w:rFonts w:cs="Arial"/>
        </w:rPr>
        <w:t>công việc</w:t>
      </w:r>
      <w:r w:rsidRPr="005577B3">
        <w:rPr>
          <w:rFonts w:cs="Arial"/>
        </w:rPr>
        <w:t xml:space="preserve"> hiện tại của Cơ quan.</w:t>
      </w:r>
    </w:p>
    <w:p w14:paraId="2B6F7045" w14:textId="77777777" w:rsidR="00A714FF" w:rsidRPr="005577B3" w:rsidRDefault="00A714FF" w:rsidP="00A714FF">
      <w:pPr>
        <w:spacing w:before="240" w:after="240" w:line="240" w:lineRule="auto"/>
        <w:rPr>
          <w:rFonts w:cs="Arial"/>
        </w:rPr>
      </w:pPr>
      <w:r>
        <w:rPr>
          <w:rFonts w:cs="Arial"/>
          <w:b/>
        </w:rPr>
        <w:t>Chỉ báo:</w:t>
      </w:r>
      <w:r w:rsidRPr="005577B3">
        <w:rPr>
          <w:rFonts w:cs="Arial"/>
          <w:b/>
        </w:rPr>
        <w:t xml:space="preserve"> </w:t>
      </w:r>
      <w:r w:rsidRPr="005577B3">
        <w:rPr>
          <w:rFonts w:cs="Arial"/>
        </w:rPr>
        <w:t>Những thiếu hụt về nguồn lực và nhu cầu chưa được đáp ứng cho người khuyết tật trong các sáng kiến phục hồi và giảm thiể</w:t>
      </w:r>
      <w:r>
        <w:rPr>
          <w:rFonts w:cs="Arial"/>
        </w:rPr>
        <w:t>u nguy cơ đã báo</w:t>
      </w:r>
      <w:r w:rsidRPr="005577B3">
        <w:rPr>
          <w:rFonts w:cs="Arial"/>
        </w:rPr>
        <w:t xml:space="preserve"> cáo cho các lĩnh vực </w:t>
      </w:r>
      <w:r>
        <w:rPr>
          <w:rFonts w:cs="Arial"/>
        </w:rPr>
        <w:t>công việc</w:t>
      </w:r>
      <w:r w:rsidRPr="005577B3">
        <w:rPr>
          <w:rFonts w:cs="Arial"/>
        </w:rPr>
        <w:t xml:space="preserve"> có liên quan của Cơ quan </w:t>
      </w:r>
      <w:r>
        <w:rPr>
          <w:rFonts w:cs="Arial"/>
        </w:rPr>
        <w:t>Quản lý Tình huống Khẩn cấp</w:t>
      </w:r>
      <w:r w:rsidRPr="005577B3">
        <w:rPr>
          <w:rFonts w:cs="Arial"/>
        </w:rPr>
        <w:t xml:space="preserve"> </w:t>
      </w:r>
      <w:r>
        <w:rPr>
          <w:rFonts w:cs="Arial"/>
        </w:rPr>
        <w:t>Toàn quốc</w:t>
      </w:r>
      <w:r w:rsidRPr="005577B3">
        <w:rPr>
          <w:rFonts w:cs="Arial"/>
        </w:rPr>
        <w:t xml:space="preserve"> (kết hợp với Cơ quan Phục hồi và </w:t>
      </w:r>
      <w:r>
        <w:rPr>
          <w:rFonts w:cs="Arial"/>
        </w:rPr>
        <w:t>Khả năng Thích nghi</w:t>
      </w:r>
      <w:r w:rsidRPr="005577B3">
        <w:rPr>
          <w:rFonts w:cs="Arial"/>
        </w:rPr>
        <w:t xml:space="preserve"> </w:t>
      </w:r>
      <w:r>
        <w:rPr>
          <w:rFonts w:cs="Arial"/>
        </w:rPr>
        <w:t>Toàn q</w:t>
      </w:r>
      <w:r w:rsidRPr="005577B3">
        <w:rPr>
          <w:rFonts w:cs="Arial"/>
        </w:rPr>
        <w:t>uốc trước đây)</w:t>
      </w:r>
      <w:r>
        <w:rPr>
          <w:rFonts w:cs="Arial"/>
        </w:rPr>
        <w:t>.</w:t>
      </w:r>
    </w:p>
    <w:p w14:paraId="6D32D969" w14:textId="77777777" w:rsidR="00A714FF" w:rsidRPr="005577B3" w:rsidRDefault="00A714FF" w:rsidP="00A714FF">
      <w:pPr>
        <w:spacing w:before="240" w:after="240" w:line="240" w:lineRule="auto"/>
        <w:rPr>
          <w:rFonts w:cs="Arial"/>
        </w:rPr>
      </w:pPr>
      <w:r w:rsidRPr="005577B3">
        <w:rPr>
          <w:rFonts w:cs="Arial"/>
          <w:b/>
        </w:rPr>
        <w:t xml:space="preserve">Tình trạng: </w:t>
      </w:r>
      <w:r>
        <w:rPr>
          <w:rFonts w:cs="Arial"/>
        </w:rPr>
        <w:t>Đúng tiến độ</w:t>
      </w:r>
    </w:p>
    <w:p w14:paraId="52CB82E3" w14:textId="77777777" w:rsidR="00A714FF" w:rsidRPr="005577B3" w:rsidRDefault="00A714FF" w:rsidP="00A714FF">
      <w:pPr>
        <w:spacing w:before="240" w:after="240" w:line="240" w:lineRule="auto"/>
        <w:rPr>
          <w:rFonts w:cs="Arial"/>
        </w:rPr>
      </w:pPr>
      <w:r>
        <w:rPr>
          <w:rFonts w:cs="Arial"/>
          <w:b/>
        </w:rPr>
        <w:t>Mô</w:t>
      </w:r>
      <w:r>
        <w:rPr>
          <w:rFonts w:cs="Arial"/>
          <w:b/>
          <w:lang w:val="vi-VN"/>
        </w:rPr>
        <w:t xml:space="preserve"> tả</w:t>
      </w:r>
      <w:r>
        <w:rPr>
          <w:rFonts w:cs="Arial"/>
          <w:b/>
        </w:rPr>
        <w:t>:</w:t>
      </w:r>
    </w:p>
    <w:p w14:paraId="64690DF6" w14:textId="77777777" w:rsidR="00A714FF" w:rsidRPr="005577B3" w:rsidRDefault="00A714FF" w:rsidP="00A714FF">
      <w:pPr>
        <w:spacing w:before="240" w:after="240" w:line="240" w:lineRule="auto"/>
        <w:rPr>
          <w:rFonts w:cs="Arial"/>
        </w:rPr>
      </w:pPr>
      <w:r w:rsidRPr="005577B3">
        <w:rPr>
          <w:rFonts w:cs="Arial"/>
        </w:rPr>
        <w:t>Giai đoạn 1 của chương trình Giảm t</w:t>
      </w:r>
      <w:r>
        <w:rPr>
          <w:rFonts w:cs="Arial"/>
        </w:rPr>
        <w:t>hiểu Nguy cơ</w:t>
      </w:r>
      <w:r w:rsidRPr="005577B3">
        <w:rPr>
          <w:rFonts w:cs="Arial"/>
        </w:rPr>
        <w:t xml:space="preserve"> </w:t>
      </w:r>
      <w:r>
        <w:rPr>
          <w:rFonts w:cs="Arial"/>
        </w:rPr>
        <w:t>Thảm họa</w:t>
      </w:r>
      <w:r w:rsidRPr="005577B3">
        <w:rPr>
          <w:rFonts w:cs="Arial"/>
        </w:rPr>
        <w:t xml:space="preserve"> </w:t>
      </w:r>
      <w:r>
        <w:rPr>
          <w:rFonts w:cs="Arial"/>
        </w:rPr>
        <w:t>D</w:t>
      </w:r>
      <w:r w:rsidRPr="005577B3">
        <w:rPr>
          <w:rFonts w:cs="Arial"/>
        </w:rPr>
        <w:t xml:space="preserve">ành cho Người khuyết tật hiện đã hoàn tất, là </w:t>
      </w:r>
      <w:r>
        <w:rPr>
          <w:rFonts w:cs="Arial"/>
        </w:rPr>
        <w:t>Cuộc nghiên cứu</w:t>
      </w:r>
      <w:r w:rsidRPr="005577B3">
        <w:rPr>
          <w:rFonts w:cs="Arial"/>
        </w:rPr>
        <w:t xml:space="preserve"> Phạm vi </w:t>
      </w:r>
      <w:r>
        <w:rPr>
          <w:rFonts w:cs="Arial"/>
        </w:rPr>
        <w:t>Toàn quốc</w:t>
      </w:r>
      <w:r w:rsidRPr="005577B3">
        <w:rPr>
          <w:rFonts w:cs="Arial"/>
        </w:rPr>
        <w:t xml:space="preserve"> do Trung tâm Nghiên cứu Người khuyết tật của Đại học Sydney thực hiện.</w:t>
      </w:r>
    </w:p>
    <w:p w14:paraId="2D498BDB" w14:textId="77777777" w:rsidR="00A714FF" w:rsidRPr="005577B3" w:rsidRDefault="00A714FF" w:rsidP="00A714FF">
      <w:pPr>
        <w:spacing w:before="240" w:after="240" w:line="240" w:lineRule="auto"/>
        <w:rPr>
          <w:rFonts w:cs="Arial"/>
        </w:rPr>
      </w:pPr>
      <w:r>
        <w:rPr>
          <w:rFonts w:cs="Arial"/>
        </w:rPr>
        <w:t xml:space="preserve">Cuộc </w:t>
      </w:r>
      <w:r>
        <w:rPr>
          <w:rFonts w:cs="Arial"/>
          <w:lang w:val="vi-VN"/>
        </w:rPr>
        <w:t>N</w:t>
      </w:r>
      <w:r>
        <w:rPr>
          <w:rFonts w:cs="Arial"/>
        </w:rPr>
        <w:t>ghiên cứu P</w:t>
      </w:r>
      <w:r w:rsidRPr="005577B3">
        <w:rPr>
          <w:rFonts w:cs="Arial"/>
        </w:rPr>
        <w:t xml:space="preserve">hạm vi là </w:t>
      </w:r>
      <w:r>
        <w:rPr>
          <w:rFonts w:cs="Arial"/>
        </w:rPr>
        <w:t xml:space="preserve">cuộc </w:t>
      </w:r>
      <w:r w:rsidRPr="005577B3">
        <w:rPr>
          <w:rFonts w:cs="Arial"/>
        </w:rPr>
        <w:t xml:space="preserve">phân tích toàn diện về tính </w:t>
      </w:r>
      <w:r>
        <w:rPr>
          <w:rFonts w:cs="Arial"/>
        </w:rPr>
        <w:t>bao</w:t>
      </w:r>
      <w:r>
        <w:rPr>
          <w:rFonts w:cs="Arial"/>
          <w:lang w:val="vi-VN"/>
        </w:rPr>
        <w:t xml:space="preserve"> gồm </w:t>
      </w:r>
      <w:r w:rsidRPr="005577B3">
        <w:rPr>
          <w:rFonts w:cs="Arial"/>
        </w:rPr>
        <w:t xml:space="preserve">hiện tại của các kế hoạch quản lý </w:t>
      </w:r>
      <w:r>
        <w:rPr>
          <w:rFonts w:cs="Arial"/>
        </w:rPr>
        <w:t>tình huống khẩn cấp</w:t>
      </w:r>
      <w:r w:rsidRPr="005577B3">
        <w:rPr>
          <w:rFonts w:cs="Arial"/>
        </w:rPr>
        <w:t xml:space="preserve"> trên toàn quốc. Điều này cung cấp cơ sở để đánh giá mức độ nhất quán của chúng tôi trên toàn quốc trong DRR hòa nhập người khuyết tật.</w:t>
      </w:r>
    </w:p>
    <w:p w14:paraId="79872334" w14:textId="77777777" w:rsidR="00A714FF" w:rsidRPr="005577B3" w:rsidRDefault="00A714FF" w:rsidP="00A714FF">
      <w:pPr>
        <w:spacing w:before="240" w:after="240" w:line="240" w:lineRule="auto"/>
        <w:rPr>
          <w:rFonts w:cs="Arial"/>
        </w:rPr>
      </w:pPr>
      <w:r>
        <w:rPr>
          <w:rFonts w:cs="Arial"/>
        </w:rPr>
        <w:t>Cuộc nghiên cứu này</w:t>
      </w:r>
      <w:r w:rsidRPr="005577B3">
        <w:rPr>
          <w:rFonts w:cs="Arial"/>
        </w:rPr>
        <w:t xml:space="preserve"> bao gồm</w:t>
      </w:r>
      <w:r>
        <w:rPr>
          <w:rFonts w:cs="Arial"/>
        </w:rPr>
        <w:t xml:space="preserve"> phần</w:t>
      </w:r>
      <w:r w:rsidRPr="005577B3">
        <w:rPr>
          <w:rFonts w:cs="Arial"/>
        </w:rPr>
        <w:t xml:space="preserve"> phân tích nghiên cứu được bình duyệt của DIDRR tạo ra “Bản đồ</w:t>
      </w:r>
      <w:r>
        <w:rPr>
          <w:rFonts w:cs="Arial"/>
        </w:rPr>
        <w:t xml:space="preserve"> Hố ngăn</w:t>
      </w:r>
      <w:r w:rsidRPr="005577B3">
        <w:rPr>
          <w:rFonts w:cs="Arial"/>
        </w:rPr>
        <w:t xml:space="preserve"> cách” về cả bằng chứ</w:t>
      </w:r>
      <w:r>
        <w:rPr>
          <w:rFonts w:cs="Arial"/>
        </w:rPr>
        <w:t>ng lẫn</w:t>
      </w:r>
      <w:r w:rsidRPr="005577B3">
        <w:rPr>
          <w:rFonts w:cs="Arial"/>
        </w:rPr>
        <w:t xml:space="preserve"> nguồn lực, </w:t>
      </w:r>
      <w:r>
        <w:rPr>
          <w:rFonts w:cs="Arial"/>
        </w:rPr>
        <w:t>tìm hiểu</w:t>
      </w:r>
      <w:r w:rsidRPr="005577B3">
        <w:rPr>
          <w:rFonts w:cs="Arial"/>
        </w:rPr>
        <w:t xml:space="preserve"> sự hiện diện của người khuyết tật trong các Thỏa thuận </w:t>
      </w:r>
      <w:r>
        <w:rPr>
          <w:rFonts w:cs="Arial"/>
        </w:rPr>
        <w:t>Quản lý Tình huống Khẩn cấp</w:t>
      </w:r>
      <w:r w:rsidRPr="005577B3">
        <w:rPr>
          <w:rFonts w:cs="Arial"/>
        </w:rPr>
        <w:t xml:space="preserve"> và xác định “các </w:t>
      </w:r>
      <w:r>
        <w:rPr>
          <w:rFonts w:cs="Arial"/>
        </w:rPr>
        <w:t>cách thức</w:t>
      </w:r>
      <w:r w:rsidRPr="005577B3">
        <w:rPr>
          <w:rFonts w:cs="Arial"/>
        </w:rPr>
        <w:t xml:space="preserve"> thực hành tốt” trong DIDRR ngày nay.</w:t>
      </w:r>
    </w:p>
    <w:p w14:paraId="505E6924" w14:textId="77777777" w:rsidR="00A714FF" w:rsidRPr="005577B3" w:rsidRDefault="00A714FF" w:rsidP="00A714FF">
      <w:pPr>
        <w:spacing w:before="240" w:after="240" w:line="240" w:lineRule="auto"/>
        <w:rPr>
          <w:rFonts w:cs="Arial"/>
        </w:rPr>
      </w:pPr>
      <w:r>
        <w:rPr>
          <w:rFonts w:cs="Arial"/>
        </w:rPr>
        <w:t>Cuộc n</w:t>
      </w:r>
      <w:r w:rsidRPr="005577B3">
        <w:rPr>
          <w:rFonts w:cs="Arial"/>
        </w:rPr>
        <w:t xml:space="preserve">ghiên cứu </w:t>
      </w:r>
      <w:r>
        <w:rPr>
          <w:rFonts w:cs="Arial"/>
        </w:rPr>
        <w:t xml:space="preserve">này </w:t>
      </w:r>
      <w:r w:rsidRPr="005577B3">
        <w:rPr>
          <w:rFonts w:cs="Arial"/>
        </w:rPr>
        <w:t>xác định ba lĩnh vực hành động ưu tiên:</w:t>
      </w:r>
    </w:p>
    <w:p w14:paraId="50F46F75" w14:textId="77777777" w:rsidR="00A714FF" w:rsidRPr="005577B3" w:rsidRDefault="00A714FF" w:rsidP="00A714FF">
      <w:pPr>
        <w:pStyle w:val="ListParagraph"/>
        <w:numPr>
          <w:ilvl w:val="0"/>
          <w:numId w:val="28"/>
        </w:numPr>
        <w:spacing w:before="120" w:after="120" w:line="240" w:lineRule="auto"/>
        <w:contextualSpacing w:val="0"/>
        <w:rPr>
          <w:rFonts w:cs="Arial"/>
        </w:rPr>
      </w:pPr>
      <w:r w:rsidRPr="005577B3">
        <w:rPr>
          <w:rFonts w:cs="Arial"/>
        </w:rPr>
        <w:t>Các kế hoạch mang tính</w:t>
      </w:r>
      <w:r>
        <w:rPr>
          <w:rFonts w:cs="Arial"/>
        </w:rPr>
        <w:t xml:space="preserve"> hòa nhập,</w:t>
      </w:r>
      <w:r w:rsidRPr="005577B3">
        <w:rPr>
          <w:rFonts w:cs="Arial"/>
        </w:rPr>
        <w:t xml:space="preserve"> xác định các dịch vụ và tài sản có thể được huy động cho người khuyết tật trong </w:t>
      </w:r>
      <w:r>
        <w:rPr>
          <w:rFonts w:cs="Arial"/>
        </w:rPr>
        <w:t>tình huống khẩn cấp</w:t>
      </w:r>
      <w:r w:rsidRPr="005577B3">
        <w:rPr>
          <w:rFonts w:cs="Arial"/>
        </w:rPr>
        <w:t>;</w:t>
      </w:r>
    </w:p>
    <w:p w14:paraId="4C64AC20" w14:textId="77777777" w:rsidR="00A714FF" w:rsidRPr="005577B3" w:rsidRDefault="00A714FF" w:rsidP="00A714FF">
      <w:pPr>
        <w:pStyle w:val="ListParagraph"/>
        <w:numPr>
          <w:ilvl w:val="0"/>
          <w:numId w:val="28"/>
        </w:numPr>
        <w:spacing w:before="120" w:after="120" w:line="240" w:lineRule="auto"/>
        <w:contextualSpacing w:val="0"/>
        <w:rPr>
          <w:rFonts w:cs="Arial"/>
        </w:rPr>
      </w:pPr>
      <w:r w:rsidRPr="005577B3">
        <w:rPr>
          <w:rFonts w:cs="Arial"/>
        </w:rPr>
        <w:t xml:space="preserve">Thông tin </w:t>
      </w:r>
      <w:r>
        <w:rPr>
          <w:rFonts w:cs="Arial"/>
        </w:rPr>
        <w:t>phổ quát</w:t>
      </w:r>
      <w:r w:rsidRPr="005577B3">
        <w:rPr>
          <w:rFonts w:cs="Arial"/>
        </w:rPr>
        <w:t xml:space="preserve"> mà mọi người đều có thể truy cập được; các quy trình và công cụ giao tiếp phải được xem xét với sự hợp tác của người khuyết tật;</w:t>
      </w:r>
    </w:p>
    <w:p w14:paraId="4D2C328C" w14:textId="77777777" w:rsidR="00A714FF" w:rsidRPr="005577B3" w:rsidRDefault="00A714FF" w:rsidP="00A714FF">
      <w:pPr>
        <w:pStyle w:val="ListParagraph"/>
        <w:numPr>
          <w:ilvl w:val="0"/>
          <w:numId w:val="28"/>
        </w:numPr>
        <w:spacing w:before="120" w:after="120" w:line="240" w:lineRule="auto"/>
        <w:contextualSpacing w:val="0"/>
        <w:rPr>
          <w:rFonts w:cs="Arial"/>
        </w:rPr>
      </w:pPr>
      <w:r w:rsidRPr="005577B3">
        <w:rPr>
          <w:rFonts w:cs="Arial"/>
        </w:rPr>
        <w:t xml:space="preserve">Các hoạt động mang tính hòa nhập nhằm </w:t>
      </w:r>
      <w:r>
        <w:rPr>
          <w:rFonts w:cs="Arial"/>
        </w:rPr>
        <w:t>tạo cơ</w:t>
      </w:r>
      <w:r>
        <w:rPr>
          <w:rFonts w:cs="Arial"/>
          <w:lang w:val="vi-VN"/>
        </w:rPr>
        <w:t xml:space="preserve"> hội </w:t>
      </w:r>
      <w:r>
        <w:rPr>
          <w:rFonts w:cs="Arial"/>
        </w:rPr>
        <w:t xml:space="preserve">để </w:t>
      </w:r>
      <w:r w:rsidRPr="005577B3">
        <w:rPr>
          <w:rFonts w:cs="Arial"/>
        </w:rPr>
        <w:t xml:space="preserve">hỗ trợ và hợp tác phù hợp </w:t>
      </w:r>
      <w:r>
        <w:rPr>
          <w:rFonts w:cs="Arial"/>
        </w:rPr>
        <w:t xml:space="preserve">nhu cầu </w:t>
      </w:r>
      <w:r w:rsidRPr="005577B3">
        <w:rPr>
          <w:rFonts w:cs="Arial"/>
        </w:rPr>
        <w:t>giữ</w:t>
      </w:r>
      <w:r>
        <w:rPr>
          <w:rFonts w:cs="Arial"/>
        </w:rPr>
        <w:t>a các lĩnh vực</w:t>
      </w:r>
      <w:r w:rsidRPr="005577B3">
        <w:rPr>
          <w:rFonts w:cs="Arial"/>
        </w:rPr>
        <w:t xml:space="preserve"> và giảm bớt rào cản đối với người khuyết tật.</w:t>
      </w:r>
    </w:p>
    <w:p w14:paraId="7C4D0E7C" w14:textId="339C066B" w:rsidR="00A714FF" w:rsidRPr="0038135C" w:rsidRDefault="00A714FF" w:rsidP="00A714FF">
      <w:pPr>
        <w:spacing w:before="240" w:after="240" w:line="240" w:lineRule="auto"/>
        <w:rPr>
          <w:rFonts w:cs="Arial"/>
          <w:b/>
        </w:rPr>
      </w:pPr>
      <w:r>
        <w:rPr>
          <w:rFonts w:cs="Arial"/>
        </w:rPr>
        <w:t>Cuộc n</w:t>
      </w:r>
      <w:r w:rsidRPr="005577B3">
        <w:rPr>
          <w:rFonts w:cs="Arial"/>
        </w:rPr>
        <w:t xml:space="preserve">ghiên cứu này sẽ cung cấp thông tin cho </w:t>
      </w:r>
      <w:r>
        <w:rPr>
          <w:rFonts w:cs="Arial"/>
        </w:rPr>
        <w:t>phần</w:t>
      </w:r>
      <w:r w:rsidRPr="005577B3">
        <w:rPr>
          <w:rFonts w:cs="Arial"/>
        </w:rPr>
        <w:t xml:space="preserve"> công việc tiếp theo trong chương trình DIDRR mà NEMA mong muốn sẽ </w:t>
      </w:r>
      <w:r>
        <w:rPr>
          <w:rFonts w:cs="Arial"/>
        </w:rPr>
        <w:t>thực hiện</w:t>
      </w:r>
      <w:r w:rsidRPr="005577B3">
        <w:rPr>
          <w:rFonts w:cs="Arial"/>
        </w:rPr>
        <w:t xml:space="preserve"> trong tương lai rất gần.</w:t>
      </w:r>
    </w:p>
    <w:p w14:paraId="50B2BAE9" w14:textId="77777777" w:rsidR="001F7ED0" w:rsidRDefault="001F7ED0" w:rsidP="00760AE8">
      <w:pPr>
        <w:spacing w:before="240" w:after="240"/>
      </w:pPr>
      <w:r>
        <w:br w:type="page"/>
      </w:r>
    </w:p>
    <w:p w14:paraId="3C55E03B" w14:textId="6CDC3795" w:rsidR="00B875C3" w:rsidRDefault="00C20C97" w:rsidP="00515A1C">
      <w:pPr>
        <w:pStyle w:val="Heading2"/>
      </w:pPr>
      <w:bookmarkStart w:id="41" w:name="_Toc153384686"/>
      <w:r w:rsidRPr="005577B3">
        <w:rPr>
          <w:rFonts w:cs="Arial"/>
        </w:rPr>
        <w:lastRenderedPageBreak/>
        <w:t>Tổng quan về tiến độ kể từ ngày 3 tháng 12 năm 2021</w:t>
      </w:r>
      <w:bookmarkEnd w:id="41"/>
    </w:p>
    <w:p w14:paraId="6A45EB60" w14:textId="1E9B5945" w:rsidR="00B875C3" w:rsidRDefault="00C20C97" w:rsidP="00760AE8">
      <w:pPr>
        <w:spacing w:before="240" w:after="240" w:line="240" w:lineRule="auto"/>
      </w:pPr>
      <w:r w:rsidRPr="005577B3">
        <w:rPr>
          <w:rFonts w:cs="Arial"/>
        </w:rPr>
        <w:t xml:space="preserve">Kể từ khi </w:t>
      </w:r>
      <w:r>
        <w:rPr>
          <w:rFonts w:cs="Arial"/>
        </w:rPr>
        <w:t>phát động</w:t>
      </w:r>
      <w:r w:rsidRPr="005577B3">
        <w:rPr>
          <w:rFonts w:cs="Arial"/>
        </w:rPr>
        <w:t xml:space="preserve"> ADS, n</w:t>
      </w:r>
      <w:r>
        <w:rPr>
          <w:rFonts w:cs="Arial"/>
        </w:rPr>
        <w:t>ói</w:t>
      </w:r>
      <w:r w:rsidRPr="005577B3">
        <w:rPr>
          <w:rFonts w:cs="Arial"/>
        </w:rPr>
        <w:t xml:space="preserve"> chung</w:t>
      </w:r>
      <w:r>
        <w:rPr>
          <w:rFonts w:cs="Arial"/>
        </w:rPr>
        <w:t>, đã đạt được</w:t>
      </w:r>
      <w:r w:rsidRPr="005577B3">
        <w:rPr>
          <w:rFonts w:cs="Arial"/>
        </w:rPr>
        <w:t xml:space="preserve"> những tiế</w:t>
      </w:r>
      <w:r>
        <w:rPr>
          <w:rFonts w:cs="Arial"/>
        </w:rPr>
        <w:t>n triển</w:t>
      </w:r>
      <w:r>
        <w:rPr>
          <w:rFonts w:cs="Arial"/>
          <w:lang w:val="vi-VN"/>
        </w:rPr>
        <w:t xml:space="preserve"> </w:t>
      </w:r>
      <w:r w:rsidRPr="005577B3">
        <w:rPr>
          <w:rFonts w:cs="Arial"/>
        </w:rPr>
        <w:t xml:space="preserve">tích cực trong việc </w:t>
      </w:r>
      <w:r>
        <w:rPr>
          <w:rFonts w:cs="Arial"/>
        </w:rPr>
        <w:t>thực hiện</w:t>
      </w:r>
      <w:r w:rsidRPr="005577B3">
        <w:rPr>
          <w:rFonts w:cs="Arial"/>
        </w:rPr>
        <w:t xml:space="preserve"> các hành động. Hầu hết các </w:t>
      </w:r>
      <w:r>
        <w:rPr>
          <w:rFonts w:cs="Arial"/>
        </w:rPr>
        <w:t>pháp quyền</w:t>
      </w:r>
      <w:r w:rsidRPr="005577B3">
        <w:rPr>
          <w:rFonts w:cs="Arial"/>
        </w:rPr>
        <w:t xml:space="preserve"> đều tăng số lượng hành động đ</w:t>
      </w:r>
      <w:r>
        <w:rPr>
          <w:rFonts w:cs="Arial"/>
        </w:rPr>
        <w:t>ã</w:t>
      </w:r>
      <w:r w:rsidRPr="005577B3">
        <w:rPr>
          <w:rFonts w:cs="Arial"/>
        </w:rPr>
        <w:t xml:space="preserve"> hoàn thành trong giai đoạn 2022-2023 so với </w:t>
      </w:r>
      <w:r>
        <w:rPr>
          <w:rFonts w:cs="Arial"/>
        </w:rPr>
        <w:t>kỳ báo cáo</w:t>
      </w:r>
      <w:r w:rsidRPr="005577B3">
        <w:rPr>
          <w:rFonts w:cs="Arial"/>
        </w:rPr>
        <w:t xml:space="preserve"> 2021-2022.</w:t>
      </w:r>
    </w:p>
    <w:p w14:paraId="1763A682" w14:textId="510BD36B" w:rsidR="00B875C3" w:rsidRPr="00B875C3" w:rsidRDefault="00C20C97" w:rsidP="00760AE8">
      <w:pPr>
        <w:spacing w:before="240" w:after="240" w:line="240" w:lineRule="auto"/>
      </w:pPr>
      <w:r w:rsidRPr="005577B3">
        <w:rPr>
          <w:rFonts w:cs="Arial"/>
        </w:rPr>
        <w:t>Tiến độ chung đạt được trên tất cả 417 TAP cho thấy:</w:t>
      </w:r>
    </w:p>
    <w:p w14:paraId="64F77A87" w14:textId="709D8168" w:rsidR="00B875C3" w:rsidRPr="00B875C3" w:rsidRDefault="00C20C97" w:rsidP="00E54DEC">
      <w:pPr>
        <w:pStyle w:val="ListParagraph"/>
        <w:numPr>
          <w:ilvl w:val="0"/>
          <w:numId w:val="21"/>
        </w:numPr>
        <w:spacing w:before="120" w:after="0" w:line="240" w:lineRule="auto"/>
        <w:contextualSpacing w:val="0"/>
      </w:pPr>
      <w:r w:rsidRPr="005577B3">
        <w:rPr>
          <w:rFonts w:cs="Arial"/>
          <w:b/>
        </w:rPr>
        <w:t>35</w:t>
      </w:r>
      <w:r>
        <w:rPr>
          <w:rFonts w:cs="Arial"/>
          <w:b/>
        </w:rPr>
        <w:t>3</w:t>
      </w:r>
      <w:r w:rsidRPr="005577B3">
        <w:rPr>
          <w:rFonts w:cs="Arial"/>
          <w:b/>
        </w:rPr>
        <w:t xml:space="preserve"> (85%) </w:t>
      </w:r>
      <w:r w:rsidRPr="00085887">
        <w:rPr>
          <w:rFonts w:cs="Arial"/>
        </w:rPr>
        <w:t>các</w:t>
      </w:r>
      <w:r>
        <w:rPr>
          <w:rFonts w:cs="Arial"/>
          <w:b/>
        </w:rPr>
        <w:t xml:space="preserve"> </w:t>
      </w:r>
      <w:r w:rsidRPr="005577B3">
        <w:rPr>
          <w:rFonts w:cs="Arial"/>
        </w:rPr>
        <w:t>hành động đ</w:t>
      </w:r>
      <w:r>
        <w:rPr>
          <w:rFonts w:cs="Arial"/>
        </w:rPr>
        <w:t>ã báo</w:t>
      </w:r>
      <w:r w:rsidRPr="005577B3">
        <w:rPr>
          <w:rFonts w:cs="Arial"/>
        </w:rPr>
        <w:t xml:space="preserve"> cáo là đã hoàn thành hoặc </w:t>
      </w:r>
      <w:r>
        <w:rPr>
          <w:rFonts w:cs="Arial"/>
        </w:rPr>
        <w:t>Đúng tiến độ</w:t>
      </w:r>
      <w:r w:rsidRPr="005577B3">
        <w:rPr>
          <w:rFonts w:cs="Arial"/>
        </w:rPr>
        <w:t>, với:</w:t>
      </w:r>
    </w:p>
    <w:p w14:paraId="05247AD1" w14:textId="417DD669" w:rsidR="00B875C3" w:rsidRPr="00B875C3" w:rsidRDefault="00C20C97" w:rsidP="00E54DEC">
      <w:pPr>
        <w:pStyle w:val="ListParagraph"/>
        <w:numPr>
          <w:ilvl w:val="1"/>
          <w:numId w:val="22"/>
        </w:numPr>
        <w:spacing w:before="120" w:after="0" w:line="240" w:lineRule="auto"/>
        <w:ind w:left="720"/>
        <w:contextualSpacing w:val="0"/>
      </w:pPr>
      <w:r w:rsidRPr="005577B3">
        <w:rPr>
          <w:rFonts w:cs="Arial"/>
          <w:b/>
        </w:rPr>
        <w:t>144</w:t>
      </w:r>
      <w:r w:rsidRPr="005577B3">
        <w:rPr>
          <w:rFonts w:cs="Arial"/>
        </w:rPr>
        <w:t xml:space="preserve"> </w:t>
      </w:r>
      <w:r w:rsidRPr="005577B3">
        <w:rPr>
          <w:rFonts w:cs="Arial"/>
          <w:b/>
        </w:rPr>
        <w:t xml:space="preserve">(35%) </w:t>
      </w:r>
      <w:r w:rsidRPr="00085887">
        <w:rPr>
          <w:rFonts w:cs="Arial"/>
        </w:rPr>
        <w:t>các</w:t>
      </w:r>
      <w:r>
        <w:rPr>
          <w:rFonts w:cs="Arial"/>
        </w:rPr>
        <w:t xml:space="preserve"> </w:t>
      </w:r>
      <w:r w:rsidRPr="005577B3">
        <w:rPr>
          <w:rFonts w:cs="Arial"/>
        </w:rPr>
        <w:t>hành động đã hoàn thành và</w:t>
      </w:r>
    </w:p>
    <w:p w14:paraId="63885B5F" w14:textId="7907170A" w:rsidR="00B875C3" w:rsidRPr="00B875C3" w:rsidRDefault="00C20C97" w:rsidP="00E54DEC">
      <w:pPr>
        <w:pStyle w:val="ListParagraph"/>
        <w:numPr>
          <w:ilvl w:val="1"/>
          <w:numId w:val="22"/>
        </w:numPr>
        <w:spacing w:before="120" w:after="0" w:line="240" w:lineRule="auto"/>
        <w:ind w:left="720"/>
        <w:contextualSpacing w:val="0"/>
      </w:pPr>
      <w:r w:rsidRPr="005577B3">
        <w:rPr>
          <w:rFonts w:cs="Arial"/>
          <w:b/>
        </w:rPr>
        <w:t>209</w:t>
      </w:r>
      <w:r w:rsidRPr="005577B3">
        <w:rPr>
          <w:rFonts w:cs="Arial"/>
        </w:rPr>
        <w:t xml:space="preserve"> </w:t>
      </w:r>
      <w:r w:rsidRPr="005577B3">
        <w:rPr>
          <w:rFonts w:cs="Arial"/>
          <w:b/>
        </w:rPr>
        <w:t xml:space="preserve">(50%) </w:t>
      </w:r>
      <w:r w:rsidRPr="00085887">
        <w:rPr>
          <w:rFonts w:cs="Arial"/>
        </w:rPr>
        <w:t>các</w:t>
      </w:r>
      <w:r>
        <w:rPr>
          <w:rFonts w:cs="Arial"/>
        </w:rPr>
        <w:t xml:space="preserve"> </w:t>
      </w:r>
      <w:r w:rsidRPr="005577B3">
        <w:rPr>
          <w:rFonts w:cs="Arial"/>
        </w:rPr>
        <w:t xml:space="preserve">hành động </w:t>
      </w:r>
      <w:r>
        <w:rPr>
          <w:rFonts w:cs="Arial"/>
        </w:rPr>
        <w:t>đúng tiến độ</w:t>
      </w:r>
      <w:r w:rsidR="00B875C3" w:rsidRPr="00B875C3">
        <w:t xml:space="preserve">  </w:t>
      </w:r>
    </w:p>
    <w:p w14:paraId="0126353D" w14:textId="73A59A0C" w:rsidR="00B875C3" w:rsidRPr="00B875C3" w:rsidRDefault="00C20C97" w:rsidP="00E54DEC">
      <w:pPr>
        <w:pStyle w:val="ListParagraph"/>
        <w:numPr>
          <w:ilvl w:val="0"/>
          <w:numId w:val="21"/>
        </w:numPr>
        <w:spacing w:before="120" w:after="0" w:line="240" w:lineRule="auto"/>
        <w:contextualSpacing w:val="0"/>
      </w:pPr>
      <w:r w:rsidRPr="005577B3">
        <w:rPr>
          <w:rFonts w:cs="Arial"/>
          <w:b/>
        </w:rPr>
        <w:t xml:space="preserve">63 (15%) </w:t>
      </w:r>
      <w:r w:rsidRPr="00085887">
        <w:rPr>
          <w:rFonts w:cs="Arial"/>
        </w:rPr>
        <w:t>các</w:t>
      </w:r>
      <w:r>
        <w:rPr>
          <w:rFonts w:cs="Arial"/>
        </w:rPr>
        <w:t xml:space="preserve"> </w:t>
      </w:r>
      <w:r w:rsidRPr="005577B3">
        <w:rPr>
          <w:rFonts w:cs="Arial"/>
        </w:rPr>
        <w:t>hành động đ</w:t>
      </w:r>
      <w:r>
        <w:rPr>
          <w:rFonts w:cs="Arial"/>
        </w:rPr>
        <w:t>ã báo</w:t>
      </w:r>
      <w:r w:rsidRPr="005577B3">
        <w:rPr>
          <w:rFonts w:cs="Arial"/>
        </w:rPr>
        <w:t xml:space="preserve"> cáo là bị chậm trễ, bị tạm dừng hoặc bắt đầu trong tương lai.</w:t>
      </w:r>
    </w:p>
    <w:p w14:paraId="58D1035C" w14:textId="59D31BDE" w:rsidR="00B875C3" w:rsidRPr="00F045B2" w:rsidRDefault="00C20C97" w:rsidP="00760AE8">
      <w:pPr>
        <w:spacing w:before="240" w:after="240"/>
        <w:rPr>
          <w:b/>
        </w:rPr>
      </w:pPr>
      <w:r w:rsidRPr="005577B3">
        <w:rPr>
          <w:rFonts w:cs="Arial"/>
          <w:b/>
        </w:rPr>
        <w:t>Bảng 13: Tiến trình TAP của tất cả các hành động của chính phủ và hiện trạng trong giai đoạn 2021-2023</w:t>
      </w:r>
    </w:p>
    <w:tbl>
      <w:tblPr>
        <w:tblStyle w:val="TableGrid"/>
        <w:tblW w:w="5000" w:type="pct"/>
        <w:tblCellMar>
          <w:top w:w="115" w:type="dxa"/>
          <w:bottom w:w="115" w:type="dxa"/>
        </w:tblCellMar>
        <w:tblLook w:val="04A0" w:firstRow="1" w:lastRow="0" w:firstColumn="1" w:lastColumn="0" w:noHBand="0" w:noVBand="1"/>
      </w:tblPr>
      <w:tblGrid>
        <w:gridCol w:w="1550"/>
        <w:gridCol w:w="1386"/>
        <w:gridCol w:w="1261"/>
        <w:gridCol w:w="1261"/>
        <w:gridCol w:w="1261"/>
        <w:gridCol w:w="1261"/>
        <w:gridCol w:w="1262"/>
      </w:tblGrid>
      <w:tr w:rsidR="001B69D5" w:rsidRPr="00F045B2" w14:paraId="2CAF848F" w14:textId="77777777" w:rsidTr="005A5EF0">
        <w:tc>
          <w:tcPr>
            <w:tcW w:w="839" w:type="pct"/>
            <w:tcBorders>
              <w:left w:val="single" w:sz="4" w:space="0" w:color="FFFFFF" w:themeColor="background1"/>
              <w:right w:val="single" w:sz="4" w:space="0" w:color="FFFFFF" w:themeColor="background1"/>
            </w:tcBorders>
            <w:shd w:val="clear" w:color="auto" w:fill="6C1740"/>
          </w:tcPr>
          <w:p w14:paraId="56F5D0F5" w14:textId="7DC9F92A" w:rsidR="001B69D5" w:rsidRPr="00F045B2" w:rsidRDefault="001B69D5" w:rsidP="008E5982">
            <w:pPr>
              <w:rPr>
                <w:b/>
              </w:rPr>
            </w:pPr>
            <w:r w:rsidRPr="00C2059C">
              <w:rPr>
                <w:rFonts w:eastAsia="Times New Roman" w:cs="Calibri"/>
                <w:b/>
                <w:bCs/>
                <w:color w:val="FFFFFF" w:themeColor="background1"/>
                <w:lang w:val="vi" w:eastAsia="en-AU"/>
              </w:rPr>
              <w:t>Chính quyền</w:t>
            </w:r>
          </w:p>
        </w:tc>
        <w:tc>
          <w:tcPr>
            <w:tcW w:w="750" w:type="pct"/>
            <w:tcBorders>
              <w:left w:val="single" w:sz="4" w:space="0" w:color="FFFFFF" w:themeColor="background1"/>
              <w:right w:val="single" w:sz="4" w:space="0" w:color="FFFFFF" w:themeColor="background1"/>
            </w:tcBorders>
            <w:shd w:val="clear" w:color="auto" w:fill="6C1740"/>
          </w:tcPr>
          <w:p w14:paraId="4BC5319F" w14:textId="7721EFCC" w:rsidR="001B69D5" w:rsidRPr="00F045B2" w:rsidRDefault="001B69D5" w:rsidP="00EF7D0A">
            <w:pPr>
              <w:jc w:val="center"/>
              <w:rPr>
                <w:b/>
              </w:rPr>
            </w:pPr>
            <w:r w:rsidRPr="00C2059C">
              <w:rPr>
                <w:rFonts w:eastAsia="Times New Roman" w:cs="Calibri"/>
                <w:b/>
                <w:bCs/>
                <w:color w:val="FFFFFF" w:themeColor="background1"/>
                <w:lang w:val="vi" w:eastAsia="en-AU"/>
              </w:rPr>
              <w:t>Hoàn thành</w:t>
            </w:r>
          </w:p>
        </w:tc>
        <w:tc>
          <w:tcPr>
            <w:tcW w:w="682" w:type="pct"/>
            <w:tcBorders>
              <w:left w:val="single" w:sz="4" w:space="0" w:color="FFFFFF" w:themeColor="background1"/>
              <w:right w:val="single" w:sz="4" w:space="0" w:color="FFFFFF" w:themeColor="background1"/>
            </w:tcBorders>
            <w:shd w:val="clear" w:color="auto" w:fill="6C1740"/>
          </w:tcPr>
          <w:p w14:paraId="670D6CA9" w14:textId="5ADE5227" w:rsidR="001B69D5" w:rsidRPr="00F045B2" w:rsidRDefault="001B69D5" w:rsidP="008E5982">
            <w:pPr>
              <w:jc w:val="center"/>
              <w:rPr>
                <w:b/>
              </w:rPr>
            </w:pPr>
            <w:r w:rsidRPr="00C2059C">
              <w:rPr>
                <w:rFonts w:eastAsia="Times New Roman" w:cs="Calibri"/>
                <w:b/>
                <w:bCs/>
                <w:color w:val="FFFFFF" w:themeColor="background1"/>
                <w:lang w:val="vi" w:eastAsia="en-AU"/>
              </w:rPr>
              <w:t>Đúng tiến độ</w:t>
            </w:r>
          </w:p>
        </w:tc>
        <w:tc>
          <w:tcPr>
            <w:tcW w:w="682" w:type="pct"/>
            <w:tcBorders>
              <w:left w:val="single" w:sz="4" w:space="0" w:color="FFFFFF" w:themeColor="background1"/>
              <w:right w:val="single" w:sz="4" w:space="0" w:color="FFFFFF" w:themeColor="background1"/>
            </w:tcBorders>
            <w:shd w:val="clear" w:color="auto" w:fill="6C1740"/>
          </w:tcPr>
          <w:p w14:paraId="090E8FAD" w14:textId="64727B52" w:rsidR="001B69D5" w:rsidRPr="00F045B2" w:rsidRDefault="001B69D5" w:rsidP="008E5982">
            <w:pPr>
              <w:jc w:val="center"/>
              <w:rPr>
                <w:b/>
              </w:rPr>
            </w:pPr>
            <w:r w:rsidRPr="00C2059C">
              <w:rPr>
                <w:rFonts w:eastAsia="Times New Roman" w:cs="Calibri"/>
                <w:b/>
                <w:bCs/>
                <w:color w:val="FFFFFF" w:themeColor="background1"/>
                <w:lang w:val="vi" w:eastAsia="en-AU"/>
              </w:rPr>
              <w:t>Hơi chậm trễ</w:t>
            </w:r>
          </w:p>
        </w:tc>
        <w:tc>
          <w:tcPr>
            <w:tcW w:w="682" w:type="pct"/>
            <w:tcBorders>
              <w:left w:val="single" w:sz="4" w:space="0" w:color="FFFFFF" w:themeColor="background1"/>
              <w:right w:val="single" w:sz="4" w:space="0" w:color="FFFFFF" w:themeColor="background1"/>
            </w:tcBorders>
            <w:shd w:val="clear" w:color="auto" w:fill="6C1740"/>
          </w:tcPr>
          <w:p w14:paraId="0EAA9221" w14:textId="5B434172" w:rsidR="001B69D5" w:rsidRPr="00F045B2" w:rsidRDefault="001B69D5" w:rsidP="008E5982">
            <w:pPr>
              <w:jc w:val="center"/>
              <w:rPr>
                <w:b/>
              </w:rPr>
            </w:pPr>
            <w:r w:rsidRPr="00C2059C">
              <w:rPr>
                <w:rFonts w:eastAsia="Times New Roman" w:cs="Calibri"/>
                <w:b/>
                <w:bCs/>
                <w:color w:val="FFFFFF" w:themeColor="background1"/>
                <w:lang w:val="vi" w:eastAsia="en-AU"/>
              </w:rPr>
              <w:t>Tạm dừng</w:t>
            </w:r>
          </w:p>
        </w:tc>
        <w:tc>
          <w:tcPr>
            <w:tcW w:w="682" w:type="pct"/>
            <w:tcBorders>
              <w:left w:val="single" w:sz="4" w:space="0" w:color="FFFFFF" w:themeColor="background1"/>
              <w:right w:val="single" w:sz="4" w:space="0" w:color="FFFFFF" w:themeColor="background1"/>
            </w:tcBorders>
            <w:shd w:val="clear" w:color="auto" w:fill="6C1740"/>
          </w:tcPr>
          <w:p w14:paraId="40B4AAE5" w14:textId="357D5CCD" w:rsidR="001B69D5" w:rsidRPr="00F045B2" w:rsidRDefault="001B69D5" w:rsidP="008E5982">
            <w:pPr>
              <w:jc w:val="center"/>
              <w:rPr>
                <w:b/>
              </w:rPr>
            </w:pPr>
            <w:r w:rsidRPr="00C2059C">
              <w:rPr>
                <w:rFonts w:eastAsia="Times New Roman" w:cs="Calibri"/>
                <w:b/>
                <w:bCs/>
                <w:color w:val="FFFFFF" w:themeColor="background1"/>
                <w:lang w:val="vi" w:eastAsia="en-AU"/>
              </w:rPr>
              <w:t>Bắt đầu trong tương lai</w:t>
            </w:r>
          </w:p>
        </w:tc>
        <w:tc>
          <w:tcPr>
            <w:tcW w:w="683" w:type="pct"/>
            <w:tcBorders>
              <w:left w:val="single" w:sz="4" w:space="0" w:color="FFFFFF" w:themeColor="background1"/>
              <w:right w:val="single" w:sz="4" w:space="0" w:color="FFFFFF" w:themeColor="background1"/>
            </w:tcBorders>
            <w:shd w:val="clear" w:color="auto" w:fill="6C1740"/>
          </w:tcPr>
          <w:p w14:paraId="7F3EF0F9" w14:textId="21B2D795" w:rsidR="001B69D5" w:rsidRPr="00F045B2" w:rsidRDefault="001B69D5" w:rsidP="001E7183">
            <w:pPr>
              <w:jc w:val="center"/>
              <w:rPr>
                <w:b/>
              </w:rPr>
            </w:pPr>
            <w:r w:rsidRPr="00C2059C">
              <w:rPr>
                <w:rFonts w:eastAsia="Times New Roman" w:cs="Calibri"/>
                <w:b/>
                <w:bCs/>
                <w:color w:val="FFFFFF" w:themeColor="background1"/>
                <w:lang w:val="vi" w:eastAsia="en-AU"/>
              </w:rPr>
              <w:t>Tổng cộng</w:t>
            </w:r>
          </w:p>
        </w:tc>
      </w:tr>
      <w:tr w:rsidR="00F80D69" w14:paraId="0CA8A133" w14:textId="77777777" w:rsidTr="009E3982">
        <w:tc>
          <w:tcPr>
            <w:tcW w:w="839" w:type="pct"/>
            <w:tcBorders>
              <w:left w:val="single" w:sz="4" w:space="0" w:color="FFFFFF" w:themeColor="background1"/>
            </w:tcBorders>
            <w:vAlign w:val="bottom"/>
          </w:tcPr>
          <w:p w14:paraId="647D1E6A" w14:textId="509944A5" w:rsidR="00F80D69" w:rsidRDefault="00F80D69" w:rsidP="008E5982">
            <w:r w:rsidRPr="001556A0">
              <w:rPr>
                <w:rFonts w:eastAsia="Times New Roman" w:cs="Calibri"/>
                <w:color w:val="000000"/>
                <w:lang w:val="vi" w:eastAsia="en-AU"/>
              </w:rPr>
              <w:t>Chính phủ Úc</w:t>
            </w:r>
          </w:p>
        </w:tc>
        <w:tc>
          <w:tcPr>
            <w:tcW w:w="750" w:type="pct"/>
          </w:tcPr>
          <w:p w14:paraId="2F04B8C0" w14:textId="71EC45A5" w:rsidR="00F80D69" w:rsidRDefault="00F80D69" w:rsidP="008E5982">
            <w:pPr>
              <w:jc w:val="center"/>
            </w:pPr>
            <w:r>
              <w:t>17</w:t>
            </w:r>
          </w:p>
        </w:tc>
        <w:tc>
          <w:tcPr>
            <w:tcW w:w="682" w:type="pct"/>
          </w:tcPr>
          <w:p w14:paraId="63307B55" w14:textId="0FF19D3D" w:rsidR="00F80D69" w:rsidRDefault="00F80D69" w:rsidP="009C41C7">
            <w:pPr>
              <w:jc w:val="center"/>
            </w:pPr>
            <w:r>
              <w:t>23</w:t>
            </w:r>
          </w:p>
        </w:tc>
        <w:tc>
          <w:tcPr>
            <w:tcW w:w="682" w:type="pct"/>
          </w:tcPr>
          <w:p w14:paraId="55F8670F" w14:textId="4329E116" w:rsidR="00F80D69" w:rsidRDefault="00F80D69" w:rsidP="008E5982">
            <w:pPr>
              <w:jc w:val="center"/>
            </w:pPr>
            <w:r>
              <w:t>16</w:t>
            </w:r>
          </w:p>
        </w:tc>
        <w:tc>
          <w:tcPr>
            <w:tcW w:w="682" w:type="pct"/>
          </w:tcPr>
          <w:p w14:paraId="35969BF7" w14:textId="77777777" w:rsidR="00F80D69" w:rsidRDefault="00F80D69" w:rsidP="008E5982">
            <w:pPr>
              <w:jc w:val="center"/>
            </w:pPr>
            <w:r>
              <w:t>1</w:t>
            </w:r>
          </w:p>
        </w:tc>
        <w:tc>
          <w:tcPr>
            <w:tcW w:w="682" w:type="pct"/>
          </w:tcPr>
          <w:p w14:paraId="6DEA33AF" w14:textId="77777777" w:rsidR="00F80D69" w:rsidRDefault="00F80D69" w:rsidP="008E5982">
            <w:pPr>
              <w:jc w:val="center"/>
            </w:pPr>
            <w:r>
              <w:t>2</w:t>
            </w:r>
          </w:p>
        </w:tc>
        <w:tc>
          <w:tcPr>
            <w:tcW w:w="683" w:type="pct"/>
            <w:tcBorders>
              <w:right w:val="single" w:sz="4" w:space="0" w:color="FFFFFF" w:themeColor="background1"/>
            </w:tcBorders>
          </w:tcPr>
          <w:p w14:paraId="4CCDC26D" w14:textId="77777777" w:rsidR="00F80D69" w:rsidRDefault="00F80D69" w:rsidP="008E5982">
            <w:pPr>
              <w:jc w:val="center"/>
            </w:pPr>
            <w:r>
              <w:t>59</w:t>
            </w:r>
          </w:p>
        </w:tc>
      </w:tr>
      <w:tr w:rsidR="00F80D69" w14:paraId="331BF5F9" w14:textId="77777777" w:rsidTr="009E3982">
        <w:tc>
          <w:tcPr>
            <w:tcW w:w="839" w:type="pct"/>
            <w:tcBorders>
              <w:left w:val="single" w:sz="4" w:space="0" w:color="FFFFFF" w:themeColor="background1"/>
            </w:tcBorders>
            <w:shd w:val="clear" w:color="auto" w:fill="FAF9F8"/>
            <w:vAlign w:val="bottom"/>
          </w:tcPr>
          <w:p w14:paraId="3C3CCD96" w14:textId="35562A8A" w:rsidR="00F80D69" w:rsidRDefault="00F80D69" w:rsidP="008E5982">
            <w:r w:rsidRPr="001556A0">
              <w:rPr>
                <w:rFonts w:eastAsia="Times New Roman" w:cs="Calibri"/>
                <w:color w:val="000000"/>
                <w:lang w:val="vi" w:eastAsia="en-AU"/>
              </w:rPr>
              <w:t>NSW</w:t>
            </w:r>
          </w:p>
        </w:tc>
        <w:tc>
          <w:tcPr>
            <w:tcW w:w="750" w:type="pct"/>
            <w:shd w:val="clear" w:color="auto" w:fill="FAF9F8"/>
          </w:tcPr>
          <w:p w14:paraId="03A7C5D8" w14:textId="77777777" w:rsidR="00F80D69" w:rsidRDefault="00F80D69" w:rsidP="008E5982">
            <w:pPr>
              <w:jc w:val="center"/>
            </w:pPr>
            <w:r>
              <w:t>6</w:t>
            </w:r>
          </w:p>
        </w:tc>
        <w:tc>
          <w:tcPr>
            <w:tcW w:w="682" w:type="pct"/>
            <w:shd w:val="clear" w:color="auto" w:fill="FAF9F8"/>
          </w:tcPr>
          <w:p w14:paraId="565D947B" w14:textId="77777777" w:rsidR="00F80D69" w:rsidRDefault="00F80D69" w:rsidP="008E5982">
            <w:pPr>
              <w:jc w:val="center"/>
            </w:pPr>
            <w:r>
              <w:t>25</w:t>
            </w:r>
          </w:p>
        </w:tc>
        <w:tc>
          <w:tcPr>
            <w:tcW w:w="682" w:type="pct"/>
            <w:shd w:val="clear" w:color="auto" w:fill="FAF9F8"/>
          </w:tcPr>
          <w:p w14:paraId="5F16288B" w14:textId="77777777" w:rsidR="00F80D69" w:rsidRDefault="00F80D69" w:rsidP="008E5982">
            <w:pPr>
              <w:jc w:val="center"/>
            </w:pPr>
            <w:r>
              <w:t>12</w:t>
            </w:r>
          </w:p>
        </w:tc>
        <w:tc>
          <w:tcPr>
            <w:tcW w:w="682" w:type="pct"/>
            <w:shd w:val="clear" w:color="auto" w:fill="FAF9F8"/>
          </w:tcPr>
          <w:p w14:paraId="701E51FB" w14:textId="77777777" w:rsidR="00F80D69" w:rsidRDefault="00F80D69" w:rsidP="008E5982">
            <w:pPr>
              <w:jc w:val="center"/>
            </w:pPr>
            <w:r>
              <w:t>3</w:t>
            </w:r>
          </w:p>
        </w:tc>
        <w:tc>
          <w:tcPr>
            <w:tcW w:w="682" w:type="pct"/>
            <w:shd w:val="clear" w:color="auto" w:fill="FAF9F8"/>
          </w:tcPr>
          <w:p w14:paraId="563C0331" w14:textId="77777777" w:rsidR="00F80D69" w:rsidRDefault="00F80D69" w:rsidP="008E5982">
            <w:pPr>
              <w:jc w:val="center"/>
            </w:pPr>
            <w:r>
              <w:t>0</w:t>
            </w:r>
          </w:p>
        </w:tc>
        <w:tc>
          <w:tcPr>
            <w:tcW w:w="683" w:type="pct"/>
            <w:tcBorders>
              <w:right w:val="single" w:sz="4" w:space="0" w:color="FFFFFF" w:themeColor="background1"/>
            </w:tcBorders>
            <w:shd w:val="clear" w:color="auto" w:fill="FAF9F8"/>
          </w:tcPr>
          <w:p w14:paraId="57535620" w14:textId="77777777" w:rsidR="00F80D69" w:rsidRDefault="00F80D69" w:rsidP="008E5982">
            <w:pPr>
              <w:jc w:val="center"/>
            </w:pPr>
            <w:r>
              <w:t>46</w:t>
            </w:r>
          </w:p>
        </w:tc>
      </w:tr>
      <w:tr w:rsidR="00F80D69" w14:paraId="2022C9B4" w14:textId="77777777" w:rsidTr="009E3982">
        <w:tc>
          <w:tcPr>
            <w:tcW w:w="839" w:type="pct"/>
            <w:tcBorders>
              <w:left w:val="single" w:sz="4" w:space="0" w:color="FFFFFF" w:themeColor="background1"/>
            </w:tcBorders>
            <w:vAlign w:val="bottom"/>
          </w:tcPr>
          <w:p w14:paraId="52B81DF5" w14:textId="41CE8141" w:rsidR="00F80D69" w:rsidRDefault="00F80D69" w:rsidP="008E5982">
            <w:r w:rsidRPr="001556A0">
              <w:rPr>
                <w:rFonts w:eastAsia="Times New Roman" w:cs="Calibri"/>
                <w:color w:val="000000"/>
                <w:lang w:val="vi" w:eastAsia="en-AU"/>
              </w:rPr>
              <w:t>VIC</w:t>
            </w:r>
          </w:p>
        </w:tc>
        <w:tc>
          <w:tcPr>
            <w:tcW w:w="750" w:type="pct"/>
          </w:tcPr>
          <w:p w14:paraId="7C622B4C" w14:textId="77777777" w:rsidR="00F80D69" w:rsidRDefault="00F80D69" w:rsidP="008E5982">
            <w:pPr>
              <w:jc w:val="center"/>
            </w:pPr>
            <w:r>
              <w:t>18</w:t>
            </w:r>
          </w:p>
        </w:tc>
        <w:tc>
          <w:tcPr>
            <w:tcW w:w="682" w:type="pct"/>
          </w:tcPr>
          <w:p w14:paraId="5D240702" w14:textId="77777777" w:rsidR="00F80D69" w:rsidRDefault="00F80D69" w:rsidP="008E5982">
            <w:pPr>
              <w:jc w:val="center"/>
            </w:pPr>
            <w:r w:rsidRPr="006C235A">
              <w:t>30</w:t>
            </w:r>
          </w:p>
        </w:tc>
        <w:tc>
          <w:tcPr>
            <w:tcW w:w="682" w:type="pct"/>
          </w:tcPr>
          <w:p w14:paraId="4A2DB011" w14:textId="77777777" w:rsidR="00F80D69" w:rsidRDefault="00F80D69" w:rsidP="008E5982">
            <w:pPr>
              <w:jc w:val="center"/>
            </w:pPr>
            <w:r>
              <w:t>2</w:t>
            </w:r>
          </w:p>
        </w:tc>
        <w:tc>
          <w:tcPr>
            <w:tcW w:w="682" w:type="pct"/>
          </w:tcPr>
          <w:p w14:paraId="55C85BEF" w14:textId="77777777" w:rsidR="00F80D69" w:rsidRDefault="00F80D69" w:rsidP="008E5982">
            <w:pPr>
              <w:jc w:val="center"/>
            </w:pPr>
            <w:r>
              <w:t>0</w:t>
            </w:r>
          </w:p>
        </w:tc>
        <w:tc>
          <w:tcPr>
            <w:tcW w:w="682" w:type="pct"/>
          </w:tcPr>
          <w:p w14:paraId="027BBEEA" w14:textId="77777777" w:rsidR="00F80D69" w:rsidRDefault="00F80D69" w:rsidP="008E5982">
            <w:pPr>
              <w:jc w:val="center"/>
            </w:pPr>
            <w:r>
              <w:t>0</w:t>
            </w:r>
          </w:p>
        </w:tc>
        <w:tc>
          <w:tcPr>
            <w:tcW w:w="683" w:type="pct"/>
            <w:tcBorders>
              <w:right w:val="single" w:sz="4" w:space="0" w:color="FFFFFF" w:themeColor="background1"/>
            </w:tcBorders>
          </w:tcPr>
          <w:p w14:paraId="6057B760" w14:textId="77777777" w:rsidR="00F80D69" w:rsidRDefault="00F80D69" w:rsidP="008E5982">
            <w:pPr>
              <w:jc w:val="center"/>
            </w:pPr>
            <w:r>
              <w:t>50</w:t>
            </w:r>
          </w:p>
        </w:tc>
      </w:tr>
      <w:tr w:rsidR="00F80D69" w14:paraId="46448FAF" w14:textId="77777777" w:rsidTr="009E3982">
        <w:tc>
          <w:tcPr>
            <w:tcW w:w="839" w:type="pct"/>
            <w:tcBorders>
              <w:left w:val="single" w:sz="4" w:space="0" w:color="FFFFFF" w:themeColor="background1"/>
            </w:tcBorders>
            <w:shd w:val="clear" w:color="auto" w:fill="FAF9F8"/>
            <w:vAlign w:val="bottom"/>
          </w:tcPr>
          <w:p w14:paraId="71A0B11D" w14:textId="2A516C82" w:rsidR="00F80D69" w:rsidRDefault="00F80D69" w:rsidP="008E5982">
            <w:r w:rsidRPr="001556A0">
              <w:rPr>
                <w:rFonts w:eastAsia="Times New Roman" w:cs="Calibri"/>
                <w:color w:val="000000"/>
                <w:lang w:val="vi" w:eastAsia="en-AU"/>
              </w:rPr>
              <w:t>QLD</w:t>
            </w:r>
          </w:p>
        </w:tc>
        <w:tc>
          <w:tcPr>
            <w:tcW w:w="750" w:type="pct"/>
            <w:shd w:val="clear" w:color="auto" w:fill="FAF9F8"/>
          </w:tcPr>
          <w:p w14:paraId="3CB7A49D" w14:textId="77777777" w:rsidR="00F80D69" w:rsidRDefault="00F80D69" w:rsidP="008E5982">
            <w:pPr>
              <w:jc w:val="center"/>
            </w:pPr>
            <w:r>
              <w:t>23</w:t>
            </w:r>
          </w:p>
        </w:tc>
        <w:tc>
          <w:tcPr>
            <w:tcW w:w="682" w:type="pct"/>
            <w:shd w:val="clear" w:color="auto" w:fill="FAF9F8"/>
          </w:tcPr>
          <w:p w14:paraId="6C32F745" w14:textId="77777777" w:rsidR="00F80D69" w:rsidRDefault="00F80D69" w:rsidP="008E5982">
            <w:pPr>
              <w:jc w:val="center"/>
            </w:pPr>
            <w:r>
              <w:t>28</w:t>
            </w:r>
          </w:p>
        </w:tc>
        <w:tc>
          <w:tcPr>
            <w:tcW w:w="682" w:type="pct"/>
            <w:shd w:val="clear" w:color="auto" w:fill="FAF9F8"/>
          </w:tcPr>
          <w:p w14:paraId="7A4502E8" w14:textId="77777777" w:rsidR="00F80D69" w:rsidRDefault="00F80D69" w:rsidP="008E5982">
            <w:pPr>
              <w:jc w:val="center"/>
            </w:pPr>
            <w:r>
              <w:t>4</w:t>
            </w:r>
          </w:p>
        </w:tc>
        <w:tc>
          <w:tcPr>
            <w:tcW w:w="682" w:type="pct"/>
            <w:shd w:val="clear" w:color="auto" w:fill="FAF9F8"/>
          </w:tcPr>
          <w:p w14:paraId="448D6D66" w14:textId="77777777" w:rsidR="00F80D69" w:rsidRDefault="00F80D69" w:rsidP="008E5982">
            <w:pPr>
              <w:jc w:val="center"/>
            </w:pPr>
            <w:r>
              <w:t>0</w:t>
            </w:r>
          </w:p>
        </w:tc>
        <w:tc>
          <w:tcPr>
            <w:tcW w:w="682" w:type="pct"/>
            <w:shd w:val="clear" w:color="auto" w:fill="FAF9F8"/>
          </w:tcPr>
          <w:p w14:paraId="00AACA49" w14:textId="77777777" w:rsidR="00F80D69" w:rsidRDefault="00F80D69" w:rsidP="008E5982">
            <w:pPr>
              <w:jc w:val="center"/>
            </w:pPr>
            <w:r>
              <w:t>0</w:t>
            </w:r>
          </w:p>
        </w:tc>
        <w:tc>
          <w:tcPr>
            <w:tcW w:w="683" w:type="pct"/>
            <w:tcBorders>
              <w:right w:val="single" w:sz="4" w:space="0" w:color="FFFFFF" w:themeColor="background1"/>
            </w:tcBorders>
            <w:shd w:val="clear" w:color="auto" w:fill="FAF9F8"/>
          </w:tcPr>
          <w:p w14:paraId="331EF909" w14:textId="77777777" w:rsidR="00F80D69" w:rsidRDefault="00F80D69" w:rsidP="008E5982">
            <w:pPr>
              <w:jc w:val="center"/>
            </w:pPr>
            <w:r>
              <w:t>55</w:t>
            </w:r>
          </w:p>
        </w:tc>
      </w:tr>
      <w:tr w:rsidR="00F80D69" w14:paraId="60DB4B8F" w14:textId="77777777" w:rsidTr="009E3982">
        <w:tc>
          <w:tcPr>
            <w:tcW w:w="839" w:type="pct"/>
            <w:tcBorders>
              <w:left w:val="single" w:sz="4" w:space="0" w:color="FFFFFF" w:themeColor="background1"/>
            </w:tcBorders>
            <w:vAlign w:val="bottom"/>
          </w:tcPr>
          <w:p w14:paraId="4F490181" w14:textId="2859016D" w:rsidR="00F80D69" w:rsidRDefault="00F80D69" w:rsidP="008E5982">
            <w:r w:rsidRPr="001556A0">
              <w:rPr>
                <w:rFonts w:eastAsia="Times New Roman" w:cs="Calibri"/>
                <w:color w:val="000000"/>
                <w:lang w:val="vi" w:eastAsia="en-AU"/>
              </w:rPr>
              <w:t>WA</w:t>
            </w:r>
          </w:p>
        </w:tc>
        <w:tc>
          <w:tcPr>
            <w:tcW w:w="750" w:type="pct"/>
          </w:tcPr>
          <w:p w14:paraId="3ECB9A9D" w14:textId="77777777" w:rsidR="00F80D69" w:rsidRDefault="00F80D69" w:rsidP="008E5982">
            <w:pPr>
              <w:jc w:val="center"/>
            </w:pPr>
            <w:r>
              <w:t>10</w:t>
            </w:r>
          </w:p>
        </w:tc>
        <w:tc>
          <w:tcPr>
            <w:tcW w:w="682" w:type="pct"/>
          </w:tcPr>
          <w:p w14:paraId="23F75054" w14:textId="77777777" w:rsidR="00F80D69" w:rsidRDefault="00F80D69" w:rsidP="008E5982">
            <w:pPr>
              <w:jc w:val="center"/>
            </w:pPr>
            <w:r>
              <w:t>20</w:t>
            </w:r>
          </w:p>
        </w:tc>
        <w:tc>
          <w:tcPr>
            <w:tcW w:w="682" w:type="pct"/>
          </w:tcPr>
          <w:p w14:paraId="61D17171" w14:textId="77777777" w:rsidR="00F80D69" w:rsidRDefault="00F80D69" w:rsidP="008E5982">
            <w:pPr>
              <w:jc w:val="center"/>
            </w:pPr>
            <w:r>
              <w:t>1</w:t>
            </w:r>
          </w:p>
        </w:tc>
        <w:tc>
          <w:tcPr>
            <w:tcW w:w="682" w:type="pct"/>
          </w:tcPr>
          <w:p w14:paraId="3AF9EE78" w14:textId="77777777" w:rsidR="00F80D69" w:rsidRDefault="00F80D69" w:rsidP="008E5982">
            <w:pPr>
              <w:jc w:val="center"/>
            </w:pPr>
            <w:r>
              <w:t>0</w:t>
            </w:r>
          </w:p>
        </w:tc>
        <w:tc>
          <w:tcPr>
            <w:tcW w:w="682" w:type="pct"/>
          </w:tcPr>
          <w:p w14:paraId="213E3315" w14:textId="77777777" w:rsidR="00F80D69" w:rsidRDefault="00F80D69" w:rsidP="008E5982">
            <w:pPr>
              <w:jc w:val="center"/>
            </w:pPr>
            <w:r>
              <w:t>0</w:t>
            </w:r>
          </w:p>
        </w:tc>
        <w:tc>
          <w:tcPr>
            <w:tcW w:w="683" w:type="pct"/>
            <w:tcBorders>
              <w:right w:val="single" w:sz="4" w:space="0" w:color="FFFFFF" w:themeColor="background1"/>
            </w:tcBorders>
          </w:tcPr>
          <w:p w14:paraId="6A3A7D06" w14:textId="77777777" w:rsidR="00F80D69" w:rsidRDefault="00F80D69" w:rsidP="008E5982">
            <w:pPr>
              <w:jc w:val="center"/>
            </w:pPr>
            <w:r>
              <w:t>31</w:t>
            </w:r>
          </w:p>
        </w:tc>
      </w:tr>
      <w:tr w:rsidR="00F80D69" w14:paraId="77B63654" w14:textId="77777777" w:rsidTr="009E3982">
        <w:tc>
          <w:tcPr>
            <w:tcW w:w="839" w:type="pct"/>
            <w:tcBorders>
              <w:left w:val="single" w:sz="4" w:space="0" w:color="FFFFFF" w:themeColor="background1"/>
            </w:tcBorders>
            <w:shd w:val="clear" w:color="auto" w:fill="FAF9F8"/>
            <w:vAlign w:val="bottom"/>
          </w:tcPr>
          <w:p w14:paraId="57EE9ADE" w14:textId="6868235D" w:rsidR="00F80D69" w:rsidRDefault="00F80D69" w:rsidP="008E5982">
            <w:r w:rsidRPr="001556A0">
              <w:rPr>
                <w:rFonts w:eastAsia="Times New Roman" w:cs="Calibri"/>
                <w:color w:val="000000"/>
                <w:lang w:val="vi" w:eastAsia="en-AU"/>
              </w:rPr>
              <w:t>SA</w:t>
            </w:r>
          </w:p>
        </w:tc>
        <w:tc>
          <w:tcPr>
            <w:tcW w:w="750" w:type="pct"/>
            <w:shd w:val="clear" w:color="auto" w:fill="FAF9F8"/>
          </w:tcPr>
          <w:p w14:paraId="77B82264" w14:textId="77777777" w:rsidR="00F80D69" w:rsidRDefault="00F80D69" w:rsidP="008E5982">
            <w:pPr>
              <w:jc w:val="center"/>
            </w:pPr>
            <w:r>
              <w:t>28</w:t>
            </w:r>
          </w:p>
        </w:tc>
        <w:tc>
          <w:tcPr>
            <w:tcW w:w="682" w:type="pct"/>
            <w:shd w:val="clear" w:color="auto" w:fill="FAF9F8"/>
          </w:tcPr>
          <w:p w14:paraId="6E0C5E2C" w14:textId="77777777" w:rsidR="00F80D69" w:rsidRDefault="00F80D69" w:rsidP="008E5982">
            <w:pPr>
              <w:jc w:val="center"/>
            </w:pPr>
            <w:r>
              <w:t>31</w:t>
            </w:r>
          </w:p>
        </w:tc>
        <w:tc>
          <w:tcPr>
            <w:tcW w:w="682" w:type="pct"/>
            <w:shd w:val="clear" w:color="auto" w:fill="FAF9F8"/>
          </w:tcPr>
          <w:p w14:paraId="6B85A3F6" w14:textId="77777777" w:rsidR="00F80D69" w:rsidRDefault="00F80D69" w:rsidP="008E5982">
            <w:pPr>
              <w:jc w:val="center"/>
            </w:pPr>
            <w:r>
              <w:t>7</w:t>
            </w:r>
          </w:p>
        </w:tc>
        <w:tc>
          <w:tcPr>
            <w:tcW w:w="682" w:type="pct"/>
            <w:shd w:val="clear" w:color="auto" w:fill="FAF9F8"/>
          </w:tcPr>
          <w:p w14:paraId="00EFF674" w14:textId="77777777" w:rsidR="00F80D69" w:rsidRDefault="00F80D69" w:rsidP="008E5982">
            <w:pPr>
              <w:jc w:val="center"/>
            </w:pPr>
            <w:r>
              <w:t>2</w:t>
            </w:r>
          </w:p>
        </w:tc>
        <w:tc>
          <w:tcPr>
            <w:tcW w:w="682" w:type="pct"/>
            <w:shd w:val="clear" w:color="auto" w:fill="FAF9F8"/>
          </w:tcPr>
          <w:p w14:paraId="10CE6AC7" w14:textId="77777777" w:rsidR="00F80D69" w:rsidRDefault="00F80D69" w:rsidP="008E5982">
            <w:pPr>
              <w:jc w:val="center"/>
            </w:pPr>
            <w:r>
              <w:t>1</w:t>
            </w:r>
          </w:p>
        </w:tc>
        <w:tc>
          <w:tcPr>
            <w:tcW w:w="683" w:type="pct"/>
            <w:tcBorders>
              <w:right w:val="single" w:sz="4" w:space="0" w:color="FFFFFF" w:themeColor="background1"/>
            </w:tcBorders>
            <w:shd w:val="clear" w:color="auto" w:fill="FAF9F8"/>
          </w:tcPr>
          <w:p w14:paraId="59E31555" w14:textId="77777777" w:rsidR="00F80D69" w:rsidRDefault="00F80D69" w:rsidP="008E5982">
            <w:pPr>
              <w:jc w:val="center"/>
            </w:pPr>
            <w:r>
              <w:t>69</w:t>
            </w:r>
          </w:p>
        </w:tc>
      </w:tr>
      <w:tr w:rsidR="00F80D69" w14:paraId="3699CAA8" w14:textId="77777777" w:rsidTr="009E3982">
        <w:tc>
          <w:tcPr>
            <w:tcW w:w="839" w:type="pct"/>
            <w:tcBorders>
              <w:left w:val="single" w:sz="4" w:space="0" w:color="FFFFFF" w:themeColor="background1"/>
            </w:tcBorders>
            <w:vAlign w:val="bottom"/>
          </w:tcPr>
          <w:p w14:paraId="244F31F3" w14:textId="68727339" w:rsidR="00F80D69" w:rsidRDefault="00F80D69" w:rsidP="008E5982">
            <w:r w:rsidRPr="001556A0">
              <w:rPr>
                <w:rFonts w:eastAsia="Times New Roman" w:cs="Calibri"/>
                <w:color w:val="000000"/>
                <w:lang w:val="vi" w:eastAsia="en-AU"/>
              </w:rPr>
              <w:t>TAS</w:t>
            </w:r>
          </w:p>
        </w:tc>
        <w:tc>
          <w:tcPr>
            <w:tcW w:w="750" w:type="pct"/>
          </w:tcPr>
          <w:p w14:paraId="0D3BED74" w14:textId="77777777" w:rsidR="00F80D69" w:rsidRDefault="00F80D69" w:rsidP="008E5982">
            <w:pPr>
              <w:jc w:val="center"/>
            </w:pPr>
            <w:r>
              <w:t>8</w:t>
            </w:r>
          </w:p>
        </w:tc>
        <w:tc>
          <w:tcPr>
            <w:tcW w:w="682" w:type="pct"/>
          </w:tcPr>
          <w:p w14:paraId="4F113B21" w14:textId="77777777" w:rsidR="00F80D69" w:rsidRDefault="00F80D69" w:rsidP="008E5982">
            <w:pPr>
              <w:jc w:val="center"/>
            </w:pPr>
            <w:r>
              <w:t>13</w:t>
            </w:r>
          </w:p>
        </w:tc>
        <w:tc>
          <w:tcPr>
            <w:tcW w:w="682" w:type="pct"/>
          </w:tcPr>
          <w:p w14:paraId="63163F79" w14:textId="77777777" w:rsidR="00F80D69" w:rsidRDefault="00F80D69" w:rsidP="008E5982">
            <w:pPr>
              <w:jc w:val="center"/>
            </w:pPr>
            <w:r>
              <w:t>8</w:t>
            </w:r>
          </w:p>
        </w:tc>
        <w:tc>
          <w:tcPr>
            <w:tcW w:w="682" w:type="pct"/>
          </w:tcPr>
          <w:p w14:paraId="678DE0AB" w14:textId="77777777" w:rsidR="00F80D69" w:rsidRDefault="00F80D69" w:rsidP="008E5982">
            <w:pPr>
              <w:jc w:val="center"/>
            </w:pPr>
            <w:r>
              <w:t>0</w:t>
            </w:r>
          </w:p>
        </w:tc>
        <w:tc>
          <w:tcPr>
            <w:tcW w:w="682" w:type="pct"/>
          </w:tcPr>
          <w:p w14:paraId="48F0E68C" w14:textId="77777777" w:rsidR="00F80D69" w:rsidRDefault="00F80D69" w:rsidP="008E5982">
            <w:pPr>
              <w:jc w:val="center"/>
            </w:pPr>
            <w:r>
              <w:t>0</w:t>
            </w:r>
          </w:p>
        </w:tc>
        <w:tc>
          <w:tcPr>
            <w:tcW w:w="683" w:type="pct"/>
            <w:tcBorders>
              <w:right w:val="single" w:sz="4" w:space="0" w:color="FFFFFF" w:themeColor="background1"/>
            </w:tcBorders>
          </w:tcPr>
          <w:p w14:paraId="5CC96E50" w14:textId="77777777" w:rsidR="00F80D69" w:rsidRDefault="00F80D69" w:rsidP="008E5982">
            <w:pPr>
              <w:jc w:val="center"/>
            </w:pPr>
            <w:r>
              <w:t>29</w:t>
            </w:r>
          </w:p>
        </w:tc>
      </w:tr>
      <w:tr w:rsidR="00F80D69" w14:paraId="64139BC4" w14:textId="77777777" w:rsidTr="009E3982">
        <w:tc>
          <w:tcPr>
            <w:tcW w:w="839" w:type="pct"/>
            <w:tcBorders>
              <w:left w:val="single" w:sz="4" w:space="0" w:color="FFFFFF" w:themeColor="background1"/>
            </w:tcBorders>
            <w:shd w:val="clear" w:color="auto" w:fill="FAF9F8"/>
            <w:vAlign w:val="bottom"/>
          </w:tcPr>
          <w:p w14:paraId="45004F78" w14:textId="6FD54540" w:rsidR="00F80D69" w:rsidRDefault="00F80D69" w:rsidP="008E5982">
            <w:r w:rsidRPr="001556A0">
              <w:rPr>
                <w:rFonts w:eastAsia="Times New Roman" w:cs="Calibri"/>
                <w:color w:val="000000"/>
                <w:lang w:val="vi" w:eastAsia="en-AU"/>
              </w:rPr>
              <w:t>ACT</w:t>
            </w:r>
          </w:p>
        </w:tc>
        <w:tc>
          <w:tcPr>
            <w:tcW w:w="750" w:type="pct"/>
            <w:shd w:val="clear" w:color="auto" w:fill="FAF9F8"/>
          </w:tcPr>
          <w:p w14:paraId="37F59087" w14:textId="77777777" w:rsidR="00F80D69" w:rsidRDefault="00F80D69" w:rsidP="008E5982">
            <w:pPr>
              <w:jc w:val="center"/>
            </w:pPr>
            <w:r>
              <w:t>25</w:t>
            </w:r>
          </w:p>
        </w:tc>
        <w:tc>
          <w:tcPr>
            <w:tcW w:w="682" w:type="pct"/>
            <w:shd w:val="clear" w:color="auto" w:fill="FAF9F8"/>
          </w:tcPr>
          <w:p w14:paraId="62B64E07" w14:textId="77777777" w:rsidR="00F80D69" w:rsidRDefault="00F80D69" w:rsidP="008E5982">
            <w:pPr>
              <w:jc w:val="center"/>
            </w:pPr>
            <w:r>
              <w:t>12</w:t>
            </w:r>
          </w:p>
        </w:tc>
        <w:tc>
          <w:tcPr>
            <w:tcW w:w="682" w:type="pct"/>
            <w:shd w:val="clear" w:color="auto" w:fill="FAF9F8"/>
          </w:tcPr>
          <w:p w14:paraId="06DC4B39" w14:textId="77777777" w:rsidR="00F80D69" w:rsidRDefault="00F80D69" w:rsidP="008E5982">
            <w:pPr>
              <w:jc w:val="center"/>
            </w:pPr>
            <w:r>
              <w:t>3</w:t>
            </w:r>
          </w:p>
        </w:tc>
        <w:tc>
          <w:tcPr>
            <w:tcW w:w="682" w:type="pct"/>
            <w:shd w:val="clear" w:color="auto" w:fill="FAF9F8"/>
          </w:tcPr>
          <w:p w14:paraId="4C3E73AB" w14:textId="77777777" w:rsidR="00F80D69" w:rsidRDefault="00F80D69" w:rsidP="008E5982">
            <w:pPr>
              <w:jc w:val="center"/>
            </w:pPr>
            <w:r>
              <w:t>0</w:t>
            </w:r>
          </w:p>
        </w:tc>
        <w:tc>
          <w:tcPr>
            <w:tcW w:w="682" w:type="pct"/>
            <w:shd w:val="clear" w:color="auto" w:fill="FAF9F8"/>
          </w:tcPr>
          <w:p w14:paraId="12E8362C" w14:textId="77777777" w:rsidR="00F80D69" w:rsidRDefault="00F80D69" w:rsidP="008E5982">
            <w:pPr>
              <w:jc w:val="center"/>
            </w:pPr>
            <w:r>
              <w:t>0</w:t>
            </w:r>
          </w:p>
        </w:tc>
        <w:tc>
          <w:tcPr>
            <w:tcW w:w="683" w:type="pct"/>
            <w:tcBorders>
              <w:right w:val="single" w:sz="4" w:space="0" w:color="FFFFFF" w:themeColor="background1"/>
            </w:tcBorders>
            <w:shd w:val="clear" w:color="auto" w:fill="FAF9F8"/>
          </w:tcPr>
          <w:p w14:paraId="717301A9" w14:textId="77777777" w:rsidR="00F80D69" w:rsidRDefault="00F80D69" w:rsidP="008E5982">
            <w:pPr>
              <w:jc w:val="center"/>
            </w:pPr>
            <w:r>
              <w:t>40</w:t>
            </w:r>
          </w:p>
        </w:tc>
      </w:tr>
      <w:tr w:rsidR="00F80D69" w14:paraId="446DE525" w14:textId="77777777" w:rsidTr="009E3982">
        <w:tc>
          <w:tcPr>
            <w:tcW w:w="839" w:type="pct"/>
            <w:tcBorders>
              <w:left w:val="single" w:sz="4" w:space="0" w:color="FFFFFF" w:themeColor="background1"/>
            </w:tcBorders>
            <w:vAlign w:val="bottom"/>
          </w:tcPr>
          <w:p w14:paraId="5F4B9348" w14:textId="057B316F" w:rsidR="00F80D69" w:rsidRDefault="00F80D69" w:rsidP="008E5982">
            <w:r w:rsidRPr="001556A0">
              <w:rPr>
                <w:rFonts w:eastAsia="Times New Roman" w:cs="Calibri"/>
                <w:color w:val="000000"/>
                <w:lang w:val="vi" w:eastAsia="en-AU"/>
              </w:rPr>
              <w:t>NT</w:t>
            </w:r>
          </w:p>
        </w:tc>
        <w:tc>
          <w:tcPr>
            <w:tcW w:w="750" w:type="pct"/>
          </w:tcPr>
          <w:p w14:paraId="715E0C44" w14:textId="77777777" w:rsidR="00F80D69" w:rsidRDefault="00F80D69" w:rsidP="008E5982">
            <w:pPr>
              <w:jc w:val="center"/>
            </w:pPr>
            <w:r>
              <w:t>9</w:t>
            </w:r>
          </w:p>
        </w:tc>
        <w:tc>
          <w:tcPr>
            <w:tcW w:w="682" w:type="pct"/>
          </w:tcPr>
          <w:p w14:paraId="4009881C" w14:textId="77777777" w:rsidR="00F80D69" w:rsidRDefault="00F80D69" w:rsidP="008E5982">
            <w:pPr>
              <w:jc w:val="center"/>
            </w:pPr>
            <w:r>
              <w:t>27</w:t>
            </w:r>
          </w:p>
        </w:tc>
        <w:tc>
          <w:tcPr>
            <w:tcW w:w="682" w:type="pct"/>
          </w:tcPr>
          <w:p w14:paraId="48B77A4E" w14:textId="77777777" w:rsidR="00F80D69" w:rsidRDefault="00F80D69" w:rsidP="008E5982">
            <w:pPr>
              <w:jc w:val="center"/>
            </w:pPr>
            <w:r>
              <w:t>1</w:t>
            </w:r>
          </w:p>
        </w:tc>
        <w:tc>
          <w:tcPr>
            <w:tcW w:w="682" w:type="pct"/>
          </w:tcPr>
          <w:p w14:paraId="41DBDDE6" w14:textId="77777777" w:rsidR="00F80D69" w:rsidRDefault="00F80D69" w:rsidP="008E5982">
            <w:pPr>
              <w:jc w:val="center"/>
            </w:pPr>
            <w:r>
              <w:t>1</w:t>
            </w:r>
          </w:p>
        </w:tc>
        <w:tc>
          <w:tcPr>
            <w:tcW w:w="682" w:type="pct"/>
          </w:tcPr>
          <w:p w14:paraId="2ADC990C" w14:textId="77777777" w:rsidR="00F80D69" w:rsidRDefault="00F80D69" w:rsidP="008E5982">
            <w:pPr>
              <w:jc w:val="center"/>
            </w:pPr>
            <w:r>
              <w:t>0</w:t>
            </w:r>
          </w:p>
        </w:tc>
        <w:tc>
          <w:tcPr>
            <w:tcW w:w="683" w:type="pct"/>
            <w:tcBorders>
              <w:right w:val="single" w:sz="4" w:space="0" w:color="FFFFFF" w:themeColor="background1"/>
            </w:tcBorders>
          </w:tcPr>
          <w:p w14:paraId="6BE828B0" w14:textId="77777777" w:rsidR="00F80D69" w:rsidRDefault="00F80D69" w:rsidP="008E5982">
            <w:pPr>
              <w:jc w:val="center"/>
            </w:pPr>
            <w:r>
              <w:t>38</w:t>
            </w:r>
          </w:p>
        </w:tc>
      </w:tr>
      <w:tr w:rsidR="00F80D69" w14:paraId="4017E826" w14:textId="77777777" w:rsidTr="009E3982">
        <w:tc>
          <w:tcPr>
            <w:tcW w:w="839" w:type="pct"/>
            <w:tcBorders>
              <w:left w:val="single" w:sz="4" w:space="0" w:color="FFFFFF" w:themeColor="background1"/>
              <w:bottom w:val="single" w:sz="4" w:space="0" w:color="FFFFFF" w:themeColor="background1"/>
            </w:tcBorders>
            <w:shd w:val="clear" w:color="auto" w:fill="E4E9F3"/>
            <w:vAlign w:val="bottom"/>
          </w:tcPr>
          <w:p w14:paraId="46FC83FF" w14:textId="1D49DBD0" w:rsidR="00F80D69" w:rsidRPr="00E004AD" w:rsidRDefault="00F80D69" w:rsidP="008E5982">
            <w:pPr>
              <w:rPr>
                <w:b/>
              </w:rPr>
            </w:pPr>
            <w:r w:rsidRPr="001556A0">
              <w:rPr>
                <w:rFonts w:eastAsia="Times New Roman" w:cs="Calibri"/>
                <w:b/>
                <w:bCs/>
                <w:color w:val="000000"/>
                <w:lang w:val="vi" w:eastAsia="en-AU"/>
              </w:rPr>
              <w:t>Tổng số Toàn quốc</w:t>
            </w:r>
          </w:p>
        </w:tc>
        <w:tc>
          <w:tcPr>
            <w:tcW w:w="750" w:type="pct"/>
            <w:tcBorders>
              <w:bottom w:val="single" w:sz="4" w:space="0" w:color="FFFFFF" w:themeColor="background1"/>
            </w:tcBorders>
            <w:shd w:val="clear" w:color="auto" w:fill="E4E9F3"/>
          </w:tcPr>
          <w:p w14:paraId="6060B962" w14:textId="0346532D" w:rsidR="00F80D69" w:rsidRPr="00E004AD" w:rsidRDefault="00F80D69" w:rsidP="008E5982">
            <w:pPr>
              <w:jc w:val="center"/>
              <w:rPr>
                <w:b/>
              </w:rPr>
            </w:pPr>
            <w:r>
              <w:rPr>
                <w:b/>
              </w:rPr>
              <w:t>144</w:t>
            </w:r>
          </w:p>
        </w:tc>
        <w:tc>
          <w:tcPr>
            <w:tcW w:w="682" w:type="pct"/>
            <w:tcBorders>
              <w:bottom w:val="single" w:sz="4" w:space="0" w:color="FFFFFF" w:themeColor="background1"/>
            </w:tcBorders>
            <w:shd w:val="clear" w:color="auto" w:fill="E4E9F3"/>
          </w:tcPr>
          <w:p w14:paraId="79B4C614" w14:textId="38ACDE1D" w:rsidR="00F80D69" w:rsidRPr="00E004AD" w:rsidRDefault="00F80D69" w:rsidP="008E5982">
            <w:pPr>
              <w:jc w:val="center"/>
              <w:rPr>
                <w:b/>
              </w:rPr>
            </w:pPr>
            <w:r>
              <w:rPr>
                <w:b/>
              </w:rPr>
              <w:t>209</w:t>
            </w:r>
          </w:p>
        </w:tc>
        <w:tc>
          <w:tcPr>
            <w:tcW w:w="682" w:type="pct"/>
            <w:tcBorders>
              <w:bottom w:val="single" w:sz="4" w:space="0" w:color="FFFFFF" w:themeColor="background1"/>
            </w:tcBorders>
            <w:shd w:val="clear" w:color="auto" w:fill="E4E9F3"/>
          </w:tcPr>
          <w:p w14:paraId="271FF989" w14:textId="5AD1BF32" w:rsidR="00F80D69" w:rsidRPr="00E004AD" w:rsidRDefault="00F80D69" w:rsidP="008E5982">
            <w:pPr>
              <w:jc w:val="center"/>
              <w:rPr>
                <w:b/>
              </w:rPr>
            </w:pPr>
            <w:r>
              <w:rPr>
                <w:b/>
              </w:rPr>
              <w:t>54</w:t>
            </w:r>
          </w:p>
        </w:tc>
        <w:tc>
          <w:tcPr>
            <w:tcW w:w="682" w:type="pct"/>
            <w:tcBorders>
              <w:bottom w:val="single" w:sz="4" w:space="0" w:color="FFFFFF" w:themeColor="background1"/>
            </w:tcBorders>
            <w:shd w:val="clear" w:color="auto" w:fill="E4E9F3"/>
          </w:tcPr>
          <w:p w14:paraId="10B4B173" w14:textId="77777777" w:rsidR="00F80D69" w:rsidRPr="00E004AD" w:rsidRDefault="00F80D69" w:rsidP="008E5982">
            <w:pPr>
              <w:jc w:val="center"/>
              <w:rPr>
                <w:b/>
              </w:rPr>
            </w:pPr>
            <w:r>
              <w:rPr>
                <w:b/>
              </w:rPr>
              <w:t>7</w:t>
            </w:r>
          </w:p>
        </w:tc>
        <w:tc>
          <w:tcPr>
            <w:tcW w:w="682" w:type="pct"/>
            <w:tcBorders>
              <w:bottom w:val="single" w:sz="4" w:space="0" w:color="FFFFFF" w:themeColor="background1"/>
            </w:tcBorders>
            <w:shd w:val="clear" w:color="auto" w:fill="E4E9F3"/>
          </w:tcPr>
          <w:p w14:paraId="7F08307C" w14:textId="77777777" w:rsidR="00F80D69" w:rsidRPr="00E004AD" w:rsidRDefault="00F80D69" w:rsidP="008E5982">
            <w:pPr>
              <w:jc w:val="center"/>
              <w:rPr>
                <w:b/>
              </w:rPr>
            </w:pPr>
            <w:r>
              <w:rPr>
                <w:b/>
              </w:rPr>
              <w:t>3</w:t>
            </w:r>
          </w:p>
        </w:tc>
        <w:tc>
          <w:tcPr>
            <w:tcW w:w="683" w:type="pct"/>
            <w:tcBorders>
              <w:bottom w:val="single" w:sz="4" w:space="0" w:color="FFFFFF" w:themeColor="background1"/>
              <w:right w:val="single" w:sz="4" w:space="0" w:color="FFFFFF" w:themeColor="background1"/>
            </w:tcBorders>
            <w:shd w:val="clear" w:color="auto" w:fill="E4E9F3"/>
          </w:tcPr>
          <w:p w14:paraId="78390F96" w14:textId="77777777" w:rsidR="00F80D69" w:rsidRPr="00E004AD" w:rsidRDefault="00F80D69" w:rsidP="008E5982">
            <w:pPr>
              <w:jc w:val="center"/>
              <w:rPr>
                <w:b/>
              </w:rPr>
            </w:pPr>
            <w:r>
              <w:rPr>
                <w:b/>
              </w:rPr>
              <w:t>417</w:t>
            </w:r>
          </w:p>
        </w:tc>
      </w:tr>
    </w:tbl>
    <w:p w14:paraId="21D03EBA" w14:textId="70B5E44B" w:rsidR="00B875C3" w:rsidRPr="00F045B2" w:rsidRDefault="00C20C97" w:rsidP="00911917">
      <w:pPr>
        <w:spacing w:before="240" w:after="240"/>
        <w:rPr>
          <w:b/>
        </w:rPr>
      </w:pPr>
      <w:r w:rsidRPr="005577B3">
        <w:rPr>
          <w:rFonts w:cs="Arial"/>
          <w:b/>
        </w:rPr>
        <w:t xml:space="preserve">Bảng 14: Tiến trình TAP của tất cả các hành động theo TAP và </w:t>
      </w:r>
      <w:r>
        <w:rPr>
          <w:rFonts w:cs="Arial"/>
          <w:b/>
        </w:rPr>
        <w:t>tình trạng</w:t>
      </w:r>
      <w:r w:rsidRPr="005577B3">
        <w:rPr>
          <w:rFonts w:cs="Arial"/>
          <w:b/>
        </w:rPr>
        <w:t xml:space="preserve"> trong giai đoạn 2021-2023</w:t>
      </w:r>
    </w:p>
    <w:tbl>
      <w:tblPr>
        <w:tblStyle w:val="TableGrid"/>
        <w:tblW w:w="5000" w:type="pct"/>
        <w:tblCellMar>
          <w:top w:w="115" w:type="dxa"/>
          <w:bottom w:w="115" w:type="dxa"/>
        </w:tblCellMar>
        <w:tblLook w:val="04A0" w:firstRow="1" w:lastRow="0" w:firstColumn="1" w:lastColumn="0" w:noHBand="0" w:noVBand="1"/>
      </w:tblPr>
      <w:tblGrid>
        <w:gridCol w:w="1544"/>
        <w:gridCol w:w="1387"/>
        <w:gridCol w:w="1262"/>
        <w:gridCol w:w="1262"/>
        <w:gridCol w:w="1262"/>
        <w:gridCol w:w="1264"/>
        <w:gridCol w:w="1261"/>
      </w:tblGrid>
      <w:tr w:rsidR="001B69D5" w14:paraId="23B90123" w14:textId="77777777" w:rsidTr="001B69D5">
        <w:tc>
          <w:tcPr>
            <w:tcW w:w="835" w:type="pct"/>
            <w:tcBorders>
              <w:left w:val="single" w:sz="4" w:space="0" w:color="FFFFFF" w:themeColor="background1"/>
              <w:right w:val="single" w:sz="4" w:space="0" w:color="FFFFFF" w:themeColor="background1"/>
            </w:tcBorders>
            <w:shd w:val="clear" w:color="auto" w:fill="6C1740"/>
          </w:tcPr>
          <w:p w14:paraId="540ADE83" w14:textId="77777777" w:rsidR="001B69D5" w:rsidRPr="00212F83" w:rsidRDefault="001B69D5" w:rsidP="008E5982">
            <w:pPr>
              <w:rPr>
                <w:b/>
              </w:rPr>
            </w:pPr>
            <w:r w:rsidRPr="00212F83">
              <w:rPr>
                <w:b/>
              </w:rPr>
              <w:t>TAP</w:t>
            </w:r>
          </w:p>
        </w:tc>
        <w:tc>
          <w:tcPr>
            <w:tcW w:w="750" w:type="pct"/>
            <w:tcBorders>
              <w:left w:val="single" w:sz="4" w:space="0" w:color="FFFFFF" w:themeColor="background1"/>
              <w:right w:val="single" w:sz="4" w:space="0" w:color="FFFFFF" w:themeColor="background1"/>
            </w:tcBorders>
            <w:shd w:val="clear" w:color="auto" w:fill="6C1740"/>
          </w:tcPr>
          <w:p w14:paraId="400723D4" w14:textId="7F851B68" w:rsidR="001B69D5" w:rsidRPr="00212F83" w:rsidRDefault="001B69D5" w:rsidP="008E5982">
            <w:pPr>
              <w:jc w:val="center"/>
              <w:rPr>
                <w:b/>
              </w:rPr>
            </w:pPr>
            <w:r w:rsidRPr="00C2059C">
              <w:rPr>
                <w:rFonts w:eastAsia="Times New Roman" w:cs="Calibri"/>
                <w:b/>
                <w:bCs/>
                <w:color w:val="FFFFFF" w:themeColor="background1"/>
                <w:lang w:val="vi" w:eastAsia="en-AU"/>
              </w:rPr>
              <w:t xml:space="preserve">Hoàn </w:t>
            </w:r>
            <w:r w:rsidRPr="00C2059C">
              <w:rPr>
                <w:rFonts w:eastAsia="Times New Roman" w:cs="Calibri"/>
                <w:b/>
                <w:bCs/>
                <w:color w:val="FFFFFF" w:themeColor="background1"/>
                <w:lang w:val="vi" w:eastAsia="en-AU"/>
              </w:rPr>
              <w:lastRenderedPageBreak/>
              <w:t>thành</w:t>
            </w:r>
          </w:p>
        </w:tc>
        <w:tc>
          <w:tcPr>
            <w:tcW w:w="683" w:type="pct"/>
            <w:tcBorders>
              <w:left w:val="single" w:sz="4" w:space="0" w:color="FFFFFF" w:themeColor="background1"/>
              <w:right w:val="single" w:sz="4" w:space="0" w:color="FFFFFF" w:themeColor="background1"/>
            </w:tcBorders>
            <w:shd w:val="clear" w:color="auto" w:fill="6C1740"/>
          </w:tcPr>
          <w:p w14:paraId="6CF6467E" w14:textId="3DF59458" w:rsidR="001B69D5" w:rsidRPr="00212F83" w:rsidRDefault="001B69D5" w:rsidP="008E5982">
            <w:pPr>
              <w:jc w:val="center"/>
              <w:rPr>
                <w:b/>
              </w:rPr>
            </w:pPr>
            <w:r w:rsidRPr="00C2059C">
              <w:rPr>
                <w:rFonts w:eastAsia="Times New Roman" w:cs="Calibri"/>
                <w:b/>
                <w:bCs/>
                <w:color w:val="FFFFFF" w:themeColor="background1"/>
                <w:lang w:val="vi" w:eastAsia="en-AU"/>
              </w:rPr>
              <w:lastRenderedPageBreak/>
              <w:t xml:space="preserve">Đúng tiến </w:t>
            </w:r>
            <w:r w:rsidRPr="00C2059C">
              <w:rPr>
                <w:rFonts w:eastAsia="Times New Roman" w:cs="Calibri"/>
                <w:b/>
                <w:bCs/>
                <w:color w:val="FFFFFF" w:themeColor="background1"/>
                <w:lang w:val="vi" w:eastAsia="en-AU"/>
              </w:rPr>
              <w:lastRenderedPageBreak/>
              <w:t>độ</w:t>
            </w:r>
          </w:p>
        </w:tc>
        <w:tc>
          <w:tcPr>
            <w:tcW w:w="683" w:type="pct"/>
            <w:tcBorders>
              <w:left w:val="single" w:sz="4" w:space="0" w:color="FFFFFF" w:themeColor="background1"/>
              <w:right w:val="single" w:sz="4" w:space="0" w:color="FFFFFF" w:themeColor="background1"/>
            </w:tcBorders>
            <w:shd w:val="clear" w:color="auto" w:fill="6C1740"/>
          </w:tcPr>
          <w:p w14:paraId="3EFB3EBE" w14:textId="2FB63F43" w:rsidR="001B69D5" w:rsidRPr="00212F83" w:rsidRDefault="001B69D5" w:rsidP="008E5982">
            <w:pPr>
              <w:jc w:val="center"/>
              <w:rPr>
                <w:b/>
              </w:rPr>
            </w:pPr>
            <w:r w:rsidRPr="00C2059C">
              <w:rPr>
                <w:rFonts w:eastAsia="Times New Roman" w:cs="Calibri"/>
                <w:b/>
                <w:bCs/>
                <w:color w:val="FFFFFF" w:themeColor="background1"/>
                <w:lang w:val="vi" w:eastAsia="en-AU"/>
              </w:rPr>
              <w:lastRenderedPageBreak/>
              <w:t xml:space="preserve">Hơi chậm </w:t>
            </w:r>
            <w:r w:rsidRPr="00C2059C">
              <w:rPr>
                <w:rFonts w:eastAsia="Times New Roman" w:cs="Calibri"/>
                <w:b/>
                <w:bCs/>
                <w:color w:val="FFFFFF" w:themeColor="background1"/>
                <w:lang w:val="vi" w:eastAsia="en-AU"/>
              </w:rPr>
              <w:lastRenderedPageBreak/>
              <w:t>trễ</w:t>
            </w:r>
          </w:p>
        </w:tc>
        <w:tc>
          <w:tcPr>
            <w:tcW w:w="683" w:type="pct"/>
            <w:tcBorders>
              <w:left w:val="single" w:sz="4" w:space="0" w:color="FFFFFF" w:themeColor="background1"/>
              <w:right w:val="single" w:sz="4" w:space="0" w:color="FFFFFF" w:themeColor="background1"/>
            </w:tcBorders>
            <w:shd w:val="clear" w:color="auto" w:fill="6C1740"/>
          </w:tcPr>
          <w:p w14:paraId="47A2D950" w14:textId="5A86B083" w:rsidR="001B69D5" w:rsidRPr="00212F83" w:rsidRDefault="001B69D5" w:rsidP="008E5982">
            <w:pPr>
              <w:jc w:val="center"/>
              <w:rPr>
                <w:b/>
              </w:rPr>
            </w:pPr>
            <w:r w:rsidRPr="00C2059C">
              <w:rPr>
                <w:rFonts w:eastAsia="Times New Roman" w:cs="Calibri"/>
                <w:b/>
                <w:bCs/>
                <w:color w:val="FFFFFF" w:themeColor="background1"/>
                <w:lang w:val="vi" w:eastAsia="en-AU"/>
              </w:rPr>
              <w:lastRenderedPageBreak/>
              <w:t xml:space="preserve">Tạm </w:t>
            </w:r>
            <w:r w:rsidRPr="00C2059C">
              <w:rPr>
                <w:rFonts w:eastAsia="Times New Roman" w:cs="Calibri"/>
                <w:b/>
                <w:bCs/>
                <w:color w:val="FFFFFF" w:themeColor="background1"/>
                <w:lang w:val="vi" w:eastAsia="en-AU"/>
              </w:rPr>
              <w:lastRenderedPageBreak/>
              <w:t>dừng</w:t>
            </w:r>
          </w:p>
        </w:tc>
        <w:tc>
          <w:tcPr>
            <w:tcW w:w="684" w:type="pct"/>
            <w:tcBorders>
              <w:left w:val="single" w:sz="4" w:space="0" w:color="FFFFFF" w:themeColor="background1"/>
              <w:right w:val="single" w:sz="4" w:space="0" w:color="FFFFFF" w:themeColor="background1"/>
            </w:tcBorders>
            <w:shd w:val="clear" w:color="auto" w:fill="6C1740"/>
          </w:tcPr>
          <w:p w14:paraId="4D77A72E" w14:textId="1F1247A6" w:rsidR="001B69D5" w:rsidRPr="00212F83" w:rsidRDefault="001B69D5" w:rsidP="008E5982">
            <w:pPr>
              <w:jc w:val="center"/>
              <w:rPr>
                <w:b/>
              </w:rPr>
            </w:pPr>
            <w:r w:rsidRPr="00C2059C">
              <w:rPr>
                <w:rFonts w:eastAsia="Times New Roman" w:cs="Calibri"/>
                <w:b/>
                <w:bCs/>
                <w:color w:val="FFFFFF" w:themeColor="background1"/>
                <w:lang w:val="vi" w:eastAsia="en-AU"/>
              </w:rPr>
              <w:lastRenderedPageBreak/>
              <w:t xml:space="preserve">Bắt đầu </w:t>
            </w:r>
            <w:r w:rsidRPr="00C2059C">
              <w:rPr>
                <w:rFonts w:eastAsia="Times New Roman" w:cs="Calibri"/>
                <w:b/>
                <w:bCs/>
                <w:color w:val="FFFFFF" w:themeColor="background1"/>
                <w:lang w:val="vi" w:eastAsia="en-AU"/>
              </w:rPr>
              <w:lastRenderedPageBreak/>
              <w:t>trong tương lai</w:t>
            </w:r>
          </w:p>
        </w:tc>
        <w:tc>
          <w:tcPr>
            <w:tcW w:w="683" w:type="pct"/>
            <w:tcBorders>
              <w:left w:val="single" w:sz="4" w:space="0" w:color="FFFFFF" w:themeColor="background1"/>
              <w:right w:val="single" w:sz="4" w:space="0" w:color="FFFFFF" w:themeColor="background1"/>
            </w:tcBorders>
            <w:shd w:val="clear" w:color="auto" w:fill="6C1740"/>
          </w:tcPr>
          <w:p w14:paraId="025576BE" w14:textId="69EEDEBD" w:rsidR="001B69D5" w:rsidRPr="00212F83" w:rsidRDefault="001B69D5" w:rsidP="008E5982">
            <w:pPr>
              <w:jc w:val="center"/>
              <w:rPr>
                <w:b/>
              </w:rPr>
            </w:pPr>
            <w:r w:rsidRPr="00C2059C">
              <w:rPr>
                <w:rFonts w:eastAsia="Times New Roman" w:cs="Calibri"/>
                <w:b/>
                <w:bCs/>
                <w:color w:val="FFFFFF" w:themeColor="background1"/>
                <w:lang w:val="vi" w:eastAsia="en-AU"/>
              </w:rPr>
              <w:lastRenderedPageBreak/>
              <w:t xml:space="preserve">Tổng </w:t>
            </w:r>
            <w:r w:rsidRPr="00C2059C">
              <w:rPr>
                <w:rFonts w:eastAsia="Times New Roman" w:cs="Calibri"/>
                <w:b/>
                <w:bCs/>
                <w:color w:val="FFFFFF" w:themeColor="background1"/>
                <w:lang w:val="vi" w:eastAsia="en-AU"/>
              </w:rPr>
              <w:lastRenderedPageBreak/>
              <w:t>cộng</w:t>
            </w:r>
          </w:p>
        </w:tc>
      </w:tr>
      <w:tr w:rsidR="001B69D5" w14:paraId="6E8E4859" w14:textId="77777777" w:rsidTr="001B69D5">
        <w:tc>
          <w:tcPr>
            <w:tcW w:w="835" w:type="pct"/>
            <w:tcBorders>
              <w:left w:val="single" w:sz="4" w:space="0" w:color="FFFFFF" w:themeColor="background1"/>
            </w:tcBorders>
            <w:vAlign w:val="bottom"/>
          </w:tcPr>
          <w:p w14:paraId="0B6D5258" w14:textId="3A7C593C" w:rsidR="001B69D5" w:rsidRDefault="001B69D5" w:rsidP="008E5982">
            <w:r w:rsidRPr="001556A0">
              <w:rPr>
                <w:rFonts w:eastAsia="Times New Roman" w:cs="Calibri"/>
                <w:b/>
                <w:bCs/>
                <w:color w:val="000000"/>
                <w:lang w:val="vi" w:eastAsia="en-AU"/>
              </w:rPr>
              <w:lastRenderedPageBreak/>
              <w:t>Việc làm</w:t>
            </w:r>
          </w:p>
        </w:tc>
        <w:tc>
          <w:tcPr>
            <w:tcW w:w="750" w:type="pct"/>
          </w:tcPr>
          <w:p w14:paraId="7BFCAE0A" w14:textId="77777777" w:rsidR="001B69D5" w:rsidRDefault="001B69D5" w:rsidP="008E5982">
            <w:pPr>
              <w:jc w:val="center"/>
            </w:pPr>
            <w:r>
              <w:t>27</w:t>
            </w:r>
          </w:p>
        </w:tc>
        <w:tc>
          <w:tcPr>
            <w:tcW w:w="683" w:type="pct"/>
          </w:tcPr>
          <w:p w14:paraId="27ADBF0E" w14:textId="746DFB24" w:rsidR="001B69D5" w:rsidRDefault="001B69D5" w:rsidP="008E5982">
            <w:pPr>
              <w:jc w:val="center"/>
            </w:pPr>
            <w:r>
              <w:t>47</w:t>
            </w:r>
          </w:p>
        </w:tc>
        <w:tc>
          <w:tcPr>
            <w:tcW w:w="683" w:type="pct"/>
          </w:tcPr>
          <w:p w14:paraId="4F8734A8" w14:textId="3A487975" w:rsidR="001B69D5" w:rsidRDefault="001B69D5" w:rsidP="008E5982">
            <w:pPr>
              <w:jc w:val="center"/>
            </w:pPr>
            <w:r>
              <w:t>9</w:t>
            </w:r>
          </w:p>
        </w:tc>
        <w:tc>
          <w:tcPr>
            <w:tcW w:w="683" w:type="pct"/>
          </w:tcPr>
          <w:p w14:paraId="10FBF032" w14:textId="77777777" w:rsidR="001B69D5" w:rsidRDefault="001B69D5" w:rsidP="008E5982">
            <w:pPr>
              <w:jc w:val="center"/>
            </w:pPr>
            <w:r>
              <w:t>0</w:t>
            </w:r>
          </w:p>
        </w:tc>
        <w:tc>
          <w:tcPr>
            <w:tcW w:w="684" w:type="pct"/>
          </w:tcPr>
          <w:p w14:paraId="2C3A5581" w14:textId="77777777" w:rsidR="001B69D5" w:rsidRDefault="001B69D5" w:rsidP="008E5982">
            <w:pPr>
              <w:jc w:val="center"/>
            </w:pPr>
            <w:r>
              <w:t>0</w:t>
            </w:r>
          </w:p>
        </w:tc>
        <w:tc>
          <w:tcPr>
            <w:tcW w:w="683" w:type="pct"/>
            <w:tcBorders>
              <w:right w:val="single" w:sz="4" w:space="0" w:color="FFFFFF" w:themeColor="background1"/>
            </w:tcBorders>
          </w:tcPr>
          <w:p w14:paraId="54EEF733" w14:textId="77777777" w:rsidR="001B69D5" w:rsidRDefault="001B69D5" w:rsidP="008E5982">
            <w:pPr>
              <w:jc w:val="center"/>
            </w:pPr>
            <w:r>
              <w:t>83</w:t>
            </w:r>
          </w:p>
        </w:tc>
      </w:tr>
      <w:tr w:rsidR="001B69D5" w14:paraId="5590DF27" w14:textId="77777777" w:rsidTr="001B69D5">
        <w:tc>
          <w:tcPr>
            <w:tcW w:w="835" w:type="pct"/>
            <w:tcBorders>
              <w:left w:val="single" w:sz="4" w:space="0" w:color="FFFFFF" w:themeColor="background1"/>
            </w:tcBorders>
            <w:shd w:val="clear" w:color="auto" w:fill="FAF9F8"/>
            <w:vAlign w:val="bottom"/>
          </w:tcPr>
          <w:p w14:paraId="637A82F4" w14:textId="4CD7431B" w:rsidR="001B69D5" w:rsidRDefault="001B69D5" w:rsidP="008E5982">
            <w:r w:rsidRPr="001556A0">
              <w:rPr>
                <w:rFonts w:eastAsia="Times New Roman" w:cs="Calibri"/>
                <w:b/>
                <w:bCs/>
                <w:color w:val="000000"/>
                <w:lang w:val="vi" w:eastAsia="en-AU"/>
              </w:rPr>
              <w:t>Thái độ của Cộng đồng</w:t>
            </w:r>
          </w:p>
        </w:tc>
        <w:tc>
          <w:tcPr>
            <w:tcW w:w="750" w:type="pct"/>
            <w:shd w:val="clear" w:color="auto" w:fill="FAF9F8"/>
          </w:tcPr>
          <w:p w14:paraId="6DFEB7F5" w14:textId="09684E35" w:rsidR="001B69D5" w:rsidRDefault="001B69D5" w:rsidP="008E5982">
            <w:pPr>
              <w:jc w:val="center"/>
            </w:pPr>
            <w:r>
              <w:t>25</w:t>
            </w:r>
          </w:p>
        </w:tc>
        <w:tc>
          <w:tcPr>
            <w:tcW w:w="683" w:type="pct"/>
            <w:shd w:val="clear" w:color="auto" w:fill="FAF9F8"/>
          </w:tcPr>
          <w:p w14:paraId="5FE432BB" w14:textId="018CEC6C" w:rsidR="001B69D5" w:rsidRDefault="001B69D5" w:rsidP="008E5982">
            <w:pPr>
              <w:jc w:val="center"/>
            </w:pPr>
            <w:r>
              <w:t>33</w:t>
            </w:r>
          </w:p>
        </w:tc>
        <w:tc>
          <w:tcPr>
            <w:tcW w:w="683" w:type="pct"/>
            <w:shd w:val="clear" w:color="auto" w:fill="FAF9F8"/>
          </w:tcPr>
          <w:p w14:paraId="507B0C2B" w14:textId="3304BED5" w:rsidR="001B69D5" w:rsidRDefault="001B69D5" w:rsidP="008E5982">
            <w:pPr>
              <w:jc w:val="center"/>
            </w:pPr>
            <w:r>
              <w:t>10</w:t>
            </w:r>
          </w:p>
        </w:tc>
        <w:tc>
          <w:tcPr>
            <w:tcW w:w="683" w:type="pct"/>
            <w:shd w:val="clear" w:color="auto" w:fill="FAF9F8"/>
          </w:tcPr>
          <w:p w14:paraId="1B8EBE77" w14:textId="77777777" w:rsidR="001B69D5" w:rsidRDefault="001B69D5" w:rsidP="008E5982">
            <w:pPr>
              <w:jc w:val="center"/>
            </w:pPr>
            <w:r>
              <w:t>0</w:t>
            </w:r>
          </w:p>
        </w:tc>
        <w:tc>
          <w:tcPr>
            <w:tcW w:w="684" w:type="pct"/>
            <w:shd w:val="clear" w:color="auto" w:fill="FAF9F8"/>
          </w:tcPr>
          <w:p w14:paraId="4E2DA3D6" w14:textId="77777777" w:rsidR="001B69D5" w:rsidRDefault="001B69D5" w:rsidP="008E5982">
            <w:pPr>
              <w:jc w:val="center"/>
            </w:pPr>
            <w:r>
              <w:t>0</w:t>
            </w:r>
          </w:p>
        </w:tc>
        <w:tc>
          <w:tcPr>
            <w:tcW w:w="683" w:type="pct"/>
            <w:tcBorders>
              <w:right w:val="single" w:sz="4" w:space="0" w:color="FFFFFF" w:themeColor="background1"/>
            </w:tcBorders>
            <w:shd w:val="clear" w:color="auto" w:fill="FAF9F8"/>
          </w:tcPr>
          <w:p w14:paraId="47F322F5" w14:textId="77777777" w:rsidR="001B69D5" w:rsidRDefault="001B69D5" w:rsidP="008E5982">
            <w:pPr>
              <w:jc w:val="center"/>
            </w:pPr>
            <w:r>
              <w:t>68</w:t>
            </w:r>
          </w:p>
        </w:tc>
      </w:tr>
      <w:tr w:rsidR="001B69D5" w14:paraId="78D0ADCE" w14:textId="77777777" w:rsidTr="001B69D5">
        <w:tc>
          <w:tcPr>
            <w:tcW w:w="835" w:type="pct"/>
            <w:tcBorders>
              <w:left w:val="single" w:sz="4" w:space="0" w:color="FFFFFF" w:themeColor="background1"/>
            </w:tcBorders>
            <w:vAlign w:val="bottom"/>
          </w:tcPr>
          <w:p w14:paraId="31CDC651" w14:textId="330903B9" w:rsidR="001B69D5" w:rsidRDefault="001B69D5" w:rsidP="008E5982">
            <w:r w:rsidRPr="001556A0">
              <w:rPr>
                <w:rFonts w:eastAsia="Times New Roman" w:cs="Calibri"/>
                <w:b/>
                <w:bCs/>
                <w:color w:val="000000"/>
                <w:lang w:val="vi" w:eastAsia="en-AU"/>
              </w:rPr>
              <w:t>Mầm non</w:t>
            </w:r>
          </w:p>
        </w:tc>
        <w:tc>
          <w:tcPr>
            <w:tcW w:w="750" w:type="pct"/>
          </w:tcPr>
          <w:p w14:paraId="3E3DE186" w14:textId="149D7796" w:rsidR="001B69D5" w:rsidRDefault="001B69D5" w:rsidP="008E5982">
            <w:pPr>
              <w:jc w:val="center"/>
            </w:pPr>
            <w:r>
              <w:t>22</w:t>
            </w:r>
          </w:p>
        </w:tc>
        <w:tc>
          <w:tcPr>
            <w:tcW w:w="683" w:type="pct"/>
          </w:tcPr>
          <w:p w14:paraId="6701B22F" w14:textId="3BA0D800" w:rsidR="001B69D5" w:rsidRDefault="001B69D5" w:rsidP="008E5982">
            <w:pPr>
              <w:jc w:val="center"/>
            </w:pPr>
            <w:r>
              <w:t>43</w:t>
            </w:r>
          </w:p>
        </w:tc>
        <w:tc>
          <w:tcPr>
            <w:tcW w:w="683" w:type="pct"/>
          </w:tcPr>
          <w:p w14:paraId="471DB37A" w14:textId="248B54FD" w:rsidR="001B69D5" w:rsidRDefault="001B69D5" w:rsidP="008E5982">
            <w:pPr>
              <w:jc w:val="center"/>
            </w:pPr>
            <w:r>
              <w:t>7</w:t>
            </w:r>
          </w:p>
        </w:tc>
        <w:tc>
          <w:tcPr>
            <w:tcW w:w="683" w:type="pct"/>
          </w:tcPr>
          <w:p w14:paraId="597B3991" w14:textId="77777777" w:rsidR="001B69D5" w:rsidRDefault="001B69D5" w:rsidP="008E5982">
            <w:pPr>
              <w:jc w:val="center"/>
            </w:pPr>
            <w:r>
              <w:t>3</w:t>
            </w:r>
          </w:p>
        </w:tc>
        <w:tc>
          <w:tcPr>
            <w:tcW w:w="684" w:type="pct"/>
          </w:tcPr>
          <w:p w14:paraId="675C5F3E" w14:textId="77777777" w:rsidR="001B69D5" w:rsidRDefault="001B69D5" w:rsidP="008E5982">
            <w:pPr>
              <w:jc w:val="center"/>
            </w:pPr>
            <w:r>
              <w:t>1</w:t>
            </w:r>
          </w:p>
        </w:tc>
        <w:tc>
          <w:tcPr>
            <w:tcW w:w="683" w:type="pct"/>
            <w:tcBorders>
              <w:right w:val="single" w:sz="4" w:space="0" w:color="FFFFFF" w:themeColor="background1"/>
            </w:tcBorders>
          </w:tcPr>
          <w:p w14:paraId="5DBEB91E" w14:textId="77777777" w:rsidR="001B69D5" w:rsidRDefault="001B69D5" w:rsidP="008E5982">
            <w:pPr>
              <w:jc w:val="center"/>
            </w:pPr>
            <w:r>
              <w:t>76</w:t>
            </w:r>
          </w:p>
        </w:tc>
      </w:tr>
      <w:tr w:rsidR="001B69D5" w14:paraId="678E0046" w14:textId="77777777" w:rsidTr="001B69D5">
        <w:tc>
          <w:tcPr>
            <w:tcW w:w="835" w:type="pct"/>
            <w:tcBorders>
              <w:left w:val="single" w:sz="4" w:space="0" w:color="FFFFFF" w:themeColor="background1"/>
            </w:tcBorders>
            <w:shd w:val="clear" w:color="auto" w:fill="FAF9F8"/>
            <w:vAlign w:val="bottom"/>
          </w:tcPr>
          <w:p w14:paraId="78A8A5FA" w14:textId="75F693DF" w:rsidR="001B69D5" w:rsidRDefault="001B69D5" w:rsidP="008E5982">
            <w:r w:rsidRPr="001556A0">
              <w:rPr>
                <w:rFonts w:eastAsia="Times New Roman" w:cs="Calibri"/>
                <w:b/>
                <w:bCs/>
                <w:color w:val="000000"/>
                <w:lang w:val="vi" w:eastAsia="en-AU"/>
              </w:rPr>
              <w:t>An toàn</w:t>
            </w:r>
          </w:p>
        </w:tc>
        <w:tc>
          <w:tcPr>
            <w:tcW w:w="750" w:type="pct"/>
            <w:shd w:val="clear" w:color="auto" w:fill="FAF9F8"/>
          </w:tcPr>
          <w:p w14:paraId="78F4689E" w14:textId="77777777" w:rsidR="001B69D5" w:rsidRDefault="001B69D5" w:rsidP="008E5982">
            <w:pPr>
              <w:jc w:val="center"/>
            </w:pPr>
            <w:r>
              <w:t>49</w:t>
            </w:r>
          </w:p>
        </w:tc>
        <w:tc>
          <w:tcPr>
            <w:tcW w:w="683" w:type="pct"/>
            <w:shd w:val="clear" w:color="auto" w:fill="FAF9F8"/>
          </w:tcPr>
          <w:p w14:paraId="535E7EE4" w14:textId="77777777" w:rsidR="001B69D5" w:rsidRDefault="001B69D5" w:rsidP="008E5982">
            <w:pPr>
              <w:jc w:val="center"/>
            </w:pPr>
            <w:r>
              <w:t>52</w:t>
            </w:r>
          </w:p>
        </w:tc>
        <w:tc>
          <w:tcPr>
            <w:tcW w:w="683" w:type="pct"/>
            <w:shd w:val="clear" w:color="auto" w:fill="FAF9F8"/>
          </w:tcPr>
          <w:p w14:paraId="6B36D6A7" w14:textId="77777777" w:rsidR="001B69D5" w:rsidRDefault="001B69D5" w:rsidP="008E5982">
            <w:pPr>
              <w:jc w:val="center"/>
            </w:pPr>
            <w:r>
              <w:t>25</w:t>
            </w:r>
          </w:p>
        </w:tc>
        <w:tc>
          <w:tcPr>
            <w:tcW w:w="683" w:type="pct"/>
            <w:shd w:val="clear" w:color="auto" w:fill="FAF9F8"/>
          </w:tcPr>
          <w:p w14:paraId="31D5BF1A" w14:textId="77777777" w:rsidR="001B69D5" w:rsidRDefault="001B69D5" w:rsidP="008E5982">
            <w:pPr>
              <w:jc w:val="center"/>
            </w:pPr>
            <w:r>
              <w:t>4</w:t>
            </w:r>
          </w:p>
        </w:tc>
        <w:tc>
          <w:tcPr>
            <w:tcW w:w="684" w:type="pct"/>
            <w:shd w:val="clear" w:color="auto" w:fill="FAF9F8"/>
          </w:tcPr>
          <w:p w14:paraId="70111ACA" w14:textId="77777777" w:rsidR="001B69D5" w:rsidRDefault="001B69D5" w:rsidP="008E5982">
            <w:pPr>
              <w:jc w:val="center"/>
            </w:pPr>
            <w:r>
              <w:t>2</w:t>
            </w:r>
          </w:p>
        </w:tc>
        <w:tc>
          <w:tcPr>
            <w:tcW w:w="683" w:type="pct"/>
            <w:tcBorders>
              <w:right w:val="single" w:sz="4" w:space="0" w:color="FFFFFF" w:themeColor="background1"/>
            </w:tcBorders>
            <w:shd w:val="clear" w:color="auto" w:fill="FAF9F8"/>
          </w:tcPr>
          <w:p w14:paraId="5B3DA91F" w14:textId="77777777" w:rsidR="001B69D5" w:rsidRDefault="001B69D5" w:rsidP="008E5982">
            <w:pPr>
              <w:jc w:val="center"/>
            </w:pPr>
            <w:r>
              <w:t>132</w:t>
            </w:r>
          </w:p>
        </w:tc>
      </w:tr>
      <w:tr w:rsidR="001B69D5" w14:paraId="5EC5808A" w14:textId="77777777" w:rsidTr="001B69D5">
        <w:tc>
          <w:tcPr>
            <w:tcW w:w="835" w:type="pct"/>
            <w:tcBorders>
              <w:left w:val="single" w:sz="4" w:space="0" w:color="FFFFFF" w:themeColor="background1"/>
            </w:tcBorders>
            <w:vAlign w:val="bottom"/>
          </w:tcPr>
          <w:p w14:paraId="4DAD5A7D" w14:textId="165EA135" w:rsidR="001B69D5" w:rsidRDefault="009D6EBD" w:rsidP="008E5982">
            <w:r w:rsidRPr="009D6EBD">
              <w:rPr>
                <w:rFonts w:eastAsia="Times New Roman" w:cs="Calibri"/>
                <w:b/>
                <w:bCs/>
                <w:color w:val="000000"/>
                <w:lang w:val="vi" w:eastAsia="en-AU"/>
              </w:rPr>
              <w:t>Quản lý Tình huống Khẩn cấp</w:t>
            </w:r>
          </w:p>
        </w:tc>
        <w:tc>
          <w:tcPr>
            <w:tcW w:w="750" w:type="pct"/>
          </w:tcPr>
          <w:p w14:paraId="0E755E2E" w14:textId="77777777" w:rsidR="001B69D5" w:rsidRDefault="001B69D5" w:rsidP="008E5982">
            <w:pPr>
              <w:jc w:val="center"/>
            </w:pPr>
            <w:r>
              <w:t>21</w:t>
            </w:r>
          </w:p>
        </w:tc>
        <w:tc>
          <w:tcPr>
            <w:tcW w:w="683" w:type="pct"/>
          </w:tcPr>
          <w:p w14:paraId="47AACC59" w14:textId="77777777" w:rsidR="001B69D5" w:rsidRDefault="001B69D5" w:rsidP="008E5982">
            <w:pPr>
              <w:jc w:val="center"/>
            </w:pPr>
            <w:r>
              <w:t>34</w:t>
            </w:r>
          </w:p>
        </w:tc>
        <w:tc>
          <w:tcPr>
            <w:tcW w:w="683" w:type="pct"/>
          </w:tcPr>
          <w:p w14:paraId="7E6E50AA" w14:textId="77777777" w:rsidR="001B69D5" w:rsidRDefault="001B69D5" w:rsidP="008E5982">
            <w:pPr>
              <w:jc w:val="center"/>
            </w:pPr>
            <w:r>
              <w:t>3</w:t>
            </w:r>
          </w:p>
        </w:tc>
        <w:tc>
          <w:tcPr>
            <w:tcW w:w="683" w:type="pct"/>
          </w:tcPr>
          <w:p w14:paraId="69197DE5" w14:textId="77777777" w:rsidR="001B69D5" w:rsidRDefault="001B69D5" w:rsidP="008E5982">
            <w:pPr>
              <w:jc w:val="center"/>
            </w:pPr>
            <w:r>
              <w:t>0</w:t>
            </w:r>
          </w:p>
        </w:tc>
        <w:tc>
          <w:tcPr>
            <w:tcW w:w="684" w:type="pct"/>
          </w:tcPr>
          <w:p w14:paraId="11FFA903" w14:textId="77777777" w:rsidR="001B69D5" w:rsidRDefault="001B69D5" w:rsidP="008E5982">
            <w:pPr>
              <w:jc w:val="center"/>
            </w:pPr>
            <w:r>
              <w:t>0</w:t>
            </w:r>
          </w:p>
        </w:tc>
        <w:tc>
          <w:tcPr>
            <w:tcW w:w="683" w:type="pct"/>
            <w:tcBorders>
              <w:right w:val="single" w:sz="4" w:space="0" w:color="FFFFFF" w:themeColor="background1"/>
            </w:tcBorders>
          </w:tcPr>
          <w:p w14:paraId="1803A45F" w14:textId="77777777" w:rsidR="001B69D5" w:rsidRDefault="001B69D5" w:rsidP="008E5982">
            <w:pPr>
              <w:jc w:val="center"/>
            </w:pPr>
            <w:r>
              <w:t>58</w:t>
            </w:r>
          </w:p>
        </w:tc>
      </w:tr>
      <w:tr w:rsidR="001B69D5" w14:paraId="54E3F3FD" w14:textId="77777777" w:rsidTr="001B69D5">
        <w:tc>
          <w:tcPr>
            <w:tcW w:w="835" w:type="pct"/>
            <w:tcBorders>
              <w:left w:val="single" w:sz="4" w:space="0" w:color="FFFFFF" w:themeColor="background1"/>
            </w:tcBorders>
            <w:shd w:val="clear" w:color="auto" w:fill="E4E9F3"/>
            <w:vAlign w:val="bottom"/>
          </w:tcPr>
          <w:p w14:paraId="59E11888" w14:textId="2D352D36" w:rsidR="001B69D5" w:rsidRPr="00E004AD" w:rsidRDefault="001B69D5" w:rsidP="008E5982">
            <w:pPr>
              <w:rPr>
                <w:b/>
              </w:rPr>
            </w:pPr>
            <w:r w:rsidRPr="001556A0">
              <w:rPr>
                <w:rFonts w:eastAsia="Times New Roman" w:cs="Calibri"/>
                <w:b/>
                <w:bCs/>
                <w:color w:val="000000"/>
                <w:lang w:val="vi" w:eastAsia="en-AU"/>
              </w:rPr>
              <w:t>Tổng cộng</w:t>
            </w:r>
          </w:p>
        </w:tc>
        <w:tc>
          <w:tcPr>
            <w:tcW w:w="750" w:type="pct"/>
            <w:shd w:val="clear" w:color="auto" w:fill="E4E9F3"/>
          </w:tcPr>
          <w:p w14:paraId="2B76F08D" w14:textId="5607FB40" w:rsidR="001B69D5" w:rsidRPr="00E004AD" w:rsidRDefault="001B69D5" w:rsidP="008E5982">
            <w:pPr>
              <w:jc w:val="center"/>
              <w:rPr>
                <w:b/>
              </w:rPr>
            </w:pPr>
            <w:r>
              <w:rPr>
                <w:b/>
              </w:rPr>
              <w:t>144</w:t>
            </w:r>
          </w:p>
        </w:tc>
        <w:tc>
          <w:tcPr>
            <w:tcW w:w="683" w:type="pct"/>
            <w:shd w:val="clear" w:color="auto" w:fill="E4E9F3"/>
          </w:tcPr>
          <w:p w14:paraId="0CF70E38" w14:textId="10483159" w:rsidR="001B69D5" w:rsidRPr="00E004AD" w:rsidRDefault="001B69D5" w:rsidP="008E5982">
            <w:pPr>
              <w:jc w:val="center"/>
              <w:rPr>
                <w:b/>
              </w:rPr>
            </w:pPr>
            <w:r>
              <w:rPr>
                <w:b/>
              </w:rPr>
              <w:t>209</w:t>
            </w:r>
          </w:p>
        </w:tc>
        <w:tc>
          <w:tcPr>
            <w:tcW w:w="683" w:type="pct"/>
            <w:shd w:val="clear" w:color="auto" w:fill="E4E9F3"/>
          </w:tcPr>
          <w:p w14:paraId="7CE92845" w14:textId="3C99E917" w:rsidR="001B69D5" w:rsidRPr="00E004AD" w:rsidRDefault="001B69D5" w:rsidP="008E5982">
            <w:pPr>
              <w:jc w:val="center"/>
              <w:rPr>
                <w:b/>
              </w:rPr>
            </w:pPr>
            <w:r>
              <w:rPr>
                <w:b/>
              </w:rPr>
              <w:t>54</w:t>
            </w:r>
          </w:p>
        </w:tc>
        <w:tc>
          <w:tcPr>
            <w:tcW w:w="683" w:type="pct"/>
            <w:shd w:val="clear" w:color="auto" w:fill="E4E9F3"/>
          </w:tcPr>
          <w:p w14:paraId="17BAEC89" w14:textId="77777777" w:rsidR="001B69D5" w:rsidRPr="00E004AD" w:rsidRDefault="001B69D5" w:rsidP="008E5982">
            <w:pPr>
              <w:jc w:val="center"/>
              <w:rPr>
                <w:b/>
              </w:rPr>
            </w:pPr>
            <w:r>
              <w:rPr>
                <w:b/>
              </w:rPr>
              <w:t>7</w:t>
            </w:r>
          </w:p>
        </w:tc>
        <w:tc>
          <w:tcPr>
            <w:tcW w:w="684" w:type="pct"/>
            <w:shd w:val="clear" w:color="auto" w:fill="E4E9F3"/>
          </w:tcPr>
          <w:p w14:paraId="7910F4D8" w14:textId="77777777" w:rsidR="001B69D5" w:rsidRPr="00E004AD" w:rsidRDefault="001B69D5" w:rsidP="008E5982">
            <w:pPr>
              <w:jc w:val="center"/>
              <w:rPr>
                <w:b/>
              </w:rPr>
            </w:pPr>
            <w:r>
              <w:rPr>
                <w:b/>
              </w:rPr>
              <w:t>3</w:t>
            </w:r>
          </w:p>
        </w:tc>
        <w:tc>
          <w:tcPr>
            <w:tcW w:w="683" w:type="pct"/>
            <w:tcBorders>
              <w:right w:val="single" w:sz="4" w:space="0" w:color="FFFFFF" w:themeColor="background1"/>
            </w:tcBorders>
            <w:shd w:val="clear" w:color="auto" w:fill="E4E9F3"/>
          </w:tcPr>
          <w:p w14:paraId="1A8E01B3" w14:textId="77777777" w:rsidR="001B69D5" w:rsidRPr="00E004AD" w:rsidRDefault="001B69D5" w:rsidP="008E5982">
            <w:pPr>
              <w:jc w:val="center"/>
              <w:rPr>
                <w:b/>
              </w:rPr>
            </w:pPr>
            <w:r>
              <w:rPr>
                <w:b/>
              </w:rPr>
              <w:t>417</w:t>
            </w:r>
          </w:p>
        </w:tc>
      </w:tr>
      <w:tr w:rsidR="001B69D5" w14:paraId="434C7C47" w14:textId="77777777" w:rsidTr="001B69D5">
        <w:tc>
          <w:tcPr>
            <w:tcW w:w="835" w:type="pct"/>
            <w:tcBorders>
              <w:left w:val="single" w:sz="4" w:space="0" w:color="FFFFFF" w:themeColor="background1"/>
              <w:bottom w:val="single" w:sz="4" w:space="0" w:color="FFFFFF" w:themeColor="background1"/>
            </w:tcBorders>
            <w:vAlign w:val="bottom"/>
          </w:tcPr>
          <w:p w14:paraId="48140115" w14:textId="603D0A66" w:rsidR="001B69D5" w:rsidRPr="00E004AD" w:rsidRDefault="001B69D5" w:rsidP="008E5982">
            <w:pPr>
              <w:rPr>
                <w:b/>
              </w:rPr>
            </w:pPr>
            <w:r w:rsidRPr="001556A0">
              <w:rPr>
                <w:rFonts w:eastAsia="Times New Roman" w:cs="Calibri"/>
                <w:b/>
                <w:bCs/>
                <w:color w:val="000000"/>
                <w:lang w:val="vi" w:eastAsia="en-AU"/>
              </w:rPr>
              <w:t>Tỉ lệ phần trăm</w:t>
            </w:r>
          </w:p>
        </w:tc>
        <w:tc>
          <w:tcPr>
            <w:tcW w:w="750" w:type="pct"/>
            <w:tcBorders>
              <w:bottom w:val="single" w:sz="4" w:space="0" w:color="FFFFFF" w:themeColor="background1"/>
            </w:tcBorders>
          </w:tcPr>
          <w:p w14:paraId="427A6A1B" w14:textId="28ED0EE3" w:rsidR="001B69D5" w:rsidRPr="00E004AD" w:rsidRDefault="001B69D5" w:rsidP="00C43D7A">
            <w:pPr>
              <w:jc w:val="center"/>
              <w:rPr>
                <w:b/>
              </w:rPr>
            </w:pPr>
            <w:r>
              <w:rPr>
                <w:b/>
              </w:rPr>
              <w:t>35%</w:t>
            </w:r>
          </w:p>
        </w:tc>
        <w:tc>
          <w:tcPr>
            <w:tcW w:w="683" w:type="pct"/>
            <w:tcBorders>
              <w:bottom w:val="single" w:sz="4" w:space="0" w:color="FFFFFF" w:themeColor="background1"/>
            </w:tcBorders>
          </w:tcPr>
          <w:p w14:paraId="6D4561BA" w14:textId="77777777" w:rsidR="001B69D5" w:rsidRPr="00E004AD" w:rsidRDefault="001B69D5" w:rsidP="008E5982">
            <w:pPr>
              <w:jc w:val="center"/>
              <w:rPr>
                <w:b/>
              </w:rPr>
            </w:pPr>
            <w:r>
              <w:rPr>
                <w:b/>
              </w:rPr>
              <w:t>50%</w:t>
            </w:r>
          </w:p>
        </w:tc>
        <w:tc>
          <w:tcPr>
            <w:tcW w:w="683" w:type="pct"/>
            <w:tcBorders>
              <w:bottom w:val="single" w:sz="4" w:space="0" w:color="FFFFFF" w:themeColor="background1"/>
            </w:tcBorders>
          </w:tcPr>
          <w:p w14:paraId="19C30732" w14:textId="2960DEBA" w:rsidR="001B69D5" w:rsidRPr="00E004AD" w:rsidRDefault="001B69D5" w:rsidP="00400E39">
            <w:pPr>
              <w:jc w:val="center"/>
              <w:rPr>
                <w:b/>
              </w:rPr>
            </w:pPr>
            <w:r>
              <w:rPr>
                <w:b/>
              </w:rPr>
              <w:t>13%</w:t>
            </w:r>
          </w:p>
        </w:tc>
        <w:tc>
          <w:tcPr>
            <w:tcW w:w="683" w:type="pct"/>
            <w:tcBorders>
              <w:bottom w:val="single" w:sz="4" w:space="0" w:color="FFFFFF" w:themeColor="background1"/>
            </w:tcBorders>
          </w:tcPr>
          <w:p w14:paraId="69F7CEEC" w14:textId="77777777" w:rsidR="001B69D5" w:rsidRPr="00E004AD" w:rsidRDefault="001B69D5" w:rsidP="008E5982">
            <w:pPr>
              <w:jc w:val="center"/>
              <w:rPr>
                <w:b/>
              </w:rPr>
            </w:pPr>
            <w:r>
              <w:rPr>
                <w:b/>
              </w:rPr>
              <w:t>2%</w:t>
            </w:r>
          </w:p>
        </w:tc>
        <w:tc>
          <w:tcPr>
            <w:tcW w:w="684" w:type="pct"/>
            <w:tcBorders>
              <w:bottom w:val="single" w:sz="4" w:space="0" w:color="FFFFFF" w:themeColor="background1"/>
            </w:tcBorders>
          </w:tcPr>
          <w:p w14:paraId="62CA11B1" w14:textId="77777777" w:rsidR="001B69D5" w:rsidRPr="00E004AD" w:rsidRDefault="001B69D5" w:rsidP="008E5982">
            <w:pPr>
              <w:jc w:val="center"/>
              <w:rPr>
                <w:b/>
              </w:rPr>
            </w:pPr>
            <w:r>
              <w:rPr>
                <w:b/>
              </w:rPr>
              <w:t>1%</w:t>
            </w:r>
          </w:p>
        </w:tc>
        <w:tc>
          <w:tcPr>
            <w:tcW w:w="683" w:type="pct"/>
            <w:tcBorders>
              <w:bottom w:val="single" w:sz="4" w:space="0" w:color="FFFFFF" w:themeColor="background1"/>
              <w:right w:val="single" w:sz="4" w:space="0" w:color="FFFFFF" w:themeColor="background1"/>
            </w:tcBorders>
          </w:tcPr>
          <w:p w14:paraId="7D15AAF5" w14:textId="77777777" w:rsidR="001B69D5" w:rsidRPr="00E004AD" w:rsidRDefault="001B69D5" w:rsidP="008E5982">
            <w:pPr>
              <w:jc w:val="center"/>
              <w:rPr>
                <w:b/>
              </w:rPr>
            </w:pPr>
          </w:p>
        </w:tc>
      </w:tr>
    </w:tbl>
    <w:p w14:paraId="6848929F" w14:textId="47955060" w:rsidR="00B875C3" w:rsidRPr="004B6F53" w:rsidRDefault="00DB3B13" w:rsidP="002E47A1">
      <w:pPr>
        <w:spacing w:before="240" w:after="240"/>
        <w:rPr>
          <w:sz w:val="20"/>
          <w:szCs w:val="20"/>
        </w:rPr>
      </w:pPr>
      <w:r w:rsidRPr="005577B3">
        <w:rPr>
          <w:rFonts w:cs="Arial"/>
          <w:sz w:val="20"/>
          <w:szCs w:val="20"/>
        </w:rPr>
        <w:t>Lưu ý: Tỷ lệ phần trăm có thể không bằng 100 do được làm tròn</w:t>
      </w:r>
      <w:r>
        <w:rPr>
          <w:rFonts w:cs="Arial"/>
          <w:sz w:val="20"/>
          <w:szCs w:val="20"/>
          <w:lang w:val="vi-VN"/>
        </w:rPr>
        <w:t xml:space="preserve"> số</w:t>
      </w:r>
      <w:r w:rsidRPr="005577B3">
        <w:rPr>
          <w:rFonts w:cs="Arial"/>
          <w:sz w:val="20"/>
          <w:szCs w:val="20"/>
        </w:rPr>
        <w:t>.</w:t>
      </w:r>
      <w:r w:rsidR="00B875C3" w:rsidRPr="004B6F53">
        <w:rPr>
          <w:sz w:val="20"/>
          <w:szCs w:val="20"/>
        </w:rPr>
        <w:t xml:space="preserve"> </w:t>
      </w:r>
    </w:p>
    <w:sectPr w:rsidR="00B875C3" w:rsidRPr="004B6F53" w:rsidSect="00BE6FD4">
      <w:footerReference w:type="default" r:id="rId26"/>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AE330" w14:textId="77777777" w:rsidR="00693CC9" w:rsidRDefault="00693CC9" w:rsidP="00B04ED8">
      <w:pPr>
        <w:spacing w:after="0" w:line="240" w:lineRule="auto"/>
      </w:pPr>
      <w:r>
        <w:separator/>
      </w:r>
    </w:p>
  </w:endnote>
  <w:endnote w:type="continuationSeparator" w:id="0">
    <w:p w14:paraId="42740353" w14:textId="77777777" w:rsidR="00693CC9" w:rsidRDefault="00693CC9"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693CC9" w:rsidRPr="008D68E6" w:rsidRDefault="00693CC9" w:rsidP="000842DE">
        <w:pPr>
          <w:pStyle w:val="Footer"/>
          <w:pBdr>
            <w:top w:val="single" w:sz="24" w:space="1" w:color="E5E8F2"/>
          </w:pBdr>
          <w:jc w:val="right"/>
          <w:rPr>
            <w:rFonts w:ascii="Calibri" w:hAnsi="Calibri" w:cs="Calibri"/>
            <w:color w:val="939698"/>
            <w:sz w:val="20"/>
            <w:szCs w:val="20"/>
          </w:rPr>
        </w:pPr>
      </w:p>
      <w:p w14:paraId="58322F3C" w14:textId="7CA6B7CA" w:rsidR="00693CC9" w:rsidRPr="008D68E6" w:rsidRDefault="00693CC9" w:rsidP="000842DE">
        <w:pPr>
          <w:pStyle w:val="Footer"/>
          <w:pBdr>
            <w:top w:val="single" w:sz="24" w:space="1" w:color="E5E8F2"/>
          </w:pBdr>
          <w:jc w:val="right"/>
          <w:rPr>
            <w:rFonts w:ascii="Calibri" w:hAnsi="Calibri" w:cs="Calibri"/>
            <w:sz w:val="20"/>
            <w:szCs w:val="20"/>
          </w:rPr>
        </w:pPr>
        <w:r w:rsidRPr="00D32B26">
          <w:rPr>
            <w:rFonts w:ascii="Calibri" w:hAnsi="Calibri" w:cs="Calibri"/>
            <w:color w:val="000000" w:themeColor="text1"/>
            <w:sz w:val="20"/>
            <w:szCs w:val="20"/>
          </w:rPr>
          <w:t>Báo cáo Kế hoạch Hành động theo Mục tiêu, 1 tháng 7 năm 2022 đến 30 tháng 6 năm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1264AE">
          <w:rPr>
            <w:rFonts w:ascii="Calibri" w:hAnsi="Calibri" w:cs="Calibri"/>
            <w:noProof/>
            <w:sz w:val="20"/>
            <w:szCs w:val="20"/>
          </w:rPr>
          <w:t>II</w:t>
        </w:r>
        <w:r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693CC9" w:rsidRPr="008D68E6" w:rsidRDefault="00693CC9" w:rsidP="000842DE">
        <w:pPr>
          <w:pStyle w:val="Footer"/>
          <w:pBdr>
            <w:top w:val="single" w:sz="24" w:space="1" w:color="E5E8F2"/>
          </w:pBdr>
          <w:jc w:val="right"/>
          <w:rPr>
            <w:rFonts w:ascii="Calibri" w:hAnsi="Calibri" w:cs="Calibri"/>
            <w:color w:val="939698"/>
            <w:sz w:val="20"/>
            <w:szCs w:val="20"/>
          </w:rPr>
        </w:pPr>
      </w:p>
      <w:p w14:paraId="1814014A" w14:textId="5237BCF7" w:rsidR="00693CC9" w:rsidRPr="008D68E6" w:rsidRDefault="00693CC9" w:rsidP="000842DE">
        <w:pPr>
          <w:pStyle w:val="Footer"/>
          <w:pBdr>
            <w:top w:val="single" w:sz="24" w:space="1" w:color="E5E8F2"/>
          </w:pBdr>
          <w:jc w:val="right"/>
          <w:rPr>
            <w:rFonts w:ascii="Calibri" w:hAnsi="Calibri" w:cs="Calibri"/>
            <w:sz w:val="20"/>
            <w:szCs w:val="20"/>
          </w:rPr>
        </w:pPr>
        <w:r w:rsidRPr="00D32B26">
          <w:rPr>
            <w:rFonts w:ascii="Calibri" w:hAnsi="Calibri" w:cs="Calibri"/>
            <w:color w:val="000000" w:themeColor="text1"/>
            <w:sz w:val="20"/>
            <w:szCs w:val="20"/>
          </w:rPr>
          <w:t>Báo cáo Kế hoạch Hành động theo Mục tiêu, 1 tháng 7 năm 2022 đến 30 tháng 6 năm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1264AE">
          <w:rPr>
            <w:rFonts w:ascii="Calibri" w:hAnsi="Calibri" w:cs="Calibri"/>
            <w:noProof/>
            <w:sz w:val="20"/>
            <w:szCs w:val="20"/>
          </w:rPr>
          <w:t>5</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B50E7" w14:textId="77777777" w:rsidR="00693CC9" w:rsidRDefault="00693CC9" w:rsidP="00B04ED8">
      <w:pPr>
        <w:spacing w:after="0" w:line="240" w:lineRule="auto"/>
      </w:pPr>
      <w:r>
        <w:separator/>
      </w:r>
    </w:p>
  </w:footnote>
  <w:footnote w:type="continuationSeparator" w:id="0">
    <w:p w14:paraId="6D32BA53" w14:textId="77777777" w:rsidR="00693CC9" w:rsidRDefault="00693CC9" w:rsidP="00B04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DD25280"/>
    <w:multiLevelType w:val="hybridMultilevel"/>
    <w:tmpl w:val="BF1A0322"/>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99718E3"/>
    <w:multiLevelType w:val="hybridMultilevel"/>
    <w:tmpl w:val="F384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12">
    <w:nsid w:val="43793FEB"/>
    <w:multiLevelType w:val="hybridMultilevel"/>
    <w:tmpl w:val="9F202868"/>
    <w:lvl w:ilvl="0" w:tplc="03423B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4C02CB6"/>
    <w:multiLevelType w:val="hybridMultilevel"/>
    <w:tmpl w:val="2BC80C32"/>
    <w:lvl w:ilvl="0" w:tplc="072A52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0301CC"/>
    <w:multiLevelType w:val="hybridMultilevel"/>
    <w:tmpl w:val="ED24109A"/>
    <w:lvl w:ilvl="0" w:tplc="AFD4C5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57EFF"/>
    <w:multiLevelType w:val="hybridMultilevel"/>
    <w:tmpl w:val="C5BE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20">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C7128BF"/>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5E4715B5"/>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6C96DDA"/>
    <w:multiLevelType w:val="hybridMultilevel"/>
    <w:tmpl w:val="8176F674"/>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27">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0"/>
  </w:num>
  <w:num w:numId="4">
    <w:abstractNumId w:val="1"/>
  </w:num>
  <w:num w:numId="5">
    <w:abstractNumId w:val="27"/>
  </w:num>
  <w:num w:numId="6">
    <w:abstractNumId w:val="4"/>
  </w:num>
  <w:num w:numId="7">
    <w:abstractNumId w:val="6"/>
  </w:num>
  <w:num w:numId="8">
    <w:abstractNumId w:val="0"/>
  </w:num>
  <w:num w:numId="9">
    <w:abstractNumId w:val="13"/>
  </w:num>
  <w:num w:numId="10">
    <w:abstractNumId w:val="17"/>
  </w:num>
  <w:num w:numId="11">
    <w:abstractNumId w:val="7"/>
  </w:num>
  <w:num w:numId="12">
    <w:abstractNumId w:val="22"/>
  </w:num>
  <w:num w:numId="13">
    <w:abstractNumId w:val="2"/>
  </w:num>
  <w:num w:numId="14">
    <w:abstractNumId w:val="19"/>
  </w:num>
  <w:num w:numId="15">
    <w:abstractNumId w:val="11"/>
  </w:num>
  <w:num w:numId="16">
    <w:abstractNumId w:val="26"/>
  </w:num>
  <w:num w:numId="17">
    <w:abstractNumId w:val="14"/>
  </w:num>
  <w:num w:numId="18">
    <w:abstractNumId w:val="24"/>
  </w:num>
  <w:num w:numId="19">
    <w:abstractNumId w:val="25"/>
  </w:num>
  <w:num w:numId="20">
    <w:abstractNumId w:val="8"/>
  </w:num>
  <w:num w:numId="21">
    <w:abstractNumId w:val="5"/>
  </w:num>
  <w:num w:numId="22">
    <w:abstractNumId w:val="18"/>
  </w:num>
  <w:num w:numId="23">
    <w:abstractNumId w:val="15"/>
  </w:num>
  <w:num w:numId="24">
    <w:abstractNumId w:val="16"/>
  </w:num>
  <w:num w:numId="25">
    <w:abstractNumId w:val="23"/>
  </w:num>
  <w:num w:numId="26">
    <w:abstractNumId w:val="12"/>
  </w:num>
  <w:num w:numId="27">
    <w:abstractNumId w:val="10"/>
  </w:num>
  <w:num w:numId="2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removePersonalInformation/>
  <w:removeDateAndTime/>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F"/>
    <w:rsid w:val="00005633"/>
    <w:rsid w:val="0002461F"/>
    <w:rsid w:val="00027964"/>
    <w:rsid w:val="00032380"/>
    <w:rsid w:val="00054AF7"/>
    <w:rsid w:val="00062609"/>
    <w:rsid w:val="00064185"/>
    <w:rsid w:val="00065963"/>
    <w:rsid w:val="00072BB5"/>
    <w:rsid w:val="000744B1"/>
    <w:rsid w:val="0008159F"/>
    <w:rsid w:val="000842DE"/>
    <w:rsid w:val="0008481A"/>
    <w:rsid w:val="0008481B"/>
    <w:rsid w:val="00087F54"/>
    <w:rsid w:val="000A4D76"/>
    <w:rsid w:val="000B1E9C"/>
    <w:rsid w:val="000B4C34"/>
    <w:rsid w:val="000B7567"/>
    <w:rsid w:val="000C06E7"/>
    <w:rsid w:val="000C25D7"/>
    <w:rsid w:val="000C44A7"/>
    <w:rsid w:val="000D121A"/>
    <w:rsid w:val="000E74AC"/>
    <w:rsid w:val="000F0BCE"/>
    <w:rsid w:val="000F5749"/>
    <w:rsid w:val="000F751D"/>
    <w:rsid w:val="00107A64"/>
    <w:rsid w:val="001227BC"/>
    <w:rsid w:val="001264AE"/>
    <w:rsid w:val="00130F7F"/>
    <w:rsid w:val="001314C7"/>
    <w:rsid w:val="00135AF0"/>
    <w:rsid w:val="00135FDA"/>
    <w:rsid w:val="00136C9D"/>
    <w:rsid w:val="00145C35"/>
    <w:rsid w:val="001625BD"/>
    <w:rsid w:val="00162A80"/>
    <w:rsid w:val="001829BB"/>
    <w:rsid w:val="00196D08"/>
    <w:rsid w:val="001A27A6"/>
    <w:rsid w:val="001B075A"/>
    <w:rsid w:val="001B3C6F"/>
    <w:rsid w:val="001B5646"/>
    <w:rsid w:val="001B6060"/>
    <w:rsid w:val="001B610F"/>
    <w:rsid w:val="001B69D5"/>
    <w:rsid w:val="001D17A1"/>
    <w:rsid w:val="001D3579"/>
    <w:rsid w:val="001E4795"/>
    <w:rsid w:val="001E4818"/>
    <w:rsid w:val="001E630D"/>
    <w:rsid w:val="001E7183"/>
    <w:rsid w:val="001E74CA"/>
    <w:rsid w:val="001F5099"/>
    <w:rsid w:val="001F78E6"/>
    <w:rsid w:val="001F7ED0"/>
    <w:rsid w:val="00201F28"/>
    <w:rsid w:val="002032F9"/>
    <w:rsid w:val="0020422A"/>
    <w:rsid w:val="00212F83"/>
    <w:rsid w:val="0022371C"/>
    <w:rsid w:val="00227B7A"/>
    <w:rsid w:val="0025126E"/>
    <w:rsid w:val="00254EB9"/>
    <w:rsid w:val="00266F93"/>
    <w:rsid w:val="0027296F"/>
    <w:rsid w:val="00284DC9"/>
    <w:rsid w:val="00286209"/>
    <w:rsid w:val="00287BA9"/>
    <w:rsid w:val="00290077"/>
    <w:rsid w:val="002966CC"/>
    <w:rsid w:val="002A08E0"/>
    <w:rsid w:val="002A249B"/>
    <w:rsid w:val="002A71CA"/>
    <w:rsid w:val="002B5535"/>
    <w:rsid w:val="002B643D"/>
    <w:rsid w:val="002C06AC"/>
    <w:rsid w:val="002D06EB"/>
    <w:rsid w:val="002D6C3D"/>
    <w:rsid w:val="002D737D"/>
    <w:rsid w:val="002E006C"/>
    <w:rsid w:val="002E425E"/>
    <w:rsid w:val="002E47A1"/>
    <w:rsid w:val="002F1F4A"/>
    <w:rsid w:val="002F2B66"/>
    <w:rsid w:val="002F6749"/>
    <w:rsid w:val="00301B44"/>
    <w:rsid w:val="003021F3"/>
    <w:rsid w:val="003107A5"/>
    <w:rsid w:val="00312236"/>
    <w:rsid w:val="003248A6"/>
    <w:rsid w:val="00330F7F"/>
    <w:rsid w:val="0033168E"/>
    <w:rsid w:val="0033276D"/>
    <w:rsid w:val="003352AB"/>
    <w:rsid w:val="0034572C"/>
    <w:rsid w:val="00352D81"/>
    <w:rsid w:val="00354185"/>
    <w:rsid w:val="00377CBF"/>
    <w:rsid w:val="0038135C"/>
    <w:rsid w:val="00383F5E"/>
    <w:rsid w:val="00386718"/>
    <w:rsid w:val="0039316A"/>
    <w:rsid w:val="00396DD5"/>
    <w:rsid w:val="00397D67"/>
    <w:rsid w:val="003A0737"/>
    <w:rsid w:val="003A3B48"/>
    <w:rsid w:val="003B2BB8"/>
    <w:rsid w:val="003B39B7"/>
    <w:rsid w:val="003B5130"/>
    <w:rsid w:val="003D111E"/>
    <w:rsid w:val="003D1E44"/>
    <w:rsid w:val="003D34FF"/>
    <w:rsid w:val="003F709D"/>
    <w:rsid w:val="003F7BC7"/>
    <w:rsid w:val="00400E39"/>
    <w:rsid w:val="004026D3"/>
    <w:rsid w:val="0040482C"/>
    <w:rsid w:val="004072D9"/>
    <w:rsid w:val="00410B2F"/>
    <w:rsid w:val="004322DB"/>
    <w:rsid w:val="0043653D"/>
    <w:rsid w:val="0045248C"/>
    <w:rsid w:val="004549C9"/>
    <w:rsid w:val="004612B7"/>
    <w:rsid w:val="004633FC"/>
    <w:rsid w:val="00464AAF"/>
    <w:rsid w:val="004651A6"/>
    <w:rsid w:val="004702D5"/>
    <w:rsid w:val="004773C7"/>
    <w:rsid w:val="00482017"/>
    <w:rsid w:val="00484296"/>
    <w:rsid w:val="00484946"/>
    <w:rsid w:val="00493BEE"/>
    <w:rsid w:val="00495E6E"/>
    <w:rsid w:val="004A309F"/>
    <w:rsid w:val="004A3B33"/>
    <w:rsid w:val="004B0FB6"/>
    <w:rsid w:val="004B2693"/>
    <w:rsid w:val="004B2C9F"/>
    <w:rsid w:val="004B54CA"/>
    <w:rsid w:val="004B6F53"/>
    <w:rsid w:val="004C46C4"/>
    <w:rsid w:val="004C5FEB"/>
    <w:rsid w:val="004E1AE7"/>
    <w:rsid w:val="004E1FBE"/>
    <w:rsid w:val="004E322A"/>
    <w:rsid w:val="004E5CBF"/>
    <w:rsid w:val="0050007E"/>
    <w:rsid w:val="005031F5"/>
    <w:rsid w:val="005143E5"/>
    <w:rsid w:val="00515A1C"/>
    <w:rsid w:val="0052131B"/>
    <w:rsid w:val="00521BBA"/>
    <w:rsid w:val="00522599"/>
    <w:rsid w:val="00532A9C"/>
    <w:rsid w:val="00550925"/>
    <w:rsid w:val="005519F1"/>
    <w:rsid w:val="00553F2D"/>
    <w:rsid w:val="00555D0D"/>
    <w:rsid w:val="00562A42"/>
    <w:rsid w:val="0056574F"/>
    <w:rsid w:val="00590FBF"/>
    <w:rsid w:val="00592559"/>
    <w:rsid w:val="00597A09"/>
    <w:rsid w:val="00597BB3"/>
    <w:rsid w:val="005A3CD0"/>
    <w:rsid w:val="005A5EF0"/>
    <w:rsid w:val="005B0633"/>
    <w:rsid w:val="005B0673"/>
    <w:rsid w:val="005B3310"/>
    <w:rsid w:val="005C27A7"/>
    <w:rsid w:val="005C3AA9"/>
    <w:rsid w:val="005D4273"/>
    <w:rsid w:val="005D68BD"/>
    <w:rsid w:val="005E02B3"/>
    <w:rsid w:val="005E3263"/>
    <w:rsid w:val="005E747A"/>
    <w:rsid w:val="006018B0"/>
    <w:rsid w:val="00607E39"/>
    <w:rsid w:val="00614918"/>
    <w:rsid w:val="00620C2B"/>
    <w:rsid w:val="00621FC5"/>
    <w:rsid w:val="0062390E"/>
    <w:rsid w:val="00625B5F"/>
    <w:rsid w:val="00630348"/>
    <w:rsid w:val="00633BB5"/>
    <w:rsid w:val="00633F67"/>
    <w:rsid w:val="00637B02"/>
    <w:rsid w:val="0065053A"/>
    <w:rsid w:val="00650C36"/>
    <w:rsid w:val="0065293D"/>
    <w:rsid w:val="0066071F"/>
    <w:rsid w:val="00660DE2"/>
    <w:rsid w:val="00663326"/>
    <w:rsid w:val="00663DE1"/>
    <w:rsid w:val="00666008"/>
    <w:rsid w:val="00675944"/>
    <w:rsid w:val="00675AC5"/>
    <w:rsid w:val="00676F55"/>
    <w:rsid w:val="00683A84"/>
    <w:rsid w:val="006877D0"/>
    <w:rsid w:val="00693CC9"/>
    <w:rsid w:val="00697A46"/>
    <w:rsid w:val="006A2FF7"/>
    <w:rsid w:val="006A4CE7"/>
    <w:rsid w:val="006A571F"/>
    <w:rsid w:val="006B3368"/>
    <w:rsid w:val="006B5759"/>
    <w:rsid w:val="006C235A"/>
    <w:rsid w:val="006C5387"/>
    <w:rsid w:val="006C6BD6"/>
    <w:rsid w:val="006F78DE"/>
    <w:rsid w:val="00700443"/>
    <w:rsid w:val="00700533"/>
    <w:rsid w:val="00701D36"/>
    <w:rsid w:val="00704C2A"/>
    <w:rsid w:val="0070518D"/>
    <w:rsid w:val="00707333"/>
    <w:rsid w:val="007266CF"/>
    <w:rsid w:val="00742FDD"/>
    <w:rsid w:val="00746D97"/>
    <w:rsid w:val="00752358"/>
    <w:rsid w:val="0075413E"/>
    <w:rsid w:val="00760043"/>
    <w:rsid w:val="00760AE8"/>
    <w:rsid w:val="00771D4B"/>
    <w:rsid w:val="00775A9C"/>
    <w:rsid w:val="00782F12"/>
    <w:rsid w:val="00785261"/>
    <w:rsid w:val="00785761"/>
    <w:rsid w:val="00790F7E"/>
    <w:rsid w:val="00796D5F"/>
    <w:rsid w:val="007B0256"/>
    <w:rsid w:val="007B48CB"/>
    <w:rsid w:val="007B74A3"/>
    <w:rsid w:val="007C1530"/>
    <w:rsid w:val="007C1D91"/>
    <w:rsid w:val="007C317B"/>
    <w:rsid w:val="007C3B10"/>
    <w:rsid w:val="007C7A07"/>
    <w:rsid w:val="007D62C7"/>
    <w:rsid w:val="007E28AB"/>
    <w:rsid w:val="007E700B"/>
    <w:rsid w:val="007E792C"/>
    <w:rsid w:val="007F1217"/>
    <w:rsid w:val="007F4450"/>
    <w:rsid w:val="007F55CC"/>
    <w:rsid w:val="00811A04"/>
    <w:rsid w:val="00822121"/>
    <w:rsid w:val="00822AA8"/>
    <w:rsid w:val="0083177B"/>
    <w:rsid w:val="0083240B"/>
    <w:rsid w:val="00834A05"/>
    <w:rsid w:val="008363E4"/>
    <w:rsid w:val="00844C34"/>
    <w:rsid w:val="00860871"/>
    <w:rsid w:val="008719CE"/>
    <w:rsid w:val="00876B1E"/>
    <w:rsid w:val="00876DB3"/>
    <w:rsid w:val="008807F6"/>
    <w:rsid w:val="00880C9C"/>
    <w:rsid w:val="00881AEF"/>
    <w:rsid w:val="00883D2F"/>
    <w:rsid w:val="00891577"/>
    <w:rsid w:val="00894899"/>
    <w:rsid w:val="008A4CD4"/>
    <w:rsid w:val="008B10A4"/>
    <w:rsid w:val="008B1FC9"/>
    <w:rsid w:val="008B2382"/>
    <w:rsid w:val="008B3570"/>
    <w:rsid w:val="008B4038"/>
    <w:rsid w:val="008B4370"/>
    <w:rsid w:val="008C13A0"/>
    <w:rsid w:val="008D2F4D"/>
    <w:rsid w:val="008D3A5A"/>
    <w:rsid w:val="008D667D"/>
    <w:rsid w:val="008E35C9"/>
    <w:rsid w:val="008E5649"/>
    <w:rsid w:val="008E5982"/>
    <w:rsid w:val="008E5C12"/>
    <w:rsid w:val="008F0D96"/>
    <w:rsid w:val="008F4643"/>
    <w:rsid w:val="008F68C2"/>
    <w:rsid w:val="008F6B08"/>
    <w:rsid w:val="008F6E78"/>
    <w:rsid w:val="00910D74"/>
    <w:rsid w:val="00911917"/>
    <w:rsid w:val="009127A4"/>
    <w:rsid w:val="0091697C"/>
    <w:rsid w:val="009225F0"/>
    <w:rsid w:val="00927B49"/>
    <w:rsid w:val="0093462C"/>
    <w:rsid w:val="0094489E"/>
    <w:rsid w:val="0094729C"/>
    <w:rsid w:val="009520D1"/>
    <w:rsid w:val="00953795"/>
    <w:rsid w:val="009538AF"/>
    <w:rsid w:val="00955BEE"/>
    <w:rsid w:val="00956724"/>
    <w:rsid w:val="00957224"/>
    <w:rsid w:val="00957332"/>
    <w:rsid w:val="00965650"/>
    <w:rsid w:val="00965A28"/>
    <w:rsid w:val="00972C6C"/>
    <w:rsid w:val="00973FD8"/>
    <w:rsid w:val="00974189"/>
    <w:rsid w:val="00975396"/>
    <w:rsid w:val="00975E94"/>
    <w:rsid w:val="00981BB6"/>
    <w:rsid w:val="00987DFB"/>
    <w:rsid w:val="009906C7"/>
    <w:rsid w:val="00992001"/>
    <w:rsid w:val="009A0DF2"/>
    <w:rsid w:val="009A1B43"/>
    <w:rsid w:val="009A28E1"/>
    <w:rsid w:val="009A7B66"/>
    <w:rsid w:val="009B3614"/>
    <w:rsid w:val="009B43F1"/>
    <w:rsid w:val="009B4CF4"/>
    <w:rsid w:val="009B5AB0"/>
    <w:rsid w:val="009B6D9E"/>
    <w:rsid w:val="009C002F"/>
    <w:rsid w:val="009C2313"/>
    <w:rsid w:val="009C41C7"/>
    <w:rsid w:val="009C718A"/>
    <w:rsid w:val="009D6C94"/>
    <w:rsid w:val="009D6EBD"/>
    <w:rsid w:val="009F07CE"/>
    <w:rsid w:val="009F397E"/>
    <w:rsid w:val="00A0186B"/>
    <w:rsid w:val="00A028A9"/>
    <w:rsid w:val="00A037CD"/>
    <w:rsid w:val="00A31F7C"/>
    <w:rsid w:val="00A34148"/>
    <w:rsid w:val="00A448FC"/>
    <w:rsid w:val="00A4570B"/>
    <w:rsid w:val="00A505E0"/>
    <w:rsid w:val="00A5142F"/>
    <w:rsid w:val="00A54DB9"/>
    <w:rsid w:val="00A55F73"/>
    <w:rsid w:val="00A606B0"/>
    <w:rsid w:val="00A64017"/>
    <w:rsid w:val="00A64246"/>
    <w:rsid w:val="00A64973"/>
    <w:rsid w:val="00A668A0"/>
    <w:rsid w:val="00A714FF"/>
    <w:rsid w:val="00A732EA"/>
    <w:rsid w:val="00A80F5E"/>
    <w:rsid w:val="00A831D6"/>
    <w:rsid w:val="00A83C4B"/>
    <w:rsid w:val="00A85829"/>
    <w:rsid w:val="00A9499A"/>
    <w:rsid w:val="00A951EA"/>
    <w:rsid w:val="00AB6088"/>
    <w:rsid w:val="00AC121B"/>
    <w:rsid w:val="00AE4616"/>
    <w:rsid w:val="00AE6A1C"/>
    <w:rsid w:val="00AF62FC"/>
    <w:rsid w:val="00AF7156"/>
    <w:rsid w:val="00AF7CD8"/>
    <w:rsid w:val="00B00F11"/>
    <w:rsid w:val="00B01B09"/>
    <w:rsid w:val="00B02929"/>
    <w:rsid w:val="00B04ED8"/>
    <w:rsid w:val="00B12B54"/>
    <w:rsid w:val="00B1361C"/>
    <w:rsid w:val="00B20A23"/>
    <w:rsid w:val="00B2491E"/>
    <w:rsid w:val="00B30536"/>
    <w:rsid w:val="00B3627B"/>
    <w:rsid w:val="00B40549"/>
    <w:rsid w:val="00B44914"/>
    <w:rsid w:val="00B6490B"/>
    <w:rsid w:val="00B71893"/>
    <w:rsid w:val="00B71B33"/>
    <w:rsid w:val="00B80D9A"/>
    <w:rsid w:val="00B82AB0"/>
    <w:rsid w:val="00B86A62"/>
    <w:rsid w:val="00B875C3"/>
    <w:rsid w:val="00B91E3E"/>
    <w:rsid w:val="00BA22A2"/>
    <w:rsid w:val="00BA2DB9"/>
    <w:rsid w:val="00BA533A"/>
    <w:rsid w:val="00BB264E"/>
    <w:rsid w:val="00BC0387"/>
    <w:rsid w:val="00BC18E2"/>
    <w:rsid w:val="00BC3170"/>
    <w:rsid w:val="00BD0381"/>
    <w:rsid w:val="00BD605B"/>
    <w:rsid w:val="00BE3F25"/>
    <w:rsid w:val="00BE6FD4"/>
    <w:rsid w:val="00BE7148"/>
    <w:rsid w:val="00BF0891"/>
    <w:rsid w:val="00BF307B"/>
    <w:rsid w:val="00BF7157"/>
    <w:rsid w:val="00C050E7"/>
    <w:rsid w:val="00C127C7"/>
    <w:rsid w:val="00C13499"/>
    <w:rsid w:val="00C15FC4"/>
    <w:rsid w:val="00C20450"/>
    <w:rsid w:val="00C2059C"/>
    <w:rsid w:val="00C20C97"/>
    <w:rsid w:val="00C21A30"/>
    <w:rsid w:val="00C27677"/>
    <w:rsid w:val="00C3543C"/>
    <w:rsid w:val="00C36938"/>
    <w:rsid w:val="00C37A73"/>
    <w:rsid w:val="00C410EF"/>
    <w:rsid w:val="00C41CE0"/>
    <w:rsid w:val="00C43A94"/>
    <w:rsid w:val="00C43D7A"/>
    <w:rsid w:val="00C50630"/>
    <w:rsid w:val="00C53AF2"/>
    <w:rsid w:val="00C54F98"/>
    <w:rsid w:val="00C62233"/>
    <w:rsid w:val="00C755B9"/>
    <w:rsid w:val="00C84DD7"/>
    <w:rsid w:val="00C92349"/>
    <w:rsid w:val="00CA612E"/>
    <w:rsid w:val="00CA6879"/>
    <w:rsid w:val="00CB5863"/>
    <w:rsid w:val="00CC1683"/>
    <w:rsid w:val="00CC6483"/>
    <w:rsid w:val="00CD3466"/>
    <w:rsid w:val="00CE0F4D"/>
    <w:rsid w:val="00CE1C31"/>
    <w:rsid w:val="00D0495A"/>
    <w:rsid w:val="00D056CA"/>
    <w:rsid w:val="00D1030A"/>
    <w:rsid w:val="00D20CA8"/>
    <w:rsid w:val="00D22FFF"/>
    <w:rsid w:val="00D26C98"/>
    <w:rsid w:val="00D317D2"/>
    <w:rsid w:val="00D32B26"/>
    <w:rsid w:val="00D336DF"/>
    <w:rsid w:val="00D343E0"/>
    <w:rsid w:val="00D35C0C"/>
    <w:rsid w:val="00D37546"/>
    <w:rsid w:val="00D418B5"/>
    <w:rsid w:val="00D43FE0"/>
    <w:rsid w:val="00D53805"/>
    <w:rsid w:val="00D54A7F"/>
    <w:rsid w:val="00D63B67"/>
    <w:rsid w:val="00D77A09"/>
    <w:rsid w:val="00D846DB"/>
    <w:rsid w:val="00D93F63"/>
    <w:rsid w:val="00DA0468"/>
    <w:rsid w:val="00DA227A"/>
    <w:rsid w:val="00DA243A"/>
    <w:rsid w:val="00DB3B13"/>
    <w:rsid w:val="00DB54A0"/>
    <w:rsid w:val="00DB6668"/>
    <w:rsid w:val="00DC4167"/>
    <w:rsid w:val="00DC647A"/>
    <w:rsid w:val="00DD0A03"/>
    <w:rsid w:val="00DD6039"/>
    <w:rsid w:val="00E004AD"/>
    <w:rsid w:val="00E037B9"/>
    <w:rsid w:val="00E066EF"/>
    <w:rsid w:val="00E104B3"/>
    <w:rsid w:val="00E1068A"/>
    <w:rsid w:val="00E14B0C"/>
    <w:rsid w:val="00E17CC9"/>
    <w:rsid w:val="00E273E4"/>
    <w:rsid w:val="00E27B5C"/>
    <w:rsid w:val="00E27DF0"/>
    <w:rsid w:val="00E37F9D"/>
    <w:rsid w:val="00E508F9"/>
    <w:rsid w:val="00E521DA"/>
    <w:rsid w:val="00E54DEC"/>
    <w:rsid w:val="00E65712"/>
    <w:rsid w:val="00E732EA"/>
    <w:rsid w:val="00E8258F"/>
    <w:rsid w:val="00E85A36"/>
    <w:rsid w:val="00E904ED"/>
    <w:rsid w:val="00E97622"/>
    <w:rsid w:val="00EA6EC0"/>
    <w:rsid w:val="00EB2A7A"/>
    <w:rsid w:val="00EB5AA3"/>
    <w:rsid w:val="00EB62BE"/>
    <w:rsid w:val="00EC0B54"/>
    <w:rsid w:val="00EC58DD"/>
    <w:rsid w:val="00EE4694"/>
    <w:rsid w:val="00EE67C1"/>
    <w:rsid w:val="00EF1DB7"/>
    <w:rsid w:val="00EF2C6E"/>
    <w:rsid w:val="00EF7D0A"/>
    <w:rsid w:val="00F00134"/>
    <w:rsid w:val="00F045B2"/>
    <w:rsid w:val="00F232EB"/>
    <w:rsid w:val="00F30AFE"/>
    <w:rsid w:val="00F34CDB"/>
    <w:rsid w:val="00F36AAD"/>
    <w:rsid w:val="00F37591"/>
    <w:rsid w:val="00F43B91"/>
    <w:rsid w:val="00F47CC6"/>
    <w:rsid w:val="00F52039"/>
    <w:rsid w:val="00F60B29"/>
    <w:rsid w:val="00F62348"/>
    <w:rsid w:val="00F636BB"/>
    <w:rsid w:val="00F660C4"/>
    <w:rsid w:val="00F714D1"/>
    <w:rsid w:val="00F80404"/>
    <w:rsid w:val="00F80D69"/>
    <w:rsid w:val="00F8158A"/>
    <w:rsid w:val="00F82F3F"/>
    <w:rsid w:val="00F84EE3"/>
    <w:rsid w:val="00F91609"/>
    <w:rsid w:val="00FA1E2D"/>
    <w:rsid w:val="00FA6EE1"/>
    <w:rsid w:val="00FA7E9F"/>
    <w:rsid w:val="00FB359A"/>
    <w:rsid w:val="00FB6BBE"/>
    <w:rsid w:val="00FB6BEB"/>
    <w:rsid w:val="00FC59E6"/>
    <w:rsid w:val="00FC6D39"/>
    <w:rsid w:val="00FD1F0F"/>
    <w:rsid w:val="00FD75A9"/>
    <w:rsid w:val="00FD7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sabilitygateway.gov.au/document/3141" TargetMode="External"/><Relationship Id="rId18" Type="http://schemas.openxmlformats.org/officeDocument/2006/relationships/hyperlink" Target="http://www.qld.gov.au/qld-disability-pla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disabilitygateway.gov.au/ads-queensland-forum" TargetMode="External"/><Relationship Id="rId7" Type="http://schemas.openxmlformats.org/officeDocument/2006/relationships/footnotes" Target="footnotes.xml"/><Relationship Id="rId12" Type="http://schemas.openxmlformats.org/officeDocument/2006/relationships/hyperlink" Target="https://www.disabilitygateway.gov.au/document/3151" TargetMode="External"/><Relationship Id="rId17" Type="http://schemas.openxmlformats.org/officeDocument/2006/relationships/hyperlink" Target="http://www.disabilitygateway.gov.au/ads" TargetMode="External"/><Relationship Id="rId25" Type="http://schemas.openxmlformats.org/officeDocument/2006/relationships/hyperlink" Target="https://www.ndiscommission.gov.au/workerresources" TargetMode="External"/><Relationship Id="rId2" Type="http://schemas.openxmlformats.org/officeDocument/2006/relationships/numbering" Target="numbering.xml"/><Relationship Id="rId16" Type="http://schemas.openxmlformats.org/officeDocument/2006/relationships/hyperlink" Target="https://www.disabilitygateway.gov.au/document/3181" TargetMode="External"/><Relationship Id="rId20" Type="http://schemas.openxmlformats.org/officeDocument/2006/relationships/hyperlink" Target="https://www.disabilitygateway.gov.au/ads-queensland-foru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ndiscommission.gov.au/medicinesforhealth" TargetMode="External"/><Relationship Id="rId5" Type="http://schemas.openxmlformats.org/officeDocument/2006/relationships/settings" Target="settings.xml"/><Relationship Id="rId15" Type="http://schemas.openxmlformats.org/officeDocument/2006/relationships/hyperlink" Target="https://www.disabilitygateway.gov.au/document/3176" TargetMode="External"/><Relationship Id="rId23" Type="http://schemas.openxmlformats.org/officeDocument/2006/relationships/hyperlink" Target="https://www.ndiscommission.gov.au/evidencematters" TargetMode="External"/><Relationship Id="rId28" Type="http://schemas.openxmlformats.org/officeDocument/2006/relationships/theme" Target="theme/theme1.xml"/><Relationship Id="rId10" Type="http://schemas.openxmlformats.org/officeDocument/2006/relationships/hyperlink" Target="mailto:communication@dss.gov.au" TargetMode="External"/><Relationship Id="rId19" Type="http://schemas.openxmlformats.org/officeDocument/2006/relationships/hyperlink" Target="https://www.disabilitygateway.gov.au/ads-queensland-forum" TargetMode="External"/><Relationship Id="rId4" Type="http://schemas.microsoft.com/office/2007/relationships/stylesWithEffects" Target="stylesWithEffects.xml"/><Relationship Id="rId9" Type="http://schemas.openxmlformats.org/officeDocument/2006/relationships/hyperlink" Target="https://creativecommons.org/licenses/by/4.0/legalcode" TargetMode="External"/><Relationship Id="rId14" Type="http://schemas.openxmlformats.org/officeDocument/2006/relationships/hyperlink" Target="https://www.disabilitygateway.gov.au/document/3146" TargetMode="External"/><Relationship Id="rId22" Type="http://schemas.openxmlformats.org/officeDocument/2006/relationships/hyperlink" Target="https://www.ndiscommission.gov.au/participants/incidents-and-behaviour-support/understanding-behaviour-support-and-restrictive-practi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5231A-06E6-4797-91E9-217559B9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7072</Words>
  <Characters>40314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Targeted Action Plans Report</vt:lpstr>
    </vt:vector>
  </TitlesOfParts>
  <LinksUpToDate>false</LinksUpToDate>
  <CharactersWithSpaces>47292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2023-12-13T10:34:00Z</dcterms:created>
  <dcterms:modified xsi:type="dcterms:W3CDTF">2024-01-24T04:25:00Z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2023-12-04T00:37:39Z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7F6E5EE1BC124F48BBCF1A942EADD8AD</vt:lpwstr>
  </property>
  <property fmtid="{D5CDD505-2E9C-101B-9397-08002B2CF9AE}" pid="21" name="PM_Hash_Salt">
    <vt:lpwstr>3A6AADB3BAFE09882B620019B596C4E7</vt:lpwstr>
  </property>
  <property fmtid="{D5CDD505-2E9C-101B-9397-08002B2CF9AE}" pid="22" name="PM_Hash_SHA1">
    <vt:lpwstr>A039EDBC150C79AF0EE819C32E79A88DEBB1694A</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