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6F7CA" w14:textId="629F801B" w:rsidR="005B17CA" w:rsidRPr="00C27124" w:rsidRDefault="005B17CA" w:rsidP="00B108D8">
      <w:pPr>
        <w:pStyle w:val="Heading1"/>
        <w:spacing w:before="9800"/>
        <w:rPr>
          <w:color w:val="FFFFFF" w:themeColor="background1"/>
          <w:sz w:val="56"/>
          <w:szCs w:val="56"/>
        </w:rPr>
      </w:pPr>
      <w:r w:rsidRPr="00C27124">
        <w:rPr>
          <w:color w:val="FFFFFF" w:themeColor="background1"/>
          <w:sz w:val="56"/>
          <w:szCs w:val="56"/>
        </w:rPr>
        <w:drawing>
          <wp:anchor distT="0" distB="0" distL="114300" distR="114300" simplePos="0" relativeHeight="251658240" behindDoc="1" locked="0" layoutInCell="1" allowOverlap="1" wp14:anchorId="65B7B757" wp14:editId="61AEDCAA">
            <wp:simplePos x="0" y="0"/>
            <wp:positionH relativeFrom="column">
              <wp:posOffset>-906780</wp:posOffset>
            </wp:positionH>
            <wp:positionV relativeFrom="paragraph">
              <wp:posOffset>-911225</wp:posOffset>
            </wp:positionV>
            <wp:extent cx="7542000" cy="10666800"/>
            <wp:effectExtent l="0" t="0" r="1905" b="1270"/>
            <wp:wrapNone/>
            <wp:docPr id="384756021" name="Picture 1" descr="Australian National University. POLIS The Centre for Social Policy Research. Australia's Disability Strategy 2021-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56021" name="Picture 1" descr="Australian National University. POLIS The Centre for Social Policy Research. Australia's Disability Strategy 2021-20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r w:rsidRPr="00C27124">
        <w:rPr>
          <w:color w:val="FFFFFF" w:themeColor="background1"/>
          <w:sz w:val="56"/>
          <w:szCs w:val="56"/>
        </w:rPr>
        <w:t>Community attitudes</w:t>
      </w:r>
      <w:r w:rsidRPr="00C27124">
        <w:rPr>
          <w:color w:val="FFFFFF" w:themeColor="background1"/>
          <w:sz w:val="56"/>
          <w:szCs w:val="56"/>
        </w:rPr>
        <w:br/>
        <w:t>towards people with</w:t>
      </w:r>
      <w:r w:rsidRPr="00C27124">
        <w:rPr>
          <w:color w:val="FFFFFF" w:themeColor="background1"/>
          <w:sz w:val="56"/>
          <w:szCs w:val="56"/>
        </w:rPr>
        <w:br/>
        <w:t>disability</w:t>
      </w:r>
    </w:p>
    <w:p w14:paraId="33AC3983" w14:textId="45F0CCAE" w:rsidR="005B17CA" w:rsidRPr="00C27124" w:rsidRDefault="005B17CA">
      <w:pPr>
        <w:rPr>
          <w:b/>
          <w:color w:val="FFFFFF" w:themeColor="background1"/>
          <w:sz w:val="32"/>
          <w:szCs w:val="32"/>
        </w:rPr>
      </w:pPr>
      <w:r w:rsidRPr="00C27124">
        <w:rPr>
          <w:b/>
          <w:color w:val="FFFFFF" w:themeColor="background1"/>
          <w:sz w:val="32"/>
          <w:szCs w:val="32"/>
        </w:rPr>
        <w:t>ADS Survey Wave 1 Report Summary</w:t>
      </w:r>
    </w:p>
    <w:p w14:paraId="1BCCAFE4" w14:textId="0131008E" w:rsidR="005B17CA" w:rsidRPr="005B17CA" w:rsidRDefault="005B17CA">
      <w:pPr>
        <w:rPr>
          <w:b/>
          <w:color w:val="FFFFFF" w:themeColor="background1"/>
        </w:rPr>
      </w:pPr>
      <w:r w:rsidRPr="005B17CA">
        <w:rPr>
          <w:b/>
          <w:color w:val="FFFFFF" w:themeColor="background1"/>
        </w:rPr>
        <w:t>This summary is based on a full report that was prepared by the ANU Centre for Social Research and Methods and Social Research Centre.</w:t>
      </w:r>
    </w:p>
    <w:p w14:paraId="25761D09" w14:textId="70403093" w:rsidR="00371C67" w:rsidRPr="00B108D8" w:rsidRDefault="005B17CA" w:rsidP="00B108D8">
      <w:pPr>
        <w:jc w:val="right"/>
        <w:rPr>
          <w:b/>
          <w:color w:val="FFFFFF" w:themeColor="background1"/>
          <w:sz w:val="18"/>
          <w:szCs w:val="18"/>
        </w:rPr>
      </w:pPr>
      <w:r w:rsidRPr="00C27124">
        <w:rPr>
          <w:b/>
          <w:color w:val="FFFFFF" w:themeColor="background1"/>
          <w:sz w:val="18"/>
          <w:szCs w:val="18"/>
        </w:rPr>
        <w:t>DSS3120.01.24</w:t>
      </w:r>
    </w:p>
    <w:p w14:paraId="2413A941" w14:textId="6F658A43" w:rsidR="00A20030" w:rsidRPr="00C21C7A" w:rsidRDefault="00A20030" w:rsidP="009D1998">
      <w:pPr>
        <w:pStyle w:val="Heading2"/>
        <w:rPr>
          <w:rFonts w:eastAsia="Arial"/>
        </w:rPr>
      </w:pPr>
      <w:r w:rsidRPr="00C21C7A">
        <w:rPr>
          <w:rFonts w:eastAsia="Arial"/>
        </w:rPr>
        <w:lastRenderedPageBreak/>
        <w:t xml:space="preserve">Introduction </w:t>
      </w:r>
    </w:p>
    <w:p w14:paraId="3A004AAD" w14:textId="4CDF1EEA" w:rsidR="00630095" w:rsidRPr="00630095" w:rsidRDefault="00723B59" w:rsidP="00816820">
      <w:pPr>
        <w:spacing w:before="120" w:after="120" w:line="288" w:lineRule="auto"/>
        <w:rPr>
          <w:rFonts w:cs="Arial"/>
        </w:rPr>
      </w:pPr>
      <w:r w:rsidRPr="00816820">
        <w:rPr>
          <w:rFonts w:cs="Arial"/>
        </w:rPr>
        <w:t xml:space="preserve">Extensive consultation with the disability sector during the development of </w:t>
      </w:r>
      <w:r w:rsidR="00A20030" w:rsidRPr="00816820">
        <w:rPr>
          <w:rFonts w:cs="Arial"/>
        </w:rPr>
        <w:t>Australia’s Disability Strategy 2021 – 2031 (</w:t>
      </w:r>
      <w:r w:rsidRPr="00816820">
        <w:rPr>
          <w:rFonts w:cs="Arial"/>
        </w:rPr>
        <w:t>ADS</w:t>
      </w:r>
      <w:r w:rsidR="00A20030" w:rsidRPr="00816820">
        <w:rPr>
          <w:rFonts w:cs="Arial"/>
        </w:rPr>
        <w:t>)</w:t>
      </w:r>
      <w:r w:rsidRPr="00816820">
        <w:rPr>
          <w:rFonts w:cs="Arial"/>
        </w:rPr>
        <w:t xml:space="preserve"> suggested that changing attitudes will lead to better support, improved treatment and more respect for people with disability. </w:t>
      </w:r>
      <w:r w:rsidR="00A20030" w:rsidRPr="00816820">
        <w:rPr>
          <w:rFonts w:cs="Arial"/>
        </w:rPr>
        <w:t>T</w:t>
      </w:r>
      <w:r w:rsidR="00630095" w:rsidRPr="00816820">
        <w:rPr>
          <w:rFonts w:cs="Arial"/>
        </w:rPr>
        <w:t xml:space="preserve">o gain a </w:t>
      </w:r>
      <w:r w:rsidR="00A20030" w:rsidRPr="00816820">
        <w:rPr>
          <w:rFonts w:cs="Arial"/>
        </w:rPr>
        <w:t>better</w:t>
      </w:r>
      <w:r w:rsidR="00630095" w:rsidRPr="00816820">
        <w:rPr>
          <w:rFonts w:cs="Arial"/>
        </w:rPr>
        <w:t xml:space="preserve"> understanding of attitudes</w:t>
      </w:r>
      <w:r w:rsidR="00A20030" w:rsidRPr="00816820">
        <w:rPr>
          <w:rFonts w:cs="Arial"/>
        </w:rPr>
        <w:t xml:space="preserve"> and measure changes over time, </w:t>
      </w:r>
      <w:r w:rsidR="00630095" w:rsidRPr="00816820">
        <w:rPr>
          <w:rFonts w:cs="Arial"/>
        </w:rPr>
        <w:t xml:space="preserve">the Australian Government Department of Social Services (DSS) </w:t>
      </w:r>
      <w:r w:rsidR="00A20030" w:rsidRPr="00816820">
        <w:rPr>
          <w:rFonts w:cs="Arial"/>
        </w:rPr>
        <w:t xml:space="preserve">funded the ADS Survey – </w:t>
      </w:r>
      <w:r w:rsidR="00A20030" w:rsidRPr="00BE3F93">
        <w:rPr>
          <w:rFonts w:cs="Arial"/>
          <w:i/>
        </w:rPr>
        <w:t>Share with us</w:t>
      </w:r>
      <w:r w:rsidR="00630095" w:rsidRPr="00816820">
        <w:rPr>
          <w:rFonts w:cs="Arial"/>
        </w:rPr>
        <w:t xml:space="preserve">. </w:t>
      </w:r>
      <w:r w:rsidR="00A20030" w:rsidRPr="00816820">
        <w:rPr>
          <w:rFonts w:cs="Arial"/>
        </w:rPr>
        <w:t>Th</w:t>
      </w:r>
      <w:r w:rsidR="00630095" w:rsidRPr="00816820">
        <w:rPr>
          <w:rFonts w:cs="Arial"/>
        </w:rPr>
        <w:t xml:space="preserve">e ANU Centre for Social Research and Methods was commissioned to develop </w:t>
      </w:r>
      <w:r w:rsidR="00A20030" w:rsidRPr="00816820">
        <w:rPr>
          <w:rFonts w:cs="Arial"/>
        </w:rPr>
        <w:t xml:space="preserve">and conduct the first two waves of the ADS Survey. </w:t>
      </w:r>
    </w:p>
    <w:p w14:paraId="308E78D6" w14:textId="2C943205" w:rsidR="00A20030" w:rsidRDefault="00630095" w:rsidP="00816820">
      <w:pPr>
        <w:spacing w:before="120" w:after="120" w:line="288" w:lineRule="auto"/>
        <w:rPr>
          <w:rFonts w:cs="Arial"/>
        </w:rPr>
      </w:pPr>
      <w:r w:rsidRPr="0012070C">
        <w:rPr>
          <w:rFonts w:cs="Arial"/>
        </w:rPr>
        <w:t>Th</w:t>
      </w:r>
      <w:r w:rsidR="003A0803">
        <w:rPr>
          <w:rFonts w:cs="Arial"/>
        </w:rPr>
        <w:t>e</w:t>
      </w:r>
      <w:r w:rsidRPr="0012070C">
        <w:rPr>
          <w:rFonts w:cs="Arial"/>
        </w:rPr>
        <w:t xml:space="preserve"> </w:t>
      </w:r>
      <w:r w:rsidR="003A0803">
        <w:rPr>
          <w:rFonts w:cs="Arial"/>
        </w:rPr>
        <w:t>ADS S</w:t>
      </w:r>
      <w:r>
        <w:rPr>
          <w:rFonts w:cs="Arial"/>
        </w:rPr>
        <w:t xml:space="preserve">urvey </w:t>
      </w:r>
      <w:r w:rsidR="003A0803">
        <w:rPr>
          <w:rFonts w:cs="Arial"/>
        </w:rPr>
        <w:t xml:space="preserve">was designed to </w:t>
      </w:r>
      <w:r>
        <w:rPr>
          <w:rFonts w:cs="Arial"/>
        </w:rPr>
        <w:t xml:space="preserve">collect information on </w:t>
      </w:r>
      <w:r w:rsidRPr="0012070C">
        <w:rPr>
          <w:rFonts w:cs="Arial"/>
        </w:rPr>
        <w:t>attitudes in the general community</w:t>
      </w:r>
      <w:r>
        <w:rPr>
          <w:rFonts w:cs="Arial"/>
        </w:rPr>
        <w:t xml:space="preserve">, from </w:t>
      </w:r>
      <w:r w:rsidRPr="0012070C">
        <w:rPr>
          <w:rFonts w:cs="Arial"/>
        </w:rPr>
        <w:t xml:space="preserve">workers in four </w:t>
      </w:r>
      <w:r>
        <w:rPr>
          <w:rFonts w:cs="Arial"/>
        </w:rPr>
        <w:t xml:space="preserve">key </w:t>
      </w:r>
      <w:r w:rsidRPr="0012070C">
        <w:rPr>
          <w:rFonts w:cs="Arial"/>
        </w:rPr>
        <w:t>sectors</w:t>
      </w:r>
      <w:r>
        <w:rPr>
          <w:rFonts w:cs="Arial"/>
        </w:rPr>
        <w:t xml:space="preserve"> (</w:t>
      </w:r>
      <w:r w:rsidRPr="0012070C">
        <w:rPr>
          <w:rFonts w:cs="Arial"/>
        </w:rPr>
        <w:t xml:space="preserve">health, </w:t>
      </w:r>
      <w:r>
        <w:rPr>
          <w:rFonts w:cs="Arial"/>
        </w:rPr>
        <w:t>justice and legal</w:t>
      </w:r>
      <w:r w:rsidRPr="0012070C">
        <w:rPr>
          <w:rFonts w:cs="Arial"/>
        </w:rPr>
        <w:t xml:space="preserve">, education and </w:t>
      </w:r>
      <w:r>
        <w:rPr>
          <w:rFonts w:cs="Arial"/>
        </w:rPr>
        <w:t xml:space="preserve">personal and </w:t>
      </w:r>
      <w:r w:rsidRPr="0012070C">
        <w:rPr>
          <w:rFonts w:cs="Arial"/>
        </w:rPr>
        <w:t>community</w:t>
      </w:r>
      <w:r>
        <w:rPr>
          <w:rFonts w:cs="Arial"/>
        </w:rPr>
        <w:t xml:space="preserve"> support)</w:t>
      </w:r>
      <w:r w:rsidRPr="0012070C">
        <w:rPr>
          <w:rFonts w:cs="Arial"/>
        </w:rPr>
        <w:t xml:space="preserve"> and </w:t>
      </w:r>
      <w:r>
        <w:rPr>
          <w:rFonts w:cs="Arial"/>
        </w:rPr>
        <w:t xml:space="preserve">from people with </w:t>
      </w:r>
      <w:r w:rsidRPr="0012070C">
        <w:rPr>
          <w:rFonts w:cs="Arial"/>
        </w:rPr>
        <w:t xml:space="preserve">hiring responsibilities. </w:t>
      </w:r>
      <w:r w:rsidRPr="009242A6">
        <w:rPr>
          <w:rFonts w:cs="Arial"/>
        </w:rPr>
        <w:t xml:space="preserve">It also </w:t>
      </w:r>
      <w:r>
        <w:rPr>
          <w:rFonts w:cs="Arial"/>
        </w:rPr>
        <w:t xml:space="preserve">explored </w:t>
      </w:r>
      <w:r w:rsidRPr="009242A6">
        <w:rPr>
          <w:rFonts w:cs="Arial"/>
        </w:rPr>
        <w:t>how people with disability are affected by the attitudes and behaviours of others and the extent to which attitudes can be both enablers and barriers to inclusion.</w:t>
      </w:r>
      <w:r>
        <w:rPr>
          <w:rFonts w:cs="Arial"/>
        </w:rPr>
        <w:t xml:space="preserve"> </w:t>
      </w:r>
    </w:p>
    <w:p w14:paraId="0DDCE366" w14:textId="65B2D74E" w:rsidR="00B76C03" w:rsidRPr="00816820" w:rsidRDefault="00A20030" w:rsidP="00816820">
      <w:pPr>
        <w:spacing w:before="120" w:after="120" w:line="288" w:lineRule="auto"/>
        <w:rPr>
          <w:rFonts w:cs="Arial"/>
        </w:rPr>
      </w:pPr>
      <w:r w:rsidRPr="00BD3630">
        <w:rPr>
          <w:rFonts w:cs="Arial"/>
        </w:rPr>
        <w:t xml:space="preserve">The </w:t>
      </w:r>
      <w:r w:rsidR="005E3E1D">
        <w:rPr>
          <w:rFonts w:cs="Arial"/>
        </w:rPr>
        <w:t xml:space="preserve">ADS </w:t>
      </w:r>
      <w:r w:rsidRPr="00BD3630">
        <w:rPr>
          <w:rFonts w:cs="Arial"/>
        </w:rPr>
        <w:t xml:space="preserve">Survey </w:t>
      </w:r>
      <w:r w:rsidRPr="00EB1826">
        <w:rPr>
          <w:rFonts w:cs="Arial"/>
        </w:rPr>
        <w:t>produce</w:t>
      </w:r>
      <w:r w:rsidR="00E37784" w:rsidRPr="00EB1826">
        <w:rPr>
          <w:rFonts w:cs="Arial"/>
        </w:rPr>
        <w:t>d</w:t>
      </w:r>
      <w:r w:rsidRPr="00EB1826">
        <w:rPr>
          <w:rFonts w:cs="Arial"/>
        </w:rPr>
        <w:t xml:space="preserve"> national representative data for the population aged 18 years or older living in private dwellings. </w:t>
      </w:r>
      <w:r w:rsidRPr="00C21C7A">
        <w:rPr>
          <w:rFonts w:cs="Arial"/>
        </w:rPr>
        <w:t xml:space="preserve">The survey was designed as an address-based sampling (A-BS) push-to-web, offering online and hard copy completion modes. </w:t>
      </w:r>
      <w:r w:rsidR="00F903CF">
        <w:rPr>
          <w:rFonts w:cs="Arial"/>
        </w:rPr>
        <w:t xml:space="preserve">With additional waves of the </w:t>
      </w:r>
      <w:r w:rsidR="005E3E1D">
        <w:rPr>
          <w:rFonts w:cs="Arial"/>
        </w:rPr>
        <w:t xml:space="preserve">ADS </w:t>
      </w:r>
      <w:r w:rsidR="00F903CF">
        <w:rPr>
          <w:rFonts w:cs="Arial"/>
        </w:rPr>
        <w:t xml:space="preserve">Survey to be conducted over the life of ADS, </w:t>
      </w:r>
      <w:r w:rsidR="005B3AD0">
        <w:rPr>
          <w:rFonts w:cs="Arial"/>
        </w:rPr>
        <w:t xml:space="preserve">we will </w:t>
      </w:r>
      <w:r w:rsidR="00F903CF">
        <w:rPr>
          <w:rFonts w:cs="Arial"/>
        </w:rPr>
        <w:t>be able to see</w:t>
      </w:r>
      <w:r w:rsidR="00D3642C" w:rsidRPr="00F94108">
        <w:rPr>
          <w:rFonts w:cs="Arial"/>
        </w:rPr>
        <w:t xml:space="preserve"> what progress is being made on outcomes for people with disability and how attitudes may change over time.</w:t>
      </w:r>
      <w:r w:rsidR="00CD694E" w:rsidRPr="00EB1826">
        <w:rPr>
          <w:rFonts w:cs="Arial"/>
        </w:rPr>
        <w:t xml:space="preserve"> </w:t>
      </w:r>
    </w:p>
    <w:p w14:paraId="36B4AB25" w14:textId="32FB3A02" w:rsidR="0091210E" w:rsidRDefault="005E3E1D" w:rsidP="00816820">
      <w:pPr>
        <w:spacing w:before="120" w:after="120" w:line="288" w:lineRule="auto"/>
        <w:rPr>
          <w:rFonts w:cs="Arial"/>
        </w:rPr>
      </w:pPr>
      <w:r>
        <w:rPr>
          <w:rFonts w:cs="Arial"/>
        </w:rPr>
        <w:t>Making the ADS</w:t>
      </w:r>
      <w:r w:rsidR="00CD694E" w:rsidRPr="00C21C7A">
        <w:rPr>
          <w:rFonts w:cs="Arial"/>
        </w:rPr>
        <w:t xml:space="preserve"> Survey accessible </w:t>
      </w:r>
      <w:r>
        <w:rPr>
          <w:rFonts w:cs="Arial"/>
        </w:rPr>
        <w:t>and inclusive of</w:t>
      </w:r>
      <w:r w:rsidR="00CD694E" w:rsidRPr="00C21C7A">
        <w:rPr>
          <w:rFonts w:cs="Arial"/>
        </w:rPr>
        <w:t xml:space="preserve"> people with disability and people from culturally and linguistically</w:t>
      </w:r>
      <w:r w:rsidR="002469DF">
        <w:rPr>
          <w:rFonts w:cs="Arial"/>
        </w:rPr>
        <w:t xml:space="preserve"> diverse</w:t>
      </w:r>
      <w:r w:rsidR="00CD694E" w:rsidRPr="00C21C7A">
        <w:rPr>
          <w:rFonts w:cs="Arial"/>
        </w:rPr>
        <w:t xml:space="preserve"> backgrounds</w:t>
      </w:r>
      <w:r>
        <w:rPr>
          <w:rFonts w:cs="Arial"/>
        </w:rPr>
        <w:t xml:space="preserve"> was important</w:t>
      </w:r>
      <w:r w:rsidR="00CD694E" w:rsidRPr="00C21C7A">
        <w:rPr>
          <w:rFonts w:cs="Arial"/>
        </w:rPr>
        <w:t>. Some of the key elements of accessibility included an online platform that adheres to the Web Content Accessibility Guidelines version 2.0 AA, the availability of self-completion, hard copy and Computer Assisted Telephone surveying, an Easy English version of the questionnaire and a number of language translations.</w:t>
      </w:r>
      <w:r w:rsidR="00CD694E" w:rsidRPr="00BD3630">
        <w:rPr>
          <w:rFonts w:cs="Arial"/>
        </w:rPr>
        <w:t xml:space="preserve">  </w:t>
      </w:r>
    </w:p>
    <w:p w14:paraId="7BE54CF6" w14:textId="5D2E49B4" w:rsidR="003D39DD" w:rsidRDefault="003D39DD" w:rsidP="009D1998">
      <w:pPr>
        <w:pStyle w:val="Heading2"/>
      </w:pPr>
      <w:r w:rsidRPr="003D39DD">
        <w:t>Key findings</w:t>
      </w:r>
    </w:p>
    <w:p w14:paraId="53CE741A" w14:textId="6798E7BA" w:rsidR="005E3E1D" w:rsidRPr="005E3E1D" w:rsidRDefault="005E3E1D" w:rsidP="005E3E1D">
      <w:pPr>
        <w:spacing w:before="120" w:after="120" w:line="288" w:lineRule="auto"/>
        <w:rPr>
          <w:rFonts w:cs="Arial"/>
        </w:rPr>
      </w:pPr>
      <w:r>
        <w:rPr>
          <w:rFonts w:cs="Arial"/>
        </w:rPr>
        <w:t xml:space="preserve">This report presents some of the key findings from the </w:t>
      </w:r>
      <w:r w:rsidRPr="005E3E1D">
        <w:rPr>
          <w:rFonts w:cs="Arial"/>
          <w:b/>
          <w:i/>
        </w:rPr>
        <w:t>first wave</w:t>
      </w:r>
      <w:r>
        <w:rPr>
          <w:rFonts w:cs="Arial"/>
        </w:rPr>
        <w:t xml:space="preserve"> of the ADS Survey conducted in 2022. The total number of respondents was 18,188. </w:t>
      </w:r>
      <w:r w:rsidR="00A5778A">
        <w:rPr>
          <w:rFonts w:cs="Arial"/>
        </w:rPr>
        <w:t>The report</w:t>
      </w:r>
      <w:r>
        <w:rPr>
          <w:rFonts w:cs="Arial"/>
        </w:rPr>
        <w:t xml:space="preserve"> </w:t>
      </w:r>
      <w:r w:rsidRPr="009242A6">
        <w:rPr>
          <w:rFonts w:cs="Arial"/>
        </w:rPr>
        <w:t>show</w:t>
      </w:r>
      <w:r>
        <w:rPr>
          <w:rFonts w:cs="Arial"/>
        </w:rPr>
        <w:t>s</w:t>
      </w:r>
      <w:r w:rsidRPr="009242A6">
        <w:rPr>
          <w:rFonts w:cs="Arial"/>
        </w:rPr>
        <w:t xml:space="preserve"> that, </w:t>
      </w:r>
      <w:r>
        <w:rPr>
          <w:rFonts w:cs="Arial"/>
        </w:rPr>
        <w:t>while</w:t>
      </w:r>
      <w:r w:rsidR="0081299B">
        <w:rPr>
          <w:rFonts w:cs="Arial"/>
        </w:rPr>
        <w:t xml:space="preserve"> </w:t>
      </w:r>
      <w:r>
        <w:rPr>
          <w:rFonts w:cs="Arial"/>
        </w:rPr>
        <w:t xml:space="preserve">most Australians report having fairly positive </w:t>
      </w:r>
      <w:r w:rsidRPr="009242A6">
        <w:rPr>
          <w:rFonts w:cs="Arial"/>
        </w:rPr>
        <w:t>attitudes to</w:t>
      </w:r>
      <w:r>
        <w:rPr>
          <w:rFonts w:cs="Arial"/>
        </w:rPr>
        <w:t>wards</w:t>
      </w:r>
      <w:r w:rsidRPr="009242A6">
        <w:rPr>
          <w:rFonts w:cs="Arial"/>
        </w:rPr>
        <w:t xml:space="preserve"> people with disability</w:t>
      </w:r>
      <w:r>
        <w:rPr>
          <w:rFonts w:cs="Arial"/>
        </w:rPr>
        <w:t>,</w:t>
      </w:r>
      <w:r w:rsidRPr="00D37F73">
        <w:rPr>
          <w:rFonts w:cs="Arial"/>
        </w:rPr>
        <w:t xml:space="preserve"> </w:t>
      </w:r>
      <w:r>
        <w:rPr>
          <w:rFonts w:cs="Arial"/>
        </w:rPr>
        <w:t>a closer look indicates that people with disabilit</w:t>
      </w:r>
      <w:r w:rsidR="00A50F27">
        <w:rPr>
          <w:rFonts w:cs="Arial"/>
        </w:rPr>
        <w:t>ies’</w:t>
      </w:r>
      <w:r>
        <w:rPr>
          <w:rFonts w:cs="Arial"/>
        </w:rPr>
        <w:t xml:space="preserve"> experiences of attitudes were </w:t>
      </w:r>
      <w:r w:rsidRPr="00C91D6F">
        <w:rPr>
          <w:rFonts w:cs="Arial"/>
        </w:rPr>
        <w:t>less positive overall</w:t>
      </w:r>
      <w:r w:rsidR="00A5778A">
        <w:rPr>
          <w:rFonts w:cs="Arial"/>
        </w:rPr>
        <w:t>.</w:t>
      </w:r>
      <w:r w:rsidRPr="00C91D6F">
        <w:rPr>
          <w:rFonts w:cs="Arial"/>
        </w:rPr>
        <w:t xml:space="preserve"> </w:t>
      </w:r>
      <w:r w:rsidR="00A5778A">
        <w:rPr>
          <w:rFonts w:cs="Arial"/>
        </w:rPr>
        <w:t xml:space="preserve">Attitudes </w:t>
      </w:r>
      <w:r w:rsidRPr="00C91D6F">
        <w:rPr>
          <w:rFonts w:cs="Arial"/>
        </w:rPr>
        <w:t xml:space="preserve">varied significantly between </w:t>
      </w:r>
      <w:r w:rsidR="00A5778A">
        <w:rPr>
          <w:rFonts w:cs="Arial"/>
        </w:rPr>
        <w:t xml:space="preserve">the </w:t>
      </w:r>
      <w:r w:rsidRPr="00C91D6F">
        <w:rPr>
          <w:rFonts w:cs="Arial"/>
        </w:rPr>
        <w:t xml:space="preserve">types </w:t>
      </w:r>
      <w:r>
        <w:rPr>
          <w:rFonts w:cs="Arial"/>
        </w:rPr>
        <w:t xml:space="preserve">and severity </w:t>
      </w:r>
      <w:r w:rsidRPr="00C91D6F">
        <w:rPr>
          <w:rFonts w:cs="Arial"/>
        </w:rPr>
        <w:t>of disability</w:t>
      </w:r>
      <w:r>
        <w:rPr>
          <w:rFonts w:cs="Arial"/>
        </w:rPr>
        <w:t xml:space="preserve">, </w:t>
      </w:r>
      <w:r w:rsidR="00A50F27">
        <w:rPr>
          <w:rFonts w:cs="Arial"/>
        </w:rPr>
        <w:t>as</w:t>
      </w:r>
      <w:r w:rsidR="00A50F27" w:rsidRPr="0091210E">
        <w:rPr>
          <w:rFonts w:cs="Arial"/>
        </w:rPr>
        <w:t xml:space="preserve"> </w:t>
      </w:r>
      <w:r w:rsidRPr="0091210E">
        <w:rPr>
          <w:rFonts w:cs="Arial"/>
        </w:rPr>
        <w:t>people who had a more severe disability</w:t>
      </w:r>
      <w:r w:rsidR="00A50F27">
        <w:rPr>
          <w:rFonts w:cs="Arial"/>
        </w:rPr>
        <w:t xml:space="preserve"> were</w:t>
      </w:r>
      <w:r w:rsidRPr="0091210E">
        <w:rPr>
          <w:rFonts w:cs="Arial"/>
        </w:rPr>
        <w:t xml:space="preserve"> more likely to be impacted by others’ attitudes.</w:t>
      </w:r>
    </w:p>
    <w:p w14:paraId="26C66F02" w14:textId="77777777" w:rsidR="00664B0A" w:rsidRDefault="00664B0A" w:rsidP="009D1998">
      <w:pPr>
        <w:pStyle w:val="Heading3"/>
      </w:pPr>
      <w:r>
        <w:t>Attitudes towards people with disability</w:t>
      </w:r>
    </w:p>
    <w:p w14:paraId="0BC15A11" w14:textId="2E47DB9E" w:rsidR="00B6397A" w:rsidRDefault="00664B0A" w:rsidP="009D1998">
      <w:pPr>
        <w:spacing w:before="120" w:line="288" w:lineRule="auto"/>
        <w:rPr>
          <w:rFonts w:cs="Arial"/>
        </w:rPr>
      </w:pPr>
      <w:r w:rsidRPr="00C21C7A">
        <w:rPr>
          <w:rFonts w:cs="Arial"/>
        </w:rPr>
        <w:t xml:space="preserve">Respondents of the </w:t>
      </w:r>
      <w:r>
        <w:rPr>
          <w:rFonts w:cs="Arial"/>
        </w:rPr>
        <w:t xml:space="preserve">survey were asked to indicate their level of agreement or disagreement (strongly agree, agree, neither agree nor disagree, disagree, strongly disagree) with 20 statements related to the perception of functioning of people with disability in society. </w:t>
      </w:r>
      <w:r w:rsidR="00C21C7A">
        <w:rPr>
          <w:rFonts w:cs="Arial"/>
        </w:rPr>
        <w:t xml:space="preserve">The 20 statements (also referred to as the Power scale) relate to five domains – Inclusion, Discrimination, Gains, Prospects and Work. </w:t>
      </w:r>
      <w:r w:rsidR="00B6397A">
        <w:rPr>
          <w:rFonts w:cs="Arial"/>
        </w:rPr>
        <w:t xml:space="preserve"> </w:t>
      </w:r>
    </w:p>
    <w:p w14:paraId="13F5A347" w14:textId="4D606685" w:rsidR="00820782" w:rsidRDefault="00B6397A" w:rsidP="00A159CB">
      <w:pPr>
        <w:spacing w:line="288" w:lineRule="auto"/>
        <w:rPr>
          <w:rFonts w:cs="Arial"/>
        </w:rPr>
      </w:pPr>
      <w:r>
        <w:rPr>
          <w:rFonts w:cs="Arial"/>
        </w:rPr>
        <w:t xml:space="preserve">The responses to the statements provided some interesting insights into Australians’ attitudes towards people with disability. </w:t>
      </w:r>
    </w:p>
    <w:p w14:paraId="1D690CCE" w14:textId="77777777" w:rsidR="00820782" w:rsidRPr="0096279F" w:rsidRDefault="00820782" w:rsidP="00820782">
      <w:pPr>
        <w:pBdr>
          <w:top w:val="single" w:sz="4" w:space="1" w:color="auto"/>
          <w:left w:val="single" w:sz="4" w:space="4" w:color="auto"/>
          <w:bottom w:val="single" w:sz="4" w:space="1" w:color="auto"/>
          <w:right w:val="single" w:sz="4" w:space="4" w:color="auto"/>
        </w:pBdr>
        <w:spacing w:before="120" w:after="120" w:line="288" w:lineRule="auto"/>
      </w:pPr>
      <w:r w:rsidRPr="0096279F">
        <w:rPr>
          <w:rFonts w:cs="Arial"/>
          <w:b/>
        </w:rPr>
        <w:lastRenderedPageBreak/>
        <w:t>More than half of respondents</w:t>
      </w:r>
      <w:r w:rsidRPr="0045695A">
        <w:rPr>
          <w:rFonts w:cs="Arial"/>
        </w:rPr>
        <w:t xml:space="preserve"> agreed that people with </w:t>
      </w:r>
      <w:r w:rsidRPr="0096279F">
        <w:rPr>
          <w:rFonts w:cs="Arial"/>
        </w:rPr>
        <w:t>disability find it harder than others to make new friends and have a hard time getting involved in society.</w:t>
      </w:r>
    </w:p>
    <w:p w14:paraId="4B12EC8D" w14:textId="77777777" w:rsidR="00820782" w:rsidRDefault="00820782" w:rsidP="00820782">
      <w:pPr>
        <w:spacing w:before="120" w:after="120" w:line="288" w:lineRule="auto"/>
        <w:rPr>
          <w:rFonts w:cs="Arial"/>
          <w:b/>
        </w:rPr>
      </w:pPr>
    </w:p>
    <w:p w14:paraId="6087BB29" w14:textId="5224064F" w:rsidR="00820782" w:rsidRPr="0045695A" w:rsidRDefault="00820782" w:rsidP="00820782">
      <w:pPr>
        <w:pBdr>
          <w:top w:val="single" w:sz="4" w:space="1" w:color="auto"/>
          <w:left w:val="single" w:sz="4" w:space="4" w:color="auto"/>
          <w:bottom w:val="single" w:sz="4" w:space="1" w:color="auto"/>
          <w:right w:val="single" w:sz="4" w:space="4" w:color="auto"/>
        </w:pBdr>
        <w:spacing w:before="120" w:after="120" w:line="288" w:lineRule="auto"/>
        <w:rPr>
          <w:rFonts w:cs="Arial"/>
        </w:rPr>
      </w:pPr>
      <w:r w:rsidRPr="0096279F">
        <w:rPr>
          <w:rFonts w:cs="Arial"/>
          <w:b/>
        </w:rPr>
        <w:t>Only 6% of respondents</w:t>
      </w:r>
      <w:r w:rsidRPr="0045695A">
        <w:rPr>
          <w:rFonts w:cs="Arial"/>
        </w:rPr>
        <w:t xml:space="preserve"> agreed</w:t>
      </w:r>
      <w:r>
        <w:rPr>
          <w:rFonts w:cs="Arial"/>
        </w:rPr>
        <w:t xml:space="preserve"> </w:t>
      </w:r>
      <w:r w:rsidRPr="0045695A">
        <w:rPr>
          <w:rFonts w:cs="Arial"/>
        </w:rPr>
        <w:t xml:space="preserve">that people with disability are </w:t>
      </w:r>
      <w:r w:rsidRPr="0096279F">
        <w:rPr>
          <w:rFonts w:cs="Arial"/>
          <w:b/>
        </w:rPr>
        <w:t>a burden on society</w:t>
      </w:r>
      <w:r w:rsidRPr="0045695A">
        <w:rPr>
          <w:rFonts w:cs="Arial"/>
        </w:rPr>
        <w:t xml:space="preserve">, but </w:t>
      </w:r>
      <w:r w:rsidRPr="00C21C7A">
        <w:rPr>
          <w:rFonts w:cs="Arial"/>
          <w:b/>
        </w:rPr>
        <w:t xml:space="preserve">17% agreed </w:t>
      </w:r>
      <w:r w:rsidRPr="0096279F">
        <w:rPr>
          <w:rFonts w:cs="Arial"/>
        </w:rPr>
        <w:t xml:space="preserve">that they are a </w:t>
      </w:r>
      <w:r w:rsidRPr="0096279F">
        <w:rPr>
          <w:rFonts w:cs="Arial"/>
          <w:b/>
        </w:rPr>
        <w:t>burden on their families</w:t>
      </w:r>
      <w:r w:rsidRPr="0045695A">
        <w:rPr>
          <w:rFonts w:cs="Arial"/>
        </w:rPr>
        <w:t>.</w:t>
      </w:r>
    </w:p>
    <w:p w14:paraId="0C39B889" w14:textId="77777777" w:rsidR="00820782" w:rsidRDefault="00820782" w:rsidP="00A159CB">
      <w:pPr>
        <w:spacing w:line="288" w:lineRule="auto"/>
        <w:rPr>
          <w:rFonts w:cs="Arial"/>
        </w:rPr>
      </w:pPr>
    </w:p>
    <w:p w14:paraId="4BC7CA3D" w14:textId="77777777" w:rsidR="00820782" w:rsidRPr="0045695A" w:rsidRDefault="00820782" w:rsidP="00820782">
      <w:pPr>
        <w:pBdr>
          <w:top w:val="single" w:sz="4" w:space="1" w:color="auto"/>
          <w:left w:val="single" w:sz="4" w:space="4" w:color="auto"/>
          <w:bottom w:val="single" w:sz="4" w:space="1" w:color="auto"/>
          <w:right w:val="single" w:sz="4" w:space="4" w:color="auto"/>
        </w:pBdr>
        <w:spacing w:before="120" w:after="120" w:line="288" w:lineRule="auto"/>
        <w:rPr>
          <w:rFonts w:cs="Arial"/>
        </w:rPr>
      </w:pPr>
      <w:r w:rsidRPr="00C21C7A">
        <w:rPr>
          <w:rFonts w:cs="Arial"/>
          <w:b/>
        </w:rPr>
        <w:t xml:space="preserve">56% of respondents agreed </w:t>
      </w:r>
      <w:r w:rsidRPr="00DB0BD9">
        <w:rPr>
          <w:rFonts w:cs="Arial"/>
        </w:rPr>
        <w:t>that people often</w:t>
      </w:r>
      <w:r w:rsidRPr="00C21C7A">
        <w:rPr>
          <w:rFonts w:cs="Arial"/>
          <w:b/>
        </w:rPr>
        <w:t xml:space="preserve"> make fun of disability</w:t>
      </w:r>
      <w:r>
        <w:rPr>
          <w:rFonts w:cs="Arial"/>
        </w:rPr>
        <w:t xml:space="preserve"> and</w:t>
      </w:r>
      <w:r w:rsidRPr="0045695A">
        <w:rPr>
          <w:rFonts w:cs="Arial"/>
        </w:rPr>
        <w:t xml:space="preserve"> </w:t>
      </w:r>
      <w:r w:rsidRPr="00DB0BD9">
        <w:rPr>
          <w:rFonts w:cs="Arial"/>
          <w:b/>
        </w:rPr>
        <w:t>62% agreed</w:t>
      </w:r>
      <w:r w:rsidRPr="0045695A">
        <w:rPr>
          <w:rFonts w:cs="Arial"/>
        </w:rPr>
        <w:t xml:space="preserve"> that people with disability are </w:t>
      </w:r>
      <w:r w:rsidRPr="00DB0BD9">
        <w:rPr>
          <w:rFonts w:cs="Arial"/>
          <w:b/>
        </w:rPr>
        <w:t>easier to take advantage of</w:t>
      </w:r>
      <w:r w:rsidRPr="0045695A">
        <w:rPr>
          <w:rFonts w:cs="Arial"/>
        </w:rPr>
        <w:t xml:space="preserve"> or exploit than other people.</w:t>
      </w:r>
    </w:p>
    <w:p w14:paraId="47A50194" w14:textId="77777777" w:rsidR="00820782" w:rsidRDefault="00820782" w:rsidP="00A159CB">
      <w:pPr>
        <w:spacing w:line="288" w:lineRule="auto"/>
        <w:rPr>
          <w:rFonts w:cs="Arial"/>
        </w:rPr>
      </w:pPr>
    </w:p>
    <w:p w14:paraId="633676FC" w14:textId="77777777" w:rsidR="00820782" w:rsidRPr="00B6397A" w:rsidRDefault="00820782" w:rsidP="00820782">
      <w:pPr>
        <w:pBdr>
          <w:top w:val="single" w:sz="4" w:space="1" w:color="auto"/>
          <w:left w:val="single" w:sz="4" w:space="4" w:color="auto"/>
          <w:bottom w:val="single" w:sz="4" w:space="1" w:color="auto"/>
          <w:right w:val="single" w:sz="4" w:space="4" w:color="auto"/>
        </w:pBdr>
        <w:spacing w:before="120" w:after="120" w:line="288" w:lineRule="auto"/>
        <w:rPr>
          <w:rFonts w:cs="Arial"/>
        </w:rPr>
      </w:pPr>
      <w:r w:rsidRPr="00B6397A">
        <w:t xml:space="preserve">Those who had </w:t>
      </w:r>
      <w:r w:rsidRPr="00B6397A">
        <w:rPr>
          <w:b/>
          <w:bCs/>
        </w:rPr>
        <w:t>experience with people with disability</w:t>
      </w:r>
      <w:r w:rsidRPr="00B6397A">
        <w:t xml:space="preserve"> had </w:t>
      </w:r>
      <w:r w:rsidRPr="00B6397A">
        <w:rPr>
          <w:b/>
          <w:bCs/>
        </w:rPr>
        <w:t>more positive attitudes</w:t>
      </w:r>
      <w:r w:rsidRPr="00B6397A">
        <w:t xml:space="preserve"> relative to </w:t>
      </w:r>
      <w:r w:rsidRPr="00B6397A">
        <w:rPr>
          <w:b/>
          <w:bCs/>
        </w:rPr>
        <w:t>those who did not have experience</w:t>
      </w:r>
      <w:r w:rsidRPr="00B6397A">
        <w:t xml:space="preserve"> in all five domains: inclusion, discrimination, gains, prospects and work. This is consistent across all the survey data, including the vignettes. </w:t>
      </w:r>
    </w:p>
    <w:p w14:paraId="3480A3A1" w14:textId="77777777" w:rsidR="00820782" w:rsidRDefault="00820782" w:rsidP="00A159CB">
      <w:pPr>
        <w:spacing w:line="288" w:lineRule="auto"/>
        <w:rPr>
          <w:rFonts w:cs="Arial"/>
        </w:rPr>
      </w:pPr>
    </w:p>
    <w:p w14:paraId="28921F6F" w14:textId="77777777" w:rsidR="00371C67" w:rsidRPr="00C21C7A" w:rsidRDefault="00371C67" w:rsidP="00371C67">
      <w:pPr>
        <w:pBdr>
          <w:top w:val="single" w:sz="4" w:space="1" w:color="auto"/>
          <w:left w:val="single" w:sz="4" w:space="4" w:color="auto"/>
          <w:bottom w:val="single" w:sz="4" w:space="1" w:color="auto"/>
          <w:right w:val="single" w:sz="4" w:space="4" w:color="auto"/>
        </w:pBdr>
        <w:spacing w:before="120" w:after="120" w:line="288" w:lineRule="auto"/>
        <w:rPr>
          <w:rFonts w:cs="Arial"/>
          <w:b/>
        </w:rPr>
      </w:pPr>
      <w:r w:rsidRPr="0045695A">
        <w:rPr>
          <w:rFonts w:cs="Arial"/>
        </w:rPr>
        <w:t xml:space="preserve">In terms of prospects for the future for people with disability, </w:t>
      </w:r>
      <w:r w:rsidRPr="00C21C7A">
        <w:rPr>
          <w:rFonts w:cs="Arial"/>
          <w:b/>
        </w:rPr>
        <w:t xml:space="preserve">14% agreed </w:t>
      </w:r>
      <w:r w:rsidRPr="005053D1">
        <w:rPr>
          <w:rFonts w:cs="Arial"/>
        </w:rPr>
        <w:t xml:space="preserve">that people should </w:t>
      </w:r>
      <w:r w:rsidRPr="00C21C7A">
        <w:rPr>
          <w:rFonts w:cs="Arial"/>
          <w:b/>
        </w:rPr>
        <w:t>not expect too much from people with disability</w:t>
      </w:r>
      <w:r w:rsidRPr="0045695A">
        <w:rPr>
          <w:rFonts w:cs="Arial"/>
        </w:rPr>
        <w:t xml:space="preserve">, </w:t>
      </w:r>
      <w:r>
        <w:rPr>
          <w:rFonts w:cs="Arial"/>
        </w:rPr>
        <w:t xml:space="preserve">but only </w:t>
      </w:r>
      <w:r w:rsidRPr="00C21C7A">
        <w:rPr>
          <w:rFonts w:cs="Arial"/>
          <w:b/>
        </w:rPr>
        <w:t xml:space="preserve">6% agreed </w:t>
      </w:r>
      <w:r w:rsidRPr="005053D1">
        <w:rPr>
          <w:rFonts w:cs="Arial"/>
        </w:rPr>
        <w:t>that people with disability</w:t>
      </w:r>
      <w:r w:rsidRPr="00C21C7A">
        <w:rPr>
          <w:rFonts w:cs="Arial"/>
          <w:b/>
        </w:rPr>
        <w:t xml:space="preserve"> should not be optimistic about the future.</w:t>
      </w:r>
    </w:p>
    <w:p w14:paraId="5778ECE9" w14:textId="77777777" w:rsidR="00820782" w:rsidRDefault="00820782" w:rsidP="00A159CB">
      <w:pPr>
        <w:spacing w:line="288" w:lineRule="auto"/>
        <w:rPr>
          <w:rFonts w:cs="Arial"/>
        </w:rPr>
      </w:pPr>
    </w:p>
    <w:p w14:paraId="3928C50D" w14:textId="77777777" w:rsidR="00371C67" w:rsidRPr="00C21C7A" w:rsidRDefault="00371C67" w:rsidP="00371C67">
      <w:pPr>
        <w:pBdr>
          <w:top w:val="single" w:sz="4" w:space="1" w:color="auto"/>
          <w:left w:val="single" w:sz="4" w:space="4" w:color="auto"/>
          <w:bottom w:val="single" w:sz="4" w:space="1" w:color="auto"/>
          <w:right w:val="single" w:sz="4" w:space="4" w:color="auto"/>
        </w:pBdr>
        <w:spacing w:before="120" w:after="120" w:line="288" w:lineRule="auto"/>
        <w:rPr>
          <w:rFonts w:cs="Arial"/>
          <w:b/>
        </w:rPr>
      </w:pPr>
      <w:r w:rsidRPr="00687996">
        <w:rPr>
          <w:rFonts w:cs="Arial"/>
        </w:rPr>
        <w:t xml:space="preserve">Attitudes to employment were fairly positive, with only </w:t>
      </w:r>
      <w:r w:rsidRPr="005053D1">
        <w:rPr>
          <w:rFonts w:cs="Arial"/>
          <w:b/>
        </w:rPr>
        <w:t>3%</w:t>
      </w:r>
      <w:r w:rsidRPr="00C21C7A">
        <w:rPr>
          <w:rFonts w:cs="Arial"/>
          <w:b/>
        </w:rPr>
        <w:t xml:space="preserve"> agree</w:t>
      </w:r>
      <w:r>
        <w:rPr>
          <w:rFonts w:cs="Arial"/>
          <w:b/>
        </w:rPr>
        <w:t>ing</w:t>
      </w:r>
      <w:r w:rsidRPr="00C21C7A">
        <w:rPr>
          <w:rFonts w:cs="Arial"/>
          <w:b/>
        </w:rPr>
        <w:t xml:space="preserve"> </w:t>
      </w:r>
      <w:r w:rsidRPr="007C1C76">
        <w:rPr>
          <w:rFonts w:cs="Arial"/>
          <w:b/>
        </w:rPr>
        <w:t xml:space="preserve">that people with disability </w:t>
      </w:r>
      <w:r w:rsidRPr="00C21C7A">
        <w:rPr>
          <w:rFonts w:cs="Arial"/>
          <w:b/>
        </w:rPr>
        <w:t xml:space="preserve">do not want to work </w:t>
      </w:r>
      <w:r w:rsidRPr="007C1C76">
        <w:rPr>
          <w:rFonts w:cs="Arial"/>
        </w:rPr>
        <w:t>and</w:t>
      </w:r>
      <w:r w:rsidRPr="00C21C7A">
        <w:rPr>
          <w:rFonts w:cs="Arial"/>
          <w:b/>
        </w:rPr>
        <w:t xml:space="preserve"> 14% </w:t>
      </w:r>
      <w:r>
        <w:rPr>
          <w:rFonts w:cs="Arial"/>
          <w:b/>
        </w:rPr>
        <w:t>agreeing</w:t>
      </w:r>
      <w:r w:rsidRPr="00C21C7A">
        <w:rPr>
          <w:rFonts w:cs="Arial"/>
          <w:b/>
        </w:rPr>
        <w:t xml:space="preserve"> that they work less efficiently </w:t>
      </w:r>
      <w:r w:rsidRPr="007C1C76">
        <w:rPr>
          <w:rFonts w:cs="Arial"/>
        </w:rPr>
        <w:t>than people without disability</w:t>
      </w:r>
      <w:r w:rsidRPr="00C21C7A">
        <w:rPr>
          <w:rFonts w:cs="Arial"/>
          <w:b/>
        </w:rPr>
        <w:t xml:space="preserve">. </w:t>
      </w:r>
    </w:p>
    <w:p w14:paraId="53A8BC8D" w14:textId="77777777" w:rsidR="00371C67" w:rsidRDefault="00371C67" w:rsidP="00A159CB">
      <w:pPr>
        <w:spacing w:line="288" w:lineRule="auto"/>
        <w:rPr>
          <w:rFonts w:cs="Arial"/>
        </w:rPr>
      </w:pPr>
    </w:p>
    <w:p w14:paraId="58DA693D" w14:textId="3FB8B701" w:rsidR="00D93757" w:rsidRDefault="001A6215" w:rsidP="00820782">
      <w:pPr>
        <w:spacing w:line="288" w:lineRule="auto"/>
        <w:rPr>
          <w:rFonts w:cs="Arial"/>
        </w:rPr>
      </w:pPr>
      <w:r w:rsidRPr="00C21C7A">
        <w:rPr>
          <w:rFonts w:cs="Arial"/>
        </w:rPr>
        <w:t xml:space="preserve">The </w:t>
      </w:r>
      <w:r w:rsidR="00B76C03">
        <w:rPr>
          <w:rFonts w:cs="Arial"/>
        </w:rPr>
        <w:t xml:space="preserve">ADS </w:t>
      </w:r>
      <w:r>
        <w:rPr>
          <w:rFonts w:cs="Arial"/>
        </w:rPr>
        <w:t xml:space="preserve">Survey also explored </w:t>
      </w:r>
      <w:r w:rsidRPr="0067761F">
        <w:rPr>
          <w:rFonts w:cs="Arial"/>
        </w:rPr>
        <w:t xml:space="preserve">attitudes of workers in the </w:t>
      </w:r>
      <w:r w:rsidR="00AD1F2C">
        <w:rPr>
          <w:rFonts w:cs="Arial"/>
        </w:rPr>
        <w:t xml:space="preserve">four </w:t>
      </w:r>
      <w:r w:rsidRPr="0067761F">
        <w:rPr>
          <w:rFonts w:cs="Arial"/>
        </w:rPr>
        <w:t xml:space="preserve">key sectors and </w:t>
      </w:r>
      <w:r>
        <w:rPr>
          <w:rFonts w:cs="Arial"/>
        </w:rPr>
        <w:t>people with hiring responsibilities</w:t>
      </w:r>
      <w:r w:rsidR="00D93757">
        <w:rPr>
          <w:rFonts w:cs="Arial"/>
        </w:rPr>
        <w:t xml:space="preserve"> towards people with disability. </w:t>
      </w:r>
      <w:r w:rsidR="00C21C7A">
        <w:rPr>
          <w:rFonts w:cs="Arial"/>
        </w:rPr>
        <w:t>Workers in the key sectors were asked about their</w:t>
      </w:r>
      <w:r w:rsidR="00C21C7A" w:rsidRPr="0076387D">
        <w:rPr>
          <w:rFonts w:cs="Arial"/>
        </w:rPr>
        <w:t xml:space="preserve"> </w:t>
      </w:r>
      <w:r w:rsidR="00C21C7A">
        <w:rPr>
          <w:rFonts w:cs="Arial"/>
        </w:rPr>
        <w:t>‘</w:t>
      </w:r>
      <w:r w:rsidR="00C21C7A" w:rsidRPr="00816820">
        <w:rPr>
          <w:rFonts w:cs="Arial"/>
        </w:rPr>
        <w:t xml:space="preserve">confidence </w:t>
      </w:r>
      <w:r w:rsidR="00C21C7A" w:rsidRPr="00340BEE">
        <w:rPr>
          <w:rFonts w:cs="Arial"/>
        </w:rPr>
        <w:t xml:space="preserve">in </w:t>
      </w:r>
      <w:r w:rsidR="00C21C7A" w:rsidRPr="00816820">
        <w:rPr>
          <w:rFonts w:cs="Arial"/>
        </w:rPr>
        <w:t xml:space="preserve">their ability </w:t>
      </w:r>
      <w:r w:rsidR="00C21C7A" w:rsidRPr="00340BEE">
        <w:rPr>
          <w:rFonts w:cs="Arial"/>
        </w:rPr>
        <w:t>to</w:t>
      </w:r>
      <w:r w:rsidR="00C21C7A" w:rsidRPr="00816820">
        <w:rPr>
          <w:rFonts w:cs="Arial"/>
        </w:rPr>
        <w:t xml:space="preserve"> advise, assist or treat people</w:t>
      </w:r>
      <w:r w:rsidR="00C21C7A" w:rsidRPr="00340BEE">
        <w:rPr>
          <w:rFonts w:cs="Arial"/>
        </w:rPr>
        <w:t xml:space="preserve"> with</w:t>
      </w:r>
      <w:r w:rsidR="002B1C3A">
        <w:rPr>
          <w:rFonts w:cs="Arial"/>
        </w:rPr>
        <w:t xml:space="preserve"> </w:t>
      </w:r>
      <w:r w:rsidR="00C21C7A" w:rsidRPr="00340BEE">
        <w:rPr>
          <w:rFonts w:cs="Arial"/>
        </w:rPr>
        <w:t xml:space="preserve">different </w:t>
      </w:r>
      <w:r w:rsidR="002B1C3A">
        <w:rPr>
          <w:rFonts w:cs="Arial"/>
        </w:rPr>
        <w:t>types</w:t>
      </w:r>
      <w:r w:rsidR="00C21C7A" w:rsidRPr="00340BEE">
        <w:rPr>
          <w:rFonts w:cs="Arial"/>
        </w:rPr>
        <w:t xml:space="preserve"> of disability</w:t>
      </w:r>
      <w:r w:rsidR="00A50F27">
        <w:rPr>
          <w:rFonts w:cs="Arial"/>
        </w:rPr>
        <w:t>’</w:t>
      </w:r>
      <w:r w:rsidR="00C21C7A" w:rsidRPr="00340BEE">
        <w:rPr>
          <w:rFonts w:cs="Arial"/>
        </w:rPr>
        <w:t>.</w:t>
      </w:r>
      <w:r w:rsidR="00C21C7A">
        <w:rPr>
          <w:rFonts w:cs="Arial"/>
        </w:rPr>
        <w:t xml:space="preserve"> </w:t>
      </w:r>
    </w:p>
    <w:p w14:paraId="09C8FF34" w14:textId="7A6C9F8A" w:rsidR="00D93757" w:rsidRDefault="00C21C7A" w:rsidP="00816820">
      <w:pPr>
        <w:spacing w:before="120" w:after="120" w:line="288" w:lineRule="auto"/>
        <w:rPr>
          <w:rFonts w:cs="Arial"/>
        </w:rPr>
      </w:pPr>
      <w:r>
        <w:rPr>
          <w:rFonts w:cs="Arial"/>
        </w:rPr>
        <w:t xml:space="preserve">A majority of respondents felt confident or </w:t>
      </w:r>
      <w:r w:rsidR="000A03AE">
        <w:rPr>
          <w:rFonts w:cs="Arial"/>
        </w:rPr>
        <w:t xml:space="preserve">very </w:t>
      </w:r>
      <w:r>
        <w:rPr>
          <w:rFonts w:cs="Arial"/>
        </w:rPr>
        <w:t xml:space="preserve">confident, although there were variations between sectors and types of disability. Once again, experience with disability </w:t>
      </w:r>
      <w:r w:rsidR="00A50F27">
        <w:rPr>
          <w:rFonts w:cs="Arial"/>
        </w:rPr>
        <w:t xml:space="preserve">was </w:t>
      </w:r>
      <w:r>
        <w:rPr>
          <w:rFonts w:cs="Arial"/>
        </w:rPr>
        <w:t xml:space="preserve">very important. Those who engaged with people with disability most frequently had the highest levels of confidence. </w:t>
      </w:r>
    </w:p>
    <w:p w14:paraId="6E911F86" w14:textId="77777777" w:rsidR="00371C67" w:rsidRDefault="00371C67" w:rsidP="00371C67">
      <w:pPr>
        <w:spacing w:before="120" w:after="120" w:line="288" w:lineRule="auto"/>
        <w:rPr>
          <w:rFonts w:cs="Arial"/>
        </w:rPr>
      </w:pPr>
    </w:p>
    <w:p w14:paraId="1A490E30" w14:textId="7FB219B5" w:rsidR="00371C67" w:rsidRDefault="00371C67" w:rsidP="00371C67">
      <w:pPr>
        <w:pBdr>
          <w:top w:val="single" w:sz="4" w:space="1" w:color="auto"/>
          <w:left w:val="single" w:sz="4" w:space="4" w:color="auto"/>
          <w:bottom w:val="single" w:sz="4" w:space="1" w:color="auto"/>
          <w:right w:val="single" w:sz="4" w:space="4" w:color="auto"/>
        </w:pBdr>
        <w:spacing w:before="120" w:after="120" w:line="288" w:lineRule="auto"/>
        <w:rPr>
          <w:rFonts w:cs="Arial"/>
        </w:rPr>
      </w:pPr>
      <w:r>
        <w:rPr>
          <w:rFonts w:cs="Arial"/>
        </w:rPr>
        <w:t xml:space="preserve">Overall, </w:t>
      </w:r>
      <w:r w:rsidRPr="00B15142">
        <w:rPr>
          <w:rFonts w:cs="Arial"/>
          <w:b/>
        </w:rPr>
        <w:t>93% of key sector workers</w:t>
      </w:r>
      <w:r w:rsidRPr="00340BEE">
        <w:rPr>
          <w:rFonts w:cs="Arial"/>
        </w:rPr>
        <w:t xml:space="preserve"> reported feeling </w:t>
      </w:r>
      <w:r w:rsidRPr="00B15142">
        <w:rPr>
          <w:rFonts w:cs="Arial"/>
          <w:b/>
        </w:rPr>
        <w:t xml:space="preserve">confident or </w:t>
      </w:r>
      <w:r>
        <w:rPr>
          <w:rFonts w:cs="Arial"/>
          <w:b/>
        </w:rPr>
        <w:t>very</w:t>
      </w:r>
      <w:r w:rsidRPr="00B15142">
        <w:rPr>
          <w:rFonts w:cs="Arial"/>
          <w:b/>
        </w:rPr>
        <w:t xml:space="preserve"> confident</w:t>
      </w:r>
      <w:r w:rsidRPr="00340BEE">
        <w:rPr>
          <w:rFonts w:cs="Arial"/>
        </w:rPr>
        <w:t xml:space="preserve"> that they </w:t>
      </w:r>
      <w:r w:rsidRPr="00816820">
        <w:rPr>
          <w:rFonts w:cs="Arial"/>
        </w:rPr>
        <w:t xml:space="preserve">respond in </w:t>
      </w:r>
      <w:r w:rsidRPr="00B15142">
        <w:rPr>
          <w:rFonts w:cs="Arial"/>
          <w:b/>
        </w:rPr>
        <w:t>a positive way to people with disability</w:t>
      </w:r>
      <w:r w:rsidRPr="00340BEE">
        <w:rPr>
          <w:rFonts w:cs="Arial"/>
        </w:rPr>
        <w:t xml:space="preserve">, ranging from </w:t>
      </w:r>
      <w:r w:rsidRPr="00B15142">
        <w:rPr>
          <w:rFonts w:cs="Arial"/>
          <w:b/>
        </w:rPr>
        <w:t xml:space="preserve">87% in the justice and legal </w:t>
      </w:r>
      <w:r w:rsidRPr="00B15142">
        <w:rPr>
          <w:rFonts w:cs="Arial"/>
        </w:rPr>
        <w:t>sector</w:t>
      </w:r>
      <w:r>
        <w:rPr>
          <w:rFonts w:cs="Arial"/>
        </w:rPr>
        <w:t xml:space="preserve"> up to </w:t>
      </w:r>
      <w:r w:rsidRPr="00B15142">
        <w:rPr>
          <w:rFonts w:cs="Arial"/>
          <w:b/>
        </w:rPr>
        <w:t>98% in the personal and community support</w:t>
      </w:r>
      <w:r w:rsidRPr="00340BEE">
        <w:rPr>
          <w:rFonts w:cs="Arial"/>
        </w:rPr>
        <w:t xml:space="preserve"> sector.</w:t>
      </w:r>
    </w:p>
    <w:p w14:paraId="67E2E3F7" w14:textId="77777777" w:rsidR="00371C67" w:rsidRDefault="00371C67">
      <w:pPr>
        <w:rPr>
          <w:b/>
          <w:i/>
        </w:rPr>
      </w:pPr>
      <w:r>
        <w:rPr>
          <w:b/>
          <w:i/>
        </w:rPr>
        <w:br w:type="page"/>
      </w:r>
    </w:p>
    <w:p w14:paraId="1810DC47" w14:textId="590D221F" w:rsidR="005F4742" w:rsidRPr="00641119" w:rsidRDefault="002205E0" w:rsidP="009D1998">
      <w:pPr>
        <w:pStyle w:val="Heading3"/>
      </w:pPr>
      <w:r>
        <w:lastRenderedPageBreak/>
        <w:t>Attitudes to disability from a different perspective – The vignettes</w:t>
      </w:r>
    </w:p>
    <w:p w14:paraId="2623CBD5" w14:textId="23139927" w:rsidR="002205E0" w:rsidRDefault="002205E0" w:rsidP="002205E0">
      <w:pPr>
        <w:spacing w:before="120" w:after="120" w:line="288" w:lineRule="auto"/>
        <w:rPr>
          <w:rFonts w:cs="Arial"/>
        </w:rPr>
      </w:pPr>
      <w:r>
        <w:rPr>
          <w:rFonts w:cs="Arial"/>
        </w:rPr>
        <w:t xml:space="preserve">An alternative way to assess attitudes to disability is the use of vignettes. A vignette is a short description of a situation or scenario which respondents are asked to respond. The survey included </w:t>
      </w:r>
      <w:r w:rsidRPr="00E60EE8">
        <w:rPr>
          <w:rFonts w:cs="Arial"/>
        </w:rPr>
        <w:t>a number of vignettes designed to elicit a more nuanced understanding of attitudes targeted at different groups</w:t>
      </w:r>
      <w:r>
        <w:rPr>
          <w:rFonts w:cs="Arial"/>
        </w:rPr>
        <w:t xml:space="preserve">. </w:t>
      </w:r>
      <w:r w:rsidRPr="00C91D6F">
        <w:rPr>
          <w:rFonts w:cs="Arial"/>
        </w:rPr>
        <w:t xml:space="preserve">The findings from the vignettes were less positive overall </w:t>
      </w:r>
      <w:r w:rsidR="00C0589D">
        <w:rPr>
          <w:rFonts w:cs="Arial"/>
        </w:rPr>
        <w:t>with</w:t>
      </w:r>
      <w:r w:rsidRPr="00C91D6F">
        <w:rPr>
          <w:rFonts w:cs="Arial"/>
        </w:rPr>
        <w:t xml:space="preserve"> attitudes </w:t>
      </w:r>
      <w:r w:rsidR="00C0589D">
        <w:rPr>
          <w:rFonts w:cs="Arial"/>
        </w:rPr>
        <w:t>varying</w:t>
      </w:r>
      <w:r w:rsidRPr="00C91D6F">
        <w:rPr>
          <w:rFonts w:cs="Arial"/>
        </w:rPr>
        <w:t xml:space="preserve"> significantly between types of disability. </w:t>
      </w:r>
    </w:p>
    <w:p w14:paraId="30411FD6" w14:textId="22525A79" w:rsidR="00081BC2" w:rsidRDefault="002B1C3A" w:rsidP="002205E0">
      <w:pPr>
        <w:spacing w:before="120" w:after="120" w:line="288" w:lineRule="auto"/>
        <w:rPr>
          <w:rFonts w:cs="Arial"/>
        </w:rPr>
      </w:pPr>
      <w:r>
        <w:rPr>
          <w:rFonts w:cs="Arial"/>
        </w:rPr>
        <w:t>R</w:t>
      </w:r>
      <w:r w:rsidR="00C0589D" w:rsidRPr="00E60EE8">
        <w:rPr>
          <w:rFonts w:cs="Arial"/>
        </w:rPr>
        <w:t xml:space="preserve">espondents were asked about how comfortable they would </w:t>
      </w:r>
      <w:r w:rsidR="00C0589D">
        <w:rPr>
          <w:rFonts w:cs="Arial"/>
        </w:rPr>
        <w:t xml:space="preserve">feel </w:t>
      </w:r>
      <w:r w:rsidR="00C0589D" w:rsidRPr="00E60EE8">
        <w:rPr>
          <w:rFonts w:cs="Arial"/>
        </w:rPr>
        <w:t>working for a boss</w:t>
      </w:r>
      <w:r w:rsidR="00C0589D" w:rsidRPr="00BA38F5">
        <w:rPr>
          <w:rFonts w:cs="Arial"/>
        </w:rPr>
        <w:t xml:space="preserve"> </w:t>
      </w:r>
      <w:r w:rsidR="00C0589D" w:rsidRPr="00E60EE8">
        <w:rPr>
          <w:rFonts w:cs="Arial"/>
        </w:rPr>
        <w:t>with</w:t>
      </w:r>
      <w:r w:rsidR="00D45D6F">
        <w:rPr>
          <w:rFonts w:cs="Arial"/>
        </w:rPr>
        <w:t xml:space="preserve"> physical, sensory, neurological, intellectual or psychosocial</w:t>
      </w:r>
      <w:r w:rsidR="00C0589D">
        <w:rPr>
          <w:rFonts w:cs="Arial"/>
        </w:rPr>
        <w:t xml:space="preserve"> </w:t>
      </w:r>
      <w:r w:rsidR="00C0589D" w:rsidRPr="00E60EE8">
        <w:rPr>
          <w:rFonts w:cs="Arial"/>
        </w:rPr>
        <w:t xml:space="preserve">disability. </w:t>
      </w:r>
    </w:p>
    <w:p w14:paraId="1DDF3683" w14:textId="77777777" w:rsidR="00371C67" w:rsidRDefault="00371C67" w:rsidP="002205E0">
      <w:pPr>
        <w:spacing w:before="120" w:after="120" w:line="288" w:lineRule="auto"/>
        <w:rPr>
          <w:rFonts w:cs="Arial"/>
        </w:rPr>
      </w:pPr>
    </w:p>
    <w:p w14:paraId="0DE02D12" w14:textId="541D7E86" w:rsidR="00D52973" w:rsidRPr="00081BC2" w:rsidRDefault="00D52973" w:rsidP="00D52973">
      <w:pPr>
        <w:pBdr>
          <w:top w:val="single" w:sz="4" w:space="1" w:color="auto"/>
          <w:left w:val="single" w:sz="4" w:space="4" w:color="auto"/>
          <w:bottom w:val="single" w:sz="4" w:space="1" w:color="auto"/>
          <w:right w:val="single" w:sz="4" w:space="4" w:color="auto"/>
        </w:pBdr>
        <w:spacing w:before="120" w:after="120" w:line="288" w:lineRule="auto"/>
        <w:rPr>
          <w:rFonts w:cs="Arial"/>
        </w:rPr>
      </w:pPr>
      <w:r w:rsidRPr="00081BC2">
        <w:rPr>
          <w:rFonts w:cs="Arial"/>
        </w:rPr>
        <w:t xml:space="preserve">Only </w:t>
      </w:r>
      <w:r w:rsidRPr="00081BC2">
        <w:rPr>
          <w:rFonts w:cs="Arial"/>
          <w:b/>
        </w:rPr>
        <w:t>5%</w:t>
      </w:r>
      <w:r w:rsidRPr="00081BC2">
        <w:rPr>
          <w:rFonts w:cs="Arial"/>
        </w:rPr>
        <w:t xml:space="preserve"> said they would be </w:t>
      </w:r>
      <w:r w:rsidRPr="00081BC2">
        <w:rPr>
          <w:rFonts w:cs="Arial"/>
          <w:b/>
        </w:rPr>
        <w:t>fairly or very uncomfortable having a boss with physical disability</w:t>
      </w:r>
      <w:r w:rsidRPr="00081BC2">
        <w:rPr>
          <w:rFonts w:cs="Arial"/>
        </w:rPr>
        <w:t xml:space="preserve">, but this went up to </w:t>
      </w:r>
      <w:r w:rsidRPr="00081BC2">
        <w:rPr>
          <w:rFonts w:cs="Arial"/>
          <w:b/>
        </w:rPr>
        <w:t>12% for sensory, 21% for neurological, 29% for intellectual and 32% for psychosocial disability</w:t>
      </w:r>
      <w:r w:rsidRPr="00081BC2">
        <w:rPr>
          <w:rFonts w:cs="Arial"/>
        </w:rPr>
        <w:t xml:space="preserve">. </w:t>
      </w:r>
    </w:p>
    <w:p w14:paraId="38653683" w14:textId="4BDE9D42" w:rsidR="00352E35" w:rsidRDefault="00352E35" w:rsidP="00793D31">
      <w:pPr>
        <w:spacing w:before="120" w:after="120" w:line="288" w:lineRule="auto"/>
        <w:rPr>
          <w:rFonts w:cs="Arial"/>
        </w:rPr>
      </w:pPr>
    </w:p>
    <w:p w14:paraId="642C5A38" w14:textId="77777777" w:rsidR="00D52973" w:rsidRPr="00081BC2" w:rsidRDefault="00D52973" w:rsidP="00D52973">
      <w:pPr>
        <w:pBdr>
          <w:top w:val="single" w:sz="4" w:space="1" w:color="auto"/>
          <w:left w:val="single" w:sz="4" w:space="4" w:color="auto"/>
          <w:bottom w:val="single" w:sz="4" w:space="1" w:color="auto"/>
          <w:right w:val="single" w:sz="4" w:space="4" w:color="auto"/>
        </w:pBdr>
        <w:spacing w:before="120" w:after="120" w:line="288" w:lineRule="auto"/>
        <w:rPr>
          <w:rFonts w:cs="Arial"/>
        </w:rPr>
      </w:pPr>
      <w:r w:rsidRPr="00081BC2">
        <w:rPr>
          <w:rFonts w:cs="Arial"/>
        </w:rPr>
        <w:t xml:space="preserve">Responses were similar across the four key sectors, except that in the </w:t>
      </w:r>
      <w:r w:rsidRPr="00081BC2">
        <w:rPr>
          <w:rFonts w:cs="Arial"/>
          <w:b/>
        </w:rPr>
        <w:t>justice and legal sector</w:t>
      </w:r>
      <w:r w:rsidRPr="00081BC2">
        <w:rPr>
          <w:rFonts w:cs="Arial"/>
        </w:rPr>
        <w:t xml:space="preserve">, </w:t>
      </w:r>
      <w:r w:rsidRPr="00081BC2">
        <w:rPr>
          <w:rFonts w:cs="Arial"/>
          <w:b/>
        </w:rPr>
        <w:t xml:space="preserve">30% of workers </w:t>
      </w:r>
      <w:r w:rsidRPr="002B1C3A">
        <w:rPr>
          <w:rFonts w:cs="Arial"/>
        </w:rPr>
        <w:t>were more likely to</w:t>
      </w:r>
      <w:r w:rsidRPr="00081BC2">
        <w:rPr>
          <w:rFonts w:cs="Arial"/>
          <w:b/>
        </w:rPr>
        <w:t xml:space="preserve"> feel uncomfortable about a boss with intellectual disability</w:t>
      </w:r>
      <w:r>
        <w:rPr>
          <w:rFonts w:cs="Arial"/>
          <w:b/>
        </w:rPr>
        <w:t>,</w:t>
      </w:r>
      <w:r w:rsidRPr="00081BC2">
        <w:rPr>
          <w:rFonts w:cs="Arial"/>
          <w:b/>
        </w:rPr>
        <w:t xml:space="preserve"> </w:t>
      </w:r>
      <w:r w:rsidRPr="00081BC2">
        <w:rPr>
          <w:rFonts w:cs="Arial"/>
        </w:rPr>
        <w:t>relative to other key sectors.</w:t>
      </w:r>
    </w:p>
    <w:p w14:paraId="343B5B5A" w14:textId="77777777" w:rsidR="00D52973" w:rsidRDefault="00D52973" w:rsidP="00793D31">
      <w:pPr>
        <w:spacing w:before="120" w:after="120" w:line="288" w:lineRule="auto"/>
        <w:rPr>
          <w:rFonts w:cs="Arial"/>
        </w:rPr>
      </w:pPr>
    </w:p>
    <w:p w14:paraId="7DBB050F" w14:textId="2A2E49D4" w:rsidR="00497CA7" w:rsidRDefault="00D45D6F" w:rsidP="00793D31">
      <w:pPr>
        <w:spacing w:before="120" w:after="120" w:line="288" w:lineRule="auto"/>
        <w:rPr>
          <w:rFonts w:cs="Arial"/>
        </w:rPr>
      </w:pPr>
      <w:r w:rsidRPr="00D45D6F">
        <w:rPr>
          <w:rFonts w:cs="Arial"/>
        </w:rPr>
        <w:t xml:space="preserve">Workers in the health sector were asked if they agreed or disagreed that a patient should be able to make their own decisions about treatment. </w:t>
      </w:r>
      <w:r>
        <w:rPr>
          <w:rFonts w:cs="Arial"/>
        </w:rPr>
        <w:t>While t</w:t>
      </w:r>
      <w:r w:rsidRPr="00D45D6F">
        <w:rPr>
          <w:rFonts w:cs="Arial"/>
        </w:rPr>
        <w:t>he vast majority agreed that people with disability should be able to make their own decisions about treatment</w:t>
      </w:r>
      <w:r>
        <w:rPr>
          <w:rFonts w:cs="Arial"/>
        </w:rPr>
        <w:t xml:space="preserve">, there was a substantial number who </w:t>
      </w:r>
      <w:r w:rsidRPr="00793D31">
        <w:rPr>
          <w:rFonts w:cs="Arial"/>
        </w:rPr>
        <w:t xml:space="preserve">disagreed that people with particular disabilities should be able to make treatment decisions. </w:t>
      </w:r>
    </w:p>
    <w:p w14:paraId="2967036D" w14:textId="557C3AF7" w:rsidR="00352E35" w:rsidRDefault="00352E35" w:rsidP="007F4698">
      <w:pPr>
        <w:spacing w:before="120" w:after="240" w:line="288" w:lineRule="auto"/>
        <w:rPr>
          <w:rFonts w:cs="Arial"/>
        </w:rPr>
      </w:pPr>
    </w:p>
    <w:p w14:paraId="67A7643E" w14:textId="77777777" w:rsidR="00D52973" w:rsidRPr="00497CA7" w:rsidRDefault="00D52973" w:rsidP="00D52973">
      <w:pPr>
        <w:pBdr>
          <w:top w:val="single" w:sz="4" w:space="1" w:color="auto"/>
          <w:left w:val="single" w:sz="4" w:space="4" w:color="auto"/>
          <w:bottom w:val="single" w:sz="4" w:space="1" w:color="auto"/>
          <w:right w:val="single" w:sz="4" w:space="4" w:color="auto"/>
        </w:pBdr>
        <w:spacing w:before="120" w:after="120" w:line="288" w:lineRule="auto"/>
        <w:rPr>
          <w:rFonts w:cs="Arial"/>
        </w:rPr>
      </w:pPr>
      <w:r w:rsidRPr="00497CA7">
        <w:rPr>
          <w:rFonts w:cs="Arial"/>
        </w:rPr>
        <w:t xml:space="preserve">The numbers were very </w:t>
      </w:r>
      <w:r w:rsidRPr="002B1C3A">
        <w:rPr>
          <w:rFonts w:cs="Arial"/>
        </w:rPr>
        <w:t>small for sensory and physical disability</w:t>
      </w:r>
      <w:r w:rsidRPr="00497CA7">
        <w:rPr>
          <w:rFonts w:cs="Arial"/>
        </w:rPr>
        <w:t xml:space="preserve">, </w:t>
      </w:r>
      <w:r w:rsidRPr="002B1C3A">
        <w:rPr>
          <w:rFonts w:cs="Arial"/>
          <w:b/>
        </w:rPr>
        <w:t xml:space="preserve">rates of disagreement </w:t>
      </w:r>
      <w:r w:rsidRPr="00497CA7">
        <w:rPr>
          <w:rFonts w:cs="Arial"/>
        </w:rPr>
        <w:t xml:space="preserve">were </w:t>
      </w:r>
      <w:r w:rsidRPr="00497CA7">
        <w:rPr>
          <w:rFonts w:cs="Arial"/>
          <w:b/>
        </w:rPr>
        <w:t>higher for intellectual (8%), neurological (14%) and psychosocial (16%) disabilities</w:t>
      </w:r>
      <w:r w:rsidRPr="00497CA7">
        <w:rPr>
          <w:rFonts w:cs="Arial"/>
        </w:rPr>
        <w:t xml:space="preserve">. </w:t>
      </w:r>
    </w:p>
    <w:p w14:paraId="5997EB4D" w14:textId="77777777" w:rsidR="00D52973" w:rsidRDefault="00D52973" w:rsidP="007F4698">
      <w:pPr>
        <w:spacing w:before="120" w:after="240" w:line="288" w:lineRule="auto"/>
        <w:rPr>
          <w:rFonts w:cs="Arial"/>
        </w:rPr>
      </w:pPr>
    </w:p>
    <w:p w14:paraId="22A161FD" w14:textId="0A899EF9" w:rsidR="001A368A" w:rsidRDefault="007F4698" w:rsidP="007F4698">
      <w:pPr>
        <w:spacing w:before="120" w:after="240" w:line="288" w:lineRule="auto"/>
        <w:rPr>
          <w:rFonts w:cs="Arial"/>
        </w:rPr>
      </w:pPr>
      <w:r w:rsidRPr="007F4698">
        <w:rPr>
          <w:rFonts w:cs="Arial"/>
        </w:rPr>
        <w:t xml:space="preserve">Workers in the justice and legal sector were asked if they agreed or disagreed that a person with disability is likely to be believed if they report abuse. While the majority of workers in this sector agreed that people with disability are likely to be believed if they report abuse, </w:t>
      </w:r>
      <w:r w:rsidR="00AD1F2C">
        <w:rPr>
          <w:rFonts w:cs="Arial"/>
        </w:rPr>
        <w:t xml:space="preserve">once again </w:t>
      </w:r>
      <w:r w:rsidRPr="007F4698">
        <w:rPr>
          <w:rFonts w:cs="Arial"/>
        </w:rPr>
        <w:t xml:space="preserve">there were variations depending on the </w:t>
      </w:r>
      <w:r>
        <w:rPr>
          <w:rFonts w:cs="Arial"/>
        </w:rPr>
        <w:t>type</w:t>
      </w:r>
      <w:r w:rsidRPr="007F4698">
        <w:rPr>
          <w:rFonts w:cs="Arial"/>
        </w:rPr>
        <w:t xml:space="preserve"> of disability. </w:t>
      </w:r>
    </w:p>
    <w:p w14:paraId="28953D9D" w14:textId="77777777" w:rsidR="00D52973" w:rsidRDefault="00D52973" w:rsidP="007F4698">
      <w:pPr>
        <w:spacing w:before="120" w:after="240" w:line="288" w:lineRule="auto"/>
        <w:rPr>
          <w:rFonts w:cs="Arial"/>
        </w:rPr>
      </w:pPr>
    </w:p>
    <w:p w14:paraId="7FF4882A" w14:textId="77777777" w:rsidR="00D52973" w:rsidRPr="001A368A" w:rsidRDefault="00D52973" w:rsidP="00D52973">
      <w:pPr>
        <w:pBdr>
          <w:top w:val="single" w:sz="4" w:space="1" w:color="auto"/>
          <w:left w:val="single" w:sz="4" w:space="4" w:color="auto"/>
          <w:bottom w:val="single" w:sz="4" w:space="1" w:color="auto"/>
          <w:right w:val="single" w:sz="4" w:space="4" w:color="auto"/>
        </w:pBdr>
        <w:spacing w:before="120" w:after="120" w:line="288" w:lineRule="auto"/>
        <w:rPr>
          <w:rFonts w:cs="Arial"/>
        </w:rPr>
      </w:pPr>
      <w:r w:rsidRPr="001A368A">
        <w:rPr>
          <w:rFonts w:cs="Arial"/>
        </w:rPr>
        <w:t xml:space="preserve">The responses were generally </w:t>
      </w:r>
      <w:r w:rsidRPr="001A368A">
        <w:rPr>
          <w:rFonts w:cs="Arial"/>
          <w:b/>
        </w:rPr>
        <w:t>more positive when it came to believing people with</w:t>
      </w:r>
      <w:r w:rsidRPr="001A368A">
        <w:rPr>
          <w:rFonts w:cs="Arial"/>
        </w:rPr>
        <w:t xml:space="preserve"> </w:t>
      </w:r>
      <w:r w:rsidRPr="001A368A">
        <w:rPr>
          <w:rFonts w:cs="Arial"/>
          <w:b/>
        </w:rPr>
        <w:t>physical (89%) and sensory (81%) disabilities</w:t>
      </w:r>
      <w:r w:rsidRPr="001A368A">
        <w:rPr>
          <w:rFonts w:cs="Arial"/>
        </w:rPr>
        <w:t xml:space="preserve"> reporting abuse, than for those with </w:t>
      </w:r>
      <w:r w:rsidRPr="001A368A">
        <w:rPr>
          <w:rFonts w:cs="Arial"/>
          <w:b/>
        </w:rPr>
        <w:t>intellectual (77%), neurological (75%) and psychosocial (70%) disabilities</w:t>
      </w:r>
      <w:r w:rsidRPr="001A368A">
        <w:rPr>
          <w:rFonts w:cs="Arial"/>
        </w:rPr>
        <w:t xml:space="preserve">. </w:t>
      </w:r>
    </w:p>
    <w:p w14:paraId="024B27EF" w14:textId="38083AFC" w:rsidR="002469DF" w:rsidRDefault="002469DF">
      <w:pPr>
        <w:rPr>
          <w:rFonts w:cs="Arial"/>
          <w:b/>
          <w:i/>
        </w:rPr>
      </w:pPr>
      <w:r>
        <w:rPr>
          <w:rFonts w:cs="Arial"/>
          <w:b/>
          <w:i/>
        </w:rPr>
        <w:br w:type="page"/>
      </w:r>
    </w:p>
    <w:p w14:paraId="7F71AA8C" w14:textId="26F0E342" w:rsidR="002205E0" w:rsidRDefault="002205E0" w:rsidP="009D1998">
      <w:pPr>
        <w:pStyle w:val="Heading3"/>
      </w:pPr>
      <w:r>
        <w:lastRenderedPageBreak/>
        <w:t xml:space="preserve">Experiences </w:t>
      </w:r>
      <w:r w:rsidR="00321E4E">
        <w:t xml:space="preserve">of people with disability </w:t>
      </w:r>
    </w:p>
    <w:p w14:paraId="496DF656" w14:textId="48EF92E1" w:rsidR="00F23D87" w:rsidRDefault="002B1C3A" w:rsidP="00F23D87">
      <w:pPr>
        <w:spacing w:before="120" w:after="120" w:line="288" w:lineRule="auto"/>
        <w:rPr>
          <w:rFonts w:cs="Arial"/>
        </w:rPr>
      </w:pPr>
      <w:r>
        <w:rPr>
          <w:rFonts w:cs="Arial"/>
        </w:rPr>
        <w:t>In additi</w:t>
      </w:r>
      <w:r w:rsidR="0043122C">
        <w:rPr>
          <w:rFonts w:cs="Arial"/>
        </w:rPr>
        <w:t xml:space="preserve">on to understanding people’s general </w:t>
      </w:r>
      <w:r>
        <w:rPr>
          <w:rFonts w:cs="Arial"/>
        </w:rPr>
        <w:t>a</w:t>
      </w:r>
      <w:r w:rsidR="00F23D87" w:rsidRPr="00E60EE8">
        <w:rPr>
          <w:rFonts w:cs="Arial"/>
        </w:rPr>
        <w:t>ttitudes an</w:t>
      </w:r>
      <w:r w:rsidR="0043122C">
        <w:rPr>
          <w:rFonts w:cs="Arial"/>
        </w:rPr>
        <w:t xml:space="preserve">d behaviours towards disability, we </w:t>
      </w:r>
      <w:r w:rsidR="00582DCB">
        <w:rPr>
          <w:rFonts w:cs="Arial"/>
        </w:rPr>
        <w:t xml:space="preserve">also </w:t>
      </w:r>
      <w:r w:rsidR="0043122C">
        <w:rPr>
          <w:rFonts w:cs="Arial"/>
        </w:rPr>
        <w:t xml:space="preserve">wanted to know </w:t>
      </w:r>
      <w:r w:rsidR="00582DCB">
        <w:rPr>
          <w:rFonts w:cs="Arial"/>
        </w:rPr>
        <w:t>about the</w:t>
      </w:r>
      <w:r w:rsidR="00F23D87">
        <w:rPr>
          <w:rFonts w:cs="Arial"/>
        </w:rPr>
        <w:t> </w:t>
      </w:r>
      <w:r w:rsidR="00F23D87" w:rsidRPr="00E60EE8">
        <w:rPr>
          <w:rFonts w:cs="Arial"/>
        </w:rPr>
        <w:t>experience</w:t>
      </w:r>
      <w:r w:rsidR="00582DCB">
        <w:rPr>
          <w:rFonts w:cs="Arial"/>
        </w:rPr>
        <w:t>s</w:t>
      </w:r>
      <w:r w:rsidR="00F23D87" w:rsidRPr="00E60EE8">
        <w:rPr>
          <w:rFonts w:cs="Arial"/>
        </w:rPr>
        <w:t xml:space="preserve"> of people with disability </w:t>
      </w:r>
      <w:r w:rsidR="00582DCB">
        <w:rPr>
          <w:rFonts w:cs="Arial"/>
        </w:rPr>
        <w:t xml:space="preserve">when interacting with people in the </w:t>
      </w:r>
      <w:r w:rsidR="00AD1F2C">
        <w:rPr>
          <w:rFonts w:cs="Arial"/>
        </w:rPr>
        <w:t xml:space="preserve">four </w:t>
      </w:r>
      <w:r w:rsidR="00582DCB">
        <w:rPr>
          <w:rFonts w:cs="Arial"/>
        </w:rPr>
        <w:t>key sectors, those with hiring responsibilities and the general community</w:t>
      </w:r>
      <w:r w:rsidR="00F23D87">
        <w:rPr>
          <w:rFonts w:cs="Arial"/>
        </w:rPr>
        <w:t>.</w:t>
      </w:r>
      <w:r w:rsidR="00F23D87" w:rsidRPr="00E60EE8">
        <w:rPr>
          <w:rFonts w:cs="Arial"/>
        </w:rPr>
        <w:t xml:space="preserve"> </w:t>
      </w:r>
    </w:p>
    <w:p w14:paraId="46A8ADC7" w14:textId="6AED26A8" w:rsidR="00442699" w:rsidRDefault="00641119" w:rsidP="00641119">
      <w:pPr>
        <w:spacing w:line="288" w:lineRule="auto"/>
        <w:rPr>
          <w:rFonts w:cs="Arial"/>
        </w:rPr>
      </w:pPr>
      <w:r>
        <w:rPr>
          <w:rFonts w:cs="Arial"/>
        </w:rPr>
        <w:t>The experience of people with disability is complex and is affected by a range of factors, particularly the type and severity of their disability</w:t>
      </w:r>
      <w:r w:rsidR="00541E85">
        <w:rPr>
          <w:rFonts w:cs="Arial"/>
        </w:rPr>
        <w:t>. Therefore,</w:t>
      </w:r>
      <w:r>
        <w:rPr>
          <w:rFonts w:cs="Arial"/>
        </w:rPr>
        <w:t xml:space="preserve"> the survey explored </w:t>
      </w:r>
      <w:r w:rsidR="00546A89">
        <w:rPr>
          <w:rFonts w:cs="Arial"/>
        </w:rPr>
        <w:t xml:space="preserve">the </w:t>
      </w:r>
      <w:r>
        <w:rPr>
          <w:rFonts w:cs="Arial"/>
        </w:rPr>
        <w:t>experience</w:t>
      </w:r>
      <w:r w:rsidR="00546A89">
        <w:rPr>
          <w:rFonts w:cs="Arial"/>
        </w:rPr>
        <w:t>s of people with disability</w:t>
      </w:r>
      <w:r>
        <w:rPr>
          <w:rFonts w:cs="Arial"/>
        </w:rPr>
        <w:t xml:space="preserve"> </w:t>
      </w:r>
      <w:r w:rsidRPr="001C5A88">
        <w:rPr>
          <w:rFonts w:cs="Arial"/>
        </w:rPr>
        <w:t xml:space="preserve">from </w:t>
      </w:r>
      <w:r w:rsidR="00546A89">
        <w:rPr>
          <w:rFonts w:cs="Arial"/>
        </w:rPr>
        <w:t>the</w:t>
      </w:r>
      <w:r w:rsidRPr="001C5A88">
        <w:rPr>
          <w:rFonts w:cs="Arial"/>
        </w:rPr>
        <w:t xml:space="preserve"> perspective</w:t>
      </w:r>
      <w:r w:rsidR="00546A89">
        <w:rPr>
          <w:rFonts w:cs="Arial"/>
        </w:rPr>
        <w:t xml:space="preserve"> of the extent to which attitude</w:t>
      </w:r>
      <w:r w:rsidR="0020128E">
        <w:rPr>
          <w:rFonts w:cs="Arial"/>
        </w:rPr>
        <w:t>s</w:t>
      </w:r>
      <w:r w:rsidR="00546A89">
        <w:rPr>
          <w:rFonts w:cs="Arial"/>
        </w:rPr>
        <w:t xml:space="preserve"> of others create barriers to full social and economic participation. </w:t>
      </w:r>
      <w:r>
        <w:rPr>
          <w:rFonts w:cs="Arial"/>
        </w:rPr>
        <w:t xml:space="preserve"> </w:t>
      </w:r>
    </w:p>
    <w:p w14:paraId="22B09049" w14:textId="24562061" w:rsidR="001A368A" w:rsidRDefault="00D828C6" w:rsidP="00C21C7A">
      <w:pPr>
        <w:spacing w:line="288" w:lineRule="auto"/>
        <w:rPr>
          <w:rFonts w:cs="Arial"/>
        </w:rPr>
      </w:pPr>
      <w:r>
        <w:rPr>
          <w:rFonts w:cs="Arial"/>
          <w:noProof/>
          <w:lang w:eastAsia="en-AU"/>
        </w:rPr>
        <w:t>People with disability</w:t>
      </w:r>
      <w:r w:rsidR="00641119" w:rsidRPr="00E27961">
        <w:rPr>
          <w:rFonts w:cs="Arial"/>
        </w:rPr>
        <w:t xml:space="preserve"> were asked about their experience with workers from the four key sectors. </w:t>
      </w:r>
      <w:r w:rsidR="00F23D87" w:rsidRPr="008E5EC2">
        <w:rPr>
          <w:rFonts w:cs="Arial"/>
        </w:rPr>
        <w:t xml:space="preserve">The vast majority of people with disability agreed that they were treated with respect. </w:t>
      </w:r>
    </w:p>
    <w:p w14:paraId="0044BB57" w14:textId="77777777" w:rsidR="00856B72" w:rsidRDefault="00856B72" w:rsidP="00C21C7A">
      <w:pPr>
        <w:spacing w:line="288" w:lineRule="auto"/>
        <w:rPr>
          <w:rFonts w:cs="Arial"/>
        </w:rPr>
      </w:pPr>
    </w:p>
    <w:p w14:paraId="67F96E83" w14:textId="77777777" w:rsidR="00856B72" w:rsidRPr="001A368A" w:rsidRDefault="00856B72" w:rsidP="00856B72">
      <w:pPr>
        <w:pBdr>
          <w:top w:val="single" w:sz="4" w:space="1" w:color="auto"/>
          <w:left w:val="single" w:sz="4" w:space="4" w:color="auto"/>
          <w:bottom w:val="single" w:sz="4" w:space="1" w:color="auto"/>
          <w:right w:val="single" w:sz="4" w:space="4" w:color="auto"/>
        </w:pBdr>
        <w:spacing w:line="288" w:lineRule="auto"/>
        <w:rPr>
          <w:rFonts w:cs="Arial"/>
        </w:rPr>
      </w:pPr>
      <w:r w:rsidRPr="001A368A">
        <w:rPr>
          <w:rFonts w:cs="Arial"/>
        </w:rPr>
        <w:t xml:space="preserve">The proportion of </w:t>
      </w:r>
      <w:r w:rsidRPr="001A368A">
        <w:rPr>
          <w:rFonts w:cs="Arial"/>
          <w:b/>
        </w:rPr>
        <w:t xml:space="preserve">respondents </w:t>
      </w:r>
      <w:r w:rsidRPr="00D828C6">
        <w:rPr>
          <w:rFonts w:cs="Arial"/>
        </w:rPr>
        <w:t>reporting they</w:t>
      </w:r>
      <w:r w:rsidRPr="001A368A">
        <w:rPr>
          <w:rFonts w:cs="Arial"/>
          <w:b/>
        </w:rPr>
        <w:t xml:space="preserve"> strongly agree </w:t>
      </w:r>
      <w:r w:rsidRPr="00D828C6">
        <w:rPr>
          <w:rFonts w:cs="Arial"/>
        </w:rPr>
        <w:t>that they were</w:t>
      </w:r>
      <w:r w:rsidRPr="001A368A">
        <w:rPr>
          <w:rFonts w:cs="Arial"/>
          <w:b/>
        </w:rPr>
        <w:t xml:space="preserve"> treated with respect </w:t>
      </w:r>
      <w:r w:rsidRPr="001A368A">
        <w:rPr>
          <w:rFonts w:cs="Arial"/>
        </w:rPr>
        <w:t xml:space="preserve">was around </w:t>
      </w:r>
      <w:r w:rsidRPr="001A368A">
        <w:rPr>
          <w:rFonts w:cs="Arial"/>
          <w:b/>
        </w:rPr>
        <w:t>two-thirds for all sectors</w:t>
      </w:r>
      <w:r w:rsidRPr="001A368A">
        <w:rPr>
          <w:rFonts w:cs="Arial"/>
        </w:rPr>
        <w:t xml:space="preserve">, except for the </w:t>
      </w:r>
      <w:r w:rsidRPr="001A368A">
        <w:rPr>
          <w:rFonts w:cs="Arial"/>
          <w:b/>
        </w:rPr>
        <w:t xml:space="preserve">justice and legal sector, </w:t>
      </w:r>
      <w:r w:rsidRPr="00D828C6">
        <w:rPr>
          <w:rFonts w:cs="Arial"/>
        </w:rPr>
        <w:t>for which</w:t>
      </w:r>
      <w:r w:rsidRPr="001A368A">
        <w:rPr>
          <w:rFonts w:cs="Arial"/>
          <w:b/>
        </w:rPr>
        <w:t xml:space="preserve"> only 55% </w:t>
      </w:r>
      <w:r w:rsidRPr="00D828C6">
        <w:rPr>
          <w:rFonts w:cs="Arial"/>
          <w:b/>
        </w:rPr>
        <w:t>strongly agreed</w:t>
      </w:r>
      <w:r w:rsidRPr="001A368A">
        <w:rPr>
          <w:rFonts w:cs="Arial"/>
        </w:rPr>
        <w:t xml:space="preserve"> that they were </w:t>
      </w:r>
      <w:r w:rsidRPr="00D828C6">
        <w:rPr>
          <w:rFonts w:cs="Arial"/>
          <w:b/>
        </w:rPr>
        <w:t>treated with respect</w:t>
      </w:r>
      <w:r w:rsidRPr="001A368A">
        <w:rPr>
          <w:rFonts w:cs="Arial"/>
        </w:rPr>
        <w:t>.</w:t>
      </w:r>
    </w:p>
    <w:p w14:paraId="3F97C742" w14:textId="77777777" w:rsidR="00DC5E8B" w:rsidRDefault="00DC5E8B" w:rsidP="00F12D12">
      <w:pPr>
        <w:spacing w:before="120" w:after="120" w:line="288" w:lineRule="auto"/>
        <w:rPr>
          <w:rFonts w:cs="Arial"/>
        </w:rPr>
      </w:pPr>
    </w:p>
    <w:p w14:paraId="2FC83F41" w14:textId="3E14D0B7" w:rsidR="00F12D12" w:rsidRPr="00F12D12" w:rsidRDefault="00F12D12" w:rsidP="00F12D12">
      <w:pPr>
        <w:spacing w:before="120" w:after="120" w:line="288" w:lineRule="auto"/>
        <w:rPr>
          <w:rFonts w:cs="Arial"/>
        </w:rPr>
      </w:pPr>
      <w:r w:rsidRPr="00F12D12">
        <w:rPr>
          <w:rFonts w:cs="Arial"/>
        </w:rPr>
        <w:t>In the context of people with disability or long-term health conditions experiencing unfair treatment, bullying or discrimination, respondents with disability were asked if other people’s attitudes or behaviours ever stopped them from accessing or undertaking various activities, including attending community activities, travelling and accessing education.</w:t>
      </w:r>
    </w:p>
    <w:p w14:paraId="5A96F73C" w14:textId="27342BDA" w:rsidR="00755E85" w:rsidRPr="00F12D12" w:rsidRDefault="00F12D12" w:rsidP="00F12D12">
      <w:pPr>
        <w:spacing w:before="120" w:after="120" w:line="288" w:lineRule="auto"/>
        <w:rPr>
          <w:rFonts w:cs="Arial"/>
        </w:rPr>
      </w:pPr>
      <w:r w:rsidRPr="00F12D12">
        <w:rPr>
          <w:rFonts w:cs="Arial"/>
        </w:rPr>
        <w:t>While the majority of people with disability said that other people’s attitudes hardly ever or never limited their ability to attend community activities, travelling or accessing education, a substantial minority said they were limited by other people’s attitudes.</w:t>
      </w:r>
    </w:p>
    <w:p w14:paraId="05182DA4" w14:textId="77777777" w:rsidR="00DC5E8B" w:rsidRDefault="00DC5E8B" w:rsidP="006E646D">
      <w:pPr>
        <w:spacing w:line="288" w:lineRule="auto"/>
        <w:rPr>
          <w:rFonts w:eastAsia="Arial" w:cs="Arial"/>
          <w:szCs w:val="20"/>
        </w:rPr>
      </w:pPr>
    </w:p>
    <w:p w14:paraId="44CB7044" w14:textId="77777777" w:rsidR="00856B72" w:rsidRPr="00755E85" w:rsidRDefault="00856B72" w:rsidP="00856B72">
      <w:pPr>
        <w:pBdr>
          <w:top w:val="single" w:sz="4" w:space="1" w:color="auto"/>
          <w:left w:val="single" w:sz="4" w:space="4" w:color="auto"/>
          <w:bottom w:val="single" w:sz="4" w:space="1" w:color="auto"/>
          <w:right w:val="single" w:sz="4" w:space="4" w:color="auto"/>
        </w:pBdr>
        <w:spacing w:before="120" w:after="120" w:line="288" w:lineRule="auto"/>
        <w:rPr>
          <w:rFonts w:cs="Arial"/>
        </w:rPr>
      </w:pPr>
      <w:r w:rsidRPr="00755E85">
        <w:rPr>
          <w:rFonts w:cs="Arial"/>
        </w:rPr>
        <w:t>Other people’s attitude</w:t>
      </w:r>
      <w:r>
        <w:rPr>
          <w:rFonts w:cs="Arial"/>
        </w:rPr>
        <w:t>s</w:t>
      </w:r>
      <w:r w:rsidRPr="00755E85">
        <w:rPr>
          <w:rFonts w:cs="Arial"/>
        </w:rPr>
        <w:t xml:space="preserve"> limited </w:t>
      </w:r>
      <w:r w:rsidRPr="00755E85">
        <w:rPr>
          <w:rFonts w:cs="Arial"/>
          <w:b/>
        </w:rPr>
        <w:t>33%</w:t>
      </w:r>
      <w:r w:rsidRPr="00755E85">
        <w:rPr>
          <w:rFonts w:cs="Arial"/>
        </w:rPr>
        <w:t xml:space="preserve"> of people with disability from </w:t>
      </w:r>
      <w:r w:rsidRPr="00755E85">
        <w:rPr>
          <w:rFonts w:cs="Arial"/>
          <w:b/>
        </w:rPr>
        <w:t>attending community activities, 26% from travelling and 22% from accessing education</w:t>
      </w:r>
      <w:r w:rsidRPr="00755E85">
        <w:rPr>
          <w:rFonts w:cs="Arial"/>
        </w:rPr>
        <w:t xml:space="preserve">. </w:t>
      </w:r>
    </w:p>
    <w:p w14:paraId="1CED803D" w14:textId="77777777" w:rsidR="00856B72" w:rsidRDefault="00856B72" w:rsidP="006E646D">
      <w:pPr>
        <w:spacing w:line="288" w:lineRule="auto"/>
        <w:rPr>
          <w:rFonts w:eastAsia="Arial" w:cs="Arial"/>
          <w:szCs w:val="20"/>
        </w:rPr>
      </w:pPr>
    </w:p>
    <w:p w14:paraId="67B7D08F" w14:textId="27219B0E" w:rsidR="00856B72" w:rsidRDefault="006E646D" w:rsidP="00B73D30">
      <w:pPr>
        <w:spacing w:line="288" w:lineRule="auto"/>
        <w:rPr>
          <w:rFonts w:eastAsia="Arial" w:cs="Arial"/>
          <w:szCs w:val="20"/>
        </w:rPr>
      </w:pPr>
      <w:r w:rsidRPr="00E60EE8">
        <w:rPr>
          <w:rFonts w:eastAsia="Arial" w:cs="Arial"/>
          <w:szCs w:val="20"/>
        </w:rPr>
        <w:t xml:space="preserve">There is clear evidence </w:t>
      </w:r>
      <w:r>
        <w:rPr>
          <w:rFonts w:eastAsia="Arial" w:cs="Arial"/>
          <w:szCs w:val="20"/>
        </w:rPr>
        <w:t>that people</w:t>
      </w:r>
      <w:r w:rsidRPr="00E60EE8">
        <w:rPr>
          <w:rFonts w:eastAsia="Arial" w:cs="Arial"/>
          <w:szCs w:val="20"/>
        </w:rPr>
        <w:t xml:space="preserve"> with more severe disabilities </w:t>
      </w:r>
      <w:r>
        <w:rPr>
          <w:rFonts w:eastAsia="Arial" w:cs="Arial"/>
          <w:szCs w:val="20"/>
        </w:rPr>
        <w:t>and certain types of disabilities (sensory and physical disabilities</w:t>
      </w:r>
      <w:r w:rsidR="00541E85">
        <w:rPr>
          <w:rFonts w:eastAsia="Arial" w:cs="Arial"/>
          <w:szCs w:val="20"/>
        </w:rPr>
        <w:t>,</w:t>
      </w:r>
      <w:r>
        <w:rPr>
          <w:rFonts w:eastAsia="Arial" w:cs="Arial"/>
          <w:szCs w:val="20"/>
        </w:rPr>
        <w:t xml:space="preserve"> compared to speech, intellectual, learning and neurological disability) </w:t>
      </w:r>
      <w:r w:rsidRPr="00E60EE8">
        <w:rPr>
          <w:rFonts w:eastAsia="Arial" w:cs="Arial"/>
          <w:szCs w:val="20"/>
        </w:rPr>
        <w:t>are more restricted</w:t>
      </w:r>
      <w:r w:rsidR="003933AD">
        <w:rPr>
          <w:rFonts w:eastAsia="Arial" w:cs="Arial"/>
          <w:szCs w:val="20"/>
        </w:rPr>
        <w:t xml:space="preserve"> by others</w:t>
      </w:r>
      <w:r w:rsidRPr="00E60EE8">
        <w:rPr>
          <w:rFonts w:eastAsia="Arial" w:cs="Arial"/>
          <w:szCs w:val="20"/>
        </w:rPr>
        <w:t xml:space="preserve"> </w:t>
      </w:r>
      <w:r w:rsidR="004471C8">
        <w:rPr>
          <w:rFonts w:eastAsia="Arial" w:cs="Arial"/>
          <w:szCs w:val="20"/>
        </w:rPr>
        <w:t>when</w:t>
      </w:r>
      <w:r w:rsidR="004471C8" w:rsidRPr="00E60EE8">
        <w:rPr>
          <w:rFonts w:eastAsia="Arial" w:cs="Arial"/>
          <w:szCs w:val="20"/>
        </w:rPr>
        <w:t xml:space="preserve"> </w:t>
      </w:r>
      <w:r w:rsidR="00D828C6">
        <w:rPr>
          <w:rFonts w:eastAsia="Arial" w:cs="Arial"/>
          <w:szCs w:val="20"/>
        </w:rPr>
        <w:t>participating in activities</w:t>
      </w:r>
      <w:r w:rsidRPr="00E60EE8">
        <w:rPr>
          <w:rFonts w:eastAsia="Arial" w:cs="Arial"/>
          <w:szCs w:val="20"/>
        </w:rPr>
        <w:t xml:space="preserve">. </w:t>
      </w:r>
    </w:p>
    <w:p w14:paraId="2BA4A7AA" w14:textId="618EB8CF" w:rsidR="00856B72" w:rsidRPr="00755E85" w:rsidRDefault="00856B72" w:rsidP="00856B72">
      <w:pPr>
        <w:pBdr>
          <w:top w:val="single" w:sz="4" w:space="1" w:color="auto"/>
          <w:left w:val="single" w:sz="4" w:space="4" w:color="auto"/>
          <w:bottom w:val="single" w:sz="4" w:space="1" w:color="auto"/>
          <w:right w:val="single" w:sz="4" w:space="4" w:color="auto"/>
        </w:pBdr>
        <w:spacing w:line="288" w:lineRule="auto"/>
        <w:rPr>
          <w:rFonts w:cs="Arial"/>
          <w:b/>
          <w:i/>
        </w:rPr>
      </w:pPr>
      <w:r w:rsidRPr="00755E85">
        <w:rPr>
          <w:rFonts w:eastAsia="Arial" w:cs="Arial"/>
          <w:szCs w:val="20"/>
        </w:rPr>
        <w:t>The proportion who were</w:t>
      </w:r>
      <w:r>
        <w:rPr>
          <w:rFonts w:eastAsia="Arial" w:cs="Arial"/>
          <w:szCs w:val="20"/>
        </w:rPr>
        <w:t xml:space="preserve"> </w:t>
      </w:r>
      <w:r>
        <w:rPr>
          <w:rFonts w:eastAsia="Arial" w:cs="Arial"/>
          <w:b/>
          <w:szCs w:val="20"/>
        </w:rPr>
        <w:t>often or always</w:t>
      </w:r>
      <w:r w:rsidRPr="00755E85">
        <w:rPr>
          <w:rFonts w:eastAsia="Arial" w:cs="Arial"/>
          <w:szCs w:val="20"/>
        </w:rPr>
        <w:t xml:space="preserve"> </w:t>
      </w:r>
      <w:r w:rsidRPr="00914F62">
        <w:rPr>
          <w:rFonts w:eastAsia="Arial" w:cs="Arial"/>
          <w:b/>
          <w:szCs w:val="20"/>
        </w:rPr>
        <w:t xml:space="preserve">prevented from attending community events </w:t>
      </w:r>
      <w:r w:rsidRPr="003933AD">
        <w:rPr>
          <w:rFonts w:eastAsia="Arial" w:cs="Arial"/>
          <w:szCs w:val="20"/>
        </w:rPr>
        <w:t>by other’s attitudes</w:t>
      </w:r>
      <w:r>
        <w:rPr>
          <w:rFonts w:eastAsia="Arial" w:cs="Arial"/>
          <w:szCs w:val="20"/>
        </w:rPr>
        <w:t xml:space="preserve"> </w:t>
      </w:r>
      <w:r>
        <w:rPr>
          <w:rFonts w:eastAsia="Arial" w:cs="Arial"/>
          <w:b/>
          <w:szCs w:val="20"/>
        </w:rPr>
        <w:t>was</w:t>
      </w:r>
      <w:r w:rsidRPr="00914F62">
        <w:rPr>
          <w:rFonts w:eastAsia="Arial" w:cs="Arial"/>
          <w:b/>
          <w:szCs w:val="20"/>
        </w:rPr>
        <w:t xml:space="preserve"> 5%, 13% and 31% for people with a mild, moderate and severe disability</w:t>
      </w:r>
      <w:r w:rsidRPr="00755E85">
        <w:rPr>
          <w:rFonts w:eastAsia="Arial" w:cs="Arial"/>
          <w:szCs w:val="20"/>
        </w:rPr>
        <w:t xml:space="preserve">, respectively. </w:t>
      </w:r>
    </w:p>
    <w:p w14:paraId="65F6E1D4" w14:textId="77777777" w:rsidR="00856B72" w:rsidRDefault="00856B72" w:rsidP="00856B72">
      <w:pPr>
        <w:spacing w:line="288" w:lineRule="auto"/>
        <w:rPr>
          <w:rFonts w:eastAsia="Arial" w:cs="Arial"/>
          <w:b/>
          <w:szCs w:val="20"/>
        </w:rPr>
      </w:pPr>
    </w:p>
    <w:p w14:paraId="5F2FEB3A" w14:textId="5D497413" w:rsidR="00856B72" w:rsidRPr="00914F62" w:rsidRDefault="00856B72" w:rsidP="00856B72">
      <w:pPr>
        <w:pBdr>
          <w:top w:val="single" w:sz="4" w:space="1" w:color="auto"/>
          <w:left w:val="single" w:sz="4" w:space="4" w:color="auto"/>
          <w:bottom w:val="single" w:sz="4" w:space="1" w:color="auto"/>
          <w:right w:val="single" w:sz="4" w:space="4" w:color="auto"/>
        </w:pBdr>
        <w:spacing w:line="288" w:lineRule="auto"/>
        <w:rPr>
          <w:rFonts w:cs="Arial"/>
          <w:b/>
          <w:i/>
        </w:rPr>
      </w:pPr>
      <w:r w:rsidRPr="00914F62">
        <w:rPr>
          <w:rFonts w:eastAsia="Arial" w:cs="Arial"/>
          <w:b/>
          <w:szCs w:val="20"/>
        </w:rPr>
        <w:t>11% of people with a hearing impairment</w:t>
      </w:r>
      <w:r>
        <w:rPr>
          <w:rFonts w:eastAsia="Arial" w:cs="Arial"/>
          <w:b/>
          <w:szCs w:val="20"/>
        </w:rPr>
        <w:t>,</w:t>
      </w:r>
      <w:r w:rsidRPr="00914F62">
        <w:rPr>
          <w:rFonts w:eastAsia="Arial" w:cs="Arial"/>
          <w:szCs w:val="20"/>
        </w:rPr>
        <w:t xml:space="preserve"> compared to </w:t>
      </w:r>
      <w:r w:rsidRPr="00914F62">
        <w:rPr>
          <w:rFonts w:eastAsia="Arial" w:cs="Arial"/>
          <w:b/>
          <w:szCs w:val="20"/>
        </w:rPr>
        <w:t>26% of people with intellectual disability</w:t>
      </w:r>
      <w:r>
        <w:rPr>
          <w:rFonts w:eastAsia="Arial" w:cs="Arial"/>
          <w:b/>
          <w:szCs w:val="20"/>
        </w:rPr>
        <w:t>,</w:t>
      </w:r>
      <w:r w:rsidRPr="00914F62">
        <w:rPr>
          <w:rFonts w:eastAsia="Arial" w:cs="Arial"/>
          <w:szCs w:val="20"/>
        </w:rPr>
        <w:t xml:space="preserve"> said that they </w:t>
      </w:r>
      <w:r>
        <w:rPr>
          <w:rFonts w:eastAsia="Arial" w:cs="Arial"/>
          <w:b/>
          <w:szCs w:val="20"/>
        </w:rPr>
        <w:t>often or always</w:t>
      </w:r>
      <w:r w:rsidRPr="00914F62">
        <w:rPr>
          <w:rFonts w:eastAsia="Arial" w:cs="Arial"/>
          <w:szCs w:val="20"/>
        </w:rPr>
        <w:t xml:space="preserve"> </w:t>
      </w:r>
      <w:r>
        <w:rPr>
          <w:rFonts w:eastAsia="Arial" w:cs="Arial"/>
          <w:szCs w:val="20"/>
        </w:rPr>
        <w:t xml:space="preserve">felt </w:t>
      </w:r>
      <w:r w:rsidRPr="00914F62">
        <w:rPr>
          <w:rFonts w:eastAsia="Arial" w:cs="Arial"/>
          <w:b/>
          <w:szCs w:val="20"/>
        </w:rPr>
        <w:t>prevented from attending community events</w:t>
      </w:r>
      <w:r w:rsidRPr="00914F62">
        <w:rPr>
          <w:rFonts w:eastAsia="Arial" w:cs="Arial"/>
          <w:szCs w:val="20"/>
        </w:rPr>
        <w:t xml:space="preserve">. </w:t>
      </w:r>
    </w:p>
    <w:p w14:paraId="63539B93" w14:textId="18479DD8" w:rsidR="00546A89" w:rsidRPr="006E646D" w:rsidRDefault="00546A89" w:rsidP="009D1998">
      <w:pPr>
        <w:pStyle w:val="Heading3"/>
      </w:pPr>
      <w:r w:rsidRPr="006E646D">
        <w:lastRenderedPageBreak/>
        <w:t xml:space="preserve">Disability and paid employment </w:t>
      </w:r>
    </w:p>
    <w:p w14:paraId="198442D4" w14:textId="71234B5A" w:rsidR="00AF54B7" w:rsidRDefault="00AF54B7" w:rsidP="00C21C7A">
      <w:pPr>
        <w:spacing w:before="120" w:after="120" w:line="288" w:lineRule="auto"/>
        <w:rPr>
          <w:rFonts w:cs="Arial"/>
        </w:rPr>
      </w:pPr>
      <w:r w:rsidRPr="002D0F62">
        <w:rPr>
          <w:rFonts w:cs="Arial"/>
        </w:rPr>
        <w:t xml:space="preserve">There is a very large gap in the rate of paid employment </w:t>
      </w:r>
      <w:r w:rsidR="00684901">
        <w:rPr>
          <w:rFonts w:cs="Arial"/>
        </w:rPr>
        <w:t>for</w:t>
      </w:r>
      <w:r w:rsidRPr="002D0F62">
        <w:rPr>
          <w:rFonts w:cs="Arial"/>
        </w:rPr>
        <w:t xml:space="preserve"> people with disability compare</w:t>
      </w:r>
      <w:r>
        <w:rPr>
          <w:rFonts w:cs="Arial"/>
        </w:rPr>
        <w:t xml:space="preserve">d to people without disability. </w:t>
      </w:r>
      <w:r w:rsidR="00520689">
        <w:rPr>
          <w:rFonts w:cs="Arial"/>
        </w:rPr>
        <w:t>With evidence showing that</w:t>
      </w:r>
      <w:r>
        <w:rPr>
          <w:rFonts w:cs="Arial"/>
        </w:rPr>
        <w:t xml:space="preserve"> behaviours and attitudes of employers affect</w:t>
      </w:r>
      <w:r w:rsidR="0020128E">
        <w:rPr>
          <w:rFonts w:cs="Arial"/>
        </w:rPr>
        <w:t>s</w:t>
      </w:r>
      <w:r>
        <w:rPr>
          <w:rFonts w:cs="Arial"/>
        </w:rPr>
        <w:t xml:space="preserve"> </w:t>
      </w:r>
      <w:r w:rsidR="00520689">
        <w:rPr>
          <w:rFonts w:cs="Arial"/>
        </w:rPr>
        <w:t xml:space="preserve">whether </w:t>
      </w:r>
      <w:r>
        <w:rPr>
          <w:rFonts w:cs="Arial"/>
        </w:rPr>
        <w:t>people with disability are able to find and sustain employment</w:t>
      </w:r>
      <w:r w:rsidR="00520689">
        <w:rPr>
          <w:rFonts w:cs="Arial"/>
        </w:rPr>
        <w:t>, t</w:t>
      </w:r>
      <w:r>
        <w:rPr>
          <w:rFonts w:cs="Arial"/>
        </w:rPr>
        <w:t xml:space="preserve">he </w:t>
      </w:r>
      <w:r w:rsidR="00684901">
        <w:rPr>
          <w:rFonts w:cs="Arial"/>
        </w:rPr>
        <w:t>ADS S</w:t>
      </w:r>
      <w:r>
        <w:rPr>
          <w:rFonts w:cs="Arial"/>
        </w:rPr>
        <w:t xml:space="preserve">urvey included specific questions for people </w:t>
      </w:r>
      <w:r w:rsidR="00520689">
        <w:rPr>
          <w:rFonts w:cs="Arial"/>
        </w:rPr>
        <w:t>with</w:t>
      </w:r>
      <w:r>
        <w:rPr>
          <w:rFonts w:cs="Arial"/>
        </w:rPr>
        <w:t xml:space="preserve"> hiring responsibilities. </w:t>
      </w:r>
    </w:p>
    <w:p w14:paraId="6F8C6BAE" w14:textId="77777777" w:rsidR="00856B72" w:rsidRDefault="00856B72" w:rsidP="00856B72">
      <w:pPr>
        <w:spacing w:before="120" w:after="120" w:line="288" w:lineRule="auto"/>
        <w:rPr>
          <w:rFonts w:cs="Arial"/>
        </w:rPr>
      </w:pPr>
    </w:p>
    <w:p w14:paraId="720E9E26" w14:textId="35D60BB8" w:rsidR="00856B72" w:rsidRDefault="00856B72" w:rsidP="00856B72">
      <w:pPr>
        <w:pBdr>
          <w:top w:val="single" w:sz="4" w:space="1" w:color="auto"/>
          <w:left w:val="single" w:sz="4" w:space="4" w:color="auto"/>
          <w:bottom w:val="single" w:sz="4" w:space="1" w:color="auto"/>
          <w:right w:val="single" w:sz="4" w:space="4" w:color="auto"/>
        </w:pBdr>
        <w:spacing w:before="120" w:after="120" w:line="288" w:lineRule="auto"/>
        <w:rPr>
          <w:rFonts w:cs="Arial"/>
        </w:rPr>
      </w:pPr>
      <w:r w:rsidRPr="00E60EE8">
        <w:rPr>
          <w:rFonts w:cs="Arial"/>
        </w:rPr>
        <w:t>Overall,</w:t>
      </w:r>
      <w:r>
        <w:rPr>
          <w:rFonts w:cs="Arial"/>
        </w:rPr>
        <w:t xml:space="preserve"> </w:t>
      </w:r>
      <w:r w:rsidRPr="00816820">
        <w:rPr>
          <w:rFonts w:cs="Arial"/>
          <w:b/>
        </w:rPr>
        <w:t xml:space="preserve">87% agreed </w:t>
      </w:r>
      <w:r w:rsidRPr="00684901">
        <w:rPr>
          <w:rFonts w:cs="Arial"/>
        </w:rPr>
        <w:t>that</w:t>
      </w:r>
      <w:r w:rsidRPr="00816820">
        <w:rPr>
          <w:rFonts w:cs="Arial"/>
          <w:b/>
        </w:rPr>
        <w:t xml:space="preserve"> hiring people with disability benefits </w:t>
      </w:r>
      <w:r w:rsidRPr="00684901">
        <w:rPr>
          <w:rFonts w:cs="Arial"/>
        </w:rPr>
        <w:t xml:space="preserve">their </w:t>
      </w:r>
      <w:r w:rsidRPr="00684901">
        <w:rPr>
          <w:rFonts w:cs="Arial"/>
          <w:b/>
        </w:rPr>
        <w:t>workplace</w:t>
      </w:r>
      <w:r w:rsidRPr="00E60EE8">
        <w:rPr>
          <w:rFonts w:cs="Arial"/>
        </w:rPr>
        <w:t xml:space="preserve"> and </w:t>
      </w:r>
      <w:r w:rsidRPr="000342AE">
        <w:rPr>
          <w:rFonts w:cs="Arial"/>
          <w:b/>
        </w:rPr>
        <w:t>93%</w:t>
      </w:r>
      <w:r w:rsidRPr="00E60EE8">
        <w:rPr>
          <w:rFonts w:cs="Arial"/>
        </w:rPr>
        <w:t xml:space="preserve"> </w:t>
      </w:r>
      <w:r w:rsidRPr="00684901">
        <w:rPr>
          <w:rFonts w:cs="Arial"/>
          <w:b/>
        </w:rPr>
        <w:t>agreed</w:t>
      </w:r>
      <w:r w:rsidRPr="00E60EE8">
        <w:rPr>
          <w:rFonts w:cs="Arial"/>
        </w:rPr>
        <w:t xml:space="preserve"> that </w:t>
      </w:r>
      <w:r w:rsidRPr="00684901">
        <w:rPr>
          <w:rFonts w:cs="Arial"/>
          <w:b/>
        </w:rPr>
        <w:t>hiring people with disability</w:t>
      </w:r>
      <w:r w:rsidRPr="00E60EE8">
        <w:rPr>
          <w:rFonts w:cs="Arial"/>
        </w:rPr>
        <w:t xml:space="preserve"> </w:t>
      </w:r>
      <w:r w:rsidRPr="00684901">
        <w:rPr>
          <w:rFonts w:cs="Arial"/>
        </w:rPr>
        <w:t xml:space="preserve">would make a </w:t>
      </w:r>
      <w:r w:rsidRPr="000342AE">
        <w:rPr>
          <w:rFonts w:cs="Arial"/>
          <w:b/>
        </w:rPr>
        <w:t xml:space="preserve">valuable contribution </w:t>
      </w:r>
      <w:r w:rsidRPr="00684901">
        <w:rPr>
          <w:rFonts w:cs="Arial"/>
        </w:rPr>
        <w:t xml:space="preserve">to their </w:t>
      </w:r>
      <w:r w:rsidRPr="00684901">
        <w:rPr>
          <w:rFonts w:cs="Arial"/>
          <w:b/>
        </w:rPr>
        <w:t>workplace</w:t>
      </w:r>
      <w:r w:rsidRPr="00E60EE8">
        <w:rPr>
          <w:rFonts w:cs="Arial"/>
        </w:rPr>
        <w:t xml:space="preserve">. </w:t>
      </w:r>
    </w:p>
    <w:p w14:paraId="08436365" w14:textId="430F2B63" w:rsidR="002469DF" w:rsidRDefault="002469DF" w:rsidP="00C21C7A">
      <w:pPr>
        <w:spacing w:before="120" w:after="120" w:line="288" w:lineRule="auto"/>
        <w:rPr>
          <w:rFonts w:cs="Arial"/>
        </w:rPr>
      </w:pPr>
    </w:p>
    <w:p w14:paraId="02046C20" w14:textId="411AD93B" w:rsidR="00520689" w:rsidRDefault="00520689" w:rsidP="00C52775">
      <w:pPr>
        <w:spacing w:before="240" w:after="120" w:line="288" w:lineRule="auto"/>
        <w:rPr>
          <w:rFonts w:cs="Arial"/>
        </w:rPr>
      </w:pPr>
      <w:r w:rsidRPr="00E60EE8">
        <w:rPr>
          <w:rFonts w:cs="Arial"/>
        </w:rPr>
        <w:t xml:space="preserve">There was little variation between the </w:t>
      </w:r>
      <w:r w:rsidR="00C25EC1">
        <w:rPr>
          <w:rFonts w:cs="Arial"/>
        </w:rPr>
        <w:t xml:space="preserve">four </w:t>
      </w:r>
      <w:r w:rsidRPr="00E60EE8">
        <w:rPr>
          <w:rFonts w:cs="Arial"/>
        </w:rPr>
        <w:t xml:space="preserve">key sectors, although the </w:t>
      </w:r>
      <w:r>
        <w:rPr>
          <w:rFonts w:cs="Arial"/>
        </w:rPr>
        <w:t>personal and community support</w:t>
      </w:r>
      <w:r w:rsidRPr="00E60EE8">
        <w:rPr>
          <w:rFonts w:cs="Arial"/>
        </w:rPr>
        <w:t xml:space="preserve"> sector had the highest agreement rates for both questions</w:t>
      </w:r>
      <w:r w:rsidR="00715E9F">
        <w:rPr>
          <w:rFonts w:cs="Arial"/>
        </w:rPr>
        <w:t>.</w:t>
      </w:r>
      <w:r w:rsidR="00693EDB">
        <w:rPr>
          <w:rFonts w:cs="Arial"/>
        </w:rPr>
        <w:t xml:space="preserve"> </w:t>
      </w:r>
      <w:r w:rsidR="00824D79">
        <w:rPr>
          <w:rFonts w:cs="Arial"/>
        </w:rPr>
        <w:t xml:space="preserve">People with hiring responsibilities were also asked if they had ever been involved in hiring a person with disability. </w:t>
      </w:r>
    </w:p>
    <w:p w14:paraId="199C1C46" w14:textId="77777777" w:rsidR="00856B72" w:rsidRDefault="00856B72" w:rsidP="00C52775">
      <w:pPr>
        <w:spacing w:before="240" w:after="120" w:line="288" w:lineRule="auto"/>
        <w:rPr>
          <w:rFonts w:cs="Arial"/>
        </w:rPr>
      </w:pPr>
    </w:p>
    <w:p w14:paraId="564C9C59" w14:textId="1CF7134D" w:rsidR="00856B72" w:rsidRDefault="00856B72" w:rsidP="00856B72">
      <w:pPr>
        <w:pBdr>
          <w:top w:val="single" w:sz="4" w:space="1" w:color="auto"/>
          <w:left w:val="single" w:sz="4" w:space="4" w:color="auto"/>
          <w:bottom w:val="single" w:sz="4" w:space="1" w:color="auto"/>
          <w:right w:val="single" w:sz="4" w:space="4" w:color="auto"/>
        </w:pBdr>
        <w:spacing w:before="240" w:after="120" w:line="288" w:lineRule="auto"/>
        <w:rPr>
          <w:rFonts w:cs="Arial"/>
        </w:rPr>
      </w:pPr>
      <w:r>
        <w:rPr>
          <w:rFonts w:cs="Arial"/>
        </w:rPr>
        <w:t xml:space="preserve">Only </w:t>
      </w:r>
      <w:r w:rsidRPr="009E3724">
        <w:rPr>
          <w:rFonts w:cs="Arial"/>
          <w:b/>
        </w:rPr>
        <w:t>15% had hired someone with disability in the last 12 months</w:t>
      </w:r>
      <w:r w:rsidRPr="009E3724">
        <w:rPr>
          <w:rFonts w:cs="Arial"/>
        </w:rPr>
        <w:t xml:space="preserve">, another </w:t>
      </w:r>
      <w:r w:rsidRPr="00693EDB">
        <w:rPr>
          <w:rFonts w:cs="Arial"/>
          <w:b/>
        </w:rPr>
        <w:t>15%</w:t>
      </w:r>
      <w:r w:rsidRPr="009E3724">
        <w:rPr>
          <w:rFonts w:cs="Arial"/>
        </w:rPr>
        <w:t xml:space="preserve"> had </w:t>
      </w:r>
      <w:r w:rsidRPr="00693EDB">
        <w:rPr>
          <w:rFonts w:cs="Arial"/>
          <w:b/>
        </w:rPr>
        <w:t>hired</w:t>
      </w:r>
      <w:r w:rsidRPr="009E3724">
        <w:rPr>
          <w:rFonts w:cs="Arial"/>
        </w:rPr>
        <w:t xml:space="preserve"> </w:t>
      </w:r>
      <w:r w:rsidRPr="00693EDB">
        <w:rPr>
          <w:rFonts w:cs="Arial"/>
          <w:b/>
        </w:rPr>
        <w:t>somebody</w:t>
      </w:r>
      <w:r w:rsidRPr="009E3724">
        <w:rPr>
          <w:rFonts w:cs="Arial"/>
        </w:rPr>
        <w:t xml:space="preserve"> with a disability </w:t>
      </w:r>
      <w:r w:rsidRPr="00693EDB">
        <w:rPr>
          <w:rFonts w:cs="Arial"/>
          <w:b/>
        </w:rPr>
        <w:t>more than a year ago</w:t>
      </w:r>
      <w:r w:rsidRPr="009E3724">
        <w:rPr>
          <w:rFonts w:cs="Arial"/>
        </w:rPr>
        <w:t xml:space="preserve"> and</w:t>
      </w:r>
      <w:r>
        <w:rPr>
          <w:rFonts w:cs="Arial"/>
        </w:rPr>
        <w:t xml:space="preserve"> </w:t>
      </w:r>
      <w:r w:rsidRPr="009E3724">
        <w:rPr>
          <w:rFonts w:cs="Arial"/>
          <w:b/>
        </w:rPr>
        <w:t xml:space="preserve">70% had never </w:t>
      </w:r>
      <w:r w:rsidRPr="00693EDB">
        <w:rPr>
          <w:rFonts w:cs="Arial"/>
        </w:rPr>
        <w:t>been involved in</w:t>
      </w:r>
      <w:r w:rsidRPr="009E3724">
        <w:rPr>
          <w:rFonts w:cs="Arial"/>
          <w:b/>
        </w:rPr>
        <w:t xml:space="preserve"> hiring someone with a disability</w:t>
      </w:r>
      <w:r>
        <w:rPr>
          <w:rFonts w:cs="Arial"/>
        </w:rPr>
        <w:t>.</w:t>
      </w:r>
    </w:p>
    <w:p w14:paraId="5F80A723" w14:textId="77777777" w:rsidR="00792A82" w:rsidRDefault="00792A82" w:rsidP="00C52775">
      <w:pPr>
        <w:spacing w:before="240" w:line="288" w:lineRule="auto"/>
        <w:rPr>
          <w:rFonts w:cs="Arial"/>
        </w:rPr>
      </w:pPr>
    </w:p>
    <w:p w14:paraId="161CEF3A" w14:textId="77777777" w:rsidR="00792A82" w:rsidRDefault="00792A82" w:rsidP="00792A82">
      <w:pPr>
        <w:pBdr>
          <w:top w:val="single" w:sz="4" w:space="1" w:color="auto"/>
          <w:left w:val="single" w:sz="4" w:space="4" w:color="auto"/>
          <w:bottom w:val="single" w:sz="4" w:space="1" w:color="auto"/>
          <w:right w:val="single" w:sz="4" w:space="4" w:color="auto"/>
        </w:pBdr>
        <w:spacing w:line="288" w:lineRule="auto"/>
        <w:rPr>
          <w:rFonts w:cs="Arial"/>
        </w:rPr>
      </w:pPr>
      <w:r>
        <w:rPr>
          <w:rFonts w:cs="Arial"/>
        </w:rPr>
        <w:t xml:space="preserve">The proportion who had </w:t>
      </w:r>
      <w:r w:rsidRPr="009E3724">
        <w:rPr>
          <w:rFonts w:cs="Arial"/>
          <w:b/>
        </w:rPr>
        <w:t xml:space="preserve">never hired someone with disability </w:t>
      </w:r>
      <w:r w:rsidRPr="000F0683">
        <w:rPr>
          <w:rFonts w:cs="Arial"/>
        </w:rPr>
        <w:t>ranged from</w:t>
      </w:r>
      <w:r w:rsidRPr="009E3724">
        <w:rPr>
          <w:rFonts w:cs="Arial"/>
          <w:b/>
        </w:rPr>
        <w:t xml:space="preserve"> 44% in the personal and community support </w:t>
      </w:r>
      <w:r w:rsidRPr="000F0683">
        <w:rPr>
          <w:rFonts w:cs="Arial"/>
        </w:rPr>
        <w:t>sector</w:t>
      </w:r>
      <w:r w:rsidRPr="009E3724">
        <w:rPr>
          <w:rFonts w:cs="Arial"/>
          <w:b/>
        </w:rPr>
        <w:t xml:space="preserve">, </w:t>
      </w:r>
      <w:r w:rsidRPr="000F0683">
        <w:rPr>
          <w:rFonts w:cs="Arial"/>
          <w:b/>
        </w:rPr>
        <w:t>68%</w:t>
      </w:r>
      <w:r w:rsidRPr="00285106">
        <w:rPr>
          <w:rFonts w:cs="Arial"/>
        </w:rPr>
        <w:t xml:space="preserve"> in </w:t>
      </w:r>
      <w:r w:rsidRPr="000F0683">
        <w:rPr>
          <w:rFonts w:cs="Arial"/>
          <w:b/>
        </w:rPr>
        <w:t>justice and legal</w:t>
      </w:r>
      <w:r w:rsidRPr="00285106">
        <w:rPr>
          <w:rFonts w:cs="Arial"/>
        </w:rPr>
        <w:t xml:space="preserve">, </w:t>
      </w:r>
      <w:r>
        <w:rPr>
          <w:rFonts w:cs="Arial"/>
        </w:rPr>
        <w:t xml:space="preserve">and </w:t>
      </w:r>
      <w:r w:rsidRPr="000F0683">
        <w:rPr>
          <w:rFonts w:cs="Arial"/>
          <w:b/>
        </w:rPr>
        <w:t>74%</w:t>
      </w:r>
      <w:r w:rsidRPr="00285106">
        <w:rPr>
          <w:rFonts w:cs="Arial"/>
        </w:rPr>
        <w:t xml:space="preserve"> in </w:t>
      </w:r>
      <w:r w:rsidRPr="000F0683">
        <w:rPr>
          <w:rFonts w:cs="Arial"/>
          <w:b/>
        </w:rPr>
        <w:t>health</w:t>
      </w:r>
      <w:r>
        <w:rPr>
          <w:rFonts w:cs="Arial"/>
          <w:b/>
        </w:rPr>
        <w:t xml:space="preserve"> and</w:t>
      </w:r>
      <w:r w:rsidRPr="009E3724">
        <w:rPr>
          <w:rFonts w:cs="Arial"/>
          <w:b/>
        </w:rPr>
        <w:t xml:space="preserve"> education</w:t>
      </w:r>
      <w:r>
        <w:rPr>
          <w:rFonts w:cs="Arial"/>
          <w:b/>
        </w:rPr>
        <w:t xml:space="preserve"> </w:t>
      </w:r>
      <w:r w:rsidRPr="000F0683">
        <w:rPr>
          <w:rFonts w:cs="Arial"/>
        </w:rPr>
        <w:t>sector</w:t>
      </w:r>
      <w:r>
        <w:rPr>
          <w:rFonts w:cs="Arial"/>
        </w:rPr>
        <w:t xml:space="preserve">. </w:t>
      </w:r>
    </w:p>
    <w:p w14:paraId="34AF00ED" w14:textId="77777777" w:rsidR="00792A82" w:rsidRDefault="00792A82" w:rsidP="00C52775">
      <w:pPr>
        <w:spacing w:before="240" w:line="288" w:lineRule="auto"/>
        <w:rPr>
          <w:rFonts w:cs="Arial"/>
        </w:rPr>
      </w:pPr>
    </w:p>
    <w:p w14:paraId="5469C937" w14:textId="43622D0E" w:rsidR="00824D79" w:rsidRDefault="00EB3ACC" w:rsidP="00C52775">
      <w:pPr>
        <w:spacing w:before="240" w:line="288" w:lineRule="auto"/>
        <w:rPr>
          <w:rFonts w:cs="Arial"/>
        </w:rPr>
      </w:pPr>
      <w:r>
        <w:rPr>
          <w:rFonts w:cs="Arial"/>
        </w:rPr>
        <w:t xml:space="preserve">People with disability were asked whether other people’s attitudes or behaviours have ever stopped them from </w:t>
      </w:r>
      <w:r w:rsidRPr="00D47620">
        <w:rPr>
          <w:rFonts w:cs="Arial"/>
        </w:rPr>
        <w:t>trying to get a job, get a promotion</w:t>
      </w:r>
      <w:r>
        <w:rPr>
          <w:rFonts w:cs="Arial"/>
        </w:rPr>
        <w:t xml:space="preserve">, get a </w:t>
      </w:r>
      <w:r w:rsidRPr="00D47620">
        <w:rPr>
          <w:rFonts w:cs="Arial"/>
        </w:rPr>
        <w:t>better job or keep a</w:t>
      </w:r>
      <w:r>
        <w:rPr>
          <w:rFonts w:cs="Arial"/>
        </w:rPr>
        <w:t> </w:t>
      </w:r>
      <w:r w:rsidRPr="00D47620">
        <w:rPr>
          <w:rFonts w:cs="Arial"/>
        </w:rPr>
        <w:t>job</w:t>
      </w:r>
      <w:r w:rsidRPr="00E60EE8">
        <w:rPr>
          <w:rFonts w:cs="Arial"/>
          <w:i/>
        </w:rPr>
        <w:t>.</w:t>
      </w:r>
      <w:r w:rsidRPr="00E60EE8">
        <w:rPr>
          <w:rFonts w:cs="Arial"/>
        </w:rPr>
        <w:t xml:space="preserve"> </w:t>
      </w:r>
      <w:r w:rsidR="00334325">
        <w:rPr>
          <w:rFonts w:cs="Arial"/>
        </w:rPr>
        <w:t xml:space="preserve">While the majority of people with disability said that other people’s attitudes or behaviours didn’t stop them from trying to getting a job, the results were less positive for people with severe disability. </w:t>
      </w:r>
    </w:p>
    <w:p w14:paraId="33499E12" w14:textId="77777777" w:rsidR="003C4AAC" w:rsidRDefault="003C4AAC" w:rsidP="00C52775">
      <w:pPr>
        <w:spacing w:before="240" w:line="288" w:lineRule="auto"/>
        <w:rPr>
          <w:rFonts w:cs="Arial"/>
        </w:rPr>
      </w:pPr>
    </w:p>
    <w:p w14:paraId="0CF817E3" w14:textId="77777777" w:rsidR="00792A82" w:rsidRDefault="00792A82" w:rsidP="00792A82">
      <w:pPr>
        <w:pBdr>
          <w:top w:val="single" w:sz="4" w:space="1" w:color="auto"/>
          <w:left w:val="single" w:sz="4" w:space="4" w:color="auto"/>
          <w:bottom w:val="single" w:sz="4" w:space="1" w:color="auto"/>
          <w:right w:val="single" w:sz="4" w:space="4" w:color="auto"/>
        </w:pBdr>
        <w:spacing w:line="288" w:lineRule="auto"/>
        <w:rPr>
          <w:rFonts w:cs="Arial"/>
        </w:rPr>
      </w:pPr>
      <w:r w:rsidRPr="00314718">
        <w:rPr>
          <w:rFonts w:cs="Arial"/>
        </w:rPr>
        <w:t>Overall</w:t>
      </w:r>
      <w:r>
        <w:rPr>
          <w:rFonts w:cs="Arial"/>
        </w:rPr>
        <w:t>,</w:t>
      </w:r>
      <w:r w:rsidRPr="00314718">
        <w:rPr>
          <w:rFonts w:cs="Arial"/>
        </w:rPr>
        <w:t xml:space="preserve"> </w:t>
      </w:r>
      <w:r w:rsidRPr="00121E60">
        <w:rPr>
          <w:rFonts w:cs="Arial"/>
          <w:b/>
        </w:rPr>
        <w:t>67%</w:t>
      </w:r>
      <w:r w:rsidRPr="00314718">
        <w:rPr>
          <w:rFonts w:cs="Arial"/>
        </w:rPr>
        <w:t xml:space="preserve"> </w:t>
      </w:r>
      <w:r w:rsidRPr="00334325">
        <w:rPr>
          <w:rFonts w:cs="Arial"/>
          <w:b/>
        </w:rPr>
        <w:t>of people with disability</w:t>
      </w:r>
      <w:r w:rsidRPr="00314718">
        <w:rPr>
          <w:rFonts w:cs="Arial"/>
        </w:rPr>
        <w:t xml:space="preserve"> said that </w:t>
      </w:r>
      <w:r w:rsidRPr="00121E60">
        <w:rPr>
          <w:rFonts w:cs="Arial"/>
          <w:b/>
        </w:rPr>
        <w:t xml:space="preserve">other people’s attitudes or behaviours </w:t>
      </w:r>
      <w:r>
        <w:rPr>
          <w:rFonts w:cs="Arial"/>
          <w:b/>
        </w:rPr>
        <w:t>hardly ever or never</w:t>
      </w:r>
      <w:r w:rsidRPr="00121E60">
        <w:rPr>
          <w:rFonts w:cs="Arial"/>
          <w:b/>
        </w:rPr>
        <w:t xml:space="preserve"> stopped</w:t>
      </w:r>
      <w:r w:rsidRPr="00314718">
        <w:rPr>
          <w:rFonts w:cs="Arial"/>
        </w:rPr>
        <w:t xml:space="preserve"> </w:t>
      </w:r>
      <w:r w:rsidRPr="00334325">
        <w:rPr>
          <w:rFonts w:cs="Arial"/>
        </w:rPr>
        <w:t>them from trying to</w:t>
      </w:r>
      <w:r w:rsidRPr="00121E60">
        <w:rPr>
          <w:rFonts w:cs="Arial"/>
          <w:b/>
        </w:rPr>
        <w:t xml:space="preserve"> get a job</w:t>
      </w:r>
      <w:r w:rsidRPr="00D3642C">
        <w:rPr>
          <w:rFonts w:cs="Arial"/>
        </w:rPr>
        <w:t xml:space="preserve">. </w:t>
      </w:r>
    </w:p>
    <w:p w14:paraId="71FAF3A6" w14:textId="77777777" w:rsidR="00792A82" w:rsidRDefault="00792A82" w:rsidP="00792A82">
      <w:pPr>
        <w:rPr>
          <w:rFonts w:cs="Arial"/>
          <w:b/>
        </w:rPr>
      </w:pPr>
    </w:p>
    <w:p w14:paraId="033BBF1D" w14:textId="00F27EE6" w:rsidR="00792A82" w:rsidRDefault="00792A82" w:rsidP="00792A82">
      <w:pPr>
        <w:pBdr>
          <w:top w:val="single" w:sz="4" w:space="1" w:color="auto"/>
          <w:left w:val="single" w:sz="4" w:space="4" w:color="auto"/>
          <w:bottom w:val="single" w:sz="4" w:space="1" w:color="auto"/>
          <w:right w:val="single" w:sz="4" w:space="4" w:color="auto"/>
        </w:pBdr>
      </w:pPr>
      <w:r w:rsidRPr="006B53FF">
        <w:rPr>
          <w:rFonts w:cs="Arial"/>
          <w:b/>
        </w:rPr>
        <w:t>52% of people with severe disability</w:t>
      </w:r>
      <w:r w:rsidRPr="006B53FF">
        <w:rPr>
          <w:rFonts w:cs="Arial"/>
        </w:rPr>
        <w:t xml:space="preserve"> said that other people’s attitudes had </w:t>
      </w:r>
      <w:r>
        <w:rPr>
          <w:rFonts w:cs="Arial"/>
          <w:b/>
        </w:rPr>
        <w:t xml:space="preserve">some of the time, often or always </w:t>
      </w:r>
      <w:r w:rsidRPr="006B53FF">
        <w:rPr>
          <w:rFonts w:cs="Arial"/>
          <w:b/>
        </w:rPr>
        <w:t>prevented</w:t>
      </w:r>
      <w:r w:rsidRPr="006B53FF">
        <w:rPr>
          <w:rFonts w:cs="Arial"/>
        </w:rPr>
        <w:t xml:space="preserve"> them from trying to </w:t>
      </w:r>
      <w:r w:rsidRPr="006B53FF">
        <w:rPr>
          <w:rFonts w:cs="Arial"/>
          <w:b/>
        </w:rPr>
        <w:t>get a job</w:t>
      </w:r>
      <w:r w:rsidRPr="006B53FF">
        <w:rPr>
          <w:rFonts w:cs="Arial"/>
        </w:rPr>
        <w:t>.</w:t>
      </w:r>
    </w:p>
    <w:p w14:paraId="09D23E01" w14:textId="39FC334D" w:rsidR="005B1CE0" w:rsidRPr="00270C35" w:rsidRDefault="002B1C3A" w:rsidP="009D1998">
      <w:pPr>
        <w:pStyle w:val="Heading3"/>
      </w:pPr>
      <w:r>
        <w:rPr>
          <w:noProof/>
          <w:lang w:eastAsia="en-AU"/>
        </w:rPr>
        <w:lastRenderedPageBreak/>
        <w:t>Where to find more and what’s next</w:t>
      </w:r>
    </w:p>
    <w:p w14:paraId="613D7734" w14:textId="1D6F7488" w:rsidR="00ED19D9" w:rsidRDefault="00ED19D9" w:rsidP="009D1998">
      <w:pPr>
        <w:spacing w:before="120" w:line="288" w:lineRule="auto"/>
        <w:rPr>
          <w:rFonts w:cs="Arial"/>
        </w:rPr>
      </w:pPr>
      <w:r>
        <w:rPr>
          <w:rFonts w:cs="Arial"/>
        </w:rPr>
        <w:t xml:space="preserve">Further insights and data are available in the full </w:t>
      </w:r>
      <w:r w:rsidR="00BF25A8">
        <w:rPr>
          <w:rFonts w:cs="Arial"/>
        </w:rPr>
        <w:t>ADS Survey Wave 1 Report</w:t>
      </w:r>
      <w:r>
        <w:rPr>
          <w:rFonts w:cs="Arial"/>
        </w:rPr>
        <w:t xml:space="preserve">, as well as </w:t>
      </w:r>
      <w:r w:rsidR="00C5753E">
        <w:rPr>
          <w:rFonts w:cs="Arial"/>
        </w:rPr>
        <w:t>on</w:t>
      </w:r>
      <w:r>
        <w:rPr>
          <w:rFonts w:cs="Arial"/>
        </w:rPr>
        <w:t xml:space="preserve"> the ADS Outcomes Framework webpages available </w:t>
      </w:r>
      <w:r w:rsidR="00BF5713">
        <w:rPr>
          <w:rFonts w:cs="Arial"/>
        </w:rPr>
        <w:t xml:space="preserve">at </w:t>
      </w:r>
      <w:hyperlink r:id="rId9" w:history="1">
        <w:r w:rsidRPr="005D7021">
          <w:rPr>
            <w:rStyle w:val="Hyperlink"/>
            <w:rFonts w:cs="Arial"/>
          </w:rPr>
          <w:t>Community attitudes - Australian Institute of Health and Welfare (aihw.gov.au)</w:t>
        </w:r>
      </w:hyperlink>
      <w:r>
        <w:rPr>
          <w:rFonts w:cs="Arial"/>
        </w:rPr>
        <w:t>.</w:t>
      </w:r>
      <w:r w:rsidR="00715E9F">
        <w:rPr>
          <w:rFonts w:cs="Arial"/>
        </w:rPr>
        <w:t xml:space="preserve"> </w:t>
      </w:r>
      <w:r w:rsidR="00F20A79" w:rsidRPr="00C21C7A">
        <w:rPr>
          <w:rFonts w:cs="Arial"/>
        </w:rPr>
        <w:t xml:space="preserve">The data from the survey </w:t>
      </w:r>
      <w:r w:rsidR="004E1C6A">
        <w:rPr>
          <w:rFonts w:cs="Arial"/>
        </w:rPr>
        <w:t>will be</w:t>
      </w:r>
      <w:r w:rsidR="004E1C6A" w:rsidRPr="00C21C7A">
        <w:rPr>
          <w:rFonts w:cs="Arial"/>
        </w:rPr>
        <w:t xml:space="preserve"> </w:t>
      </w:r>
      <w:r w:rsidR="00F20A79" w:rsidRPr="00C21C7A">
        <w:rPr>
          <w:rFonts w:cs="Arial"/>
        </w:rPr>
        <w:t>available for approved users to download via the Australian Data Archive</w:t>
      </w:r>
      <w:r w:rsidR="004E1C6A">
        <w:rPr>
          <w:rFonts w:cs="Arial"/>
        </w:rPr>
        <w:t>.</w:t>
      </w:r>
      <w:r w:rsidR="00F20A79">
        <w:rPr>
          <w:color w:val="1F497D"/>
        </w:rPr>
        <w:t xml:space="preserve"> </w:t>
      </w:r>
    </w:p>
    <w:p w14:paraId="28AE43F9" w14:textId="3F3ADEFF" w:rsidR="00AA76EE" w:rsidRPr="00B6397A" w:rsidRDefault="00A50EE9" w:rsidP="00B6397A">
      <w:pPr>
        <w:spacing w:line="288" w:lineRule="auto"/>
        <w:rPr>
          <w:b/>
        </w:rPr>
      </w:pPr>
      <w:r w:rsidRPr="00C21C7A">
        <w:t xml:space="preserve">The second Wave of the ADS Survey </w:t>
      </w:r>
      <w:r w:rsidR="0094791E">
        <w:t>will</w:t>
      </w:r>
      <w:r w:rsidRPr="00C21C7A">
        <w:t xml:space="preserve"> be conducted </w:t>
      </w:r>
      <w:r w:rsidRPr="00A50EE9">
        <w:rPr>
          <w:lang w:val="en-US"/>
        </w:rPr>
        <w:t>in 2024-25</w:t>
      </w:r>
      <w:r w:rsidR="0094791E">
        <w:rPr>
          <w:lang w:val="en-US"/>
        </w:rPr>
        <w:t xml:space="preserve">, with some findings expected to be released in the second half of 2025. This should provide some initial insights </w:t>
      </w:r>
      <w:r w:rsidR="002473C6">
        <w:rPr>
          <w:lang w:val="en-US"/>
        </w:rPr>
        <w:t>into</w:t>
      </w:r>
      <w:r w:rsidR="0094791E">
        <w:rPr>
          <w:lang w:val="en-US"/>
        </w:rPr>
        <w:t xml:space="preserve"> changes in attitudes</w:t>
      </w:r>
      <w:r w:rsidR="00015918">
        <w:rPr>
          <w:lang w:val="en-US"/>
        </w:rPr>
        <w:t xml:space="preserve"> over the first half of ADS</w:t>
      </w:r>
      <w:r w:rsidR="0094791E">
        <w:rPr>
          <w:lang w:val="en-US"/>
        </w:rPr>
        <w:t>.</w:t>
      </w:r>
      <w:r w:rsidRPr="00A50EE9">
        <w:rPr>
          <w:lang w:val="en-US"/>
        </w:rPr>
        <w:t xml:space="preserve"> </w:t>
      </w:r>
      <w:r w:rsidR="0094791E">
        <w:t>S</w:t>
      </w:r>
      <w:r w:rsidRPr="00A50EE9">
        <w:t xml:space="preserve">ubsequent </w:t>
      </w:r>
      <w:r w:rsidR="0081299B">
        <w:t>W</w:t>
      </w:r>
      <w:r w:rsidR="0081299B" w:rsidRPr="00A50EE9">
        <w:t xml:space="preserve">aves </w:t>
      </w:r>
      <w:r>
        <w:t xml:space="preserve">3 and 4 </w:t>
      </w:r>
      <w:r w:rsidR="0094791E">
        <w:t>will be conducted over the life of ADS, providing further details on attitudinal changes over time.</w:t>
      </w:r>
    </w:p>
    <w:sectPr w:rsidR="00AA76EE" w:rsidRPr="00B6397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358EA" w14:textId="77777777" w:rsidR="00F25009" w:rsidRDefault="00F25009" w:rsidP="00B04ED8">
      <w:pPr>
        <w:spacing w:after="0" w:line="240" w:lineRule="auto"/>
      </w:pPr>
      <w:r>
        <w:separator/>
      </w:r>
    </w:p>
  </w:endnote>
  <w:endnote w:type="continuationSeparator" w:id="0">
    <w:p w14:paraId="5CAB42CF" w14:textId="77777777" w:rsidR="00F25009" w:rsidRDefault="00F25009"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374503"/>
      <w:docPartObj>
        <w:docPartGallery w:val="Page Numbers (Bottom of Page)"/>
        <w:docPartUnique/>
      </w:docPartObj>
    </w:sdtPr>
    <w:sdtEndPr>
      <w:rPr>
        <w:noProof/>
      </w:rPr>
    </w:sdtEndPr>
    <w:sdtContent>
      <w:p w14:paraId="23AAAEA6" w14:textId="3D5C652E" w:rsidR="00A20030" w:rsidRDefault="00A20030">
        <w:pPr>
          <w:pStyle w:val="Footer"/>
          <w:jc w:val="right"/>
        </w:pPr>
        <w:r>
          <w:fldChar w:fldCharType="begin"/>
        </w:r>
        <w:r>
          <w:instrText xml:space="preserve"> PAGE   \* MERGEFORMAT </w:instrText>
        </w:r>
        <w:r>
          <w:fldChar w:fldCharType="separate"/>
        </w:r>
        <w:r w:rsidR="00410371">
          <w:rPr>
            <w:noProof/>
          </w:rPr>
          <w:t>6</w:t>
        </w:r>
        <w:r>
          <w:rPr>
            <w:noProof/>
          </w:rPr>
          <w:fldChar w:fldCharType="end"/>
        </w:r>
      </w:p>
    </w:sdtContent>
  </w:sdt>
  <w:p w14:paraId="65FAC9A1"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C769" w14:textId="77777777" w:rsidR="00F25009" w:rsidRDefault="00F25009" w:rsidP="00B04ED8">
      <w:pPr>
        <w:spacing w:after="0" w:line="240" w:lineRule="auto"/>
      </w:pPr>
      <w:r>
        <w:separator/>
      </w:r>
    </w:p>
  </w:footnote>
  <w:footnote w:type="continuationSeparator" w:id="0">
    <w:p w14:paraId="6E0878C8" w14:textId="77777777" w:rsidR="00F25009" w:rsidRDefault="00F25009"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862"/>
    <w:multiLevelType w:val="multilevel"/>
    <w:tmpl w:val="F13AD712"/>
    <w:lvl w:ilvl="0">
      <w:start w:val="1"/>
      <w:numFmt w:val="decimal"/>
      <w:lvlText w:val="%1"/>
      <w:lvlJc w:val="left"/>
      <w:pPr>
        <w:ind w:left="432" w:hanging="432"/>
      </w:pPr>
      <w:rPr>
        <w:b/>
      </w:rPr>
    </w:lvl>
    <w:lvl w:ilvl="1">
      <w:start w:val="1"/>
      <w:numFmt w:val="decimal"/>
      <w:lvlText w:val="%1.%2"/>
      <w:lvlJc w:val="left"/>
      <w:pPr>
        <w:ind w:left="1002" w:hanging="576"/>
      </w:pPr>
      <w:rPr>
        <w:b/>
        <w: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8F56A19"/>
    <w:multiLevelType w:val="hybridMultilevel"/>
    <w:tmpl w:val="3E103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F0651A"/>
    <w:multiLevelType w:val="hybridMultilevel"/>
    <w:tmpl w:val="3B8CFB78"/>
    <w:lvl w:ilvl="0" w:tplc="F66C12D2">
      <w:start w:val="1"/>
      <w:numFmt w:val="bullet"/>
      <w:lvlText w:val=""/>
      <w:lvlJc w:val="left"/>
      <w:pPr>
        <w:ind w:left="720" w:hanging="360"/>
      </w:pPr>
      <w:rPr>
        <w:rFonts w:ascii="Symbol" w:hAnsi="Symbol" w:hint="default"/>
      </w:rPr>
    </w:lvl>
    <w:lvl w:ilvl="1" w:tplc="F1062666">
      <w:start w:val="1"/>
      <w:numFmt w:val="bullet"/>
      <w:lvlText w:val="o"/>
      <w:lvlJc w:val="left"/>
      <w:pPr>
        <w:ind w:left="1352"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55277E"/>
    <w:multiLevelType w:val="hybridMultilevel"/>
    <w:tmpl w:val="856AA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012DC6"/>
    <w:multiLevelType w:val="hybridMultilevel"/>
    <w:tmpl w:val="83C0C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163663"/>
    <w:multiLevelType w:val="hybridMultilevel"/>
    <w:tmpl w:val="7AC43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88428A"/>
    <w:multiLevelType w:val="hybridMultilevel"/>
    <w:tmpl w:val="56C0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FC1E47"/>
    <w:multiLevelType w:val="hybridMultilevel"/>
    <w:tmpl w:val="8A206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741204"/>
    <w:multiLevelType w:val="hybridMultilevel"/>
    <w:tmpl w:val="895C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5446858">
    <w:abstractNumId w:val="1"/>
  </w:num>
  <w:num w:numId="2" w16cid:durableId="473260440">
    <w:abstractNumId w:val="6"/>
  </w:num>
  <w:num w:numId="3" w16cid:durableId="1686904546">
    <w:abstractNumId w:val="8"/>
  </w:num>
  <w:num w:numId="4" w16cid:durableId="766771577">
    <w:abstractNumId w:val="0"/>
  </w:num>
  <w:num w:numId="5" w16cid:durableId="820972082">
    <w:abstractNumId w:val="4"/>
  </w:num>
  <w:num w:numId="6" w16cid:durableId="736440289">
    <w:abstractNumId w:val="2"/>
  </w:num>
  <w:num w:numId="7" w16cid:durableId="1710062672">
    <w:abstractNumId w:val="7"/>
  </w:num>
  <w:num w:numId="8" w16cid:durableId="1229195076">
    <w:abstractNumId w:val="3"/>
  </w:num>
  <w:num w:numId="9" w16cid:durableId="15230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59"/>
    <w:rsid w:val="00005633"/>
    <w:rsid w:val="000121E2"/>
    <w:rsid w:val="00015918"/>
    <w:rsid w:val="000342AE"/>
    <w:rsid w:val="00061A34"/>
    <w:rsid w:val="0006697D"/>
    <w:rsid w:val="00076CD2"/>
    <w:rsid w:val="000811B5"/>
    <w:rsid w:val="00081BC2"/>
    <w:rsid w:val="00084CAE"/>
    <w:rsid w:val="000A03AE"/>
    <w:rsid w:val="000A4108"/>
    <w:rsid w:val="000F0683"/>
    <w:rsid w:val="00116196"/>
    <w:rsid w:val="00121E60"/>
    <w:rsid w:val="00151466"/>
    <w:rsid w:val="00157A7D"/>
    <w:rsid w:val="00173B6D"/>
    <w:rsid w:val="00177993"/>
    <w:rsid w:val="001853C1"/>
    <w:rsid w:val="001A368A"/>
    <w:rsid w:val="001A6215"/>
    <w:rsid w:val="001E630D"/>
    <w:rsid w:val="0020128E"/>
    <w:rsid w:val="0020368D"/>
    <w:rsid w:val="002205E0"/>
    <w:rsid w:val="00221C14"/>
    <w:rsid w:val="00226BC6"/>
    <w:rsid w:val="00233665"/>
    <w:rsid w:val="002469DF"/>
    <w:rsid w:val="002473C6"/>
    <w:rsid w:val="00270C35"/>
    <w:rsid w:val="00284DC9"/>
    <w:rsid w:val="00285106"/>
    <w:rsid w:val="002978B2"/>
    <w:rsid w:val="002B0238"/>
    <w:rsid w:val="002B1C3A"/>
    <w:rsid w:val="002B2AB6"/>
    <w:rsid w:val="002B30ED"/>
    <w:rsid w:val="002D57F6"/>
    <w:rsid w:val="002E381F"/>
    <w:rsid w:val="00314718"/>
    <w:rsid w:val="00316B33"/>
    <w:rsid w:val="00320E33"/>
    <w:rsid w:val="00321519"/>
    <w:rsid w:val="00321E4E"/>
    <w:rsid w:val="00334325"/>
    <w:rsid w:val="003402A7"/>
    <w:rsid w:val="0035194D"/>
    <w:rsid w:val="00352E35"/>
    <w:rsid w:val="00353C92"/>
    <w:rsid w:val="00364DC6"/>
    <w:rsid w:val="00371C67"/>
    <w:rsid w:val="003933AD"/>
    <w:rsid w:val="003A0803"/>
    <w:rsid w:val="003B2BB8"/>
    <w:rsid w:val="003C4AAC"/>
    <w:rsid w:val="003D34FF"/>
    <w:rsid w:val="003D39DD"/>
    <w:rsid w:val="004040C7"/>
    <w:rsid w:val="004041D5"/>
    <w:rsid w:val="00410371"/>
    <w:rsid w:val="00414AD0"/>
    <w:rsid w:val="0043122C"/>
    <w:rsid w:val="0043334C"/>
    <w:rsid w:val="00437122"/>
    <w:rsid w:val="00442699"/>
    <w:rsid w:val="004471C8"/>
    <w:rsid w:val="00463D2E"/>
    <w:rsid w:val="00483F96"/>
    <w:rsid w:val="004928A3"/>
    <w:rsid w:val="004966AE"/>
    <w:rsid w:val="00497CA7"/>
    <w:rsid w:val="004B54CA"/>
    <w:rsid w:val="004E1C6A"/>
    <w:rsid w:val="004E386E"/>
    <w:rsid w:val="004E5CBF"/>
    <w:rsid w:val="005053D1"/>
    <w:rsid w:val="00507138"/>
    <w:rsid w:val="00516837"/>
    <w:rsid w:val="00520689"/>
    <w:rsid w:val="00537326"/>
    <w:rsid w:val="00541E85"/>
    <w:rsid w:val="00546A89"/>
    <w:rsid w:val="00582DCB"/>
    <w:rsid w:val="005A1D6A"/>
    <w:rsid w:val="005A6A45"/>
    <w:rsid w:val="005B14F8"/>
    <w:rsid w:val="005B17CA"/>
    <w:rsid w:val="005B1CE0"/>
    <w:rsid w:val="005B3AD0"/>
    <w:rsid w:val="005C0006"/>
    <w:rsid w:val="005C3AA9"/>
    <w:rsid w:val="005E3E1D"/>
    <w:rsid w:val="005F4742"/>
    <w:rsid w:val="00621FC5"/>
    <w:rsid w:val="00630095"/>
    <w:rsid w:val="00637B02"/>
    <w:rsid w:val="00641119"/>
    <w:rsid w:val="006419C1"/>
    <w:rsid w:val="00664B0A"/>
    <w:rsid w:val="00683A84"/>
    <w:rsid w:val="00684901"/>
    <w:rsid w:val="00687996"/>
    <w:rsid w:val="00693EDB"/>
    <w:rsid w:val="006A4CE7"/>
    <w:rsid w:val="006B356D"/>
    <w:rsid w:val="006B53FF"/>
    <w:rsid w:val="006B6D9E"/>
    <w:rsid w:val="006D5B0C"/>
    <w:rsid w:val="006E2254"/>
    <w:rsid w:val="006E2D5B"/>
    <w:rsid w:val="006E57BA"/>
    <w:rsid w:val="006E646D"/>
    <w:rsid w:val="006F001B"/>
    <w:rsid w:val="00715E9F"/>
    <w:rsid w:val="007210D2"/>
    <w:rsid w:val="007219E9"/>
    <w:rsid w:val="00723B59"/>
    <w:rsid w:val="00726DE2"/>
    <w:rsid w:val="007339A9"/>
    <w:rsid w:val="00751B0A"/>
    <w:rsid w:val="00755E85"/>
    <w:rsid w:val="0075675B"/>
    <w:rsid w:val="00775EDA"/>
    <w:rsid w:val="0078002E"/>
    <w:rsid w:val="00780E97"/>
    <w:rsid w:val="00785261"/>
    <w:rsid w:val="00792A82"/>
    <w:rsid w:val="00793D31"/>
    <w:rsid w:val="007B0256"/>
    <w:rsid w:val="007B376D"/>
    <w:rsid w:val="007C1C76"/>
    <w:rsid w:val="007C72F8"/>
    <w:rsid w:val="007F1E7B"/>
    <w:rsid w:val="007F2F44"/>
    <w:rsid w:val="007F4698"/>
    <w:rsid w:val="00802FFD"/>
    <w:rsid w:val="0081299B"/>
    <w:rsid w:val="00816820"/>
    <w:rsid w:val="00820782"/>
    <w:rsid w:val="00824D79"/>
    <w:rsid w:val="0083177B"/>
    <w:rsid w:val="00856B72"/>
    <w:rsid w:val="00880471"/>
    <w:rsid w:val="00891062"/>
    <w:rsid w:val="008A630D"/>
    <w:rsid w:val="008B5526"/>
    <w:rsid w:val="008B6798"/>
    <w:rsid w:val="008D103F"/>
    <w:rsid w:val="0091210E"/>
    <w:rsid w:val="00914F62"/>
    <w:rsid w:val="009225F0"/>
    <w:rsid w:val="0093462C"/>
    <w:rsid w:val="00940A1E"/>
    <w:rsid w:val="0094791E"/>
    <w:rsid w:val="00953795"/>
    <w:rsid w:val="00957703"/>
    <w:rsid w:val="0096279F"/>
    <w:rsid w:val="009630AC"/>
    <w:rsid w:val="00974189"/>
    <w:rsid w:val="00997051"/>
    <w:rsid w:val="009A4B2F"/>
    <w:rsid w:val="009A5C14"/>
    <w:rsid w:val="009C4958"/>
    <w:rsid w:val="009D1998"/>
    <w:rsid w:val="009E3724"/>
    <w:rsid w:val="00A14321"/>
    <w:rsid w:val="00A159CB"/>
    <w:rsid w:val="00A20030"/>
    <w:rsid w:val="00A416E1"/>
    <w:rsid w:val="00A50EE9"/>
    <w:rsid w:val="00A50F27"/>
    <w:rsid w:val="00A5778A"/>
    <w:rsid w:val="00A6032F"/>
    <w:rsid w:val="00A610B2"/>
    <w:rsid w:val="00A802BD"/>
    <w:rsid w:val="00A97F44"/>
    <w:rsid w:val="00AA76EE"/>
    <w:rsid w:val="00AD1F2C"/>
    <w:rsid w:val="00AF1B8B"/>
    <w:rsid w:val="00AF5252"/>
    <w:rsid w:val="00AF54B7"/>
    <w:rsid w:val="00B04ED8"/>
    <w:rsid w:val="00B108D8"/>
    <w:rsid w:val="00B15142"/>
    <w:rsid w:val="00B20D28"/>
    <w:rsid w:val="00B56539"/>
    <w:rsid w:val="00B6397A"/>
    <w:rsid w:val="00B73D30"/>
    <w:rsid w:val="00B76C03"/>
    <w:rsid w:val="00B848A1"/>
    <w:rsid w:val="00B91E3E"/>
    <w:rsid w:val="00B95B2D"/>
    <w:rsid w:val="00BA0F09"/>
    <w:rsid w:val="00BA2DB9"/>
    <w:rsid w:val="00BB203A"/>
    <w:rsid w:val="00BD3630"/>
    <w:rsid w:val="00BE3F93"/>
    <w:rsid w:val="00BE7148"/>
    <w:rsid w:val="00BF25A8"/>
    <w:rsid w:val="00BF5713"/>
    <w:rsid w:val="00C0589D"/>
    <w:rsid w:val="00C16707"/>
    <w:rsid w:val="00C21C7A"/>
    <w:rsid w:val="00C25EC1"/>
    <w:rsid w:val="00C27124"/>
    <w:rsid w:val="00C3195E"/>
    <w:rsid w:val="00C33771"/>
    <w:rsid w:val="00C442B4"/>
    <w:rsid w:val="00C52775"/>
    <w:rsid w:val="00C5753E"/>
    <w:rsid w:val="00C7529C"/>
    <w:rsid w:val="00C84DD7"/>
    <w:rsid w:val="00CB5863"/>
    <w:rsid w:val="00CD694E"/>
    <w:rsid w:val="00D12009"/>
    <w:rsid w:val="00D3642C"/>
    <w:rsid w:val="00D45626"/>
    <w:rsid w:val="00D45D6F"/>
    <w:rsid w:val="00D52973"/>
    <w:rsid w:val="00D828C6"/>
    <w:rsid w:val="00D93757"/>
    <w:rsid w:val="00DA243A"/>
    <w:rsid w:val="00DB0BD9"/>
    <w:rsid w:val="00DC5E8B"/>
    <w:rsid w:val="00DD2AAC"/>
    <w:rsid w:val="00DE24E7"/>
    <w:rsid w:val="00E00EFE"/>
    <w:rsid w:val="00E24D2A"/>
    <w:rsid w:val="00E273E4"/>
    <w:rsid w:val="00E37784"/>
    <w:rsid w:val="00E56812"/>
    <w:rsid w:val="00E70415"/>
    <w:rsid w:val="00EA1541"/>
    <w:rsid w:val="00EB1826"/>
    <w:rsid w:val="00EB3ACC"/>
    <w:rsid w:val="00ED19D9"/>
    <w:rsid w:val="00ED67E7"/>
    <w:rsid w:val="00F12D12"/>
    <w:rsid w:val="00F20A79"/>
    <w:rsid w:val="00F23D87"/>
    <w:rsid w:val="00F25009"/>
    <w:rsid w:val="00F30AFE"/>
    <w:rsid w:val="00F34F38"/>
    <w:rsid w:val="00F90311"/>
    <w:rsid w:val="00F903CF"/>
    <w:rsid w:val="00F94108"/>
    <w:rsid w:val="00F95803"/>
    <w:rsid w:val="00F97258"/>
    <w:rsid w:val="00FB1F25"/>
    <w:rsid w:val="00FB2958"/>
    <w:rsid w:val="00FD5EF5"/>
    <w:rsid w:val="00FE4E13"/>
    <w:rsid w:val="00FF04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FF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aliases w:val="TPs Lvl 2"/>
    <w:basedOn w:val="Normal"/>
    <w:next w:val="Normal"/>
    <w:link w:val="Heading1Char"/>
    <w:uiPriority w:val="9"/>
    <w:qFormat/>
    <w:rsid w:val="005B17CA"/>
    <w:pPr>
      <w:spacing w:before="10000"/>
      <w:outlineLvl w:val="0"/>
    </w:pPr>
    <w:rPr>
      <w:b/>
      <w:noProof/>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Ps Lvl 2 Char"/>
    <w:basedOn w:val="DefaultParagraphFont"/>
    <w:link w:val="Heading1"/>
    <w:uiPriority w:val="9"/>
    <w:rsid w:val="005B17CA"/>
    <w:rPr>
      <w:rFonts w:ascii="Arial" w:hAnsi="Arial"/>
      <w:b/>
      <w:noProof/>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630095"/>
    <w:rPr>
      <w:sz w:val="16"/>
      <w:szCs w:val="16"/>
    </w:rPr>
  </w:style>
  <w:style w:type="paragraph" w:styleId="CommentText">
    <w:name w:val="annotation text"/>
    <w:basedOn w:val="Normal"/>
    <w:link w:val="CommentTextChar"/>
    <w:uiPriority w:val="99"/>
    <w:unhideWhenUsed/>
    <w:rsid w:val="00630095"/>
    <w:pPr>
      <w:spacing w:after="160" w:line="240" w:lineRule="auto"/>
    </w:pPr>
    <w:rPr>
      <w:rFonts w:asciiTheme="minorHAnsi" w:eastAsiaTheme="minorEastAsia" w:hAnsiTheme="minorHAnsi"/>
      <w:sz w:val="20"/>
      <w:szCs w:val="20"/>
      <w:lang w:eastAsia="en-AU"/>
    </w:rPr>
  </w:style>
  <w:style w:type="character" w:customStyle="1" w:styleId="CommentTextChar">
    <w:name w:val="Comment Text Char"/>
    <w:basedOn w:val="DefaultParagraphFont"/>
    <w:link w:val="CommentText"/>
    <w:uiPriority w:val="99"/>
    <w:rsid w:val="00630095"/>
    <w:rPr>
      <w:rFonts w:eastAsiaTheme="minorEastAsia"/>
      <w:sz w:val="20"/>
      <w:szCs w:val="20"/>
      <w:lang w:eastAsia="en-AU"/>
    </w:rPr>
  </w:style>
  <w:style w:type="paragraph" w:styleId="BalloonText">
    <w:name w:val="Balloon Text"/>
    <w:basedOn w:val="Normal"/>
    <w:link w:val="BalloonTextChar"/>
    <w:uiPriority w:val="99"/>
    <w:semiHidden/>
    <w:unhideWhenUsed/>
    <w:rsid w:val="00630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95"/>
    <w:rPr>
      <w:rFonts w:ascii="Segoe UI" w:hAnsi="Segoe UI" w:cs="Segoe UI"/>
      <w:sz w:val="18"/>
      <w:szCs w:val="18"/>
    </w:rPr>
  </w:style>
  <w:style w:type="character" w:styleId="Hyperlink">
    <w:name w:val="Hyperlink"/>
    <w:basedOn w:val="DefaultParagraphFont"/>
    <w:uiPriority w:val="99"/>
    <w:unhideWhenUsed/>
    <w:rsid w:val="00A159C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75EDA"/>
    <w:pPr>
      <w:spacing w:after="200"/>
    </w:pPr>
    <w:rPr>
      <w:rFonts w:ascii="Arial" w:eastAsiaTheme="minorHAnsi" w:hAnsi="Arial"/>
      <w:b/>
      <w:bCs/>
      <w:lang w:eastAsia="en-US"/>
    </w:rPr>
  </w:style>
  <w:style w:type="character" w:customStyle="1" w:styleId="CommentSubjectChar">
    <w:name w:val="Comment Subject Char"/>
    <w:basedOn w:val="CommentTextChar"/>
    <w:link w:val="CommentSubject"/>
    <w:uiPriority w:val="99"/>
    <w:semiHidden/>
    <w:rsid w:val="00775EDA"/>
    <w:rPr>
      <w:rFonts w:ascii="Arial" w:eastAsiaTheme="minorEastAsia" w:hAnsi="Arial"/>
      <w:b/>
      <w:bCs/>
      <w:sz w:val="20"/>
      <w:szCs w:val="20"/>
      <w:lang w:eastAsia="en-AU"/>
    </w:rPr>
  </w:style>
  <w:style w:type="paragraph" w:styleId="ListBullet">
    <w:name w:val="List Bullet"/>
    <w:aliases w:val="TPs Lvl 1"/>
    <w:basedOn w:val="ListParagraph"/>
    <w:uiPriority w:val="1"/>
    <w:unhideWhenUsed/>
    <w:qFormat/>
    <w:rsid w:val="00D3642C"/>
    <w:pPr>
      <w:tabs>
        <w:tab w:val="center" w:pos="4873"/>
      </w:tabs>
      <w:ind w:hanging="360"/>
      <w:contextualSpacing w:val="0"/>
    </w:pPr>
    <w:rPr>
      <w:rFonts w:asciiTheme="minorHAnsi" w:hAnsiTheme="minorHAnsi" w:cs="Arial"/>
    </w:rPr>
  </w:style>
  <w:style w:type="paragraph" w:customStyle="1" w:styleId="Body">
    <w:name w:val="Body"/>
    <w:basedOn w:val="Normal"/>
    <w:qFormat/>
    <w:rsid w:val="00CD694E"/>
    <w:pPr>
      <w:spacing w:before="120" w:after="120"/>
    </w:pPr>
    <w:rPr>
      <w:rFonts w:cs="Arial"/>
      <w:sz w:val="20"/>
      <w:szCs w:val="20"/>
    </w:rPr>
  </w:style>
  <w:style w:type="paragraph" w:styleId="Revision">
    <w:name w:val="Revision"/>
    <w:hidden/>
    <w:uiPriority w:val="99"/>
    <w:semiHidden/>
    <w:rsid w:val="007F2F44"/>
    <w:pPr>
      <w:spacing w:after="0" w:line="240" w:lineRule="auto"/>
    </w:pPr>
    <w:rPr>
      <w:rFonts w:ascii="Arial" w:hAnsi="Arial"/>
    </w:rPr>
  </w:style>
  <w:style w:type="character" w:styleId="FollowedHyperlink">
    <w:name w:val="FollowedHyperlink"/>
    <w:basedOn w:val="DefaultParagraphFont"/>
    <w:uiPriority w:val="99"/>
    <w:semiHidden/>
    <w:unhideWhenUsed/>
    <w:rsid w:val="00D45626"/>
    <w:rPr>
      <w:color w:val="800080" w:themeColor="followedHyperlink"/>
      <w:u w:val="single"/>
    </w:rPr>
  </w:style>
  <w:style w:type="character" w:customStyle="1" w:styleId="cf01">
    <w:name w:val="cf01"/>
    <w:basedOn w:val="DefaultParagraphFont"/>
    <w:rsid w:val="00B6397A"/>
    <w:rPr>
      <w:rFonts w:ascii="Segoe UI" w:hAnsi="Segoe UI" w:cs="Segoe UI" w:hint="default"/>
    </w:rPr>
  </w:style>
  <w:style w:type="paragraph" w:styleId="NormalWeb">
    <w:name w:val="Normal (Web)"/>
    <w:basedOn w:val="Normal"/>
    <w:uiPriority w:val="99"/>
    <w:semiHidden/>
    <w:unhideWhenUsed/>
    <w:rsid w:val="00AF525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ihw.gov.au/australias-disability-strategy/outcomes/community-attitu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249F6-9136-4164-A214-19B62005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1964</Words>
  <Characters>10747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attitudes</dc:title>
  <dc:subject/>
  <dc:creator/>
  <cp:keywords>[SEC=OFFICIAL]</cp:keywords>
  <dc:description/>
  <cp:lastModifiedBy/>
  <cp:revision>1</cp:revision>
  <dcterms:created xsi:type="dcterms:W3CDTF">2024-03-12T23:44:00Z</dcterms:created>
  <dcterms:modified xsi:type="dcterms:W3CDTF">2024-03-15T01:48:00Z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132A48C827B14F49B29952F181D20628</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2024-03-06T04:34:24Z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AB2FE5F35148A7AA342EADA2B15D0970</vt:lpwstr>
  </property>
  <property fmtid="{D5CDD505-2E9C-101B-9397-08002B2CF9AE}" pid="21" name="PM_Hash_Salt">
    <vt:lpwstr>D2742FA1D82144317E14D881141677F7</vt:lpwstr>
  </property>
  <property fmtid="{D5CDD505-2E9C-101B-9397-08002B2CF9AE}" pid="22" name="PM_Hash_SHA1">
    <vt:lpwstr>BE0135EB17DCC05C089D1849B79E089DEF1C383C</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v=2022.1;a=SHA256;h=6625EC161E123CE9B09F4E0DC2BC5F826A46F146512883337B712F8AC7F37641</vt:lpwstr>
  </property>
  <property fmtid="{D5CDD505-2E9C-101B-9397-08002B2CF9AE}" pid="28" name="MSIP_Label_eb34d90b-fc41-464d-af60-f74d721d0790_SetDate">
    <vt:lpwstr>2024-03-06T04:34:24Z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7835f28811bc4a74a87972d29c935fa8</vt:lpwstr>
  </property>
  <property fmtid="{D5CDD505-2E9C-101B-9397-08002B2CF9AE}" pid="35" name="PMUuid">
    <vt:lpwstr>v=2022.2;d=gov.au;g=46DD6D7C-8107-577B-BC6E-F348953B2E44</vt:lpwstr>
  </property>
</Properties>
</file>