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3A35" w14:textId="77777777" w:rsidR="00F93BE4" w:rsidRPr="00F93BE4" w:rsidRDefault="00F93BE4" w:rsidP="00F93BE4">
      <w:pPr>
        <w:pStyle w:val="Heading1"/>
        <w:numPr>
          <w:ilvl w:val="0"/>
          <w:numId w:val="0"/>
        </w:numPr>
        <w:spacing w:before="9000"/>
        <w:rPr>
          <w:color w:val="FFFFFF" w:themeColor="background1"/>
          <w:sz w:val="72"/>
          <w:szCs w:val="72"/>
        </w:rPr>
      </w:pPr>
      <w:r w:rsidRPr="00F93BE4">
        <w:rPr>
          <w:noProof/>
          <w:color w:val="FFFFFF" w:themeColor="background1"/>
          <w:sz w:val="72"/>
          <w:szCs w:val="72"/>
        </w:rPr>
        <w:drawing>
          <wp:anchor distT="0" distB="0" distL="114300" distR="114300" simplePos="0" relativeHeight="251659264" behindDoc="1" locked="0" layoutInCell="1" allowOverlap="1" wp14:anchorId="53AC9607" wp14:editId="3945D393">
            <wp:simplePos x="0" y="0"/>
            <wp:positionH relativeFrom="page">
              <wp:posOffset>13335</wp:posOffset>
            </wp:positionH>
            <wp:positionV relativeFrom="paragraph">
              <wp:posOffset>-708470</wp:posOffset>
            </wp:positionV>
            <wp:extent cx="7547212" cy="10675300"/>
            <wp:effectExtent l="0" t="0" r="0" b="0"/>
            <wp:wrapNone/>
            <wp:docPr id="9716744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7443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7212" cy="10675300"/>
                    </a:xfrm>
                    <a:prstGeom prst="rect">
                      <a:avLst/>
                    </a:prstGeom>
                  </pic:spPr>
                </pic:pic>
              </a:graphicData>
            </a:graphic>
            <wp14:sizeRelH relativeFrom="page">
              <wp14:pctWidth>0</wp14:pctWidth>
            </wp14:sizeRelH>
            <wp14:sizeRelV relativeFrom="page">
              <wp14:pctHeight>0</wp14:pctHeight>
            </wp14:sizeRelV>
          </wp:anchor>
        </w:drawing>
      </w:r>
      <w:r w:rsidRPr="00F93BE4">
        <w:rPr>
          <w:color w:val="FFFFFF" w:themeColor="background1"/>
          <w:sz w:val="72"/>
          <w:szCs w:val="72"/>
        </w:rPr>
        <w:t>Community attitudes</w:t>
      </w:r>
      <w:r w:rsidRPr="00F93BE4">
        <w:rPr>
          <w:color w:val="FFFFFF" w:themeColor="background1"/>
          <w:sz w:val="72"/>
          <w:szCs w:val="72"/>
        </w:rPr>
        <w:br/>
        <w:t>towards people with</w:t>
      </w:r>
      <w:r w:rsidRPr="00F93BE4">
        <w:rPr>
          <w:color w:val="FFFFFF" w:themeColor="background1"/>
          <w:sz w:val="72"/>
          <w:szCs w:val="72"/>
        </w:rPr>
        <w:br/>
        <w:t>disability</w:t>
      </w:r>
    </w:p>
    <w:p w14:paraId="3D8DEC3B" w14:textId="66BA0A02" w:rsidR="00F93BE4" w:rsidRPr="00F93BE4" w:rsidRDefault="00F93BE4" w:rsidP="00F93BE4">
      <w:pPr>
        <w:pStyle w:val="Heading4"/>
        <w:numPr>
          <w:ilvl w:val="0"/>
          <w:numId w:val="0"/>
        </w:numPr>
        <w:rPr>
          <w:color w:val="FFFFFF" w:themeColor="background1"/>
          <w:sz w:val="40"/>
          <w:szCs w:val="40"/>
        </w:rPr>
      </w:pPr>
      <w:r w:rsidRPr="00F93BE4">
        <w:rPr>
          <w:color w:val="FFFFFF" w:themeColor="background1"/>
          <w:sz w:val="40"/>
          <w:szCs w:val="40"/>
        </w:rPr>
        <w:t xml:space="preserve">Marian Esler*, Matthew Gray*, Anna </w:t>
      </w:r>
      <w:proofErr w:type="spellStart"/>
      <w:r w:rsidRPr="00F93BE4">
        <w:rPr>
          <w:color w:val="FFFFFF" w:themeColor="background1"/>
          <w:sz w:val="40"/>
          <w:szCs w:val="40"/>
        </w:rPr>
        <w:t>Lethborg</w:t>
      </w:r>
      <w:proofErr w:type="spellEnd"/>
      <w:r w:rsidRPr="00F93BE4">
        <w:rPr>
          <w:color w:val="FFFFFF" w:themeColor="background1"/>
          <w:sz w:val="40"/>
          <w:szCs w:val="40"/>
        </w:rPr>
        <w:t xml:space="preserve">^ and </w:t>
      </w:r>
      <w:proofErr w:type="spellStart"/>
      <w:r w:rsidRPr="00F93BE4">
        <w:rPr>
          <w:color w:val="FFFFFF" w:themeColor="background1"/>
          <w:sz w:val="40"/>
          <w:szCs w:val="40"/>
        </w:rPr>
        <w:t>Dinith</w:t>
      </w:r>
      <w:proofErr w:type="spellEnd"/>
      <w:r w:rsidRPr="00F93BE4">
        <w:rPr>
          <w:color w:val="FFFFFF" w:themeColor="background1"/>
          <w:sz w:val="40"/>
          <w:szCs w:val="40"/>
        </w:rPr>
        <w:t xml:space="preserve"> Marasinghe*</w:t>
      </w:r>
      <w:r>
        <w:rPr>
          <w:color w:val="FFFFFF" w:themeColor="background1"/>
          <w:sz w:val="40"/>
          <w:szCs w:val="40"/>
        </w:rPr>
        <w:t xml:space="preserve"> </w:t>
      </w:r>
    </w:p>
    <w:p w14:paraId="515AD604" w14:textId="77777777" w:rsidR="00F93BE4" w:rsidRDefault="00F93BE4" w:rsidP="00F93BE4">
      <w:pPr>
        <w:rPr>
          <w:color w:val="FFFFFF" w:themeColor="background1"/>
        </w:rPr>
      </w:pPr>
    </w:p>
    <w:p w14:paraId="7372208A" w14:textId="77777777" w:rsidR="00FE5FC1" w:rsidRDefault="00F93BE4" w:rsidP="00F93BE4">
      <w:pPr>
        <w:rPr>
          <w:color w:val="FFFFFF" w:themeColor="background1"/>
        </w:rPr>
      </w:pPr>
      <w:r w:rsidRPr="00F93BE4">
        <w:rPr>
          <w:color w:val="FFFFFF" w:themeColor="background1"/>
        </w:rPr>
        <w:t>*ANU Centre for Social Research and Methods ^Social Research Centre</w:t>
      </w:r>
    </w:p>
    <w:p w14:paraId="39430EFF" w14:textId="77777777" w:rsidR="00FE5FC1" w:rsidRDefault="00FE5FC1" w:rsidP="00F93BE4">
      <w:pPr>
        <w:rPr>
          <w:color w:val="FFFFFF" w:themeColor="background1"/>
        </w:rPr>
      </w:pPr>
    </w:p>
    <w:p w14:paraId="79CE6A93" w14:textId="77777777" w:rsidR="00FE5FC1" w:rsidRDefault="00FE5FC1" w:rsidP="00F93BE4">
      <w:pPr>
        <w:rPr>
          <w:color w:val="FFFFFF" w:themeColor="background1"/>
        </w:rPr>
      </w:pPr>
    </w:p>
    <w:p w14:paraId="56E96AA1" w14:textId="5CA324FA" w:rsidR="00F93BE4" w:rsidRPr="00F93BE4" w:rsidRDefault="00F93BE4" w:rsidP="00FE5FC1">
      <w:pPr>
        <w:ind w:left="6480" w:firstLine="720"/>
        <w:rPr>
          <w:b/>
          <w:color w:val="FFFFFF" w:themeColor="background1"/>
          <w:sz w:val="18"/>
          <w:szCs w:val="18"/>
        </w:rPr>
      </w:pPr>
      <w:r w:rsidRPr="00F93BE4">
        <w:rPr>
          <w:b/>
          <w:bCs/>
          <w:color w:val="FFFFFF" w:themeColor="background1"/>
          <w:sz w:val="18"/>
          <w:szCs w:val="18"/>
        </w:rPr>
        <w:t>DSS3259.02.24</w:t>
      </w:r>
    </w:p>
    <w:p w14:paraId="1424F2AD" w14:textId="01296FE0" w:rsidR="00DC0C9E" w:rsidRPr="008F781E" w:rsidRDefault="00CB0F20" w:rsidP="008019B6">
      <w:pPr>
        <w:rPr>
          <w:rFonts w:ascii="Arial" w:hAnsi="Arial" w:cs="Arial"/>
          <w:b/>
          <w:sz w:val="24"/>
        </w:rPr>
      </w:pPr>
      <w:r>
        <w:rPr>
          <w:rFonts w:ascii="Arial" w:hAnsi="Arial" w:cs="Arial"/>
          <w:b/>
          <w:sz w:val="24"/>
        </w:rPr>
        <w:br w:type="page"/>
      </w:r>
      <w:r w:rsidR="00DC0C9E" w:rsidRPr="008F781E">
        <w:rPr>
          <w:rFonts w:ascii="Arial" w:hAnsi="Arial" w:cs="Arial"/>
          <w:b/>
          <w:sz w:val="24"/>
        </w:rPr>
        <w:lastRenderedPageBreak/>
        <w:t>Acknowledgements</w:t>
      </w:r>
    </w:p>
    <w:p w14:paraId="687E8899" w14:textId="77777777" w:rsidR="00D46A9A" w:rsidRPr="008F781E" w:rsidRDefault="00D46A9A" w:rsidP="00F64044">
      <w:pPr>
        <w:spacing w:after="120" w:line="288" w:lineRule="auto"/>
        <w:rPr>
          <w:rFonts w:ascii="Arial" w:hAnsi="Arial" w:cs="Arial"/>
        </w:rPr>
      </w:pPr>
      <w:r w:rsidRPr="008F781E">
        <w:rPr>
          <w:rFonts w:ascii="Arial" w:hAnsi="Arial" w:cs="Arial"/>
        </w:rPr>
        <w:t>The</w:t>
      </w:r>
      <w:r w:rsidR="00895662" w:rsidRPr="008F781E">
        <w:rPr>
          <w:rFonts w:ascii="Arial" w:hAnsi="Arial" w:cs="Arial"/>
        </w:rPr>
        <w:t xml:space="preserve"> authors </w:t>
      </w:r>
      <w:r w:rsidRPr="008F781E">
        <w:rPr>
          <w:rFonts w:ascii="Arial" w:hAnsi="Arial" w:cs="Arial"/>
        </w:rPr>
        <w:t xml:space="preserve">thank the Australian Government Department of Social Services for funding this important research project and for their support throughout. </w:t>
      </w:r>
      <w:r w:rsidR="00875E89" w:rsidRPr="008F781E">
        <w:rPr>
          <w:rFonts w:ascii="Arial" w:hAnsi="Arial" w:cs="Arial"/>
        </w:rPr>
        <w:t xml:space="preserve">This research was undertaken to report on data under the Community Attitudes Outcome Area under </w:t>
      </w:r>
      <w:r w:rsidR="00875E89" w:rsidRPr="008F781E">
        <w:rPr>
          <w:rFonts w:ascii="Arial" w:hAnsi="Arial" w:cs="Arial"/>
          <w:i/>
        </w:rPr>
        <w:t>Australia’s Disability Strategy 2021-2031</w:t>
      </w:r>
      <w:r w:rsidR="00875E89" w:rsidRPr="008F781E">
        <w:rPr>
          <w:rFonts w:ascii="Arial" w:hAnsi="Arial" w:cs="Arial"/>
        </w:rPr>
        <w:t>.</w:t>
      </w:r>
      <w:r w:rsidR="007D7888">
        <w:rPr>
          <w:rFonts w:ascii="Arial" w:hAnsi="Arial" w:cs="Arial"/>
        </w:rPr>
        <w:t xml:space="preserve"> </w:t>
      </w:r>
      <w:r w:rsidR="007D0F0E" w:rsidRPr="008F781E">
        <w:rPr>
          <w:rFonts w:ascii="Arial" w:hAnsi="Arial" w:cs="Arial"/>
        </w:rPr>
        <w:t xml:space="preserve">We also acknowledge the input from </w:t>
      </w:r>
      <w:r w:rsidR="00AB0E90" w:rsidRPr="008F781E">
        <w:rPr>
          <w:rFonts w:ascii="Arial" w:hAnsi="Arial" w:cs="Arial"/>
        </w:rPr>
        <w:t xml:space="preserve">Disability Representative Organisations (DROs) </w:t>
      </w:r>
      <w:r w:rsidR="0045419F" w:rsidRPr="0045419F">
        <w:rPr>
          <w:rFonts w:ascii="Arial" w:hAnsi="Arial" w:cs="Arial"/>
        </w:rPr>
        <w:t xml:space="preserve">particularly their valuable feedback on the final report, </w:t>
      </w:r>
      <w:r w:rsidR="002926B7" w:rsidRPr="008F781E">
        <w:rPr>
          <w:rFonts w:ascii="Arial" w:hAnsi="Arial" w:cs="Arial"/>
        </w:rPr>
        <w:t>and people with disability</w:t>
      </w:r>
      <w:r w:rsidR="00CC4B35" w:rsidRPr="008F781E">
        <w:rPr>
          <w:rFonts w:ascii="Arial" w:hAnsi="Arial" w:cs="Arial"/>
        </w:rPr>
        <w:t>.</w:t>
      </w:r>
      <w:r w:rsidR="007D0F0E" w:rsidRPr="008F781E">
        <w:rPr>
          <w:rFonts w:ascii="Arial" w:hAnsi="Arial" w:cs="Arial"/>
        </w:rPr>
        <w:t xml:space="preserve"> </w:t>
      </w:r>
    </w:p>
    <w:p w14:paraId="594B46CC" w14:textId="77777777" w:rsidR="00A5340A" w:rsidRPr="008F781E" w:rsidRDefault="00895662" w:rsidP="00F64044">
      <w:pPr>
        <w:spacing w:after="120" w:line="288" w:lineRule="auto"/>
        <w:rPr>
          <w:rFonts w:ascii="Arial" w:hAnsi="Arial" w:cs="Arial"/>
        </w:rPr>
      </w:pPr>
      <w:r w:rsidRPr="008F781E">
        <w:rPr>
          <w:rFonts w:ascii="Arial" w:hAnsi="Arial" w:cs="Arial"/>
        </w:rPr>
        <w:t xml:space="preserve">The Social Research Centre </w:t>
      </w:r>
      <w:r w:rsidR="007D0F0E" w:rsidRPr="008F781E">
        <w:rPr>
          <w:rFonts w:ascii="Arial" w:hAnsi="Arial" w:cs="Arial"/>
        </w:rPr>
        <w:t>support</w:t>
      </w:r>
      <w:r w:rsidRPr="008F781E">
        <w:rPr>
          <w:rFonts w:ascii="Arial" w:hAnsi="Arial" w:cs="Arial"/>
        </w:rPr>
        <w:t>ed</w:t>
      </w:r>
      <w:r w:rsidR="007D0F0E" w:rsidRPr="008F781E">
        <w:rPr>
          <w:rFonts w:ascii="Arial" w:hAnsi="Arial" w:cs="Arial"/>
        </w:rPr>
        <w:t xml:space="preserve"> the development of the survey, </w:t>
      </w:r>
      <w:r w:rsidRPr="008F781E">
        <w:rPr>
          <w:rFonts w:ascii="Arial" w:hAnsi="Arial" w:cs="Arial"/>
        </w:rPr>
        <w:t xml:space="preserve">undertook </w:t>
      </w:r>
      <w:r w:rsidR="007D0F0E" w:rsidRPr="008F781E">
        <w:rPr>
          <w:rFonts w:ascii="Arial" w:hAnsi="Arial" w:cs="Arial"/>
        </w:rPr>
        <w:t>the data collection</w:t>
      </w:r>
      <w:r w:rsidR="00A5340A" w:rsidRPr="008F781E">
        <w:rPr>
          <w:rFonts w:ascii="Arial" w:hAnsi="Arial" w:cs="Arial"/>
        </w:rPr>
        <w:t xml:space="preserve"> and processing </w:t>
      </w:r>
      <w:r w:rsidR="007D0F0E" w:rsidRPr="008F781E">
        <w:rPr>
          <w:rFonts w:ascii="Arial" w:hAnsi="Arial" w:cs="Arial"/>
        </w:rPr>
        <w:t>and technical reporting.</w:t>
      </w:r>
      <w:r w:rsidR="00A5340A" w:rsidRPr="008F781E">
        <w:rPr>
          <w:rFonts w:ascii="Arial" w:hAnsi="Arial" w:cs="Arial"/>
        </w:rPr>
        <w:t xml:space="preserve"> </w:t>
      </w:r>
    </w:p>
    <w:p w14:paraId="37E7EB8F" w14:textId="77777777" w:rsidR="00B77086" w:rsidRPr="008F781E" w:rsidRDefault="00A5340A" w:rsidP="00F64044">
      <w:pPr>
        <w:spacing w:after="120" w:line="288" w:lineRule="auto"/>
        <w:rPr>
          <w:rFonts w:ascii="Arial" w:hAnsi="Arial" w:cs="Arial"/>
        </w:rPr>
      </w:pPr>
      <w:r w:rsidRPr="008F781E">
        <w:rPr>
          <w:rFonts w:ascii="Arial" w:hAnsi="Arial" w:cs="Arial"/>
        </w:rPr>
        <w:t xml:space="preserve">JFA Purple Orange played an important role in facilitating the co-design groups that informed the design of the survey and conducting the focus groups for the nested study with people living with intellectual disability. </w:t>
      </w:r>
    </w:p>
    <w:p w14:paraId="1E50F500" w14:textId="006B0C4E" w:rsidR="00ED3916" w:rsidRPr="008F781E" w:rsidRDefault="00ED3916">
      <w:pPr>
        <w:rPr>
          <w:rFonts w:ascii="Arial" w:hAnsi="Arial" w:cs="Arial"/>
          <w:i/>
          <w:color w:val="1F1923"/>
          <w:shd w:val="clear" w:color="auto" w:fill="F2F2F2"/>
        </w:rPr>
      </w:pPr>
    </w:p>
    <w:p w14:paraId="7EBA758D" w14:textId="77777777" w:rsidR="00C7733E" w:rsidRDefault="00C7733E" w:rsidP="00EA2F33">
      <w:pPr>
        <w:spacing w:before="240" w:after="240"/>
        <w:ind w:left="709" w:right="662"/>
        <w:rPr>
          <w:rFonts w:ascii="Arial" w:hAnsi="Arial" w:cs="Arial"/>
          <w:i/>
          <w:color w:val="1F1923"/>
          <w:shd w:val="clear" w:color="auto" w:fill="F2F2F2"/>
        </w:rPr>
        <w:sectPr w:rsidR="00C7733E" w:rsidSect="009C3249">
          <w:headerReference w:type="even" r:id="rId13"/>
          <w:headerReference w:type="default" r:id="rId14"/>
          <w:footerReference w:type="even" r:id="rId15"/>
          <w:footerReference w:type="default" r:id="rId16"/>
          <w:headerReference w:type="first" r:id="rId17"/>
          <w:footerReference w:type="first" r:id="rId18"/>
          <w:pgSz w:w="11906" w:h="16838"/>
          <w:pgMar w:top="1135" w:right="1440" w:bottom="851" w:left="1440" w:header="708" w:footer="280" w:gutter="0"/>
          <w:pgNumType w:start="1"/>
          <w:cols w:space="708"/>
          <w:docGrid w:linePitch="360"/>
        </w:sectPr>
      </w:pPr>
    </w:p>
    <w:p w14:paraId="76563A0A" w14:textId="149A822F" w:rsidR="00110CC9" w:rsidRPr="008F781E" w:rsidRDefault="00110CC9" w:rsidP="008019B6">
      <w:pPr>
        <w:spacing w:before="1800" w:after="240"/>
        <w:ind w:left="709" w:right="663"/>
        <w:rPr>
          <w:rFonts w:ascii="Arial" w:hAnsi="Arial" w:cs="Arial"/>
          <w:i/>
          <w:color w:val="1F1923"/>
          <w:shd w:val="clear" w:color="auto" w:fill="F2F2F2"/>
        </w:rPr>
      </w:pPr>
    </w:p>
    <w:p w14:paraId="4597FEF5" w14:textId="63D00725" w:rsidR="00A9691A" w:rsidRPr="008F781E" w:rsidRDefault="001C7B07" w:rsidP="00A9691A">
      <w:pPr>
        <w:spacing w:before="240" w:after="240"/>
        <w:ind w:left="709" w:right="662"/>
        <w:rPr>
          <w:rFonts w:ascii="Arial" w:hAnsi="Arial" w:cs="Arial"/>
          <w:i/>
          <w:lang w:val="en-US"/>
        </w:rPr>
      </w:pPr>
      <w:r w:rsidRPr="008F781E">
        <w:rPr>
          <w:rFonts w:ascii="Arial" w:hAnsi="Arial" w:cs="Arial"/>
          <w:i/>
          <w:lang w:val="en-US"/>
        </w:rPr>
        <w:t>We know that current community attitudes towards people with disability are not good. We know from the studies that</w:t>
      </w:r>
      <w:r w:rsidR="00EA2F33" w:rsidRPr="008F781E">
        <w:rPr>
          <w:rFonts w:ascii="Arial" w:hAnsi="Arial" w:cs="Arial"/>
          <w:i/>
          <w:lang w:val="en-US"/>
        </w:rPr>
        <w:t xml:space="preserve">… </w:t>
      </w:r>
      <w:r w:rsidRPr="008F781E">
        <w:rPr>
          <w:rFonts w:ascii="Arial" w:hAnsi="Arial" w:cs="Arial"/>
          <w:i/>
          <w:lang w:val="en-US"/>
        </w:rPr>
        <w:t>people with disabilities are viewed as sometimes not having a meaningful role in society</w:t>
      </w:r>
      <w:r w:rsidR="00A9691A" w:rsidRPr="008F781E">
        <w:rPr>
          <w:rFonts w:ascii="Arial" w:hAnsi="Arial" w:cs="Arial"/>
          <w:i/>
          <w:lang w:val="en-US"/>
        </w:rPr>
        <w:t xml:space="preserve">. </w:t>
      </w:r>
      <w:r w:rsidR="00432169" w:rsidRPr="008F781E">
        <w:rPr>
          <w:rFonts w:ascii="Arial" w:hAnsi="Arial" w:cs="Arial"/>
          <w:i/>
          <w:lang w:val="en-US"/>
        </w:rPr>
        <w:br/>
      </w:r>
      <w:r w:rsidR="00A9691A" w:rsidRPr="008F781E">
        <w:rPr>
          <w:rFonts w:ascii="Arial" w:hAnsi="Arial" w:cs="Arial"/>
          <w:lang w:val="en-US"/>
        </w:rPr>
        <w:t>Dr Ben Gauntlett</w:t>
      </w:r>
      <w:r w:rsidR="00A9691A" w:rsidRPr="008F781E">
        <w:rPr>
          <w:vertAlign w:val="superscript"/>
          <w:lang w:val="en-US"/>
        </w:rPr>
        <w:footnoteReference w:id="2"/>
      </w:r>
      <w:r w:rsidR="00A9691A" w:rsidRPr="008F781E">
        <w:rPr>
          <w:rFonts w:ascii="Arial" w:hAnsi="Arial" w:cs="Arial"/>
          <w:lang w:val="en-US"/>
        </w:rPr>
        <w:t>, former Disability Discrimination Commissioner</w:t>
      </w:r>
    </w:p>
    <w:p w14:paraId="057CEEAF" w14:textId="77777777" w:rsidR="00A5340A" w:rsidRPr="008F781E" w:rsidRDefault="00A5340A">
      <w:pPr>
        <w:rPr>
          <w:rFonts w:ascii="Arial" w:eastAsiaTheme="majorEastAsia" w:hAnsi="Arial" w:cs="Arial"/>
          <w:b/>
          <w:sz w:val="28"/>
          <w:szCs w:val="32"/>
        </w:rPr>
      </w:pPr>
      <w:r w:rsidRPr="008F781E">
        <w:rPr>
          <w:rFonts w:cs="Arial"/>
        </w:rPr>
        <w:br w:type="page"/>
      </w:r>
    </w:p>
    <w:bookmarkStart w:id="0" w:name="_Toc146453746" w:displacedByCustomXml="next"/>
    <w:sdt>
      <w:sdtPr>
        <w:rPr>
          <w:rFonts w:asciiTheme="minorHAnsi" w:eastAsiaTheme="minorEastAsia" w:hAnsiTheme="minorHAnsi" w:cstheme="minorBidi"/>
          <w:color w:val="auto"/>
          <w:sz w:val="22"/>
          <w:szCs w:val="22"/>
          <w:lang w:val="en-AU" w:eastAsia="en-AU"/>
        </w:rPr>
        <w:id w:val="10966239"/>
        <w:docPartObj>
          <w:docPartGallery w:val="Table of Contents"/>
          <w:docPartUnique/>
        </w:docPartObj>
      </w:sdtPr>
      <w:sdtEndPr>
        <w:rPr>
          <w:b/>
          <w:bCs/>
          <w:noProof/>
        </w:rPr>
      </w:sdtEndPr>
      <w:sdtContent>
        <w:p w14:paraId="5EA33F12" w14:textId="5138521D" w:rsidR="00D3717A" w:rsidRDefault="00D3717A">
          <w:pPr>
            <w:pStyle w:val="TOCHeading"/>
            <w:rPr>
              <w:rStyle w:val="Heading2Char"/>
              <w:i w:val="0"/>
              <w:iCs/>
              <w:color w:val="auto"/>
            </w:rPr>
          </w:pPr>
          <w:r w:rsidRPr="008F781E">
            <w:rPr>
              <w:rStyle w:val="Heading2Char"/>
              <w:i w:val="0"/>
              <w:iCs/>
              <w:color w:val="auto"/>
            </w:rPr>
            <w:t>Table of Contents</w:t>
          </w:r>
        </w:p>
        <w:p w14:paraId="78B311CD" w14:textId="77777777" w:rsidR="007132D3" w:rsidRPr="008019B6" w:rsidRDefault="007132D3" w:rsidP="008019B6"/>
        <w:p w14:paraId="37B78123" w14:textId="0043029B" w:rsidR="00B9785B" w:rsidRPr="008F781E" w:rsidRDefault="00D3717A">
          <w:pPr>
            <w:pStyle w:val="TOC1"/>
            <w:rPr>
              <w:rFonts w:cstheme="minorBidi"/>
              <w:b w:val="0"/>
              <w:bCs w:val="0"/>
              <w:i w:val="0"/>
              <w:iCs w:val="0"/>
              <w:noProof/>
              <w:kern w:val="2"/>
              <w:sz w:val="22"/>
              <w:szCs w:val="22"/>
              <w14:ligatures w14:val="standardContextual"/>
            </w:rPr>
          </w:pPr>
          <w:r w:rsidRPr="008F781E">
            <w:fldChar w:fldCharType="begin"/>
          </w:r>
          <w:r w:rsidRPr="008F781E">
            <w:instrText xml:space="preserve"> TOC \o "1-3" \h \z \u </w:instrText>
          </w:r>
          <w:r w:rsidRPr="008F781E">
            <w:fldChar w:fldCharType="separate"/>
          </w:r>
          <w:hyperlink w:anchor="_Toc156471046" w:history="1">
            <w:r w:rsidR="00B9785B" w:rsidRPr="008F781E">
              <w:rPr>
                <w:rStyle w:val="Hyperlink"/>
                <w:noProof/>
              </w:rPr>
              <w:t>Tables</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_Toc156471046 \h </w:instrText>
            </w:r>
            <w:r w:rsidR="00B9785B" w:rsidRPr="008F781E">
              <w:rPr>
                <w:noProof/>
                <w:webHidden/>
              </w:rPr>
            </w:r>
            <w:r w:rsidR="00B9785B" w:rsidRPr="008F781E">
              <w:rPr>
                <w:noProof/>
                <w:webHidden/>
              </w:rPr>
              <w:fldChar w:fldCharType="separate"/>
            </w:r>
            <w:r w:rsidR="00A63350">
              <w:rPr>
                <w:noProof/>
                <w:webHidden/>
              </w:rPr>
              <w:t>4</w:t>
            </w:r>
            <w:r w:rsidR="00B9785B" w:rsidRPr="008F781E">
              <w:rPr>
                <w:noProof/>
                <w:webHidden/>
              </w:rPr>
              <w:fldChar w:fldCharType="end"/>
            </w:r>
          </w:hyperlink>
        </w:p>
        <w:p w14:paraId="15E1EF43" w14:textId="14143AD8" w:rsidR="00B9785B" w:rsidRPr="008F781E" w:rsidRDefault="00484978">
          <w:pPr>
            <w:pStyle w:val="TOC1"/>
            <w:rPr>
              <w:rFonts w:cstheme="minorBidi"/>
              <w:b w:val="0"/>
              <w:bCs w:val="0"/>
              <w:i w:val="0"/>
              <w:iCs w:val="0"/>
              <w:noProof/>
              <w:kern w:val="2"/>
              <w:sz w:val="22"/>
              <w:szCs w:val="22"/>
              <w14:ligatures w14:val="standardContextual"/>
            </w:rPr>
          </w:pPr>
          <w:hyperlink w:anchor="_Toc156471047" w:history="1">
            <w:r w:rsidR="00B9785B" w:rsidRPr="008F781E">
              <w:rPr>
                <w:rStyle w:val="Hyperlink"/>
                <w:noProof/>
              </w:rPr>
              <w:t>Figures</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_Toc156471047 \h </w:instrText>
            </w:r>
            <w:r w:rsidR="00B9785B" w:rsidRPr="008F781E">
              <w:rPr>
                <w:noProof/>
                <w:webHidden/>
              </w:rPr>
            </w:r>
            <w:r w:rsidR="00B9785B" w:rsidRPr="008F781E">
              <w:rPr>
                <w:noProof/>
                <w:webHidden/>
              </w:rPr>
              <w:fldChar w:fldCharType="separate"/>
            </w:r>
            <w:r w:rsidR="00A63350">
              <w:rPr>
                <w:noProof/>
                <w:webHidden/>
              </w:rPr>
              <w:t>4</w:t>
            </w:r>
            <w:r w:rsidR="00B9785B" w:rsidRPr="008F781E">
              <w:rPr>
                <w:noProof/>
                <w:webHidden/>
              </w:rPr>
              <w:fldChar w:fldCharType="end"/>
            </w:r>
          </w:hyperlink>
        </w:p>
        <w:p w14:paraId="17A4A520" w14:textId="2328D3D5" w:rsidR="00B9785B" w:rsidRPr="008F781E" w:rsidRDefault="00484978">
          <w:pPr>
            <w:pStyle w:val="TOC1"/>
            <w:rPr>
              <w:rFonts w:cstheme="minorBidi"/>
              <w:b w:val="0"/>
              <w:bCs w:val="0"/>
              <w:i w:val="0"/>
              <w:iCs w:val="0"/>
              <w:noProof/>
              <w:kern w:val="2"/>
              <w:sz w:val="22"/>
              <w:szCs w:val="22"/>
              <w14:ligatures w14:val="standardContextual"/>
            </w:rPr>
          </w:pPr>
          <w:hyperlink w:anchor="_Toc156471048" w:history="1">
            <w:r w:rsidR="00B9785B" w:rsidRPr="008F781E">
              <w:rPr>
                <w:rStyle w:val="Hyperlink"/>
                <w:noProof/>
              </w:rPr>
              <w:t>Appendix Tables</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_Toc156471048 \h </w:instrText>
            </w:r>
            <w:r w:rsidR="00B9785B" w:rsidRPr="008F781E">
              <w:rPr>
                <w:noProof/>
                <w:webHidden/>
              </w:rPr>
            </w:r>
            <w:r w:rsidR="00B9785B" w:rsidRPr="008F781E">
              <w:rPr>
                <w:noProof/>
                <w:webHidden/>
              </w:rPr>
              <w:fldChar w:fldCharType="separate"/>
            </w:r>
            <w:r w:rsidR="00A63350">
              <w:rPr>
                <w:noProof/>
                <w:webHidden/>
              </w:rPr>
              <w:t>6</w:t>
            </w:r>
            <w:r w:rsidR="00B9785B" w:rsidRPr="008F781E">
              <w:rPr>
                <w:noProof/>
                <w:webHidden/>
              </w:rPr>
              <w:fldChar w:fldCharType="end"/>
            </w:r>
          </w:hyperlink>
        </w:p>
        <w:p w14:paraId="225F708D" w14:textId="45B173F9" w:rsidR="00B9785B" w:rsidRPr="008F781E" w:rsidRDefault="00484978">
          <w:pPr>
            <w:pStyle w:val="TOC1"/>
            <w:rPr>
              <w:rFonts w:cstheme="minorBidi"/>
              <w:b w:val="0"/>
              <w:bCs w:val="0"/>
              <w:i w:val="0"/>
              <w:iCs w:val="0"/>
              <w:noProof/>
              <w:kern w:val="2"/>
              <w:sz w:val="22"/>
              <w:szCs w:val="22"/>
              <w14:ligatures w14:val="standardContextual"/>
            </w:rPr>
          </w:pPr>
          <w:hyperlink w:anchor="_Toc156471049" w:history="1">
            <w:r w:rsidR="00B9785B" w:rsidRPr="008F781E">
              <w:rPr>
                <w:rStyle w:val="Hyperlink"/>
                <w:noProof/>
              </w:rPr>
              <w:t>Acronyms</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_Toc156471049 \h </w:instrText>
            </w:r>
            <w:r w:rsidR="00B9785B" w:rsidRPr="008F781E">
              <w:rPr>
                <w:noProof/>
                <w:webHidden/>
              </w:rPr>
            </w:r>
            <w:r w:rsidR="00B9785B" w:rsidRPr="008F781E">
              <w:rPr>
                <w:noProof/>
                <w:webHidden/>
              </w:rPr>
              <w:fldChar w:fldCharType="separate"/>
            </w:r>
            <w:r w:rsidR="00A63350">
              <w:rPr>
                <w:noProof/>
                <w:webHidden/>
              </w:rPr>
              <w:t>7</w:t>
            </w:r>
            <w:r w:rsidR="00B9785B" w:rsidRPr="008F781E">
              <w:rPr>
                <w:noProof/>
                <w:webHidden/>
              </w:rPr>
              <w:fldChar w:fldCharType="end"/>
            </w:r>
          </w:hyperlink>
        </w:p>
        <w:p w14:paraId="426DA657" w14:textId="747A5148" w:rsidR="00B9785B" w:rsidRPr="008F781E" w:rsidRDefault="00484978">
          <w:pPr>
            <w:pStyle w:val="TOC1"/>
            <w:rPr>
              <w:rFonts w:cstheme="minorBidi"/>
              <w:b w:val="0"/>
              <w:bCs w:val="0"/>
              <w:i w:val="0"/>
              <w:iCs w:val="0"/>
              <w:noProof/>
              <w:kern w:val="2"/>
              <w:sz w:val="22"/>
              <w:szCs w:val="22"/>
              <w14:ligatures w14:val="standardContextual"/>
            </w:rPr>
          </w:pPr>
          <w:hyperlink w:anchor="_Toc156471050" w:history="1">
            <w:r w:rsidR="00B9785B" w:rsidRPr="008F781E">
              <w:rPr>
                <w:rStyle w:val="Hyperlink"/>
                <w:rFonts w:cs="Arial"/>
                <w:noProof/>
              </w:rPr>
              <w:t>Executive summary</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_Toc156471050 \h </w:instrText>
            </w:r>
            <w:r w:rsidR="00B9785B" w:rsidRPr="008F781E">
              <w:rPr>
                <w:noProof/>
                <w:webHidden/>
              </w:rPr>
            </w:r>
            <w:r w:rsidR="00B9785B" w:rsidRPr="008F781E">
              <w:rPr>
                <w:noProof/>
                <w:webHidden/>
              </w:rPr>
              <w:fldChar w:fldCharType="separate"/>
            </w:r>
            <w:r w:rsidR="00A63350">
              <w:rPr>
                <w:noProof/>
                <w:webHidden/>
              </w:rPr>
              <w:t>8</w:t>
            </w:r>
            <w:r w:rsidR="00B9785B" w:rsidRPr="008F781E">
              <w:rPr>
                <w:noProof/>
                <w:webHidden/>
              </w:rPr>
              <w:fldChar w:fldCharType="end"/>
            </w:r>
          </w:hyperlink>
        </w:p>
        <w:p w14:paraId="03933EA3" w14:textId="2866FAA4" w:rsidR="00B9785B" w:rsidRPr="008F781E" w:rsidRDefault="00484978">
          <w:pPr>
            <w:pStyle w:val="TOC1"/>
            <w:tabs>
              <w:tab w:val="left" w:pos="440"/>
            </w:tabs>
            <w:rPr>
              <w:rFonts w:cstheme="minorBidi"/>
              <w:b w:val="0"/>
              <w:bCs w:val="0"/>
              <w:i w:val="0"/>
              <w:iCs w:val="0"/>
              <w:noProof/>
              <w:kern w:val="2"/>
              <w:sz w:val="22"/>
              <w:szCs w:val="22"/>
              <w14:ligatures w14:val="standardContextual"/>
            </w:rPr>
          </w:pPr>
          <w:hyperlink w:anchor="_Toc156471051" w:history="1">
            <w:r w:rsidR="00B9785B" w:rsidRPr="008F781E">
              <w:rPr>
                <w:rStyle w:val="Hyperlink"/>
                <w:rFonts w:eastAsia="Arial" w:cs="Arial"/>
                <w:noProof/>
              </w:rPr>
              <w:t>1</w:t>
            </w:r>
            <w:r w:rsidR="00B9785B" w:rsidRPr="008F781E">
              <w:rPr>
                <w:rFonts w:cstheme="minorBidi"/>
                <w:b w:val="0"/>
                <w:bCs w:val="0"/>
                <w:i w:val="0"/>
                <w:iCs w:val="0"/>
                <w:noProof/>
                <w:kern w:val="2"/>
                <w:sz w:val="22"/>
                <w:szCs w:val="22"/>
                <w14:ligatures w14:val="standardContextual"/>
              </w:rPr>
              <w:tab/>
            </w:r>
            <w:r w:rsidR="00B9785B" w:rsidRPr="008F781E">
              <w:rPr>
                <w:rStyle w:val="Hyperlink"/>
                <w:rFonts w:cs="Arial"/>
                <w:noProof/>
              </w:rPr>
              <w:t>Introduction</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_Toc156471051 \h </w:instrText>
            </w:r>
            <w:r w:rsidR="00B9785B" w:rsidRPr="008F781E">
              <w:rPr>
                <w:noProof/>
                <w:webHidden/>
              </w:rPr>
            </w:r>
            <w:r w:rsidR="00B9785B" w:rsidRPr="008F781E">
              <w:rPr>
                <w:noProof/>
                <w:webHidden/>
              </w:rPr>
              <w:fldChar w:fldCharType="separate"/>
            </w:r>
            <w:r w:rsidR="00A63350">
              <w:rPr>
                <w:noProof/>
                <w:webHidden/>
              </w:rPr>
              <w:t>10</w:t>
            </w:r>
            <w:r w:rsidR="00B9785B" w:rsidRPr="008F781E">
              <w:rPr>
                <w:noProof/>
                <w:webHidden/>
              </w:rPr>
              <w:fldChar w:fldCharType="end"/>
            </w:r>
          </w:hyperlink>
        </w:p>
        <w:p w14:paraId="42D69D53" w14:textId="4839411B" w:rsidR="00B9785B" w:rsidRPr="008F781E" w:rsidRDefault="00484978">
          <w:pPr>
            <w:pStyle w:val="TOC1"/>
            <w:tabs>
              <w:tab w:val="left" w:pos="440"/>
            </w:tabs>
            <w:rPr>
              <w:rFonts w:cstheme="minorBidi"/>
              <w:b w:val="0"/>
              <w:bCs w:val="0"/>
              <w:i w:val="0"/>
              <w:iCs w:val="0"/>
              <w:noProof/>
              <w:kern w:val="2"/>
              <w:sz w:val="22"/>
              <w:szCs w:val="22"/>
              <w14:ligatures w14:val="standardContextual"/>
            </w:rPr>
          </w:pPr>
          <w:hyperlink w:anchor="_Toc156471052" w:history="1">
            <w:r w:rsidR="00B9785B" w:rsidRPr="008F781E">
              <w:rPr>
                <w:rStyle w:val="Hyperlink"/>
                <w:rFonts w:eastAsia="Arial" w:cs="Arial"/>
                <w:noProof/>
              </w:rPr>
              <w:t>2</w:t>
            </w:r>
            <w:r w:rsidR="00B9785B" w:rsidRPr="008F781E">
              <w:rPr>
                <w:rFonts w:cstheme="minorBidi"/>
                <w:b w:val="0"/>
                <w:bCs w:val="0"/>
                <w:i w:val="0"/>
                <w:iCs w:val="0"/>
                <w:noProof/>
                <w:kern w:val="2"/>
                <w:sz w:val="22"/>
                <w:szCs w:val="22"/>
                <w14:ligatures w14:val="standardContextual"/>
              </w:rPr>
              <w:tab/>
            </w:r>
            <w:r w:rsidR="00B9785B" w:rsidRPr="008F781E">
              <w:rPr>
                <w:rStyle w:val="Hyperlink"/>
                <w:rFonts w:eastAsia="Arial" w:cs="Arial"/>
                <w:noProof/>
              </w:rPr>
              <w:t>Background</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_Toc156471052 \h </w:instrText>
            </w:r>
            <w:r w:rsidR="00B9785B" w:rsidRPr="008F781E">
              <w:rPr>
                <w:noProof/>
                <w:webHidden/>
              </w:rPr>
            </w:r>
            <w:r w:rsidR="00B9785B" w:rsidRPr="008F781E">
              <w:rPr>
                <w:noProof/>
                <w:webHidden/>
              </w:rPr>
              <w:fldChar w:fldCharType="separate"/>
            </w:r>
            <w:r w:rsidR="00A63350">
              <w:rPr>
                <w:noProof/>
                <w:webHidden/>
              </w:rPr>
              <w:t>11</w:t>
            </w:r>
            <w:r w:rsidR="00B9785B" w:rsidRPr="008F781E">
              <w:rPr>
                <w:noProof/>
                <w:webHidden/>
              </w:rPr>
              <w:fldChar w:fldCharType="end"/>
            </w:r>
          </w:hyperlink>
        </w:p>
        <w:p w14:paraId="3E5E5624" w14:textId="6E42E8ED"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53" w:history="1">
            <w:r w:rsidR="00B9785B" w:rsidRPr="008F781E">
              <w:rPr>
                <w:rStyle w:val="Hyperlink"/>
                <w:rFonts w:eastAsia="Arial" w:cs="Arial"/>
                <w:noProof/>
              </w:rPr>
              <w:t>2.1</w:t>
            </w:r>
            <w:r w:rsidR="00B9785B" w:rsidRPr="008F781E">
              <w:rPr>
                <w:rFonts w:cstheme="minorBidi"/>
                <w:b w:val="0"/>
                <w:bCs w:val="0"/>
                <w:noProof/>
                <w:kern w:val="2"/>
                <w14:ligatures w14:val="standardContextual"/>
              </w:rPr>
              <w:tab/>
            </w:r>
            <w:r w:rsidR="00B9785B" w:rsidRPr="008F781E">
              <w:rPr>
                <w:rStyle w:val="Hyperlink"/>
                <w:rFonts w:eastAsia="Arial" w:cs="Arial"/>
                <w:noProof/>
              </w:rPr>
              <w:t>Australia’s Disability Strategy 2021–2031</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_Toc156471053 \h </w:instrText>
            </w:r>
            <w:r w:rsidR="00B9785B" w:rsidRPr="008F781E">
              <w:rPr>
                <w:noProof/>
                <w:webHidden/>
              </w:rPr>
            </w:r>
            <w:r w:rsidR="00B9785B" w:rsidRPr="008F781E">
              <w:rPr>
                <w:noProof/>
                <w:webHidden/>
              </w:rPr>
              <w:fldChar w:fldCharType="separate"/>
            </w:r>
            <w:r w:rsidR="00A63350">
              <w:rPr>
                <w:noProof/>
                <w:webHidden/>
              </w:rPr>
              <w:t>11</w:t>
            </w:r>
            <w:r w:rsidR="00B9785B" w:rsidRPr="008F781E">
              <w:rPr>
                <w:noProof/>
                <w:webHidden/>
              </w:rPr>
              <w:fldChar w:fldCharType="end"/>
            </w:r>
          </w:hyperlink>
        </w:p>
        <w:p w14:paraId="441B6683" w14:textId="3E6B5FCB"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54" w:history="1">
            <w:r w:rsidR="00B9785B" w:rsidRPr="008F781E">
              <w:rPr>
                <w:rStyle w:val="Hyperlink"/>
                <w:rFonts w:eastAsia="Arial" w:cs="Arial"/>
                <w:noProof/>
              </w:rPr>
              <w:t>2.2</w:t>
            </w:r>
            <w:r w:rsidR="00B9785B" w:rsidRPr="008F781E">
              <w:rPr>
                <w:rFonts w:cstheme="minorBidi"/>
                <w:b w:val="0"/>
                <w:bCs w:val="0"/>
                <w:noProof/>
                <w:kern w:val="2"/>
                <w14:ligatures w14:val="standardContextual"/>
              </w:rPr>
              <w:tab/>
            </w:r>
            <w:r w:rsidR="00B9785B" w:rsidRPr="008F781E">
              <w:rPr>
                <w:rStyle w:val="Hyperlink"/>
                <w:rFonts w:eastAsia="Arial" w:cs="Arial"/>
                <w:noProof/>
              </w:rPr>
              <w:t>Prior research on attitudes of society towards people with disability</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_Toc156471054 \h </w:instrText>
            </w:r>
            <w:r w:rsidR="00B9785B" w:rsidRPr="008F781E">
              <w:rPr>
                <w:noProof/>
                <w:webHidden/>
              </w:rPr>
            </w:r>
            <w:r w:rsidR="00B9785B" w:rsidRPr="008F781E">
              <w:rPr>
                <w:noProof/>
                <w:webHidden/>
              </w:rPr>
              <w:fldChar w:fldCharType="separate"/>
            </w:r>
            <w:r w:rsidR="00A63350">
              <w:rPr>
                <w:noProof/>
                <w:webHidden/>
              </w:rPr>
              <w:t>12</w:t>
            </w:r>
            <w:r w:rsidR="00B9785B" w:rsidRPr="008F781E">
              <w:rPr>
                <w:noProof/>
                <w:webHidden/>
              </w:rPr>
              <w:fldChar w:fldCharType="end"/>
            </w:r>
          </w:hyperlink>
        </w:p>
        <w:p w14:paraId="6A389BB6" w14:textId="0D22A455" w:rsidR="00B9785B" w:rsidRPr="008F781E" w:rsidRDefault="00484978">
          <w:pPr>
            <w:pStyle w:val="TOC1"/>
            <w:tabs>
              <w:tab w:val="left" w:pos="440"/>
            </w:tabs>
            <w:rPr>
              <w:rFonts w:cstheme="minorBidi"/>
              <w:b w:val="0"/>
              <w:bCs w:val="0"/>
              <w:i w:val="0"/>
              <w:iCs w:val="0"/>
              <w:noProof/>
              <w:kern w:val="2"/>
              <w:sz w:val="22"/>
              <w:szCs w:val="22"/>
              <w14:ligatures w14:val="standardContextual"/>
            </w:rPr>
          </w:pPr>
          <w:hyperlink w:anchor="_Toc156471055" w:history="1">
            <w:r w:rsidR="00B9785B" w:rsidRPr="008F781E">
              <w:rPr>
                <w:rStyle w:val="Hyperlink"/>
                <w:rFonts w:eastAsia="Arial" w:cs="Arial"/>
                <w:noProof/>
              </w:rPr>
              <w:t>3</w:t>
            </w:r>
            <w:r w:rsidR="00B9785B" w:rsidRPr="008F781E">
              <w:rPr>
                <w:rFonts w:cstheme="minorBidi"/>
                <w:b w:val="0"/>
                <w:bCs w:val="0"/>
                <w:i w:val="0"/>
                <w:iCs w:val="0"/>
                <w:noProof/>
                <w:kern w:val="2"/>
                <w:sz w:val="22"/>
                <w:szCs w:val="22"/>
                <w14:ligatures w14:val="standardContextual"/>
              </w:rPr>
              <w:tab/>
            </w:r>
            <w:r w:rsidR="00B9785B" w:rsidRPr="008F781E">
              <w:rPr>
                <w:rStyle w:val="Hyperlink"/>
                <w:rFonts w:eastAsia="Arial" w:cs="Arial"/>
                <w:noProof/>
              </w:rPr>
              <w:t>Methodology</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_Toc156471055 \h </w:instrText>
            </w:r>
            <w:r w:rsidR="00B9785B" w:rsidRPr="008F781E">
              <w:rPr>
                <w:noProof/>
                <w:webHidden/>
              </w:rPr>
            </w:r>
            <w:r w:rsidR="00B9785B" w:rsidRPr="008F781E">
              <w:rPr>
                <w:noProof/>
                <w:webHidden/>
              </w:rPr>
              <w:fldChar w:fldCharType="separate"/>
            </w:r>
            <w:r w:rsidR="00A63350">
              <w:rPr>
                <w:noProof/>
                <w:webHidden/>
              </w:rPr>
              <w:t>12</w:t>
            </w:r>
            <w:r w:rsidR="00B9785B" w:rsidRPr="008F781E">
              <w:rPr>
                <w:noProof/>
                <w:webHidden/>
              </w:rPr>
              <w:fldChar w:fldCharType="end"/>
            </w:r>
          </w:hyperlink>
        </w:p>
        <w:p w14:paraId="18BA7314" w14:textId="7BA32D2E"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56" w:history="1">
            <w:r w:rsidR="00B9785B" w:rsidRPr="008F781E">
              <w:rPr>
                <w:rStyle w:val="Hyperlink"/>
                <w:rFonts w:eastAsia="Arial" w:cs="Arial"/>
                <w:noProof/>
              </w:rPr>
              <w:t>3.1</w:t>
            </w:r>
            <w:r w:rsidR="00B9785B" w:rsidRPr="008F781E">
              <w:rPr>
                <w:rFonts w:cstheme="minorBidi"/>
                <w:b w:val="0"/>
                <w:bCs w:val="0"/>
                <w:noProof/>
                <w:kern w:val="2"/>
                <w14:ligatures w14:val="standardContextual"/>
              </w:rPr>
              <w:tab/>
            </w:r>
            <w:r w:rsidR="00B9785B" w:rsidRPr="008F781E">
              <w:rPr>
                <w:rStyle w:val="Hyperlink"/>
                <w:rFonts w:eastAsia="Arial" w:cs="Arial"/>
                <w:noProof/>
              </w:rPr>
              <w:t>Overview</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_Toc156471056 \h </w:instrText>
            </w:r>
            <w:r w:rsidR="00B9785B" w:rsidRPr="008F781E">
              <w:rPr>
                <w:noProof/>
                <w:webHidden/>
              </w:rPr>
            </w:r>
            <w:r w:rsidR="00B9785B" w:rsidRPr="008F781E">
              <w:rPr>
                <w:noProof/>
                <w:webHidden/>
              </w:rPr>
              <w:fldChar w:fldCharType="separate"/>
            </w:r>
            <w:r w:rsidR="00A63350">
              <w:rPr>
                <w:noProof/>
                <w:webHidden/>
              </w:rPr>
              <w:t>12</w:t>
            </w:r>
            <w:r w:rsidR="00B9785B" w:rsidRPr="008F781E">
              <w:rPr>
                <w:noProof/>
                <w:webHidden/>
              </w:rPr>
              <w:fldChar w:fldCharType="end"/>
            </w:r>
          </w:hyperlink>
        </w:p>
        <w:p w14:paraId="43DD9790" w14:textId="043724B8"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57" w:history="1">
            <w:r w:rsidR="00B9785B" w:rsidRPr="008F781E">
              <w:rPr>
                <w:rStyle w:val="Hyperlink"/>
                <w:rFonts w:eastAsia="Arial" w:cs="Arial"/>
                <w:noProof/>
              </w:rPr>
              <w:t>3.2</w:t>
            </w:r>
            <w:r w:rsidR="00B9785B" w:rsidRPr="008F781E">
              <w:rPr>
                <w:rFonts w:cstheme="minorBidi"/>
                <w:b w:val="0"/>
                <w:bCs w:val="0"/>
                <w:noProof/>
                <w:kern w:val="2"/>
                <w14:ligatures w14:val="standardContextual"/>
              </w:rPr>
              <w:tab/>
            </w:r>
            <w:r w:rsidR="00B9785B" w:rsidRPr="008F781E">
              <w:rPr>
                <w:rStyle w:val="Hyperlink"/>
                <w:rFonts w:eastAsia="Arial" w:cs="Arial"/>
                <w:noProof/>
              </w:rPr>
              <w:t>Accessibility of the survey</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_Toc156471057 \h </w:instrText>
            </w:r>
            <w:r w:rsidR="00B9785B" w:rsidRPr="008F781E">
              <w:rPr>
                <w:noProof/>
                <w:webHidden/>
              </w:rPr>
            </w:r>
            <w:r w:rsidR="00B9785B" w:rsidRPr="008F781E">
              <w:rPr>
                <w:noProof/>
                <w:webHidden/>
              </w:rPr>
              <w:fldChar w:fldCharType="separate"/>
            </w:r>
            <w:r w:rsidR="00A63350">
              <w:rPr>
                <w:noProof/>
                <w:webHidden/>
              </w:rPr>
              <w:t>15</w:t>
            </w:r>
            <w:r w:rsidR="00B9785B" w:rsidRPr="008F781E">
              <w:rPr>
                <w:noProof/>
                <w:webHidden/>
              </w:rPr>
              <w:fldChar w:fldCharType="end"/>
            </w:r>
          </w:hyperlink>
        </w:p>
        <w:p w14:paraId="270C4C3A" w14:textId="568A501A"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58" w:history="1">
            <w:r w:rsidR="00B9785B" w:rsidRPr="008F781E">
              <w:rPr>
                <w:rStyle w:val="Hyperlink"/>
                <w:rFonts w:cs="Arial"/>
                <w:noProof/>
              </w:rPr>
              <w:t>3.3</w:t>
            </w:r>
            <w:r w:rsidR="00B9785B" w:rsidRPr="008F781E">
              <w:rPr>
                <w:rFonts w:cstheme="minorBidi"/>
                <w:b w:val="0"/>
                <w:bCs w:val="0"/>
                <w:noProof/>
                <w:kern w:val="2"/>
                <w14:ligatures w14:val="standardContextual"/>
              </w:rPr>
              <w:tab/>
            </w:r>
            <w:r w:rsidR="00B9785B" w:rsidRPr="008F781E">
              <w:rPr>
                <w:rStyle w:val="Hyperlink"/>
                <w:rFonts w:eastAsia="Arial" w:cs="Arial"/>
                <w:noProof/>
              </w:rPr>
              <w:t>Respondent</w:t>
            </w:r>
            <w:r w:rsidR="00B9785B" w:rsidRPr="008F781E">
              <w:rPr>
                <w:rStyle w:val="Hyperlink"/>
                <w:rFonts w:cs="Arial"/>
                <w:noProof/>
              </w:rPr>
              <w:t xml:space="preserve"> profiles</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_Toc156471058 \h </w:instrText>
            </w:r>
            <w:r w:rsidR="00B9785B" w:rsidRPr="008F781E">
              <w:rPr>
                <w:noProof/>
                <w:webHidden/>
              </w:rPr>
            </w:r>
            <w:r w:rsidR="00B9785B" w:rsidRPr="008F781E">
              <w:rPr>
                <w:noProof/>
                <w:webHidden/>
              </w:rPr>
              <w:fldChar w:fldCharType="separate"/>
            </w:r>
            <w:r w:rsidR="00A63350">
              <w:rPr>
                <w:noProof/>
                <w:webHidden/>
              </w:rPr>
              <w:t>15</w:t>
            </w:r>
            <w:r w:rsidR="00B9785B" w:rsidRPr="008F781E">
              <w:rPr>
                <w:noProof/>
                <w:webHidden/>
              </w:rPr>
              <w:fldChar w:fldCharType="end"/>
            </w:r>
          </w:hyperlink>
        </w:p>
        <w:p w14:paraId="1DD5098A" w14:textId="2FA82D3B" w:rsidR="00B9785B" w:rsidRPr="008F781E" w:rsidRDefault="00484978">
          <w:pPr>
            <w:pStyle w:val="TOC3"/>
            <w:tabs>
              <w:tab w:val="left" w:pos="1100"/>
              <w:tab w:val="right" w:leader="dot" w:pos="9016"/>
            </w:tabs>
            <w:rPr>
              <w:rFonts w:cstheme="minorBidi"/>
              <w:noProof/>
              <w:kern w:val="2"/>
              <w:sz w:val="22"/>
              <w:szCs w:val="22"/>
              <w14:ligatures w14:val="standardContextual"/>
            </w:rPr>
          </w:pPr>
          <w:hyperlink w:anchor="_Toc156471059" w:history="1">
            <w:r w:rsidR="00B9785B" w:rsidRPr="008F781E">
              <w:rPr>
                <w:rStyle w:val="Hyperlink"/>
                <w:noProof/>
              </w:rPr>
              <w:t>3.3.1</w:t>
            </w:r>
            <w:r w:rsidR="00B9785B" w:rsidRPr="008F781E">
              <w:rPr>
                <w:rFonts w:cstheme="minorBidi"/>
                <w:noProof/>
                <w:kern w:val="2"/>
                <w:sz w:val="22"/>
                <w:szCs w:val="22"/>
                <w14:ligatures w14:val="standardContextual"/>
              </w:rPr>
              <w:tab/>
            </w:r>
            <w:r w:rsidR="00B9785B" w:rsidRPr="008F781E">
              <w:rPr>
                <w:rStyle w:val="Hyperlink"/>
                <w:rFonts w:eastAsia="Arial"/>
                <w:noProof/>
              </w:rPr>
              <w:t>Unweighted sample</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_Toc156471059 \h </w:instrText>
            </w:r>
            <w:r w:rsidR="00B9785B" w:rsidRPr="008F781E">
              <w:rPr>
                <w:noProof/>
                <w:webHidden/>
              </w:rPr>
            </w:r>
            <w:r w:rsidR="00B9785B" w:rsidRPr="008F781E">
              <w:rPr>
                <w:noProof/>
                <w:webHidden/>
              </w:rPr>
              <w:fldChar w:fldCharType="separate"/>
            </w:r>
            <w:r w:rsidR="00A63350">
              <w:rPr>
                <w:noProof/>
                <w:webHidden/>
              </w:rPr>
              <w:t>15</w:t>
            </w:r>
            <w:r w:rsidR="00B9785B" w:rsidRPr="008F781E">
              <w:rPr>
                <w:noProof/>
                <w:webHidden/>
              </w:rPr>
              <w:fldChar w:fldCharType="end"/>
            </w:r>
          </w:hyperlink>
        </w:p>
        <w:p w14:paraId="10DBBD04" w14:textId="50551EAE" w:rsidR="00B9785B" w:rsidRPr="008F781E" w:rsidRDefault="00484978">
          <w:pPr>
            <w:pStyle w:val="TOC3"/>
            <w:tabs>
              <w:tab w:val="left" w:pos="1100"/>
              <w:tab w:val="right" w:leader="dot" w:pos="9016"/>
            </w:tabs>
            <w:rPr>
              <w:rFonts w:cstheme="minorBidi"/>
              <w:noProof/>
              <w:kern w:val="2"/>
              <w:sz w:val="22"/>
              <w:szCs w:val="22"/>
              <w14:ligatures w14:val="standardContextual"/>
            </w:rPr>
          </w:pPr>
          <w:hyperlink w:anchor="_Toc156471060" w:history="1">
            <w:r w:rsidR="00B9785B" w:rsidRPr="008F781E">
              <w:rPr>
                <w:rStyle w:val="Hyperlink"/>
                <w:noProof/>
              </w:rPr>
              <w:t>3.3.2</w:t>
            </w:r>
            <w:r w:rsidR="00B9785B" w:rsidRPr="008F781E">
              <w:rPr>
                <w:rFonts w:cstheme="minorBidi"/>
                <w:noProof/>
                <w:kern w:val="2"/>
                <w:sz w:val="22"/>
                <w:szCs w:val="22"/>
                <w14:ligatures w14:val="standardContextual"/>
              </w:rPr>
              <w:tab/>
            </w:r>
            <w:r w:rsidR="00B9785B" w:rsidRPr="008F781E">
              <w:rPr>
                <w:rStyle w:val="Hyperlink"/>
                <w:noProof/>
              </w:rPr>
              <w:t>Weighted sample</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_Toc156471060 \h </w:instrText>
            </w:r>
            <w:r w:rsidR="00B9785B" w:rsidRPr="008F781E">
              <w:rPr>
                <w:noProof/>
                <w:webHidden/>
              </w:rPr>
            </w:r>
            <w:r w:rsidR="00B9785B" w:rsidRPr="008F781E">
              <w:rPr>
                <w:noProof/>
                <w:webHidden/>
              </w:rPr>
              <w:fldChar w:fldCharType="separate"/>
            </w:r>
            <w:r w:rsidR="00A63350">
              <w:rPr>
                <w:noProof/>
                <w:webHidden/>
              </w:rPr>
              <w:t>16</w:t>
            </w:r>
            <w:r w:rsidR="00B9785B" w:rsidRPr="008F781E">
              <w:rPr>
                <w:noProof/>
                <w:webHidden/>
              </w:rPr>
              <w:fldChar w:fldCharType="end"/>
            </w:r>
          </w:hyperlink>
        </w:p>
        <w:p w14:paraId="58EEF9AD" w14:textId="0CE539AE" w:rsidR="00B9785B" w:rsidRPr="008F781E" w:rsidRDefault="00484978">
          <w:pPr>
            <w:pStyle w:val="TOC1"/>
            <w:tabs>
              <w:tab w:val="left" w:pos="440"/>
            </w:tabs>
            <w:rPr>
              <w:rFonts w:cstheme="minorBidi"/>
              <w:b w:val="0"/>
              <w:bCs w:val="0"/>
              <w:i w:val="0"/>
              <w:iCs w:val="0"/>
              <w:noProof/>
              <w:kern w:val="2"/>
              <w:sz w:val="22"/>
              <w:szCs w:val="22"/>
              <w14:ligatures w14:val="standardContextual"/>
            </w:rPr>
          </w:pPr>
          <w:hyperlink w:anchor="_Toc156471061" w:history="1">
            <w:r w:rsidR="00B9785B" w:rsidRPr="008F781E">
              <w:rPr>
                <w:rStyle w:val="Hyperlink"/>
                <w:rFonts w:eastAsia="Arial" w:cs="Arial"/>
                <w:noProof/>
              </w:rPr>
              <w:t>4</w:t>
            </w:r>
            <w:r w:rsidR="00B9785B" w:rsidRPr="008F781E">
              <w:rPr>
                <w:rFonts w:cstheme="minorBidi"/>
                <w:b w:val="0"/>
                <w:bCs w:val="0"/>
                <w:i w:val="0"/>
                <w:iCs w:val="0"/>
                <w:noProof/>
                <w:kern w:val="2"/>
                <w:sz w:val="22"/>
                <w:szCs w:val="22"/>
                <w14:ligatures w14:val="standardContextual"/>
              </w:rPr>
              <w:tab/>
            </w:r>
            <w:r w:rsidR="00B9785B" w:rsidRPr="008F781E">
              <w:rPr>
                <w:rStyle w:val="Hyperlink"/>
                <w:rFonts w:eastAsia="Arial" w:cs="Arial"/>
                <w:noProof/>
              </w:rPr>
              <w:t>Community attitudes and perceptions of disability</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_Toc156471061 \h </w:instrText>
            </w:r>
            <w:r w:rsidR="00B9785B" w:rsidRPr="008F781E">
              <w:rPr>
                <w:noProof/>
                <w:webHidden/>
              </w:rPr>
            </w:r>
            <w:r w:rsidR="00B9785B" w:rsidRPr="008F781E">
              <w:rPr>
                <w:noProof/>
                <w:webHidden/>
              </w:rPr>
              <w:fldChar w:fldCharType="separate"/>
            </w:r>
            <w:r w:rsidR="00A63350">
              <w:rPr>
                <w:noProof/>
                <w:webHidden/>
              </w:rPr>
              <w:t>17</w:t>
            </w:r>
            <w:r w:rsidR="00B9785B" w:rsidRPr="008F781E">
              <w:rPr>
                <w:noProof/>
                <w:webHidden/>
              </w:rPr>
              <w:fldChar w:fldCharType="end"/>
            </w:r>
          </w:hyperlink>
        </w:p>
        <w:p w14:paraId="62ED36AA" w14:textId="1D424E82"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62" w:history="1">
            <w:r w:rsidR="00B9785B" w:rsidRPr="008F781E">
              <w:rPr>
                <w:rStyle w:val="Hyperlink"/>
                <w:rFonts w:cs="Arial"/>
                <w:noProof/>
              </w:rPr>
              <w:t>4.1</w:t>
            </w:r>
            <w:r w:rsidR="00B9785B" w:rsidRPr="008F781E">
              <w:rPr>
                <w:rFonts w:cstheme="minorBidi"/>
                <w:b w:val="0"/>
                <w:bCs w:val="0"/>
                <w:noProof/>
                <w:kern w:val="2"/>
                <w14:ligatures w14:val="standardContextual"/>
              </w:rPr>
              <w:tab/>
            </w:r>
            <w:r w:rsidR="00B9785B" w:rsidRPr="008F781E">
              <w:rPr>
                <w:rStyle w:val="Hyperlink"/>
                <w:rFonts w:cs="Arial"/>
                <w:noProof/>
              </w:rPr>
              <w:t>Understanding of disability</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_Toc156471062 \h </w:instrText>
            </w:r>
            <w:r w:rsidR="00B9785B" w:rsidRPr="008F781E">
              <w:rPr>
                <w:noProof/>
                <w:webHidden/>
              </w:rPr>
            </w:r>
            <w:r w:rsidR="00B9785B" w:rsidRPr="008F781E">
              <w:rPr>
                <w:noProof/>
                <w:webHidden/>
              </w:rPr>
              <w:fldChar w:fldCharType="separate"/>
            </w:r>
            <w:r w:rsidR="00A63350">
              <w:rPr>
                <w:noProof/>
                <w:webHidden/>
              </w:rPr>
              <w:t>17</w:t>
            </w:r>
            <w:r w:rsidR="00B9785B" w:rsidRPr="008F781E">
              <w:rPr>
                <w:noProof/>
                <w:webHidden/>
              </w:rPr>
              <w:fldChar w:fldCharType="end"/>
            </w:r>
          </w:hyperlink>
        </w:p>
        <w:p w14:paraId="41570946" w14:textId="5B07026C"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63" w:history="1">
            <w:r w:rsidR="00B9785B" w:rsidRPr="008F781E">
              <w:rPr>
                <w:rStyle w:val="Hyperlink"/>
                <w:rFonts w:cs="Arial"/>
                <w:noProof/>
              </w:rPr>
              <w:t>4.2</w:t>
            </w:r>
            <w:r w:rsidR="00B9785B" w:rsidRPr="008F781E">
              <w:rPr>
                <w:rFonts w:cstheme="minorBidi"/>
                <w:b w:val="0"/>
                <w:bCs w:val="0"/>
                <w:noProof/>
                <w:kern w:val="2"/>
                <w14:ligatures w14:val="standardContextual"/>
              </w:rPr>
              <w:tab/>
            </w:r>
            <w:r w:rsidR="00B9785B" w:rsidRPr="008F781E">
              <w:rPr>
                <w:rStyle w:val="Hyperlink"/>
                <w:rFonts w:cs="Arial"/>
                <w:noProof/>
              </w:rPr>
              <w:t>Attitudes towards people with disability</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_Toc156471063 \h </w:instrText>
            </w:r>
            <w:r w:rsidR="00B9785B" w:rsidRPr="008F781E">
              <w:rPr>
                <w:noProof/>
                <w:webHidden/>
              </w:rPr>
            </w:r>
            <w:r w:rsidR="00B9785B" w:rsidRPr="008F781E">
              <w:rPr>
                <w:noProof/>
                <w:webHidden/>
              </w:rPr>
              <w:fldChar w:fldCharType="separate"/>
            </w:r>
            <w:r w:rsidR="00A63350">
              <w:rPr>
                <w:noProof/>
                <w:webHidden/>
              </w:rPr>
              <w:t>18</w:t>
            </w:r>
            <w:r w:rsidR="00B9785B" w:rsidRPr="008F781E">
              <w:rPr>
                <w:noProof/>
                <w:webHidden/>
              </w:rPr>
              <w:fldChar w:fldCharType="end"/>
            </w:r>
          </w:hyperlink>
        </w:p>
        <w:p w14:paraId="430BA363" w14:textId="6B6A4DD7" w:rsidR="00B9785B" w:rsidRPr="008F781E" w:rsidRDefault="00484978">
          <w:pPr>
            <w:pStyle w:val="TOC3"/>
            <w:tabs>
              <w:tab w:val="left" w:pos="1100"/>
              <w:tab w:val="right" w:leader="dot" w:pos="9016"/>
            </w:tabs>
            <w:rPr>
              <w:rFonts w:cstheme="minorBidi"/>
              <w:noProof/>
              <w:kern w:val="2"/>
              <w:sz w:val="22"/>
              <w:szCs w:val="22"/>
              <w14:ligatures w14:val="standardContextual"/>
            </w:rPr>
          </w:pPr>
          <w:hyperlink w:anchor="_Toc156471064" w:history="1">
            <w:r w:rsidR="00B9785B" w:rsidRPr="008F781E">
              <w:rPr>
                <w:rStyle w:val="Hyperlink"/>
                <w:noProof/>
              </w:rPr>
              <w:t>4.2.1</w:t>
            </w:r>
            <w:r w:rsidR="00B9785B" w:rsidRPr="008F781E">
              <w:rPr>
                <w:rFonts w:cstheme="minorBidi"/>
                <w:noProof/>
                <w:kern w:val="2"/>
                <w:sz w:val="22"/>
                <w:szCs w:val="22"/>
                <w14:ligatures w14:val="standardContextual"/>
              </w:rPr>
              <w:tab/>
            </w:r>
            <w:r w:rsidR="00B9785B" w:rsidRPr="008F781E">
              <w:rPr>
                <w:rStyle w:val="Hyperlink"/>
                <w:noProof/>
              </w:rPr>
              <w:t>Attitudes to disability by disability status</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_Toc156471064 \h </w:instrText>
            </w:r>
            <w:r w:rsidR="00B9785B" w:rsidRPr="008F781E">
              <w:rPr>
                <w:noProof/>
                <w:webHidden/>
              </w:rPr>
            </w:r>
            <w:r w:rsidR="00B9785B" w:rsidRPr="008F781E">
              <w:rPr>
                <w:noProof/>
                <w:webHidden/>
              </w:rPr>
              <w:fldChar w:fldCharType="separate"/>
            </w:r>
            <w:r w:rsidR="00A63350">
              <w:rPr>
                <w:noProof/>
                <w:webHidden/>
              </w:rPr>
              <w:t>22</w:t>
            </w:r>
            <w:r w:rsidR="00B9785B" w:rsidRPr="008F781E">
              <w:rPr>
                <w:noProof/>
                <w:webHidden/>
              </w:rPr>
              <w:fldChar w:fldCharType="end"/>
            </w:r>
          </w:hyperlink>
        </w:p>
        <w:p w14:paraId="68ED7BA9" w14:textId="75423426" w:rsidR="00B9785B" w:rsidRPr="008F781E" w:rsidRDefault="00484978" w:rsidP="00914260">
          <w:pPr>
            <w:pStyle w:val="TOC3"/>
            <w:tabs>
              <w:tab w:val="left" w:pos="1100"/>
              <w:tab w:val="right" w:leader="dot" w:pos="9016"/>
            </w:tabs>
            <w:rPr>
              <w:rFonts w:cstheme="minorBidi"/>
              <w:noProof/>
              <w:kern w:val="2"/>
              <w:sz w:val="22"/>
              <w:szCs w:val="22"/>
              <w14:ligatures w14:val="standardContextual"/>
            </w:rPr>
          </w:pPr>
          <w:hyperlink w:anchor="_Toc156471065" w:history="1">
            <w:r w:rsidR="00B9785B" w:rsidRPr="008F781E">
              <w:rPr>
                <w:rStyle w:val="Hyperlink"/>
                <w:noProof/>
              </w:rPr>
              <w:t>4.2.2</w:t>
            </w:r>
            <w:r w:rsidR="00B9785B" w:rsidRPr="008F781E">
              <w:rPr>
                <w:rFonts w:cstheme="minorBidi"/>
                <w:noProof/>
                <w:kern w:val="2"/>
                <w:sz w:val="22"/>
                <w:szCs w:val="22"/>
                <w14:ligatures w14:val="standardContextual"/>
              </w:rPr>
              <w:tab/>
            </w:r>
            <w:r w:rsidR="00B9785B" w:rsidRPr="008F781E">
              <w:rPr>
                <w:rStyle w:val="Hyperlink"/>
                <w:noProof/>
              </w:rPr>
              <w:t>Attitudes to disability by sector and hiring responsibilities</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_Toc156471065 \h </w:instrText>
            </w:r>
            <w:r w:rsidR="00B9785B" w:rsidRPr="008F781E">
              <w:rPr>
                <w:noProof/>
                <w:webHidden/>
              </w:rPr>
            </w:r>
            <w:r w:rsidR="00B9785B" w:rsidRPr="008F781E">
              <w:rPr>
                <w:noProof/>
                <w:webHidden/>
              </w:rPr>
              <w:fldChar w:fldCharType="separate"/>
            </w:r>
            <w:r w:rsidR="00A63350">
              <w:rPr>
                <w:noProof/>
                <w:webHidden/>
              </w:rPr>
              <w:t>23</w:t>
            </w:r>
            <w:r w:rsidR="00B9785B" w:rsidRPr="008F781E">
              <w:rPr>
                <w:noProof/>
                <w:webHidden/>
              </w:rPr>
              <w:fldChar w:fldCharType="end"/>
            </w:r>
          </w:hyperlink>
        </w:p>
        <w:p w14:paraId="79ADF435" w14:textId="752F760F" w:rsidR="00B9785B" w:rsidRPr="008F781E" w:rsidRDefault="00484978">
          <w:pPr>
            <w:pStyle w:val="TOC3"/>
            <w:tabs>
              <w:tab w:val="left" w:pos="1100"/>
              <w:tab w:val="right" w:leader="dot" w:pos="9016"/>
            </w:tabs>
            <w:rPr>
              <w:rFonts w:cstheme="minorBidi"/>
              <w:noProof/>
              <w:kern w:val="2"/>
              <w:sz w:val="22"/>
              <w:szCs w:val="22"/>
              <w14:ligatures w14:val="standardContextual"/>
            </w:rPr>
          </w:pPr>
          <w:hyperlink w:anchor="_Toc156471067" w:history="1">
            <w:r w:rsidR="00B9785B" w:rsidRPr="008F781E">
              <w:rPr>
                <w:rStyle w:val="Hyperlink"/>
                <w:noProof/>
              </w:rPr>
              <w:t>4.2.3</w:t>
            </w:r>
            <w:r w:rsidR="00B9785B" w:rsidRPr="008F781E">
              <w:rPr>
                <w:rFonts w:cstheme="minorBidi"/>
                <w:noProof/>
                <w:kern w:val="2"/>
                <w:sz w:val="22"/>
                <w:szCs w:val="22"/>
                <w14:ligatures w14:val="standardContextual"/>
              </w:rPr>
              <w:tab/>
            </w:r>
            <w:r w:rsidR="00B9785B" w:rsidRPr="008F781E">
              <w:rPr>
                <w:rStyle w:val="Hyperlink"/>
                <w:noProof/>
              </w:rPr>
              <w:t>Attitudes to disability by experience with disability</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_Toc156471067 \h </w:instrText>
            </w:r>
            <w:r w:rsidR="00B9785B" w:rsidRPr="008F781E">
              <w:rPr>
                <w:noProof/>
                <w:webHidden/>
              </w:rPr>
            </w:r>
            <w:r w:rsidR="00B9785B" w:rsidRPr="008F781E">
              <w:rPr>
                <w:noProof/>
                <w:webHidden/>
              </w:rPr>
              <w:fldChar w:fldCharType="separate"/>
            </w:r>
            <w:r w:rsidR="00A63350">
              <w:rPr>
                <w:noProof/>
                <w:webHidden/>
              </w:rPr>
              <w:t>25</w:t>
            </w:r>
            <w:r w:rsidR="00B9785B" w:rsidRPr="008F781E">
              <w:rPr>
                <w:noProof/>
                <w:webHidden/>
              </w:rPr>
              <w:fldChar w:fldCharType="end"/>
            </w:r>
          </w:hyperlink>
        </w:p>
        <w:p w14:paraId="217E9216" w14:textId="47D613B9" w:rsidR="00B9785B" w:rsidRPr="008F781E" w:rsidRDefault="00484978">
          <w:pPr>
            <w:pStyle w:val="TOC1"/>
            <w:tabs>
              <w:tab w:val="left" w:pos="440"/>
            </w:tabs>
            <w:rPr>
              <w:rFonts w:cstheme="minorBidi"/>
              <w:b w:val="0"/>
              <w:bCs w:val="0"/>
              <w:i w:val="0"/>
              <w:iCs w:val="0"/>
              <w:noProof/>
              <w:kern w:val="2"/>
              <w:sz w:val="22"/>
              <w:szCs w:val="22"/>
              <w14:ligatures w14:val="standardContextual"/>
            </w:rPr>
          </w:pPr>
          <w:hyperlink w:anchor="_Toc156471068" w:history="1">
            <w:r w:rsidR="00B9785B" w:rsidRPr="008F781E">
              <w:rPr>
                <w:rStyle w:val="Hyperlink"/>
                <w:rFonts w:cs="Arial"/>
                <w:noProof/>
              </w:rPr>
              <w:t>5</w:t>
            </w:r>
            <w:r w:rsidR="00B9785B" w:rsidRPr="008F781E">
              <w:rPr>
                <w:rFonts w:cstheme="minorBidi"/>
                <w:b w:val="0"/>
                <w:bCs w:val="0"/>
                <w:i w:val="0"/>
                <w:iCs w:val="0"/>
                <w:noProof/>
                <w:kern w:val="2"/>
                <w:sz w:val="22"/>
                <w:szCs w:val="22"/>
                <w14:ligatures w14:val="standardContextual"/>
              </w:rPr>
              <w:tab/>
            </w:r>
            <w:r w:rsidR="00B9785B" w:rsidRPr="008F781E">
              <w:rPr>
                <w:rStyle w:val="Hyperlink"/>
                <w:rFonts w:cs="Arial"/>
                <w:noProof/>
              </w:rPr>
              <w:t>Attitudes to disability in context: The vignettes</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_Toc156471068 \h </w:instrText>
            </w:r>
            <w:r w:rsidR="00B9785B" w:rsidRPr="008F781E">
              <w:rPr>
                <w:noProof/>
                <w:webHidden/>
              </w:rPr>
            </w:r>
            <w:r w:rsidR="00B9785B" w:rsidRPr="008F781E">
              <w:rPr>
                <w:noProof/>
                <w:webHidden/>
              </w:rPr>
              <w:fldChar w:fldCharType="separate"/>
            </w:r>
            <w:r w:rsidR="00A63350">
              <w:rPr>
                <w:noProof/>
                <w:webHidden/>
              </w:rPr>
              <w:t>26</w:t>
            </w:r>
            <w:r w:rsidR="00B9785B" w:rsidRPr="008F781E">
              <w:rPr>
                <w:noProof/>
                <w:webHidden/>
              </w:rPr>
              <w:fldChar w:fldCharType="end"/>
            </w:r>
          </w:hyperlink>
        </w:p>
        <w:p w14:paraId="0FB72126" w14:textId="2196EF0E"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69" w:history="1">
            <w:r w:rsidR="00B9785B" w:rsidRPr="008F781E">
              <w:rPr>
                <w:rStyle w:val="Hyperlink"/>
                <w:noProof/>
              </w:rPr>
              <w:t>5.1</w:t>
            </w:r>
            <w:r w:rsidR="00B9785B" w:rsidRPr="008F781E">
              <w:rPr>
                <w:rFonts w:cstheme="minorBidi"/>
                <w:b w:val="0"/>
                <w:bCs w:val="0"/>
                <w:noProof/>
                <w:kern w:val="2"/>
                <w14:ligatures w14:val="standardContextual"/>
              </w:rPr>
              <w:tab/>
            </w:r>
            <w:r w:rsidR="00B9785B" w:rsidRPr="008F781E">
              <w:rPr>
                <w:rStyle w:val="Hyperlink"/>
                <w:noProof/>
              </w:rPr>
              <w:t>Vignette – Relationship</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_Toc156471069 \h </w:instrText>
            </w:r>
            <w:r w:rsidR="00B9785B" w:rsidRPr="008F781E">
              <w:rPr>
                <w:noProof/>
                <w:webHidden/>
              </w:rPr>
            </w:r>
            <w:r w:rsidR="00B9785B" w:rsidRPr="008F781E">
              <w:rPr>
                <w:noProof/>
                <w:webHidden/>
              </w:rPr>
              <w:fldChar w:fldCharType="separate"/>
            </w:r>
            <w:r w:rsidR="00A63350">
              <w:rPr>
                <w:noProof/>
                <w:webHidden/>
              </w:rPr>
              <w:t>27</w:t>
            </w:r>
            <w:r w:rsidR="00B9785B" w:rsidRPr="008F781E">
              <w:rPr>
                <w:noProof/>
                <w:webHidden/>
              </w:rPr>
              <w:fldChar w:fldCharType="end"/>
            </w:r>
          </w:hyperlink>
        </w:p>
        <w:p w14:paraId="7F7F6965" w14:textId="442EC169"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70" w:history="1">
            <w:r w:rsidR="00B9785B" w:rsidRPr="008F781E">
              <w:rPr>
                <w:rStyle w:val="Hyperlink"/>
                <w:noProof/>
              </w:rPr>
              <w:t>5.2</w:t>
            </w:r>
            <w:r w:rsidR="00B9785B" w:rsidRPr="008F781E">
              <w:rPr>
                <w:rFonts w:cstheme="minorBidi"/>
                <w:b w:val="0"/>
                <w:bCs w:val="0"/>
                <w:noProof/>
                <w:kern w:val="2"/>
                <w14:ligatures w14:val="standardContextual"/>
              </w:rPr>
              <w:tab/>
            </w:r>
            <w:r w:rsidR="00B9785B" w:rsidRPr="008F781E">
              <w:rPr>
                <w:rStyle w:val="Hyperlink"/>
                <w:noProof/>
              </w:rPr>
              <w:t>Vignette – General practitioner</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_Toc156471070 \h </w:instrText>
            </w:r>
            <w:r w:rsidR="00B9785B" w:rsidRPr="008F781E">
              <w:rPr>
                <w:noProof/>
                <w:webHidden/>
              </w:rPr>
            </w:r>
            <w:r w:rsidR="00B9785B" w:rsidRPr="008F781E">
              <w:rPr>
                <w:noProof/>
                <w:webHidden/>
              </w:rPr>
              <w:fldChar w:fldCharType="separate"/>
            </w:r>
            <w:r w:rsidR="00A63350">
              <w:rPr>
                <w:noProof/>
                <w:webHidden/>
              </w:rPr>
              <w:t>28</w:t>
            </w:r>
            <w:r w:rsidR="00B9785B" w:rsidRPr="008F781E">
              <w:rPr>
                <w:noProof/>
                <w:webHidden/>
              </w:rPr>
              <w:fldChar w:fldCharType="end"/>
            </w:r>
          </w:hyperlink>
        </w:p>
        <w:p w14:paraId="55FB498B" w14:textId="3F91B776"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71" w:history="1">
            <w:r w:rsidR="00B9785B" w:rsidRPr="008F781E">
              <w:rPr>
                <w:rStyle w:val="Hyperlink"/>
                <w:noProof/>
              </w:rPr>
              <w:t>5.3</w:t>
            </w:r>
            <w:r w:rsidR="00B9785B" w:rsidRPr="008F781E">
              <w:rPr>
                <w:rFonts w:cstheme="minorBidi"/>
                <w:b w:val="0"/>
                <w:bCs w:val="0"/>
                <w:noProof/>
                <w:kern w:val="2"/>
                <w14:ligatures w14:val="standardContextual"/>
              </w:rPr>
              <w:tab/>
            </w:r>
            <w:r w:rsidR="00B9785B" w:rsidRPr="008F781E">
              <w:rPr>
                <w:rStyle w:val="Hyperlink"/>
                <w:noProof/>
              </w:rPr>
              <w:t>Vignette – Boss</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_Toc156471071 \h </w:instrText>
            </w:r>
            <w:r w:rsidR="00B9785B" w:rsidRPr="008F781E">
              <w:rPr>
                <w:noProof/>
                <w:webHidden/>
              </w:rPr>
            </w:r>
            <w:r w:rsidR="00B9785B" w:rsidRPr="008F781E">
              <w:rPr>
                <w:noProof/>
                <w:webHidden/>
              </w:rPr>
              <w:fldChar w:fldCharType="separate"/>
            </w:r>
            <w:r w:rsidR="00A63350">
              <w:rPr>
                <w:noProof/>
                <w:webHidden/>
              </w:rPr>
              <w:t>28</w:t>
            </w:r>
            <w:r w:rsidR="00B9785B" w:rsidRPr="008F781E">
              <w:rPr>
                <w:noProof/>
                <w:webHidden/>
              </w:rPr>
              <w:fldChar w:fldCharType="end"/>
            </w:r>
          </w:hyperlink>
        </w:p>
        <w:p w14:paraId="24412B18" w14:textId="015266B1"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72" w:history="1">
            <w:r w:rsidR="00B9785B" w:rsidRPr="008F781E">
              <w:rPr>
                <w:rStyle w:val="Hyperlink"/>
                <w:noProof/>
              </w:rPr>
              <w:t>5.4</w:t>
            </w:r>
            <w:r w:rsidR="00B9785B" w:rsidRPr="008F781E">
              <w:rPr>
                <w:rFonts w:cstheme="minorBidi"/>
                <w:b w:val="0"/>
                <w:bCs w:val="0"/>
                <w:noProof/>
                <w:kern w:val="2"/>
                <w14:ligatures w14:val="standardContextual"/>
              </w:rPr>
              <w:tab/>
            </w:r>
            <w:r w:rsidR="00B9785B" w:rsidRPr="008F781E">
              <w:rPr>
                <w:rStyle w:val="Hyperlink"/>
                <w:noProof/>
              </w:rPr>
              <w:t>Vignettes – Health sector</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_Toc156471072 \h </w:instrText>
            </w:r>
            <w:r w:rsidR="00B9785B" w:rsidRPr="008F781E">
              <w:rPr>
                <w:noProof/>
                <w:webHidden/>
              </w:rPr>
            </w:r>
            <w:r w:rsidR="00B9785B" w:rsidRPr="008F781E">
              <w:rPr>
                <w:noProof/>
                <w:webHidden/>
              </w:rPr>
              <w:fldChar w:fldCharType="separate"/>
            </w:r>
            <w:r w:rsidR="00A63350">
              <w:rPr>
                <w:noProof/>
                <w:webHidden/>
              </w:rPr>
              <w:t>29</w:t>
            </w:r>
            <w:r w:rsidR="00B9785B" w:rsidRPr="008F781E">
              <w:rPr>
                <w:noProof/>
                <w:webHidden/>
              </w:rPr>
              <w:fldChar w:fldCharType="end"/>
            </w:r>
          </w:hyperlink>
        </w:p>
        <w:p w14:paraId="731F0A23" w14:textId="449866B0"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73" w:history="1">
            <w:r w:rsidR="00B9785B" w:rsidRPr="008F781E">
              <w:rPr>
                <w:rStyle w:val="Hyperlink"/>
                <w:noProof/>
              </w:rPr>
              <w:t>5.5</w:t>
            </w:r>
            <w:r w:rsidR="00B9785B" w:rsidRPr="008F781E">
              <w:rPr>
                <w:rFonts w:cstheme="minorBidi"/>
                <w:b w:val="0"/>
                <w:bCs w:val="0"/>
                <w:noProof/>
                <w:kern w:val="2"/>
                <w14:ligatures w14:val="standardContextual"/>
              </w:rPr>
              <w:tab/>
            </w:r>
            <w:r w:rsidR="00B9785B" w:rsidRPr="008F781E">
              <w:rPr>
                <w:rStyle w:val="Hyperlink"/>
                <w:noProof/>
              </w:rPr>
              <w:t>Vignettes – Justice and legal sector</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_Toc156471073 \h </w:instrText>
            </w:r>
            <w:r w:rsidR="00B9785B" w:rsidRPr="008F781E">
              <w:rPr>
                <w:noProof/>
                <w:webHidden/>
              </w:rPr>
            </w:r>
            <w:r w:rsidR="00B9785B" w:rsidRPr="008F781E">
              <w:rPr>
                <w:noProof/>
                <w:webHidden/>
              </w:rPr>
              <w:fldChar w:fldCharType="separate"/>
            </w:r>
            <w:r w:rsidR="00A63350">
              <w:rPr>
                <w:noProof/>
                <w:webHidden/>
              </w:rPr>
              <w:t>30</w:t>
            </w:r>
            <w:r w:rsidR="00B9785B" w:rsidRPr="008F781E">
              <w:rPr>
                <w:noProof/>
                <w:webHidden/>
              </w:rPr>
              <w:fldChar w:fldCharType="end"/>
            </w:r>
          </w:hyperlink>
        </w:p>
        <w:p w14:paraId="08D4D96E" w14:textId="4634F3AD"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74" w:history="1">
            <w:r w:rsidR="00B9785B" w:rsidRPr="008F781E">
              <w:rPr>
                <w:rStyle w:val="Hyperlink"/>
                <w:noProof/>
              </w:rPr>
              <w:t>5.6</w:t>
            </w:r>
            <w:r w:rsidR="00B9785B" w:rsidRPr="008F781E">
              <w:rPr>
                <w:rFonts w:cstheme="minorBidi"/>
                <w:b w:val="0"/>
                <w:bCs w:val="0"/>
                <w:noProof/>
                <w:kern w:val="2"/>
                <w14:ligatures w14:val="standardContextual"/>
              </w:rPr>
              <w:tab/>
            </w:r>
            <w:r w:rsidR="00B9785B" w:rsidRPr="008F781E">
              <w:rPr>
                <w:rStyle w:val="Hyperlink"/>
                <w:noProof/>
              </w:rPr>
              <w:t>Vignettes – Personal and community support sector</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_Toc156471074 \h </w:instrText>
            </w:r>
            <w:r w:rsidR="00B9785B" w:rsidRPr="008F781E">
              <w:rPr>
                <w:noProof/>
                <w:webHidden/>
              </w:rPr>
            </w:r>
            <w:r w:rsidR="00B9785B" w:rsidRPr="008F781E">
              <w:rPr>
                <w:noProof/>
                <w:webHidden/>
              </w:rPr>
              <w:fldChar w:fldCharType="separate"/>
            </w:r>
            <w:r w:rsidR="00A63350">
              <w:rPr>
                <w:noProof/>
                <w:webHidden/>
              </w:rPr>
              <w:t>31</w:t>
            </w:r>
            <w:r w:rsidR="00B9785B" w:rsidRPr="008F781E">
              <w:rPr>
                <w:noProof/>
                <w:webHidden/>
              </w:rPr>
              <w:fldChar w:fldCharType="end"/>
            </w:r>
          </w:hyperlink>
        </w:p>
        <w:p w14:paraId="68A5F60C" w14:textId="3F753545"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75" w:history="1">
            <w:r w:rsidR="00B9785B" w:rsidRPr="008F781E">
              <w:rPr>
                <w:rStyle w:val="Hyperlink"/>
                <w:noProof/>
              </w:rPr>
              <w:t>5.7</w:t>
            </w:r>
            <w:r w:rsidR="00B9785B" w:rsidRPr="008F781E">
              <w:rPr>
                <w:rFonts w:cstheme="minorBidi"/>
                <w:b w:val="0"/>
                <w:bCs w:val="0"/>
                <w:noProof/>
                <w:kern w:val="2"/>
                <w14:ligatures w14:val="standardContextual"/>
              </w:rPr>
              <w:tab/>
            </w:r>
            <w:r w:rsidR="00B9785B" w:rsidRPr="008F781E">
              <w:rPr>
                <w:rStyle w:val="Hyperlink"/>
                <w:noProof/>
              </w:rPr>
              <w:t>Vignettes – Education sector</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_Toc156471075 \h </w:instrText>
            </w:r>
            <w:r w:rsidR="00B9785B" w:rsidRPr="008F781E">
              <w:rPr>
                <w:noProof/>
                <w:webHidden/>
              </w:rPr>
            </w:r>
            <w:r w:rsidR="00B9785B" w:rsidRPr="008F781E">
              <w:rPr>
                <w:noProof/>
                <w:webHidden/>
              </w:rPr>
              <w:fldChar w:fldCharType="separate"/>
            </w:r>
            <w:r w:rsidR="00A63350">
              <w:rPr>
                <w:noProof/>
                <w:webHidden/>
              </w:rPr>
              <w:t>32</w:t>
            </w:r>
            <w:r w:rsidR="00B9785B" w:rsidRPr="008F781E">
              <w:rPr>
                <w:noProof/>
                <w:webHidden/>
              </w:rPr>
              <w:fldChar w:fldCharType="end"/>
            </w:r>
          </w:hyperlink>
        </w:p>
        <w:p w14:paraId="41DD2731" w14:textId="4B6A915D"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76" w:history="1">
            <w:r w:rsidR="00B9785B" w:rsidRPr="008F781E">
              <w:rPr>
                <w:rStyle w:val="Hyperlink"/>
                <w:noProof/>
              </w:rPr>
              <w:t>5.8</w:t>
            </w:r>
            <w:r w:rsidR="00B9785B" w:rsidRPr="008F781E">
              <w:rPr>
                <w:rFonts w:cstheme="minorBidi"/>
                <w:b w:val="0"/>
                <w:bCs w:val="0"/>
                <w:noProof/>
                <w:kern w:val="2"/>
                <w14:ligatures w14:val="standardContextual"/>
              </w:rPr>
              <w:tab/>
            </w:r>
            <w:r w:rsidR="00B9785B" w:rsidRPr="008F781E">
              <w:rPr>
                <w:rStyle w:val="Hyperlink"/>
                <w:noProof/>
              </w:rPr>
              <w:t>Vignettes – Hiring responsibilities</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_Toc156471076 \h </w:instrText>
            </w:r>
            <w:r w:rsidR="00B9785B" w:rsidRPr="008F781E">
              <w:rPr>
                <w:noProof/>
                <w:webHidden/>
              </w:rPr>
            </w:r>
            <w:r w:rsidR="00B9785B" w:rsidRPr="008F781E">
              <w:rPr>
                <w:noProof/>
                <w:webHidden/>
              </w:rPr>
              <w:fldChar w:fldCharType="separate"/>
            </w:r>
            <w:r w:rsidR="00A63350">
              <w:rPr>
                <w:noProof/>
                <w:webHidden/>
              </w:rPr>
              <w:t>33</w:t>
            </w:r>
            <w:r w:rsidR="00B9785B" w:rsidRPr="008F781E">
              <w:rPr>
                <w:noProof/>
                <w:webHidden/>
              </w:rPr>
              <w:fldChar w:fldCharType="end"/>
            </w:r>
          </w:hyperlink>
        </w:p>
        <w:p w14:paraId="5C354DCD" w14:textId="029C50B6" w:rsidR="00B9785B" w:rsidRPr="008F781E" w:rsidRDefault="00484978">
          <w:pPr>
            <w:pStyle w:val="TOC1"/>
            <w:tabs>
              <w:tab w:val="left" w:pos="440"/>
            </w:tabs>
            <w:rPr>
              <w:rFonts w:cstheme="minorBidi"/>
              <w:b w:val="0"/>
              <w:bCs w:val="0"/>
              <w:i w:val="0"/>
              <w:iCs w:val="0"/>
              <w:noProof/>
              <w:kern w:val="2"/>
              <w:sz w:val="22"/>
              <w:szCs w:val="22"/>
              <w14:ligatures w14:val="standardContextual"/>
            </w:rPr>
          </w:pPr>
          <w:hyperlink w:anchor="_Toc156471077" w:history="1">
            <w:r w:rsidR="00B9785B" w:rsidRPr="008F781E">
              <w:rPr>
                <w:rStyle w:val="Hyperlink"/>
                <w:rFonts w:cs="Arial"/>
                <w:noProof/>
              </w:rPr>
              <w:t>6</w:t>
            </w:r>
            <w:r w:rsidR="00B9785B" w:rsidRPr="008F781E">
              <w:rPr>
                <w:rFonts w:cstheme="minorBidi"/>
                <w:b w:val="0"/>
                <w:bCs w:val="0"/>
                <w:i w:val="0"/>
                <w:iCs w:val="0"/>
                <w:noProof/>
                <w:kern w:val="2"/>
                <w:sz w:val="22"/>
                <w:szCs w:val="22"/>
                <w14:ligatures w14:val="standardContextual"/>
              </w:rPr>
              <w:tab/>
            </w:r>
            <w:r w:rsidR="00B9785B" w:rsidRPr="008F781E">
              <w:rPr>
                <w:rStyle w:val="Hyperlink"/>
                <w:rFonts w:cs="Arial"/>
                <w:noProof/>
              </w:rPr>
              <w:t>Experiences of people living with disability</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_Toc156471077 \h </w:instrText>
            </w:r>
            <w:r w:rsidR="00B9785B" w:rsidRPr="008F781E">
              <w:rPr>
                <w:noProof/>
                <w:webHidden/>
              </w:rPr>
            </w:r>
            <w:r w:rsidR="00B9785B" w:rsidRPr="008F781E">
              <w:rPr>
                <w:noProof/>
                <w:webHidden/>
              </w:rPr>
              <w:fldChar w:fldCharType="separate"/>
            </w:r>
            <w:r w:rsidR="00A63350">
              <w:rPr>
                <w:noProof/>
                <w:webHidden/>
              </w:rPr>
              <w:t>34</w:t>
            </w:r>
            <w:r w:rsidR="00B9785B" w:rsidRPr="008F781E">
              <w:rPr>
                <w:noProof/>
                <w:webHidden/>
              </w:rPr>
              <w:fldChar w:fldCharType="end"/>
            </w:r>
          </w:hyperlink>
        </w:p>
        <w:p w14:paraId="03F6AADC" w14:textId="0C445411"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78" w:history="1">
            <w:r w:rsidR="00B9785B" w:rsidRPr="008F781E">
              <w:rPr>
                <w:rStyle w:val="Hyperlink"/>
                <w:rFonts w:cs="Arial"/>
                <w:noProof/>
              </w:rPr>
              <w:t>6.1</w:t>
            </w:r>
            <w:r w:rsidR="00B9785B" w:rsidRPr="008F781E">
              <w:rPr>
                <w:rFonts w:cstheme="minorBidi"/>
                <w:b w:val="0"/>
                <w:bCs w:val="0"/>
                <w:noProof/>
                <w:kern w:val="2"/>
                <w14:ligatures w14:val="standardContextual"/>
              </w:rPr>
              <w:tab/>
            </w:r>
            <w:r w:rsidR="00B9785B" w:rsidRPr="008F781E">
              <w:rPr>
                <w:rStyle w:val="Hyperlink"/>
                <w:rFonts w:cs="Arial"/>
                <w:noProof/>
              </w:rPr>
              <w:t xml:space="preserve">Experience with </w:t>
            </w:r>
            <w:r w:rsidR="00B9785B" w:rsidRPr="008F781E">
              <w:rPr>
                <w:rStyle w:val="Hyperlink"/>
                <w:noProof/>
              </w:rPr>
              <w:t>workers</w:t>
            </w:r>
            <w:r w:rsidR="00B9785B" w:rsidRPr="008F781E">
              <w:rPr>
                <w:rStyle w:val="Hyperlink"/>
                <w:rFonts w:cs="Arial"/>
                <w:noProof/>
              </w:rPr>
              <w:t xml:space="preserve"> in the key sectors</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_Toc156471078 \h </w:instrText>
            </w:r>
            <w:r w:rsidR="00B9785B" w:rsidRPr="008F781E">
              <w:rPr>
                <w:noProof/>
                <w:webHidden/>
              </w:rPr>
            </w:r>
            <w:r w:rsidR="00B9785B" w:rsidRPr="008F781E">
              <w:rPr>
                <w:noProof/>
                <w:webHidden/>
              </w:rPr>
              <w:fldChar w:fldCharType="separate"/>
            </w:r>
            <w:r w:rsidR="00A63350">
              <w:rPr>
                <w:noProof/>
                <w:webHidden/>
              </w:rPr>
              <w:t>34</w:t>
            </w:r>
            <w:r w:rsidR="00B9785B" w:rsidRPr="008F781E">
              <w:rPr>
                <w:noProof/>
                <w:webHidden/>
              </w:rPr>
              <w:fldChar w:fldCharType="end"/>
            </w:r>
          </w:hyperlink>
        </w:p>
        <w:p w14:paraId="2905774A" w14:textId="75237346"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79" w:history="1">
            <w:r w:rsidR="00B9785B" w:rsidRPr="008F781E">
              <w:rPr>
                <w:rStyle w:val="Hyperlink"/>
                <w:rFonts w:cs="Arial"/>
                <w:noProof/>
              </w:rPr>
              <w:t>6.2</w:t>
            </w:r>
            <w:r w:rsidR="00B9785B" w:rsidRPr="008F781E">
              <w:rPr>
                <w:rFonts w:cstheme="minorBidi"/>
                <w:b w:val="0"/>
                <w:bCs w:val="0"/>
                <w:noProof/>
                <w:kern w:val="2"/>
                <w14:ligatures w14:val="standardContextual"/>
              </w:rPr>
              <w:tab/>
            </w:r>
            <w:r w:rsidR="00B9785B" w:rsidRPr="008F781E">
              <w:rPr>
                <w:rStyle w:val="Hyperlink"/>
                <w:rFonts w:cs="Arial"/>
                <w:noProof/>
              </w:rPr>
              <w:t>Experience in the broader community</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_Toc156471079 \h </w:instrText>
            </w:r>
            <w:r w:rsidR="00B9785B" w:rsidRPr="008F781E">
              <w:rPr>
                <w:noProof/>
                <w:webHidden/>
              </w:rPr>
            </w:r>
            <w:r w:rsidR="00B9785B" w:rsidRPr="008F781E">
              <w:rPr>
                <w:noProof/>
                <w:webHidden/>
              </w:rPr>
              <w:fldChar w:fldCharType="separate"/>
            </w:r>
            <w:r w:rsidR="00A63350">
              <w:rPr>
                <w:noProof/>
                <w:webHidden/>
              </w:rPr>
              <w:t>36</w:t>
            </w:r>
            <w:r w:rsidR="00B9785B" w:rsidRPr="008F781E">
              <w:rPr>
                <w:noProof/>
                <w:webHidden/>
              </w:rPr>
              <w:fldChar w:fldCharType="end"/>
            </w:r>
          </w:hyperlink>
        </w:p>
        <w:p w14:paraId="51BE22A8" w14:textId="5F1D8203" w:rsidR="00B9785B" w:rsidRPr="008F781E" w:rsidRDefault="00484978">
          <w:pPr>
            <w:pStyle w:val="TOC2"/>
            <w:tabs>
              <w:tab w:val="left" w:pos="880"/>
              <w:tab w:val="right" w:leader="dot" w:pos="9016"/>
            </w:tabs>
            <w:rPr>
              <w:rFonts w:cstheme="minorBidi"/>
              <w:b w:val="0"/>
              <w:bCs w:val="0"/>
              <w:noProof/>
              <w:kern w:val="2"/>
              <w14:ligatures w14:val="standardContextual"/>
            </w:rPr>
          </w:pPr>
          <w:hyperlink w:anchor="_Toc156471080" w:history="1">
            <w:r w:rsidR="00B9785B" w:rsidRPr="008F781E">
              <w:rPr>
                <w:rStyle w:val="Hyperlink"/>
                <w:rFonts w:cs="Arial"/>
                <w:noProof/>
              </w:rPr>
              <w:t>6.3</w:t>
            </w:r>
            <w:r w:rsidR="00B9785B" w:rsidRPr="008F781E">
              <w:rPr>
                <w:rFonts w:cstheme="minorBidi"/>
                <w:b w:val="0"/>
                <w:bCs w:val="0"/>
                <w:noProof/>
                <w:kern w:val="2"/>
                <w14:ligatures w14:val="standardContextual"/>
              </w:rPr>
              <w:tab/>
            </w:r>
            <w:r w:rsidR="00B9785B" w:rsidRPr="008F781E">
              <w:rPr>
                <w:rStyle w:val="Hyperlink"/>
                <w:rFonts w:cs="Arial"/>
                <w:noProof/>
              </w:rPr>
              <w:t>Disability and paid employment</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_Toc156471080 \h </w:instrText>
            </w:r>
            <w:r w:rsidR="00B9785B" w:rsidRPr="008F781E">
              <w:rPr>
                <w:noProof/>
                <w:webHidden/>
              </w:rPr>
            </w:r>
            <w:r w:rsidR="00B9785B" w:rsidRPr="008F781E">
              <w:rPr>
                <w:noProof/>
                <w:webHidden/>
              </w:rPr>
              <w:fldChar w:fldCharType="separate"/>
            </w:r>
            <w:r w:rsidR="00A63350">
              <w:rPr>
                <w:noProof/>
                <w:webHidden/>
              </w:rPr>
              <w:t>42</w:t>
            </w:r>
            <w:r w:rsidR="00B9785B" w:rsidRPr="008F781E">
              <w:rPr>
                <w:noProof/>
                <w:webHidden/>
              </w:rPr>
              <w:fldChar w:fldCharType="end"/>
            </w:r>
          </w:hyperlink>
        </w:p>
        <w:p w14:paraId="06445988" w14:textId="5DE524F5" w:rsidR="00B9785B" w:rsidRPr="008F781E" w:rsidRDefault="00484978">
          <w:pPr>
            <w:pStyle w:val="TOC3"/>
            <w:tabs>
              <w:tab w:val="left" w:pos="1100"/>
              <w:tab w:val="right" w:leader="dot" w:pos="9016"/>
            </w:tabs>
            <w:rPr>
              <w:rFonts w:cstheme="minorBidi"/>
              <w:noProof/>
              <w:kern w:val="2"/>
              <w:sz w:val="22"/>
              <w:szCs w:val="22"/>
              <w14:ligatures w14:val="standardContextual"/>
            </w:rPr>
          </w:pPr>
          <w:hyperlink w:anchor="_Toc156471081" w:history="1">
            <w:r w:rsidR="00B9785B" w:rsidRPr="008F781E">
              <w:rPr>
                <w:rStyle w:val="Hyperlink"/>
                <w:noProof/>
              </w:rPr>
              <w:t>6.3.1</w:t>
            </w:r>
            <w:r w:rsidR="00B9785B" w:rsidRPr="008F781E">
              <w:rPr>
                <w:rFonts w:cstheme="minorBidi"/>
                <w:noProof/>
                <w:kern w:val="2"/>
                <w:sz w:val="22"/>
                <w:szCs w:val="22"/>
                <w14:ligatures w14:val="standardContextual"/>
              </w:rPr>
              <w:tab/>
            </w:r>
            <w:r w:rsidR="00B9785B" w:rsidRPr="008F781E">
              <w:rPr>
                <w:rStyle w:val="Hyperlink"/>
                <w:noProof/>
              </w:rPr>
              <w:t>Employers’ perspectives</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_Toc156471081 \h </w:instrText>
            </w:r>
            <w:r w:rsidR="00B9785B" w:rsidRPr="008F781E">
              <w:rPr>
                <w:noProof/>
                <w:webHidden/>
              </w:rPr>
            </w:r>
            <w:r w:rsidR="00B9785B" w:rsidRPr="008F781E">
              <w:rPr>
                <w:noProof/>
                <w:webHidden/>
              </w:rPr>
              <w:fldChar w:fldCharType="separate"/>
            </w:r>
            <w:r w:rsidR="00A63350">
              <w:rPr>
                <w:noProof/>
                <w:webHidden/>
              </w:rPr>
              <w:t>42</w:t>
            </w:r>
            <w:r w:rsidR="00B9785B" w:rsidRPr="008F781E">
              <w:rPr>
                <w:noProof/>
                <w:webHidden/>
              </w:rPr>
              <w:fldChar w:fldCharType="end"/>
            </w:r>
          </w:hyperlink>
        </w:p>
        <w:p w14:paraId="072B695C" w14:textId="1C05565D" w:rsidR="00B9785B" w:rsidRPr="008F781E" w:rsidRDefault="00484978">
          <w:pPr>
            <w:pStyle w:val="TOC3"/>
            <w:tabs>
              <w:tab w:val="left" w:pos="1100"/>
              <w:tab w:val="right" w:leader="dot" w:pos="9016"/>
            </w:tabs>
            <w:rPr>
              <w:rFonts w:cstheme="minorBidi"/>
              <w:noProof/>
              <w:kern w:val="2"/>
              <w:sz w:val="22"/>
              <w:szCs w:val="22"/>
              <w14:ligatures w14:val="standardContextual"/>
            </w:rPr>
          </w:pPr>
          <w:hyperlink w:anchor="_Toc156471082" w:history="1">
            <w:r w:rsidR="00B9785B" w:rsidRPr="008F781E">
              <w:rPr>
                <w:rStyle w:val="Hyperlink"/>
                <w:noProof/>
              </w:rPr>
              <w:t>6.3.2</w:t>
            </w:r>
            <w:r w:rsidR="00B9785B" w:rsidRPr="008F781E">
              <w:rPr>
                <w:rFonts w:cstheme="minorBidi"/>
                <w:noProof/>
                <w:kern w:val="2"/>
                <w:sz w:val="22"/>
                <w:szCs w:val="22"/>
                <w14:ligatures w14:val="standardContextual"/>
              </w:rPr>
              <w:tab/>
            </w:r>
            <w:r w:rsidR="00B9785B" w:rsidRPr="008F781E">
              <w:rPr>
                <w:rStyle w:val="Hyperlink"/>
                <w:noProof/>
              </w:rPr>
              <w:t>Impact of community attitudes on the employment of people with disability</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_Toc156471082 \h </w:instrText>
            </w:r>
            <w:r w:rsidR="00B9785B" w:rsidRPr="008F781E">
              <w:rPr>
                <w:noProof/>
                <w:webHidden/>
              </w:rPr>
            </w:r>
            <w:r w:rsidR="00B9785B" w:rsidRPr="008F781E">
              <w:rPr>
                <w:noProof/>
                <w:webHidden/>
              </w:rPr>
              <w:fldChar w:fldCharType="separate"/>
            </w:r>
            <w:r w:rsidR="00A63350">
              <w:rPr>
                <w:noProof/>
                <w:webHidden/>
              </w:rPr>
              <w:t>46</w:t>
            </w:r>
            <w:r w:rsidR="00B9785B" w:rsidRPr="008F781E">
              <w:rPr>
                <w:noProof/>
                <w:webHidden/>
              </w:rPr>
              <w:fldChar w:fldCharType="end"/>
            </w:r>
          </w:hyperlink>
        </w:p>
        <w:p w14:paraId="2775B5AE" w14:textId="026B1B9A" w:rsidR="00B9785B" w:rsidRPr="008F781E" w:rsidRDefault="00484978">
          <w:pPr>
            <w:pStyle w:val="TOC1"/>
            <w:tabs>
              <w:tab w:val="left" w:pos="440"/>
            </w:tabs>
            <w:rPr>
              <w:rFonts w:cstheme="minorBidi"/>
              <w:b w:val="0"/>
              <w:bCs w:val="0"/>
              <w:i w:val="0"/>
              <w:iCs w:val="0"/>
              <w:noProof/>
              <w:kern w:val="2"/>
              <w:sz w:val="22"/>
              <w:szCs w:val="22"/>
              <w14:ligatures w14:val="standardContextual"/>
            </w:rPr>
          </w:pPr>
          <w:hyperlink w:anchor="_Toc156471083" w:history="1">
            <w:r w:rsidR="00B9785B" w:rsidRPr="008F781E">
              <w:rPr>
                <w:rStyle w:val="Hyperlink"/>
                <w:rFonts w:cs="Arial"/>
                <w:noProof/>
              </w:rPr>
              <w:t>7</w:t>
            </w:r>
            <w:r w:rsidR="00B9785B" w:rsidRPr="008F781E">
              <w:rPr>
                <w:rFonts w:cstheme="minorBidi"/>
                <w:b w:val="0"/>
                <w:bCs w:val="0"/>
                <w:i w:val="0"/>
                <w:iCs w:val="0"/>
                <w:noProof/>
                <w:kern w:val="2"/>
                <w:sz w:val="22"/>
                <w:szCs w:val="22"/>
                <w14:ligatures w14:val="standardContextual"/>
              </w:rPr>
              <w:tab/>
            </w:r>
            <w:r w:rsidR="00B9785B" w:rsidRPr="008F781E">
              <w:rPr>
                <w:rStyle w:val="Hyperlink"/>
                <w:rFonts w:cs="Arial"/>
                <w:noProof/>
              </w:rPr>
              <w:t>Conclusion</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_Toc156471083 \h </w:instrText>
            </w:r>
            <w:r w:rsidR="00B9785B" w:rsidRPr="008F781E">
              <w:rPr>
                <w:noProof/>
                <w:webHidden/>
              </w:rPr>
            </w:r>
            <w:r w:rsidR="00B9785B" w:rsidRPr="008F781E">
              <w:rPr>
                <w:noProof/>
                <w:webHidden/>
              </w:rPr>
              <w:fldChar w:fldCharType="separate"/>
            </w:r>
            <w:r w:rsidR="00A63350">
              <w:rPr>
                <w:noProof/>
                <w:webHidden/>
              </w:rPr>
              <w:t>47</w:t>
            </w:r>
            <w:r w:rsidR="00B9785B" w:rsidRPr="008F781E">
              <w:rPr>
                <w:noProof/>
                <w:webHidden/>
              </w:rPr>
              <w:fldChar w:fldCharType="end"/>
            </w:r>
          </w:hyperlink>
        </w:p>
        <w:p w14:paraId="69C7A415" w14:textId="6576B5DB" w:rsidR="00B9785B" w:rsidRPr="008F781E" w:rsidRDefault="00484978">
          <w:pPr>
            <w:pStyle w:val="TOC1"/>
            <w:rPr>
              <w:rFonts w:cstheme="minorBidi"/>
              <w:b w:val="0"/>
              <w:bCs w:val="0"/>
              <w:i w:val="0"/>
              <w:iCs w:val="0"/>
              <w:noProof/>
              <w:kern w:val="2"/>
              <w:sz w:val="22"/>
              <w:szCs w:val="22"/>
              <w14:ligatures w14:val="standardContextual"/>
            </w:rPr>
          </w:pPr>
          <w:hyperlink w:anchor="_Toc156471084" w:history="1">
            <w:r w:rsidR="00B9785B" w:rsidRPr="008F781E">
              <w:rPr>
                <w:rStyle w:val="Hyperlink"/>
                <w:noProof/>
              </w:rPr>
              <w:t>References</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_Toc156471084 \h </w:instrText>
            </w:r>
            <w:r w:rsidR="00B9785B" w:rsidRPr="008F781E">
              <w:rPr>
                <w:noProof/>
                <w:webHidden/>
              </w:rPr>
            </w:r>
            <w:r w:rsidR="00B9785B" w:rsidRPr="008F781E">
              <w:rPr>
                <w:noProof/>
                <w:webHidden/>
              </w:rPr>
              <w:fldChar w:fldCharType="separate"/>
            </w:r>
            <w:r w:rsidR="00A63350">
              <w:rPr>
                <w:noProof/>
                <w:webHidden/>
              </w:rPr>
              <w:t>50</w:t>
            </w:r>
            <w:r w:rsidR="00B9785B" w:rsidRPr="008F781E">
              <w:rPr>
                <w:noProof/>
                <w:webHidden/>
              </w:rPr>
              <w:fldChar w:fldCharType="end"/>
            </w:r>
          </w:hyperlink>
        </w:p>
        <w:p w14:paraId="2AEEAB99" w14:textId="1B4EF234" w:rsidR="00B9785B" w:rsidRPr="008F781E" w:rsidRDefault="00484978">
          <w:pPr>
            <w:pStyle w:val="TOC1"/>
            <w:rPr>
              <w:rFonts w:cstheme="minorBidi"/>
              <w:b w:val="0"/>
              <w:bCs w:val="0"/>
              <w:i w:val="0"/>
              <w:iCs w:val="0"/>
              <w:noProof/>
              <w:kern w:val="2"/>
              <w:sz w:val="22"/>
              <w:szCs w:val="22"/>
              <w14:ligatures w14:val="standardContextual"/>
            </w:rPr>
          </w:pPr>
          <w:hyperlink w:anchor="_Toc156471085" w:history="1">
            <w:r w:rsidR="00B9785B" w:rsidRPr="008F781E">
              <w:rPr>
                <w:rStyle w:val="Hyperlink"/>
                <w:noProof/>
                <w:shd w:val="clear" w:color="auto" w:fill="FFFFFF"/>
              </w:rPr>
              <w:t>Appendix</w:t>
            </w:r>
            <w:r w:rsidR="00B9785B" w:rsidRPr="008F781E">
              <w:rPr>
                <w:noProof/>
                <w:webHidden/>
              </w:rPr>
              <w:tab/>
            </w:r>
            <w:r w:rsidR="00B9785B" w:rsidRPr="008F781E">
              <w:rPr>
                <w:noProof/>
                <w:webHidden/>
              </w:rPr>
              <w:fldChar w:fldCharType="begin"/>
            </w:r>
            <w:r w:rsidR="00B9785B" w:rsidRPr="008F781E">
              <w:rPr>
                <w:noProof/>
                <w:webHidden/>
              </w:rPr>
              <w:instrText xml:space="preserve"> PAGEREF _Toc156471085 \h </w:instrText>
            </w:r>
            <w:r w:rsidR="00B9785B" w:rsidRPr="008F781E">
              <w:rPr>
                <w:noProof/>
                <w:webHidden/>
              </w:rPr>
            </w:r>
            <w:r w:rsidR="00B9785B" w:rsidRPr="008F781E">
              <w:rPr>
                <w:noProof/>
                <w:webHidden/>
              </w:rPr>
              <w:fldChar w:fldCharType="separate"/>
            </w:r>
            <w:r w:rsidR="00A63350">
              <w:rPr>
                <w:noProof/>
                <w:webHidden/>
              </w:rPr>
              <w:t>51</w:t>
            </w:r>
            <w:r w:rsidR="00B9785B" w:rsidRPr="008F781E">
              <w:rPr>
                <w:noProof/>
                <w:webHidden/>
              </w:rPr>
              <w:fldChar w:fldCharType="end"/>
            </w:r>
          </w:hyperlink>
        </w:p>
        <w:p w14:paraId="2139CAA0" w14:textId="487E94F6" w:rsidR="00D3717A" w:rsidRPr="008F781E" w:rsidRDefault="00D3717A">
          <w:r w:rsidRPr="008F781E">
            <w:rPr>
              <w:b/>
              <w:bCs/>
              <w:noProof/>
            </w:rPr>
            <w:fldChar w:fldCharType="end"/>
          </w:r>
        </w:p>
      </w:sdtContent>
    </w:sdt>
    <w:p w14:paraId="411F1EE3" w14:textId="77777777" w:rsidR="00975007" w:rsidRPr="008F781E" w:rsidRDefault="00975007">
      <w:pPr>
        <w:rPr>
          <w:rFonts w:ascii="Arial" w:eastAsiaTheme="majorEastAsia" w:hAnsi="Arial" w:cstheme="majorBidi"/>
          <w:b/>
          <w:sz w:val="28"/>
          <w:szCs w:val="32"/>
        </w:rPr>
      </w:pPr>
      <w:r w:rsidRPr="008F781E">
        <w:br w:type="page"/>
      </w:r>
    </w:p>
    <w:p w14:paraId="61F0BE3C" w14:textId="77777777" w:rsidR="00E15BF8" w:rsidRPr="008F781E" w:rsidRDefault="00E15BF8" w:rsidP="00FE1CAA">
      <w:pPr>
        <w:pStyle w:val="Heading1"/>
        <w:numPr>
          <w:ilvl w:val="0"/>
          <w:numId w:val="0"/>
        </w:numPr>
        <w:ind w:left="432" w:hanging="432"/>
      </w:pPr>
      <w:bookmarkStart w:id="1" w:name="_Toc156471046"/>
      <w:r w:rsidRPr="008F781E">
        <w:lastRenderedPageBreak/>
        <w:t>Tables</w:t>
      </w:r>
      <w:bookmarkEnd w:id="1"/>
      <w:bookmarkEnd w:id="0"/>
    </w:p>
    <w:p w14:paraId="6BBEE07B" w14:textId="0AF7C39E" w:rsidR="00FE1CAA" w:rsidRPr="008F781E" w:rsidRDefault="00E15BF8" w:rsidP="0012034F">
      <w:pPr>
        <w:pStyle w:val="TableofFigures"/>
        <w:tabs>
          <w:tab w:val="right" w:leader="dot" w:pos="9016"/>
        </w:tabs>
        <w:spacing w:before="60" w:after="60"/>
        <w:ind w:left="992" w:hanging="992"/>
        <w:rPr>
          <w:noProof/>
          <w:sz w:val="24"/>
          <w:szCs w:val="24"/>
          <w:lang w:eastAsia="en-US"/>
        </w:rPr>
      </w:pPr>
      <w:r w:rsidRPr="008F781E">
        <w:rPr>
          <w:rFonts w:cs="Arial"/>
        </w:rPr>
        <w:fldChar w:fldCharType="begin"/>
      </w:r>
      <w:r w:rsidRPr="008F781E">
        <w:rPr>
          <w:rFonts w:cs="Arial"/>
        </w:rPr>
        <w:instrText xml:space="preserve"> TOC \h \z \c "Table" </w:instrText>
      </w:r>
      <w:r w:rsidRPr="008F781E">
        <w:rPr>
          <w:rFonts w:cs="Arial"/>
        </w:rPr>
        <w:fldChar w:fldCharType="separate"/>
      </w:r>
      <w:hyperlink w:anchor="_Toc146368773" w:history="1">
        <w:r w:rsidR="00FE1CAA" w:rsidRPr="008F781E">
          <w:rPr>
            <w:rStyle w:val="Hyperlink"/>
            <w:noProof/>
          </w:rPr>
          <w:t>Table 1</w:t>
        </w:r>
        <w:r w:rsidR="00FE1CAA" w:rsidRPr="008F781E">
          <w:rPr>
            <w:noProof/>
            <w:sz w:val="24"/>
            <w:szCs w:val="24"/>
            <w:lang w:eastAsia="en-US"/>
          </w:rPr>
          <w:tab/>
        </w:r>
        <w:r w:rsidR="00FE1CAA" w:rsidRPr="008F781E">
          <w:rPr>
            <w:rStyle w:val="Hyperlink"/>
            <w:rFonts w:eastAsia="Arial"/>
            <w:noProof/>
          </w:rPr>
          <w:t>Numbers of respondents (Unweighted)</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_Toc146368773 \h </w:instrText>
        </w:r>
        <w:r w:rsidR="00FE1CAA" w:rsidRPr="008F781E">
          <w:rPr>
            <w:noProof/>
            <w:webHidden/>
          </w:rPr>
        </w:r>
        <w:r w:rsidR="00FE1CAA" w:rsidRPr="008F781E">
          <w:rPr>
            <w:noProof/>
            <w:webHidden/>
          </w:rPr>
          <w:fldChar w:fldCharType="separate"/>
        </w:r>
        <w:r w:rsidR="00A63350">
          <w:rPr>
            <w:noProof/>
            <w:webHidden/>
          </w:rPr>
          <w:t>14</w:t>
        </w:r>
        <w:r w:rsidR="00FE1CAA" w:rsidRPr="008F781E">
          <w:rPr>
            <w:noProof/>
            <w:webHidden/>
          </w:rPr>
          <w:fldChar w:fldCharType="end"/>
        </w:r>
      </w:hyperlink>
    </w:p>
    <w:p w14:paraId="14B6C2FA" w14:textId="60F96B7F" w:rsidR="00FE1CAA" w:rsidRPr="008F781E" w:rsidRDefault="00484978" w:rsidP="0012034F">
      <w:pPr>
        <w:pStyle w:val="TableofFigures"/>
        <w:tabs>
          <w:tab w:val="right" w:leader="dot" w:pos="9016"/>
        </w:tabs>
        <w:spacing w:before="60" w:after="60"/>
        <w:ind w:left="992" w:hanging="992"/>
        <w:rPr>
          <w:noProof/>
          <w:sz w:val="24"/>
          <w:szCs w:val="24"/>
          <w:lang w:eastAsia="en-US"/>
        </w:rPr>
      </w:pPr>
      <w:hyperlink w:anchor="_Toc146368774" w:history="1">
        <w:r w:rsidR="00FE1CAA" w:rsidRPr="008F781E">
          <w:rPr>
            <w:rStyle w:val="Hyperlink"/>
            <w:noProof/>
          </w:rPr>
          <w:t>Table 2</w:t>
        </w:r>
        <w:r w:rsidR="00FE1CAA" w:rsidRPr="008F781E">
          <w:rPr>
            <w:noProof/>
            <w:sz w:val="24"/>
            <w:szCs w:val="24"/>
            <w:lang w:eastAsia="en-US"/>
          </w:rPr>
          <w:tab/>
        </w:r>
        <w:r w:rsidR="00FE1CAA" w:rsidRPr="008F781E">
          <w:rPr>
            <w:rStyle w:val="Hyperlink"/>
            <w:noProof/>
          </w:rPr>
          <w:t>Australians’ perceptions of what is a disability</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_Toc146368774 \h </w:instrText>
        </w:r>
        <w:r w:rsidR="00FE1CAA" w:rsidRPr="008F781E">
          <w:rPr>
            <w:noProof/>
            <w:webHidden/>
          </w:rPr>
        </w:r>
        <w:r w:rsidR="00FE1CAA" w:rsidRPr="008F781E">
          <w:rPr>
            <w:noProof/>
            <w:webHidden/>
          </w:rPr>
          <w:fldChar w:fldCharType="separate"/>
        </w:r>
        <w:r w:rsidR="00A63350">
          <w:rPr>
            <w:noProof/>
            <w:webHidden/>
          </w:rPr>
          <w:t>18</w:t>
        </w:r>
        <w:r w:rsidR="00FE1CAA" w:rsidRPr="008F781E">
          <w:rPr>
            <w:noProof/>
            <w:webHidden/>
          </w:rPr>
          <w:fldChar w:fldCharType="end"/>
        </w:r>
      </w:hyperlink>
    </w:p>
    <w:p w14:paraId="4262A0B3" w14:textId="4EECBDE3" w:rsidR="00FE1CAA" w:rsidRPr="008F781E" w:rsidRDefault="00484978" w:rsidP="0012034F">
      <w:pPr>
        <w:pStyle w:val="TableofFigures"/>
        <w:tabs>
          <w:tab w:val="right" w:leader="dot" w:pos="9016"/>
        </w:tabs>
        <w:spacing w:before="60" w:after="60"/>
        <w:ind w:left="992" w:hanging="992"/>
        <w:rPr>
          <w:noProof/>
          <w:sz w:val="24"/>
          <w:szCs w:val="24"/>
          <w:lang w:eastAsia="en-US"/>
        </w:rPr>
      </w:pPr>
      <w:hyperlink w:anchor="_Toc146368775" w:history="1">
        <w:r w:rsidR="00FE1CAA" w:rsidRPr="008F781E">
          <w:rPr>
            <w:rStyle w:val="Hyperlink"/>
            <w:noProof/>
          </w:rPr>
          <w:t>Table 3</w:t>
        </w:r>
        <w:r w:rsidR="00FE1CAA" w:rsidRPr="008F781E">
          <w:rPr>
            <w:noProof/>
            <w:sz w:val="24"/>
            <w:szCs w:val="24"/>
            <w:lang w:eastAsia="en-US"/>
          </w:rPr>
          <w:tab/>
        </w:r>
        <w:r w:rsidR="00FE1CAA" w:rsidRPr="008F781E">
          <w:rPr>
            <w:rStyle w:val="Hyperlink"/>
            <w:noProof/>
            <w:lang w:val="en-US"/>
          </w:rPr>
          <w:t>Attitudes to people with disability, Power scale individual items, Australia, 2022 (%)</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_Toc146368775 \h </w:instrText>
        </w:r>
        <w:r w:rsidR="00FE1CAA" w:rsidRPr="008F781E">
          <w:rPr>
            <w:noProof/>
            <w:webHidden/>
          </w:rPr>
        </w:r>
        <w:r w:rsidR="00FE1CAA" w:rsidRPr="008F781E">
          <w:rPr>
            <w:noProof/>
            <w:webHidden/>
          </w:rPr>
          <w:fldChar w:fldCharType="separate"/>
        </w:r>
        <w:r w:rsidR="00A63350">
          <w:rPr>
            <w:noProof/>
            <w:webHidden/>
          </w:rPr>
          <w:t>21</w:t>
        </w:r>
        <w:r w:rsidR="00FE1CAA" w:rsidRPr="008F781E">
          <w:rPr>
            <w:noProof/>
            <w:webHidden/>
          </w:rPr>
          <w:fldChar w:fldCharType="end"/>
        </w:r>
      </w:hyperlink>
    </w:p>
    <w:p w14:paraId="5CBBCF7D" w14:textId="3385011C" w:rsidR="00FE1CAA" w:rsidRPr="008F781E" w:rsidRDefault="00484978" w:rsidP="0012034F">
      <w:pPr>
        <w:pStyle w:val="TableofFigures"/>
        <w:tabs>
          <w:tab w:val="right" w:leader="dot" w:pos="9016"/>
        </w:tabs>
        <w:spacing w:before="60" w:after="60"/>
        <w:ind w:left="992" w:hanging="992"/>
        <w:rPr>
          <w:noProof/>
          <w:sz w:val="24"/>
          <w:szCs w:val="24"/>
          <w:lang w:eastAsia="en-US"/>
        </w:rPr>
      </w:pPr>
      <w:hyperlink w:anchor="_Toc146368776" w:history="1">
        <w:r w:rsidR="00FE1CAA" w:rsidRPr="008F781E">
          <w:rPr>
            <w:rStyle w:val="Hyperlink"/>
            <w:noProof/>
          </w:rPr>
          <w:t>Table 4</w:t>
        </w:r>
        <w:r w:rsidR="00FE1CAA" w:rsidRPr="008F781E">
          <w:rPr>
            <w:noProof/>
            <w:sz w:val="24"/>
            <w:szCs w:val="24"/>
            <w:lang w:eastAsia="en-US"/>
          </w:rPr>
          <w:tab/>
        </w:r>
        <w:r w:rsidR="00FE1CAA" w:rsidRPr="008F781E">
          <w:rPr>
            <w:rStyle w:val="Hyperlink"/>
            <w:noProof/>
          </w:rPr>
          <w:t xml:space="preserve">Imagine a close relative is in a relationship with a person with a […] disability. How comfortable or uncomfortable would you feel? Australian population aged </w:t>
        </w:r>
        <w:r w:rsidR="00D44996" w:rsidRPr="008F781E">
          <w:rPr>
            <w:rStyle w:val="Hyperlink"/>
            <w:noProof/>
          </w:rPr>
          <w:br/>
        </w:r>
        <w:r w:rsidR="00FE1CAA" w:rsidRPr="008F781E">
          <w:rPr>
            <w:rStyle w:val="Hyperlink"/>
            <w:noProof/>
          </w:rPr>
          <w:t>18 years plus</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_Toc146368776 \h </w:instrText>
        </w:r>
        <w:r w:rsidR="00FE1CAA" w:rsidRPr="008F781E">
          <w:rPr>
            <w:noProof/>
            <w:webHidden/>
          </w:rPr>
        </w:r>
        <w:r w:rsidR="00FE1CAA" w:rsidRPr="008F781E">
          <w:rPr>
            <w:noProof/>
            <w:webHidden/>
          </w:rPr>
          <w:fldChar w:fldCharType="separate"/>
        </w:r>
        <w:r w:rsidR="00A63350">
          <w:rPr>
            <w:noProof/>
            <w:webHidden/>
          </w:rPr>
          <w:t>27</w:t>
        </w:r>
        <w:r w:rsidR="00FE1CAA" w:rsidRPr="008F781E">
          <w:rPr>
            <w:noProof/>
            <w:webHidden/>
          </w:rPr>
          <w:fldChar w:fldCharType="end"/>
        </w:r>
      </w:hyperlink>
    </w:p>
    <w:p w14:paraId="2C13CDCC" w14:textId="5CD26285" w:rsidR="00FE1CAA" w:rsidRPr="008F781E" w:rsidRDefault="00484978" w:rsidP="0012034F">
      <w:pPr>
        <w:pStyle w:val="TableofFigures"/>
        <w:tabs>
          <w:tab w:val="right" w:leader="dot" w:pos="9016"/>
        </w:tabs>
        <w:spacing w:before="60" w:after="60"/>
        <w:ind w:left="992" w:hanging="992"/>
        <w:rPr>
          <w:noProof/>
          <w:sz w:val="24"/>
          <w:szCs w:val="24"/>
          <w:lang w:eastAsia="en-US"/>
        </w:rPr>
      </w:pPr>
      <w:hyperlink w:anchor="_Toc146368777" w:history="1">
        <w:r w:rsidR="00FE1CAA" w:rsidRPr="008F781E">
          <w:rPr>
            <w:rStyle w:val="Hyperlink"/>
            <w:noProof/>
          </w:rPr>
          <w:t>Table 5</w:t>
        </w:r>
        <w:r w:rsidR="00FE1CAA" w:rsidRPr="008F781E">
          <w:rPr>
            <w:noProof/>
            <w:sz w:val="24"/>
            <w:szCs w:val="24"/>
            <w:lang w:eastAsia="en-US"/>
          </w:rPr>
          <w:tab/>
        </w:r>
        <w:r w:rsidR="00FE1CAA" w:rsidRPr="008F781E">
          <w:rPr>
            <w:rStyle w:val="Hyperlink"/>
            <w:rFonts w:eastAsia="Times New Roman"/>
            <w:noProof/>
          </w:rPr>
          <w:t>Imagine your doctor (GP) has a […] disability. Do you agree or disagree that they would give you the same quality of treatment as a doctor without these conditions?</w:t>
        </w:r>
        <w:r w:rsidR="00FE1CAA" w:rsidRPr="008F781E">
          <w:rPr>
            <w:rStyle w:val="Hyperlink"/>
            <w:noProof/>
          </w:rPr>
          <w:t xml:space="preserve"> Australian population aged 18 years plus</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_Toc146368777 \h </w:instrText>
        </w:r>
        <w:r w:rsidR="00FE1CAA" w:rsidRPr="008F781E">
          <w:rPr>
            <w:noProof/>
            <w:webHidden/>
          </w:rPr>
        </w:r>
        <w:r w:rsidR="00FE1CAA" w:rsidRPr="008F781E">
          <w:rPr>
            <w:noProof/>
            <w:webHidden/>
          </w:rPr>
          <w:fldChar w:fldCharType="separate"/>
        </w:r>
        <w:r w:rsidR="00A63350">
          <w:rPr>
            <w:noProof/>
            <w:webHidden/>
          </w:rPr>
          <w:t>28</w:t>
        </w:r>
        <w:r w:rsidR="00FE1CAA" w:rsidRPr="008F781E">
          <w:rPr>
            <w:noProof/>
            <w:webHidden/>
          </w:rPr>
          <w:fldChar w:fldCharType="end"/>
        </w:r>
      </w:hyperlink>
    </w:p>
    <w:p w14:paraId="0ECAC75B" w14:textId="250C2C04" w:rsidR="00FE1CAA" w:rsidRPr="008F781E" w:rsidRDefault="00484978" w:rsidP="0012034F">
      <w:pPr>
        <w:pStyle w:val="TableofFigures"/>
        <w:tabs>
          <w:tab w:val="right" w:leader="dot" w:pos="9016"/>
        </w:tabs>
        <w:spacing w:before="60" w:after="60"/>
        <w:ind w:left="992" w:hanging="992"/>
        <w:rPr>
          <w:noProof/>
          <w:sz w:val="24"/>
          <w:szCs w:val="24"/>
          <w:lang w:eastAsia="en-US"/>
        </w:rPr>
      </w:pPr>
      <w:hyperlink w:anchor="_Toc146368778" w:history="1">
        <w:r w:rsidR="00FE1CAA" w:rsidRPr="008F781E">
          <w:rPr>
            <w:rStyle w:val="Hyperlink"/>
            <w:noProof/>
          </w:rPr>
          <w:t>Table 6</w:t>
        </w:r>
        <w:r w:rsidR="00FE1CAA" w:rsidRPr="008F781E">
          <w:rPr>
            <w:noProof/>
            <w:sz w:val="24"/>
            <w:szCs w:val="24"/>
            <w:lang w:eastAsia="en-US"/>
          </w:rPr>
          <w:tab/>
        </w:r>
        <w:r w:rsidR="00FE1CAA" w:rsidRPr="008F781E">
          <w:rPr>
            <w:rStyle w:val="Hyperlink"/>
            <w:rFonts w:eastAsia="Times New Roman"/>
            <w:noProof/>
          </w:rPr>
          <w:t xml:space="preserve">Imagine your boss has a […] disability. How comfortable would this make you feel? </w:t>
        </w:r>
        <w:r w:rsidR="00FE1CAA" w:rsidRPr="008F781E">
          <w:rPr>
            <w:rStyle w:val="Hyperlink"/>
            <w:noProof/>
          </w:rPr>
          <w:t>Australian population aged 18 years plus</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_Toc146368778 \h </w:instrText>
        </w:r>
        <w:r w:rsidR="00FE1CAA" w:rsidRPr="008F781E">
          <w:rPr>
            <w:noProof/>
            <w:webHidden/>
          </w:rPr>
        </w:r>
        <w:r w:rsidR="00FE1CAA" w:rsidRPr="008F781E">
          <w:rPr>
            <w:noProof/>
            <w:webHidden/>
          </w:rPr>
          <w:fldChar w:fldCharType="separate"/>
        </w:r>
        <w:r w:rsidR="00A63350">
          <w:rPr>
            <w:noProof/>
            <w:webHidden/>
          </w:rPr>
          <w:t>29</w:t>
        </w:r>
        <w:r w:rsidR="00FE1CAA" w:rsidRPr="008F781E">
          <w:rPr>
            <w:noProof/>
            <w:webHidden/>
          </w:rPr>
          <w:fldChar w:fldCharType="end"/>
        </w:r>
      </w:hyperlink>
    </w:p>
    <w:p w14:paraId="144EA309" w14:textId="522C038B" w:rsidR="00FE1CAA" w:rsidRPr="008F781E" w:rsidRDefault="00484978" w:rsidP="0012034F">
      <w:pPr>
        <w:pStyle w:val="TableofFigures"/>
        <w:tabs>
          <w:tab w:val="right" w:leader="dot" w:pos="9016"/>
        </w:tabs>
        <w:spacing w:before="60" w:after="60"/>
        <w:ind w:left="992" w:hanging="992"/>
        <w:rPr>
          <w:noProof/>
          <w:sz w:val="24"/>
          <w:szCs w:val="24"/>
          <w:lang w:eastAsia="en-US"/>
        </w:rPr>
      </w:pPr>
      <w:hyperlink w:anchor="_Toc146368779" w:history="1">
        <w:r w:rsidR="00FE1CAA" w:rsidRPr="008F781E">
          <w:rPr>
            <w:rStyle w:val="Hyperlink"/>
            <w:noProof/>
          </w:rPr>
          <w:t>Table 7</w:t>
        </w:r>
        <w:r w:rsidR="00FE1CAA" w:rsidRPr="008F781E">
          <w:rPr>
            <w:noProof/>
            <w:sz w:val="24"/>
            <w:szCs w:val="24"/>
            <w:lang w:eastAsia="en-US"/>
          </w:rPr>
          <w:tab/>
        </w:r>
        <w:r w:rsidR="00FE1CAA" w:rsidRPr="008F781E">
          <w:rPr>
            <w:rStyle w:val="Hyperlink"/>
            <w:noProof/>
          </w:rPr>
          <w:t>Imagine a patient has a […] disability. Do you agree or disagree they should be able to make their own decisions about treatment? Health sector workers</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_Toc146368779 \h </w:instrText>
        </w:r>
        <w:r w:rsidR="00FE1CAA" w:rsidRPr="008F781E">
          <w:rPr>
            <w:noProof/>
            <w:webHidden/>
          </w:rPr>
        </w:r>
        <w:r w:rsidR="00FE1CAA" w:rsidRPr="008F781E">
          <w:rPr>
            <w:noProof/>
            <w:webHidden/>
          </w:rPr>
          <w:fldChar w:fldCharType="separate"/>
        </w:r>
        <w:r w:rsidR="00A63350">
          <w:rPr>
            <w:noProof/>
            <w:webHidden/>
          </w:rPr>
          <w:t>29</w:t>
        </w:r>
        <w:r w:rsidR="00FE1CAA" w:rsidRPr="008F781E">
          <w:rPr>
            <w:noProof/>
            <w:webHidden/>
          </w:rPr>
          <w:fldChar w:fldCharType="end"/>
        </w:r>
      </w:hyperlink>
    </w:p>
    <w:p w14:paraId="27D153DB" w14:textId="35768B59" w:rsidR="00FE1CAA" w:rsidRPr="008F781E" w:rsidRDefault="00484978" w:rsidP="0012034F">
      <w:pPr>
        <w:pStyle w:val="TableofFigures"/>
        <w:tabs>
          <w:tab w:val="right" w:leader="dot" w:pos="9016"/>
        </w:tabs>
        <w:spacing w:before="60" w:after="60"/>
        <w:ind w:left="992" w:hanging="992"/>
        <w:rPr>
          <w:noProof/>
          <w:sz w:val="24"/>
          <w:szCs w:val="24"/>
          <w:lang w:eastAsia="en-US"/>
        </w:rPr>
      </w:pPr>
      <w:hyperlink w:anchor="_Toc146368780" w:history="1">
        <w:r w:rsidR="00FE1CAA" w:rsidRPr="008F781E">
          <w:rPr>
            <w:rStyle w:val="Hyperlink"/>
            <w:noProof/>
          </w:rPr>
          <w:t>Table 8</w:t>
        </w:r>
        <w:r w:rsidR="00FE1CAA" w:rsidRPr="008F781E">
          <w:rPr>
            <w:noProof/>
            <w:sz w:val="24"/>
            <w:szCs w:val="24"/>
            <w:lang w:eastAsia="en-US"/>
          </w:rPr>
          <w:tab/>
        </w:r>
        <w:r w:rsidR="00FE1CAA" w:rsidRPr="008F781E">
          <w:rPr>
            <w:rStyle w:val="Hyperlink"/>
            <w:noProof/>
          </w:rPr>
          <w:t>Imagine a patient has a […] disability. Do you agree or disagree they should be able to access the same range of fertility or family planning services as people without disability? Health sector workers</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_Toc146368780 \h </w:instrText>
        </w:r>
        <w:r w:rsidR="00FE1CAA" w:rsidRPr="008F781E">
          <w:rPr>
            <w:noProof/>
            <w:webHidden/>
          </w:rPr>
        </w:r>
        <w:r w:rsidR="00FE1CAA" w:rsidRPr="008F781E">
          <w:rPr>
            <w:noProof/>
            <w:webHidden/>
          </w:rPr>
          <w:fldChar w:fldCharType="separate"/>
        </w:r>
        <w:r w:rsidR="00A63350">
          <w:rPr>
            <w:noProof/>
            <w:webHidden/>
          </w:rPr>
          <w:t>30</w:t>
        </w:r>
        <w:r w:rsidR="00FE1CAA" w:rsidRPr="008F781E">
          <w:rPr>
            <w:noProof/>
            <w:webHidden/>
          </w:rPr>
          <w:fldChar w:fldCharType="end"/>
        </w:r>
      </w:hyperlink>
    </w:p>
    <w:p w14:paraId="248ACC41" w14:textId="07891DC4" w:rsidR="00FE1CAA" w:rsidRPr="008F781E" w:rsidRDefault="00484978" w:rsidP="0012034F">
      <w:pPr>
        <w:pStyle w:val="TableofFigures"/>
        <w:tabs>
          <w:tab w:val="right" w:leader="dot" w:pos="9016"/>
        </w:tabs>
        <w:spacing w:before="60" w:after="60"/>
        <w:ind w:left="992" w:hanging="992"/>
        <w:rPr>
          <w:noProof/>
          <w:sz w:val="24"/>
          <w:szCs w:val="24"/>
          <w:lang w:eastAsia="en-US"/>
        </w:rPr>
      </w:pPr>
      <w:hyperlink w:anchor="_Toc146368781" w:history="1">
        <w:r w:rsidR="00FE1CAA" w:rsidRPr="008F781E">
          <w:rPr>
            <w:rStyle w:val="Hyperlink"/>
            <w:noProof/>
          </w:rPr>
          <w:t>Table 9</w:t>
        </w:r>
        <w:r w:rsidR="00FE1CAA" w:rsidRPr="008F781E">
          <w:rPr>
            <w:noProof/>
            <w:sz w:val="24"/>
            <w:szCs w:val="24"/>
            <w:lang w:eastAsia="en-US"/>
          </w:rPr>
          <w:tab/>
        </w:r>
        <w:r w:rsidR="00FE1CAA" w:rsidRPr="008F781E">
          <w:rPr>
            <w:rStyle w:val="Hyperlink"/>
            <w:noProof/>
          </w:rPr>
          <w:t>Imagine a person has a […] disability. Do you agree or disagree they are likely to be believed if they report abuse? Justice sector workers</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_Toc146368781 \h </w:instrText>
        </w:r>
        <w:r w:rsidR="00FE1CAA" w:rsidRPr="008F781E">
          <w:rPr>
            <w:noProof/>
            <w:webHidden/>
          </w:rPr>
        </w:r>
        <w:r w:rsidR="00FE1CAA" w:rsidRPr="008F781E">
          <w:rPr>
            <w:noProof/>
            <w:webHidden/>
          </w:rPr>
          <w:fldChar w:fldCharType="separate"/>
        </w:r>
        <w:r w:rsidR="00A63350">
          <w:rPr>
            <w:noProof/>
            <w:webHidden/>
          </w:rPr>
          <w:t>30</w:t>
        </w:r>
        <w:r w:rsidR="00FE1CAA" w:rsidRPr="008F781E">
          <w:rPr>
            <w:noProof/>
            <w:webHidden/>
          </w:rPr>
          <w:fldChar w:fldCharType="end"/>
        </w:r>
      </w:hyperlink>
    </w:p>
    <w:p w14:paraId="7BCAAF54" w14:textId="02FAD38E" w:rsidR="00FE1CAA" w:rsidRPr="008F781E" w:rsidRDefault="00484978" w:rsidP="0012034F">
      <w:pPr>
        <w:pStyle w:val="TableofFigures"/>
        <w:tabs>
          <w:tab w:val="left" w:pos="1200"/>
          <w:tab w:val="right" w:leader="dot" w:pos="9016"/>
        </w:tabs>
        <w:spacing w:before="60" w:after="60"/>
        <w:ind w:left="992" w:hanging="992"/>
        <w:rPr>
          <w:noProof/>
          <w:sz w:val="24"/>
          <w:szCs w:val="24"/>
          <w:lang w:eastAsia="en-US"/>
        </w:rPr>
      </w:pPr>
      <w:hyperlink w:anchor="_Toc146368782" w:history="1">
        <w:r w:rsidR="00FE1CAA" w:rsidRPr="008F781E">
          <w:rPr>
            <w:rStyle w:val="Hyperlink"/>
            <w:noProof/>
          </w:rPr>
          <w:t>Table 10</w:t>
        </w:r>
        <w:r w:rsidR="00FE1CAA" w:rsidRPr="008F781E">
          <w:rPr>
            <w:noProof/>
            <w:sz w:val="24"/>
            <w:szCs w:val="24"/>
            <w:lang w:eastAsia="en-US"/>
          </w:rPr>
          <w:tab/>
        </w:r>
        <w:r w:rsidR="00FE1CAA" w:rsidRPr="008F781E">
          <w:rPr>
            <w:rStyle w:val="Hyperlink"/>
            <w:noProof/>
          </w:rPr>
          <w:t>Imagine a person has a […] disability stole something from a shop. How comfortable or uncomfortable would you be dealing with this? Justice sector workers</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_Toc146368782 \h </w:instrText>
        </w:r>
        <w:r w:rsidR="00FE1CAA" w:rsidRPr="008F781E">
          <w:rPr>
            <w:noProof/>
            <w:webHidden/>
          </w:rPr>
        </w:r>
        <w:r w:rsidR="00FE1CAA" w:rsidRPr="008F781E">
          <w:rPr>
            <w:noProof/>
            <w:webHidden/>
          </w:rPr>
          <w:fldChar w:fldCharType="separate"/>
        </w:r>
        <w:r w:rsidR="00A63350">
          <w:rPr>
            <w:noProof/>
            <w:webHidden/>
          </w:rPr>
          <w:t>31</w:t>
        </w:r>
        <w:r w:rsidR="00FE1CAA" w:rsidRPr="008F781E">
          <w:rPr>
            <w:noProof/>
            <w:webHidden/>
          </w:rPr>
          <w:fldChar w:fldCharType="end"/>
        </w:r>
      </w:hyperlink>
    </w:p>
    <w:p w14:paraId="29B521ED" w14:textId="742388B1" w:rsidR="00FE1CAA" w:rsidRPr="008F781E" w:rsidRDefault="00484978" w:rsidP="0012034F">
      <w:pPr>
        <w:pStyle w:val="TableofFigures"/>
        <w:tabs>
          <w:tab w:val="left" w:pos="1200"/>
          <w:tab w:val="right" w:leader="dot" w:pos="9016"/>
        </w:tabs>
        <w:spacing w:before="60" w:after="60"/>
        <w:ind w:left="992" w:hanging="992"/>
        <w:rPr>
          <w:noProof/>
          <w:sz w:val="24"/>
          <w:szCs w:val="24"/>
          <w:lang w:eastAsia="en-US"/>
        </w:rPr>
      </w:pPr>
      <w:hyperlink w:anchor="_Toc146368783" w:history="1">
        <w:r w:rsidR="00FE1CAA" w:rsidRPr="008F781E">
          <w:rPr>
            <w:rStyle w:val="Hyperlink"/>
            <w:noProof/>
          </w:rPr>
          <w:t>Table 11</w:t>
        </w:r>
        <w:r w:rsidR="00FE1CAA" w:rsidRPr="008F781E">
          <w:rPr>
            <w:noProof/>
            <w:sz w:val="24"/>
            <w:szCs w:val="24"/>
            <w:lang w:eastAsia="en-US"/>
          </w:rPr>
          <w:tab/>
        </w:r>
        <w:r w:rsidR="00FE1CAA" w:rsidRPr="008F781E">
          <w:rPr>
            <w:rStyle w:val="Hyperlink"/>
            <w:noProof/>
          </w:rPr>
          <w:t>Imagine a person has a […] disability. Do you agree or disagree they should be able to access the services your organisation provides if they are eligible? Community sector</w:t>
        </w:r>
        <w:r w:rsidR="00D44996" w:rsidRPr="008F781E">
          <w:rPr>
            <w:rStyle w:val="Hyperlink"/>
            <w:noProof/>
          </w:rPr>
          <w:t> </w:t>
        </w:r>
        <w:r w:rsidR="00FE1CAA" w:rsidRPr="008F781E">
          <w:rPr>
            <w:rStyle w:val="Hyperlink"/>
            <w:noProof/>
          </w:rPr>
          <w:t>workers</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_Toc146368783 \h </w:instrText>
        </w:r>
        <w:r w:rsidR="00FE1CAA" w:rsidRPr="008F781E">
          <w:rPr>
            <w:noProof/>
            <w:webHidden/>
          </w:rPr>
        </w:r>
        <w:r w:rsidR="00FE1CAA" w:rsidRPr="008F781E">
          <w:rPr>
            <w:noProof/>
            <w:webHidden/>
          </w:rPr>
          <w:fldChar w:fldCharType="separate"/>
        </w:r>
        <w:r w:rsidR="00A63350">
          <w:rPr>
            <w:noProof/>
            <w:webHidden/>
          </w:rPr>
          <w:t>31</w:t>
        </w:r>
        <w:r w:rsidR="00FE1CAA" w:rsidRPr="008F781E">
          <w:rPr>
            <w:noProof/>
            <w:webHidden/>
          </w:rPr>
          <w:fldChar w:fldCharType="end"/>
        </w:r>
      </w:hyperlink>
    </w:p>
    <w:p w14:paraId="24E3570B" w14:textId="35918BF2" w:rsidR="00FE1CAA" w:rsidRPr="008F781E" w:rsidRDefault="00484978" w:rsidP="0012034F">
      <w:pPr>
        <w:pStyle w:val="TableofFigures"/>
        <w:tabs>
          <w:tab w:val="left" w:pos="1200"/>
          <w:tab w:val="right" w:leader="dot" w:pos="9016"/>
        </w:tabs>
        <w:spacing w:before="60" w:after="60"/>
        <w:ind w:left="992" w:hanging="992"/>
        <w:rPr>
          <w:noProof/>
          <w:sz w:val="24"/>
          <w:szCs w:val="24"/>
          <w:lang w:eastAsia="en-US"/>
        </w:rPr>
      </w:pPr>
      <w:hyperlink w:anchor="_Toc146368784" w:history="1">
        <w:r w:rsidR="00FE1CAA" w:rsidRPr="008F781E">
          <w:rPr>
            <w:rStyle w:val="Hyperlink"/>
            <w:noProof/>
          </w:rPr>
          <w:t>Table 12</w:t>
        </w:r>
        <w:r w:rsidR="00FE1CAA" w:rsidRPr="008F781E">
          <w:rPr>
            <w:noProof/>
            <w:sz w:val="24"/>
            <w:szCs w:val="24"/>
            <w:lang w:eastAsia="en-US"/>
          </w:rPr>
          <w:tab/>
        </w:r>
        <w:r w:rsidR="00FE1CAA" w:rsidRPr="008F781E">
          <w:rPr>
            <w:rStyle w:val="Hyperlink"/>
            <w:noProof/>
          </w:rPr>
          <w:t xml:space="preserve">Imagine a person has a […] disability. Do you agree or disagree they should be able to communicate </w:t>
        </w:r>
        <w:r w:rsidR="00FE1CAA" w:rsidRPr="008F781E">
          <w:rPr>
            <w:rStyle w:val="Hyperlink"/>
            <w:bCs/>
            <w:noProof/>
          </w:rPr>
          <w:t>directly</w:t>
        </w:r>
        <w:r w:rsidR="00FE1CAA" w:rsidRPr="008F781E">
          <w:rPr>
            <w:rStyle w:val="Hyperlink"/>
            <w:noProof/>
          </w:rPr>
          <w:t xml:space="preserve"> with a service provider, rather than through someone else? </w:t>
        </w:r>
        <w:r w:rsidR="00B47794" w:rsidRPr="008F781E">
          <w:rPr>
            <w:rStyle w:val="Hyperlink"/>
            <w:noProof/>
          </w:rPr>
          <w:t>Personal and community support</w:t>
        </w:r>
        <w:r w:rsidR="00FE1CAA" w:rsidRPr="008F781E">
          <w:rPr>
            <w:rStyle w:val="Hyperlink"/>
            <w:noProof/>
          </w:rPr>
          <w:t xml:space="preserve"> sector workers</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_Toc146368784 \h </w:instrText>
        </w:r>
        <w:r w:rsidR="00FE1CAA" w:rsidRPr="008F781E">
          <w:rPr>
            <w:noProof/>
            <w:webHidden/>
          </w:rPr>
        </w:r>
        <w:r w:rsidR="00FE1CAA" w:rsidRPr="008F781E">
          <w:rPr>
            <w:noProof/>
            <w:webHidden/>
          </w:rPr>
          <w:fldChar w:fldCharType="separate"/>
        </w:r>
        <w:r w:rsidR="00A63350">
          <w:rPr>
            <w:noProof/>
            <w:webHidden/>
          </w:rPr>
          <w:t>32</w:t>
        </w:r>
        <w:r w:rsidR="00FE1CAA" w:rsidRPr="008F781E">
          <w:rPr>
            <w:noProof/>
            <w:webHidden/>
          </w:rPr>
          <w:fldChar w:fldCharType="end"/>
        </w:r>
      </w:hyperlink>
    </w:p>
    <w:p w14:paraId="408F0196" w14:textId="7B406BCB" w:rsidR="00FE1CAA" w:rsidRPr="008F781E" w:rsidRDefault="00484978" w:rsidP="0012034F">
      <w:pPr>
        <w:pStyle w:val="TableofFigures"/>
        <w:tabs>
          <w:tab w:val="left" w:pos="1200"/>
          <w:tab w:val="right" w:leader="dot" w:pos="9016"/>
        </w:tabs>
        <w:spacing w:before="60" w:after="60"/>
        <w:ind w:left="992" w:hanging="992"/>
        <w:rPr>
          <w:noProof/>
          <w:sz w:val="24"/>
          <w:szCs w:val="24"/>
          <w:lang w:eastAsia="en-US"/>
        </w:rPr>
      </w:pPr>
      <w:hyperlink w:anchor="_Toc146368785" w:history="1">
        <w:r w:rsidR="00FE1CAA" w:rsidRPr="008F781E">
          <w:rPr>
            <w:rStyle w:val="Hyperlink"/>
            <w:noProof/>
          </w:rPr>
          <w:t>Table 13</w:t>
        </w:r>
        <w:r w:rsidR="00FE1CAA" w:rsidRPr="008F781E">
          <w:rPr>
            <w:noProof/>
            <w:sz w:val="24"/>
            <w:szCs w:val="24"/>
            <w:lang w:eastAsia="en-US"/>
          </w:rPr>
          <w:tab/>
        </w:r>
        <w:r w:rsidR="00FE1CAA" w:rsidRPr="008F781E">
          <w:rPr>
            <w:rStyle w:val="Hyperlink"/>
            <w:noProof/>
          </w:rPr>
          <w:t xml:space="preserve">Imagine a teenager has a […] disability, Do you agree or disagree they should attend sex education classes with their peers? </w:t>
        </w:r>
        <w:r w:rsidR="00FE1CAA" w:rsidRPr="008F781E">
          <w:rPr>
            <w:rStyle w:val="Hyperlink"/>
            <w:bCs/>
            <w:noProof/>
          </w:rPr>
          <w:t>Education sector workers</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_Toc146368785 \h </w:instrText>
        </w:r>
        <w:r w:rsidR="00FE1CAA" w:rsidRPr="008F781E">
          <w:rPr>
            <w:noProof/>
            <w:webHidden/>
          </w:rPr>
        </w:r>
        <w:r w:rsidR="00FE1CAA" w:rsidRPr="008F781E">
          <w:rPr>
            <w:noProof/>
            <w:webHidden/>
          </w:rPr>
          <w:fldChar w:fldCharType="separate"/>
        </w:r>
        <w:r w:rsidR="00A63350">
          <w:rPr>
            <w:noProof/>
            <w:webHidden/>
          </w:rPr>
          <w:t>32</w:t>
        </w:r>
        <w:r w:rsidR="00FE1CAA" w:rsidRPr="008F781E">
          <w:rPr>
            <w:noProof/>
            <w:webHidden/>
          </w:rPr>
          <w:fldChar w:fldCharType="end"/>
        </w:r>
      </w:hyperlink>
    </w:p>
    <w:p w14:paraId="493CA0FF" w14:textId="16CDAE32" w:rsidR="00FE1CAA" w:rsidRPr="008F781E" w:rsidRDefault="00484978" w:rsidP="0012034F">
      <w:pPr>
        <w:pStyle w:val="TableofFigures"/>
        <w:tabs>
          <w:tab w:val="left" w:pos="1200"/>
          <w:tab w:val="right" w:leader="dot" w:pos="9016"/>
        </w:tabs>
        <w:spacing w:before="60" w:after="60"/>
        <w:ind w:left="992" w:hanging="992"/>
        <w:rPr>
          <w:noProof/>
          <w:sz w:val="24"/>
          <w:szCs w:val="24"/>
          <w:lang w:eastAsia="en-US"/>
        </w:rPr>
      </w:pPr>
      <w:hyperlink w:anchor="_Toc146368786" w:history="1">
        <w:r w:rsidR="00FE1CAA" w:rsidRPr="008F781E">
          <w:rPr>
            <w:rStyle w:val="Hyperlink"/>
            <w:noProof/>
          </w:rPr>
          <w:t>Table 14</w:t>
        </w:r>
        <w:r w:rsidR="00FE1CAA" w:rsidRPr="008F781E">
          <w:rPr>
            <w:noProof/>
            <w:sz w:val="24"/>
            <w:szCs w:val="24"/>
            <w:lang w:eastAsia="en-US"/>
          </w:rPr>
          <w:tab/>
        </w:r>
        <w:r w:rsidR="00FE1CAA" w:rsidRPr="008F781E">
          <w:rPr>
            <w:rStyle w:val="Hyperlink"/>
            <w:noProof/>
          </w:rPr>
          <w:t>Imagine a young person has a […] disability. Do you agree or disagree they should be excluded from activities such as basketball? Education sector workers</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_Toc146368786 \h </w:instrText>
        </w:r>
        <w:r w:rsidR="00FE1CAA" w:rsidRPr="008F781E">
          <w:rPr>
            <w:noProof/>
            <w:webHidden/>
          </w:rPr>
        </w:r>
        <w:r w:rsidR="00FE1CAA" w:rsidRPr="008F781E">
          <w:rPr>
            <w:noProof/>
            <w:webHidden/>
          </w:rPr>
          <w:fldChar w:fldCharType="separate"/>
        </w:r>
        <w:r w:rsidR="00A63350">
          <w:rPr>
            <w:noProof/>
            <w:webHidden/>
          </w:rPr>
          <w:t>33</w:t>
        </w:r>
        <w:r w:rsidR="00FE1CAA" w:rsidRPr="008F781E">
          <w:rPr>
            <w:noProof/>
            <w:webHidden/>
          </w:rPr>
          <w:fldChar w:fldCharType="end"/>
        </w:r>
      </w:hyperlink>
    </w:p>
    <w:p w14:paraId="35F937BF" w14:textId="0483C6F1" w:rsidR="00FE1CAA" w:rsidRPr="008F781E" w:rsidRDefault="00484978" w:rsidP="0012034F">
      <w:pPr>
        <w:pStyle w:val="TableofFigures"/>
        <w:tabs>
          <w:tab w:val="left" w:pos="1200"/>
          <w:tab w:val="right" w:leader="dot" w:pos="9016"/>
        </w:tabs>
        <w:spacing w:before="60" w:after="60"/>
        <w:ind w:left="992" w:hanging="992"/>
        <w:rPr>
          <w:noProof/>
          <w:sz w:val="24"/>
          <w:szCs w:val="24"/>
          <w:lang w:eastAsia="en-US"/>
        </w:rPr>
      </w:pPr>
      <w:hyperlink w:anchor="_Toc146368787" w:history="1">
        <w:r w:rsidR="00FE1CAA" w:rsidRPr="008F781E">
          <w:rPr>
            <w:rStyle w:val="Hyperlink"/>
            <w:noProof/>
          </w:rPr>
          <w:t>Table 15</w:t>
        </w:r>
        <w:r w:rsidR="00FE1CAA" w:rsidRPr="008F781E">
          <w:rPr>
            <w:noProof/>
            <w:sz w:val="24"/>
            <w:szCs w:val="24"/>
            <w:lang w:eastAsia="en-US"/>
          </w:rPr>
          <w:tab/>
        </w:r>
        <w:r w:rsidR="00FE1CAA" w:rsidRPr="008F781E">
          <w:rPr>
            <w:rStyle w:val="Hyperlink"/>
            <w:noProof/>
          </w:rPr>
          <w:t>Imagine a person has a […] disability. Do you agree or disagree that a business should employ them if they have the experience and can physically do the job?</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_Toc146368787 \h </w:instrText>
        </w:r>
        <w:r w:rsidR="00FE1CAA" w:rsidRPr="008F781E">
          <w:rPr>
            <w:noProof/>
            <w:webHidden/>
          </w:rPr>
        </w:r>
        <w:r w:rsidR="00FE1CAA" w:rsidRPr="008F781E">
          <w:rPr>
            <w:noProof/>
            <w:webHidden/>
          </w:rPr>
          <w:fldChar w:fldCharType="separate"/>
        </w:r>
        <w:r w:rsidR="00A63350">
          <w:rPr>
            <w:noProof/>
            <w:webHidden/>
          </w:rPr>
          <w:t>33</w:t>
        </w:r>
        <w:r w:rsidR="00FE1CAA" w:rsidRPr="008F781E">
          <w:rPr>
            <w:noProof/>
            <w:webHidden/>
          </w:rPr>
          <w:fldChar w:fldCharType="end"/>
        </w:r>
      </w:hyperlink>
    </w:p>
    <w:p w14:paraId="34DC5D73" w14:textId="4AEFB025" w:rsidR="00FE1CAA" w:rsidRPr="008F781E" w:rsidRDefault="00484978" w:rsidP="0012034F">
      <w:pPr>
        <w:pStyle w:val="TableofFigures"/>
        <w:tabs>
          <w:tab w:val="left" w:pos="1200"/>
          <w:tab w:val="right" w:leader="dot" w:pos="9016"/>
        </w:tabs>
        <w:spacing w:before="60" w:after="60"/>
        <w:ind w:left="992" w:hanging="992"/>
        <w:rPr>
          <w:noProof/>
          <w:sz w:val="24"/>
          <w:szCs w:val="24"/>
          <w:lang w:eastAsia="en-US"/>
        </w:rPr>
      </w:pPr>
      <w:hyperlink w:anchor="_Toc146368788" w:history="1">
        <w:r w:rsidR="00FE1CAA" w:rsidRPr="008F781E">
          <w:rPr>
            <w:rStyle w:val="Hyperlink"/>
            <w:noProof/>
          </w:rPr>
          <w:t>Table 16</w:t>
        </w:r>
        <w:r w:rsidR="00FE1CAA" w:rsidRPr="008F781E">
          <w:rPr>
            <w:noProof/>
            <w:sz w:val="24"/>
            <w:szCs w:val="24"/>
            <w:lang w:eastAsia="en-US"/>
          </w:rPr>
          <w:tab/>
        </w:r>
        <w:r w:rsidR="00FE1CAA" w:rsidRPr="008F781E">
          <w:rPr>
            <w:rStyle w:val="Hyperlink"/>
            <w:noProof/>
          </w:rPr>
          <w:t>Imagine a person has a […] disability. Do you agree or disagree that a business should provide the support and training required to help them get promoted?</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_Toc146368788 \h </w:instrText>
        </w:r>
        <w:r w:rsidR="00FE1CAA" w:rsidRPr="008F781E">
          <w:rPr>
            <w:noProof/>
            <w:webHidden/>
          </w:rPr>
        </w:r>
        <w:r w:rsidR="00FE1CAA" w:rsidRPr="008F781E">
          <w:rPr>
            <w:noProof/>
            <w:webHidden/>
          </w:rPr>
          <w:fldChar w:fldCharType="separate"/>
        </w:r>
        <w:r w:rsidR="00A63350">
          <w:rPr>
            <w:noProof/>
            <w:webHidden/>
          </w:rPr>
          <w:t>34</w:t>
        </w:r>
        <w:r w:rsidR="00FE1CAA" w:rsidRPr="008F781E">
          <w:rPr>
            <w:noProof/>
            <w:webHidden/>
          </w:rPr>
          <w:fldChar w:fldCharType="end"/>
        </w:r>
      </w:hyperlink>
    </w:p>
    <w:p w14:paraId="04F9CE10" w14:textId="45CBC981" w:rsidR="00FE1CAA" w:rsidRPr="008F781E" w:rsidRDefault="00484978" w:rsidP="0012034F">
      <w:pPr>
        <w:pStyle w:val="TableofFigures"/>
        <w:tabs>
          <w:tab w:val="left" w:pos="1200"/>
          <w:tab w:val="right" w:leader="dot" w:pos="9016"/>
        </w:tabs>
        <w:spacing w:before="60" w:after="60"/>
        <w:ind w:left="992" w:hanging="992"/>
        <w:rPr>
          <w:noProof/>
          <w:sz w:val="24"/>
          <w:szCs w:val="24"/>
          <w:lang w:eastAsia="en-US"/>
        </w:rPr>
      </w:pPr>
      <w:hyperlink w:anchor="_Toc146368789" w:history="1">
        <w:r w:rsidR="00FE1CAA" w:rsidRPr="008F781E">
          <w:rPr>
            <w:rStyle w:val="Hyperlink"/>
            <w:noProof/>
          </w:rPr>
          <w:t>Table 17</w:t>
        </w:r>
        <w:r w:rsidR="00FE1CAA" w:rsidRPr="008F781E">
          <w:rPr>
            <w:noProof/>
            <w:sz w:val="24"/>
            <w:szCs w:val="24"/>
            <w:lang w:eastAsia="en-US"/>
          </w:rPr>
          <w:tab/>
        </w:r>
        <w:r w:rsidR="00FE1CAA" w:rsidRPr="008F781E">
          <w:rPr>
            <w:rStyle w:val="Hyperlink"/>
            <w:noProof/>
          </w:rPr>
          <w:t>In general, how often do you feel included and welcomed by your community?, by severity of disability (%)</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_Toc146368789 \h </w:instrText>
        </w:r>
        <w:r w:rsidR="00FE1CAA" w:rsidRPr="008F781E">
          <w:rPr>
            <w:noProof/>
            <w:webHidden/>
          </w:rPr>
        </w:r>
        <w:r w:rsidR="00FE1CAA" w:rsidRPr="008F781E">
          <w:rPr>
            <w:noProof/>
            <w:webHidden/>
          </w:rPr>
          <w:fldChar w:fldCharType="separate"/>
        </w:r>
        <w:r w:rsidR="00A63350">
          <w:rPr>
            <w:noProof/>
            <w:webHidden/>
          </w:rPr>
          <w:t>41</w:t>
        </w:r>
        <w:r w:rsidR="00FE1CAA" w:rsidRPr="008F781E">
          <w:rPr>
            <w:noProof/>
            <w:webHidden/>
          </w:rPr>
          <w:fldChar w:fldCharType="end"/>
        </w:r>
      </w:hyperlink>
    </w:p>
    <w:p w14:paraId="7E62E1A6" w14:textId="71497222" w:rsidR="00FE1CAA" w:rsidRPr="008F781E" w:rsidRDefault="00484978" w:rsidP="0012034F">
      <w:pPr>
        <w:pStyle w:val="TableofFigures"/>
        <w:tabs>
          <w:tab w:val="left" w:pos="1200"/>
          <w:tab w:val="right" w:leader="dot" w:pos="9016"/>
        </w:tabs>
        <w:spacing w:before="60" w:after="60"/>
        <w:ind w:left="992" w:hanging="992"/>
        <w:rPr>
          <w:noProof/>
          <w:sz w:val="24"/>
          <w:szCs w:val="24"/>
          <w:lang w:eastAsia="en-US"/>
        </w:rPr>
      </w:pPr>
      <w:hyperlink w:anchor="_Toc146368790" w:history="1">
        <w:r w:rsidR="00FE1CAA" w:rsidRPr="008F781E">
          <w:rPr>
            <w:rStyle w:val="Hyperlink"/>
            <w:noProof/>
          </w:rPr>
          <w:t>Table 18</w:t>
        </w:r>
        <w:r w:rsidR="00FE1CAA" w:rsidRPr="008F781E">
          <w:rPr>
            <w:noProof/>
            <w:sz w:val="24"/>
            <w:szCs w:val="24"/>
            <w:lang w:eastAsia="en-US"/>
          </w:rPr>
          <w:tab/>
        </w:r>
        <w:r w:rsidR="00FE1CAA" w:rsidRPr="008F781E">
          <w:rPr>
            <w:rStyle w:val="Hyperlink"/>
            <w:noProof/>
          </w:rPr>
          <w:t>People with hiring responsibilities: Barriers experienced by people with disability in the</w:t>
        </w:r>
        <w:r w:rsidR="00D44996" w:rsidRPr="008F781E">
          <w:rPr>
            <w:rStyle w:val="Hyperlink"/>
            <w:noProof/>
          </w:rPr>
          <w:t> </w:t>
        </w:r>
        <w:r w:rsidR="00FE1CAA" w:rsidRPr="008F781E">
          <w:rPr>
            <w:rStyle w:val="Hyperlink"/>
            <w:noProof/>
          </w:rPr>
          <w:t>workplace (%)</w:t>
        </w:r>
        <w:r w:rsidR="00FE1CAA" w:rsidRPr="008F781E">
          <w:rPr>
            <w:noProof/>
            <w:webHidden/>
          </w:rPr>
          <w:tab/>
        </w:r>
        <w:r w:rsidR="00FE1CAA" w:rsidRPr="008F781E">
          <w:rPr>
            <w:noProof/>
            <w:webHidden/>
          </w:rPr>
          <w:fldChar w:fldCharType="begin"/>
        </w:r>
        <w:r w:rsidR="00FE1CAA" w:rsidRPr="008F781E">
          <w:rPr>
            <w:noProof/>
            <w:webHidden/>
          </w:rPr>
          <w:instrText xml:space="preserve"> PAGEREF _Toc146368790 \h </w:instrText>
        </w:r>
        <w:r w:rsidR="00FE1CAA" w:rsidRPr="008F781E">
          <w:rPr>
            <w:noProof/>
            <w:webHidden/>
          </w:rPr>
        </w:r>
        <w:r w:rsidR="00FE1CAA" w:rsidRPr="008F781E">
          <w:rPr>
            <w:noProof/>
            <w:webHidden/>
          </w:rPr>
          <w:fldChar w:fldCharType="separate"/>
        </w:r>
        <w:r w:rsidR="00A63350">
          <w:rPr>
            <w:noProof/>
            <w:webHidden/>
          </w:rPr>
          <w:t>45</w:t>
        </w:r>
        <w:r w:rsidR="00FE1CAA" w:rsidRPr="008F781E">
          <w:rPr>
            <w:noProof/>
            <w:webHidden/>
          </w:rPr>
          <w:fldChar w:fldCharType="end"/>
        </w:r>
      </w:hyperlink>
    </w:p>
    <w:p w14:paraId="32779318" w14:textId="77777777" w:rsidR="00FE1CAA" w:rsidRPr="008F781E" w:rsidRDefault="00E15BF8" w:rsidP="00E15BF8">
      <w:pPr>
        <w:tabs>
          <w:tab w:val="left" w:pos="851"/>
        </w:tabs>
        <w:ind w:left="851" w:hanging="851"/>
        <w:rPr>
          <w:rFonts w:cs="Arial"/>
        </w:rPr>
      </w:pPr>
      <w:r w:rsidRPr="008F781E">
        <w:rPr>
          <w:rFonts w:cs="Arial"/>
        </w:rPr>
        <w:fldChar w:fldCharType="end"/>
      </w:r>
    </w:p>
    <w:p w14:paraId="3052C7E0" w14:textId="77777777" w:rsidR="00FE1CAA" w:rsidRPr="008F781E" w:rsidRDefault="00FE1CAA" w:rsidP="00FE1CAA">
      <w:pPr>
        <w:pStyle w:val="Heading1"/>
        <w:numPr>
          <w:ilvl w:val="0"/>
          <w:numId w:val="0"/>
        </w:numPr>
        <w:ind w:left="432" w:hanging="432"/>
      </w:pPr>
      <w:bookmarkStart w:id="2" w:name="_Toc146453747"/>
      <w:bookmarkStart w:id="3" w:name="_Toc156471047"/>
      <w:r w:rsidRPr="008F781E">
        <w:t>Figures</w:t>
      </w:r>
      <w:bookmarkEnd w:id="2"/>
      <w:bookmarkEnd w:id="3"/>
    </w:p>
    <w:p w14:paraId="72CAB324" w14:textId="57F72BE7" w:rsidR="00372FB0" w:rsidRPr="008F781E" w:rsidRDefault="00FE1CAA">
      <w:pPr>
        <w:pStyle w:val="TableofFigures"/>
        <w:tabs>
          <w:tab w:val="left" w:pos="1100"/>
          <w:tab w:val="right" w:leader="dot" w:pos="9016"/>
        </w:tabs>
        <w:rPr>
          <w:noProof/>
        </w:rPr>
      </w:pPr>
      <w:r w:rsidRPr="008F781E">
        <w:fldChar w:fldCharType="begin"/>
      </w:r>
      <w:r w:rsidRPr="008F781E">
        <w:instrText xml:space="preserve"> TOC \h \z \c "Figure" </w:instrText>
      </w:r>
      <w:r w:rsidRPr="008F781E">
        <w:fldChar w:fldCharType="separate"/>
      </w:r>
      <w:hyperlink w:anchor="_Toc146547160" w:history="1">
        <w:r w:rsidR="00372FB0" w:rsidRPr="008F781E">
          <w:rPr>
            <w:rStyle w:val="Hyperlink"/>
            <w:noProof/>
          </w:rPr>
          <w:t>Figure 1</w:t>
        </w:r>
        <w:r w:rsidR="00372FB0" w:rsidRPr="008F781E">
          <w:rPr>
            <w:noProof/>
          </w:rPr>
          <w:tab/>
        </w:r>
        <w:r w:rsidR="00372FB0" w:rsidRPr="008F781E">
          <w:rPr>
            <w:rStyle w:val="Hyperlink"/>
            <w:noProof/>
            <w:lang w:val="en-US"/>
          </w:rPr>
          <w:t>Attitudes to people with disability, Australian adult population, 2022, mean scores</w:t>
        </w:r>
        <w:r w:rsidR="00372FB0" w:rsidRPr="008F781E">
          <w:rPr>
            <w:noProof/>
            <w:webHidden/>
          </w:rPr>
          <w:tab/>
        </w:r>
        <w:r w:rsidR="00372FB0" w:rsidRPr="008F781E">
          <w:rPr>
            <w:noProof/>
            <w:webHidden/>
          </w:rPr>
          <w:fldChar w:fldCharType="begin"/>
        </w:r>
        <w:r w:rsidR="00372FB0" w:rsidRPr="008F781E">
          <w:rPr>
            <w:noProof/>
            <w:webHidden/>
          </w:rPr>
          <w:instrText xml:space="preserve"> PAGEREF _Toc146547160 \h </w:instrText>
        </w:r>
        <w:r w:rsidR="00372FB0" w:rsidRPr="008F781E">
          <w:rPr>
            <w:noProof/>
            <w:webHidden/>
          </w:rPr>
        </w:r>
        <w:r w:rsidR="00372FB0" w:rsidRPr="008F781E">
          <w:rPr>
            <w:noProof/>
            <w:webHidden/>
          </w:rPr>
          <w:fldChar w:fldCharType="separate"/>
        </w:r>
        <w:r w:rsidR="00A63350">
          <w:rPr>
            <w:noProof/>
            <w:webHidden/>
          </w:rPr>
          <w:t>22</w:t>
        </w:r>
        <w:r w:rsidR="00372FB0" w:rsidRPr="008F781E">
          <w:rPr>
            <w:noProof/>
            <w:webHidden/>
          </w:rPr>
          <w:fldChar w:fldCharType="end"/>
        </w:r>
      </w:hyperlink>
    </w:p>
    <w:p w14:paraId="654752F4" w14:textId="2B379BBD" w:rsidR="00372FB0" w:rsidRPr="008F781E" w:rsidRDefault="00484978" w:rsidP="00975007">
      <w:pPr>
        <w:pStyle w:val="TableofFigures"/>
        <w:tabs>
          <w:tab w:val="left" w:pos="1100"/>
          <w:tab w:val="right" w:leader="dot" w:pos="9016"/>
        </w:tabs>
        <w:ind w:left="1100" w:hanging="1100"/>
        <w:rPr>
          <w:noProof/>
        </w:rPr>
      </w:pPr>
      <w:hyperlink w:anchor="_Toc146547161" w:history="1">
        <w:r w:rsidR="00372FB0" w:rsidRPr="008F781E">
          <w:rPr>
            <w:rStyle w:val="Hyperlink"/>
            <w:noProof/>
          </w:rPr>
          <w:t>Figure 2</w:t>
        </w:r>
        <w:r w:rsidR="00372FB0" w:rsidRPr="008F781E">
          <w:rPr>
            <w:noProof/>
          </w:rPr>
          <w:tab/>
        </w:r>
        <w:r w:rsidR="00372FB0" w:rsidRPr="008F781E">
          <w:rPr>
            <w:rStyle w:val="Hyperlink"/>
            <w:noProof/>
            <w:lang w:val="en-US"/>
          </w:rPr>
          <w:t>Attitudes to people with disability by whether respondent has a disability, Australian adult population, 2022, mean scores</w:t>
        </w:r>
        <w:r w:rsidR="00372FB0" w:rsidRPr="008F781E">
          <w:rPr>
            <w:noProof/>
            <w:webHidden/>
          </w:rPr>
          <w:tab/>
        </w:r>
        <w:r w:rsidR="00372FB0" w:rsidRPr="008F781E">
          <w:rPr>
            <w:noProof/>
            <w:webHidden/>
          </w:rPr>
          <w:fldChar w:fldCharType="begin"/>
        </w:r>
        <w:r w:rsidR="00372FB0" w:rsidRPr="008F781E">
          <w:rPr>
            <w:noProof/>
            <w:webHidden/>
          </w:rPr>
          <w:instrText xml:space="preserve"> PAGEREF _Toc146547161 \h </w:instrText>
        </w:r>
        <w:r w:rsidR="00372FB0" w:rsidRPr="008F781E">
          <w:rPr>
            <w:noProof/>
            <w:webHidden/>
          </w:rPr>
        </w:r>
        <w:r w:rsidR="00372FB0" w:rsidRPr="008F781E">
          <w:rPr>
            <w:noProof/>
            <w:webHidden/>
          </w:rPr>
          <w:fldChar w:fldCharType="separate"/>
        </w:r>
        <w:r w:rsidR="00A63350">
          <w:rPr>
            <w:noProof/>
            <w:webHidden/>
          </w:rPr>
          <w:t>23</w:t>
        </w:r>
        <w:r w:rsidR="00372FB0" w:rsidRPr="008F781E">
          <w:rPr>
            <w:noProof/>
            <w:webHidden/>
          </w:rPr>
          <w:fldChar w:fldCharType="end"/>
        </w:r>
      </w:hyperlink>
    </w:p>
    <w:p w14:paraId="7C46439D" w14:textId="3730499D" w:rsidR="00372FB0" w:rsidRPr="008F781E" w:rsidRDefault="00484978">
      <w:pPr>
        <w:pStyle w:val="TableofFigures"/>
        <w:tabs>
          <w:tab w:val="left" w:pos="1100"/>
          <w:tab w:val="right" w:leader="dot" w:pos="9016"/>
        </w:tabs>
        <w:rPr>
          <w:noProof/>
        </w:rPr>
      </w:pPr>
      <w:hyperlink w:anchor="_Toc146547162" w:history="1">
        <w:r w:rsidR="00372FB0" w:rsidRPr="008F781E">
          <w:rPr>
            <w:rStyle w:val="Hyperlink"/>
            <w:noProof/>
          </w:rPr>
          <w:t>Figure 3</w:t>
        </w:r>
        <w:r w:rsidR="00372FB0" w:rsidRPr="008F781E">
          <w:rPr>
            <w:noProof/>
          </w:rPr>
          <w:tab/>
        </w:r>
        <w:r w:rsidR="00372FB0" w:rsidRPr="008F781E">
          <w:rPr>
            <w:rStyle w:val="Hyperlink"/>
            <w:noProof/>
            <w:lang w:val="en-US"/>
          </w:rPr>
          <w:t>Attitudes to people with disability by sector, Australia, 2022, mean scores</w:t>
        </w:r>
        <w:r w:rsidR="00372FB0" w:rsidRPr="008F781E">
          <w:rPr>
            <w:noProof/>
            <w:webHidden/>
          </w:rPr>
          <w:tab/>
        </w:r>
        <w:r w:rsidR="00372FB0" w:rsidRPr="008F781E">
          <w:rPr>
            <w:noProof/>
            <w:webHidden/>
          </w:rPr>
          <w:fldChar w:fldCharType="begin"/>
        </w:r>
        <w:r w:rsidR="00372FB0" w:rsidRPr="008F781E">
          <w:rPr>
            <w:noProof/>
            <w:webHidden/>
          </w:rPr>
          <w:instrText xml:space="preserve"> PAGEREF _Toc146547162 \h </w:instrText>
        </w:r>
        <w:r w:rsidR="00372FB0" w:rsidRPr="008F781E">
          <w:rPr>
            <w:noProof/>
            <w:webHidden/>
          </w:rPr>
        </w:r>
        <w:r w:rsidR="00372FB0" w:rsidRPr="008F781E">
          <w:rPr>
            <w:noProof/>
            <w:webHidden/>
          </w:rPr>
          <w:fldChar w:fldCharType="separate"/>
        </w:r>
        <w:r w:rsidR="00A63350">
          <w:rPr>
            <w:noProof/>
            <w:webHidden/>
          </w:rPr>
          <w:t>24</w:t>
        </w:r>
        <w:r w:rsidR="00372FB0" w:rsidRPr="008F781E">
          <w:rPr>
            <w:noProof/>
            <w:webHidden/>
          </w:rPr>
          <w:fldChar w:fldCharType="end"/>
        </w:r>
      </w:hyperlink>
    </w:p>
    <w:p w14:paraId="2E9CCA3C" w14:textId="4BD31DD2" w:rsidR="00372FB0" w:rsidRPr="008F781E" w:rsidRDefault="00484978" w:rsidP="00975007">
      <w:pPr>
        <w:pStyle w:val="TableofFigures"/>
        <w:tabs>
          <w:tab w:val="left" w:pos="1100"/>
          <w:tab w:val="right" w:leader="dot" w:pos="9016"/>
        </w:tabs>
        <w:ind w:left="1100" w:hanging="1100"/>
        <w:rPr>
          <w:noProof/>
        </w:rPr>
      </w:pPr>
      <w:hyperlink w:anchor="_Toc146547163" w:history="1">
        <w:r w:rsidR="00372FB0" w:rsidRPr="008F781E">
          <w:rPr>
            <w:rStyle w:val="Hyperlink"/>
            <w:noProof/>
          </w:rPr>
          <w:t>Figure 4</w:t>
        </w:r>
        <w:r w:rsidR="00372FB0" w:rsidRPr="008F781E">
          <w:rPr>
            <w:noProof/>
          </w:rPr>
          <w:tab/>
        </w:r>
        <w:r w:rsidR="00372FB0" w:rsidRPr="008F781E">
          <w:rPr>
            <w:rStyle w:val="Hyperlink"/>
            <w:noProof/>
            <w:lang w:val="en-US"/>
          </w:rPr>
          <w:t>Attitudes to people with disability by whether respondent has hiring responsibilities, Australia, 2022, mean scores</w:t>
        </w:r>
        <w:r w:rsidR="00372FB0" w:rsidRPr="008F781E">
          <w:rPr>
            <w:noProof/>
            <w:webHidden/>
          </w:rPr>
          <w:tab/>
        </w:r>
        <w:r w:rsidR="00372FB0" w:rsidRPr="008F781E">
          <w:rPr>
            <w:noProof/>
            <w:webHidden/>
          </w:rPr>
          <w:fldChar w:fldCharType="begin"/>
        </w:r>
        <w:r w:rsidR="00372FB0" w:rsidRPr="008F781E">
          <w:rPr>
            <w:noProof/>
            <w:webHidden/>
          </w:rPr>
          <w:instrText xml:space="preserve"> PAGEREF _Toc146547163 \h </w:instrText>
        </w:r>
        <w:r w:rsidR="00372FB0" w:rsidRPr="008F781E">
          <w:rPr>
            <w:noProof/>
            <w:webHidden/>
          </w:rPr>
        </w:r>
        <w:r w:rsidR="00372FB0" w:rsidRPr="008F781E">
          <w:rPr>
            <w:noProof/>
            <w:webHidden/>
          </w:rPr>
          <w:fldChar w:fldCharType="separate"/>
        </w:r>
        <w:r w:rsidR="00A63350">
          <w:rPr>
            <w:noProof/>
            <w:webHidden/>
          </w:rPr>
          <w:t>25</w:t>
        </w:r>
        <w:r w:rsidR="00372FB0" w:rsidRPr="008F781E">
          <w:rPr>
            <w:noProof/>
            <w:webHidden/>
          </w:rPr>
          <w:fldChar w:fldCharType="end"/>
        </w:r>
      </w:hyperlink>
    </w:p>
    <w:p w14:paraId="50071E5D" w14:textId="14B3877C" w:rsidR="00372FB0" w:rsidRPr="008F781E" w:rsidRDefault="00484978" w:rsidP="00975007">
      <w:pPr>
        <w:pStyle w:val="TableofFigures"/>
        <w:tabs>
          <w:tab w:val="left" w:pos="1100"/>
          <w:tab w:val="right" w:leader="dot" w:pos="9016"/>
        </w:tabs>
        <w:ind w:left="1100" w:hanging="1100"/>
        <w:rPr>
          <w:noProof/>
        </w:rPr>
      </w:pPr>
      <w:hyperlink w:anchor="_Toc146547164" w:history="1">
        <w:r w:rsidR="00372FB0" w:rsidRPr="008F781E">
          <w:rPr>
            <w:rStyle w:val="Hyperlink"/>
            <w:noProof/>
          </w:rPr>
          <w:t>Figure 5</w:t>
        </w:r>
        <w:r w:rsidR="00372FB0" w:rsidRPr="008F781E">
          <w:rPr>
            <w:noProof/>
          </w:rPr>
          <w:tab/>
        </w:r>
        <w:r w:rsidR="00372FB0" w:rsidRPr="008F781E">
          <w:rPr>
            <w:rStyle w:val="Hyperlink"/>
            <w:noProof/>
            <w:lang w:val="en-US"/>
          </w:rPr>
          <w:t>Attitudes to people with disability by whether respondent has experience with disability, Australia, 2022, mean scores</w:t>
        </w:r>
        <w:r w:rsidR="00372FB0" w:rsidRPr="008F781E">
          <w:rPr>
            <w:noProof/>
            <w:webHidden/>
          </w:rPr>
          <w:tab/>
        </w:r>
        <w:r w:rsidR="00372FB0" w:rsidRPr="008F781E">
          <w:rPr>
            <w:noProof/>
            <w:webHidden/>
          </w:rPr>
          <w:fldChar w:fldCharType="begin"/>
        </w:r>
        <w:r w:rsidR="00372FB0" w:rsidRPr="008F781E">
          <w:rPr>
            <w:noProof/>
            <w:webHidden/>
          </w:rPr>
          <w:instrText xml:space="preserve"> PAGEREF _Toc146547164 \h </w:instrText>
        </w:r>
        <w:r w:rsidR="00372FB0" w:rsidRPr="008F781E">
          <w:rPr>
            <w:noProof/>
            <w:webHidden/>
          </w:rPr>
        </w:r>
        <w:r w:rsidR="00372FB0" w:rsidRPr="008F781E">
          <w:rPr>
            <w:noProof/>
            <w:webHidden/>
          </w:rPr>
          <w:fldChar w:fldCharType="separate"/>
        </w:r>
        <w:r w:rsidR="00A63350">
          <w:rPr>
            <w:noProof/>
            <w:webHidden/>
          </w:rPr>
          <w:t>26</w:t>
        </w:r>
        <w:r w:rsidR="00372FB0" w:rsidRPr="008F781E">
          <w:rPr>
            <w:noProof/>
            <w:webHidden/>
          </w:rPr>
          <w:fldChar w:fldCharType="end"/>
        </w:r>
      </w:hyperlink>
    </w:p>
    <w:p w14:paraId="3C24A2F6" w14:textId="2071BA79" w:rsidR="00372FB0" w:rsidRPr="008F781E" w:rsidRDefault="00484978">
      <w:pPr>
        <w:pStyle w:val="TableofFigures"/>
        <w:tabs>
          <w:tab w:val="left" w:pos="1100"/>
          <w:tab w:val="right" w:leader="dot" w:pos="9016"/>
        </w:tabs>
        <w:rPr>
          <w:noProof/>
        </w:rPr>
      </w:pPr>
      <w:hyperlink w:anchor="_Toc146547165" w:history="1">
        <w:r w:rsidR="00372FB0" w:rsidRPr="008F781E">
          <w:rPr>
            <w:rStyle w:val="Hyperlink"/>
            <w:noProof/>
          </w:rPr>
          <w:t>Figure 6</w:t>
        </w:r>
        <w:r w:rsidR="00372FB0" w:rsidRPr="008F781E">
          <w:rPr>
            <w:noProof/>
          </w:rPr>
          <w:tab/>
        </w:r>
        <w:r w:rsidR="00372FB0" w:rsidRPr="008F781E">
          <w:rPr>
            <w:rStyle w:val="Hyperlink"/>
            <w:noProof/>
          </w:rPr>
          <w:t>Treated with respect by workers in key sectors, people living with disability</w:t>
        </w:r>
        <w:r w:rsidR="00372FB0" w:rsidRPr="008F781E">
          <w:rPr>
            <w:rStyle w:val="Hyperlink"/>
            <w:rFonts w:eastAsia="Times New Roman"/>
            <w:bCs/>
            <w:noProof/>
          </w:rPr>
          <w:t> (%)</w:t>
        </w:r>
        <w:r w:rsidR="00372FB0" w:rsidRPr="008F781E">
          <w:rPr>
            <w:noProof/>
            <w:webHidden/>
          </w:rPr>
          <w:tab/>
        </w:r>
        <w:r w:rsidR="00372FB0" w:rsidRPr="008F781E">
          <w:rPr>
            <w:noProof/>
            <w:webHidden/>
          </w:rPr>
          <w:fldChar w:fldCharType="begin"/>
        </w:r>
        <w:r w:rsidR="00372FB0" w:rsidRPr="008F781E">
          <w:rPr>
            <w:noProof/>
            <w:webHidden/>
          </w:rPr>
          <w:instrText xml:space="preserve"> PAGEREF _Toc146547165 \h </w:instrText>
        </w:r>
        <w:r w:rsidR="00372FB0" w:rsidRPr="008F781E">
          <w:rPr>
            <w:noProof/>
            <w:webHidden/>
          </w:rPr>
        </w:r>
        <w:r w:rsidR="00372FB0" w:rsidRPr="008F781E">
          <w:rPr>
            <w:noProof/>
            <w:webHidden/>
          </w:rPr>
          <w:fldChar w:fldCharType="separate"/>
        </w:r>
        <w:r w:rsidR="00A63350">
          <w:rPr>
            <w:noProof/>
            <w:webHidden/>
          </w:rPr>
          <w:t>35</w:t>
        </w:r>
        <w:r w:rsidR="00372FB0" w:rsidRPr="008F781E">
          <w:rPr>
            <w:noProof/>
            <w:webHidden/>
          </w:rPr>
          <w:fldChar w:fldCharType="end"/>
        </w:r>
      </w:hyperlink>
    </w:p>
    <w:p w14:paraId="648C94A7" w14:textId="404C4AD2" w:rsidR="00372FB0" w:rsidRPr="008F781E" w:rsidRDefault="00484978" w:rsidP="00975007">
      <w:pPr>
        <w:pStyle w:val="TableofFigures"/>
        <w:tabs>
          <w:tab w:val="left" w:pos="1100"/>
          <w:tab w:val="right" w:leader="dot" w:pos="9016"/>
        </w:tabs>
        <w:ind w:left="1100" w:hanging="1100"/>
        <w:rPr>
          <w:noProof/>
        </w:rPr>
      </w:pPr>
      <w:hyperlink w:anchor="_Toc146547166" w:history="1">
        <w:r w:rsidR="00372FB0" w:rsidRPr="008F781E">
          <w:rPr>
            <w:rStyle w:val="Hyperlink"/>
            <w:noProof/>
          </w:rPr>
          <w:t>Figure 7</w:t>
        </w:r>
        <w:r w:rsidR="00372FB0" w:rsidRPr="008F781E">
          <w:rPr>
            <w:noProof/>
          </w:rPr>
          <w:tab/>
        </w:r>
        <w:r w:rsidR="00372FB0" w:rsidRPr="008F781E">
          <w:rPr>
            <w:rStyle w:val="Hyperlink"/>
            <w:noProof/>
          </w:rPr>
          <w:t>Things were explained to me clearly by workers in key sectors, people living with disability</w:t>
        </w:r>
        <w:r w:rsidR="00372FB0" w:rsidRPr="008F781E">
          <w:rPr>
            <w:rStyle w:val="Hyperlink"/>
            <w:rFonts w:eastAsia="Times New Roman"/>
            <w:bCs/>
            <w:noProof/>
          </w:rPr>
          <w:t xml:space="preserve"> (%)</w:t>
        </w:r>
        <w:r w:rsidR="00372FB0" w:rsidRPr="008F781E">
          <w:rPr>
            <w:noProof/>
            <w:webHidden/>
          </w:rPr>
          <w:tab/>
        </w:r>
        <w:r w:rsidR="00372FB0" w:rsidRPr="008F781E">
          <w:rPr>
            <w:noProof/>
            <w:webHidden/>
          </w:rPr>
          <w:fldChar w:fldCharType="begin"/>
        </w:r>
        <w:r w:rsidR="00372FB0" w:rsidRPr="008F781E">
          <w:rPr>
            <w:noProof/>
            <w:webHidden/>
          </w:rPr>
          <w:instrText xml:space="preserve"> PAGEREF _Toc146547166 \h </w:instrText>
        </w:r>
        <w:r w:rsidR="00372FB0" w:rsidRPr="008F781E">
          <w:rPr>
            <w:noProof/>
            <w:webHidden/>
          </w:rPr>
        </w:r>
        <w:r w:rsidR="00372FB0" w:rsidRPr="008F781E">
          <w:rPr>
            <w:noProof/>
            <w:webHidden/>
          </w:rPr>
          <w:fldChar w:fldCharType="separate"/>
        </w:r>
        <w:r w:rsidR="00A63350">
          <w:rPr>
            <w:noProof/>
            <w:webHidden/>
          </w:rPr>
          <w:t>35</w:t>
        </w:r>
        <w:r w:rsidR="00372FB0" w:rsidRPr="008F781E">
          <w:rPr>
            <w:noProof/>
            <w:webHidden/>
          </w:rPr>
          <w:fldChar w:fldCharType="end"/>
        </w:r>
      </w:hyperlink>
    </w:p>
    <w:p w14:paraId="002FA9FB" w14:textId="1432D867" w:rsidR="00372FB0" w:rsidRPr="008F781E" w:rsidRDefault="00484978" w:rsidP="00975007">
      <w:pPr>
        <w:pStyle w:val="TableofFigures"/>
        <w:tabs>
          <w:tab w:val="left" w:pos="1100"/>
          <w:tab w:val="right" w:leader="dot" w:pos="9016"/>
        </w:tabs>
        <w:ind w:left="1100" w:hanging="1100"/>
        <w:rPr>
          <w:noProof/>
        </w:rPr>
      </w:pPr>
      <w:hyperlink w:anchor="_Toc146547167" w:history="1">
        <w:r w:rsidR="00372FB0" w:rsidRPr="008F781E">
          <w:rPr>
            <w:rStyle w:val="Hyperlink"/>
            <w:noProof/>
          </w:rPr>
          <w:t>Figure 8</w:t>
        </w:r>
        <w:r w:rsidR="00372FB0" w:rsidRPr="008F781E">
          <w:rPr>
            <w:noProof/>
          </w:rPr>
          <w:tab/>
        </w:r>
        <w:r w:rsidR="00372FB0" w:rsidRPr="008F781E">
          <w:rPr>
            <w:rStyle w:val="Hyperlink"/>
            <w:noProof/>
          </w:rPr>
          <w:t xml:space="preserve">I would have been treated better if I did not </w:t>
        </w:r>
        <w:r w:rsidR="00975007" w:rsidRPr="008F781E">
          <w:rPr>
            <w:rStyle w:val="Hyperlink"/>
            <w:noProof/>
          </w:rPr>
          <w:t xml:space="preserve">have a disability by workers in </w:t>
        </w:r>
        <w:r w:rsidR="00372FB0" w:rsidRPr="008F781E">
          <w:rPr>
            <w:rStyle w:val="Hyperlink"/>
            <w:noProof/>
          </w:rPr>
          <w:t>key</w:t>
        </w:r>
        <w:r w:rsidR="00975007" w:rsidRPr="008F781E">
          <w:rPr>
            <w:rStyle w:val="Hyperlink"/>
            <w:noProof/>
          </w:rPr>
          <w:br/>
        </w:r>
        <w:r w:rsidR="00372FB0" w:rsidRPr="008F781E">
          <w:rPr>
            <w:rStyle w:val="Hyperlink"/>
            <w:noProof/>
          </w:rPr>
          <w:t>sectors, people living with disability</w:t>
        </w:r>
        <w:r w:rsidR="00372FB0" w:rsidRPr="008F781E">
          <w:rPr>
            <w:rStyle w:val="Hyperlink"/>
            <w:rFonts w:eastAsia="Times New Roman"/>
            <w:bCs/>
            <w:noProof/>
          </w:rPr>
          <w:t xml:space="preserve"> (%)</w:t>
        </w:r>
        <w:r w:rsidR="00372FB0" w:rsidRPr="008F781E">
          <w:rPr>
            <w:noProof/>
            <w:webHidden/>
          </w:rPr>
          <w:tab/>
        </w:r>
        <w:r w:rsidR="00372FB0" w:rsidRPr="008F781E">
          <w:rPr>
            <w:noProof/>
            <w:webHidden/>
          </w:rPr>
          <w:fldChar w:fldCharType="begin"/>
        </w:r>
        <w:r w:rsidR="00372FB0" w:rsidRPr="008F781E">
          <w:rPr>
            <w:noProof/>
            <w:webHidden/>
          </w:rPr>
          <w:instrText xml:space="preserve"> PAGEREF _Toc146547167 \h </w:instrText>
        </w:r>
        <w:r w:rsidR="00372FB0" w:rsidRPr="008F781E">
          <w:rPr>
            <w:noProof/>
            <w:webHidden/>
          </w:rPr>
        </w:r>
        <w:r w:rsidR="00372FB0" w:rsidRPr="008F781E">
          <w:rPr>
            <w:noProof/>
            <w:webHidden/>
          </w:rPr>
          <w:fldChar w:fldCharType="separate"/>
        </w:r>
        <w:r w:rsidR="00A63350">
          <w:rPr>
            <w:noProof/>
            <w:webHidden/>
          </w:rPr>
          <w:t>36</w:t>
        </w:r>
        <w:r w:rsidR="00372FB0" w:rsidRPr="008F781E">
          <w:rPr>
            <w:noProof/>
            <w:webHidden/>
          </w:rPr>
          <w:fldChar w:fldCharType="end"/>
        </w:r>
      </w:hyperlink>
    </w:p>
    <w:p w14:paraId="3F98B775" w14:textId="30A3002C" w:rsidR="00372FB0" w:rsidRPr="008F781E" w:rsidRDefault="00484978">
      <w:pPr>
        <w:pStyle w:val="TableofFigures"/>
        <w:tabs>
          <w:tab w:val="left" w:pos="1100"/>
          <w:tab w:val="right" w:leader="dot" w:pos="9016"/>
        </w:tabs>
        <w:rPr>
          <w:noProof/>
        </w:rPr>
      </w:pPr>
      <w:hyperlink w:anchor="_Toc146547168" w:history="1">
        <w:r w:rsidR="00372FB0" w:rsidRPr="008F781E">
          <w:rPr>
            <w:rStyle w:val="Hyperlink"/>
            <w:noProof/>
          </w:rPr>
          <w:t>Figure 9</w:t>
        </w:r>
        <w:r w:rsidR="00372FB0" w:rsidRPr="008F781E">
          <w:rPr>
            <w:noProof/>
          </w:rPr>
          <w:tab/>
        </w:r>
        <w:r w:rsidR="00372FB0" w:rsidRPr="008F781E">
          <w:rPr>
            <w:rStyle w:val="Hyperlink"/>
            <w:rFonts w:eastAsia="Times New Roman"/>
            <w:noProof/>
          </w:rPr>
          <w:t>Have other people’s attitudes prevented you from …, people living with disability (%)</w:t>
        </w:r>
        <w:r w:rsidR="00372FB0" w:rsidRPr="008F781E">
          <w:rPr>
            <w:noProof/>
            <w:webHidden/>
          </w:rPr>
          <w:tab/>
        </w:r>
        <w:r w:rsidR="00372FB0" w:rsidRPr="008F781E">
          <w:rPr>
            <w:noProof/>
            <w:webHidden/>
          </w:rPr>
          <w:fldChar w:fldCharType="begin"/>
        </w:r>
        <w:r w:rsidR="00372FB0" w:rsidRPr="008F781E">
          <w:rPr>
            <w:noProof/>
            <w:webHidden/>
          </w:rPr>
          <w:instrText xml:space="preserve"> PAGEREF _Toc146547168 \h </w:instrText>
        </w:r>
        <w:r w:rsidR="00372FB0" w:rsidRPr="008F781E">
          <w:rPr>
            <w:noProof/>
            <w:webHidden/>
          </w:rPr>
        </w:r>
        <w:r w:rsidR="00372FB0" w:rsidRPr="008F781E">
          <w:rPr>
            <w:noProof/>
            <w:webHidden/>
          </w:rPr>
          <w:fldChar w:fldCharType="separate"/>
        </w:r>
        <w:r w:rsidR="00A63350">
          <w:rPr>
            <w:noProof/>
            <w:webHidden/>
          </w:rPr>
          <w:t>37</w:t>
        </w:r>
        <w:r w:rsidR="00372FB0" w:rsidRPr="008F781E">
          <w:rPr>
            <w:noProof/>
            <w:webHidden/>
          </w:rPr>
          <w:fldChar w:fldCharType="end"/>
        </w:r>
      </w:hyperlink>
    </w:p>
    <w:p w14:paraId="60C2E2F6" w14:textId="59DE0A41" w:rsidR="00372FB0" w:rsidRPr="008F781E" w:rsidRDefault="00484978" w:rsidP="00975007">
      <w:pPr>
        <w:pStyle w:val="TableofFigures"/>
        <w:tabs>
          <w:tab w:val="left" w:pos="1100"/>
          <w:tab w:val="right" w:leader="dot" w:pos="9016"/>
        </w:tabs>
        <w:ind w:left="1100" w:hanging="1100"/>
        <w:rPr>
          <w:noProof/>
        </w:rPr>
      </w:pPr>
      <w:hyperlink w:anchor="_Toc146547169" w:history="1">
        <w:r w:rsidR="00372FB0" w:rsidRPr="008F781E">
          <w:rPr>
            <w:rStyle w:val="Hyperlink"/>
            <w:noProof/>
          </w:rPr>
          <w:t>Figure 10</w:t>
        </w:r>
        <w:r w:rsidR="00372FB0" w:rsidRPr="008F781E">
          <w:rPr>
            <w:noProof/>
          </w:rPr>
          <w:tab/>
        </w:r>
        <w:r w:rsidR="00372FB0" w:rsidRPr="008F781E">
          <w:rPr>
            <w:rStyle w:val="Hyperlink"/>
            <w:rFonts w:eastAsia="Times New Roman"/>
            <w:noProof/>
          </w:rPr>
          <w:t>Have other people’s attitudes prevented you from attending community events, by severity of disability (%)</w:t>
        </w:r>
        <w:r w:rsidR="00372FB0" w:rsidRPr="008F781E">
          <w:rPr>
            <w:noProof/>
            <w:webHidden/>
          </w:rPr>
          <w:tab/>
        </w:r>
        <w:r w:rsidR="00372FB0" w:rsidRPr="008F781E">
          <w:rPr>
            <w:noProof/>
            <w:webHidden/>
          </w:rPr>
          <w:fldChar w:fldCharType="begin"/>
        </w:r>
        <w:r w:rsidR="00372FB0" w:rsidRPr="008F781E">
          <w:rPr>
            <w:noProof/>
            <w:webHidden/>
          </w:rPr>
          <w:instrText xml:space="preserve"> PAGEREF _Toc146547169 \h </w:instrText>
        </w:r>
        <w:r w:rsidR="00372FB0" w:rsidRPr="008F781E">
          <w:rPr>
            <w:noProof/>
            <w:webHidden/>
          </w:rPr>
        </w:r>
        <w:r w:rsidR="00372FB0" w:rsidRPr="008F781E">
          <w:rPr>
            <w:noProof/>
            <w:webHidden/>
          </w:rPr>
          <w:fldChar w:fldCharType="separate"/>
        </w:r>
        <w:r w:rsidR="00A63350">
          <w:rPr>
            <w:noProof/>
            <w:webHidden/>
          </w:rPr>
          <w:t>37</w:t>
        </w:r>
        <w:r w:rsidR="00372FB0" w:rsidRPr="008F781E">
          <w:rPr>
            <w:noProof/>
            <w:webHidden/>
          </w:rPr>
          <w:fldChar w:fldCharType="end"/>
        </w:r>
      </w:hyperlink>
    </w:p>
    <w:p w14:paraId="2F89EF54" w14:textId="43ADB830" w:rsidR="00372FB0" w:rsidRPr="008F781E" w:rsidRDefault="00484978" w:rsidP="00975007">
      <w:pPr>
        <w:pStyle w:val="TableofFigures"/>
        <w:tabs>
          <w:tab w:val="left" w:pos="1100"/>
          <w:tab w:val="right" w:leader="dot" w:pos="9016"/>
        </w:tabs>
        <w:ind w:left="1100" w:hanging="1100"/>
        <w:rPr>
          <w:noProof/>
        </w:rPr>
      </w:pPr>
      <w:hyperlink w:anchor="_Toc146547170" w:history="1">
        <w:r w:rsidR="00372FB0" w:rsidRPr="008F781E">
          <w:rPr>
            <w:rStyle w:val="Hyperlink"/>
            <w:noProof/>
          </w:rPr>
          <w:t>Figure 11</w:t>
        </w:r>
        <w:r w:rsidR="00372FB0" w:rsidRPr="008F781E">
          <w:rPr>
            <w:noProof/>
          </w:rPr>
          <w:tab/>
        </w:r>
        <w:r w:rsidR="00372FB0" w:rsidRPr="008F781E">
          <w:rPr>
            <w:rStyle w:val="Hyperlink"/>
            <w:rFonts w:eastAsia="Times New Roman"/>
            <w:noProof/>
          </w:rPr>
          <w:t>Have other people’s attitudes prevented you from travelling, by severity of</w:t>
        </w:r>
        <w:r w:rsidR="00975007" w:rsidRPr="008F781E">
          <w:rPr>
            <w:rStyle w:val="Hyperlink"/>
            <w:rFonts w:eastAsia="Times New Roman"/>
            <w:noProof/>
          </w:rPr>
          <w:br/>
        </w:r>
        <w:r w:rsidR="00372FB0" w:rsidRPr="008F781E">
          <w:rPr>
            <w:rStyle w:val="Hyperlink"/>
            <w:rFonts w:eastAsia="Times New Roman"/>
            <w:noProof/>
          </w:rPr>
          <w:t>disability (%)</w:t>
        </w:r>
        <w:r w:rsidR="00372FB0" w:rsidRPr="008F781E">
          <w:rPr>
            <w:noProof/>
            <w:webHidden/>
          </w:rPr>
          <w:tab/>
        </w:r>
        <w:r w:rsidR="00372FB0" w:rsidRPr="008F781E">
          <w:rPr>
            <w:noProof/>
            <w:webHidden/>
          </w:rPr>
          <w:fldChar w:fldCharType="begin"/>
        </w:r>
        <w:r w:rsidR="00372FB0" w:rsidRPr="008F781E">
          <w:rPr>
            <w:noProof/>
            <w:webHidden/>
          </w:rPr>
          <w:instrText xml:space="preserve"> PAGEREF _Toc146547170 \h </w:instrText>
        </w:r>
        <w:r w:rsidR="00372FB0" w:rsidRPr="008F781E">
          <w:rPr>
            <w:noProof/>
            <w:webHidden/>
          </w:rPr>
        </w:r>
        <w:r w:rsidR="00372FB0" w:rsidRPr="008F781E">
          <w:rPr>
            <w:noProof/>
            <w:webHidden/>
          </w:rPr>
          <w:fldChar w:fldCharType="separate"/>
        </w:r>
        <w:r w:rsidR="00A63350">
          <w:rPr>
            <w:noProof/>
            <w:webHidden/>
          </w:rPr>
          <w:t>38</w:t>
        </w:r>
        <w:r w:rsidR="00372FB0" w:rsidRPr="008F781E">
          <w:rPr>
            <w:noProof/>
            <w:webHidden/>
          </w:rPr>
          <w:fldChar w:fldCharType="end"/>
        </w:r>
      </w:hyperlink>
    </w:p>
    <w:p w14:paraId="59AF3BEF" w14:textId="14EEC71C" w:rsidR="00372FB0" w:rsidRPr="008F781E" w:rsidRDefault="00484978" w:rsidP="00975007">
      <w:pPr>
        <w:pStyle w:val="TableofFigures"/>
        <w:tabs>
          <w:tab w:val="left" w:pos="1100"/>
          <w:tab w:val="right" w:leader="dot" w:pos="9016"/>
        </w:tabs>
        <w:ind w:left="1100" w:hanging="1100"/>
        <w:rPr>
          <w:noProof/>
        </w:rPr>
      </w:pPr>
      <w:hyperlink w:anchor="_Toc146547171" w:history="1">
        <w:r w:rsidR="00372FB0" w:rsidRPr="008F781E">
          <w:rPr>
            <w:rStyle w:val="Hyperlink"/>
            <w:noProof/>
          </w:rPr>
          <w:t>Figure 12</w:t>
        </w:r>
        <w:r w:rsidR="00372FB0" w:rsidRPr="008F781E">
          <w:rPr>
            <w:noProof/>
          </w:rPr>
          <w:tab/>
        </w:r>
        <w:r w:rsidR="00372FB0" w:rsidRPr="008F781E">
          <w:rPr>
            <w:rStyle w:val="Hyperlink"/>
            <w:rFonts w:eastAsia="Times New Roman"/>
            <w:noProof/>
          </w:rPr>
          <w:t>Have other people’s attitudes prevented you from accessing education, by severity of disability (%)</w:t>
        </w:r>
        <w:r w:rsidR="00372FB0" w:rsidRPr="008F781E">
          <w:rPr>
            <w:noProof/>
            <w:webHidden/>
          </w:rPr>
          <w:tab/>
        </w:r>
        <w:r w:rsidR="00372FB0" w:rsidRPr="008F781E">
          <w:rPr>
            <w:noProof/>
            <w:webHidden/>
          </w:rPr>
          <w:fldChar w:fldCharType="begin"/>
        </w:r>
        <w:r w:rsidR="00372FB0" w:rsidRPr="008F781E">
          <w:rPr>
            <w:noProof/>
            <w:webHidden/>
          </w:rPr>
          <w:instrText xml:space="preserve"> PAGEREF _Toc146547171 \h </w:instrText>
        </w:r>
        <w:r w:rsidR="00372FB0" w:rsidRPr="008F781E">
          <w:rPr>
            <w:noProof/>
            <w:webHidden/>
          </w:rPr>
        </w:r>
        <w:r w:rsidR="00372FB0" w:rsidRPr="008F781E">
          <w:rPr>
            <w:noProof/>
            <w:webHidden/>
          </w:rPr>
          <w:fldChar w:fldCharType="separate"/>
        </w:r>
        <w:r w:rsidR="00A63350">
          <w:rPr>
            <w:noProof/>
            <w:webHidden/>
          </w:rPr>
          <w:t>38</w:t>
        </w:r>
        <w:r w:rsidR="00372FB0" w:rsidRPr="008F781E">
          <w:rPr>
            <w:noProof/>
            <w:webHidden/>
          </w:rPr>
          <w:fldChar w:fldCharType="end"/>
        </w:r>
      </w:hyperlink>
    </w:p>
    <w:p w14:paraId="329B3889" w14:textId="24589A38" w:rsidR="00372FB0" w:rsidRPr="008F781E" w:rsidRDefault="00484978" w:rsidP="00975007">
      <w:pPr>
        <w:pStyle w:val="TableofFigures"/>
        <w:tabs>
          <w:tab w:val="left" w:pos="1100"/>
          <w:tab w:val="right" w:leader="dot" w:pos="9016"/>
        </w:tabs>
        <w:ind w:left="1100" w:hanging="1100"/>
        <w:rPr>
          <w:noProof/>
        </w:rPr>
      </w:pPr>
      <w:hyperlink w:anchor="_Toc146547172" w:history="1">
        <w:r w:rsidR="00372FB0" w:rsidRPr="008F781E">
          <w:rPr>
            <w:rStyle w:val="Hyperlink"/>
            <w:noProof/>
          </w:rPr>
          <w:t>Figure 13</w:t>
        </w:r>
        <w:r w:rsidR="00372FB0" w:rsidRPr="008F781E">
          <w:rPr>
            <w:noProof/>
          </w:rPr>
          <w:tab/>
        </w:r>
        <w:r w:rsidR="00372FB0" w:rsidRPr="008F781E">
          <w:rPr>
            <w:rStyle w:val="Hyperlink"/>
            <w:rFonts w:eastAsia="Times New Roman"/>
            <w:noProof/>
          </w:rPr>
          <w:t>Have other people’s attitudes prevented you from attending community events, by nature of disability (%)</w:t>
        </w:r>
        <w:r w:rsidR="00372FB0" w:rsidRPr="008F781E">
          <w:rPr>
            <w:noProof/>
            <w:webHidden/>
          </w:rPr>
          <w:tab/>
        </w:r>
        <w:r w:rsidR="00372FB0" w:rsidRPr="008F781E">
          <w:rPr>
            <w:noProof/>
            <w:webHidden/>
          </w:rPr>
          <w:fldChar w:fldCharType="begin"/>
        </w:r>
        <w:r w:rsidR="00372FB0" w:rsidRPr="008F781E">
          <w:rPr>
            <w:noProof/>
            <w:webHidden/>
          </w:rPr>
          <w:instrText xml:space="preserve"> PAGEREF _Toc146547172 \h </w:instrText>
        </w:r>
        <w:r w:rsidR="00372FB0" w:rsidRPr="008F781E">
          <w:rPr>
            <w:noProof/>
            <w:webHidden/>
          </w:rPr>
        </w:r>
        <w:r w:rsidR="00372FB0" w:rsidRPr="008F781E">
          <w:rPr>
            <w:noProof/>
            <w:webHidden/>
          </w:rPr>
          <w:fldChar w:fldCharType="separate"/>
        </w:r>
        <w:r w:rsidR="00A63350">
          <w:rPr>
            <w:noProof/>
            <w:webHidden/>
          </w:rPr>
          <w:t>39</w:t>
        </w:r>
        <w:r w:rsidR="00372FB0" w:rsidRPr="008F781E">
          <w:rPr>
            <w:noProof/>
            <w:webHidden/>
          </w:rPr>
          <w:fldChar w:fldCharType="end"/>
        </w:r>
      </w:hyperlink>
    </w:p>
    <w:p w14:paraId="07D4AB27" w14:textId="6FA1AB01" w:rsidR="00372FB0" w:rsidRPr="008F781E" w:rsidRDefault="00484978" w:rsidP="00975007">
      <w:pPr>
        <w:pStyle w:val="TableofFigures"/>
        <w:tabs>
          <w:tab w:val="left" w:pos="1100"/>
          <w:tab w:val="right" w:leader="dot" w:pos="9016"/>
        </w:tabs>
        <w:ind w:left="1100" w:hanging="1100"/>
        <w:rPr>
          <w:noProof/>
        </w:rPr>
      </w:pPr>
      <w:hyperlink w:anchor="_Toc146547173" w:history="1">
        <w:r w:rsidR="00372FB0" w:rsidRPr="008F781E">
          <w:rPr>
            <w:rStyle w:val="Hyperlink"/>
            <w:noProof/>
          </w:rPr>
          <w:t>Figure 14</w:t>
        </w:r>
        <w:r w:rsidR="00372FB0" w:rsidRPr="008F781E">
          <w:rPr>
            <w:noProof/>
          </w:rPr>
          <w:tab/>
        </w:r>
        <w:r w:rsidR="00372FB0" w:rsidRPr="008F781E">
          <w:rPr>
            <w:rStyle w:val="Hyperlink"/>
            <w:rFonts w:eastAsia="Times New Roman"/>
            <w:noProof/>
          </w:rPr>
          <w:t>Have other people’s attitudes prevented you from travelling, by nature</w:t>
        </w:r>
        <w:r w:rsidR="00975007" w:rsidRPr="008F781E">
          <w:rPr>
            <w:rStyle w:val="Hyperlink"/>
            <w:rFonts w:eastAsia="Times New Roman"/>
            <w:noProof/>
          </w:rPr>
          <w:br/>
        </w:r>
        <w:r w:rsidR="00372FB0" w:rsidRPr="008F781E">
          <w:rPr>
            <w:rStyle w:val="Hyperlink"/>
            <w:rFonts w:eastAsia="Times New Roman"/>
            <w:noProof/>
          </w:rPr>
          <w:t>of disability (%)</w:t>
        </w:r>
        <w:r w:rsidR="00975007" w:rsidRPr="008F781E">
          <w:rPr>
            <w:noProof/>
            <w:webHidden/>
          </w:rPr>
          <w:t>…….………………………………………………………………………………………………………</w:t>
        </w:r>
        <w:r w:rsidR="00372FB0" w:rsidRPr="008F781E">
          <w:rPr>
            <w:noProof/>
            <w:webHidden/>
          </w:rPr>
          <w:fldChar w:fldCharType="begin"/>
        </w:r>
        <w:r w:rsidR="00372FB0" w:rsidRPr="008F781E">
          <w:rPr>
            <w:noProof/>
            <w:webHidden/>
          </w:rPr>
          <w:instrText xml:space="preserve"> PAGEREF _Toc146547173 \h </w:instrText>
        </w:r>
        <w:r w:rsidR="00372FB0" w:rsidRPr="008F781E">
          <w:rPr>
            <w:noProof/>
            <w:webHidden/>
          </w:rPr>
        </w:r>
        <w:r w:rsidR="00372FB0" w:rsidRPr="008F781E">
          <w:rPr>
            <w:noProof/>
            <w:webHidden/>
          </w:rPr>
          <w:fldChar w:fldCharType="separate"/>
        </w:r>
        <w:r w:rsidR="00A63350">
          <w:rPr>
            <w:noProof/>
            <w:webHidden/>
          </w:rPr>
          <w:t>40</w:t>
        </w:r>
        <w:r w:rsidR="00372FB0" w:rsidRPr="008F781E">
          <w:rPr>
            <w:noProof/>
            <w:webHidden/>
          </w:rPr>
          <w:fldChar w:fldCharType="end"/>
        </w:r>
      </w:hyperlink>
    </w:p>
    <w:p w14:paraId="04B6A04F" w14:textId="79739524" w:rsidR="00372FB0" w:rsidRPr="008F781E" w:rsidRDefault="00484978" w:rsidP="00975007">
      <w:pPr>
        <w:pStyle w:val="TableofFigures"/>
        <w:tabs>
          <w:tab w:val="left" w:pos="1100"/>
          <w:tab w:val="right" w:leader="dot" w:pos="9016"/>
        </w:tabs>
        <w:ind w:left="1100" w:hanging="1100"/>
        <w:rPr>
          <w:noProof/>
        </w:rPr>
      </w:pPr>
      <w:hyperlink w:anchor="_Toc146547174" w:history="1">
        <w:r w:rsidR="00372FB0" w:rsidRPr="008F781E">
          <w:rPr>
            <w:rStyle w:val="Hyperlink"/>
            <w:noProof/>
          </w:rPr>
          <w:t>Figure 15</w:t>
        </w:r>
        <w:r w:rsidR="00372FB0" w:rsidRPr="008F781E">
          <w:rPr>
            <w:noProof/>
          </w:rPr>
          <w:tab/>
        </w:r>
        <w:r w:rsidR="00372FB0" w:rsidRPr="008F781E">
          <w:rPr>
            <w:rStyle w:val="Hyperlink"/>
            <w:rFonts w:eastAsia="Times New Roman"/>
            <w:noProof/>
          </w:rPr>
          <w:t xml:space="preserve">Have other people’s attitudes prevented you from accessing education, by nature </w:t>
        </w:r>
        <w:r w:rsidR="00975007" w:rsidRPr="008F781E">
          <w:rPr>
            <w:rStyle w:val="Hyperlink"/>
            <w:rFonts w:eastAsia="Times New Roman"/>
            <w:noProof/>
          </w:rPr>
          <w:br/>
        </w:r>
        <w:r w:rsidR="00372FB0" w:rsidRPr="008F781E">
          <w:rPr>
            <w:rStyle w:val="Hyperlink"/>
            <w:rFonts w:eastAsia="Times New Roman"/>
            <w:noProof/>
          </w:rPr>
          <w:t>of disability (%)</w:t>
        </w:r>
        <w:r w:rsidR="00372FB0" w:rsidRPr="008F781E">
          <w:rPr>
            <w:noProof/>
            <w:webHidden/>
          </w:rPr>
          <w:tab/>
        </w:r>
        <w:r w:rsidR="00372FB0" w:rsidRPr="008F781E">
          <w:rPr>
            <w:noProof/>
            <w:webHidden/>
          </w:rPr>
          <w:fldChar w:fldCharType="begin"/>
        </w:r>
        <w:r w:rsidR="00372FB0" w:rsidRPr="008F781E">
          <w:rPr>
            <w:noProof/>
            <w:webHidden/>
          </w:rPr>
          <w:instrText xml:space="preserve"> PAGEREF _Toc146547174 \h </w:instrText>
        </w:r>
        <w:r w:rsidR="00372FB0" w:rsidRPr="008F781E">
          <w:rPr>
            <w:noProof/>
            <w:webHidden/>
          </w:rPr>
        </w:r>
        <w:r w:rsidR="00372FB0" w:rsidRPr="008F781E">
          <w:rPr>
            <w:noProof/>
            <w:webHidden/>
          </w:rPr>
          <w:fldChar w:fldCharType="separate"/>
        </w:r>
        <w:r w:rsidR="00A63350">
          <w:rPr>
            <w:noProof/>
            <w:webHidden/>
          </w:rPr>
          <w:t>40</w:t>
        </w:r>
        <w:r w:rsidR="00372FB0" w:rsidRPr="008F781E">
          <w:rPr>
            <w:noProof/>
            <w:webHidden/>
          </w:rPr>
          <w:fldChar w:fldCharType="end"/>
        </w:r>
      </w:hyperlink>
    </w:p>
    <w:p w14:paraId="6D309F75" w14:textId="09375674" w:rsidR="00372FB0" w:rsidRPr="008F781E" w:rsidRDefault="00484978" w:rsidP="00975007">
      <w:pPr>
        <w:pStyle w:val="TableofFigures"/>
        <w:tabs>
          <w:tab w:val="left" w:pos="1100"/>
          <w:tab w:val="right" w:leader="dot" w:pos="9016"/>
        </w:tabs>
        <w:ind w:left="1100" w:hanging="1100"/>
        <w:rPr>
          <w:noProof/>
        </w:rPr>
      </w:pPr>
      <w:hyperlink w:anchor="_Toc146547175" w:history="1">
        <w:r w:rsidR="00372FB0" w:rsidRPr="008F781E">
          <w:rPr>
            <w:rStyle w:val="Hyperlink"/>
            <w:noProof/>
          </w:rPr>
          <w:t>Figure 16</w:t>
        </w:r>
        <w:r w:rsidR="00372FB0" w:rsidRPr="008F781E">
          <w:rPr>
            <w:noProof/>
          </w:rPr>
          <w:tab/>
        </w:r>
        <w:r w:rsidR="00372FB0" w:rsidRPr="008F781E">
          <w:rPr>
            <w:rStyle w:val="Hyperlink"/>
            <w:rFonts w:eastAsia="Calibri"/>
            <w:noProof/>
          </w:rPr>
          <w:t>Thinking about your life in general, do you feel valued and respected in your community? People living with disability</w:t>
        </w:r>
        <w:r w:rsidR="00372FB0" w:rsidRPr="008F781E">
          <w:rPr>
            <w:rStyle w:val="Hyperlink"/>
            <w:rFonts w:eastAsia="Times New Roman"/>
            <w:noProof/>
          </w:rPr>
          <w:t> (%)</w:t>
        </w:r>
        <w:r w:rsidR="00372FB0" w:rsidRPr="008F781E">
          <w:rPr>
            <w:noProof/>
            <w:webHidden/>
          </w:rPr>
          <w:tab/>
        </w:r>
        <w:r w:rsidR="00372FB0" w:rsidRPr="008F781E">
          <w:rPr>
            <w:noProof/>
            <w:webHidden/>
          </w:rPr>
          <w:fldChar w:fldCharType="begin"/>
        </w:r>
        <w:r w:rsidR="00372FB0" w:rsidRPr="008F781E">
          <w:rPr>
            <w:noProof/>
            <w:webHidden/>
          </w:rPr>
          <w:instrText xml:space="preserve"> PAGEREF _Toc146547175 \h </w:instrText>
        </w:r>
        <w:r w:rsidR="00372FB0" w:rsidRPr="008F781E">
          <w:rPr>
            <w:noProof/>
            <w:webHidden/>
          </w:rPr>
        </w:r>
        <w:r w:rsidR="00372FB0" w:rsidRPr="008F781E">
          <w:rPr>
            <w:noProof/>
            <w:webHidden/>
          </w:rPr>
          <w:fldChar w:fldCharType="separate"/>
        </w:r>
        <w:r w:rsidR="00A63350">
          <w:rPr>
            <w:noProof/>
            <w:webHidden/>
          </w:rPr>
          <w:t>42</w:t>
        </w:r>
        <w:r w:rsidR="00372FB0" w:rsidRPr="008F781E">
          <w:rPr>
            <w:noProof/>
            <w:webHidden/>
          </w:rPr>
          <w:fldChar w:fldCharType="end"/>
        </w:r>
      </w:hyperlink>
    </w:p>
    <w:p w14:paraId="7D624482" w14:textId="2DE13D68" w:rsidR="00372FB0" w:rsidRPr="008F781E" w:rsidRDefault="00484978" w:rsidP="00975007">
      <w:pPr>
        <w:pStyle w:val="TableofFigures"/>
        <w:tabs>
          <w:tab w:val="left" w:pos="1100"/>
          <w:tab w:val="right" w:leader="dot" w:pos="9016"/>
        </w:tabs>
        <w:ind w:left="1100" w:hanging="1100"/>
        <w:rPr>
          <w:noProof/>
        </w:rPr>
      </w:pPr>
      <w:hyperlink w:anchor="_Toc146547176" w:history="1">
        <w:r w:rsidR="00372FB0" w:rsidRPr="008F781E">
          <w:rPr>
            <w:rStyle w:val="Hyperlink"/>
            <w:noProof/>
          </w:rPr>
          <w:t>Figure 17</w:t>
        </w:r>
        <w:r w:rsidR="00372FB0" w:rsidRPr="008F781E">
          <w:rPr>
            <w:noProof/>
          </w:rPr>
          <w:tab/>
        </w:r>
        <w:r w:rsidR="00372FB0" w:rsidRPr="008F781E">
          <w:rPr>
            <w:rStyle w:val="Hyperlink"/>
            <w:noProof/>
          </w:rPr>
          <w:t>People with hiring responsibilities: Views about ‘value’ of employees living with disability (%)</w:t>
        </w:r>
        <w:r w:rsidR="00372FB0" w:rsidRPr="008F781E">
          <w:rPr>
            <w:noProof/>
            <w:webHidden/>
          </w:rPr>
          <w:tab/>
        </w:r>
        <w:r w:rsidR="00372FB0" w:rsidRPr="008F781E">
          <w:rPr>
            <w:noProof/>
            <w:webHidden/>
          </w:rPr>
          <w:fldChar w:fldCharType="begin"/>
        </w:r>
        <w:r w:rsidR="00372FB0" w:rsidRPr="008F781E">
          <w:rPr>
            <w:noProof/>
            <w:webHidden/>
          </w:rPr>
          <w:instrText xml:space="preserve"> PAGEREF _Toc146547176 \h </w:instrText>
        </w:r>
        <w:r w:rsidR="00372FB0" w:rsidRPr="008F781E">
          <w:rPr>
            <w:noProof/>
            <w:webHidden/>
          </w:rPr>
        </w:r>
        <w:r w:rsidR="00372FB0" w:rsidRPr="008F781E">
          <w:rPr>
            <w:noProof/>
            <w:webHidden/>
          </w:rPr>
          <w:fldChar w:fldCharType="separate"/>
        </w:r>
        <w:r w:rsidR="00A63350">
          <w:rPr>
            <w:noProof/>
            <w:webHidden/>
          </w:rPr>
          <w:t>43</w:t>
        </w:r>
        <w:r w:rsidR="00372FB0" w:rsidRPr="008F781E">
          <w:rPr>
            <w:noProof/>
            <w:webHidden/>
          </w:rPr>
          <w:fldChar w:fldCharType="end"/>
        </w:r>
      </w:hyperlink>
    </w:p>
    <w:p w14:paraId="3DEB3CEB" w14:textId="7EA14B45" w:rsidR="00372FB0" w:rsidRPr="008F781E" w:rsidRDefault="00484978" w:rsidP="00975007">
      <w:pPr>
        <w:pStyle w:val="TableofFigures"/>
        <w:tabs>
          <w:tab w:val="left" w:pos="1100"/>
          <w:tab w:val="right" w:leader="dot" w:pos="9016"/>
        </w:tabs>
        <w:ind w:left="1100" w:hanging="1100"/>
        <w:rPr>
          <w:noProof/>
        </w:rPr>
      </w:pPr>
      <w:hyperlink w:anchor="_Toc146547177" w:history="1">
        <w:r w:rsidR="00372FB0" w:rsidRPr="008F781E">
          <w:rPr>
            <w:rStyle w:val="Hyperlink"/>
            <w:noProof/>
          </w:rPr>
          <w:t>Figure 18</w:t>
        </w:r>
        <w:r w:rsidR="00372FB0" w:rsidRPr="008F781E">
          <w:rPr>
            <w:noProof/>
          </w:rPr>
          <w:tab/>
        </w:r>
        <w:r w:rsidR="00372FB0" w:rsidRPr="008F781E">
          <w:rPr>
            <w:rStyle w:val="Hyperlink"/>
            <w:noProof/>
          </w:rPr>
          <w:t>Have other people’s attitudes prevented you from trying to get a job, by severity of disability (%)</w:t>
        </w:r>
        <w:r w:rsidR="00372FB0" w:rsidRPr="008F781E">
          <w:rPr>
            <w:noProof/>
            <w:webHidden/>
          </w:rPr>
          <w:tab/>
        </w:r>
        <w:r w:rsidR="00372FB0" w:rsidRPr="008F781E">
          <w:rPr>
            <w:noProof/>
            <w:webHidden/>
          </w:rPr>
          <w:fldChar w:fldCharType="begin"/>
        </w:r>
        <w:r w:rsidR="00372FB0" w:rsidRPr="008F781E">
          <w:rPr>
            <w:noProof/>
            <w:webHidden/>
          </w:rPr>
          <w:instrText xml:space="preserve"> PAGEREF _Toc146547177 \h </w:instrText>
        </w:r>
        <w:r w:rsidR="00372FB0" w:rsidRPr="008F781E">
          <w:rPr>
            <w:noProof/>
            <w:webHidden/>
          </w:rPr>
        </w:r>
        <w:r w:rsidR="00372FB0" w:rsidRPr="008F781E">
          <w:rPr>
            <w:noProof/>
            <w:webHidden/>
          </w:rPr>
          <w:fldChar w:fldCharType="separate"/>
        </w:r>
        <w:r w:rsidR="00A63350">
          <w:rPr>
            <w:noProof/>
            <w:webHidden/>
          </w:rPr>
          <w:t>46</w:t>
        </w:r>
        <w:r w:rsidR="00372FB0" w:rsidRPr="008F781E">
          <w:rPr>
            <w:noProof/>
            <w:webHidden/>
          </w:rPr>
          <w:fldChar w:fldCharType="end"/>
        </w:r>
      </w:hyperlink>
    </w:p>
    <w:p w14:paraId="048CC96F" w14:textId="77777777" w:rsidR="00975007" w:rsidRPr="008F781E" w:rsidRDefault="00FE1CAA">
      <w:pPr>
        <w:pStyle w:val="Heading1"/>
        <w:numPr>
          <w:ilvl w:val="0"/>
          <w:numId w:val="0"/>
        </w:numPr>
        <w:ind w:left="432" w:hanging="432"/>
      </w:pPr>
      <w:r w:rsidRPr="008F781E">
        <w:fldChar w:fldCharType="end"/>
      </w:r>
      <w:bookmarkStart w:id="4" w:name="_Toc146453748"/>
    </w:p>
    <w:p w14:paraId="2818546F" w14:textId="77777777" w:rsidR="00975007" w:rsidRPr="008F781E" w:rsidRDefault="00975007">
      <w:pPr>
        <w:rPr>
          <w:rFonts w:ascii="Arial" w:eastAsiaTheme="majorEastAsia" w:hAnsi="Arial" w:cstheme="majorBidi"/>
          <w:b/>
          <w:sz w:val="28"/>
          <w:szCs w:val="32"/>
        </w:rPr>
      </w:pPr>
      <w:r w:rsidRPr="008F781E">
        <w:br w:type="page"/>
      </w:r>
    </w:p>
    <w:p w14:paraId="486BE723" w14:textId="77777777" w:rsidR="00D951E5" w:rsidRPr="008F781E" w:rsidRDefault="00D951E5">
      <w:pPr>
        <w:pStyle w:val="Heading1"/>
        <w:numPr>
          <w:ilvl w:val="0"/>
          <w:numId w:val="0"/>
        </w:numPr>
        <w:ind w:left="432" w:hanging="432"/>
      </w:pPr>
      <w:bookmarkStart w:id="5" w:name="_Toc156471048"/>
      <w:r w:rsidRPr="008F781E">
        <w:lastRenderedPageBreak/>
        <w:t>Appendix Tables</w:t>
      </w:r>
      <w:bookmarkEnd w:id="4"/>
      <w:bookmarkEnd w:id="5"/>
    </w:p>
    <w:p w14:paraId="6E8F081F" w14:textId="781F6FB9" w:rsidR="004B169B" w:rsidRPr="008F781E" w:rsidRDefault="00D3717A">
      <w:pPr>
        <w:pStyle w:val="TableofFigures"/>
        <w:tabs>
          <w:tab w:val="right" w:leader="dot" w:pos="9016"/>
        </w:tabs>
        <w:rPr>
          <w:noProof/>
          <w:kern w:val="2"/>
          <w:sz w:val="24"/>
          <w:szCs w:val="24"/>
          <w:lang w:eastAsia="en-GB"/>
          <w14:ligatures w14:val="standardContextual"/>
        </w:rPr>
      </w:pPr>
      <w:r w:rsidRPr="008F781E">
        <w:fldChar w:fldCharType="begin"/>
      </w:r>
      <w:r w:rsidRPr="008F781E">
        <w:instrText xml:space="preserve"> TOC \h \z \c "Appendix Table" </w:instrText>
      </w:r>
      <w:r w:rsidRPr="008F781E">
        <w:fldChar w:fldCharType="separate"/>
      </w:r>
      <w:hyperlink w:anchor="_Toc146628914" w:history="1">
        <w:r w:rsidR="004B169B" w:rsidRPr="008F781E">
          <w:rPr>
            <w:rStyle w:val="Hyperlink"/>
            <w:noProof/>
          </w:rPr>
          <w:t>Appendix Table 1A: Respondent profiles, by disability status (unweighted)</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_Toc146628914 \h </w:instrText>
        </w:r>
        <w:r w:rsidR="004B169B" w:rsidRPr="008F781E">
          <w:rPr>
            <w:noProof/>
            <w:webHidden/>
          </w:rPr>
        </w:r>
        <w:r w:rsidR="004B169B" w:rsidRPr="008F781E">
          <w:rPr>
            <w:noProof/>
            <w:webHidden/>
          </w:rPr>
          <w:fldChar w:fldCharType="separate"/>
        </w:r>
        <w:r w:rsidR="00A63350">
          <w:rPr>
            <w:noProof/>
            <w:webHidden/>
          </w:rPr>
          <w:t>51</w:t>
        </w:r>
        <w:r w:rsidR="004B169B" w:rsidRPr="008F781E">
          <w:rPr>
            <w:noProof/>
            <w:webHidden/>
          </w:rPr>
          <w:fldChar w:fldCharType="end"/>
        </w:r>
      </w:hyperlink>
    </w:p>
    <w:p w14:paraId="00378860" w14:textId="5AD3CBC1"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15" w:history="1">
        <w:r w:rsidR="004B169B" w:rsidRPr="008F781E">
          <w:rPr>
            <w:rStyle w:val="Hyperlink"/>
            <w:noProof/>
          </w:rPr>
          <w:t>Appendix Table 2A: Respondent profiles, by disability status (weighted)</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_Toc146628915 \h </w:instrText>
        </w:r>
        <w:r w:rsidR="004B169B" w:rsidRPr="008F781E">
          <w:rPr>
            <w:noProof/>
            <w:webHidden/>
          </w:rPr>
        </w:r>
        <w:r w:rsidR="004B169B" w:rsidRPr="008F781E">
          <w:rPr>
            <w:noProof/>
            <w:webHidden/>
          </w:rPr>
          <w:fldChar w:fldCharType="separate"/>
        </w:r>
        <w:r w:rsidR="00A63350">
          <w:rPr>
            <w:noProof/>
            <w:webHidden/>
          </w:rPr>
          <w:t>53</w:t>
        </w:r>
        <w:r w:rsidR="004B169B" w:rsidRPr="008F781E">
          <w:rPr>
            <w:noProof/>
            <w:webHidden/>
          </w:rPr>
          <w:fldChar w:fldCharType="end"/>
        </w:r>
      </w:hyperlink>
    </w:p>
    <w:p w14:paraId="6D7768C5" w14:textId="5237CE9C"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16" w:history="1">
        <w:r w:rsidR="004B169B" w:rsidRPr="008F781E">
          <w:rPr>
            <w:rStyle w:val="Hyperlink"/>
            <w:noProof/>
          </w:rPr>
          <w:t>Appendix Table 3A: Think a person with this condition has a disability, by disability status (%)</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_Toc146628916 \h </w:instrText>
        </w:r>
        <w:r w:rsidR="004B169B" w:rsidRPr="008F781E">
          <w:rPr>
            <w:noProof/>
            <w:webHidden/>
          </w:rPr>
        </w:r>
        <w:r w:rsidR="004B169B" w:rsidRPr="008F781E">
          <w:rPr>
            <w:noProof/>
            <w:webHidden/>
          </w:rPr>
          <w:fldChar w:fldCharType="separate"/>
        </w:r>
        <w:r w:rsidR="00A63350">
          <w:rPr>
            <w:noProof/>
            <w:webHidden/>
          </w:rPr>
          <w:t>54</w:t>
        </w:r>
        <w:r w:rsidR="004B169B" w:rsidRPr="008F781E">
          <w:rPr>
            <w:noProof/>
            <w:webHidden/>
          </w:rPr>
          <w:fldChar w:fldCharType="end"/>
        </w:r>
      </w:hyperlink>
    </w:p>
    <w:p w14:paraId="18FB399E" w14:textId="4ADAA29D"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17" w:history="1">
        <w:r w:rsidR="004B169B" w:rsidRPr="008F781E">
          <w:rPr>
            <w:rStyle w:val="Hyperlink"/>
            <w:noProof/>
          </w:rPr>
          <w:t>Appendix Table 4A: Think a person with this condition has a disability, by experience with disability (%)</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_Toc146628917 \h </w:instrText>
        </w:r>
        <w:r w:rsidR="004B169B" w:rsidRPr="008F781E">
          <w:rPr>
            <w:noProof/>
            <w:webHidden/>
          </w:rPr>
        </w:r>
        <w:r w:rsidR="004B169B" w:rsidRPr="008F781E">
          <w:rPr>
            <w:noProof/>
            <w:webHidden/>
          </w:rPr>
          <w:fldChar w:fldCharType="separate"/>
        </w:r>
        <w:r w:rsidR="00A63350">
          <w:rPr>
            <w:noProof/>
            <w:webHidden/>
          </w:rPr>
          <w:t>55</w:t>
        </w:r>
        <w:r w:rsidR="004B169B" w:rsidRPr="008F781E">
          <w:rPr>
            <w:noProof/>
            <w:webHidden/>
          </w:rPr>
          <w:fldChar w:fldCharType="end"/>
        </w:r>
      </w:hyperlink>
    </w:p>
    <w:p w14:paraId="78DE2169" w14:textId="6D80772C"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18" w:history="1">
        <w:r w:rsidR="004B169B" w:rsidRPr="008F781E">
          <w:rPr>
            <w:rStyle w:val="Hyperlink"/>
            <w:noProof/>
          </w:rPr>
          <w:t>Appendix Table 5A: Vignettes: Relationship, by disability status (%)</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_Toc146628918 \h </w:instrText>
        </w:r>
        <w:r w:rsidR="004B169B" w:rsidRPr="008F781E">
          <w:rPr>
            <w:noProof/>
            <w:webHidden/>
          </w:rPr>
        </w:r>
        <w:r w:rsidR="004B169B" w:rsidRPr="008F781E">
          <w:rPr>
            <w:noProof/>
            <w:webHidden/>
          </w:rPr>
          <w:fldChar w:fldCharType="separate"/>
        </w:r>
        <w:r w:rsidR="00A63350">
          <w:rPr>
            <w:noProof/>
            <w:webHidden/>
          </w:rPr>
          <w:t>55</w:t>
        </w:r>
        <w:r w:rsidR="004B169B" w:rsidRPr="008F781E">
          <w:rPr>
            <w:noProof/>
            <w:webHidden/>
          </w:rPr>
          <w:fldChar w:fldCharType="end"/>
        </w:r>
      </w:hyperlink>
    </w:p>
    <w:p w14:paraId="7CB4B021" w14:textId="6FBAC0D0"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19" w:history="1">
        <w:r w:rsidR="004B169B" w:rsidRPr="008F781E">
          <w:rPr>
            <w:rStyle w:val="Hyperlink"/>
            <w:noProof/>
          </w:rPr>
          <w:t>Appendix Table 6A: Vignettes: Relationship, by experience with disability (%)</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_Toc146628919 \h </w:instrText>
        </w:r>
        <w:r w:rsidR="004B169B" w:rsidRPr="008F781E">
          <w:rPr>
            <w:noProof/>
            <w:webHidden/>
          </w:rPr>
        </w:r>
        <w:r w:rsidR="004B169B" w:rsidRPr="008F781E">
          <w:rPr>
            <w:noProof/>
            <w:webHidden/>
          </w:rPr>
          <w:fldChar w:fldCharType="separate"/>
        </w:r>
        <w:r w:rsidR="00A63350">
          <w:rPr>
            <w:noProof/>
            <w:webHidden/>
          </w:rPr>
          <w:t>56</w:t>
        </w:r>
        <w:r w:rsidR="004B169B" w:rsidRPr="008F781E">
          <w:rPr>
            <w:noProof/>
            <w:webHidden/>
          </w:rPr>
          <w:fldChar w:fldCharType="end"/>
        </w:r>
      </w:hyperlink>
    </w:p>
    <w:p w14:paraId="3AD5CCE9" w14:textId="5EB135B6"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20" w:history="1">
        <w:r w:rsidR="004B169B" w:rsidRPr="008F781E">
          <w:rPr>
            <w:rStyle w:val="Hyperlink"/>
            <w:noProof/>
          </w:rPr>
          <w:t>Appendix Table 7A: Vignettes: Relationship, by hiring responsibilities (%)</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_Toc146628920 \h </w:instrText>
        </w:r>
        <w:r w:rsidR="004B169B" w:rsidRPr="008F781E">
          <w:rPr>
            <w:noProof/>
            <w:webHidden/>
          </w:rPr>
        </w:r>
        <w:r w:rsidR="004B169B" w:rsidRPr="008F781E">
          <w:rPr>
            <w:noProof/>
            <w:webHidden/>
          </w:rPr>
          <w:fldChar w:fldCharType="separate"/>
        </w:r>
        <w:r w:rsidR="00A63350">
          <w:rPr>
            <w:noProof/>
            <w:webHidden/>
          </w:rPr>
          <w:t>56</w:t>
        </w:r>
        <w:r w:rsidR="004B169B" w:rsidRPr="008F781E">
          <w:rPr>
            <w:noProof/>
            <w:webHidden/>
          </w:rPr>
          <w:fldChar w:fldCharType="end"/>
        </w:r>
      </w:hyperlink>
    </w:p>
    <w:p w14:paraId="3722E847" w14:textId="28B8E51D"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21" w:history="1">
        <w:r w:rsidR="004B169B" w:rsidRPr="008F781E">
          <w:rPr>
            <w:rStyle w:val="Hyperlink"/>
            <w:noProof/>
          </w:rPr>
          <w:t>Appendix Table 8A: Vignettes: Relationship, by key sectors (%)</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_Toc146628921 \h </w:instrText>
        </w:r>
        <w:r w:rsidR="004B169B" w:rsidRPr="008F781E">
          <w:rPr>
            <w:noProof/>
            <w:webHidden/>
          </w:rPr>
        </w:r>
        <w:r w:rsidR="004B169B" w:rsidRPr="008F781E">
          <w:rPr>
            <w:noProof/>
            <w:webHidden/>
          </w:rPr>
          <w:fldChar w:fldCharType="separate"/>
        </w:r>
        <w:r w:rsidR="00A63350">
          <w:rPr>
            <w:noProof/>
            <w:webHidden/>
          </w:rPr>
          <w:t>57</w:t>
        </w:r>
        <w:r w:rsidR="004B169B" w:rsidRPr="008F781E">
          <w:rPr>
            <w:noProof/>
            <w:webHidden/>
          </w:rPr>
          <w:fldChar w:fldCharType="end"/>
        </w:r>
      </w:hyperlink>
    </w:p>
    <w:p w14:paraId="5135B945" w14:textId="4FD5B025"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22" w:history="1">
        <w:r w:rsidR="004B169B" w:rsidRPr="008F781E">
          <w:rPr>
            <w:rStyle w:val="Hyperlink"/>
            <w:noProof/>
          </w:rPr>
          <w:t>Appendix Table 9A: Vignettes: GP, by disability status (%)</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_Toc146628922 \h </w:instrText>
        </w:r>
        <w:r w:rsidR="004B169B" w:rsidRPr="008F781E">
          <w:rPr>
            <w:noProof/>
            <w:webHidden/>
          </w:rPr>
        </w:r>
        <w:r w:rsidR="004B169B" w:rsidRPr="008F781E">
          <w:rPr>
            <w:noProof/>
            <w:webHidden/>
          </w:rPr>
          <w:fldChar w:fldCharType="separate"/>
        </w:r>
        <w:r w:rsidR="00A63350">
          <w:rPr>
            <w:noProof/>
            <w:webHidden/>
          </w:rPr>
          <w:t>58</w:t>
        </w:r>
        <w:r w:rsidR="004B169B" w:rsidRPr="008F781E">
          <w:rPr>
            <w:noProof/>
            <w:webHidden/>
          </w:rPr>
          <w:fldChar w:fldCharType="end"/>
        </w:r>
      </w:hyperlink>
    </w:p>
    <w:p w14:paraId="15115EDD" w14:textId="6FB78317" w:rsidR="004B169B" w:rsidRPr="008F781E" w:rsidRDefault="00484978">
      <w:pPr>
        <w:pStyle w:val="TableofFigures"/>
        <w:tabs>
          <w:tab w:val="left" w:pos="3020"/>
          <w:tab w:val="right" w:leader="dot" w:pos="9016"/>
        </w:tabs>
        <w:rPr>
          <w:noProof/>
          <w:kern w:val="2"/>
          <w:sz w:val="24"/>
          <w:szCs w:val="24"/>
          <w:lang w:eastAsia="en-GB"/>
          <w14:ligatures w14:val="standardContextual"/>
        </w:rPr>
      </w:pPr>
      <w:hyperlink w:anchor="_Toc146628923" w:history="1">
        <w:r w:rsidR="004B169B" w:rsidRPr="008F781E">
          <w:rPr>
            <w:rStyle w:val="Hyperlink"/>
            <w:noProof/>
          </w:rPr>
          <w:t>Appendix Table 10A:</w:t>
        </w:r>
        <w:r w:rsidR="00451EAE">
          <w:rPr>
            <w:noProof/>
            <w:kern w:val="2"/>
            <w:sz w:val="24"/>
            <w:szCs w:val="24"/>
            <w:lang w:eastAsia="en-GB"/>
            <w14:ligatures w14:val="standardContextual"/>
          </w:rPr>
          <w:t xml:space="preserve"> </w:t>
        </w:r>
        <w:r w:rsidR="004B169B" w:rsidRPr="008F781E">
          <w:rPr>
            <w:rStyle w:val="Hyperlink"/>
            <w:noProof/>
          </w:rPr>
          <w:t>Vignettes: GP, by experience with disability (%)</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_Toc146628923 \h </w:instrText>
        </w:r>
        <w:r w:rsidR="004B169B" w:rsidRPr="008F781E">
          <w:rPr>
            <w:noProof/>
            <w:webHidden/>
          </w:rPr>
        </w:r>
        <w:r w:rsidR="004B169B" w:rsidRPr="008F781E">
          <w:rPr>
            <w:noProof/>
            <w:webHidden/>
          </w:rPr>
          <w:fldChar w:fldCharType="separate"/>
        </w:r>
        <w:r w:rsidR="00A63350">
          <w:rPr>
            <w:noProof/>
            <w:webHidden/>
          </w:rPr>
          <w:t>58</w:t>
        </w:r>
        <w:r w:rsidR="004B169B" w:rsidRPr="008F781E">
          <w:rPr>
            <w:noProof/>
            <w:webHidden/>
          </w:rPr>
          <w:fldChar w:fldCharType="end"/>
        </w:r>
      </w:hyperlink>
    </w:p>
    <w:p w14:paraId="5671131C" w14:textId="4E987E5B"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24" w:history="1">
        <w:r w:rsidR="004B169B" w:rsidRPr="008F781E">
          <w:rPr>
            <w:rStyle w:val="Hyperlink"/>
            <w:noProof/>
          </w:rPr>
          <w:t>Appendix Table 11A: Vignettes: GP, by hiring responsibilities (%)</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_Toc146628924 \h </w:instrText>
        </w:r>
        <w:r w:rsidR="004B169B" w:rsidRPr="008F781E">
          <w:rPr>
            <w:noProof/>
            <w:webHidden/>
          </w:rPr>
        </w:r>
        <w:r w:rsidR="004B169B" w:rsidRPr="008F781E">
          <w:rPr>
            <w:noProof/>
            <w:webHidden/>
          </w:rPr>
          <w:fldChar w:fldCharType="separate"/>
        </w:r>
        <w:r w:rsidR="00A63350">
          <w:rPr>
            <w:noProof/>
            <w:webHidden/>
          </w:rPr>
          <w:t>59</w:t>
        </w:r>
        <w:r w:rsidR="004B169B" w:rsidRPr="008F781E">
          <w:rPr>
            <w:noProof/>
            <w:webHidden/>
          </w:rPr>
          <w:fldChar w:fldCharType="end"/>
        </w:r>
      </w:hyperlink>
    </w:p>
    <w:p w14:paraId="4AF6F64F" w14:textId="3113AAEA"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25" w:history="1">
        <w:r w:rsidR="004B169B" w:rsidRPr="008F781E">
          <w:rPr>
            <w:rStyle w:val="Hyperlink"/>
            <w:noProof/>
          </w:rPr>
          <w:t>Appendix Table 12A: Vignettes: GP, by key sectors (%)</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_Toc146628925 \h </w:instrText>
        </w:r>
        <w:r w:rsidR="004B169B" w:rsidRPr="008F781E">
          <w:rPr>
            <w:noProof/>
            <w:webHidden/>
          </w:rPr>
        </w:r>
        <w:r w:rsidR="004B169B" w:rsidRPr="008F781E">
          <w:rPr>
            <w:noProof/>
            <w:webHidden/>
          </w:rPr>
          <w:fldChar w:fldCharType="separate"/>
        </w:r>
        <w:r w:rsidR="00A63350">
          <w:rPr>
            <w:noProof/>
            <w:webHidden/>
          </w:rPr>
          <w:t>59</w:t>
        </w:r>
        <w:r w:rsidR="004B169B" w:rsidRPr="008F781E">
          <w:rPr>
            <w:noProof/>
            <w:webHidden/>
          </w:rPr>
          <w:fldChar w:fldCharType="end"/>
        </w:r>
      </w:hyperlink>
    </w:p>
    <w:p w14:paraId="7F540611" w14:textId="7A132036"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26" w:history="1">
        <w:r w:rsidR="004B169B" w:rsidRPr="008F781E">
          <w:rPr>
            <w:rStyle w:val="Hyperlink"/>
            <w:noProof/>
          </w:rPr>
          <w:t>Appendix Table 13A: Vignettes: Boss, by disability status (%)</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_Toc146628926 \h </w:instrText>
        </w:r>
        <w:r w:rsidR="004B169B" w:rsidRPr="008F781E">
          <w:rPr>
            <w:noProof/>
            <w:webHidden/>
          </w:rPr>
        </w:r>
        <w:r w:rsidR="004B169B" w:rsidRPr="008F781E">
          <w:rPr>
            <w:noProof/>
            <w:webHidden/>
          </w:rPr>
          <w:fldChar w:fldCharType="separate"/>
        </w:r>
        <w:r w:rsidR="00A63350">
          <w:rPr>
            <w:noProof/>
            <w:webHidden/>
          </w:rPr>
          <w:t>60</w:t>
        </w:r>
        <w:r w:rsidR="004B169B" w:rsidRPr="008F781E">
          <w:rPr>
            <w:noProof/>
            <w:webHidden/>
          </w:rPr>
          <w:fldChar w:fldCharType="end"/>
        </w:r>
      </w:hyperlink>
    </w:p>
    <w:p w14:paraId="5579C46B" w14:textId="674BEE6B"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27" w:history="1">
        <w:r w:rsidR="004B169B" w:rsidRPr="008F781E">
          <w:rPr>
            <w:rStyle w:val="Hyperlink"/>
            <w:noProof/>
          </w:rPr>
          <w:t>Appendix Table 14A: Vignettes: Boss, by hiring responsibilities (%)</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_Toc146628927 \h </w:instrText>
        </w:r>
        <w:r w:rsidR="004B169B" w:rsidRPr="008F781E">
          <w:rPr>
            <w:noProof/>
            <w:webHidden/>
          </w:rPr>
        </w:r>
        <w:r w:rsidR="004B169B" w:rsidRPr="008F781E">
          <w:rPr>
            <w:noProof/>
            <w:webHidden/>
          </w:rPr>
          <w:fldChar w:fldCharType="separate"/>
        </w:r>
        <w:r w:rsidR="00A63350">
          <w:rPr>
            <w:noProof/>
            <w:webHidden/>
          </w:rPr>
          <w:t>60</w:t>
        </w:r>
        <w:r w:rsidR="004B169B" w:rsidRPr="008F781E">
          <w:rPr>
            <w:noProof/>
            <w:webHidden/>
          </w:rPr>
          <w:fldChar w:fldCharType="end"/>
        </w:r>
      </w:hyperlink>
    </w:p>
    <w:p w14:paraId="3B711BA8" w14:textId="7CA80BB4"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28" w:history="1">
        <w:r w:rsidR="004B169B" w:rsidRPr="008F781E">
          <w:rPr>
            <w:rStyle w:val="Hyperlink"/>
            <w:noProof/>
          </w:rPr>
          <w:t>Appendix Table 15A: Vignettes: Boss, by experience with disability (%)</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_Toc146628928 \h </w:instrText>
        </w:r>
        <w:r w:rsidR="004B169B" w:rsidRPr="008F781E">
          <w:rPr>
            <w:noProof/>
            <w:webHidden/>
          </w:rPr>
        </w:r>
        <w:r w:rsidR="004B169B" w:rsidRPr="008F781E">
          <w:rPr>
            <w:noProof/>
            <w:webHidden/>
          </w:rPr>
          <w:fldChar w:fldCharType="separate"/>
        </w:r>
        <w:r w:rsidR="00A63350">
          <w:rPr>
            <w:noProof/>
            <w:webHidden/>
          </w:rPr>
          <w:t>61</w:t>
        </w:r>
        <w:r w:rsidR="004B169B" w:rsidRPr="008F781E">
          <w:rPr>
            <w:noProof/>
            <w:webHidden/>
          </w:rPr>
          <w:fldChar w:fldCharType="end"/>
        </w:r>
      </w:hyperlink>
    </w:p>
    <w:p w14:paraId="7D3ECD40" w14:textId="0CC88FBB"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29" w:history="1">
        <w:r w:rsidR="004B169B" w:rsidRPr="008F781E">
          <w:rPr>
            <w:rStyle w:val="Hyperlink"/>
            <w:noProof/>
          </w:rPr>
          <w:t>Appendix Table 16A: Vignettes: Boss, by key sectors (%)</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_Toc146628929 \h </w:instrText>
        </w:r>
        <w:r w:rsidR="004B169B" w:rsidRPr="008F781E">
          <w:rPr>
            <w:noProof/>
            <w:webHidden/>
          </w:rPr>
        </w:r>
        <w:r w:rsidR="004B169B" w:rsidRPr="008F781E">
          <w:rPr>
            <w:noProof/>
            <w:webHidden/>
          </w:rPr>
          <w:fldChar w:fldCharType="separate"/>
        </w:r>
        <w:r w:rsidR="00A63350">
          <w:rPr>
            <w:noProof/>
            <w:webHidden/>
          </w:rPr>
          <w:t>61</w:t>
        </w:r>
        <w:r w:rsidR="004B169B" w:rsidRPr="008F781E">
          <w:rPr>
            <w:noProof/>
            <w:webHidden/>
          </w:rPr>
          <w:fldChar w:fldCharType="end"/>
        </w:r>
      </w:hyperlink>
    </w:p>
    <w:p w14:paraId="6D550C8E" w14:textId="5088A865"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30" w:history="1">
        <w:r w:rsidR="004B169B" w:rsidRPr="008F781E">
          <w:rPr>
            <w:rStyle w:val="Hyperlink"/>
            <w:noProof/>
          </w:rPr>
          <w:t>Appendix Table 17A: Have other people's attitudes prevented you from telling people you have a disability</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_Toc146628930 \h </w:instrText>
        </w:r>
        <w:r w:rsidR="004B169B" w:rsidRPr="008F781E">
          <w:rPr>
            <w:noProof/>
            <w:webHidden/>
          </w:rPr>
        </w:r>
        <w:r w:rsidR="004B169B" w:rsidRPr="008F781E">
          <w:rPr>
            <w:noProof/>
            <w:webHidden/>
          </w:rPr>
          <w:fldChar w:fldCharType="separate"/>
        </w:r>
        <w:r w:rsidR="00A63350">
          <w:rPr>
            <w:noProof/>
            <w:webHidden/>
          </w:rPr>
          <w:t>62</w:t>
        </w:r>
        <w:r w:rsidR="004B169B" w:rsidRPr="008F781E">
          <w:rPr>
            <w:noProof/>
            <w:webHidden/>
          </w:rPr>
          <w:fldChar w:fldCharType="end"/>
        </w:r>
      </w:hyperlink>
    </w:p>
    <w:p w14:paraId="72CF8A9C" w14:textId="11EB13E2"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31" w:history="1">
        <w:r w:rsidR="004B169B" w:rsidRPr="008F781E">
          <w:rPr>
            <w:rStyle w:val="Hyperlink"/>
            <w:noProof/>
          </w:rPr>
          <w:t>Appendix Table 18A: Do you feel that people with disability are well represented?, by disability type (%)</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_Toc146628931 \h </w:instrText>
        </w:r>
        <w:r w:rsidR="004B169B" w:rsidRPr="008F781E">
          <w:rPr>
            <w:noProof/>
            <w:webHidden/>
          </w:rPr>
        </w:r>
        <w:r w:rsidR="004B169B" w:rsidRPr="008F781E">
          <w:rPr>
            <w:noProof/>
            <w:webHidden/>
          </w:rPr>
          <w:fldChar w:fldCharType="separate"/>
        </w:r>
        <w:r w:rsidR="00A63350">
          <w:rPr>
            <w:noProof/>
            <w:webHidden/>
          </w:rPr>
          <w:t>62</w:t>
        </w:r>
        <w:r w:rsidR="004B169B" w:rsidRPr="008F781E">
          <w:rPr>
            <w:noProof/>
            <w:webHidden/>
          </w:rPr>
          <w:fldChar w:fldCharType="end"/>
        </w:r>
      </w:hyperlink>
    </w:p>
    <w:p w14:paraId="1F057996" w14:textId="33C18E2F"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32" w:history="1">
        <w:r w:rsidR="004B169B" w:rsidRPr="008F781E">
          <w:rPr>
            <w:rStyle w:val="Hyperlink"/>
            <w:noProof/>
          </w:rPr>
          <w:t xml:space="preserve">Appendix Table 19A: </w:t>
        </w:r>
        <w:r w:rsidR="007B2E08" w:rsidRPr="008F781E">
          <w:rPr>
            <w:rStyle w:val="Hyperlink"/>
            <w:noProof/>
          </w:rPr>
          <w:t>People with hiring responsibilities: Hiring people with disability benefits your workplace (%) – by sector</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_Toc146628932 \h </w:instrText>
        </w:r>
        <w:r w:rsidR="004B169B" w:rsidRPr="008F781E">
          <w:rPr>
            <w:noProof/>
            <w:webHidden/>
          </w:rPr>
        </w:r>
        <w:r w:rsidR="004B169B" w:rsidRPr="008F781E">
          <w:rPr>
            <w:noProof/>
            <w:webHidden/>
          </w:rPr>
          <w:fldChar w:fldCharType="separate"/>
        </w:r>
        <w:r w:rsidR="00A63350">
          <w:rPr>
            <w:noProof/>
            <w:webHidden/>
          </w:rPr>
          <w:t>63</w:t>
        </w:r>
        <w:r w:rsidR="004B169B" w:rsidRPr="008F781E">
          <w:rPr>
            <w:noProof/>
            <w:webHidden/>
          </w:rPr>
          <w:fldChar w:fldCharType="end"/>
        </w:r>
      </w:hyperlink>
    </w:p>
    <w:p w14:paraId="30162D29" w14:textId="5E753E2D"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33" w:history="1">
        <w:r w:rsidR="004B169B" w:rsidRPr="008F781E">
          <w:rPr>
            <w:rStyle w:val="Hyperlink"/>
            <w:noProof/>
          </w:rPr>
          <w:t xml:space="preserve">Appendix Table 20A: </w:t>
        </w:r>
        <w:r w:rsidR="008C3262" w:rsidRPr="008F781E">
          <w:rPr>
            <w:rStyle w:val="Hyperlink"/>
            <w:noProof/>
          </w:rPr>
          <w:t>People with hiring responsibilities: People with disability would make a valuable contribution to your workplace (%) – by sector</w:t>
        </w:r>
        <w:r w:rsidR="004B169B" w:rsidRPr="008F781E">
          <w:rPr>
            <w:rStyle w:val="Hyperlink"/>
            <w:noProof/>
          </w:rPr>
          <w:t>)</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_Toc146628933 \h </w:instrText>
        </w:r>
        <w:r w:rsidR="004B169B" w:rsidRPr="008F781E">
          <w:rPr>
            <w:noProof/>
            <w:webHidden/>
          </w:rPr>
        </w:r>
        <w:r w:rsidR="004B169B" w:rsidRPr="008F781E">
          <w:rPr>
            <w:noProof/>
            <w:webHidden/>
          </w:rPr>
          <w:fldChar w:fldCharType="separate"/>
        </w:r>
        <w:r w:rsidR="00A63350">
          <w:rPr>
            <w:noProof/>
            <w:webHidden/>
          </w:rPr>
          <w:t>63</w:t>
        </w:r>
        <w:r w:rsidR="004B169B" w:rsidRPr="008F781E">
          <w:rPr>
            <w:noProof/>
            <w:webHidden/>
          </w:rPr>
          <w:fldChar w:fldCharType="end"/>
        </w:r>
      </w:hyperlink>
    </w:p>
    <w:p w14:paraId="5DCF442D" w14:textId="553CA19C"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34" w:history="1">
        <w:r w:rsidR="004B169B" w:rsidRPr="008F781E">
          <w:rPr>
            <w:rStyle w:val="Hyperlink"/>
            <w:noProof/>
          </w:rPr>
          <w:t xml:space="preserve">Appendix Table 21A: </w:t>
        </w:r>
        <w:r w:rsidR="00305835" w:rsidRPr="008F781E">
          <w:t>Have other people’s attitudes prevented you from trying to get a promotion or keeping a job</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_Toc146628934 \h </w:instrText>
        </w:r>
        <w:r w:rsidR="004B169B" w:rsidRPr="008F781E">
          <w:rPr>
            <w:noProof/>
            <w:webHidden/>
          </w:rPr>
        </w:r>
        <w:r w:rsidR="004B169B" w:rsidRPr="008F781E">
          <w:rPr>
            <w:noProof/>
            <w:webHidden/>
          </w:rPr>
          <w:fldChar w:fldCharType="separate"/>
        </w:r>
        <w:r w:rsidR="00A63350">
          <w:rPr>
            <w:noProof/>
            <w:webHidden/>
          </w:rPr>
          <w:t>63</w:t>
        </w:r>
        <w:r w:rsidR="004B169B" w:rsidRPr="008F781E">
          <w:rPr>
            <w:noProof/>
            <w:webHidden/>
          </w:rPr>
          <w:fldChar w:fldCharType="end"/>
        </w:r>
      </w:hyperlink>
    </w:p>
    <w:p w14:paraId="73775AB8" w14:textId="24F87E4D"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35" w:history="1">
        <w:r w:rsidR="004B169B" w:rsidRPr="008F781E">
          <w:rPr>
            <w:rStyle w:val="Hyperlink"/>
            <w:noProof/>
          </w:rPr>
          <w:t>Appendix Table 22A:</w:t>
        </w:r>
        <w:r w:rsidR="00DE0012" w:rsidRPr="008F781E">
          <w:t xml:space="preserve"> Have other people’s attitudes prevented you from trying to get a promotion, by disability severity (%)</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_Toc146628935 \h </w:instrText>
        </w:r>
        <w:r w:rsidR="004B169B" w:rsidRPr="008F781E">
          <w:rPr>
            <w:noProof/>
            <w:webHidden/>
          </w:rPr>
        </w:r>
        <w:r w:rsidR="004B169B" w:rsidRPr="008F781E">
          <w:rPr>
            <w:noProof/>
            <w:webHidden/>
          </w:rPr>
          <w:fldChar w:fldCharType="separate"/>
        </w:r>
        <w:r w:rsidR="00A63350">
          <w:rPr>
            <w:noProof/>
            <w:webHidden/>
          </w:rPr>
          <w:t>62</w:t>
        </w:r>
        <w:r w:rsidR="004B169B" w:rsidRPr="008F781E">
          <w:rPr>
            <w:noProof/>
            <w:webHidden/>
          </w:rPr>
          <w:fldChar w:fldCharType="end"/>
        </w:r>
      </w:hyperlink>
    </w:p>
    <w:p w14:paraId="44E04605" w14:textId="0BE15005" w:rsidR="004B169B" w:rsidRPr="008F781E" w:rsidRDefault="00484978">
      <w:pPr>
        <w:pStyle w:val="TableofFigures"/>
        <w:tabs>
          <w:tab w:val="right" w:leader="dot" w:pos="9016"/>
        </w:tabs>
        <w:rPr>
          <w:noProof/>
          <w:kern w:val="2"/>
          <w:sz w:val="24"/>
          <w:szCs w:val="24"/>
          <w:lang w:eastAsia="en-GB"/>
          <w14:ligatures w14:val="standardContextual"/>
        </w:rPr>
      </w:pPr>
      <w:hyperlink w:anchor="_Toc146628936" w:history="1">
        <w:r w:rsidR="004B169B" w:rsidRPr="008F781E">
          <w:rPr>
            <w:rStyle w:val="Hyperlink"/>
            <w:noProof/>
          </w:rPr>
          <w:t xml:space="preserve">Appendix Table 23A: </w:t>
        </w:r>
        <w:r w:rsidR="0003787B" w:rsidRPr="008F781E">
          <w:rPr>
            <w:rStyle w:val="Hyperlink"/>
            <w:noProof/>
          </w:rPr>
          <w:t>H</w:t>
        </w:r>
        <w:r w:rsidR="001A0529" w:rsidRPr="008F781E">
          <w:t>ave other people’s attitudes prevented you from keeping a job, by disability severity (%)</w:t>
        </w:r>
        <w:r w:rsidR="004B169B" w:rsidRPr="008F781E">
          <w:rPr>
            <w:noProof/>
            <w:webHidden/>
          </w:rPr>
          <w:tab/>
        </w:r>
        <w:r w:rsidR="004B169B" w:rsidRPr="008F781E">
          <w:rPr>
            <w:noProof/>
            <w:webHidden/>
          </w:rPr>
          <w:fldChar w:fldCharType="begin"/>
        </w:r>
        <w:r w:rsidR="004B169B" w:rsidRPr="008F781E">
          <w:rPr>
            <w:noProof/>
            <w:webHidden/>
          </w:rPr>
          <w:instrText xml:space="preserve"> PAGEREF _Toc146628936 \h </w:instrText>
        </w:r>
        <w:r w:rsidR="004B169B" w:rsidRPr="008F781E">
          <w:rPr>
            <w:noProof/>
            <w:webHidden/>
          </w:rPr>
        </w:r>
        <w:r w:rsidR="004B169B" w:rsidRPr="008F781E">
          <w:rPr>
            <w:noProof/>
            <w:webHidden/>
          </w:rPr>
          <w:fldChar w:fldCharType="separate"/>
        </w:r>
        <w:r w:rsidR="00A63350">
          <w:rPr>
            <w:noProof/>
            <w:webHidden/>
          </w:rPr>
          <w:t>62</w:t>
        </w:r>
        <w:r w:rsidR="004B169B" w:rsidRPr="008F781E">
          <w:rPr>
            <w:noProof/>
            <w:webHidden/>
          </w:rPr>
          <w:fldChar w:fldCharType="end"/>
        </w:r>
      </w:hyperlink>
    </w:p>
    <w:p w14:paraId="6AEB0D59" w14:textId="77777777" w:rsidR="00DB0984" w:rsidRPr="008F781E" w:rsidRDefault="00D3717A">
      <w:pPr>
        <w:pStyle w:val="Heading1"/>
        <w:numPr>
          <w:ilvl w:val="0"/>
          <w:numId w:val="0"/>
        </w:numPr>
        <w:ind w:left="432" w:hanging="432"/>
      </w:pPr>
      <w:r w:rsidRPr="008F781E">
        <w:fldChar w:fldCharType="end"/>
      </w:r>
    </w:p>
    <w:p w14:paraId="566BFFE0" w14:textId="77777777" w:rsidR="00DB0984" w:rsidRPr="008F781E" w:rsidRDefault="00DB0984">
      <w:pPr>
        <w:rPr>
          <w:rFonts w:ascii="Arial" w:eastAsiaTheme="majorEastAsia" w:hAnsi="Arial" w:cstheme="majorBidi"/>
          <w:b/>
          <w:sz w:val="28"/>
          <w:szCs w:val="32"/>
        </w:rPr>
      </w:pPr>
      <w:r w:rsidRPr="008F781E">
        <w:br w:type="page"/>
      </w:r>
    </w:p>
    <w:tbl>
      <w:tblPr>
        <w:tblStyle w:val="TableGrid"/>
        <w:tblW w:w="5896" w:type="dxa"/>
        <w:jc w:val="cente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none" w:sz="0" w:space="0" w:color="auto"/>
          <w:insideV w:val="none" w:sz="0" w:space="0" w:color="auto"/>
        </w:tblBorders>
        <w:tblLook w:val="04A0" w:firstRow="1" w:lastRow="0" w:firstColumn="1" w:lastColumn="0" w:noHBand="0" w:noVBand="1"/>
        <w:tblCaption w:val="Acronyms table"/>
      </w:tblPr>
      <w:tblGrid>
        <w:gridCol w:w="5896"/>
      </w:tblGrid>
      <w:tr w:rsidR="00DB0984" w:rsidRPr="008F781E" w14:paraId="6B47C851" w14:textId="77777777" w:rsidTr="00C73D78">
        <w:trPr>
          <w:jc w:val="center"/>
        </w:trPr>
        <w:tc>
          <w:tcPr>
            <w:tcW w:w="5896" w:type="dxa"/>
          </w:tcPr>
          <w:p w14:paraId="084407A0" w14:textId="77777777" w:rsidR="00DB0984" w:rsidRPr="008F781E" w:rsidRDefault="00DB0984" w:rsidP="00F64044">
            <w:pPr>
              <w:pStyle w:val="Heading1"/>
              <w:numPr>
                <w:ilvl w:val="0"/>
                <w:numId w:val="0"/>
              </w:numPr>
              <w:ind w:left="432" w:hanging="432"/>
            </w:pPr>
            <w:bookmarkStart w:id="6" w:name="_Toc113632502"/>
            <w:bookmarkStart w:id="7" w:name="_Toc146453749"/>
            <w:bookmarkStart w:id="8" w:name="_Toc156471049"/>
            <w:r w:rsidRPr="008F781E">
              <w:lastRenderedPageBreak/>
              <w:t>Acronyms</w:t>
            </w:r>
            <w:bookmarkEnd w:id="6"/>
            <w:bookmarkEnd w:id="7"/>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ronyms table"/>
              <w:tblDescription w:val="ABS Australian Bureau of Statistics&#10;A-BS address-based sample&#10;ADHD attention deficit hyperactivity disorder&#10;ADS Australia’s Disability Strategy 2021–31&#10;ANU Australian National University&#10;ANZSIC Australia and New Zealand Standard Industrial Classification (system)&#10;DRO Disability Representative Organisation&#10;DSS Australian Government Department of Social Services &#10;G-NAF Geo-coded National Address File&#10;GP general practitioner&#10;LGBTIQ+ lesbian, gay, bisexual, transgender, intersex, or questioning&#10;NHS National Health Survey &#10;CRPD United Nations Convention on the Rights of Persons with Disabilities&#10;WHO World Health Organization&#10;"/>
            </w:tblPr>
            <w:tblGrid>
              <w:gridCol w:w="1083"/>
              <w:gridCol w:w="4597"/>
            </w:tblGrid>
            <w:tr w:rsidR="00DB0984" w:rsidRPr="008F781E" w14:paraId="53B5E8D4" w14:textId="77777777" w:rsidTr="00EC2E13">
              <w:tc>
                <w:tcPr>
                  <w:tcW w:w="1083" w:type="dxa"/>
                </w:tcPr>
                <w:p w14:paraId="34E53109" w14:textId="77777777" w:rsidR="00DB0984" w:rsidRPr="008F781E" w:rsidRDefault="00DB0984" w:rsidP="00EC2E13">
                  <w:pPr>
                    <w:spacing w:before="120" w:after="120"/>
                    <w:rPr>
                      <w:rFonts w:ascii="Arial" w:hAnsi="Arial" w:cs="Arial"/>
                      <w:sz w:val="20"/>
                      <w:szCs w:val="20"/>
                    </w:rPr>
                  </w:pPr>
                  <w:r w:rsidRPr="008F781E">
                    <w:rPr>
                      <w:rFonts w:ascii="Arial" w:hAnsi="Arial" w:cs="Arial"/>
                      <w:sz w:val="20"/>
                      <w:szCs w:val="20"/>
                    </w:rPr>
                    <w:t>ABS</w:t>
                  </w:r>
                </w:p>
              </w:tc>
              <w:tc>
                <w:tcPr>
                  <w:tcW w:w="4597" w:type="dxa"/>
                </w:tcPr>
                <w:p w14:paraId="5796EAAE" w14:textId="77777777" w:rsidR="00DB0984" w:rsidRPr="008F781E" w:rsidRDefault="00DB0984" w:rsidP="00EC2E13">
                  <w:pPr>
                    <w:spacing w:before="120" w:after="120"/>
                    <w:rPr>
                      <w:rFonts w:ascii="Arial" w:eastAsia="Arial" w:hAnsi="Arial" w:cs="Arial"/>
                      <w:sz w:val="20"/>
                      <w:szCs w:val="20"/>
                    </w:rPr>
                  </w:pPr>
                  <w:r w:rsidRPr="008F781E">
                    <w:rPr>
                      <w:rFonts w:ascii="Arial" w:eastAsia="Arial" w:hAnsi="Arial" w:cs="Arial"/>
                      <w:sz w:val="20"/>
                      <w:szCs w:val="20"/>
                    </w:rPr>
                    <w:t>Australian Bureau of Statistics</w:t>
                  </w:r>
                </w:p>
              </w:tc>
            </w:tr>
            <w:tr w:rsidR="00DB0984" w:rsidRPr="008F781E" w14:paraId="2D760E07" w14:textId="77777777" w:rsidTr="00EC2E13">
              <w:tc>
                <w:tcPr>
                  <w:tcW w:w="1083" w:type="dxa"/>
                </w:tcPr>
                <w:p w14:paraId="04B20222" w14:textId="77777777" w:rsidR="00DB0984" w:rsidRPr="008F781E" w:rsidRDefault="00DB0984" w:rsidP="00EC2E13">
                  <w:pPr>
                    <w:spacing w:before="120" w:after="120"/>
                    <w:rPr>
                      <w:rFonts w:ascii="Arial" w:hAnsi="Arial" w:cs="Arial"/>
                      <w:sz w:val="20"/>
                      <w:szCs w:val="20"/>
                    </w:rPr>
                  </w:pPr>
                  <w:r w:rsidRPr="008F781E">
                    <w:rPr>
                      <w:rFonts w:ascii="Arial" w:eastAsia="Arial" w:hAnsi="Arial" w:cs="Arial"/>
                      <w:sz w:val="20"/>
                      <w:szCs w:val="20"/>
                    </w:rPr>
                    <w:t>A-BS</w:t>
                  </w:r>
                </w:p>
              </w:tc>
              <w:tc>
                <w:tcPr>
                  <w:tcW w:w="4597" w:type="dxa"/>
                </w:tcPr>
                <w:p w14:paraId="3C088228" w14:textId="77777777" w:rsidR="00DB0984" w:rsidRPr="008F781E" w:rsidRDefault="00DB0984" w:rsidP="00EC2E13">
                  <w:pPr>
                    <w:spacing w:before="120" w:after="120"/>
                    <w:rPr>
                      <w:rFonts w:ascii="Arial" w:eastAsia="Arial" w:hAnsi="Arial" w:cs="Arial"/>
                      <w:sz w:val="20"/>
                      <w:szCs w:val="20"/>
                    </w:rPr>
                  </w:pPr>
                  <w:r w:rsidRPr="008F781E">
                    <w:rPr>
                      <w:rFonts w:ascii="Arial" w:eastAsia="Arial" w:hAnsi="Arial" w:cs="Arial"/>
                      <w:sz w:val="20"/>
                      <w:szCs w:val="20"/>
                    </w:rPr>
                    <w:t>address-based sample</w:t>
                  </w:r>
                </w:p>
              </w:tc>
            </w:tr>
            <w:tr w:rsidR="00DB0984" w:rsidRPr="008F781E" w14:paraId="50D8A3B2" w14:textId="77777777" w:rsidTr="00EC2E13">
              <w:tc>
                <w:tcPr>
                  <w:tcW w:w="1083" w:type="dxa"/>
                </w:tcPr>
                <w:p w14:paraId="2504DFB0" w14:textId="77777777" w:rsidR="00DB0984" w:rsidRPr="008F781E" w:rsidRDefault="00DB0984" w:rsidP="00EC2E13">
                  <w:pPr>
                    <w:spacing w:before="120" w:after="120"/>
                    <w:rPr>
                      <w:rFonts w:ascii="Arial" w:hAnsi="Arial" w:cs="Arial"/>
                      <w:sz w:val="20"/>
                      <w:szCs w:val="20"/>
                    </w:rPr>
                  </w:pPr>
                  <w:r w:rsidRPr="008F781E">
                    <w:rPr>
                      <w:rFonts w:ascii="Arial" w:hAnsi="Arial" w:cs="Arial"/>
                      <w:sz w:val="20"/>
                      <w:szCs w:val="20"/>
                    </w:rPr>
                    <w:t>ADHD</w:t>
                  </w:r>
                </w:p>
              </w:tc>
              <w:tc>
                <w:tcPr>
                  <w:tcW w:w="4597" w:type="dxa"/>
                </w:tcPr>
                <w:p w14:paraId="47061ECE" w14:textId="77777777" w:rsidR="00DB0984" w:rsidRPr="008F781E" w:rsidRDefault="00DB0984" w:rsidP="00EC2E13">
                  <w:pPr>
                    <w:spacing w:before="120" w:after="120"/>
                    <w:rPr>
                      <w:rFonts w:ascii="Arial" w:eastAsia="Arial" w:hAnsi="Arial" w:cs="Arial"/>
                      <w:sz w:val="20"/>
                      <w:szCs w:val="20"/>
                    </w:rPr>
                  </w:pPr>
                  <w:r w:rsidRPr="008F781E">
                    <w:rPr>
                      <w:rFonts w:ascii="Arial" w:eastAsia="Arial" w:hAnsi="Arial" w:cs="Arial"/>
                      <w:sz w:val="20"/>
                      <w:szCs w:val="20"/>
                    </w:rPr>
                    <w:t>attention deficit hyperactivity disorder</w:t>
                  </w:r>
                </w:p>
              </w:tc>
            </w:tr>
            <w:tr w:rsidR="00DB0984" w:rsidRPr="008F781E" w14:paraId="67EF7A90" w14:textId="77777777" w:rsidTr="00EC2E13">
              <w:tc>
                <w:tcPr>
                  <w:tcW w:w="1083" w:type="dxa"/>
                </w:tcPr>
                <w:p w14:paraId="220CBBDB" w14:textId="77777777" w:rsidR="00DB0984" w:rsidRPr="008F781E" w:rsidRDefault="00DB0984" w:rsidP="00EC2E13">
                  <w:pPr>
                    <w:spacing w:before="120" w:after="120"/>
                    <w:rPr>
                      <w:rFonts w:ascii="Arial" w:hAnsi="Arial" w:cs="Arial"/>
                      <w:sz w:val="20"/>
                      <w:szCs w:val="20"/>
                    </w:rPr>
                  </w:pPr>
                  <w:r w:rsidRPr="008F781E">
                    <w:rPr>
                      <w:rFonts w:ascii="Arial" w:hAnsi="Arial" w:cs="Arial"/>
                      <w:sz w:val="20"/>
                      <w:szCs w:val="20"/>
                    </w:rPr>
                    <w:t>ADS</w:t>
                  </w:r>
                </w:p>
              </w:tc>
              <w:tc>
                <w:tcPr>
                  <w:tcW w:w="4597" w:type="dxa"/>
                </w:tcPr>
                <w:p w14:paraId="5D8F9261" w14:textId="77777777" w:rsidR="00DB0984" w:rsidRPr="008F781E" w:rsidRDefault="00DB0984" w:rsidP="00EC2E13">
                  <w:pPr>
                    <w:spacing w:before="120" w:after="120"/>
                    <w:rPr>
                      <w:rFonts w:ascii="Arial" w:hAnsi="Arial" w:cs="Arial"/>
                      <w:sz w:val="20"/>
                      <w:szCs w:val="20"/>
                    </w:rPr>
                  </w:pPr>
                  <w:r w:rsidRPr="008F781E">
                    <w:rPr>
                      <w:rFonts w:ascii="Arial" w:eastAsia="Arial" w:hAnsi="Arial" w:cs="Arial"/>
                      <w:i/>
                      <w:sz w:val="20"/>
                      <w:szCs w:val="20"/>
                    </w:rPr>
                    <w:t>Australia’s Disability Strategy 2021–31</w:t>
                  </w:r>
                </w:p>
              </w:tc>
            </w:tr>
            <w:tr w:rsidR="00DB0984" w:rsidRPr="008F781E" w14:paraId="1436617E" w14:textId="77777777" w:rsidTr="00EC2E13">
              <w:tc>
                <w:tcPr>
                  <w:tcW w:w="1083" w:type="dxa"/>
                </w:tcPr>
                <w:p w14:paraId="693DD2A8" w14:textId="77777777" w:rsidR="00DB0984" w:rsidRPr="008F781E" w:rsidRDefault="00DB0984" w:rsidP="00EC2E13">
                  <w:pPr>
                    <w:spacing w:before="120" w:after="120"/>
                    <w:rPr>
                      <w:rFonts w:ascii="Arial" w:hAnsi="Arial" w:cs="Arial"/>
                      <w:sz w:val="20"/>
                      <w:szCs w:val="20"/>
                    </w:rPr>
                  </w:pPr>
                  <w:r w:rsidRPr="008F781E">
                    <w:rPr>
                      <w:rFonts w:ascii="Arial" w:hAnsi="Arial" w:cs="Arial"/>
                      <w:sz w:val="20"/>
                      <w:szCs w:val="20"/>
                    </w:rPr>
                    <w:t>ANU</w:t>
                  </w:r>
                </w:p>
              </w:tc>
              <w:tc>
                <w:tcPr>
                  <w:tcW w:w="4597" w:type="dxa"/>
                </w:tcPr>
                <w:p w14:paraId="03C769E6" w14:textId="77777777" w:rsidR="00DB0984" w:rsidRPr="008F781E" w:rsidRDefault="00DB0984" w:rsidP="00EC2E13">
                  <w:pPr>
                    <w:spacing w:before="120" w:after="120"/>
                    <w:rPr>
                      <w:rFonts w:ascii="Arial" w:hAnsi="Arial" w:cs="Arial"/>
                      <w:sz w:val="20"/>
                      <w:szCs w:val="20"/>
                    </w:rPr>
                  </w:pPr>
                  <w:r w:rsidRPr="008F781E">
                    <w:rPr>
                      <w:rFonts w:ascii="Arial" w:hAnsi="Arial" w:cs="Arial"/>
                      <w:sz w:val="20"/>
                      <w:szCs w:val="20"/>
                    </w:rPr>
                    <w:t>Australian National University</w:t>
                  </w:r>
                </w:p>
              </w:tc>
            </w:tr>
            <w:tr w:rsidR="00DB0984" w:rsidRPr="008F781E" w14:paraId="00D00B01" w14:textId="77777777" w:rsidTr="00EC2E13">
              <w:tc>
                <w:tcPr>
                  <w:tcW w:w="1083" w:type="dxa"/>
                </w:tcPr>
                <w:p w14:paraId="0546D673" w14:textId="77777777" w:rsidR="00DB0984" w:rsidRPr="008F781E" w:rsidRDefault="00DB0984" w:rsidP="00EC2E13">
                  <w:pPr>
                    <w:spacing w:before="120" w:after="120"/>
                    <w:rPr>
                      <w:rFonts w:ascii="Arial" w:hAnsi="Arial" w:cs="Arial"/>
                      <w:sz w:val="20"/>
                      <w:szCs w:val="20"/>
                    </w:rPr>
                  </w:pPr>
                  <w:r w:rsidRPr="008F781E">
                    <w:rPr>
                      <w:rFonts w:ascii="Arial" w:hAnsi="Arial" w:cs="Arial"/>
                      <w:sz w:val="20"/>
                      <w:szCs w:val="20"/>
                    </w:rPr>
                    <w:t>ANZSIC</w:t>
                  </w:r>
                </w:p>
              </w:tc>
              <w:tc>
                <w:tcPr>
                  <w:tcW w:w="4597" w:type="dxa"/>
                </w:tcPr>
                <w:p w14:paraId="099DABAF" w14:textId="77777777" w:rsidR="00DB0984" w:rsidRPr="008F781E" w:rsidRDefault="00DB0984" w:rsidP="00EC2E13">
                  <w:pPr>
                    <w:spacing w:before="120" w:after="120"/>
                    <w:rPr>
                      <w:rFonts w:ascii="Arial" w:hAnsi="Arial" w:cs="Arial"/>
                      <w:sz w:val="20"/>
                      <w:szCs w:val="20"/>
                    </w:rPr>
                  </w:pPr>
                  <w:r w:rsidRPr="008F781E">
                    <w:rPr>
                      <w:rFonts w:ascii="Arial" w:hAnsi="Arial" w:cs="Arial"/>
                      <w:sz w:val="20"/>
                      <w:szCs w:val="20"/>
                    </w:rPr>
                    <w:t>Australia and New Zealand Standard Industrial Classification (system)</w:t>
                  </w:r>
                </w:p>
              </w:tc>
            </w:tr>
            <w:tr w:rsidR="00DB0984" w:rsidRPr="008F781E" w14:paraId="4032487B" w14:textId="77777777" w:rsidTr="00EC2E13">
              <w:tc>
                <w:tcPr>
                  <w:tcW w:w="1083" w:type="dxa"/>
                </w:tcPr>
                <w:p w14:paraId="4842E234" w14:textId="77777777" w:rsidR="00DB0984" w:rsidRPr="008F781E" w:rsidRDefault="00DB0984" w:rsidP="00EC2E13">
                  <w:pPr>
                    <w:spacing w:before="120" w:after="120"/>
                    <w:rPr>
                      <w:rFonts w:ascii="Arial" w:hAnsi="Arial" w:cs="Arial"/>
                      <w:sz w:val="20"/>
                      <w:szCs w:val="20"/>
                    </w:rPr>
                  </w:pPr>
                  <w:r w:rsidRPr="008F781E">
                    <w:rPr>
                      <w:rFonts w:ascii="Arial" w:hAnsi="Arial" w:cs="Arial"/>
                      <w:sz w:val="20"/>
                      <w:szCs w:val="20"/>
                    </w:rPr>
                    <w:t>DRO</w:t>
                  </w:r>
                </w:p>
              </w:tc>
              <w:tc>
                <w:tcPr>
                  <w:tcW w:w="4597" w:type="dxa"/>
                </w:tcPr>
                <w:p w14:paraId="48ECD19D" w14:textId="77777777" w:rsidR="00DB0984" w:rsidRPr="008F781E" w:rsidRDefault="00DB0984" w:rsidP="00EC2E13">
                  <w:pPr>
                    <w:spacing w:before="120" w:after="120"/>
                    <w:rPr>
                      <w:rFonts w:ascii="Arial" w:hAnsi="Arial" w:cs="Arial"/>
                      <w:sz w:val="20"/>
                      <w:szCs w:val="20"/>
                    </w:rPr>
                  </w:pPr>
                  <w:r w:rsidRPr="008F781E">
                    <w:rPr>
                      <w:rFonts w:ascii="Arial" w:hAnsi="Arial" w:cs="Arial"/>
                      <w:sz w:val="20"/>
                      <w:szCs w:val="20"/>
                    </w:rPr>
                    <w:t>Disability Representative Organisation</w:t>
                  </w:r>
                </w:p>
              </w:tc>
            </w:tr>
            <w:tr w:rsidR="00DB0984" w:rsidRPr="008F781E" w14:paraId="26293261" w14:textId="77777777" w:rsidTr="00EC2E13">
              <w:tc>
                <w:tcPr>
                  <w:tcW w:w="1083" w:type="dxa"/>
                </w:tcPr>
                <w:p w14:paraId="6413655B" w14:textId="77777777" w:rsidR="00DB0984" w:rsidRPr="008F781E" w:rsidRDefault="00DB0984" w:rsidP="00EC2E13">
                  <w:pPr>
                    <w:spacing w:before="120" w:after="120"/>
                    <w:rPr>
                      <w:rFonts w:ascii="Arial" w:hAnsi="Arial" w:cs="Arial"/>
                      <w:sz w:val="20"/>
                      <w:szCs w:val="20"/>
                    </w:rPr>
                  </w:pPr>
                  <w:r w:rsidRPr="008F781E">
                    <w:rPr>
                      <w:rFonts w:ascii="Arial" w:hAnsi="Arial" w:cs="Arial"/>
                      <w:sz w:val="20"/>
                      <w:szCs w:val="20"/>
                    </w:rPr>
                    <w:t>DSS</w:t>
                  </w:r>
                </w:p>
              </w:tc>
              <w:tc>
                <w:tcPr>
                  <w:tcW w:w="4597" w:type="dxa"/>
                </w:tcPr>
                <w:p w14:paraId="5724499F" w14:textId="77777777" w:rsidR="00DB0984" w:rsidRPr="008F781E" w:rsidRDefault="00DB0984" w:rsidP="00EC2E13">
                  <w:pPr>
                    <w:spacing w:before="120" w:after="120"/>
                    <w:rPr>
                      <w:rFonts w:ascii="Arial" w:hAnsi="Arial" w:cs="Arial"/>
                      <w:sz w:val="20"/>
                      <w:szCs w:val="20"/>
                    </w:rPr>
                  </w:pPr>
                  <w:r w:rsidRPr="008F781E">
                    <w:rPr>
                      <w:rFonts w:ascii="Arial" w:eastAsia="Arial" w:hAnsi="Arial" w:cs="Arial"/>
                      <w:sz w:val="20"/>
                      <w:szCs w:val="20"/>
                    </w:rPr>
                    <w:t xml:space="preserve">Australian Government Department of Social Services </w:t>
                  </w:r>
                </w:p>
              </w:tc>
            </w:tr>
            <w:tr w:rsidR="00DB0984" w:rsidRPr="008F781E" w14:paraId="278C9800" w14:textId="77777777" w:rsidTr="00EC2E13">
              <w:tc>
                <w:tcPr>
                  <w:tcW w:w="1083" w:type="dxa"/>
                </w:tcPr>
                <w:p w14:paraId="157E7002" w14:textId="77777777" w:rsidR="00DB0984" w:rsidRPr="008F781E" w:rsidRDefault="00DB0984" w:rsidP="00EC2E13">
                  <w:pPr>
                    <w:spacing w:before="120" w:after="120"/>
                    <w:rPr>
                      <w:rFonts w:ascii="Arial" w:hAnsi="Arial" w:cs="Arial"/>
                      <w:sz w:val="20"/>
                      <w:szCs w:val="20"/>
                    </w:rPr>
                  </w:pPr>
                  <w:r w:rsidRPr="008F781E">
                    <w:rPr>
                      <w:rFonts w:ascii="Arial" w:eastAsia="Arial" w:hAnsi="Arial" w:cs="Arial"/>
                      <w:sz w:val="20"/>
                      <w:szCs w:val="20"/>
                    </w:rPr>
                    <w:t>G-NAF</w:t>
                  </w:r>
                </w:p>
              </w:tc>
              <w:tc>
                <w:tcPr>
                  <w:tcW w:w="4597" w:type="dxa"/>
                </w:tcPr>
                <w:p w14:paraId="2E9BBC1E" w14:textId="77777777" w:rsidR="00DB0984" w:rsidRPr="008F781E" w:rsidRDefault="00DB0984" w:rsidP="00EC2E13">
                  <w:pPr>
                    <w:spacing w:before="120" w:after="120"/>
                    <w:rPr>
                      <w:rFonts w:ascii="Arial" w:eastAsia="Arial" w:hAnsi="Arial" w:cs="Arial"/>
                      <w:sz w:val="20"/>
                      <w:szCs w:val="20"/>
                    </w:rPr>
                  </w:pPr>
                  <w:r w:rsidRPr="008F781E">
                    <w:rPr>
                      <w:rFonts w:ascii="Arial" w:eastAsia="Arial" w:hAnsi="Arial" w:cs="Arial"/>
                      <w:sz w:val="20"/>
                      <w:szCs w:val="20"/>
                    </w:rPr>
                    <w:t>Geo-coded National Address File</w:t>
                  </w:r>
                </w:p>
              </w:tc>
            </w:tr>
            <w:tr w:rsidR="00DB0984" w:rsidRPr="008F781E" w14:paraId="6FB9D8D2" w14:textId="77777777" w:rsidTr="00EC2E13">
              <w:tc>
                <w:tcPr>
                  <w:tcW w:w="1083" w:type="dxa"/>
                </w:tcPr>
                <w:p w14:paraId="57B00E51" w14:textId="77777777" w:rsidR="00DB0984" w:rsidRPr="008F781E" w:rsidRDefault="00DB0984" w:rsidP="00EC2E13">
                  <w:pPr>
                    <w:spacing w:before="120" w:after="120"/>
                    <w:rPr>
                      <w:rFonts w:ascii="Arial" w:eastAsia="Arial" w:hAnsi="Arial" w:cs="Arial"/>
                      <w:sz w:val="20"/>
                      <w:szCs w:val="20"/>
                    </w:rPr>
                  </w:pPr>
                  <w:r w:rsidRPr="008F781E">
                    <w:rPr>
                      <w:rFonts w:ascii="Arial" w:eastAsia="Arial" w:hAnsi="Arial" w:cs="Arial"/>
                      <w:sz w:val="20"/>
                      <w:szCs w:val="20"/>
                    </w:rPr>
                    <w:t>GP</w:t>
                  </w:r>
                </w:p>
              </w:tc>
              <w:tc>
                <w:tcPr>
                  <w:tcW w:w="4597" w:type="dxa"/>
                </w:tcPr>
                <w:p w14:paraId="18221CDC" w14:textId="77777777" w:rsidR="00DB0984" w:rsidRPr="008F781E" w:rsidRDefault="00DB0984" w:rsidP="00EC2E13">
                  <w:pPr>
                    <w:spacing w:before="120" w:after="120"/>
                    <w:rPr>
                      <w:rFonts w:ascii="Arial" w:eastAsia="Arial" w:hAnsi="Arial" w:cs="Arial"/>
                      <w:sz w:val="20"/>
                      <w:szCs w:val="20"/>
                    </w:rPr>
                  </w:pPr>
                  <w:r w:rsidRPr="008F781E">
                    <w:rPr>
                      <w:rFonts w:ascii="Arial" w:eastAsia="Arial" w:hAnsi="Arial" w:cs="Arial"/>
                      <w:sz w:val="20"/>
                      <w:szCs w:val="20"/>
                    </w:rPr>
                    <w:t>general practitioner</w:t>
                  </w:r>
                </w:p>
              </w:tc>
            </w:tr>
            <w:tr w:rsidR="00DB0984" w:rsidRPr="008F781E" w14:paraId="44D4F451" w14:textId="77777777" w:rsidTr="00EC2E13">
              <w:tc>
                <w:tcPr>
                  <w:tcW w:w="1083" w:type="dxa"/>
                </w:tcPr>
                <w:p w14:paraId="47BFD345" w14:textId="1FD3EBD6" w:rsidR="00DB0984" w:rsidRPr="008F781E" w:rsidRDefault="00D62131" w:rsidP="00EC2E13">
                  <w:pPr>
                    <w:spacing w:before="120" w:after="120"/>
                    <w:rPr>
                      <w:rFonts w:ascii="Arial" w:eastAsia="Arial" w:hAnsi="Arial" w:cs="Arial"/>
                      <w:sz w:val="20"/>
                      <w:szCs w:val="20"/>
                    </w:rPr>
                  </w:pPr>
                  <w:r>
                    <w:rPr>
                      <w:rFonts w:ascii="Arial" w:eastAsia="Arial" w:hAnsi="Arial" w:cs="Arial"/>
                      <w:sz w:val="20"/>
                      <w:szCs w:val="20"/>
                    </w:rPr>
                    <w:t>LGBTIQ+</w:t>
                  </w:r>
                </w:p>
              </w:tc>
              <w:tc>
                <w:tcPr>
                  <w:tcW w:w="4597" w:type="dxa"/>
                </w:tcPr>
                <w:p w14:paraId="2518D5F6" w14:textId="77777777" w:rsidR="00DB0984" w:rsidRPr="008F781E" w:rsidRDefault="00DB0984" w:rsidP="00EC2E13">
                  <w:pPr>
                    <w:spacing w:before="120" w:after="120"/>
                    <w:rPr>
                      <w:rFonts w:ascii="Arial" w:eastAsia="Arial" w:hAnsi="Arial" w:cs="Arial"/>
                      <w:sz w:val="20"/>
                      <w:szCs w:val="20"/>
                    </w:rPr>
                  </w:pPr>
                  <w:r w:rsidRPr="008F781E">
                    <w:rPr>
                      <w:rFonts w:ascii="Arial" w:eastAsia="Arial" w:hAnsi="Arial" w:cs="Arial"/>
                      <w:sz w:val="20"/>
                      <w:szCs w:val="20"/>
                    </w:rPr>
                    <w:t>lesbian, gay, bisexual, transgender, intersex, or questioning</w:t>
                  </w:r>
                </w:p>
              </w:tc>
            </w:tr>
            <w:tr w:rsidR="00DB0984" w:rsidRPr="008F781E" w14:paraId="6D250B82" w14:textId="77777777" w:rsidTr="00EC2E13">
              <w:tc>
                <w:tcPr>
                  <w:tcW w:w="1083" w:type="dxa"/>
                </w:tcPr>
                <w:p w14:paraId="38AD98E0" w14:textId="77777777" w:rsidR="00DB0984" w:rsidRPr="008F781E" w:rsidRDefault="00DB0984" w:rsidP="00EC2E13">
                  <w:pPr>
                    <w:spacing w:before="120" w:after="120"/>
                    <w:rPr>
                      <w:rFonts w:ascii="Arial" w:hAnsi="Arial" w:cs="Arial"/>
                      <w:sz w:val="20"/>
                      <w:szCs w:val="20"/>
                    </w:rPr>
                  </w:pPr>
                  <w:r w:rsidRPr="008F781E">
                    <w:rPr>
                      <w:rFonts w:ascii="Arial" w:hAnsi="Arial" w:cs="Arial"/>
                      <w:sz w:val="20"/>
                      <w:szCs w:val="20"/>
                    </w:rPr>
                    <w:t>NHS</w:t>
                  </w:r>
                </w:p>
              </w:tc>
              <w:tc>
                <w:tcPr>
                  <w:tcW w:w="4597" w:type="dxa"/>
                </w:tcPr>
                <w:p w14:paraId="76CE8DDB" w14:textId="77777777" w:rsidR="00DB0984" w:rsidRPr="008F781E" w:rsidRDefault="00DB0984" w:rsidP="00EC2E13">
                  <w:pPr>
                    <w:spacing w:before="120" w:after="120"/>
                    <w:rPr>
                      <w:rFonts w:ascii="Arial" w:eastAsia="Arial" w:hAnsi="Arial" w:cs="Arial"/>
                      <w:sz w:val="20"/>
                      <w:szCs w:val="20"/>
                    </w:rPr>
                  </w:pPr>
                  <w:r w:rsidRPr="008F781E">
                    <w:rPr>
                      <w:rFonts w:ascii="Arial" w:hAnsi="Arial" w:cs="Arial"/>
                      <w:sz w:val="20"/>
                      <w:szCs w:val="20"/>
                    </w:rPr>
                    <w:t xml:space="preserve">National Health Survey </w:t>
                  </w:r>
                </w:p>
              </w:tc>
            </w:tr>
            <w:tr w:rsidR="00DB0984" w:rsidRPr="008F781E" w14:paraId="7A4C3532" w14:textId="77777777" w:rsidTr="00EC2E13">
              <w:tc>
                <w:tcPr>
                  <w:tcW w:w="1083" w:type="dxa"/>
                </w:tcPr>
                <w:p w14:paraId="41376B4B" w14:textId="200B451D" w:rsidR="00DB0984" w:rsidRPr="008F781E" w:rsidRDefault="00DB0984" w:rsidP="00EC2E13">
                  <w:pPr>
                    <w:spacing w:before="120" w:after="120"/>
                    <w:rPr>
                      <w:rFonts w:ascii="Arial" w:hAnsi="Arial" w:cs="Arial"/>
                      <w:sz w:val="20"/>
                      <w:szCs w:val="20"/>
                    </w:rPr>
                  </w:pPr>
                  <w:r w:rsidRPr="008F781E">
                    <w:rPr>
                      <w:rFonts w:ascii="Arial" w:hAnsi="Arial" w:cs="Arial"/>
                      <w:sz w:val="20"/>
                      <w:szCs w:val="20"/>
                    </w:rPr>
                    <w:t>CRPD</w:t>
                  </w:r>
                </w:p>
              </w:tc>
              <w:tc>
                <w:tcPr>
                  <w:tcW w:w="4597" w:type="dxa"/>
                </w:tcPr>
                <w:p w14:paraId="061BF9D6" w14:textId="77777777" w:rsidR="00DB0984" w:rsidRPr="008F781E" w:rsidRDefault="00DB0984" w:rsidP="00EC2E13">
                  <w:pPr>
                    <w:spacing w:before="120" w:after="120"/>
                    <w:rPr>
                      <w:rFonts w:ascii="Arial" w:hAnsi="Arial" w:cs="Arial"/>
                      <w:sz w:val="20"/>
                      <w:szCs w:val="20"/>
                    </w:rPr>
                  </w:pPr>
                  <w:r w:rsidRPr="008F781E">
                    <w:rPr>
                      <w:rFonts w:ascii="Arial" w:hAnsi="Arial" w:cs="Arial"/>
                      <w:sz w:val="20"/>
                      <w:szCs w:val="20"/>
                    </w:rPr>
                    <w:t>United Nations Convention on the Rights of Persons with Disabilities</w:t>
                  </w:r>
                </w:p>
              </w:tc>
            </w:tr>
            <w:tr w:rsidR="00DB0984" w:rsidRPr="008F781E" w14:paraId="065800FC" w14:textId="77777777" w:rsidTr="00EC2E13">
              <w:tc>
                <w:tcPr>
                  <w:tcW w:w="1083" w:type="dxa"/>
                </w:tcPr>
                <w:p w14:paraId="58A1B0AE" w14:textId="77777777" w:rsidR="00DB0984" w:rsidRPr="008F781E" w:rsidRDefault="00DB0984" w:rsidP="00EC2E13">
                  <w:pPr>
                    <w:spacing w:before="120" w:after="120"/>
                    <w:rPr>
                      <w:rFonts w:ascii="Arial" w:hAnsi="Arial" w:cs="Arial"/>
                      <w:sz w:val="20"/>
                      <w:szCs w:val="20"/>
                    </w:rPr>
                  </w:pPr>
                  <w:r w:rsidRPr="008F781E">
                    <w:rPr>
                      <w:rFonts w:ascii="Arial" w:hAnsi="Arial" w:cs="Arial"/>
                      <w:sz w:val="20"/>
                      <w:szCs w:val="20"/>
                    </w:rPr>
                    <w:t>WHO</w:t>
                  </w:r>
                </w:p>
              </w:tc>
              <w:tc>
                <w:tcPr>
                  <w:tcW w:w="4597" w:type="dxa"/>
                </w:tcPr>
                <w:p w14:paraId="4E03E43E" w14:textId="77777777" w:rsidR="00DB0984" w:rsidRPr="008F781E" w:rsidRDefault="00DB0984" w:rsidP="00EC2E13">
                  <w:pPr>
                    <w:spacing w:before="120" w:after="120"/>
                    <w:rPr>
                      <w:rFonts w:ascii="Arial" w:hAnsi="Arial" w:cs="Arial"/>
                      <w:sz w:val="20"/>
                      <w:szCs w:val="20"/>
                    </w:rPr>
                  </w:pPr>
                  <w:r w:rsidRPr="008F781E">
                    <w:rPr>
                      <w:rFonts w:ascii="Arial" w:hAnsi="Arial" w:cs="Arial"/>
                      <w:sz w:val="20"/>
                      <w:szCs w:val="20"/>
                    </w:rPr>
                    <w:t>World Health Organization</w:t>
                  </w:r>
                </w:p>
              </w:tc>
            </w:tr>
          </w:tbl>
          <w:p w14:paraId="792A6A95" w14:textId="77777777" w:rsidR="00DB0984" w:rsidRPr="008F781E" w:rsidRDefault="00DB0984" w:rsidP="00EC2E13">
            <w:pPr>
              <w:pStyle w:val="NoSpacing"/>
            </w:pPr>
          </w:p>
        </w:tc>
      </w:tr>
    </w:tbl>
    <w:p w14:paraId="3BDCC4BC" w14:textId="77777777" w:rsidR="00E15BF8" w:rsidRPr="008F781E" w:rsidRDefault="00E15BF8" w:rsidP="0012034F">
      <w:pPr>
        <w:pStyle w:val="Heading1"/>
        <w:numPr>
          <w:ilvl w:val="0"/>
          <w:numId w:val="0"/>
        </w:numPr>
        <w:ind w:left="432" w:hanging="432"/>
      </w:pPr>
      <w:r w:rsidRPr="008F781E">
        <w:br w:type="page"/>
      </w:r>
    </w:p>
    <w:p w14:paraId="1F743D23" w14:textId="77777777" w:rsidR="006943C2" w:rsidRPr="008F781E" w:rsidRDefault="006943C2" w:rsidP="006943C2">
      <w:pPr>
        <w:pStyle w:val="Heading1"/>
        <w:numPr>
          <w:ilvl w:val="0"/>
          <w:numId w:val="0"/>
        </w:numPr>
        <w:spacing w:after="240"/>
        <w:ind w:left="432" w:hanging="432"/>
        <w:rPr>
          <w:rFonts w:cs="Arial"/>
          <w:b w:val="0"/>
        </w:rPr>
      </w:pPr>
      <w:bookmarkStart w:id="9" w:name="_Toc146453750"/>
      <w:bookmarkStart w:id="10" w:name="_Toc156471050"/>
      <w:r w:rsidRPr="008F781E">
        <w:rPr>
          <w:rFonts w:cs="Arial"/>
        </w:rPr>
        <w:lastRenderedPageBreak/>
        <w:t>Executive summary</w:t>
      </w:r>
      <w:bookmarkEnd w:id="9"/>
      <w:bookmarkEnd w:id="10"/>
    </w:p>
    <w:p w14:paraId="495A1D37" w14:textId="33B538A6" w:rsidR="006A5096" w:rsidRPr="008F781E" w:rsidRDefault="006A5096" w:rsidP="006A5096">
      <w:pPr>
        <w:spacing w:line="288" w:lineRule="auto"/>
        <w:rPr>
          <w:rFonts w:ascii="Arial" w:hAnsi="Arial" w:cs="Arial"/>
        </w:rPr>
      </w:pPr>
      <w:r w:rsidRPr="00451EAE">
        <w:rPr>
          <w:rFonts w:ascii="Arial" w:eastAsia="Arial" w:hAnsi="Arial" w:cs="Arial"/>
        </w:rPr>
        <w:t>It has long been understood that the attitudes of society towards people with disability have a major impact on the</w:t>
      </w:r>
      <w:r w:rsidR="007D7888" w:rsidRPr="00914260">
        <w:rPr>
          <w:rFonts w:ascii="Arial" w:eastAsia="Arial" w:hAnsi="Arial" w:cs="Arial"/>
        </w:rPr>
        <w:t>ir</w:t>
      </w:r>
      <w:r w:rsidRPr="00914260">
        <w:rPr>
          <w:rFonts w:ascii="Arial" w:eastAsia="Arial" w:hAnsi="Arial" w:cs="Arial"/>
        </w:rPr>
        <w:t xml:space="preserve"> wellbeing</w:t>
      </w:r>
      <w:r w:rsidRPr="00451EAE">
        <w:rPr>
          <w:rFonts w:ascii="Arial" w:eastAsia="Arial" w:hAnsi="Arial" w:cs="Arial"/>
        </w:rPr>
        <w:t>.</w:t>
      </w:r>
      <w:r w:rsidRPr="008F781E">
        <w:rPr>
          <w:rFonts w:ascii="Arial" w:eastAsia="Arial" w:hAnsi="Arial" w:cs="Arial"/>
        </w:rPr>
        <w:t xml:space="preserve"> In recognition of this, </w:t>
      </w:r>
      <w:r w:rsidRPr="008F781E">
        <w:rPr>
          <w:rFonts w:ascii="Arial" w:eastAsia="Arial" w:hAnsi="Arial" w:cs="Arial"/>
          <w:i/>
        </w:rPr>
        <w:t>Australia’s Disability Strategy 2021</w:t>
      </w:r>
      <w:r w:rsidR="005D0276" w:rsidRPr="008F781E">
        <w:rPr>
          <w:rFonts w:ascii="Arial" w:eastAsia="Arial" w:hAnsi="Arial" w:cs="Arial"/>
          <w:i/>
        </w:rPr>
        <w:t>–</w:t>
      </w:r>
      <w:r w:rsidR="004D497A" w:rsidRPr="008F781E">
        <w:rPr>
          <w:rFonts w:ascii="Arial" w:eastAsia="Arial" w:hAnsi="Arial" w:cs="Arial"/>
          <w:i/>
        </w:rPr>
        <w:t>20</w:t>
      </w:r>
      <w:r w:rsidRPr="008F781E">
        <w:rPr>
          <w:rFonts w:ascii="Arial" w:eastAsia="Arial" w:hAnsi="Arial" w:cs="Arial"/>
          <w:i/>
        </w:rPr>
        <w:t xml:space="preserve">31 </w:t>
      </w:r>
      <w:r w:rsidRPr="008F781E">
        <w:rPr>
          <w:rFonts w:ascii="Arial" w:eastAsia="Arial" w:hAnsi="Arial" w:cs="Arial"/>
        </w:rPr>
        <w:t>(ADS) includes, as one of seven outcome</w:t>
      </w:r>
      <w:r w:rsidR="00FE1692" w:rsidRPr="008F781E">
        <w:rPr>
          <w:rFonts w:ascii="Arial" w:eastAsia="Arial" w:hAnsi="Arial" w:cs="Arial"/>
        </w:rPr>
        <w:t xml:space="preserve"> areas</w:t>
      </w:r>
      <w:r w:rsidRPr="008F781E">
        <w:rPr>
          <w:rFonts w:ascii="Arial" w:eastAsia="Arial" w:hAnsi="Arial" w:cs="Arial"/>
        </w:rPr>
        <w:t xml:space="preserve">, </w:t>
      </w:r>
      <w:r w:rsidR="009B41C8" w:rsidRPr="008F781E">
        <w:rPr>
          <w:rFonts w:ascii="Arial" w:eastAsia="Arial" w:hAnsi="Arial" w:cs="Arial"/>
        </w:rPr>
        <w:t>Community Attitudes</w:t>
      </w:r>
      <w:r w:rsidRPr="008F781E">
        <w:rPr>
          <w:rFonts w:ascii="Arial" w:eastAsia="Arial" w:hAnsi="Arial" w:cs="Arial"/>
        </w:rPr>
        <w:t>.</w:t>
      </w:r>
      <w:r w:rsidR="00A3434B" w:rsidRPr="008F781E">
        <w:rPr>
          <w:rFonts w:ascii="Arial" w:eastAsia="Arial" w:hAnsi="Arial" w:cs="Arial"/>
        </w:rPr>
        <w:t xml:space="preserve"> </w:t>
      </w:r>
      <w:r w:rsidR="003A421E" w:rsidRPr="008F781E">
        <w:rPr>
          <w:rFonts w:ascii="Arial" w:eastAsia="Arial" w:hAnsi="Arial" w:cs="Arial"/>
        </w:rPr>
        <w:t>T</w:t>
      </w:r>
      <w:r w:rsidRPr="008F781E">
        <w:rPr>
          <w:rFonts w:ascii="Arial" w:eastAsia="Arial" w:hAnsi="Arial" w:cs="Arial"/>
        </w:rPr>
        <w:t>o</w:t>
      </w:r>
      <w:r w:rsidR="00F06ED1" w:rsidRPr="008F781E">
        <w:rPr>
          <w:rFonts w:ascii="Arial" w:eastAsia="Arial" w:hAnsi="Arial" w:cs="Arial"/>
        </w:rPr>
        <w:t> </w:t>
      </w:r>
      <w:r w:rsidRPr="008F781E">
        <w:rPr>
          <w:rFonts w:ascii="Arial" w:eastAsia="Arial" w:hAnsi="Arial" w:cs="Arial"/>
        </w:rPr>
        <w:t xml:space="preserve">provide data on community attitudes towards people with disability, the Australian Government has funded the </w:t>
      </w:r>
      <w:r w:rsidRPr="008F781E">
        <w:rPr>
          <w:rFonts w:ascii="Arial" w:hAnsi="Arial" w:cs="Arial"/>
        </w:rPr>
        <w:t>ADS</w:t>
      </w:r>
      <w:r w:rsidRPr="008F781E">
        <w:rPr>
          <w:rFonts w:ascii="Arial" w:hAnsi="Arial" w:cs="Arial"/>
          <w:i/>
        </w:rPr>
        <w:t xml:space="preserve"> </w:t>
      </w:r>
      <w:r w:rsidRPr="008F781E">
        <w:rPr>
          <w:rFonts w:ascii="Arial" w:hAnsi="Arial" w:cs="Arial"/>
        </w:rPr>
        <w:t xml:space="preserve">Survey </w:t>
      </w:r>
      <w:r w:rsidR="005D0276" w:rsidRPr="008F781E">
        <w:rPr>
          <w:rFonts w:ascii="Arial" w:hAnsi="Arial" w:cs="Arial"/>
        </w:rPr>
        <w:t>–</w:t>
      </w:r>
      <w:r w:rsidRPr="008F781E">
        <w:rPr>
          <w:rFonts w:ascii="Arial" w:hAnsi="Arial" w:cs="Arial"/>
        </w:rPr>
        <w:t xml:space="preserve"> </w:t>
      </w:r>
      <w:r w:rsidRPr="008F781E">
        <w:rPr>
          <w:rFonts w:ascii="Arial" w:hAnsi="Arial" w:cs="Arial"/>
          <w:i/>
        </w:rPr>
        <w:t>Share with us</w:t>
      </w:r>
      <w:r w:rsidR="00F06ED1" w:rsidRPr="008F781E">
        <w:rPr>
          <w:rFonts w:ascii="Arial" w:hAnsi="Arial" w:cs="Arial"/>
          <w:i/>
        </w:rPr>
        <w:t>,</w:t>
      </w:r>
      <w:r w:rsidR="00FE1692" w:rsidRPr="008F781E">
        <w:rPr>
          <w:rFonts w:ascii="Arial" w:hAnsi="Arial" w:cs="Arial"/>
        </w:rPr>
        <w:t xml:space="preserve"> a</w:t>
      </w:r>
      <w:r w:rsidRPr="008F781E">
        <w:rPr>
          <w:rFonts w:ascii="Arial" w:hAnsi="Arial" w:cs="Arial"/>
        </w:rPr>
        <w:t xml:space="preserve"> longitudinal survey on attitudes towards people with disability. </w:t>
      </w:r>
    </w:p>
    <w:p w14:paraId="211F94FC" w14:textId="77777777" w:rsidR="006943C2" w:rsidRPr="008F781E" w:rsidRDefault="006943C2" w:rsidP="006943C2">
      <w:pPr>
        <w:spacing w:line="288" w:lineRule="auto"/>
        <w:rPr>
          <w:rFonts w:ascii="Arial" w:hAnsi="Arial" w:cs="Arial"/>
        </w:rPr>
      </w:pPr>
      <w:r w:rsidRPr="008F781E">
        <w:rPr>
          <w:rFonts w:ascii="Arial" w:hAnsi="Arial" w:cs="Arial"/>
        </w:rPr>
        <w:t xml:space="preserve">The </w:t>
      </w:r>
      <w:r w:rsidR="006A5096" w:rsidRPr="008F781E">
        <w:rPr>
          <w:rFonts w:ascii="Arial" w:hAnsi="Arial" w:cs="Arial"/>
        </w:rPr>
        <w:t xml:space="preserve">survey collects information on </w:t>
      </w:r>
      <w:r w:rsidRPr="008F781E">
        <w:rPr>
          <w:rFonts w:ascii="Arial" w:hAnsi="Arial" w:cs="Arial"/>
        </w:rPr>
        <w:t>attitudes in the general community</w:t>
      </w:r>
      <w:r w:rsidR="006A5096" w:rsidRPr="008F781E">
        <w:rPr>
          <w:rFonts w:ascii="Arial" w:hAnsi="Arial" w:cs="Arial"/>
        </w:rPr>
        <w:t xml:space="preserve">, from </w:t>
      </w:r>
      <w:r w:rsidRPr="008F781E">
        <w:rPr>
          <w:rFonts w:ascii="Arial" w:hAnsi="Arial" w:cs="Arial"/>
        </w:rPr>
        <w:t xml:space="preserve">workers in four key sectors (health, </w:t>
      </w:r>
      <w:r w:rsidR="00372FB0" w:rsidRPr="008F781E">
        <w:rPr>
          <w:rFonts w:ascii="Arial" w:hAnsi="Arial" w:cs="Arial"/>
        </w:rPr>
        <w:t>justice and legal</w:t>
      </w:r>
      <w:r w:rsidRPr="008F781E">
        <w:rPr>
          <w:rFonts w:ascii="Arial" w:hAnsi="Arial" w:cs="Arial"/>
        </w:rPr>
        <w:t xml:space="preserve">, education and </w:t>
      </w:r>
      <w:r w:rsidR="00372FB0" w:rsidRPr="008F781E">
        <w:rPr>
          <w:rFonts w:ascii="Arial" w:hAnsi="Arial" w:cs="Arial"/>
        </w:rPr>
        <w:t xml:space="preserve">personal and </w:t>
      </w:r>
      <w:r w:rsidRPr="008F781E">
        <w:rPr>
          <w:rFonts w:ascii="Arial" w:hAnsi="Arial" w:cs="Arial"/>
        </w:rPr>
        <w:t>community</w:t>
      </w:r>
      <w:r w:rsidR="00372FB0" w:rsidRPr="008F781E">
        <w:rPr>
          <w:rFonts w:ascii="Arial" w:hAnsi="Arial" w:cs="Arial"/>
        </w:rPr>
        <w:t xml:space="preserve"> support</w:t>
      </w:r>
      <w:r w:rsidRPr="008F781E">
        <w:rPr>
          <w:rFonts w:ascii="Arial" w:hAnsi="Arial" w:cs="Arial"/>
        </w:rPr>
        <w:t xml:space="preserve">) and </w:t>
      </w:r>
      <w:r w:rsidR="006A5096" w:rsidRPr="008F781E">
        <w:rPr>
          <w:rFonts w:ascii="Arial" w:hAnsi="Arial" w:cs="Arial"/>
        </w:rPr>
        <w:t xml:space="preserve">from people </w:t>
      </w:r>
      <w:r w:rsidR="00D6493B" w:rsidRPr="008F781E">
        <w:rPr>
          <w:rFonts w:ascii="Arial" w:hAnsi="Arial" w:cs="Arial"/>
        </w:rPr>
        <w:t>with</w:t>
      </w:r>
      <w:r w:rsidR="006A5096" w:rsidRPr="008F781E">
        <w:rPr>
          <w:rFonts w:ascii="Arial" w:hAnsi="Arial" w:cs="Arial"/>
        </w:rPr>
        <w:t xml:space="preserve"> </w:t>
      </w:r>
      <w:r w:rsidRPr="008F781E">
        <w:rPr>
          <w:rFonts w:ascii="Arial" w:hAnsi="Arial" w:cs="Arial"/>
        </w:rPr>
        <w:t xml:space="preserve">hiring responsibilities. </w:t>
      </w:r>
      <w:r w:rsidR="002C47AE" w:rsidRPr="008F781E">
        <w:rPr>
          <w:rFonts w:ascii="Arial" w:hAnsi="Arial" w:cs="Arial"/>
        </w:rPr>
        <w:t xml:space="preserve">The four sectors were chosen because </w:t>
      </w:r>
      <w:r w:rsidR="00490FE9" w:rsidRPr="008F781E">
        <w:rPr>
          <w:rFonts w:ascii="Arial" w:hAnsi="Arial" w:cs="Arial"/>
        </w:rPr>
        <w:t xml:space="preserve">they were identified </w:t>
      </w:r>
      <w:r w:rsidR="00767104" w:rsidRPr="008F781E">
        <w:rPr>
          <w:rFonts w:ascii="Arial" w:hAnsi="Arial" w:cs="Arial"/>
        </w:rPr>
        <w:t xml:space="preserve">during widespread consultations </w:t>
      </w:r>
      <w:r w:rsidR="00490FE9" w:rsidRPr="008F781E">
        <w:rPr>
          <w:rFonts w:ascii="Arial" w:hAnsi="Arial" w:cs="Arial"/>
        </w:rPr>
        <w:t>as key sectors</w:t>
      </w:r>
      <w:r w:rsidR="00767104" w:rsidRPr="008F781E">
        <w:rPr>
          <w:rFonts w:ascii="Arial" w:hAnsi="Arial" w:cs="Arial"/>
        </w:rPr>
        <w:t xml:space="preserve"> with whom</w:t>
      </w:r>
      <w:r w:rsidR="00490FE9" w:rsidRPr="008F781E">
        <w:rPr>
          <w:rFonts w:ascii="Arial" w:hAnsi="Arial" w:cs="Arial"/>
        </w:rPr>
        <w:t xml:space="preserve"> people with disability interact. The survey</w:t>
      </w:r>
      <w:r w:rsidRPr="008F781E">
        <w:rPr>
          <w:rFonts w:ascii="Arial" w:hAnsi="Arial" w:cs="Arial"/>
        </w:rPr>
        <w:t xml:space="preserve"> also explores how people with disability are affected by the attitudes and behaviours of others and the extent to which attitudes can be both enablers and barriers to inclusion. </w:t>
      </w:r>
      <w:r w:rsidR="00102FED" w:rsidRPr="008F781E">
        <w:rPr>
          <w:rFonts w:ascii="Arial" w:hAnsi="Arial" w:cs="Arial"/>
        </w:rPr>
        <w:t xml:space="preserve">That is, some attitudes and behaviours </w:t>
      </w:r>
      <w:r w:rsidR="00A17C66" w:rsidRPr="008F781E">
        <w:rPr>
          <w:rFonts w:ascii="Arial" w:hAnsi="Arial" w:cs="Arial"/>
        </w:rPr>
        <w:t xml:space="preserve">can </w:t>
      </w:r>
      <w:r w:rsidR="00F52769" w:rsidRPr="008F781E">
        <w:rPr>
          <w:rFonts w:ascii="Arial" w:hAnsi="Arial" w:cs="Arial"/>
        </w:rPr>
        <w:t xml:space="preserve">make inclusion possible or even stronger, while others can </w:t>
      </w:r>
      <w:r w:rsidR="00A17C66" w:rsidRPr="008F781E">
        <w:rPr>
          <w:rFonts w:ascii="Arial" w:hAnsi="Arial" w:cs="Arial"/>
        </w:rPr>
        <w:t>prevent or limit inclusion</w:t>
      </w:r>
      <w:r w:rsidR="006C05CF" w:rsidRPr="008F781E">
        <w:rPr>
          <w:rFonts w:ascii="Arial" w:hAnsi="Arial" w:cs="Arial"/>
        </w:rPr>
        <w:t>.</w:t>
      </w:r>
    </w:p>
    <w:p w14:paraId="53A33E65" w14:textId="77777777" w:rsidR="00D37F73" w:rsidRPr="008F781E" w:rsidRDefault="00D37F73" w:rsidP="00D37F73">
      <w:pPr>
        <w:spacing w:line="288" w:lineRule="auto"/>
        <w:rPr>
          <w:rFonts w:ascii="Arial" w:hAnsi="Arial" w:cs="Arial"/>
        </w:rPr>
      </w:pPr>
      <w:r w:rsidRPr="008F781E">
        <w:rPr>
          <w:rFonts w:ascii="Arial" w:hAnsi="Arial" w:cs="Arial"/>
        </w:rPr>
        <w:t>This report provides some of the key findings from the first wave</w:t>
      </w:r>
      <w:r w:rsidR="002A3A54" w:rsidRPr="008F781E">
        <w:rPr>
          <w:rFonts w:ascii="Arial" w:hAnsi="Arial" w:cs="Arial"/>
        </w:rPr>
        <w:t xml:space="preserve"> of the ADS </w:t>
      </w:r>
      <w:r w:rsidR="0092547D" w:rsidRPr="008F781E">
        <w:rPr>
          <w:rFonts w:ascii="Arial" w:hAnsi="Arial" w:cs="Arial"/>
        </w:rPr>
        <w:t>S</w:t>
      </w:r>
      <w:r w:rsidR="002A3A54" w:rsidRPr="008F781E">
        <w:rPr>
          <w:rFonts w:ascii="Arial" w:hAnsi="Arial" w:cs="Arial"/>
        </w:rPr>
        <w:t>urvey</w:t>
      </w:r>
      <w:r w:rsidRPr="008F781E">
        <w:rPr>
          <w:rFonts w:ascii="Arial" w:hAnsi="Arial" w:cs="Arial"/>
        </w:rPr>
        <w:t xml:space="preserve"> conducted in 2022. It </w:t>
      </w:r>
      <w:r w:rsidR="006943C2" w:rsidRPr="008F781E">
        <w:rPr>
          <w:rFonts w:ascii="Arial" w:hAnsi="Arial" w:cs="Arial"/>
        </w:rPr>
        <w:t>show</w:t>
      </w:r>
      <w:r w:rsidR="00767104" w:rsidRPr="008F781E">
        <w:rPr>
          <w:rFonts w:ascii="Arial" w:hAnsi="Arial" w:cs="Arial"/>
        </w:rPr>
        <w:t>ed</w:t>
      </w:r>
      <w:r w:rsidR="006943C2" w:rsidRPr="008F781E">
        <w:rPr>
          <w:rFonts w:ascii="Arial" w:hAnsi="Arial" w:cs="Arial"/>
        </w:rPr>
        <w:t xml:space="preserve"> that, overall, </w:t>
      </w:r>
      <w:r w:rsidRPr="008F781E">
        <w:rPr>
          <w:rFonts w:ascii="Arial" w:hAnsi="Arial" w:cs="Arial"/>
        </w:rPr>
        <w:t xml:space="preserve">most Australians report having </w:t>
      </w:r>
      <w:proofErr w:type="gramStart"/>
      <w:r w:rsidRPr="008F781E">
        <w:rPr>
          <w:rFonts w:ascii="Arial" w:hAnsi="Arial" w:cs="Arial"/>
        </w:rPr>
        <w:t>fairly positive</w:t>
      </w:r>
      <w:proofErr w:type="gramEnd"/>
      <w:r w:rsidRPr="008F781E">
        <w:rPr>
          <w:rFonts w:ascii="Arial" w:hAnsi="Arial" w:cs="Arial"/>
        </w:rPr>
        <w:t xml:space="preserve"> </w:t>
      </w:r>
      <w:r w:rsidR="006943C2" w:rsidRPr="008F781E">
        <w:rPr>
          <w:rFonts w:ascii="Arial" w:hAnsi="Arial" w:cs="Arial"/>
        </w:rPr>
        <w:t>attitudes to people with disability</w:t>
      </w:r>
      <w:r w:rsidRPr="008F781E">
        <w:rPr>
          <w:rFonts w:ascii="Arial" w:hAnsi="Arial" w:cs="Arial"/>
        </w:rPr>
        <w:t xml:space="preserve">. However, a </w:t>
      </w:r>
      <w:r w:rsidR="003A1EE0" w:rsidRPr="008F781E">
        <w:rPr>
          <w:rFonts w:ascii="Arial" w:hAnsi="Arial" w:cs="Arial"/>
        </w:rPr>
        <w:t>closer</w:t>
      </w:r>
      <w:r w:rsidRPr="008F781E">
        <w:rPr>
          <w:rFonts w:ascii="Arial" w:hAnsi="Arial" w:cs="Arial"/>
        </w:rPr>
        <w:t xml:space="preserve"> look at </w:t>
      </w:r>
      <w:r w:rsidR="003A1EE0" w:rsidRPr="008F781E">
        <w:rPr>
          <w:rFonts w:ascii="Arial" w:hAnsi="Arial" w:cs="Arial"/>
        </w:rPr>
        <w:t>the data</w:t>
      </w:r>
      <w:r w:rsidRPr="008F781E">
        <w:rPr>
          <w:rFonts w:ascii="Arial" w:hAnsi="Arial" w:cs="Arial"/>
        </w:rPr>
        <w:t xml:space="preserve"> showed that attitudes varied significantly between types of disability. Also, the extent to which people with disability were affected by other</w:t>
      </w:r>
      <w:r w:rsidR="00F70B7B" w:rsidRPr="008F781E">
        <w:rPr>
          <w:rFonts w:ascii="Arial" w:hAnsi="Arial" w:cs="Arial"/>
        </w:rPr>
        <w:t xml:space="preserve"> people’s</w:t>
      </w:r>
      <w:r w:rsidRPr="008F781E">
        <w:rPr>
          <w:rFonts w:ascii="Arial" w:hAnsi="Arial" w:cs="Arial"/>
        </w:rPr>
        <w:t xml:space="preserve"> attitudes varied significantly by both the type and the severity of their disability.</w:t>
      </w:r>
    </w:p>
    <w:p w14:paraId="389D8108" w14:textId="77777777" w:rsidR="006943C2" w:rsidRPr="008F781E" w:rsidRDefault="006943C2" w:rsidP="006943C2">
      <w:pPr>
        <w:spacing w:line="288" w:lineRule="auto"/>
        <w:rPr>
          <w:rFonts w:ascii="Arial" w:hAnsi="Arial" w:cs="Arial"/>
        </w:rPr>
      </w:pPr>
      <w:r w:rsidRPr="008F781E">
        <w:rPr>
          <w:rFonts w:ascii="Arial" w:hAnsi="Arial" w:cs="Arial"/>
        </w:rPr>
        <w:t xml:space="preserve">People </w:t>
      </w:r>
      <w:r w:rsidR="00D23A6A" w:rsidRPr="008F781E">
        <w:rPr>
          <w:rFonts w:ascii="Arial" w:hAnsi="Arial" w:cs="Arial"/>
        </w:rPr>
        <w:t xml:space="preserve">who have </w:t>
      </w:r>
      <w:r w:rsidRPr="008F781E">
        <w:rPr>
          <w:rFonts w:ascii="Arial" w:hAnsi="Arial" w:cs="Arial"/>
        </w:rPr>
        <w:t>experience</w:t>
      </w:r>
      <w:r w:rsidR="00D23A6A" w:rsidRPr="008F781E">
        <w:rPr>
          <w:rFonts w:ascii="Arial" w:hAnsi="Arial" w:cs="Arial"/>
        </w:rPr>
        <w:t xml:space="preserve"> </w:t>
      </w:r>
      <w:r w:rsidRPr="008F781E">
        <w:rPr>
          <w:rFonts w:ascii="Arial" w:hAnsi="Arial" w:cs="Arial"/>
        </w:rPr>
        <w:t xml:space="preserve">with people with disability generally had more positive attitudes than people without that experience. This was </w:t>
      </w:r>
      <w:r w:rsidR="001515E4" w:rsidRPr="008F781E">
        <w:rPr>
          <w:rFonts w:ascii="Arial" w:hAnsi="Arial" w:cs="Arial"/>
        </w:rPr>
        <w:t>supported by</w:t>
      </w:r>
      <w:r w:rsidRPr="008F781E">
        <w:rPr>
          <w:rFonts w:ascii="Arial" w:hAnsi="Arial" w:cs="Arial"/>
        </w:rPr>
        <w:t xml:space="preserve"> the findings related to workers in the four key sectors and their levels of </w:t>
      </w:r>
      <w:r w:rsidRPr="008F781E">
        <w:rPr>
          <w:rFonts w:ascii="Arial" w:hAnsi="Arial" w:cs="Arial"/>
          <w:i/>
        </w:rPr>
        <w:t xml:space="preserve">confidence </w:t>
      </w:r>
      <w:r w:rsidRPr="008F781E">
        <w:rPr>
          <w:rFonts w:ascii="Arial" w:hAnsi="Arial" w:cs="Arial"/>
        </w:rPr>
        <w:t xml:space="preserve">in </w:t>
      </w:r>
      <w:r w:rsidRPr="008F781E">
        <w:rPr>
          <w:rFonts w:ascii="Arial" w:hAnsi="Arial" w:cs="Arial"/>
          <w:bCs/>
        </w:rPr>
        <w:t xml:space="preserve">their </w:t>
      </w:r>
      <w:r w:rsidRPr="008F781E">
        <w:rPr>
          <w:rFonts w:ascii="Arial" w:hAnsi="Arial" w:cs="Arial"/>
          <w:bCs/>
          <w:i/>
        </w:rPr>
        <w:t>ability</w:t>
      </w:r>
      <w:r w:rsidRPr="008F781E">
        <w:rPr>
          <w:rFonts w:ascii="Arial" w:hAnsi="Arial" w:cs="Arial"/>
          <w:bCs/>
        </w:rPr>
        <w:t xml:space="preserve"> </w:t>
      </w:r>
      <w:r w:rsidRPr="008F781E">
        <w:rPr>
          <w:rFonts w:ascii="Arial" w:hAnsi="Arial" w:cs="Arial"/>
        </w:rPr>
        <w:t>to</w:t>
      </w:r>
      <w:r w:rsidRPr="008F781E">
        <w:rPr>
          <w:rFonts w:ascii="Arial" w:hAnsi="Arial" w:cs="Arial"/>
          <w:bCs/>
        </w:rPr>
        <w:t xml:space="preserve"> advise, assist or treat people</w:t>
      </w:r>
      <w:r w:rsidRPr="008F781E">
        <w:rPr>
          <w:rFonts w:ascii="Arial" w:hAnsi="Arial" w:cs="Arial"/>
        </w:rPr>
        <w:t xml:space="preserve"> with</w:t>
      </w:r>
      <w:r w:rsidR="00F64044" w:rsidRPr="008F781E">
        <w:rPr>
          <w:rFonts w:ascii="Arial" w:hAnsi="Arial" w:cs="Arial"/>
        </w:rPr>
        <w:t xml:space="preserve"> </w:t>
      </w:r>
      <w:r w:rsidRPr="008F781E">
        <w:rPr>
          <w:rFonts w:ascii="Arial" w:hAnsi="Arial" w:cs="Arial"/>
        </w:rPr>
        <w:t xml:space="preserve">different </w:t>
      </w:r>
      <w:r w:rsidR="00893B77" w:rsidRPr="008F781E">
        <w:rPr>
          <w:rFonts w:ascii="Arial" w:hAnsi="Arial" w:cs="Arial"/>
        </w:rPr>
        <w:t xml:space="preserve">types </w:t>
      </w:r>
      <w:r w:rsidRPr="008F781E">
        <w:rPr>
          <w:rFonts w:ascii="Arial" w:hAnsi="Arial" w:cs="Arial"/>
        </w:rPr>
        <w:t xml:space="preserve">of disability. Those </w:t>
      </w:r>
      <w:r w:rsidR="002B514D" w:rsidRPr="008F781E">
        <w:rPr>
          <w:rFonts w:ascii="Arial" w:hAnsi="Arial" w:cs="Arial"/>
        </w:rPr>
        <w:t>with experience</w:t>
      </w:r>
      <w:r w:rsidR="00FF1C37" w:rsidRPr="008F781E">
        <w:rPr>
          <w:rFonts w:ascii="Arial" w:hAnsi="Arial" w:cs="Arial"/>
        </w:rPr>
        <w:t xml:space="preserve"> </w:t>
      </w:r>
      <w:r w:rsidRPr="008F781E">
        <w:rPr>
          <w:rFonts w:ascii="Arial" w:hAnsi="Arial" w:cs="Arial"/>
        </w:rPr>
        <w:t xml:space="preserve">with people with disability most frequently had the highest levels of confidence. </w:t>
      </w:r>
    </w:p>
    <w:p w14:paraId="0D6BEFAB" w14:textId="3FDC1EAC" w:rsidR="006943C2" w:rsidRPr="008F781E" w:rsidRDefault="00D37F73" w:rsidP="006943C2">
      <w:pPr>
        <w:spacing w:line="288" w:lineRule="auto"/>
        <w:rPr>
          <w:rFonts w:ascii="Arial" w:hAnsi="Arial" w:cs="Arial"/>
        </w:rPr>
      </w:pPr>
      <w:r w:rsidRPr="008F781E">
        <w:rPr>
          <w:rFonts w:ascii="Arial" w:hAnsi="Arial" w:cs="Arial"/>
        </w:rPr>
        <w:t>M</w:t>
      </w:r>
      <w:r w:rsidR="006943C2" w:rsidRPr="008F781E">
        <w:rPr>
          <w:rFonts w:ascii="Arial" w:hAnsi="Arial" w:cs="Arial"/>
        </w:rPr>
        <w:t xml:space="preserve">ost respondents with hiring responsibilities reported that hiring people with disability benefits their workplace and that hiring people with disability would make a valuable contribution to their workplace. However, </w:t>
      </w:r>
      <w:r w:rsidR="00E715B4" w:rsidRPr="008F781E">
        <w:rPr>
          <w:rFonts w:ascii="Arial" w:hAnsi="Arial" w:cs="Arial"/>
        </w:rPr>
        <w:t>only a minority had hired some</w:t>
      </w:r>
      <w:r w:rsidR="00F64044" w:rsidRPr="008F781E">
        <w:rPr>
          <w:rFonts w:ascii="Arial" w:hAnsi="Arial" w:cs="Arial"/>
        </w:rPr>
        <w:t>one</w:t>
      </w:r>
      <w:r w:rsidR="00E715B4" w:rsidRPr="008F781E">
        <w:rPr>
          <w:rFonts w:ascii="Arial" w:hAnsi="Arial" w:cs="Arial"/>
        </w:rPr>
        <w:t xml:space="preserve"> with disability in the last 12</w:t>
      </w:r>
      <w:r w:rsidR="006A6BC1" w:rsidRPr="008F781E">
        <w:rPr>
          <w:rFonts w:ascii="Arial" w:hAnsi="Arial" w:cs="Arial"/>
        </w:rPr>
        <w:t xml:space="preserve"> </w:t>
      </w:r>
      <w:r w:rsidR="00E715B4" w:rsidRPr="008F781E">
        <w:rPr>
          <w:rFonts w:ascii="Arial" w:hAnsi="Arial" w:cs="Arial"/>
        </w:rPr>
        <w:t xml:space="preserve">months and the majority had never employed anyone with disability. </w:t>
      </w:r>
      <w:r w:rsidR="00893B77" w:rsidRPr="008F781E">
        <w:rPr>
          <w:rFonts w:ascii="Arial" w:hAnsi="Arial" w:cs="Arial"/>
        </w:rPr>
        <w:t xml:space="preserve">This discrepancy highlights the challenges </w:t>
      </w:r>
      <w:r w:rsidR="00956E1F">
        <w:rPr>
          <w:rFonts w:ascii="Arial" w:hAnsi="Arial" w:cs="Arial"/>
        </w:rPr>
        <w:t xml:space="preserve">with </w:t>
      </w:r>
      <w:r w:rsidR="00893B77" w:rsidRPr="008F781E">
        <w:rPr>
          <w:rFonts w:ascii="Arial" w:hAnsi="Arial" w:cs="Arial"/>
        </w:rPr>
        <w:t>collect</w:t>
      </w:r>
      <w:r w:rsidR="00956E1F">
        <w:rPr>
          <w:rFonts w:ascii="Arial" w:hAnsi="Arial" w:cs="Arial"/>
        </w:rPr>
        <w:t>ing</w:t>
      </w:r>
      <w:r w:rsidR="00893B77" w:rsidRPr="008F781E">
        <w:rPr>
          <w:rFonts w:ascii="Arial" w:hAnsi="Arial" w:cs="Arial"/>
        </w:rPr>
        <w:t xml:space="preserve"> </w:t>
      </w:r>
      <w:r w:rsidR="00956E1F">
        <w:rPr>
          <w:rFonts w:ascii="Arial" w:hAnsi="Arial" w:cs="Arial"/>
        </w:rPr>
        <w:t>data</w:t>
      </w:r>
      <w:r w:rsidR="00956E1F" w:rsidRPr="008F781E">
        <w:rPr>
          <w:rFonts w:ascii="Arial" w:hAnsi="Arial" w:cs="Arial"/>
        </w:rPr>
        <w:t xml:space="preserve"> </w:t>
      </w:r>
      <w:r w:rsidR="00893B77" w:rsidRPr="008F781E">
        <w:rPr>
          <w:rFonts w:ascii="Arial" w:hAnsi="Arial" w:cs="Arial"/>
        </w:rPr>
        <w:t>on people’s attitudes towards disability</w:t>
      </w:r>
      <w:r w:rsidR="00956E1F">
        <w:rPr>
          <w:rFonts w:ascii="Arial" w:hAnsi="Arial" w:cs="Arial"/>
        </w:rPr>
        <w:t>,</w:t>
      </w:r>
      <w:r w:rsidR="00893B77" w:rsidRPr="008F781E">
        <w:rPr>
          <w:rFonts w:ascii="Arial" w:hAnsi="Arial" w:cs="Arial"/>
        </w:rPr>
        <w:t xml:space="preserve"> </w:t>
      </w:r>
      <w:r w:rsidR="00956E1F">
        <w:rPr>
          <w:rFonts w:ascii="Arial" w:hAnsi="Arial" w:cs="Arial"/>
        </w:rPr>
        <w:t>as the</w:t>
      </w:r>
      <w:r w:rsidR="00042CDE">
        <w:rPr>
          <w:rFonts w:ascii="Arial" w:hAnsi="Arial" w:cs="Arial"/>
        </w:rPr>
        <w:t>ir</w:t>
      </w:r>
      <w:r w:rsidR="00956E1F">
        <w:rPr>
          <w:rFonts w:ascii="Arial" w:hAnsi="Arial" w:cs="Arial"/>
        </w:rPr>
        <w:t xml:space="preserve"> responses</w:t>
      </w:r>
      <w:r w:rsidR="00956E1F" w:rsidRPr="008F781E">
        <w:rPr>
          <w:rFonts w:ascii="Arial" w:hAnsi="Arial" w:cs="Arial"/>
        </w:rPr>
        <w:t xml:space="preserve"> </w:t>
      </w:r>
      <w:r w:rsidR="002E10D5" w:rsidRPr="008F781E">
        <w:rPr>
          <w:rFonts w:ascii="Arial" w:hAnsi="Arial" w:cs="Arial"/>
        </w:rPr>
        <w:t>may be impacted by social desirability bias. Social desirability bias occurs where</w:t>
      </w:r>
      <w:r w:rsidR="00893B77" w:rsidRPr="008F781E">
        <w:rPr>
          <w:rFonts w:ascii="Arial" w:hAnsi="Arial" w:cs="Arial"/>
        </w:rPr>
        <w:t xml:space="preserve"> respondents give answers to questions that they believe will make them look good to others, concealing their true opinions or experiences. </w:t>
      </w:r>
      <w:r w:rsidR="00E715B4" w:rsidRPr="008F781E">
        <w:rPr>
          <w:rFonts w:ascii="Arial" w:hAnsi="Arial" w:cs="Arial"/>
        </w:rPr>
        <w:t>T</w:t>
      </w:r>
      <w:r w:rsidR="006943C2" w:rsidRPr="008F781E">
        <w:rPr>
          <w:rFonts w:ascii="Arial" w:hAnsi="Arial" w:cs="Arial"/>
        </w:rPr>
        <w:t xml:space="preserve">he employment </w:t>
      </w:r>
      <w:r w:rsidRPr="008F781E">
        <w:rPr>
          <w:rFonts w:ascii="Arial" w:hAnsi="Arial" w:cs="Arial"/>
        </w:rPr>
        <w:t xml:space="preserve">experience </w:t>
      </w:r>
      <w:r w:rsidR="006943C2" w:rsidRPr="008F781E">
        <w:rPr>
          <w:rFonts w:ascii="Arial" w:hAnsi="Arial" w:cs="Arial"/>
        </w:rPr>
        <w:t xml:space="preserve">of people with </w:t>
      </w:r>
      <w:r w:rsidRPr="008F781E">
        <w:rPr>
          <w:rFonts w:ascii="Arial" w:hAnsi="Arial" w:cs="Arial"/>
        </w:rPr>
        <w:t xml:space="preserve">disability </w:t>
      </w:r>
      <w:r w:rsidR="00E715B4" w:rsidRPr="008F781E">
        <w:rPr>
          <w:rFonts w:ascii="Arial" w:hAnsi="Arial" w:cs="Arial"/>
        </w:rPr>
        <w:t xml:space="preserve">demonstrates that </w:t>
      </w:r>
      <w:r w:rsidRPr="008F781E">
        <w:rPr>
          <w:rFonts w:ascii="Arial" w:hAnsi="Arial" w:cs="Arial"/>
        </w:rPr>
        <w:t>there is room for significant improvement.</w:t>
      </w:r>
    </w:p>
    <w:p w14:paraId="00D62BD9" w14:textId="1DD3064D" w:rsidR="006943C2" w:rsidRPr="008F781E" w:rsidRDefault="006943C2" w:rsidP="006943C2">
      <w:pPr>
        <w:spacing w:line="288" w:lineRule="auto"/>
        <w:rPr>
          <w:rFonts w:ascii="Arial" w:hAnsi="Arial" w:cs="Arial"/>
        </w:rPr>
      </w:pPr>
      <w:r w:rsidRPr="008F781E">
        <w:rPr>
          <w:rFonts w:ascii="Arial" w:hAnsi="Arial" w:cs="Arial"/>
        </w:rPr>
        <w:t xml:space="preserve">People living with disability were asked if other people’s attitudes or behaviours ever stopped them from accessing or undertaking various activities. While the majority reported ‘hardly ever’ or ‘never’ across </w:t>
      </w:r>
      <w:proofErr w:type="gramStart"/>
      <w:r w:rsidRPr="008F781E">
        <w:rPr>
          <w:rFonts w:ascii="Arial" w:hAnsi="Arial" w:cs="Arial"/>
        </w:rPr>
        <w:t xml:space="preserve">all </w:t>
      </w:r>
      <w:r w:rsidR="0080234E">
        <w:rPr>
          <w:rFonts w:ascii="Arial" w:hAnsi="Arial" w:cs="Arial"/>
        </w:rPr>
        <w:t>of</w:t>
      </w:r>
      <w:proofErr w:type="gramEnd"/>
      <w:r w:rsidR="0080234E">
        <w:rPr>
          <w:rFonts w:ascii="Arial" w:hAnsi="Arial" w:cs="Arial"/>
        </w:rPr>
        <w:t xml:space="preserve"> </w:t>
      </w:r>
      <w:r w:rsidRPr="008F781E">
        <w:rPr>
          <w:rFonts w:ascii="Arial" w:hAnsi="Arial" w:cs="Arial"/>
        </w:rPr>
        <w:t xml:space="preserve">the activities, the severity and type of the disability both had a significant impact on access. For example, </w:t>
      </w:r>
      <w:r w:rsidR="008C24DE" w:rsidRPr="008F781E">
        <w:rPr>
          <w:rFonts w:ascii="Arial" w:hAnsi="Arial" w:cs="Arial"/>
        </w:rPr>
        <w:t>more than 20%</w:t>
      </w:r>
      <w:r w:rsidRPr="008F781E">
        <w:rPr>
          <w:rFonts w:ascii="Arial" w:hAnsi="Arial" w:cs="Arial"/>
        </w:rPr>
        <w:t xml:space="preserve"> </w:t>
      </w:r>
      <w:r w:rsidR="008C24DE" w:rsidRPr="008F781E">
        <w:rPr>
          <w:rFonts w:ascii="Arial" w:hAnsi="Arial" w:cs="Arial"/>
        </w:rPr>
        <w:t xml:space="preserve">responded </w:t>
      </w:r>
      <w:r w:rsidRPr="008F781E">
        <w:rPr>
          <w:rFonts w:ascii="Arial" w:hAnsi="Arial" w:cs="Arial"/>
        </w:rPr>
        <w:t xml:space="preserve">that they had been stopped from accessing </w:t>
      </w:r>
      <w:r w:rsidRPr="00451EAE">
        <w:rPr>
          <w:rFonts w:ascii="Arial" w:hAnsi="Arial" w:cs="Arial"/>
        </w:rPr>
        <w:t xml:space="preserve">education </w:t>
      </w:r>
      <w:r w:rsidRPr="002C0F32">
        <w:rPr>
          <w:rFonts w:ascii="Arial" w:hAnsi="Arial" w:cs="Arial"/>
        </w:rPr>
        <w:t xml:space="preserve">always, </w:t>
      </w:r>
      <w:proofErr w:type="gramStart"/>
      <w:r w:rsidRPr="002C0F32">
        <w:rPr>
          <w:rFonts w:ascii="Arial" w:hAnsi="Arial" w:cs="Arial"/>
        </w:rPr>
        <w:t>often</w:t>
      </w:r>
      <w:proofErr w:type="gramEnd"/>
      <w:r w:rsidRPr="002C0F32">
        <w:rPr>
          <w:rFonts w:ascii="Arial" w:hAnsi="Arial" w:cs="Arial"/>
        </w:rPr>
        <w:t xml:space="preserve"> or sometimes</w:t>
      </w:r>
      <w:r w:rsidR="008C24DE" w:rsidRPr="002C0F32">
        <w:rPr>
          <w:rFonts w:ascii="Arial" w:hAnsi="Arial" w:cs="Arial"/>
        </w:rPr>
        <w:t>.</w:t>
      </w:r>
      <w:r w:rsidR="008C24DE" w:rsidRPr="008F781E">
        <w:rPr>
          <w:rFonts w:ascii="Arial" w:hAnsi="Arial" w:cs="Arial"/>
        </w:rPr>
        <w:t xml:space="preserve"> T</w:t>
      </w:r>
      <w:r w:rsidRPr="008F781E">
        <w:rPr>
          <w:rFonts w:ascii="Arial" w:hAnsi="Arial" w:cs="Arial"/>
        </w:rPr>
        <w:t xml:space="preserve">his ranged from </w:t>
      </w:r>
      <w:r w:rsidR="00D61C5A" w:rsidRPr="008F781E">
        <w:rPr>
          <w:rFonts w:ascii="Arial" w:hAnsi="Arial" w:cs="Arial"/>
        </w:rPr>
        <w:t xml:space="preserve">1 in </w:t>
      </w:r>
      <w:r w:rsidR="00687921" w:rsidRPr="008F781E">
        <w:rPr>
          <w:rFonts w:ascii="Arial" w:hAnsi="Arial" w:cs="Arial"/>
        </w:rPr>
        <w:t xml:space="preserve">10 </w:t>
      </w:r>
      <w:r w:rsidRPr="008F781E">
        <w:rPr>
          <w:rFonts w:ascii="Arial" w:hAnsi="Arial" w:cs="Arial"/>
        </w:rPr>
        <w:t xml:space="preserve">people with mild disability to almost </w:t>
      </w:r>
      <w:r w:rsidR="00500F8D" w:rsidRPr="008F781E">
        <w:rPr>
          <w:rFonts w:ascii="Arial" w:hAnsi="Arial" w:cs="Arial"/>
        </w:rPr>
        <w:t>2</w:t>
      </w:r>
      <w:r w:rsidR="0080234E">
        <w:rPr>
          <w:rFonts w:ascii="Arial" w:hAnsi="Arial" w:cs="Arial"/>
        </w:rPr>
        <w:t xml:space="preserve"> </w:t>
      </w:r>
      <w:r w:rsidR="00687921" w:rsidRPr="008F781E">
        <w:rPr>
          <w:rFonts w:ascii="Arial" w:hAnsi="Arial" w:cs="Arial"/>
        </w:rPr>
        <w:t xml:space="preserve">in </w:t>
      </w:r>
      <w:r w:rsidR="00500F8D" w:rsidRPr="008F781E">
        <w:rPr>
          <w:rFonts w:ascii="Arial" w:hAnsi="Arial" w:cs="Arial"/>
        </w:rPr>
        <w:t xml:space="preserve">5 </w:t>
      </w:r>
      <w:r w:rsidRPr="008F781E">
        <w:rPr>
          <w:rFonts w:ascii="Arial" w:hAnsi="Arial" w:cs="Arial"/>
        </w:rPr>
        <w:t xml:space="preserve">with severe disability. The disability types affected by the attitudes of others always or often were speech, intellectual and learning impairments and brain injury. </w:t>
      </w:r>
    </w:p>
    <w:p w14:paraId="335CC434" w14:textId="3BD80FF4" w:rsidR="008E3831" w:rsidRPr="008F781E" w:rsidRDefault="006943C2" w:rsidP="006943C2">
      <w:pPr>
        <w:spacing w:line="288" w:lineRule="auto"/>
        <w:rPr>
          <w:rFonts w:ascii="Arial" w:hAnsi="Arial" w:cs="Arial"/>
        </w:rPr>
      </w:pPr>
      <w:r w:rsidRPr="008F781E">
        <w:rPr>
          <w:rFonts w:ascii="Arial" w:hAnsi="Arial" w:cs="Arial"/>
        </w:rPr>
        <w:lastRenderedPageBreak/>
        <w:t>Other people</w:t>
      </w:r>
      <w:r w:rsidR="009B1A08" w:rsidRPr="008F781E">
        <w:rPr>
          <w:rFonts w:ascii="Arial" w:hAnsi="Arial" w:cs="Arial"/>
        </w:rPr>
        <w:t>’</w:t>
      </w:r>
      <w:r w:rsidRPr="008F781E">
        <w:rPr>
          <w:rFonts w:ascii="Arial" w:hAnsi="Arial" w:cs="Arial"/>
        </w:rPr>
        <w:t xml:space="preserve">s attitudes and behaviours had a greater impact on respondents attending community events. Overall, almost </w:t>
      </w:r>
      <w:r w:rsidR="003042B6" w:rsidRPr="008F781E">
        <w:rPr>
          <w:rFonts w:ascii="Arial" w:hAnsi="Arial" w:cs="Arial"/>
        </w:rPr>
        <w:t xml:space="preserve">a </w:t>
      </w:r>
      <w:r w:rsidRPr="008F781E">
        <w:rPr>
          <w:rFonts w:ascii="Arial" w:hAnsi="Arial" w:cs="Arial"/>
        </w:rPr>
        <w:t xml:space="preserve">third reported feeling deterred always, </w:t>
      </w:r>
      <w:proofErr w:type="gramStart"/>
      <w:r w:rsidRPr="008F781E">
        <w:rPr>
          <w:rFonts w:ascii="Arial" w:hAnsi="Arial" w:cs="Arial"/>
        </w:rPr>
        <w:t>often</w:t>
      </w:r>
      <w:proofErr w:type="gramEnd"/>
      <w:r w:rsidRPr="008F781E">
        <w:rPr>
          <w:rFonts w:ascii="Arial" w:hAnsi="Arial" w:cs="Arial"/>
        </w:rPr>
        <w:t xml:space="preserve"> or sometimes. Again, this ranged from about </w:t>
      </w:r>
      <w:r w:rsidR="003042B6" w:rsidRPr="008F781E">
        <w:rPr>
          <w:rFonts w:ascii="Arial" w:hAnsi="Arial" w:cs="Arial"/>
        </w:rPr>
        <w:t>1 in 5</w:t>
      </w:r>
      <w:r w:rsidRPr="008F781E">
        <w:rPr>
          <w:rFonts w:ascii="Arial" w:hAnsi="Arial" w:cs="Arial"/>
        </w:rPr>
        <w:t xml:space="preserve"> people with mild disability to more than half of respondents with severe disability. Well over half of respondents with disability felt valued</w:t>
      </w:r>
      <w:r w:rsidR="00ED0936" w:rsidRPr="008F781E">
        <w:rPr>
          <w:rFonts w:ascii="Arial" w:hAnsi="Arial" w:cs="Arial"/>
        </w:rPr>
        <w:t>,</w:t>
      </w:r>
      <w:r w:rsidRPr="008F781E">
        <w:rPr>
          <w:rFonts w:ascii="Arial" w:hAnsi="Arial" w:cs="Arial"/>
        </w:rPr>
        <w:t xml:space="preserve"> </w:t>
      </w:r>
      <w:proofErr w:type="gramStart"/>
      <w:r w:rsidRPr="008F781E">
        <w:rPr>
          <w:rFonts w:ascii="Arial" w:hAnsi="Arial" w:cs="Arial"/>
        </w:rPr>
        <w:t>respected</w:t>
      </w:r>
      <w:proofErr w:type="gramEnd"/>
      <w:r w:rsidRPr="008F781E">
        <w:rPr>
          <w:rFonts w:ascii="Arial" w:hAnsi="Arial" w:cs="Arial"/>
        </w:rPr>
        <w:t xml:space="preserve"> and welcomed by and included in their community. However, </w:t>
      </w:r>
      <w:r w:rsidR="00A91BD0" w:rsidRPr="008F781E">
        <w:rPr>
          <w:rFonts w:ascii="Arial" w:hAnsi="Arial" w:cs="Arial"/>
        </w:rPr>
        <w:t xml:space="preserve">this reduced significantly </w:t>
      </w:r>
      <w:r w:rsidR="001643BD">
        <w:rPr>
          <w:rFonts w:ascii="Arial" w:hAnsi="Arial" w:cs="Arial"/>
        </w:rPr>
        <w:t>with the level of</w:t>
      </w:r>
      <w:r w:rsidR="001643BD" w:rsidRPr="008F781E">
        <w:rPr>
          <w:rFonts w:ascii="Arial" w:hAnsi="Arial" w:cs="Arial"/>
        </w:rPr>
        <w:t xml:space="preserve"> </w:t>
      </w:r>
      <w:r w:rsidR="00A91BD0" w:rsidRPr="008F781E">
        <w:rPr>
          <w:rFonts w:ascii="Arial" w:hAnsi="Arial" w:cs="Arial"/>
        </w:rPr>
        <w:t>severity</w:t>
      </w:r>
      <w:r w:rsidR="00A36685">
        <w:rPr>
          <w:rFonts w:ascii="Arial" w:hAnsi="Arial" w:cs="Arial"/>
        </w:rPr>
        <w:t xml:space="preserve"> of disability</w:t>
      </w:r>
      <w:r w:rsidR="00A91BD0" w:rsidRPr="008F781E">
        <w:rPr>
          <w:rFonts w:ascii="Arial" w:hAnsi="Arial" w:cs="Arial"/>
        </w:rPr>
        <w:t>.</w:t>
      </w:r>
      <w:r w:rsidRPr="008F781E">
        <w:rPr>
          <w:rFonts w:ascii="Arial" w:hAnsi="Arial" w:cs="Arial"/>
        </w:rPr>
        <w:t xml:space="preserve"> </w:t>
      </w:r>
    </w:p>
    <w:p w14:paraId="08DFC45B" w14:textId="77777777" w:rsidR="00E715B4" w:rsidRPr="008F781E" w:rsidRDefault="006943C2" w:rsidP="006943C2">
      <w:pPr>
        <w:spacing w:line="288" w:lineRule="auto"/>
        <w:rPr>
          <w:rFonts w:ascii="Arial" w:hAnsi="Arial" w:cs="Arial"/>
        </w:rPr>
      </w:pPr>
      <w:r w:rsidRPr="008F781E">
        <w:rPr>
          <w:rFonts w:ascii="Arial" w:hAnsi="Arial" w:cs="Arial"/>
        </w:rPr>
        <w:t>Finally, respondents</w:t>
      </w:r>
      <w:r w:rsidR="00851663" w:rsidRPr="008F781E">
        <w:rPr>
          <w:rFonts w:ascii="Arial" w:hAnsi="Arial" w:cs="Arial"/>
        </w:rPr>
        <w:t xml:space="preserve"> </w:t>
      </w:r>
      <w:r w:rsidRPr="008F781E">
        <w:rPr>
          <w:rFonts w:ascii="Arial" w:hAnsi="Arial" w:cs="Arial"/>
        </w:rPr>
        <w:t xml:space="preserve">with disability were asked if people with disability are well represented in various spheres of life </w:t>
      </w:r>
      <w:r w:rsidR="00A02D06" w:rsidRPr="008F781E">
        <w:rPr>
          <w:rFonts w:ascii="Arial" w:hAnsi="Arial" w:cs="Arial"/>
        </w:rPr>
        <w:t xml:space="preserve">such as in leadership roles, the workplace, </w:t>
      </w:r>
      <w:r w:rsidR="00A71D21">
        <w:rPr>
          <w:rFonts w:ascii="Arial" w:hAnsi="Arial" w:cs="Arial"/>
        </w:rPr>
        <w:t>among</w:t>
      </w:r>
      <w:r w:rsidR="00A915A8">
        <w:rPr>
          <w:rFonts w:ascii="Arial" w:hAnsi="Arial" w:cs="Arial"/>
        </w:rPr>
        <w:t xml:space="preserve"> </w:t>
      </w:r>
      <w:r w:rsidR="00A02D06" w:rsidRPr="008F781E">
        <w:rPr>
          <w:rFonts w:ascii="Arial" w:hAnsi="Arial" w:cs="Arial"/>
        </w:rPr>
        <w:t>community and in the media. Positive</w:t>
      </w:r>
      <w:r w:rsidRPr="008F781E">
        <w:rPr>
          <w:rFonts w:ascii="Arial" w:hAnsi="Arial" w:cs="Arial"/>
        </w:rPr>
        <w:t xml:space="preserve"> responses ranged from almost half feeling well represented in the community</w:t>
      </w:r>
      <w:r w:rsidR="00A71D21">
        <w:rPr>
          <w:rFonts w:ascii="Arial" w:hAnsi="Arial" w:cs="Arial"/>
        </w:rPr>
        <w:t>,</w:t>
      </w:r>
      <w:r w:rsidRPr="008F781E">
        <w:rPr>
          <w:rFonts w:ascii="Arial" w:hAnsi="Arial" w:cs="Arial"/>
        </w:rPr>
        <w:t xml:space="preserve"> down to less than </w:t>
      </w:r>
      <w:r w:rsidR="003042B6" w:rsidRPr="008F781E">
        <w:rPr>
          <w:rFonts w:ascii="Arial" w:hAnsi="Arial" w:cs="Arial"/>
        </w:rPr>
        <w:t>1 in 5</w:t>
      </w:r>
      <w:r w:rsidR="00F64654" w:rsidRPr="008F781E">
        <w:rPr>
          <w:rFonts w:ascii="Arial" w:hAnsi="Arial" w:cs="Arial"/>
        </w:rPr>
        <w:t xml:space="preserve"> feeling represented</w:t>
      </w:r>
      <w:r w:rsidRPr="008F781E">
        <w:rPr>
          <w:rFonts w:ascii="Arial" w:hAnsi="Arial" w:cs="Arial"/>
        </w:rPr>
        <w:t xml:space="preserve"> in leadership roles. </w:t>
      </w:r>
    </w:p>
    <w:p w14:paraId="0B7C7E49" w14:textId="77777777" w:rsidR="008C24DE" w:rsidRPr="008F781E" w:rsidRDefault="008C24DE" w:rsidP="006943C2">
      <w:pPr>
        <w:spacing w:line="288" w:lineRule="auto"/>
        <w:rPr>
          <w:rFonts w:ascii="Arial" w:hAnsi="Arial" w:cs="Arial"/>
        </w:rPr>
      </w:pPr>
    </w:p>
    <w:p w14:paraId="42058096" w14:textId="77777777" w:rsidR="008C24DE" w:rsidRPr="008F781E" w:rsidRDefault="008C24DE" w:rsidP="006943C2">
      <w:pPr>
        <w:spacing w:line="288" w:lineRule="auto"/>
        <w:rPr>
          <w:rFonts w:ascii="Arial" w:hAnsi="Arial" w:cs="Arial"/>
        </w:rPr>
      </w:pPr>
    </w:p>
    <w:p w14:paraId="6822D651" w14:textId="77777777" w:rsidR="008C24DE" w:rsidRPr="008F781E" w:rsidRDefault="008C24DE" w:rsidP="006943C2">
      <w:pPr>
        <w:spacing w:line="288" w:lineRule="auto"/>
        <w:rPr>
          <w:rFonts w:ascii="Arial" w:hAnsi="Arial" w:cs="Arial"/>
        </w:rPr>
      </w:pPr>
    </w:p>
    <w:p w14:paraId="1B84BF17" w14:textId="77777777" w:rsidR="008C24DE" w:rsidRPr="008F781E" w:rsidRDefault="008C24DE" w:rsidP="006943C2">
      <w:pPr>
        <w:spacing w:line="288" w:lineRule="auto"/>
        <w:rPr>
          <w:rFonts w:ascii="Arial" w:hAnsi="Arial" w:cs="Arial"/>
        </w:rPr>
      </w:pPr>
    </w:p>
    <w:p w14:paraId="4EA38AC7" w14:textId="77777777" w:rsidR="008C24DE" w:rsidRPr="008F781E" w:rsidRDefault="008C24DE" w:rsidP="006943C2">
      <w:pPr>
        <w:spacing w:line="288" w:lineRule="auto"/>
        <w:rPr>
          <w:rFonts w:ascii="Arial" w:hAnsi="Arial" w:cs="Arial"/>
        </w:rPr>
      </w:pPr>
    </w:p>
    <w:p w14:paraId="730FE1AF" w14:textId="77777777" w:rsidR="008C24DE" w:rsidRPr="008F781E" w:rsidRDefault="008C24DE" w:rsidP="006943C2">
      <w:pPr>
        <w:spacing w:line="288" w:lineRule="auto"/>
        <w:rPr>
          <w:rFonts w:ascii="Arial" w:hAnsi="Arial" w:cs="Arial"/>
        </w:rPr>
      </w:pPr>
    </w:p>
    <w:p w14:paraId="4351FE45" w14:textId="77777777" w:rsidR="008C24DE" w:rsidRPr="008F781E" w:rsidRDefault="008C24DE" w:rsidP="006943C2">
      <w:pPr>
        <w:spacing w:line="288" w:lineRule="auto"/>
        <w:rPr>
          <w:rFonts w:ascii="Arial" w:hAnsi="Arial" w:cs="Arial"/>
        </w:rPr>
      </w:pPr>
    </w:p>
    <w:p w14:paraId="3B94751C" w14:textId="77777777" w:rsidR="008C24DE" w:rsidRPr="008F781E" w:rsidRDefault="008C24DE" w:rsidP="006943C2">
      <w:pPr>
        <w:spacing w:line="288" w:lineRule="auto"/>
        <w:rPr>
          <w:rFonts w:ascii="Arial" w:hAnsi="Arial" w:cs="Arial"/>
        </w:rPr>
      </w:pPr>
    </w:p>
    <w:p w14:paraId="495D770F" w14:textId="77777777" w:rsidR="008C24DE" w:rsidRPr="008F781E" w:rsidRDefault="008C24DE" w:rsidP="006943C2">
      <w:pPr>
        <w:spacing w:line="288" w:lineRule="auto"/>
        <w:rPr>
          <w:rFonts w:ascii="Arial" w:hAnsi="Arial" w:cs="Arial"/>
        </w:rPr>
      </w:pPr>
    </w:p>
    <w:p w14:paraId="21AD43A8" w14:textId="77777777" w:rsidR="008C24DE" w:rsidRPr="008F781E" w:rsidRDefault="008C24DE" w:rsidP="006943C2">
      <w:pPr>
        <w:spacing w:line="288" w:lineRule="auto"/>
        <w:rPr>
          <w:rFonts w:ascii="Arial" w:hAnsi="Arial" w:cs="Arial"/>
        </w:rPr>
      </w:pPr>
    </w:p>
    <w:p w14:paraId="0F094945" w14:textId="77777777" w:rsidR="008C24DE" w:rsidRPr="008F781E" w:rsidRDefault="008C24DE" w:rsidP="006943C2">
      <w:pPr>
        <w:spacing w:line="288" w:lineRule="auto"/>
        <w:rPr>
          <w:rFonts w:ascii="Arial" w:hAnsi="Arial" w:cs="Arial"/>
        </w:rPr>
      </w:pPr>
    </w:p>
    <w:p w14:paraId="724C893F" w14:textId="77777777" w:rsidR="008C24DE" w:rsidRPr="008F781E" w:rsidRDefault="008C24DE" w:rsidP="006943C2">
      <w:pPr>
        <w:spacing w:line="288" w:lineRule="auto"/>
        <w:rPr>
          <w:rFonts w:ascii="Arial" w:hAnsi="Arial" w:cs="Arial"/>
        </w:rPr>
      </w:pPr>
    </w:p>
    <w:p w14:paraId="7D3A2407" w14:textId="77777777" w:rsidR="008C24DE" w:rsidRPr="008F781E" w:rsidRDefault="008C24DE" w:rsidP="006943C2">
      <w:pPr>
        <w:spacing w:line="288" w:lineRule="auto"/>
        <w:rPr>
          <w:rFonts w:ascii="Arial" w:hAnsi="Arial" w:cs="Arial"/>
        </w:rPr>
      </w:pPr>
    </w:p>
    <w:p w14:paraId="3A852158" w14:textId="77777777" w:rsidR="008C24DE" w:rsidRPr="008F781E" w:rsidRDefault="008C24DE" w:rsidP="006943C2">
      <w:pPr>
        <w:spacing w:line="288" w:lineRule="auto"/>
        <w:rPr>
          <w:rFonts w:ascii="Arial" w:hAnsi="Arial" w:cs="Arial"/>
        </w:rPr>
      </w:pPr>
    </w:p>
    <w:p w14:paraId="205D101A" w14:textId="77777777" w:rsidR="008F781E" w:rsidRPr="008F781E" w:rsidRDefault="008F781E" w:rsidP="006943C2">
      <w:pPr>
        <w:spacing w:line="288" w:lineRule="auto"/>
        <w:rPr>
          <w:rFonts w:ascii="Arial" w:hAnsi="Arial" w:cs="Arial"/>
        </w:rPr>
      </w:pPr>
    </w:p>
    <w:p w14:paraId="2D3F74D6" w14:textId="77777777" w:rsidR="008F781E" w:rsidRPr="008F781E" w:rsidRDefault="008F781E" w:rsidP="006943C2">
      <w:pPr>
        <w:spacing w:line="288" w:lineRule="auto"/>
        <w:rPr>
          <w:rFonts w:ascii="Arial" w:hAnsi="Arial" w:cs="Arial"/>
        </w:rPr>
      </w:pPr>
    </w:p>
    <w:p w14:paraId="767202D7" w14:textId="77777777" w:rsidR="008F781E" w:rsidRPr="008F781E" w:rsidRDefault="008F781E" w:rsidP="006943C2">
      <w:pPr>
        <w:spacing w:line="288" w:lineRule="auto"/>
        <w:rPr>
          <w:rFonts w:ascii="Arial" w:hAnsi="Arial" w:cs="Arial"/>
        </w:rPr>
      </w:pPr>
    </w:p>
    <w:p w14:paraId="0EE3EECA" w14:textId="77777777" w:rsidR="008F781E" w:rsidRPr="008F781E" w:rsidRDefault="008F781E" w:rsidP="006943C2">
      <w:pPr>
        <w:spacing w:line="288" w:lineRule="auto"/>
        <w:rPr>
          <w:rFonts w:ascii="Arial" w:hAnsi="Arial" w:cs="Arial"/>
        </w:rPr>
      </w:pPr>
    </w:p>
    <w:p w14:paraId="594C7873" w14:textId="77777777" w:rsidR="008F781E" w:rsidRPr="008F781E" w:rsidRDefault="008F781E" w:rsidP="006943C2">
      <w:pPr>
        <w:spacing w:line="288" w:lineRule="auto"/>
        <w:rPr>
          <w:rFonts w:ascii="Arial" w:hAnsi="Arial" w:cs="Arial"/>
        </w:rPr>
      </w:pPr>
    </w:p>
    <w:p w14:paraId="65B5AF0A" w14:textId="77777777" w:rsidR="008F781E" w:rsidRPr="008F781E" w:rsidRDefault="008F781E" w:rsidP="006943C2">
      <w:pPr>
        <w:spacing w:line="288" w:lineRule="auto"/>
        <w:rPr>
          <w:rFonts w:ascii="Arial" w:hAnsi="Arial" w:cs="Arial"/>
        </w:rPr>
      </w:pPr>
    </w:p>
    <w:p w14:paraId="0608F59E" w14:textId="77777777" w:rsidR="008F781E" w:rsidRPr="008F781E" w:rsidRDefault="008F781E" w:rsidP="006943C2">
      <w:pPr>
        <w:spacing w:line="288" w:lineRule="auto"/>
        <w:rPr>
          <w:rFonts w:ascii="Arial" w:hAnsi="Arial" w:cs="Arial"/>
        </w:rPr>
      </w:pPr>
    </w:p>
    <w:p w14:paraId="20C35FDA" w14:textId="77777777" w:rsidR="008F781E" w:rsidRPr="008F781E" w:rsidRDefault="008F781E" w:rsidP="006943C2">
      <w:pPr>
        <w:spacing w:line="288" w:lineRule="auto"/>
        <w:rPr>
          <w:rFonts w:ascii="Arial" w:hAnsi="Arial" w:cs="Arial"/>
        </w:rPr>
      </w:pPr>
    </w:p>
    <w:p w14:paraId="0241038B" w14:textId="77777777" w:rsidR="008C24DE" w:rsidRPr="008F781E" w:rsidRDefault="008C24DE" w:rsidP="006943C2">
      <w:pPr>
        <w:spacing w:line="288" w:lineRule="auto"/>
        <w:rPr>
          <w:rFonts w:ascii="Arial" w:hAnsi="Arial" w:cs="Arial"/>
        </w:rPr>
      </w:pPr>
    </w:p>
    <w:p w14:paraId="13319AB4" w14:textId="77777777" w:rsidR="00346735" w:rsidRPr="008F781E" w:rsidRDefault="006B63CC" w:rsidP="00B074FC">
      <w:pPr>
        <w:pStyle w:val="Heading1"/>
        <w:spacing w:before="240" w:after="240"/>
        <w:ind w:left="431" w:hanging="431"/>
        <w:rPr>
          <w:rFonts w:eastAsia="Arial" w:cs="Arial"/>
          <w:b w:val="0"/>
          <w:sz w:val="24"/>
          <w:szCs w:val="24"/>
        </w:rPr>
      </w:pPr>
      <w:bookmarkStart w:id="11" w:name="_Toc146453751"/>
      <w:bookmarkStart w:id="12" w:name="_Toc156471051"/>
      <w:r w:rsidRPr="008F781E">
        <w:rPr>
          <w:rFonts w:cs="Arial"/>
        </w:rPr>
        <w:lastRenderedPageBreak/>
        <w:t>Introduction</w:t>
      </w:r>
      <w:bookmarkEnd w:id="11"/>
      <w:bookmarkEnd w:id="12"/>
    </w:p>
    <w:p w14:paraId="7108AF80" w14:textId="3A354772" w:rsidR="007B5EC6" w:rsidRPr="008F781E" w:rsidRDefault="00FB16C1" w:rsidP="00E02F6B">
      <w:pPr>
        <w:spacing w:before="120" w:after="0" w:line="288" w:lineRule="auto"/>
        <w:rPr>
          <w:rFonts w:ascii="Arial" w:eastAsia="Arial" w:hAnsi="Arial" w:cs="Arial"/>
        </w:rPr>
      </w:pPr>
      <w:r w:rsidRPr="008F781E">
        <w:rPr>
          <w:rFonts w:ascii="Arial" w:eastAsia="Arial" w:hAnsi="Arial" w:cs="Arial"/>
        </w:rPr>
        <w:t>I</w:t>
      </w:r>
      <w:r w:rsidR="00DC0C9E" w:rsidRPr="008F781E">
        <w:rPr>
          <w:rFonts w:ascii="Arial" w:eastAsia="Arial" w:hAnsi="Arial" w:cs="Arial"/>
        </w:rPr>
        <w:t xml:space="preserve">t has long been understood that the attitudes of society towards people with disability </w:t>
      </w:r>
      <w:r w:rsidR="00A13F99" w:rsidRPr="008F781E">
        <w:rPr>
          <w:rFonts w:ascii="Arial" w:eastAsia="Arial" w:hAnsi="Arial" w:cs="Arial"/>
        </w:rPr>
        <w:t xml:space="preserve">have </w:t>
      </w:r>
      <w:r w:rsidR="00DC0C9E" w:rsidRPr="008F781E">
        <w:rPr>
          <w:rFonts w:ascii="Arial" w:eastAsia="Arial" w:hAnsi="Arial" w:cs="Arial"/>
        </w:rPr>
        <w:t>a major impact on the</w:t>
      </w:r>
      <w:r w:rsidR="00602548" w:rsidRPr="008F781E">
        <w:rPr>
          <w:rFonts w:ascii="Arial" w:eastAsia="Arial" w:hAnsi="Arial" w:cs="Arial"/>
        </w:rPr>
        <w:t>ir wellbeing</w:t>
      </w:r>
      <w:r w:rsidR="00EF3C1A" w:rsidRPr="008F781E">
        <w:rPr>
          <w:rFonts w:ascii="Arial" w:eastAsia="Arial" w:hAnsi="Arial" w:cs="Arial"/>
        </w:rPr>
        <w:t xml:space="preserve"> (Thompson et al. 2011)</w:t>
      </w:r>
      <w:r w:rsidR="004A6E46" w:rsidRPr="008F781E">
        <w:rPr>
          <w:rFonts w:ascii="Arial" w:eastAsia="Arial" w:hAnsi="Arial" w:cs="Arial"/>
        </w:rPr>
        <w:t>. In recognition of this</w:t>
      </w:r>
      <w:r w:rsidR="00A13F99" w:rsidRPr="008F781E">
        <w:rPr>
          <w:rFonts w:ascii="Arial" w:eastAsia="Arial" w:hAnsi="Arial" w:cs="Arial"/>
        </w:rPr>
        <w:t>,</w:t>
      </w:r>
      <w:r w:rsidR="004A6E46" w:rsidRPr="008F781E">
        <w:rPr>
          <w:rFonts w:ascii="Arial" w:eastAsia="Arial" w:hAnsi="Arial" w:cs="Arial"/>
        </w:rPr>
        <w:t xml:space="preserve"> </w:t>
      </w:r>
      <w:r w:rsidR="004A6E46" w:rsidRPr="008F781E">
        <w:rPr>
          <w:rFonts w:ascii="Arial" w:eastAsia="Arial" w:hAnsi="Arial" w:cs="Arial"/>
          <w:i/>
        </w:rPr>
        <w:t>Australia’s Disability Strategy 2021</w:t>
      </w:r>
      <w:r w:rsidR="005D0276" w:rsidRPr="008F781E">
        <w:rPr>
          <w:rFonts w:ascii="Arial" w:eastAsia="Arial" w:hAnsi="Arial" w:cs="Arial"/>
          <w:i/>
        </w:rPr>
        <w:t>–</w:t>
      </w:r>
      <w:r w:rsidR="004D497A" w:rsidRPr="008F781E">
        <w:rPr>
          <w:rFonts w:ascii="Arial" w:eastAsia="Arial" w:hAnsi="Arial" w:cs="Arial"/>
          <w:i/>
        </w:rPr>
        <w:t>20</w:t>
      </w:r>
      <w:r w:rsidR="004A6E46" w:rsidRPr="008F781E">
        <w:rPr>
          <w:rFonts w:ascii="Arial" w:eastAsia="Arial" w:hAnsi="Arial" w:cs="Arial"/>
          <w:i/>
        </w:rPr>
        <w:t>31</w:t>
      </w:r>
      <w:r w:rsidR="00365CE4" w:rsidRPr="008F781E">
        <w:rPr>
          <w:rFonts w:ascii="Arial" w:eastAsia="Arial" w:hAnsi="Arial" w:cs="Arial"/>
          <w:i/>
        </w:rPr>
        <w:t xml:space="preserve"> </w:t>
      </w:r>
      <w:r w:rsidR="00365CE4" w:rsidRPr="008F781E">
        <w:rPr>
          <w:rFonts w:ascii="Arial" w:eastAsia="Arial" w:hAnsi="Arial" w:cs="Arial"/>
        </w:rPr>
        <w:t>(</w:t>
      </w:r>
      <w:r w:rsidR="00FC24E2" w:rsidRPr="008F781E">
        <w:rPr>
          <w:rFonts w:ascii="Arial" w:eastAsia="Arial" w:hAnsi="Arial" w:cs="Arial"/>
        </w:rPr>
        <w:t>ADS</w:t>
      </w:r>
      <w:r w:rsidR="00365CE4" w:rsidRPr="008F781E">
        <w:rPr>
          <w:rFonts w:ascii="Arial" w:eastAsia="Arial" w:hAnsi="Arial" w:cs="Arial"/>
        </w:rPr>
        <w:t>)</w:t>
      </w:r>
      <w:r w:rsidR="004A6E46" w:rsidRPr="008F781E">
        <w:rPr>
          <w:rFonts w:ascii="Arial" w:eastAsia="Arial" w:hAnsi="Arial" w:cs="Arial"/>
        </w:rPr>
        <w:t xml:space="preserve"> includes</w:t>
      </w:r>
      <w:r w:rsidR="00A84690" w:rsidRPr="008F781E">
        <w:rPr>
          <w:rFonts w:ascii="Arial" w:eastAsia="Arial" w:hAnsi="Arial" w:cs="Arial"/>
        </w:rPr>
        <w:t xml:space="preserve"> community attitudes</w:t>
      </w:r>
      <w:r w:rsidR="004A6E46" w:rsidRPr="008F781E">
        <w:rPr>
          <w:rFonts w:ascii="Arial" w:eastAsia="Arial" w:hAnsi="Arial" w:cs="Arial"/>
        </w:rPr>
        <w:t xml:space="preserve"> as one of seven outcome</w:t>
      </w:r>
      <w:r w:rsidR="00A02D06" w:rsidRPr="008F781E">
        <w:rPr>
          <w:rFonts w:ascii="Arial" w:eastAsia="Arial" w:hAnsi="Arial" w:cs="Arial"/>
        </w:rPr>
        <w:t xml:space="preserve"> areas</w:t>
      </w:r>
      <w:r w:rsidR="00F25671" w:rsidRPr="008F781E">
        <w:rPr>
          <w:rFonts w:ascii="Arial" w:eastAsia="Arial" w:hAnsi="Arial" w:cs="Arial"/>
        </w:rPr>
        <w:t xml:space="preserve">. </w:t>
      </w:r>
      <w:r w:rsidR="00A9691A" w:rsidRPr="008F781E">
        <w:rPr>
          <w:rFonts w:ascii="Arial" w:eastAsia="Arial" w:hAnsi="Arial" w:cs="Arial"/>
        </w:rPr>
        <w:t>The community attitudes outcome</w:t>
      </w:r>
      <w:r w:rsidR="00A02D06" w:rsidRPr="008F781E">
        <w:rPr>
          <w:rFonts w:ascii="Arial" w:eastAsia="Arial" w:hAnsi="Arial" w:cs="Arial"/>
        </w:rPr>
        <w:t xml:space="preserve"> area</w:t>
      </w:r>
      <w:r w:rsidR="00A9691A" w:rsidRPr="008F781E">
        <w:rPr>
          <w:rFonts w:ascii="Arial" w:eastAsia="Arial" w:hAnsi="Arial" w:cs="Arial"/>
        </w:rPr>
        <w:t xml:space="preserve"> is important in improving the lives of people with disability, as it influences a range of other outcomes such as employment prospects, educational </w:t>
      </w:r>
      <w:proofErr w:type="gramStart"/>
      <w:r w:rsidR="00A9691A" w:rsidRPr="008F781E">
        <w:rPr>
          <w:rFonts w:ascii="Arial" w:eastAsia="Arial" w:hAnsi="Arial" w:cs="Arial"/>
        </w:rPr>
        <w:t>attainment</w:t>
      </w:r>
      <w:proofErr w:type="gramEnd"/>
      <w:r w:rsidR="00A9691A" w:rsidRPr="008F781E">
        <w:rPr>
          <w:rFonts w:ascii="Arial" w:eastAsia="Arial" w:hAnsi="Arial" w:cs="Arial"/>
        </w:rPr>
        <w:t xml:space="preserve"> and health.</w:t>
      </w:r>
      <w:r w:rsidR="005174F0" w:rsidRPr="008F781E">
        <w:rPr>
          <w:rFonts w:ascii="Arial" w:eastAsia="Arial" w:hAnsi="Arial" w:cs="Arial"/>
        </w:rPr>
        <w:t xml:space="preserve"> ADS promotes and realises the human rights of people with disability, in line with Australia’s commitment under the United Nations Convention on the Rights of Persons with Disabilities (</w:t>
      </w:r>
      <w:r w:rsidR="00062793">
        <w:rPr>
          <w:rFonts w:ascii="Arial" w:eastAsia="Arial" w:hAnsi="Arial" w:cs="Arial"/>
        </w:rPr>
        <w:t>UN</w:t>
      </w:r>
      <w:r w:rsidR="005174F0" w:rsidRPr="008F781E">
        <w:rPr>
          <w:rFonts w:ascii="Arial" w:eastAsia="Arial" w:hAnsi="Arial" w:cs="Arial"/>
        </w:rPr>
        <w:t xml:space="preserve">CRPD). The </w:t>
      </w:r>
      <w:r w:rsidR="00062793">
        <w:rPr>
          <w:rFonts w:ascii="Arial" w:eastAsia="Arial" w:hAnsi="Arial" w:cs="Arial"/>
        </w:rPr>
        <w:t>UN</w:t>
      </w:r>
      <w:r w:rsidR="005174F0" w:rsidRPr="008F781E">
        <w:rPr>
          <w:rFonts w:ascii="Arial" w:eastAsia="Arial" w:hAnsi="Arial" w:cs="Arial"/>
        </w:rPr>
        <w:t xml:space="preserve">CRPD is based on the social model of disability, </w:t>
      </w:r>
      <w:r w:rsidR="00C925B7" w:rsidRPr="008F781E">
        <w:rPr>
          <w:rFonts w:ascii="Arial" w:eastAsia="Arial" w:hAnsi="Arial" w:cs="Arial"/>
        </w:rPr>
        <w:t>recogni</w:t>
      </w:r>
      <w:r w:rsidR="00C925B7">
        <w:rPr>
          <w:rFonts w:ascii="Arial" w:eastAsia="Arial" w:hAnsi="Arial" w:cs="Arial"/>
        </w:rPr>
        <w:t>s</w:t>
      </w:r>
      <w:r w:rsidR="00C925B7" w:rsidRPr="008F781E">
        <w:rPr>
          <w:rFonts w:ascii="Arial" w:eastAsia="Arial" w:hAnsi="Arial" w:cs="Arial"/>
        </w:rPr>
        <w:t xml:space="preserve">ing </w:t>
      </w:r>
      <w:r w:rsidR="005174F0" w:rsidRPr="008F781E">
        <w:rPr>
          <w:rFonts w:ascii="Arial" w:eastAsia="Arial" w:hAnsi="Arial" w:cs="Arial"/>
        </w:rPr>
        <w:t>that attitudes, practices and structures can be disabling and act as barriers preventing people from full and effective participation in society on an equal basis with others.</w:t>
      </w:r>
    </w:p>
    <w:p w14:paraId="7541B69C" w14:textId="77777777" w:rsidR="00407A29" w:rsidRPr="008F781E" w:rsidRDefault="00E02F6B" w:rsidP="00E02F6B">
      <w:pPr>
        <w:spacing w:before="120" w:after="0" w:line="288" w:lineRule="auto"/>
        <w:rPr>
          <w:rFonts w:ascii="Arial" w:eastAsia="Arial" w:hAnsi="Arial" w:cs="Arial"/>
        </w:rPr>
      </w:pPr>
      <w:r w:rsidRPr="008F781E">
        <w:rPr>
          <w:rFonts w:ascii="Arial" w:eastAsia="Arial" w:hAnsi="Arial" w:cs="Arial"/>
        </w:rPr>
        <w:t>Extensive consultation</w:t>
      </w:r>
      <w:r w:rsidR="00DE5699" w:rsidRPr="008F781E">
        <w:rPr>
          <w:rFonts w:ascii="Arial" w:eastAsia="Arial" w:hAnsi="Arial" w:cs="Arial"/>
        </w:rPr>
        <w:t xml:space="preserve"> with the disability sector during the development of ADS</w:t>
      </w:r>
      <w:r w:rsidRPr="008F781E">
        <w:rPr>
          <w:rFonts w:ascii="Arial" w:eastAsia="Arial" w:hAnsi="Arial" w:cs="Arial"/>
        </w:rPr>
        <w:t xml:space="preserve"> </w:t>
      </w:r>
      <w:r w:rsidR="00A9691A" w:rsidRPr="008F781E">
        <w:rPr>
          <w:rFonts w:ascii="Arial" w:eastAsia="Arial" w:hAnsi="Arial" w:cs="Arial"/>
        </w:rPr>
        <w:t xml:space="preserve">suggested </w:t>
      </w:r>
      <w:r w:rsidRPr="008F781E">
        <w:rPr>
          <w:rFonts w:ascii="Arial" w:eastAsia="Arial" w:hAnsi="Arial" w:cs="Arial"/>
        </w:rPr>
        <w:t>that changing attitudes</w:t>
      </w:r>
      <w:r w:rsidR="00CA2175" w:rsidRPr="008F781E">
        <w:rPr>
          <w:rFonts w:ascii="Arial" w:eastAsia="Arial" w:hAnsi="Arial" w:cs="Arial"/>
        </w:rPr>
        <w:t xml:space="preserve"> across society</w:t>
      </w:r>
      <w:r w:rsidRPr="008F781E">
        <w:rPr>
          <w:rFonts w:ascii="Arial" w:eastAsia="Arial" w:hAnsi="Arial" w:cs="Arial"/>
        </w:rPr>
        <w:t xml:space="preserve"> will lead to better support, improved </w:t>
      </w:r>
      <w:proofErr w:type="gramStart"/>
      <w:r w:rsidRPr="008F781E">
        <w:rPr>
          <w:rFonts w:ascii="Arial" w:eastAsia="Arial" w:hAnsi="Arial" w:cs="Arial"/>
        </w:rPr>
        <w:t>treatment</w:t>
      </w:r>
      <w:proofErr w:type="gramEnd"/>
      <w:r w:rsidRPr="008F781E">
        <w:rPr>
          <w:rFonts w:ascii="Arial" w:eastAsia="Arial" w:hAnsi="Arial" w:cs="Arial"/>
        </w:rPr>
        <w:t xml:space="preserve"> and more respect for people with disability. </w:t>
      </w:r>
      <w:r w:rsidR="00CA2175" w:rsidRPr="008F781E">
        <w:rPr>
          <w:rFonts w:ascii="Arial" w:eastAsia="Arial" w:hAnsi="Arial" w:cs="Arial"/>
        </w:rPr>
        <w:t>Increased awareness and understanding can not only improve lives of people with disability, but also improve outcomes for the community.</w:t>
      </w:r>
    </w:p>
    <w:p w14:paraId="75077B46" w14:textId="77777777" w:rsidR="0072211F" w:rsidRPr="008F781E" w:rsidRDefault="0072211F" w:rsidP="0072211F">
      <w:pPr>
        <w:spacing w:before="120" w:after="0" w:line="288" w:lineRule="auto"/>
        <w:rPr>
          <w:rFonts w:ascii="Arial" w:eastAsia="Arial" w:hAnsi="Arial" w:cs="Arial"/>
        </w:rPr>
      </w:pPr>
      <w:r w:rsidRPr="008F781E">
        <w:rPr>
          <w:rFonts w:ascii="Arial" w:eastAsia="Arial" w:hAnsi="Arial" w:cs="Arial"/>
        </w:rPr>
        <w:t xml:space="preserve">The Royal Commission into Violence, Abuse, Neglect and Exploitation of People with Disability (the Disability Royal Commission) notes in </w:t>
      </w:r>
      <w:r w:rsidR="00347BD9" w:rsidRPr="008F781E">
        <w:rPr>
          <w:rFonts w:ascii="Arial" w:eastAsia="Arial" w:hAnsi="Arial" w:cs="Arial"/>
        </w:rPr>
        <w:t xml:space="preserve">its </w:t>
      </w:r>
      <w:r w:rsidRPr="008F781E">
        <w:rPr>
          <w:rFonts w:ascii="Arial" w:eastAsia="Arial" w:hAnsi="Arial" w:cs="Arial"/>
        </w:rPr>
        <w:t>final report in ‘</w:t>
      </w:r>
      <w:r w:rsidRPr="008F781E">
        <w:rPr>
          <w:rFonts w:ascii="Arial" w:eastAsia="Arial" w:hAnsi="Arial" w:cs="Arial"/>
          <w:i/>
        </w:rPr>
        <w:t>Our vision for an inclusive Australia</w:t>
      </w:r>
      <w:r w:rsidRPr="008F781E">
        <w:rPr>
          <w:rFonts w:ascii="Arial" w:eastAsia="Arial" w:hAnsi="Arial" w:cs="Arial"/>
        </w:rPr>
        <w:t xml:space="preserve">’, </w:t>
      </w:r>
      <w:r w:rsidR="00401DAA" w:rsidRPr="008F781E">
        <w:rPr>
          <w:rFonts w:ascii="Arial" w:eastAsia="Arial" w:hAnsi="Arial" w:cs="Arial"/>
        </w:rPr>
        <w:t xml:space="preserve">that </w:t>
      </w:r>
      <w:r w:rsidRPr="008F781E">
        <w:rPr>
          <w:rFonts w:ascii="Arial" w:eastAsia="Arial" w:hAnsi="Arial" w:cs="Arial"/>
        </w:rPr>
        <w:t>people with disability encounter negative attitudes and discriminatory behaviours throughout their lives. ‘Ableism’ is the word most commonly used to describe the attitudes that motivate harmful behaviours directed at people with disability.</w:t>
      </w:r>
      <w:r w:rsidRPr="008F781E">
        <w:rPr>
          <w:rStyle w:val="FootnoteReference"/>
          <w:rFonts w:ascii="Arial" w:eastAsia="Arial" w:hAnsi="Arial" w:cs="Arial"/>
        </w:rPr>
        <w:footnoteReference w:id="3"/>
      </w:r>
      <w:r w:rsidRPr="008F781E">
        <w:rPr>
          <w:rFonts w:ascii="Arial" w:eastAsia="Arial" w:hAnsi="Arial" w:cs="Arial"/>
        </w:rPr>
        <w:t xml:space="preserve"> </w:t>
      </w:r>
      <w:r w:rsidR="00347BD9" w:rsidRPr="008F781E">
        <w:rPr>
          <w:rFonts w:ascii="Arial" w:eastAsia="Arial" w:hAnsi="Arial" w:cs="Arial"/>
        </w:rPr>
        <w:t>It refers to the expectations about typical body and cognitive abilities, and the disadvantage people experience when their bodies and functioning capabilities are seen as ‘abnormal’.</w:t>
      </w:r>
      <w:r w:rsidR="00347BD9" w:rsidRPr="008F781E">
        <w:rPr>
          <w:rStyle w:val="FootnoteReference"/>
          <w:rFonts w:ascii="Arial" w:eastAsia="Arial" w:hAnsi="Arial" w:cs="Arial"/>
        </w:rPr>
        <w:footnoteReference w:id="4"/>
      </w:r>
      <w:r w:rsidR="00347BD9" w:rsidRPr="008F781E">
        <w:rPr>
          <w:rFonts w:ascii="Arial" w:eastAsia="Arial" w:hAnsi="Arial" w:cs="Arial"/>
        </w:rPr>
        <w:t xml:space="preserve"> </w:t>
      </w:r>
      <w:r w:rsidRPr="008F781E">
        <w:rPr>
          <w:rFonts w:ascii="Arial" w:eastAsia="Arial" w:hAnsi="Arial" w:cs="Arial"/>
        </w:rPr>
        <w:t>The word</w:t>
      </w:r>
      <w:r w:rsidR="00E72293" w:rsidRPr="008F781E">
        <w:rPr>
          <w:rFonts w:ascii="Arial" w:eastAsia="Arial" w:hAnsi="Arial" w:cs="Arial"/>
        </w:rPr>
        <w:t xml:space="preserve"> </w:t>
      </w:r>
      <w:r w:rsidR="002005CA" w:rsidRPr="008F781E">
        <w:rPr>
          <w:rFonts w:ascii="Arial" w:eastAsia="Arial" w:hAnsi="Arial" w:cs="Arial"/>
        </w:rPr>
        <w:t>‘</w:t>
      </w:r>
      <w:r w:rsidR="00E72293" w:rsidRPr="008F781E">
        <w:rPr>
          <w:rFonts w:ascii="Arial" w:eastAsia="Arial" w:hAnsi="Arial" w:cs="Arial"/>
        </w:rPr>
        <w:t>a</w:t>
      </w:r>
      <w:r w:rsidR="00784C82" w:rsidRPr="008F781E">
        <w:rPr>
          <w:rFonts w:ascii="Arial" w:eastAsia="Arial" w:hAnsi="Arial" w:cs="Arial"/>
        </w:rPr>
        <w:t>bleism</w:t>
      </w:r>
      <w:r w:rsidR="002005CA" w:rsidRPr="008F781E">
        <w:rPr>
          <w:rFonts w:ascii="Arial" w:eastAsia="Arial" w:hAnsi="Arial" w:cs="Arial"/>
        </w:rPr>
        <w:t>’</w:t>
      </w:r>
      <w:r w:rsidRPr="008F781E">
        <w:rPr>
          <w:rFonts w:ascii="Arial" w:eastAsia="Arial" w:hAnsi="Arial" w:cs="Arial"/>
        </w:rPr>
        <w:t xml:space="preserve"> pinpoints attitudes that perpetuate the idea that people with disability are different from, less than </w:t>
      </w:r>
      <w:proofErr w:type="spellStart"/>
      <w:r w:rsidRPr="008F781E">
        <w:rPr>
          <w:rFonts w:ascii="Arial" w:eastAsia="Arial" w:hAnsi="Arial" w:cs="Arial"/>
        </w:rPr>
        <w:t>and</w:t>
      </w:r>
      <w:proofErr w:type="spellEnd"/>
      <w:r w:rsidRPr="008F781E">
        <w:rPr>
          <w:rFonts w:ascii="Arial" w:eastAsia="Arial" w:hAnsi="Arial" w:cs="Arial"/>
        </w:rPr>
        <w:t xml:space="preserve"> inferior to people without disability, incapable of exercising choice and control, and a burden on society.</w:t>
      </w:r>
      <w:r w:rsidRPr="008F781E">
        <w:rPr>
          <w:rStyle w:val="FootnoteReference"/>
          <w:rFonts w:ascii="Arial" w:eastAsia="Arial" w:hAnsi="Arial" w:cs="Arial"/>
        </w:rPr>
        <w:footnoteReference w:id="5"/>
      </w:r>
      <w:r w:rsidRPr="008F781E">
        <w:rPr>
          <w:rFonts w:ascii="Arial" w:eastAsia="Arial" w:hAnsi="Arial" w:cs="Arial"/>
        </w:rPr>
        <w:t xml:space="preserve"> Ableism leads to low expectations of people with disability. In the context of education for example, the attitudes of teachers and principals towards students with disability are key determinants of students’ success in the education system.</w:t>
      </w:r>
      <w:r w:rsidRPr="008F781E">
        <w:rPr>
          <w:rStyle w:val="FootnoteReference"/>
          <w:rFonts w:ascii="Arial" w:eastAsia="Arial" w:hAnsi="Arial" w:cs="Arial"/>
        </w:rPr>
        <w:footnoteReference w:id="6"/>
      </w:r>
      <w:r w:rsidRPr="008F781E">
        <w:rPr>
          <w:rFonts w:ascii="Arial" w:eastAsia="Arial" w:hAnsi="Arial" w:cs="Arial"/>
        </w:rPr>
        <w:t xml:space="preserve"> </w:t>
      </w:r>
    </w:p>
    <w:p w14:paraId="3B112F54" w14:textId="77777777" w:rsidR="000241A4" w:rsidRPr="008F781E" w:rsidRDefault="000241A4" w:rsidP="00E9172E">
      <w:pPr>
        <w:spacing w:before="120" w:after="0" w:line="288" w:lineRule="auto"/>
        <w:rPr>
          <w:rFonts w:ascii="Arial" w:eastAsia="Arial" w:hAnsi="Arial" w:cs="Arial"/>
        </w:rPr>
      </w:pPr>
      <w:r w:rsidRPr="008F781E">
        <w:rPr>
          <w:rFonts w:ascii="Arial" w:eastAsia="Arial" w:hAnsi="Arial" w:cs="Arial"/>
        </w:rPr>
        <w:t xml:space="preserve">This makes it important to gain a more nuanced understanding of attitudes, </w:t>
      </w:r>
      <w:r w:rsidR="00401DAA" w:rsidRPr="008F781E">
        <w:rPr>
          <w:rFonts w:ascii="Arial" w:eastAsia="Arial" w:hAnsi="Arial" w:cs="Arial"/>
        </w:rPr>
        <w:t xml:space="preserve">the </w:t>
      </w:r>
      <w:r w:rsidRPr="008F781E">
        <w:rPr>
          <w:rFonts w:ascii="Arial" w:eastAsia="Arial" w:hAnsi="Arial" w:cs="Arial"/>
        </w:rPr>
        <w:t>reasons people hold these attitudes</w:t>
      </w:r>
      <w:r w:rsidR="00401DAA" w:rsidRPr="008F781E">
        <w:rPr>
          <w:rFonts w:ascii="Arial" w:eastAsia="Arial" w:hAnsi="Arial" w:cs="Arial"/>
        </w:rPr>
        <w:t>,</w:t>
      </w:r>
      <w:r w:rsidRPr="008F781E">
        <w:rPr>
          <w:rFonts w:ascii="Arial" w:eastAsia="Arial" w:hAnsi="Arial" w:cs="Arial"/>
        </w:rPr>
        <w:t xml:space="preserve"> and any structural factors that prevent (or constrain) positive change. The ADS Survey</w:t>
      </w:r>
      <w:r w:rsidR="007D4DE0" w:rsidRPr="008F781E">
        <w:rPr>
          <w:rFonts w:ascii="Arial" w:eastAsia="Arial" w:hAnsi="Arial" w:cs="Arial"/>
        </w:rPr>
        <w:t xml:space="preserve"> – </w:t>
      </w:r>
      <w:r w:rsidRPr="008F781E">
        <w:rPr>
          <w:rFonts w:ascii="Arial" w:eastAsia="Arial" w:hAnsi="Arial" w:cs="Arial"/>
          <w:i/>
        </w:rPr>
        <w:t>Share with us</w:t>
      </w:r>
      <w:r w:rsidRPr="008F781E">
        <w:rPr>
          <w:rFonts w:ascii="Arial" w:eastAsia="Arial" w:hAnsi="Arial" w:cs="Arial"/>
        </w:rPr>
        <w:t xml:space="preserve"> 2022</w:t>
      </w:r>
      <w:r w:rsidR="005D0276" w:rsidRPr="008F781E">
        <w:rPr>
          <w:rFonts w:ascii="Arial" w:eastAsia="Arial" w:hAnsi="Arial" w:cs="Arial"/>
        </w:rPr>
        <w:t>–</w:t>
      </w:r>
      <w:r w:rsidRPr="008F781E">
        <w:rPr>
          <w:rFonts w:ascii="Arial" w:eastAsia="Arial" w:hAnsi="Arial" w:cs="Arial"/>
        </w:rPr>
        <w:t xml:space="preserve">24 </w:t>
      </w:r>
      <w:r w:rsidR="00E0073F" w:rsidRPr="008F781E">
        <w:rPr>
          <w:rFonts w:ascii="Arial" w:eastAsia="Arial" w:hAnsi="Arial" w:cs="Arial"/>
        </w:rPr>
        <w:t xml:space="preserve">has been commissioned and funded by the Australian Government Department of Social Services (DSS) </w:t>
      </w:r>
      <w:r w:rsidR="00CC16EC" w:rsidRPr="008F781E">
        <w:rPr>
          <w:rFonts w:ascii="Arial" w:eastAsia="Arial" w:hAnsi="Arial" w:cs="Arial"/>
        </w:rPr>
        <w:t xml:space="preserve">as a longitudinal </w:t>
      </w:r>
      <w:r w:rsidR="002B72BD" w:rsidRPr="008F781E">
        <w:rPr>
          <w:rFonts w:ascii="Arial" w:eastAsia="Arial" w:hAnsi="Arial" w:cs="Arial"/>
        </w:rPr>
        <w:t xml:space="preserve">survey </w:t>
      </w:r>
      <w:r w:rsidR="00E0073F" w:rsidRPr="008F781E">
        <w:rPr>
          <w:rFonts w:ascii="Arial" w:eastAsia="Arial" w:hAnsi="Arial" w:cs="Arial"/>
        </w:rPr>
        <w:t xml:space="preserve">to </w:t>
      </w:r>
      <w:r w:rsidRPr="008F781E">
        <w:rPr>
          <w:rFonts w:ascii="Arial" w:eastAsia="Arial" w:hAnsi="Arial" w:cs="Arial"/>
        </w:rPr>
        <w:t>measure changes in community attitudes over time.</w:t>
      </w:r>
    </w:p>
    <w:p w14:paraId="1D518FF2" w14:textId="77777777" w:rsidR="003321EC" w:rsidRPr="00914260" w:rsidRDefault="003321EC" w:rsidP="00914260">
      <w:pPr>
        <w:spacing w:before="120" w:after="0" w:line="288" w:lineRule="auto"/>
        <w:rPr>
          <w:rFonts w:eastAsia="Arial" w:cs="Arial"/>
        </w:rPr>
      </w:pPr>
      <w:r w:rsidRPr="00914260">
        <w:rPr>
          <w:rFonts w:ascii="Arial" w:eastAsia="Arial" w:hAnsi="Arial" w:cs="Arial"/>
        </w:rPr>
        <w:lastRenderedPageBreak/>
        <w:t xml:space="preserve">The ADS Survey explores the attitudes of the general community, people working </w:t>
      </w:r>
      <w:proofErr w:type="gramStart"/>
      <w:r w:rsidRPr="00914260">
        <w:rPr>
          <w:rFonts w:ascii="Arial" w:eastAsia="Arial" w:hAnsi="Arial" w:cs="Arial"/>
        </w:rPr>
        <w:t>in particular sectors</w:t>
      </w:r>
      <w:proofErr w:type="gramEnd"/>
      <w:r w:rsidR="00760E49" w:rsidRPr="00914260">
        <w:rPr>
          <w:rFonts w:ascii="Arial" w:eastAsia="Arial" w:hAnsi="Arial" w:cs="Arial"/>
        </w:rPr>
        <w:t xml:space="preserve"> (health, justice and legal, education and personal and community support)</w:t>
      </w:r>
      <w:r w:rsidRPr="00914260">
        <w:rPr>
          <w:rFonts w:ascii="Arial" w:eastAsia="Arial" w:hAnsi="Arial" w:cs="Arial"/>
        </w:rPr>
        <w:t xml:space="preserve"> and people who make hiring decisions. It also describes how people</w:t>
      </w:r>
      <w:r w:rsidR="00A3434B" w:rsidRPr="00914260">
        <w:rPr>
          <w:rFonts w:ascii="Arial" w:eastAsia="Arial" w:hAnsi="Arial" w:cs="Arial"/>
        </w:rPr>
        <w:t xml:space="preserve"> </w:t>
      </w:r>
      <w:r w:rsidRPr="00914260">
        <w:rPr>
          <w:rFonts w:ascii="Arial" w:eastAsia="Arial" w:hAnsi="Arial" w:cs="Arial"/>
        </w:rPr>
        <w:t>with disability are affected by the attitudes and behaviours of others and the extent to which attitudes can be both enablers and barriers to inclusion. The longitudinal design of the survey</w:t>
      </w:r>
      <w:r w:rsidR="002B72BD" w:rsidRPr="00914260">
        <w:rPr>
          <w:rFonts w:ascii="Arial" w:eastAsia="Arial" w:hAnsi="Arial" w:cs="Arial"/>
        </w:rPr>
        <w:t>, going back to as many of the same respondents</w:t>
      </w:r>
      <w:r w:rsidR="006736CE" w:rsidRPr="00914260">
        <w:rPr>
          <w:rFonts w:ascii="Arial" w:eastAsia="Arial" w:hAnsi="Arial" w:cs="Arial"/>
        </w:rPr>
        <w:t xml:space="preserve"> as possible</w:t>
      </w:r>
      <w:r w:rsidR="002B72BD" w:rsidRPr="00914260">
        <w:rPr>
          <w:rFonts w:ascii="Arial" w:eastAsia="Arial" w:hAnsi="Arial" w:cs="Arial"/>
        </w:rPr>
        <w:t xml:space="preserve"> in each wave, </w:t>
      </w:r>
      <w:r w:rsidRPr="00914260">
        <w:rPr>
          <w:rFonts w:ascii="Arial" w:eastAsia="Arial" w:hAnsi="Arial" w:cs="Arial"/>
        </w:rPr>
        <w:t xml:space="preserve">will enable identification of the factors associated with changes over time in attitudes at the individual person level. </w:t>
      </w:r>
      <w:r w:rsidR="00760E49" w:rsidRPr="00914260">
        <w:rPr>
          <w:rFonts w:ascii="Arial" w:eastAsia="Arial" w:hAnsi="Arial" w:cs="Arial"/>
        </w:rPr>
        <w:t>A total of f</w:t>
      </w:r>
      <w:r w:rsidRPr="00914260">
        <w:rPr>
          <w:rFonts w:ascii="Arial" w:eastAsia="Arial" w:hAnsi="Arial" w:cs="Arial"/>
        </w:rPr>
        <w:t>our waves will be conducted</w:t>
      </w:r>
      <w:r w:rsidR="00D70B8B" w:rsidRPr="00914260">
        <w:rPr>
          <w:rFonts w:ascii="Arial" w:eastAsia="Arial" w:hAnsi="Arial" w:cs="Arial"/>
        </w:rPr>
        <w:t xml:space="preserve">, </w:t>
      </w:r>
      <w:proofErr w:type="gramStart"/>
      <w:r w:rsidR="00D70B8B" w:rsidRPr="00914260">
        <w:rPr>
          <w:rFonts w:ascii="Arial" w:eastAsia="Arial" w:hAnsi="Arial" w:cs="Arial"/>
        </w:rPr>
        <w:t>collecting</w:t>
      </w:r>
      <w:proofErr w:type="gramEnd"/>
      <w:r w:rsidR="00D70B8B" w:rsidRPr="00914260">
        <w:rPr>
          <w:rFonts w:ascii="Arial" w:eastAsia="Arial" w:hAnsi="Arial" w:cs="Arial"/>
        </w:rPr>
        <w:t xml:space="preserve"> and releasing data on community attitudes,</w:t>
      </w:r>
      <w:r w:rsidRPr="00914260">
        <w:rPr>
          <w:rFonts w:ascii="Arial" w:eastAsia="Arial" w:hAnsi="Arial" w:cs="Arial"/>
        </w:rPr>
        <w:t xml:space="preserve"> over the life of ADS.</w:t>
      </w:r>
    </w:p>
    <w:p w14:paraId="5D0BF601" w14:textId="77777777" w:rsidR="003321EC" w:rsidRPr="008F781E" w:rsidRDefault="003321EC" w:rsidP="00914260">
      <w:pPr>
        <w:spacing w:before="120" w:after="0" w:line="288" w:lineRule="auto"/>
        <w:rPr>
          <w:rFonts w:ascii="Arial" w:eastAsia="Arial" w:hAnsi="Arial" w:cs="Arial"/>
        </w:rPr>
      </w:pPr>
      <w:r w:rsidRPr="008F781E">
        <w:rPr>
          <w:rFonts w:ascii="Arial" w:eastAsia="Arial" w:hAnsi="Arial" w:cs="Arial"/>
        </w:rPr>
        <w:t xml:space="preserve">To inform the development of the ADS Survey, the ANU Centre for Social Research and Methods was commissioned to develop a methodology and survey instrument, which was required to: </w:t>
      </w:r>
    </w:p>
    <w:p w14:paraId="2EE95BF5" w14:textId="77777777" w:rsidR="003321EC" w:rsidRPr="008F781E" w:rsidRDefault="003321EC" w:rsidP="0070761A">
      <w:pPr>
        <w:pStyle w:val="ListParagraph"/>
        <w:numPr>
          <w:ilvl w:val="0"/>
          <w:numId w:val="1"/>
        </w:numPr>
        <w:spacing w:before="40" w:after="40" w:line="288" w:lineRule="auto"/>
        <w:ind w:left="714" w:hanging="357"/>
        <w:contextualSpacing w:val="0"/>
        <w:rPr>
          <w:rFonts w:ascii="Arial" w:eastAsia="Arial" w:hAnsi="Arial" w:cs="Arial"/>
        </w:rPr>
      </w:pPr>
      <w:r w:rsidRPr="008F781E">
        <w:rPr>
          <w:rFonts w:ascii="Arial" w:eastAsia="Arial" w:hAnsi="Arial" w:cs="Arial"/>
        </w:rPr>
        <w:t xml:space="preserve">provide robust data on the attitudes of workers from the four </w:t>
      </w:r>
      <w:r w:rsidR="00751DF2">
        <w:rPr>
          <w:rFonts w:ascii="Arial" w:eastAsia="Arial" w:hAnsi="Arial" w:cs="Arial"/>
        </w:rPr>
        <w:t xml:space="preserve">key </w:t>
      </w:r>
      <w:r w:rsidRPr="008F781E">
        <w:rPr>
          <w:rFonts w:ascii="Arial" w:eastAsia="Arial" w:hAnsi="Arial" w:cs="Arial"/>
        </w:rPr>
        <w:t>sectors (</w:t>
      </w:r>
      <w:r w:rsidR="00372FB0" w:rsidRPr="008F781E">
        <w:rPr>
          <w:rFonts w:ascii="Arial" w:eastAsia="Arial" w:hAnsi="Arial" w:cs="Arial"/>
        </w:rPr>
        <w:t xml:space="preserve">personal and </w:t>
      </w:r>
      <w:r w:rsidRPr="008F781E">
        <w:rPr>
          <w:rFonts w:ascii="Arial" w:eastAsia="Arial" w:hAnsi="Arial" w:cs="Arial"/>
        </w:rPr>
        <w:t>community</w:t>
      </w:r>
      <w:r w:rsidR="00372FB0" w:rsidRPr="008F781E">
        <w:rPr>
          <w:rFonts w:ascii="Arial" w:eastAsia="Arial" w:hAnsi="Arial" w:cs="Arial"/>
        </w:rPr>
        <w:t xml:space="preserve"> support</w:t>
      </w:r>
      <w:r w:rsidRPr="008F781E">
        <w:rPr>
          <w:rFonts w:ascii="Arial" w:eastAsia="Arial" w:hAnsi="Arial" w:cs="Arial"/>
        </w:rPr>
        <w:t xml:space="preserve">, education, </w:t>
      </w:r>
      <w:r w:rsidR="00372FB0" w:rsidRPr="008F781E">
        <w:rPr>
          <w:rFonts w:ascii="Arial" w:eastAsia="Arial" w:hAnsi="Arial" w:cs="Arial"/>
        </w:rPr>
        <w:t>justice and legal</w:t>
      </w:r>
      <w:r w:rsidR="00CD31DB" w:rsidRPr="008F781E">
        <w:rPr>
          <w:rFonts w:ascii="Arial" w:eastAsia="Arial" w:hAnsi="Arial" w:cs="Arial"/>
        </w:rPr>
        <w:t>,</w:t>
      </w:r>
      <w:r w:rsidRPr="008F781E">
        <w:rPr>
          <w:rFonts w:ascii="Arial" w:eastAsia="Arial" w:hAnsi="Arial" w:cs="Arial"/>
        </w:rPr>
        <w:t xml:space="preserve"> and health), among people with responsibility for making hiring decisions and the general </w:t>
      </w:r>
      <w:proofErr w:type="gramStart"/>
      <w:r w:rsidRPr="008F781E">
        <w:rPr>
          <w:rFonts w:ascii="Arial" w:eastAsia="Arial" w:hAnsi="Arial" w:cs="Arial"/>
        </w:rPr>
        <w:t>community</w:t>
      </w:r>
      <w:proofErr w:type="gramEnd"/>
      <w:r w:rsidRPr="008F781E">
        <w:rPr>
          <w:rFonts w:ascii="Arial" w:eastAsia="Arial" w:hAnsi="Arial" w:cs="Arial"/>
        </w:rPr>
        <w:t xml:space="preserve"> </w:t>
      </w:r>
    </w:p>
    <w:p w14:paraId="49798671" w14:textId="77777777" w:rsidR="003321EC" w:rsidRPr="008F781E" w:rsidRDefault="003321EC" w:rsidP="0070761A">
      <w:pPr>
        <w:pStyle w:val="ListParagraph"/>
        <w:numPr>
          <w:ilvl w:val="0"/>
          <w:numId w:val="1"/>
        </w:numPr>
        <w:spacing w:before="40" w:after="40" w:line="288" w:lineRule="auto"/>
        <w:ind w:left="714" w:hanging="357"/>
        <w:contextualSpacing w:val="0"/>
        <w:rPr>
          <w:rFonts w:ascii="Arial" w:eastAsia="Arial" w:hAnsi="Arial" w:cs="Arial"/>
        </w:rPr>
      </w:pPr>
      <w:r w:rsidRPr="008F781E">
        <w:rPr>
          <w:rFonts w:ascii="Arial" w:eastAsia="Arial" w:hAnsi="Arial" w:cs="Arial"/>
        </w:rPr>
        <w:t xml:space="preserve">provide robust data on the experiences of people with disability in engaging with workers in these </w:t>
      </w:r>
      <w:proofErr w:type="gramStart"/>
      <w:r w:rsidRPr="008F781E">
        <w:rPr>
          <w:rFonts w:ascii="Arial" w:eastAsia="Arial" w:hAnsi="Arial" w:cs="Arial"/>
        </w:rPr>
        <w:t>sectors</w:t>
      </w:r>
      <w:proofErr w:type="gramEnd"/>
      <w:r w:rsidRPr="008F781E">
        <w:rPr>
          <w:rFonts w:ascii="Arial" w:eastAsia="Arial" w:hAnsi="Arial" w:cs="Arial"/>
        </w:rPr>
        <w:t xml:space="preserve"> </w:t>
      </w:r>
    </w:p>
    <w:p w14:paraId="56277EFB" w14:textId="77777777" w:rsidR="003321EC" w:rsidRPr="008F781E" w:rsidRDefault="003321EC" w:rsidP="0070761A">
      <w:pPr>
        <w:pStyle w:val="ListParagraph"/>
        <w:numPr>
          <w:ilvl w:val="0"/>
          <w:numId w:val="1"/>
        </w:numPr>
        <w:spacing w:before="40" w:after="40" w:line="288" w:lineRule="auto"/>
        <w:ind w:left="714" w:hanging="357"/>
        <w:contextualSpacing w:val="0"/>
        <w:rPr>
          <w:rFonts w:ascii="Arial" w:eastAsia="Arial" w:hAnsi="Arial" w:cs="Arial"/>
        </w:rPr>
      </w:pPr>
      <w:r w:rsidRPr="008F781E">
        <w:rPr>
          <w:rFonts w:ascii="Arial" w:eastAsia="Arial" w:hAnsi="Arial" w:cs="Arial"/>
        </w:rPr>
        <w:t xml:space="preserve">be able to be repeated on a regular basis in order to provide reliable estimates of changes in attitudes of workers and employers and of changes in the experiences of people with </w:t>
      </w:r>
      <w:proofErr w:type="gramStart"/>
      <w:r w:rsidRPr="008F781E">
        <w:rPr>
          <w:rFonts w:ascii="Arial" w:eastAsia="Arial" w:hAnsi="Arial" w:cs="Arial"/>
        </w:rPr>
        <w:t>disability</w:t>
      </w:r>
      <w:proofErr w:type="gramEnd"/>
    </w:p>
    <w:p w14:paraId="443F4C88" w14:textId="77777777" w:rsidR="003321EC" w:rsidRPr="008F781E" w:rsidRDefault="003321EC" w:rsidP="0070761A">
      <w:pPr>
        <w:pStyle w:val="ListParagraph"/>
        <w:numPr>
          <w:ilvl w:val="0"/>
          <w:numId w:val="1"/>
        </w:numPr>
        <w:spacing w:before="40" w:after="40" w:line="288" w:lineRule="auto"/>
        <w:ind w:left="714" w:hanging="357"/>
        <w:contextualSpacing w:val="0"/>
        <w:rPr>
          <w:rFonts w:ascii="Arial" w:eastAsia="Arial" w:hAnsi="Arial" w:cs="Arial"/>
        </w:rPr>
      </w:pPr>
      <w:r w:rsidRPr="008F781E">
        <w:rPr>
          <w:rFonts w:ascii="Arial" w:eastAsia="Arial" w:hAnsi="Arial" w:cs="Arial"/>
        </w:rPr>
        <w:t xml:space="preserve">allow statistically reliable estimates of differences in attitudes and changes in attitudes for each state and </w:t>
      </w:r>
      <w:proofErr w:type="gramStart"/>
      <w:r w:rsidRPr="008F781E">
        <w:rPr>
          <w:rFonts w:ascii="Arial" w:eastAsia="Arial" w:hAnsi="Arial" w:cs="Arial"/>
        </w:rPr>
        <w:t>territory</w:t>
      </w:r>
      <w:proofErr w:type="gramEnd"/>
      <w:r w:rsidRPr="008F781E">
        <w:rPr>
          <w:rFonts w:ascii="Arial" w:eastAsia="Arial" w:hAnsi="Arial" w:cs="Arial"/>
        </w:rPr>
        <w:t xml:space="preserve"> </w:t>
      </w:r>
    </w:p>
    <w:p w14:paraId="4B67E615" w14:textId="77777777" w:rsidR="003321EC" w:rsidRPr="008F781E" w:rsidRDefault="003321EC" w:rsidP="0070761A">
      <w:pPr>
        <w:pStyle w:val="ListParagraph"/>
        <w:numPr>
          <w:ilvl w:val="0"/>
          <w:numId w:val="1"/>
        </w:numPr>
        <w:spacing w:before="40" w:after="40" w:line="288" w:lineRule="auto"/>
        <w:ind w:left="714" w:hanging="357"/>
        <w:contextualSpacing w:val="0"/>
        <w:rPr>
          <w:rFonts w:ascii="Arial" w:hAnsi="Arial"/>
        </w:rPr>
      </w:pPr>
      <w:r w:rsidRPr="008F781E">
        <w:rPr>
          <w:rFonts w:ascii="Arial" w:hAnsi="Arial"/>
        </w:rPr>
        <w:t>ensure inclusion in the survey of people with disability from rural, remote, and urban communities and intersectionality cohorts such as Aboriginal and Torres Strait Islander people, Culturally and Linguistically Diverse and LGBTIQ+.</w:t>
      </w:r>
    </w:p>
    <w:p w14:paraId="6BF283F3" w14:textId="77777777" w:rsidR="003321EC" w:rsidRPr="008F781E" w:rsidRDefault="003321EC" w:rsidP="00E9172E">
      <w:pPr>
        <w:spacing w:before="120" w:after="0" w:line="288" w:lineRule="auto"/>
        <w:rPr>
          <w:rFonts w:ascii="Arial" w:eastAsia="Arial" w:hAnsi="Arial" w:cs="Arial"/>
        </w:rPr>
      </w:pPr>
      <w:r w:rsidRPr="008F781E">
        <w:rPr>
          <w:rFonts w:ascii="Arial" w:eastAsia="Arial" w:hAnsi="Arial" w:cs="Arial"/>
        </w:rPr>
        <w:t>This report provides early findings from the baseline (Wave 1) data. Further analysis will be conducted to explore different aspects of the data.</w:t>
      </w:r>
    </w:p>
    <w:p w14:paraId="51BCF6B0" w14:textId="77777777" w:rsidR="00346735" w:rsidRPr="008F781E" w:rsidRDefault="006B63CC" w:rsidP="002A2A87">
      <w:pPr>
        <w:pStyle w:val="Heading1"/>
        <w:spacing w:before="240" w:after="240" w:line="288" w:lineRule="auto"/>
        <w:ind w:left="431" w:hanging="431"/>
        <w:rPr>
          <w:rFonts w:eastAsia="Arial" w:cs="Arial"/>
        </w:rPr>
      </w:pPr>
      <w:bookmarkStart w:id="13" w:name="_Toc146453752"/>
      <w:bookmarkStart w:id="14" w:name="_Toc156471052"/>
      <w:r w:rsidRPr="008F781E">
        <w:rPr>
          <w:rFonts w:eastAsia="Arial" w:cs="Arial"/>
        </w:rPr>
        <w:t>Background</w:t>
      </w:r>
      <w:bookmarkEnd w:id="13"/>
      <w:bookmarkEnd w:id="14"/>
    </w:p>
    <w:p w14:paraId="5950B00D" w14:textId="77777777" w:rsidR="00346735" w:rsidRPr="008F781E" w:rsidRDefault="006B63CC" w:rsidP="002A2A87">
      <w:pPr>
        <w:pStyle w:val="Heading2"/>
        <w:spacing w:before="240" w:after="240" w:line="288" w:lineRule="auto"/>
        <w:ind w:left="578" w:hanging="578"/>
        <w:rPr>
          <w:rFonts w:eastAsia="Arial" w:cs="Arial"/>
        </w:rPr>
      </w:pPr>
      <w:bookmarkStart w:id="15" w:name="_Toc146453753"/>
      <w:bookmarkStart w:id="16" w:name="_Toc156471053"/>
      <w:r w:rsidRPr="008F781E">
        <w:rPr>
          <w:rFonts w:eastAsia="Arial" w:cs="Arial"/>
        </w:rPr>
        <w:t>Australia’s Disability Strategy 2021</w:t>
      </w:r>
      <w:r w:rsidR="006A6BC1" w:rsidRPr="008F781E">
        <w:rPr>
          <w:rFonts w:eastAsia="Arial" w:cs="Arial"/>
        </w:rPr>
        <w:t>–</w:t>
      </w:r>
      <w:r w:rsidRPr="008F781E">
        <w:rPr>
          <w:rFonts w:eastAsia="Arial" w:cs="Arial"/>
        </w:rPr>
        <w:t>2031</w:t>
      </w:r>
      <w:bookmarkEnd w:id="15"/>
      <w:bookmarkEnd w:id="16"/>
    </w:p>
    <w:p w14:paraId="077ED511" w14:textId="22DB373F" w:rsidR="006A29FF" w:rsidRPr="008F781E" w:rsidRDefault="006A6BC1" w:rsidP="00947926">
      <w:pPr>
        <w:spacing w:before="120" w:after="0" w:line="288" w:lineRule="auto"/>
        <w:rPr>
          <w:rFonts w:ascii="Arial" w:eastAsia="Arial" w:hAnsi="Arial" w:cs="Arial"/>
        </w:rPr>
      </w:pPr>
      <w:r w:rsidRPr="008F781E">
        <w:rPr>
          <w:rFonts w:ascii="Arial" w:eastAsia="Arial" w:hAnsi="Arial" w:cs="Arial"/>
        </w:rPr>
        <w:t>ADS</w:t>
      </w:r>
      <w:r w:rsidR="00947926" w:rsidRPr="008F781E">
        <w:rPr>
          <w:rFonts w:ascii="Arial" w:eastAsia="Arial" w:hAnsi="Arial" w:cs="Arial"/>
        </w:rPr>
        <w:t xml:space="preserve"> is </w:t>
      </w:r>
      <w:r w:rsidR="00992F49" w:rsidRPr="008F781E">
        <w:rPr>
          <w:rFonts w:ascii="Arial" w:eastAsia="Arial" w:hAnsi="Arial" w:cs="Arial"/>
        </w:rPr>
        <w:t>the</w:t>
      </w:r>
      <w:r w:rsidR="00947926" w:rsidRPr="008F781E">
        <w:rPr>
          <w:rFonts w:ascii="Arial" w:eastAsia="Arial" w:hAnsi="Arial" w:cs="Arial"/>
        </w:rPr>
        <w:t xml:space="preserve"> </w:t>
      </w:r>
      <w:r w:rsidR="00C83BAD" w:rsidRPr="008F781E">
        <w:rPr>
          <w:rFonts w:ascii="Arial" w:eastAsia="Arial" w:hAnsi="Arial" w:cs="Arial"/>
        </w:rPr>
        <w:t>overarching</w:t>
      </w:r>
      <w:r w:rsidR="00947926" w:rsidRPr="008F781E">
        <w:rPr>
          <w:rFonts w:ascii="Arial" w:eastAsia="Arial" w:hAnsi="Arial" w:cs="Arial"/>
        </w:rPr>
        <w:t xml:space="preserve"> policy framework</w:t>
      </w:r>
      <w:r w:rsidR="00C83BAD" w:rsidRPr="008F781E">
        <w:rPr>
          <w:rFonts w:ascii="Arial" w:eastAsia="Arial" w:hAnsi="Arial" w:cs="Arial"/>
        </w:rPr>
        <w:t xml:space="preserve"> that </w:t>
      </w:r>
      <w:r w:rsidR="00992F49" w:rsidRPr="008F781E">
        <w:rPr>
          <w:rFonts w:ascii="Arial" w:eastAsia="Arial" w:hAnsi="Arial" w:cs="Arial"/>
        </w:rPr>
        <w:t xml:space="preserve">is designed to </w:t>
      </w:r>
      <w:r w:rsidR="00C83BAD" w:rsidRPr="008F781E">
        <w:rPr>
          <w:rFonts w:ascii="Arial" w:eastAsia="Arial" w:hAnsi="Arial" w:cs="Arial"/>
        </w:rPr>
        <w:t xml:space="preserve">provide national leadership towards greater inclusion of people with disability across all areas of public policy. </w:t>
      </w:r>
    </w:p>
    <w:p w14:paraId="27C0A7B2" w14:textId="4EE336AA" w:rsidR="00947926" w:rsidRPr="008F781E" w:rsidRDefault="00C83BAD" w:rsidP="00947926">
      <w:pPr>
        <w:spacing w:before="120" w:after="0" w:line="288" w:lineRule="auto"/>
        <w:rPr>
          <w:rFonts w:ascii="Arial" w:eastAsia="Arial" w:hAnsi="Arial" w:cs="Arial"/>
        </w:rPr>
      </w:pPr>
      <w:r w:rsidRPr="008F781E">
        <w:rPr>
          <w:rFonts w:ascii="Arial" w:eastAsia="Arial" w:hAnsi="Arial" w:cs="Arial"/>
        </w:rPr>
        <w:t>ADS includes</w:t>
      </w:r>
      <w:r w:rsidR="00947926" w:rsidRPr="008F781E">
        <w:rPr>
          <w:rFonts w:ascii="Arial" w:eastAsia="Arial" w:hAnsi="Arial" w:cs="Arial"/>
        </w:rPr>
        <w:t xml:space="preserve"> seven Outcome Areas</w:t>
      </w:r>
      <w:r w:rsidR="00992F49" w:rsidRPr="008F781E">
        <w:rPr>
          <w:rFonts w:ascii="Arial" w:eastAsia="Arial" w:hAnsi="Arial" w:cs="Arial"/>
        </w:rPr>
        <w:t>:</w:t>
      </w:r>
      <w:r w:rsidR="00947926" w:rsidRPr="008F781E">
        <w:rPr>
          <w:rFonts w:ascii="Arial" w:eastAsia="Arial" w:hAnsi="Arial" w:cs="Arial"/>
        </w:rPr>
        <w:t xml:space="preserve"> </w:t>
      </w:r>
    </w:p>
    <w:p w14:paraId="24EE2C2F" w14:textId="77777777" w:rsidR="00947926" w:rsidRPr="008F781E" w:rsidRDefault="00947926" w:rsidP="005248CA">
      <w:pPr>
        <w:pStyle w:val="ListParagraph"/>
        <w:numPr>
          <w:ilvl w:val="0"/>
          <w:numId w:val="7"/>
        </w:numPr>
        <w:spacing w:before="120" w:after="120" w:line="288" w:lineRule="auto"/>
        <w:ind w:left="714" w:hanging="357"/>
        <w:contextualSpacing w:val="0"/>
        <w:rPr>
          <w:rFonts w:ascii="Arial" w:eastAsia="Arial" w:hAnsi="Arial" w:cs="Arial"/>
        </w:rPr>
      </w:pPr>
      <w:r w:rsidRPr="008F781E">
        <w:rPr>
          <w:rFonts w:ascii="Arial" w:eastAsia="Arial" w:hAnsi="Arial" w:cs="Arial"/>
        </w:rPr>
        <w:t>employment and financial security</w:t>
      </w:r>
    </w:p>
    <w:p w14:paraId="6021DCB7" w14:textId="77777777" w:rsidR="00947926" w:rsidRPr="008F781E" w:rsidRDefault="00947926" w:rsidP="005248CA">
      <w:pPr>
        <w:pStyle w:val="ListParagraph"/>
        <w:numPr>
          <w:ilvl w:val="0"/>
          <w:numId w:val="7"/>
        </w:numPr>
        <w:spacing w:before="120" w:after="120" w:line="288" w:lineRule="auto"/>
        <w:ind w:left="714" w:hanging="357"/>
        <w:contextualSpacing w:val="0"/>
        <w:rPr>
          <w:rFonts w:ascii="Arial" w:eastAsia="Arial" w:hAnsi="Arial" w:cs="Arial"/>
        </w:rPr>
      </w:pPr>
      <w:r w:rsidRPr="008F781E">
        <w:rPr>
          <w:rFonts w:ascii="Arial" w:eastAsia="Arial" w:hAnsi="Arial" w:cs="Arial"/>
        </w:rPr>
        <w:t>inclusive homes and communities</w:t>
      </w:r>
    </w:p>
    <w:p w14:paraId="0E1D49ED" w14:textId="77777777" w:rsidR="00947926" w:rsidRPr="008F781E" w:rsidRDefault="00947926" w:rsidP="005248CA">
      <w:pPr>
        <w:pStyle w:val="ListParagraph"/>
        <w:numPr>
          <w:ilvl w:val="0"/>
          <w:numId w:val="7"/>
        </w:numPr>
        <w:spacing w:before="120" w:after="120" w:line="288" w:lineRule="auto"/>
        <w:ind w:left="714" w:hanging="357"/>
        <w:contextualSpacing w:val="0"/>
        <w:rPr>
          <w:rFonts w:ascii="Arial" w:eastAsia="Arial" w:hAnsi="Arial" w:cs="Arial"/>
        </w:rPr>
      </w:pPr>
      <w:r w:rsidRPr="008F781E">
        <w:rPr>
          <w:rFonts w:ascii="Arial" w:eastAsia="Arial" w:hAnsi="Arial" w:cs="Arial"/>
        </w:rPr>
        <w:t xml:space="preserve">safety, </w:t>
      </w:r>
      <w:proofErr w:type="gramStart"/>
      <w:r w:rsidRPr="008F781E">
        <w:rPr>
          <w:rFonts w:ascii="Arial" w:eastAsia="Arial" w:hAnsi="Arial" w:cs="Arial"/>
        </w:rPr>
        <w:t>rights</w:t>
      </w:r>
      <w:proofErr w:type="gramEnd"/>
      <w:r w:rsidRPr="008F781E">
        <w:rPr>
          <w:rFonts w:ascii="Arial" w:eastAsia="Arial" w:hAnsi="Arial" w:cs="Arial"/>
        </w:rPr>
        <w:t xml:space="preserve"> and justice</w:t>
      </w:r>
    </w:p>
    <w:p w14:paraId="14A9BCBA" w14:textId="77777777" w:rsidR="00947926" w:rsidRPr="008F781E" w:rsidRDefault="00947926" w:rsidP="005248CA">
      <w:pPr>
        <w:pStyle w:val="ListParagraph"/>
        <w:numPr>
          <w:ilvl w:val="0"/>
          <w:numId w:val="7"/>
        </w:numPr>
        <w:spacing w:before="120" w:after="120" w:line="288" w:lineRule="auto"/>
        <w:ind w:left="714" w:hanging="357"/>
        <w:contextualSpacing w:val="0"/>
        <w:rPr>
          <w:rFonts w:ascii="Arial" w:eastAsia="Arial" w:hAnsi="Arial" w:cs="Arial"/>
        </w:rPr>
      </w:pPr>
      <w:r w:rsidRPr="008F781E">
        <w:rPr>
          <w:rFonts w:ascii="Arial" w:eastAsia="Arial" w:hAnsi="Arial" w:cs="Arial"/>
        </w:rPr>
        <w:t>personal and community support</w:t>
      </w:r>
    </w:p>
    <w:p w14:paraId="4EB9E4D1" w14:textId="77777777" w:rsidR="00947926" w:rsidRPr="008F781E" w:rsidRDefault="00947926" w:rsidP="005248CA">
      <w:pPr>
        <w:pStyle w:val="ListParagraph"/>
        <w:numPr>
          <w:ilvl w:val="0"/>
          <w:numId w:val="7"/>
        </w:numPr>
        <w:spacing w:before="120" w:after="120" w:line="288" w:lineRule="auto"/>
        <w:ind w:left="714" w:hanging="357"/>
        <w:contextualSpacing w:val="0"/>
        <w:rPr>
          <w:rFonts w:ascii="Arial" w:eastAsia="Arial" w:hAnsi="Arial" w:cs="Arial"/>
        </w:rPr>
      </w:pPr>
      <w:r w:rsidRPr="008F781E">
        <w:rPr>
          <w:rFonts w:ascii="Arial" w:eastAsia="Arial" w:hAnsi="Arial" w:cs="Arial"/>
        </w:rPr>
        <w:t>education and learning</w:t>
      </w:r>
    </w:p>
    <w:p w14:paraId="4C8BF713" w14:textId="77777777" w:rsidR="00947926" w:rsidRPr="008F781E" w:rsidRDefault="00947926" w:rsidP="005248CA">
      <w:pPr>
        <w:pStyle w:val="ListParagraph"/>
        <w:numPr>
          <w:ilvl w:val="0"/>
          <w:numId w:val="7"/>
        </w:numPr>
        <w:spacing w:before="120" w:after="120" w:line="288" w:lineRule="auto"/>
        <w:ind w:left="714" w:hanging="357"/>
        <w:contextualSpacing w:val="0"/>
        <w:rPr>
          <w:rFonts w:ascii="Arial" w:eastAsia="Arial" w:hAnsi="Arial" w:cs="Arial"/>
        </w:rPr>
      </w:pPr>
      <w:r w:rsidRPr="008F781E">
        <w:rPr>
          <w:rFonts w:ascii="Arial" w:eastAsia="Arial" w:hAnsi="Arial" w:cs="Arial"/>
        </w:rPr>
        <w:t>health and wellbeing</w:t>
      </w:r>
    </w:p>
    <w:p w14:paraId="309262E1" w14:textId="77777777" w:rsidR="00947926" w:rsidRPr="008F781E" w:rsidRDefault="00947926" w:rsidP="005248CA">
      <w:pPr>
        <w:pStyle w:val="ListParagraph"/>
        <w:numPr>
          <w:ilvl w:val="0"/>
          <w:numId w:val="7"/>
        </w:numPr>
        <w:spacing w:before="120" w:after="120" w:line="288" w:lineRule="auto"/>
        <w:ind w:left="714" w:hanging="357"/>
        <w:contextualSpacing w:val="0"/>
        <w:rPr>
          <w:rFonts w:ascii="Arial" w:eastAsia="Arial" w:hAnsi="Arial" w:cs="Arial"/>
        </w:rPr>
      </w:pPr>
      <w:r w:rsidRPr="008F781E">
        <w:rPr>
          <w:rFonts w:ascii="Arial" w:eastAsia="Arial" w:hAnsi="Arial" w:cs="Arial"/>
        </w:rPr>
        <w:t>community attitudes.</w:t>
      </w:r>
    </w:p>
    <w:p w14:paraId="7AE81672" w14:textId="233D79E4" w:rsidR="005B16D9" w:rsidRPr="00914260" w:rsidRDefault="00992F49" w:rsidP="00914260">
      <w:pPr>
        <w:spacing w:before="120" w:after="0" w:line="288" w:lineRule="auto"/>
        <w:rPr>
          <w:rFonts w:eastAsia="Arial" w:cs="Arial"/>
        </w:rPr>
      </w:pPr>
      <w:r w:rsidRPr="00914260">
        <w:rPr>
          <w:rFonts w:ascii="Arial" w:eastAsia="Arial" w:hAnsi="Arial" w:cs="Arial"/>
        </w:rPr>
        <w:t xml:space="preserve">As part of the development of ADS, DSS conducted consultations across Australia. As a result of those consultations, it was decided to add a seventh Outcome Area, community </w:t>
      </w:r>
      <w:r w:rsidRPr="00914260">
        <w:rPr>
          <w:rFonts w:ascii="Arial" w:eastAsia="Arial" w:hAnsi="Arial" w:cs="Arial"/>
        </w:rPr>
        <w:lastRenderedPageBreak/>
        <w:t xml:space="preserve">attitudes, </w:t>
      </w:r>
      <w:r w:rsidR="006A6BC1" w:rsidRPr="00914260">
        <w:rPr>
          <w:rFonts w:ascii="Arial" w:eastAsia="Arial" w:hAnsi="Arial" w:cs="Arial"/>
        </w:rPr>
        <w:t xml:space="preserve">in addition </w:t>
      </w:r>
      <w:r w:rsidRPr="00914260">
        <w:rPr>
          <w:rFonts w:ascii="Arial" w:eastAsia="Arial" w:hAnsi="Arial" w:cs="Arial"/>
        </w:rPr>
        <w:t xml:space="preserve">to those in the National Disability Strategy 2010–2020. </w:t>
      </w:r>
      <w:r w:rsidR="005B16D9" w:rsidRPr="00914260">
        <w:rPr>
          <w:rFonts w:ascii="Arial" w:eastAsia="Arial" w:hAnsi="Arial" w:cs="Arial"/>
        </w:rPr>
        <w:t>An Outcomes Framework</w:t>
      </w:r>
      <w:r w:rsidR="00A36685" w:rsidRPr="00914260">
        <w:rPr>
          <w:rFonts w:ascii="Arial" w:eastAsia="Arial" w:hAnsi="Arial" w:cs="Arial"/>
        </w:rPr>
        <w:t xml:space="preserve">, </w:t>
      </w:r>
      <w:r w:rsidR="005B16D9" w:rsidRPr="00914260">
        <w:rPr>
          <w:rFonts w:ascii="Arial" w:eastAsia="Arial" w:hAnsi="Arial" w:cs="Arial"/>
        </w:rPr>
        <w:t xml:space="preserve">designed to measure, </w:t>
      </w:r>
      <w:proofErr w:type="gramStart"/>
      <w:r w:rsidR="005B16D9" w:rsidRPr="00914260">
        <w:rPr>
          <w:rFonts w:ascii="Arial" w:eastAsia="Arial" w:hAnsi="Arial" w:cs="Arial"/>
        </w:rPr>
        <w:t>track</w:t>
      </w:r>
      <w:proofErr w:type="gramEnd"/>
      <w:r w:rsidR="005B16D9" w:rsidRPr="00914260">
        <w:rPr>
          <w:rFonts w:ascii="Arial" w:eastAsia="Arial" w:hAnsi="Arial" w:cs="Arial"/>
        </w:rPr>
        <w:t xml:space="preserve"> and report on how things are changing for people with disability across the life of the ADS</w:t>
      </w:r>
      <w:r w:rsidR="00A36685" w:rsidRPr="00914260">
        <w:rPr>
          <w:rFonts w:ascii="Arial" w:eastAsia="Arial" w:hAnsi="Arial" w:cs="Arial"/>
        </w:rPr>
        <w:t>,</w:t>
      </w:r>
      <w:r w:rsidR="005B16D9" w:rsidRPr="00914260">
        <w:rPr>
          <w:rFonts w:ascii="Arial" w:eastAsia="Arial" w:hAnsi="Arial" w:cs="Arial"/>
        </w:rPr>
        <w:t xml:space="preserve"> has been established. The main source of data for the community attitudes Outcomes Area is the ADS Survey</w:t>
      </w:r>
      <w:r w:rsidR="004D51F2" w:rsidRPr="00914260">
        <w:rPr>
          <w:rFonts w:ascii="Arial" w:eastAsia="Arial" w:hAnsi="Arial" w:cs="Arial"/>
        </w:rPr>
        <w:t>.</w:t>
      </w:r>
    </w:p>
    <w:p w14:paraId="34B202E9" w14:textId="77777777" w:rsidR="00992F49" w:rsidRPr="008F781E" w:rsidRDefault="00476DBE" w:rsidP="00992F49">
      <w:pPr>
        <w:pStyle w:val="Heading2"/>
        <w:spacing w:before="240" w:after="240" w:line="288" w:lineRule="auto"/>
        <w:ind w:left="578" w:hanging="578"/>
        <w:rPr>
          <w:rFonts w:eastAsia="Arial" w:cs="Arial"/>
        </w:rPr>
      </w:pPr>
      <w:bookmarkStart w:id="17" w:name="_Toc146453754"/>
      <w:bookmarkStart w:id="18" w:name="_Toc156471054"/>
      <w:r w:rsidRPr="008F781E">
        <w:rPr>
          <w:rFonts w:eastAsia="Arial" w:cs="Arial"/>
        </w:rPr>
        <w:t>Prior research on</w:t>
      </w:r>
      <w:r w:rsidR="00992F49" w:rsidRPr="008F781E">
        <w:rPr>
          <w:rFonts w:eastAsia="Arial" w:cs="Arial"/>
        </w:rPr>
        <w:t xml:space="preserve"> attitudes of society towards people with disability</w:t>
      </w:r>
      <w:bookmarkEnd w:id="17"/>
      <w:bookmarkEnd w:id="18"/>
    </w:p>
    <w:p w14:paraId="2C2662E9" w14:textId="77777777" w:rsidR="00992F49" w:rsidRPr="008F781E" w:rsidRDefault="00992F49" w:rsidP="00992F49">
      <w:pPr>
        <w:keepNext/>
        <w:keepLines/>
        <w:spacing w:before="120" w:after="0" w:line="288" w:lineRule="auto"/>
        <w:rPr>
          <w:rFonts w:ascii="Arial" w:eastAsia="Arial" w:hAnsi="Arial" w:cs="Arial"/>
        </w:rPr>
      </w:pPr>
      <w:r w:rsidRPr="008F781E">
        <w:rPr>
          <w:rFonts w:ascii="Arial" w:eastAsia="Arial" w:hAnsi="Arial" w:cs="Arial"/>
        </w:rPr>
        <w:t xml:space="preserve">Thompson et al. (2011:9) identified three types of attitudes held by people without disability towards people with disability. The first attitude </w:t>
      </w:r>
      <w:r w:rsidR="00B0573B" w:rsidRPr="008F781E">
        <w:rPr>
          <w:rFonts w:ascii="Arial" w:eastAsia="Arial" w:hAnsi="Arial" w:cs="Arial"/>
        </w:rPr>
        <w:t xml:space="preserve">is </w:t>
      </w:r>
      <w:r w:rsidRPr="008F781E">
        <w:rPr>
          <w:rFonts w:ascii="Arial" w:eastAsia="Arial" w:hAnsi="Arial" w:cs="Arial"/>
        </w:rPr>
        <w:t xml:space="preserve">inclusive. That is, people without disability </w:t>
      </w:r>
      <w:r w:rsidR="00B0573B" w:rsidRPr="008F781E">
        <w:rPr>
          <w:rFonts w:ascii="Arial" w:eastAsia="Arial" w:hAnsi="Arial" w:cs="Arial"/>
        </w:rPr>
        <w:t xml:space="preserve">have </w:t>
      </w:r>
      <w:r w:rsidRPr="008F781E">
        <w:rPr>
          <w:rFonts w:ascii="Arial" w:eastAsia="Arial" w:hAnsi="Arial" w:cs="Arial"/>
        </w:rPr>
        <w:t xml:space="preserve">an awareness of, and a willingness to engage with, people with disability. The second attitude </w:t>
      </w:r>
      <w:r w:rsidR="00B0573B" w:rsidRPr="008F781E">
        <w:rPr>
          <w:rFonts w:ascii="Arial" w:eastAsia="Arial" w:hAnsi="Arial" w:cs="Arial"/>
        </w:rPr>
        <w:t xml:space="preserve">is </w:t>
      </w:r>
      <w:r w:rsidRPr="008F781E">
        <w:rPr>
          <w:rFonts w:ascii="Arial" w:eastAsia="Arial" w:hAnsi="Arial" w:cs="Arial"/>
        </w:rPr>
        <w:t xml:space="preserve">characterised by a lack of awareness of people with disability, the difficulties they face, their personal support requirements and life ambitions. The third attitude </w:t>
      </w:r>
      <w:r w:rsidR="00B0573B" w:rsidRPr="008F781E">
        <w:rPr>
          <w:rFonts w:ascii="Arial" w:eastAsia="Arial" w:hAnsi="Arial" w:cs="Arial"/>
        </w:rPr>
        <w:t xml:space="preserve">is </w:t>
      </w:r>
      <w:r w:rsidRPr="008F781E">
        <w:rPr>
          <w:rFonts w:ascii="Arial" w:eastAsia="Arial" w:hAnsi="Arial" w:cs="Arial"/>
        </w:rPr>
        <w:t xml:space="preserve">one of discomfort with the ‘otherness’ of people with disability. </w:t>
      </w:r>
    </w:p>
    <w:p w14:paraId="57AD5C4F" w14:textId="0EC3379A" w:rsidR="00992F49" w:rsidRPr="008F781E" w:rsidRDefault="00C12D2F" w:rsidP="00992F49">
      <w:pPr>
        <w:spacing w:before="120" w:after="0" w:line="288" w:lineRule="auto"/>
        <w:rPr>
          <w:rFonts w:ascii="Arial" w:eastAsia="Arial" w:hAnsi="Arial" w:cs="Arial"/>
        </w:rPr>
      </w:pPr>
      <w:r>
        <w:rPr>
          <w:rFonts w:ascii="Arial" w:eastAsia="Arial" w:hAnsi="Arial" w:cs="Arial"/>
        </w:rPr>
        <w:t>D</w:t>
      </w:r>
      <w:r w:rsidR="00992F49" w:rsidRPr="008F781E">
        <w:rPr>
          <w:rFonts w:ascii="Arial" w:eastAsia="Arial" w:hAnsi="Arial" w:cs="Arial"/>
        </w:rPr>
        <w:t>iscomfort associated with ‘otherness’ (psychosocial disabilities) and</w:t>
      </w:r>
      <w:r w:rsidR="00A365E3" w:rsidRPr="008F781E">
        <w:rPr>
          <w:rFonts w:ascii="Arial" w:eastAsia="Arial" w:hAnsi="Arial" w:cs="Arial"/>
        </w:rPr>
        <w:t xml:space="preserve"> perceived</w:t>
      </w:r>
      <w:r w:rsidR="00992F49" w:rsidRPr="008F781E">
        <w:rPr>
          <w:rFonts w:ascii="Arial" w:eastAsia="Arial" w:hAnsi="Arial" w:cs="Arial"/>
        </w:rPr>
        <w:t xml:space="preserve"> lack of competence (intellectual or developmental disabilities) can be overcome through personal contact, particularly when the person with disability is perceived as credible, relatable and of equal or higher status (Randle &amp; Reis 2020:6). The effects of having experience with people with disability are explored in this report.</w:t>
      </w:r>
    </w:p>
    <w:p w14:paraId="30BB3078" w14:textId="7238BD19" w:rsidR="00992F49" w:rsidRPr="008F781E" w:rsidRDefault="00992F49" w:rsidP="00992F49">
      <w:pPr>
        <w:spacing w:before="120" w:after="0" w:line="288" w:lineRule="auto"/>
        <w:rPr>
          <w:rFonts w:ascii="Arial" w:eastAsia="Arial" w:hAnsi="Arial" w:cs="Arial"/>
        </w:rPr>
      </w:pPr>
      <w:r w:rsidRPr="008F781E">
        <w:rPr>
          <w:rFonts w:ascii="Arial" w:eastAsia="Arial" w:hAnsi="Arial" w:cs="Arial"/>
        </w:rPr>
        <w:t xml:space="preserve">The </w:t>
      </w:r>
      <w:r w:rsidRPr="008F781E">
        <w:rPr>
          <w:rFonts w:ascii="Arial" w:eastAsia="Arial" w:hAnsi="Arial" w:cs="Arial"/>
          <w:i/>
        </w:rPr>
        <w:t xml:space="preserve">Survey of Community Attitudes toward People with Disability </w:t>
      </w:r>
      <w:r w:rsidRPr="008F781E">
        <w:rPr>
          <w:rFonts w:ascii="Arial" w:eastAsia="Arial" w:hAnsi="Arial" w:cs="Arial"/>
        </w:rPr>
        <w:t xml:space="preserve">(DHHS 2018) (Survey of Community Attitudes) presented the findings of a survey designed to provide a baseline understanding of attitudes for Victoria’s </w:t>
      </w:r>
      <w:r w:rsidRPr="008F781E">
        <w:rPr>
          <w:rFonts w:ascii="Arial" w:eastAsia="Arial" w:hAnsi="Arial" w:cs="Arial"/>
          <w:i/>
        </w:rPr>
        <w:t>State Disability Plan (2017</w:t>
      </w:r>
      <w:r w:rsidR="006A6BC1" w:rsidRPr="008F781E">
        <w:rPr>
          <w:rFonts w:ascii="Arial" w:eastAsia="Arial" w:hAnsi="Arial" w:cs="Arial"/>
          <w:i/>
        </w:rPr>
        <w:t>–</w:t>
      </w:r>
      <w:r w:rsidRPr="008F781E">
        <w:rPr>
          <w:rFonts w:ascii="Arial" w:eastAsia="Arial" w:hAnsi="Arial" w:cs="Arial"/>
          <w:i/>
        </w:rPr>
        <w:t>2020)</w:t>
      </w:r>
      <w:r w:rsidRPr="008F781E">
        <w:rPr>
          <w:rFonts w:ascii="Arial" w:eastAsia="Arial" w:hAnsi="Arial" w:cs="Arial"/>
        </w:rPr>
        <w:t xml:space="preserve">. </w:t>
      </w:r>
      <w:r w:rsidR="00C12D2F">
        <w:rPr>
          <w:rFonts w:ascii="Arial" w:eastAsia="Arial" w:hAnsi="Arial" w:cs="Arial"/>
        </w:rPr>
        <w:t>In Phase 1, t</w:t>
      </w:r>
      <w:r w:rsidRPr="008F781E">
        <w:rPr>
          <w:rFonts w:ascii="Arial" w:eastAsia="Arial" w:hAnsi="Arial" w:cs="Arial"/>
        </w:rPr>
        <w:t xml:space="preserve">he survey </w:t>
      </w:r>
      <w:r w:rsidR="003D3944" w:rsidRPr="008F781E">
        <w:rPr>
          <w:rFonts w:ascii="Arial" w:eastAsia="Arial" w:hAnsi="Arial" w:cs="Arial"/>
        </w:rPr>
        <w:t xml:space="preserve">included </w:t>
      </w:r>
      <w:r w:rsidRPr="008F781E">
        <w:rPr>
          <w:rFonts w:ascii="Arial" w:eastAsia="Arial" w:hAnsi="Arial" w:cs="Arial"/>
        </w:rPr>
        <w:t>1,000 participants from greater Melbourne and the rest of Victoria and explored dimensions of attitudes relating to beliefs and stereotypes, rights and entitlements, discrimination and social exclusion and attitudes at work and at school. In Phase 2, the survey included respondents from all over Australia.</w:t>
      </w:r>
    </w:p>
    <w:p w14:paraId="183F4968" w14:textId="77777777" w:rsidR="00992F49" w:rsidRPr="008F781E" w:rsidRDefault="00992F49" w:rsidP="00992F49">
      <w:pPr>
        <w:spacing w:before="120" w:after="0" w:line="288" w:lineRule="auto"/>
        <w:rPr>
          <w:rFonts w:ascii="Arial" w:eastAsia="Arial" w:hAnsi="Arial" w:cs="Arial"/>
        </w:rPr>
      </w:pPr>
      <w:r w:rsidRPr="008F781E">
        <w:rPr>
          <w:rFonts w:ascii="Arial" w:eastAsia="Arial" w:hAnsi="Arial" w:cs="Arial"/>
        </w:rPr>
        <w:t xml:space="preserve">The DHHS survey and subsequent work has identified that attitudes can differ according to both the nature and the severity of the disability. In 2020, Randle and Reis (2020:13) noted that, while community attitudes toward the inclusion of people with disability are generally positive, levels of discomfort or anxiety are more likely to emerge when a disability is perceived to be more severe. </w:t>
      </w:r>
    </w:p>
    <w:p w14:paraId="4EEFDE24" w14:textId="77777777" w:rsidR="00992F49" w:rsidRPr="008F781E" w:rsidRDefault="00992F49" w:rsidP="00992F49">
      <w:pPr>
        <w:spacing w:before="120" w:after="0" w:line="288" w:lineRule="auto"/>
        <w:rPr>
          <w:rFonts w:ascii="Arial" w:eastAsia="Arial" w:hAnsi="Arial" w:cs="Arial"/>
        </w:rPr>
      </w:pPr>
      <w:r w:rsidRPr="008F781E">
        <w:rPr>
          <w:rFonts w:ascii="Arial" w:eastAsia="Arial" w:hAnsi="Arial" w:cs="Arial"/>
        </w:rPr>
        <w:t xml:space="preserve">People living with physical disability experience the least stigma (Randle &amp; Reis </w:t>
      </w:r>
      <w:r w:rsidR="007372F0" w:rsidRPr="008F781E">
        <w:rPr>
          <w:rFonts w:ascii="Arial" w:eastAsia="Arial" w:hAnsi="Arial" w:cs="Arial"/>
        </w:rPr>
        <w:t>2020</w:t>
      </w:r>
      <w:r w:rsidRPr="008F781E">
        <w:rPr>
          <w:rFonts w:ascii="Arial" w:eastAsia="Arial" w:hAnsi="Arial" w:cs="Arial"/>
        </w:rPr>
        <w:t>:6</w:t>
      </w:r>
      <w:r w:rsidR="00EF202A" w:rsidRPr="008F781E">
        <w:rPr>
          <w:rFonts w:ascii="Arial" w:eastAsia="Arial" w:hAnsi="Arial" w:cs="Arial"/>
        </w:rPr>
        <w:t>, </w:t>
      </w:r>
      <w:r w:rsidRPr="008F781E">
        <w:rPr>
          <w:rFonts w:ascii="Arial" w:eastAsia="Arial" w:hAnsi="Arial" w:cs="Arial"/>
        </w:rPr>
        <w:t>17; DH</w:t>
      </w:r>
      <w:r w:rsidR="008A65FE" w:rsidRPr="008F781E">
        <w:rPr>
          <w:rFonts w:ascii="Arial" w:eastAsia="Arial" w:hAnsi="Arial" w:cs="Arial"/>
        </w:rPr>
        <w:t>H</w:t>
      </w:r>
      <w:r w:rsidRPr="008F781E">
        <w:rPr>
          <w:rFonts w:ascii="Arial" w:eastAsia="Arial" w:hAnsi="Arial" w:cs="Arial"/>
        </w:rPr>
        <w:t xml:space="preserve">S 2018:28). For example, in an ACT Disability Advisory Council study, ‘the overwhelming response was that people with a physical disability or sensory impairments were more able to make a valuable contribution than people with intellectual or psychiatric disability’ (Thompson et al. 2011:12). </w:t>
      </w:r>
    </w:p>
    <w:p w14:paraId="6329F03B" w14:textId="77777777" w:rsidR="00346735" w:rsidRPr="008F781E" w:rsidRDefault="006B63CC" w:rsidP="003321EC">
      <w:pPr>
        <w:pStyle w:val="Heading1"/>
        <w:spacing w:before="240" w:after="240" w:line="288" w:lineRule="auto"/>
        <w:ind w:left="431" w:hanging="431"/>
        <w:rPr>
          <w:rFonts w:eastAsia="Arial" w:cs="Arial"/>
        </w:rPr>
      </w:pPr>
      <w:bookmarkStart w:id="19" w:name="_Toc146453755"/>
      <w:bookmarkStart w:id="20" w:name="_Toc156471055"/>
      <w:r w:rsidRPr="008F781E">
        <w:rPr>
          <w:rFonts w:eastAsia="Arial" w:cs="Arial"/>
        </w:rPr>
        <w:t>Methodology</w:t>
      </w:r>
      <w:bookmarkEnd w:id="19"/>
      <w:bookmarkEnd w:id="20"/>
    </w:p>
    <w:p w14:paraId="5AF1E983" w14:textId="155710E2" w:rsidR="003321EC" w:rsidRPr="008F781E" w:rsidRDefault="003321EC" w:rsidP="003321EC">
      <w:pPr>
        <w:keepNext/>
        <w:keepLines/>
        <w:spacing w:before="240" w:after="0" w:line="288" w:lineRule="auto"/>
        <w:rPr>
          <w:rFonts w:ascii="Arial" w:eastAsia="Arial" w:hAnsi="Arial" w:cs="Arial"/>
        </w:rPr>
      </w:pPr>
      <w:r w:rsidRPr="008F781E">
        <w:rPr>
          <w:rFonts w:ascii="Arial" w:eastAsia="Arial" w:hAnsi="Arial" w:cs="Arial"/>
        </w:rPr>
        <w:t xml:space="preserve">This section provides a summary of the methodology used for the ADS Survey. </w:t>
      </w:r>
      <w:r w:rsidR="004F4059" w:rsidRPr="008F781E">
        <w:rPr>
          <w:rFonts w:ascii="Arial" w:eastAsia="Arial" w:hAnsi="Arial" w:cs="Arial"/>
        </w:rPr>
        <w:t>The underlying data used in this report</w:t>
      </w:r>
      <w:r w:rsidR="008C5F9E" w:rsidRPr="008F781E">
        <w:rPr>
          <w:rFonts w:ascii="Arial" w:eastAsia="Arial" w:hAnsi="Arial" w:cs="Arial"/>
        </w:rPr>
        <w:t xml:space="preserve"> and supporting documentation</w:t>
      </w:r>
      <w:r w:rsidR="00DE5811" w:rsidRPr="008F781E">
        <w:rPr>
          <w:rFonts w:ascii="Arial" w:eastAsia="Arial" w:hAnsi="Arial" w:cs="Arial"/>
        </w:rPr>
        <w:t xml:space="preserve"> </w:t>
      </w:r>
      <w:r w:rsidR="00767220">
        <w:rPr>
          <w:rFonts w:ascii="Arial" w:eastAsia="Arial" w:hAnsi="Arial" w:cs="Arial"/>
        </w:rPr>
        <w:t>will be</w:t>
      </w:r>
      <w:r w:rsidR="004F4059" w:rsidRPr="008F781E">
        <w:rPr>
          <w:rFonts w:ascii="Arial" w:eastAsia="Arial" w:hAnsi="Arial" w:cs="Arial"/>
        </w:rPr>
        <w:t xml:space="preserve"> available to approved users for download via the Australian Data Archive</w:t>
      </w:r>
      <w:r w:rsidR="00767220">
        <w:rPr>
          <w:rFonts w:ascii="Arial" w:eastAsia="Arial" w:hAnsi="Arial" w:cs="Arial"/>
        </w:rPr>
        <w:t>.</w:t>
      </w:r>
    </w:p>
    <w:p w14:paraId="0D983DE1" w14:textId="77777777" w:rsidR="003321EC" w:rsidRPr="008F781E" w:rsidRDefault="003321EC" w:rsidP="003321EC">
      <w:pPr>
        <w:pStyle w:val="Heading2"/>
        <w:spacing w:before="240" w:after="240" w:line="288" w:lineRule="auto"/>
        <w:ind w:left="578" w:hanging="578"/>
        <w:rPr>
          <w:rFonts w:eastAsia="Arial" w:cs="Arial"/>
        </w:rPr>
      </w:pPr>
      <w:bookmarkStart w:id="21" w:name="_Toc146453756"/>
      <w:bookmarkStart w:id="22" w:name="_Toc156471056"/>
      <w:r w:rsidRPr="008F781E">
        <w:rPr>
          <w:rFonts w:eastAsia="Arial" w:cs="Arial"/>
        </w:rPr>
        <w:t>Overview</w:t>
      </w:r>
      <w:bookmarkEnd w:id="21"/>
      <w:bookmarkEnd w:id="22"/>
    </w:p>
    <w:p w14:paraId="248A9ACF" w14:textId="05BB6418" w:rsidR="00C60452" w:rsidRPr="008F781E" w:rsidRDefault="00693D06" w:rsidP="00C60452">
      <w:pPr>
        <w:spacing w:before="240" w:after="0" w:line="288" w:lineRule="auto"/>
        <w:rPr>
          <w:rFonts w:ascii="Arial" w:eastAsia="Arial" w:hAnsi="Arial" w:cs="Arial"/>
        </w:rPr>
      </w:pPr>
      <w:r w:rsidRPr="008F781E">
        <w:rPr>
          <w:rFonts w:ascii="Arial" w:eastAsia="Arial" w:hAnsi="Arial" w:cs="Arial"/>
        </w:rPr>
        <w:t>The ADS S</w:t>
      </w:r>
      <w:r w:rsidR="00C60452" w:rsidRPr="008F781E">
        <w:rPr>
          <w:rFonts w:ascii="Arial" w:eastAsia="Arial" w:hAnsi="Arial" w:cs="Arial"/>
        </w:rPr>
        <w:t>urvey was designed to produce nationally representative data for the population aged 18 years or older living</w:t>
      </w:r>
      <w:r w:rsidRPr="008F781E">
        <w:rPr>
          <w:rFonts w:ascii="Arial" w:eastAsia="Arial" w:hAnsi="Arial" w:cs="Arial"/>
        </w:rPr>
        <w:t xml:space="preserve"> in private dwellings. The ADS S</w:t>
      </w:r>
      <w:r w:rsidR="00C60452" w:rsidRPr="008F781E">
        <w:rPr>
          <w:rFonts w:ascii="Arial" w:eastAsia="Arial" w:hAnsi="Arial" w:cs="Arial"/>
        </w:rPr>
        <w:t>urvey was required to provide data for the Australian population as a whole as well as for a number of groups</w:t>
      </w:r>
      <w:r w:rsidR="006C46EF" w:rsidRPr="008F781E">
        <w:rPr>
          <w:rFonts w:ascii="Arial" w:eastAsia="Arial" w:hAnsi="Arial" w:cs="Arial"/>
        </w:rPr>
        <w:t>,</w:t>
      </w:r>
      <w:r w:rsidR="00C60452" w:rsidRPr="008F781E">
        <w:rPr>
          <w:rFonts w:ascii="Arial" w:eastAsia="Arial" w:hAnsi="Arial" w:cs="Arial"/>
        </w:rPr>
        <w:t xml:space="preserve"> </w:t>
      </w:r>
      <w:proofErr w:type="gramStart"/>
      <w:r w:rsidR="00C60452" w:rsidRPr="008F781E">
        <w:rPr>
          <w:rFonts w:ascii="Arial" w:eastAsia="Arial" w:hAnsi="Arial" w:cs="Arial"/>
        </w:rPr>
        <w:t>including:</w:t>
      </w:r>
      <w:proofErr w:type="gramEnd"/>
      <w:r w:rsidR="00C60452" w:rsidRPr="008F781E">
        <w:rPr>
          <w:rFonts w:ascii="Arial" w:eastAsia="Arial" w:hAnsi="Arial" w:cs="Arial"/>
        </w:rPr>
        <w:t xml:space="preserve"> people with disability, people with responsibility for making employment/hiring decisions</w:t>
      </w:r>
      <w:r w:rsidR="00A80D91" w:rsidRPr="008F781E">
        <w:rPr>
          <w:rFonts w:ascii="Arial" w:eastAsia="Arial" w:hAnsi="Arial" w:cs="Arial"/>
        </w:rPr>
        <w:t>,</w:t>
      </w:r>
      <w:r w:rsidR="00C60452" w:rsidRPr="008F781E">
        <w:rPr>
          <w:rFonts w:ascii="Arial" w:eastAsia="Arial" w:hAnsi="Arial" w:cs="Arial"/>
        </w:rPr>
        <w:t xml:space="preserve"> and </w:t>
      </w:r>
      <w:r w:rsidR="00C60452" w:rsidRPr="008F781E">
        <w:rPr>
          <w:rFonts w:ascii="Arial" w:eastAsia="Arial" w:hAnsi="Arial" w:cs="Arial"/>
        </w:rPr>
        <w:lastRenderedPageBreak/>
        <w:t xml:space="preserve">people working in the </w:t>
      </w:r>
      <w:r w:rsidR="00C54872">
        <w:rPr>
          <w:rFonts w:ascii="Arial" w:eastAsia="Arial" w:hAnsi="Arial" w:cs="Arial"/>
        </w:rPr>
        <w:t>four key</w:t>
      </w:r>
      <w:r w:rsidR="00C54872" w:rsidRPr="008F781E">
        <w:rPr>
          <w:rFonts w:ascii="Arial" w:eastAsia="Arial" w:hAnsi="Arial" w:cs="Arial"/>
        </w:rPr>
        <w:t xml:space="preserve"> </w:t>
      </w:r>
      <w:r w:rsidR="00D32573" w:rsidRPr="008F781E">
        <w:rPr>
          <w:rFonts w:ascii="Arial" w:eastAsia="Arial" w:hAnsi="Arial" w:cs="Arial"/>
        </w:rPr>
        <w:t>sectors</w:t>
      </w:r>
      <w:r w:rsidR="00193DF6" w:rsidRPr="008F781E">
        <w:rPr>
          <w:rFonts w:ascii="Arial" w:eastAsia="Arial" w:hAnsi="Arial" w:cs="Arial"/>
        </w:rPr>
        <w:t>:</w:t>
      </w:r>
      <w:r w:rsidR="00D32573" w:rsidRPr="008F781E">
        <w:rPr>
          <w:rFonts w:ascii="Arial" w:eastAsia="Arial" w:hAnsi="Arial" w:cs="Arial"/>
        </w:rPr>
        <w:t xml:space="preserve"> </w:t>
      </w:r>
      <w:r w:rsidR="00D526CC" w:rsidRPr="008F781E">
        <w:rPr>
          <w:rFonts w:ascii="Arial" w:eastAsia="Arial" w:hAnsi="Arial" w:cs="Arial"/>
        </w:rPr>
        <w:t xml:space="preserve">education, </w:t>
      </w:r>
      <w:r w:rsidR="00C60452" w:rsidRPr="008F781E">
        <w:rPr>
          <w:rFonts w:ascii="Arial" w:eastAsia="Arial" w:hAnsi="Arial" w:cs="Arial"/>
        </w:rPr>
        <w:t xml:space="preserve">health, </w:t>
      </w:r>
      <w:r w:rsidR="00372FB0" w:rsidRPr="008F781E">
        <w:rPr>
          <w:rFonts w:ascii="Arial" w:eastAsia="Arial" w:hAnsi="Arial" w:cs="Arial"/>
        </w:rPr>
        <w:t xml:space="preserve">personal and </w:t>
      </w:r>
      <w:r w:rsidR="00C60452" w:rsidRPr="008F781E">
        <w:rPr>
          <w:rFonts w:ascii="Arial" w:eastAsia="Arial" w:hAnsi="Arial" w:cs="Arial"/>
        </w:rPr>
        <w:t>community</w:t>
      </w:r>
      <w:r w:rsidR="00372FB0" w:rsidRPr="008F781E">
        <w:rPr>
          <w:rFonts w:ascii="Arial" w:eastAsia="Arial" w:hAnsi="Arial" w:cs="Arial"/>
        </w:rPr>
        <w:t xml:space="preserve"> support</w:t>
      </w:r>
      <w:r w:rsidR="00C60452" w:rsidRPr="008F781E">
        <w:rPr>
          <w:rFonts w:ascii="Arial" w:eastAsia="Arial" w:hAnsi="Arial" w:cs="Arial"/>
        </w:rPr>
        <w:t xml:space="preserve"> </w:t>
      </w:r>
      <w:r w:rsidR="00D526CC" w:rsidRPr="008F781E">
        <w:rPr>
          <w:rFonts w:ascii="Arial" w:eastAsia="Arial" w:hAnsi="Arial" w:cs="Arial"/>
        </w:rPr>
        <w:t>and</w:t>
      </w:r>
      <w:r w:rsidR="00C60452" w:rsidRPr="008F781E">
        <w:rPr>
          <w:rFonts w:ascii="Arial" w:eastAsia="Arial" w:hAnsi="Arial" w:cs="Arial"/>
        </w:rPr>
        <w:t xml:space="preserve"> justice</w:t>
      </w:r>
      <w:r w:rsidR="00372FB0" w:rsidRPr="008F781E">
        <w:rPr>
          <w:rFonts w:ascii="Arial" w:eastAsia="Arial" w:hAnsi="Arial" w:cs="Arial"/>
        </w:rPr>
        <w:t xml:space="preserve"> and legal.</w:t>
      </w:r>
      <w:r w:rsidR="00C60452" w:rsidRPr="008F781E">
        <w:rPr>
          <w:rFonts w:ascii="Arial" w:eastAsia="Arial" w:hAnsi="Arial" w:cs="Arial"/>
        </w:rPr>
        <w:t xml:space="preserve"> </w:t>
      </w:r>
    </w:p>
    <w:p w14:paraId="7461C845" w14:textId="77777777" w:rsidR="00193DF6" w:rsidRPr="008F781E" w:rsidRDefault="00193DF6" w:rsidP="006A0B2D">
      <w:pPr>
        <w:pStyle w:val="Body"/>
        <w:spacing w:line="288" w:lineRule="auto"/>
        <w:rPr>
          <w:sz w:val="22"/>
          <w:szCs w:val="22"/>
        </w:rPr>
      </w:pPr>
      <w:r w:rsidRPr="008F781E">
        <w:rPr>
          <w:sz w:val="22"/>
          <w:szCs w:val="22"/>
        </w:rPr>
        <w:t xml:space="preserve">The Australia and New Zealand Standard Industrial Classification (ANZSIC) system classifies entities based on their main business activity and is used to collect and analyse data across industries. We used several items from this system to identify if respondents who were working were from one of the </w:t>
      </w:r>
      <w:r w:rsidR="00C54872">
        <w:rPr>
          <w:sz w:val="22"/>
          <w:szCs w:val="22"/>
        </w:rPr>
        <w:t xml:space="preserve">four </w:t>
      </w:r>
      <w:r w:rsidRPr="008F781E">
        <w:rPr>
          <w:sz w:val="22"/>
          <w:szCs w:val="22"/>
        </w:rPr>
        <w:t>key sectors. Section E (Screening) included:</w:t>
      </w:r>
    </w:p>
    <w:p w14:paraId="664CED6F" w14:textId="77777777" w:rsidR="00193DF6" w:rsidRPr="008F781E" w:rsidRDefault="00193DF6" w:rsidP="00C91D6F">
      <w:pPr>
        <w:pStyle w:val="QText"/>
        <w:spacing w:before="40" w:after="40" w:line="288" w:lineRule="auto"/>
        <w:rPr>
          <w:sz w:val="22"/>
        </w:rPr>
      </w:pPr>
      <w:r w:rsidRPr="008F781E">
        <w:rPr>
          <w:sz w:val="22"/>
        </w:rPr>
        <w:t>Do you work in any of these industries?</w:t>
      </w:r>
      <w:r w:rsidRPr="008F781E" w:rsidDel="00FF7320">
        <w:rPr>
          <w:sz w:val="22"/>
          <w:shd w:val="clear" w:color="auto" w:fill="E6E6E6"/>
        </w:rPr>
        <w:t xml:space="preserve"> </w:t>
      </w:r>
      <w:r w:rsidRPr="008F781E">
        <w:rPr>
          <w:sz w:val="22"/>
        </w:rPr>
        <w:br/>
      </w:r>
    </w:p>
    <w:p w14:paraId="303DAA98" w14:textId="77777777" w:rsidR="002826E4" w:rsidRPr="008F781E" w:rsidRDefault="00193DF6" w:rsidP="00323E31">
      <w:pPr>
        <w:pStyle w:val="InterviewerNote"/>
        <w:spacing w:before="40" w:after="40" w:line="288" w:lineRule="auto"/>
        <w:ind w:left="0"/>
        <w:rPr>
          <w:sz w:val="22"/>
        </w:rPr>
      </w:pPr>
      <w:r w:rsidRPr="008F781E">
        <w:rPr>
          <w:sz w:val="22"/>
        </w:rPr>
        <w:t xml:space="preserve">Please select </w:t>
      </w:r>
      <w:r w:rsidRPr="008F781E">
        <w:rPr>
          <w:b/>
          <w:bCs/>
          <w:sz w:val="22"/>
        </w:rPr>
        <w:t>one</w:t>
      </w:r>
      <w:r w:rsidRPr="008F781E">
        <w:rPr>
          <w:sz w:val="22"/>
        </w:rPr>
        <w:t xml:space="preserve"> only. If you work in more than one industry, please select the </w:t>
      </w:r>
      <w:r w:rsidRPr="008F781E">
        <w:rPr>
          <w:b/>
          <w:bCs/>
          <w:sz w:val="22"/>
        </w:rPr>
        <w:t>main</w:t>
      </w:r>
      <w:r w:rsidRPr="008F781E">
        <w:rPr>
          <w:sz w:val="22"/>
        </w:rPr>
        <w:t xml:space="preserve"> one.</w:t>
      </w:r>
    </w:p>
    <w:p w14:paraId="48C658F1" w14:textId="77777777" w:rsidR="00193DF6" w:rsidRPr="008F781E" w:rsidRDefault="00193DF6" w:rsidP="00ED2C37">
      <w:pPr>
        <w:pStyle w:val="InterviewerNote"/>
        <w:spacing w:before="40" w:after="40" w:line="288" w:lineRule="auto"/>
        <w:ind w:left="992" w:hanging="425"/>
        <w:rPr>
          <w:i w:val="0"/>
          <w:sz w:val="22"/>
        </w:rPr>
      </w:pPr>
      <w:r w:rsidRPr="008F781E">
        <w:rPr>
          <w:sz w:val="22"/>
        </w:rPr>
        <w:t>1.</w:t>
      </w:r>
      <w:r w:rsidRPr="008F781E">
        <w:rPr>
          <w:sz w:val="22"/>
        </w:rPr>
        <w:tab/>
      </w:r>
      <w:r w:rsidRPr="008F781E">
        <w:rPr>
          <w:b/>
          <w:bCs/>
          <w:i w:val="0"/>
          <w:sz w:val="22"/>
        </w:rPr>
        <w:t>Health care</w:t>
      </w:r>
      <w:r w:rsidRPr="008F781E">
        <w:rPr>
          <w:sz w:val="22"/>
        </w:rPr>
        <w:t xml:space="preserve"> </w:t>
      </w:r>
      <w:r w:rsidRPr="008F781E">
        <w:rPr>
          <w:i w:val="0"/>
          <w:sz w:val="22"/>
        </w:rPr>
        <w:t>– e.g., hospitals, doctors and dentists, pathology, medical imaging, optometrists, allied and other health services (such as physiotherapy, homeopathy, psychology), ambulances</w:t>
      </w:r>
    </w:p>
    <w:p w14:paraId="7C4EF994" w14:textId="77777777" w:rsidR="00193DF6" w:rsidRPr="008F781E" w:rsidRDefault="00193DF6" w:rsidP="008047F7">
      <w:pPr>
        <w:pStyle w:val="1ResponseFrame"/>
        <w:spacing w:before="40" w:after="40" w:line="288" w:lineRule="auto"/>
        <w:ind w:left="992"/>
        <w:rPr>
          <w:sz w:val="22"/>
          <w:szCs w:val="22"/>
        </w:rPr>
      </w:pPr>
      <w:r w:rsidRPr="008F781E">
        <w:rPr>
          <w:sz w:val="22"/>
          <w:szCs w:val="22"/>
        </w:rPr>
        <w:t>2.</w:t>
      </w:r>
      <w:r w:rsidRPr="008F781E">
        <w:rPr>
          <w:sz w:val="22"/>
          <w:szCs w:val="22"/>
        </w:rPr>
        <w:tab/>
      </w:r>
      <w:r w:rsidRPr="008F781E">
        <w:rPr>
          <w:b/>
          <w:bCs/>
          <w:sz w:val="22"/>
          <w:szCs w:val="22"/>
        </w:rPr>
        <w:t>Residential care</w:t>
      </w:r>
      <w:r w:rsidRPr="008F781E">
        <w:rPr>
          <w:sz w:val="22"/>
          <w:szCs w:val="22"/>
        </w:rPr>
        <w:t xml:space="preserve"> – e.g., aged care, hospices, crisis care, group homes</w:t>
      </w:r>
    </w:p>
    <w:p w14:paraId="7CC98F69" w14:textId="77777777" w:rsidR="00193DF6" w:rsidRPr="008F781E" w:rsidRDefault="00193DF6" w:rsidP="006402EE">
      <w:pPr>
        <w:pStyle w:val="1ResponseFrame"/>
        <w:spacing w:before="40" w:after="40" w:line="288" w:lineRule="auto"/>
        <w:ind w:left="992"/>
        <w:rPr>
          <w:sz w:val="22"/>
          <w:szCs w:val="22"/>
        </w:rPr>
      </w:pPr>
      <w:r w:rsidRPr="008F781E">
        <w:rPr>
          <w:sz w:val="22"/>
          <w:szCs w:val="22"/>
        </w:rPr>
        <w:t>3.</w:t>
      </w:r>
      <w:r w:rsidRPr="008F781E">
        <w:rPr>
          <w:sz w:val="22"/>
          <w:szCs w:val="22"/>
        </w:rPr>
        <w:tab/>
      </w:r>
      <w:r w:rsidRPr="008F781E">
        <w:rPr>
          <w:b/>
          <w:bCs/>
          <w:sz w:val="22"/>
          <w:szCs w:val="22"/>
        </w:rPr>
        <w:t>Social or community services</w:t>
      </w:r>
      <w:r w:rsidRPr="008F781E">
        <w:rPr>
          <w:sz w:val="22"/>
          <w:szCs w:val="22"/>
        </w:rPr>
        <w:t xml:space="preserve"> – e.g., adult day care, disability assistance services, youth welfare, family support and counselling</w:t>
      </w:r>
    </w:p>
    <w:p w14:paraId="5B8F97AB" w14:textId="77777777" w:rsidR="00193DF6" w:rsidRPr="008F781E" w:rsidRDefault="00193DF6" w:rsidP="008047F7">
      <w:pPr>
        <w:pStyle w:val="1ResponseFrame"/>
        <w:spacing w:before="40" w:after="40" w:line="288" w:lineRule="auto"/>
        <w:ind w:left="992"/>
        <w:rPr>
          <w:sz w:val="22"/>
          <w:szCs w:val="22"/>
        </w:rPr>
      </w:pPr>
      <w:r w:rsidRPr="008F781E">
        <w:rPr>
          <w:sz w:val="22"/>
          <w:szCs w:val="22"/>
        </w:rPr>
        <w:t>4.</w:t>
      </w:r>
      <w:r w:rsidRPr="008F781E">
        <w:rPr>
          <w:sz w:val="22"/>
          <w:szCs w:val="22"/>
        </w:rPr>
        <w:tab/>
      </w:r>
      <w:r w:rsidRPr="008F781E">
        <w:rPr>
          <w:b/>
          <w:bCs/>
          <w:sz w:val="22"/>
          <w:szCs w:val="22"/>
        </w:rPr>
        <w:t>Legal services</w:t>
      </w:r>
      <w:r w:rsidRPr="008F781E">
        <w:rPr>
          <w:sz w:val="22"/>
          <w:szCs w:val="22"/>
        </w:rPr>
        <w:t xml:space="preserve"> – e.g., barristers and solicitors, conveyancing, legal aid, courts</w:t>
      </w:r>
    </w:p>
    <w:p w14:paraId="2EBA63F2" w14:textId="00FB9183" w:rsidR="00193DF6" w:rsidRPr="008F781E" w:rsidRDefault="00193DF6" w:rsidP="008047F7">
      <w:pPr>
        <w:pStyle w:val="1ResponseFrame"/>
        <w:spacing w:before="40" w:after="40" w:line="288" w:lineRule="auto"/>
        <w:ind w:left="992"/>
        <w:rPr>
          <w:sz w:val="22"/>
          <w:szCs w:val="22"/>
        </w:rPr>
      </w:pPr>
      <w:r w:rsidRPr="008F781E">
        <w:rPr>
          <w:sz w:val="22"/>
          <w:szCs w:val="22"/>
        </w:rPr>
        <w:t>5.</w:t>
      </w:r>
      <w:r w:rsidRPr="008F781E">
        <w:rPr>
          <w:sz w:val="22"/>
          <w:szCs w:val="22"/>
        </w:rPr>
        <w:tab/>
      </w:r>
      <w:r w:rsidRPr="008F781E">
        <w:rPr>
          <w:b/>
          <w:bCs/>
          <w:sz w:val="22"/>
          <w:szCs w:val="22"/>
        </w:rPr>
        <w:t>Public order and safety</w:t>
      </w:r>
      <w:r w:rsidRPr="008F781E">
        <w:rPr>
          <w:sz w:val="22"/>
          <w:szCs w:val="22"/>
        </w:rPr>
        <w:t xml:space="preserve"> – e.g., police, </w:t>
      </w:r>
      <w:r w:rsidR="00C54872">
        <w:rPr>
          <w:sz w:val="22"/>
          <w:szCs w:val="22"/>
        </w:rPr>
        <w:t>jails</w:t>
      </w:r>
      <w:r w:rsidRPr="008F781E">
        <w:rPr>
          <w:sz w:val="22"/>
          <w:szCs w:val="22"/>
        </w:rPr>
        <w:t>, correctional centres, juvenile detention, remand centres</w:t>
      </w:r>
    </w:p>
    <w:p w14:paraId="3F99192D" w14:textId="77777777" w:rsidR="00193DF6" w:rsidRPr="008F781E" w:rsidRDefault="00193DF6" w:rsidP="008047F7">
      <w:pPr>
        <w:pStyle w:val="1ResponseFrame"/>
        <w:spacing w:before="40" w:after="40" w:line="288" w:lineRule="auto"/>
        <w:ind w:left="992"/>
        <w:rPr>
          <w:sz w:val="22"/>
          <w:szCs w:val="22"/>
        </w:rPr>
      </w:pPr>
      <w:r w:rsidRPr="008F781E">
        <w:rPr>
          <w:sz w:val="22"/>
          <w:szCs w:val="22"/>
        </w:rPr>
        <w:t>6.</w:t>
      </w:r>
      <w:r w:rsidRPr="008F781E">
        <w:rPr>
          <w:sz w:val="22"/>
          <w:szCs w:val="22"/>
        </w:rPr>
        <w:tab/>
      </w:r>
      <w:r w:rsidRPr="008F781E">
        <w:rPr>
          <w:b/>
          <w:bCs/>
          <w:sz w:val="22"/>
          <w:szCs w:val="22"/>
        </w:rPr>
        <w:t>Education</w:t>
      </w:r>
      <w:r w:rsidRPr="008F781E">
        <w:rPr>
          <w:sz w:val="22"/>
          <w:szCs w:val="22"/>
        </w:rPr>
        <w:t xml:space="preserve"> – e.g., </w:t>
      </w:r>
      <w:proofErr w:type="gramStart"/>
      <w:r w:rsidRPr="008F781E">
        <w:rPr>
          <w:sz w:val="22"/>
          <w:szCs w:val="22"/>
        </w:rPr>
        <w:t>child care</w:t>
      </w:r>
      <w:proofErr w:type="gramEnd"/>
      <w:r w:rsidRPr="008F781E">
        <w:rPr>
          <w:sz w:val="22"/>
          <w:szCs w:val="22"/>
        </w:rPr>
        <w:t>, preschools, primary, secondary and special schools, technical and vocational education, universities and other higher education institutions, adult education, community education</w:t>
      </w:r>
    </w:p>
    <w:p w14:paraId="6F679A27" w14:textId="77777777" w:rsidR="00193DF6" w:rsidRPr="008F781E" w:rsidRDefault="00193DF6" w:rsidP="006A0B2D">
      <w:pPr>
        <w:pStyle w:val="Body"/>
        <w:spacing w:line="288" w:lineRule="auto"/>
        <w:rPr>
          <w:sz w:val="22"/>
          <w:szCs w:val="22"/>
        </w:rPr>
      </w:pPr>
      <w:r w:rsidRPr="008F781E">
        <w:rPr>
          <w:sz w:val="22"/>
          <w:szCs w:val="22"/>
        </w:rPr>
        <w:t xml:space="preserve">We then combined Residential care and Social or community services to identify the </w:t>
      </w:r>
      <w:r w:rsidR="00372FB0" w:rsidRPr="008F781E">
        <w:rPr>
          <w:b/>
          <w:sz w:val="22"/>
          <w:szCs w:val="22"/>
        </w:rPr>
        <w:t>Personal and C</w:t>
      </w:r>
      <w:r w:rsidRPr="008F781E">
        <w:rPr>
          <w:b/>
          <w:sz w:val="22"/>
          <w:szCs w:val="22"/>
        </w:rPr>
        <w:t xml:space="preserve">ommunity </w:t>
      </w:r>
      <w:r w:rsidR="00372FB0" w:rsidRPr="008F781E">
        <w:rPr>
          <w:b/>
          <w:sz w:val="22"/>
          <w:szCs w:val="22"/>
        </w:rPr>
        <w:t xml:space="preserve">Support </w:t>
      </w:r>
      <w:r w:rsidRPr="008F781E">
        <w:rPr>
          <w:b/>
          <w:sz w:val="22"/>
          <w:szCs w:val="22"/>
        </w:rPr>
        <w:t>Sector</w:t>
      </w:r>
      <w:r w:rsidRPr="008F781E">
        <w:rPr>
          <w:sz w:val="22"/>
          <w:szCs w:val="22"/>
        </w:rPr>
        <w:t xml:space="preserve"> workers and we combined legal services with public order and safety to identify the </w:t>
      </w:r>
      <w:r w:rsidRPr="008F781E">
        <w:rPr>
          <w:b/>
          <w:sz w:val="22"/>
          <w:szCs w:val="22"/>
        </w:rPr>
        <w:t xml:space="preserve">Justice </w:t>
      </w:r>
      <w:r w:rsidR="00372FB0" w:rsidRPr="008F781E">
        <w:rPr>
          <w:b/>
          <w:sz w:val="22"/>
          <w:szCs w:val="22"/>
        </w:rPr>
        <w:t xml:space="preserve">and Legal </w:t>
      </w:r>
      <w:r w:rsidRPr="008F781E">
        <w:rPr>
          <w:b/>
          <w:sz w:val="22"/>
          <w:szCs w:val="22"/>
        </w:rPr>
        <w:t>Sector</w:t>
      </w:r>
      <w:r w:rsidRPr="008F781E">
        <w:rPr>
          <w:sz w:val="22"/>
          <w:szCs w:val="22"/>
        </w:rPr>
        <w:t xml:space="preserve"> workers. Results are reported based on those four key sectors throughout the report, except </w:t>
      </w:r>
      <w:r w:rsidR="00D93585" w:rsidRPr="008F781E">
        <w:rPr>
          <w:sz w:val="22"/>
          <w:szCs w:val="22"/>
        </w:rPr>
        <w:t>where we identify exactly which service categories were used by people with disability.</w:t>
      </w:r>
    </w:p>
    <w:p w14:paraId="7491BCF5" w14:textId="77777777" w:rsidR="00CA4401" w:rsidRPr="008F781E" w:rsidRDefault="00CA4401" w:rsidP="006A0B2D">
      <w:pPr>
        <w:pStyle w:val="Body"/>
        <w:spacing w:line="288" w:lineRule="auto"/>
        <w:rPr>
          <w:sz w:val="22"/>
          <w:szCs w:val="22"/>
        </w:rPr>
      </w:pPr>
      <w:r w:rsidRPr="008F781E">
        <w:rPr>
          <w:sz w:val="22"/>
          <w:szCs w:val="22"/>
        </w:rPr>
        <w:t xml:space="preserve">The target number of respondents to the survey was approximately 21,500. While this was recognised as more than would typically be required for a general population survey, this size was recommended to achieve </w:t>
      </w:r>
      <w:proofErr w:type="gramStart"/>
      <w:r w:rsidRPr="008F781E">
        <w:rPr>
          <w:sz w:val="22"/>
          <w:szCs w:val="22"/>
        </w:rPr>
        <w:t>sufficient numbers</w:t>
      </w:r>
      <w:proofErr w:type="gramEnd"/>
      <w:r w:rsidRPr="008F781E">
        <w:rPr>
          <w:sz w:val="22"/>
          <w:szCs w:val="22"/>
        </w:rPr>
        <w:t xml:space="preserve"> for analysis in the specific </w:t>
      </w:r>
      <w:r w:rsidR="005A3075" w:rsidRPr="008F781E">
        <w:rPr>
          <w:sz w:val="22"/>
          <w:szCs w:val="22"/>
        </w:rPr>
        <w:t>key groups</w:t>
      </w:r>
      <w:r w:rsidRPr="008F781E">
        <w:rPr>
          <w:sz w:val="22"/>
          <w:szCs w:val="22"/>
        </w:rPr>
        <w:t>. Based on the estimated yield of 20%, the selected sample size was 107,500 addresses.</w:t>
      </w:r>
    </w:p>
    <w:p w14:paraId="160AE756" w14:textId="77777777" w:rsidR="00CA4401" w:rsidRPr="008F781E" w:rsidRDefault="00CA4401" w:rsidP="006A0B2D">
      <w:pPr>
        <w:pStyle w:val="Body"/>
        <w:spacing w:line="288" w:lineRule="auto"/>
        <w:rPr>
          <w:sz w:val="22"/>
          <w:szCs w:val="22"/>
        </w:rPr>
      </w:pPr>
      <w:r w:rsidRPr="008F781E">
        <w:rPr>
          <w:sz w:val="22"/>
          <w:szCs w:val="22"/>
        </w:rPr>
        <w:t>Estimates associated wit</w:t>
      </w:r>
      <w:r w:rsidR="005A3075" w:rsidRPr="008F781E">
        <w:rPr>
          <w:sz w:val="22"/>
          <w:szCs w:val="22"/>
        </w:rPr>
        <w:t xml:space="preserve">h the yield within each of the key </w:t>
      </w:r>
      <w:r w:rsidRPr="008F781E">
        <w:rPr>
          <w:sz w:val="22"/>
          <w:szCs w:val="22"/>
        </w:rPr>
        <w:t xml:space="preserve">groups assumed the sample would fall out exactly in proportion to population with respect to disability (National Health Survey disability items), </w:t>
      </w:r>
      <w:r w:rsidR="00804F5A" w:rsidRPr="008F781E">
        <w:rPr>
          <w:sz w:val="22"/>
          <w:szCs w:val="22"/>
        </w:rPr>
        <w:t>sector</w:t>
      </w:r>
      <w:r w:rsidRPr="008F781E">
        <w:rPr>
          <w:sz w:val="22"/>
          <w:szCs w:val="22"/>
        </w:rPr>
        <w:t xml:space="preserve"> and hiring responsibilities. It was acknowledged that actual response</w:t>
      </w:r>
      <w:r w:rsidR="00955653" w:rsidRPr="008F781E">
        <w:rPr>
          <w:sz w:val="22"/>
          <w:szCs w:val="22"/>
        </w:rPr>
        <w:t xml:space="preserve"> rates</w:t>
      </w:r>
      <w:r w:rsidRPr="008F781E">
        <w:rPr>
          <w:sz w:val="22"/>
          <w:szCs w:val="22"/>
        </w:rPr>
        <w:t xml:space="preserve"> from each of these groups would likely vary, and responses to Wave 1 were closely monitored for this reason. </w:t>
      </w:r>
    </w:p>
    <w:p w14:paraId="3B598A1C" w14:textId="77777777" w:rsidR="00B257C8" w:rsidRPr="008F781E" w:rsidRDefault="00DE178C" w:rsidP="00C91D6F">
      <w:pPr>
        <w:spacing w:before="120" w:after="120" w:line="288" w:lineRule="auto"/>
        <w:rPr>
          <w:rFonts w:ascii="Arial" w:eastAsia="Arial" w:hAnsi="Arial" w:cs="Arial"/>
        </w:rPr>
      </w:pPr>
      <w:r w:rsidRPr="008F781E">
        <w:rPr>
          <w:rFonts w:ascii="Arial" w:eastAsia="Arial" w:hAnsi="Arial" w:cs="Arial"/>
        </w:rPr>
        <w:t>The survey was designed as an address-based sampling (A-BS) push-to-web</w:t>
      </w:r>
      <w:r w:rsidR="00CF23B9" w:rsidRPr="008F781E">
        <w:rPr>
          <w:rFonts w:ascii="Arial" w:eastAsia="Arial" w:hAnsi="Arial" w:cs="Arial"/>
        </w:rPr>
        <w:t>,</w:t>
      </w:r>
      <w:r w:rsidR="00365CE4" w:rsidRPr="008F781E">
        <w:rPr>
          <w:rFonts w:ascii="Arial" w:eastAsia="Arial" w:hAnsi="Arial" w:cs="Arial"/>
        </w:rPr>
        <w:t xml:space="preserve"> </w:t>
      </w:r>
      <w:r w:rsidRPr="008F781E">
        <w:rPr>
          <w:rFonts w:ascii="Arial" w:eastAsia="Arial" w:hAnsi="Arial" w:cs="Arial"/>
        </w:rPr>
        <w:t>offering online and hard copy completion modes.</w:t>
      </w:r>
      <w:r w:rsidR="00441998" w:rsidRPr="008F781E">
        <w:rPr>
          <w:rStyle w:val="FootnoteReference"/>
          <w:rFonts w:ascii="Arial" w:eastAsia="Arial" w:hAnsi="Arial" w:cs="Arial"/>
        </w:rPr>
        <w:footnoteReference w:id="7"/>
      </w:r>
      <w:r w:rsidRPr="008F781E">
        <w:rPr>
          <w:rFonts w:ascii="Arial" w:eastAsia="Arial" w:hAnsi="Arial" w:cs="Arial"/>
        </w:rPr>
        <w:t xml:space="preserve"> The response rate from this approach was lower than initially expected</w:t>
      </w:r>
      <w:r w:rsidR="00B257C8" w:rsidRPr="008F781E">
        <w:rPr>
          <w:rFonts w:ascii="Arial" w:eastAsia="Arial" w:hAnsi="Arial" w:cs="Arial"/>
        </w:rPr>
        <w:t xml:space="preserve"> and, once survey yields were analysed, it was evident targets would not be met. </w:t>
      </w:r>
    </w:p>
    <w:p w14:paraId="75143307" w14:textId="4E0A092F" w:rsidR="00DE178C" w:rsidRPr="008F781E" w:rsidRDefault="00B257C8" w:rsidP="00C91D6F">
      <w:pPr>
        <w:spacing w:before="120" w:after="120" w:line="288" w:lineRule="auto"/>
        <w:rPr>
          <w:rFonts w:ascii="Arial" w:eastAsia="Arial" w:hAnsi="Arial" w:cs="Arial"/>
        </w:rPr>
      </w:pPr>
      <w:r w:rsidRPr="008F781E">
        <w:rPr>
          <w:rFonts w:ascii="Arial" w:eastAsia="Arial" w:hAnsi="Arial" w:cs="Arial"/>
        </w:rPr>
        <w:lastRenderedPageBreak/>
        <w:t xml:space="preserve">Accordingly, the decision was made to supplement the sample by running the survey on the January </w:t>
      </w:r>
      <w:r w:rsidR="0057486C" w:rsidRPr="008F781E">
        <w:rPr>
          <w:rFonts w:ascii="Arial" w:eastAsia="Arial" w:hAnsi="Arial" w:cs="Arial"/>
        </w:rPr>
        <w:t xml:space="preserve">2023 </w:t>
      </w:r>
      <w:r w:rsidRPr="008F781E">
        <w:rPr>
          <w:rFonts w:ascii="Arial" w:eastAsia="Arial" w:hAnsi="Arial" w:cs="Arial"/>
        </w:rPr>
        <w:t xml:space="preserve">wave of Life in Australia™, a probability-based online panel of Australians. </w:t>
      </w:r>
      <w:r w:rsidR="00DE178C" w:rsidRPr="008F781E">
        <w:rPr>
          <w:rFonts w:ascii="Arial" w:eastAsia="Arial" w:hAnsi="Arial" w:cs="Arial"/>
        </w:rPr>
        <w:t>All online panellists were approached</w:t>
      </w:r>
      <w:r w:rsidR="00C96271">
        <w:rPr>
          <w:rFonts w:ascii="Arial" w:eastAsia="Arial" w:hAnsi="Arial" w:cs="Arial"/>
        </w:rPr>
        <w:t xml:space="preserve"> to achieve </w:t>
      </w:r>
      <w:r w:rsidR="00DE178C" w:rsidRPr="008F781E">
        <w:rPr>
          <w:rFonts w:ascii="Arial" w:eastAsia="Arial" w:hAnsi="Arial" w:cs="Arial"/>
        </w:rPr>
        <w:t xml:space="preserve">up to 5,000 additional </w:t>
      </w:r>
      <w:r w:rsidR="00C96271">
        <w:rPr>
          <w:rFonts w:ascii="Arial" w:eastAsia="Arial" w:hAnsi="Arial" w:cs="Arial"/>
        </w:rPr>
        <w:t>survey responses</w:t>
      </w:r>
      <w:r w:rsidR="00DE178C" w:rsidRPr="008F781E">
        <w:rPr>
          <w:rFonts w:ascii="Arial" w:eastAsia="Arial" w:hAnsi="Arial" w:cs="Arial"/>
        </w:rPr>
        <w:t>. As well as boosting the overall sample size using a robust methodology, conducting the Survey on Life in Australia™ allowed us to obtain results from respondents without the potential influence of topic salience</w:t>
      </w:r>
      <w:r w:rsidR="00A80D91" w:rsidRPr="008F781E">
        <w:rPr>
          <w:rFonts w:ascii="Arial" w:eastAsia="Arial" w:hAnsi="Arial" w:cs="Arial"/>
        </w:rPr>
        <w:t>,</w:t>
      </w:r>
      <w:r w:rsidR="00DE178C" w:rsidRPr="008F781E">
        <w:rPr>
          <w:rFonts w:ascii="Arial" w:eastAsia="Arial" w:hAnsi="Arial" w:cs="Arial"/>
        </w:rPr>
        <w:t xml:space="preserve"> to allow for a comparison of national estimates achieved from each frame.</w:t>
      </w:r>
    </w:p>
    <w:p w14:paraId="4834DA5A" w14:textId="69091D7B" w:rsidR="006D1387" w:rsidRDefault="0020460C" w:rsidP="00914260">
      <w:pPr>
        <w:spacing w:before="120" w:after="120" w:line="288" w:lineRule="auto"/>
      </w:pPr>
      <w:r w:rsidRPr="008F781E">
        <w:rPr>
          <w:rFonts w:ascii="Arial" w:eastAsia="Arial" w:hAnsi="Arial" w:cs="Arial"/>
        </w:rPr>
        <w:t>Table 1 shows the</w:t>
      </w:r>
      <w:r w:rsidR="007178F3" w:rsidRPr="008F781E">
        <w:rPr>
          <w:rFonts w:ascii="Arial" w:eastAsia="Arial" w:hAnsi="Arial" w:cs="Arial"/>
        </w:rPr>
        <w:t xml:space="preserve"> total</w:t>
      </w:r>
      <w:r w:rsidRPr="008F781E">
        <w:rPr>
          <w:rFonts w:ascii="Arial" w:eastAsia="Arial" w:hAnsi="Arial" w:cs="Arial"/>
        </w:rPr>
        <w:t xml:space="preserve"> number of respondents </w:t>
      </w:r>
      <w:r w:rsidR="0057486C" w:rsidRPr="008F781E">
        <w:rPr>
          <w:rFonts w:ascii="Arial" w:eastAsia="Arial" w:hAnsi="Arial" w:cs="Arial"/>
        </w:rPr>
        <w:t>to</w:t>
      </w:r>
      <w:r w:rsidRPr="008F781E">
        <w:rPr>
          <w:rFonts w:ascii="Arial" w:eastAsia="Arial" w:hAnsi="Arial" w:cs="Arial"/>
        </w:rPr>
        <w:t xml:space="preserve"> the survey as well as from the </w:t>
      </w:r>
      <w:r w:rsidR="00A80D91" w:rsidRPr="008F781E">
        <w:rPr>
          <w:rFonts w:ascii="Arial" w:eastAsia="Arial" w:hAnsi="Arial" w:cs="Arial"/>
        </w:rPr>
        <w:t>A-BS</w:t>
      </w:r>
      <w:r w:rsidR="00A80D91" w:rsidRPr="008F781E" w:rsidDel="00A80D91">
        <w:rPr>
          <w:rFonts w:ascii="Arial" w:eastAsia="Arial" w:hAnsi="Arial" w:cs="Arial"/>
        </w:rPr>
        <w:t xml:space="preserve"> </w:t>
      </w:r>
      <w:r w:rsidRPr="008F781E">
        <w:rPr>
          <w:rFonts w:ascii="Arial" w:eastAsia="Arial" w:hAnsi="Arial" w:cs="Arial"/>
        </w:rPr>
        <w:t>and from the</w:t>
      </w:r>
      <w:r w:rsidR="00BA1F11" w:rsidRPr="008F781E">
        <w:rPr>
          <w:rFonts w:ascii="Arial" w:eastAsia="Arial" w:hAnsi="Arial" w:cs="Arial"/>
        </w:rPr>
        <w:t xml:space="preserve"> Life in Australia™</w:t>
      </w:r>
      <w:r w:rsidRPr="008F781E">
        <w:rPr>
          <w:rFonts w:ascii="Arial" w:eastAsia="Arial" w:hAnsi="Arial" w:cs="Arial"/>
        </w:rPr>
        <w:t xml:space="preserve"> sample. </w:t>
      </w:r>
      <w:r w:rsidR="00A80D91" w:rsidRPr="008F781E">
        <w:rPr>
          <w:rFonts w:ascii="Arial" w:eastAsia="Arial" w:hAnsi="Arial" w:cs="Arial"/>
        </w:rPr>
        <w:t>Table 1</w:t>
      </w:r>
      <w:r w:rsidRPr="008F781E">
        <w:rPr>
          <w:rFonts w:ascii="Arial" w:eastAsia="Arial" w:hAnsi="Arial" w:cs="Arial"/>
        </w:rPr>
        <w:t xml:space="preserve"> also shows the numbers </w:t>
      </w:r>
      <w:r w:rsidR="00373012" w:rsidRPr="008F781E">
        <w:rPr>
          <w:rFonts w:ascii="Arial" w:eastAsia="Arial" w:hAnsi="Arial" w:cs="Arial"/>
        </w:rPr>
        <w:t xml:space="preserve">of </w:t>
      </w:r>
      <w:r w:rsidRPr="008F781E">
        <w:rPr>
          <w:rFonts w:ascii="Arial" w:eastAsia="Arial" w:hAnsi="Arial" w:cs="Arial"/>
        </w:rPr>
        <w:t xml:space="preserve">respondents in each of the </w:t>
      </w:r>
      <w:r w:rsidR="005A3075" w:rsidRPr="008F781E">
        <w:rPr>
          <w:rFonts w:ascii="Arial" w:eastAsia="Arial" w:hAnsi="Arial" w:cs="Arial"/>
        </w:rPr>
        <w:t>key</w:t>
      </w:r>
      <w:r w:rsidRPr="008F781E">
        <w:rPr>
          <w:rFonts w:ascii="Arial" w:eastAsia="Arial" w:hAnsi="Arial" w:cs="Arial"/>
        </w:rPr>
        <w:t xml:space="preserve"> </w:t>
      </w:r>
      <w:r w:rsidR="00A9328C" w:rsidRPr="008F781E">
        <w:rPr>
          <w:rFonts w:ascii="Arial" w:eastAsia="Arial" w:hAnsi="Arial" w:cs="Arial"/>
        </w:rPr>
        <w:t>industry groups</w:t>
      </w:r>
      <w:r w:rsidR="00165CE5" w:rsidRPr="008F781E">
        <w:rPr>
          <w:rFonts w:ascii="Arial" w:eastAsia="Arial" w:hAnsi="Arial" w:cs="Arial"/>
        </w:rPr>
        <w:t xml:space="preserve"> and those with hiring </w:t>
      </w:r>
      <w:r w:rsidR="00A9328C" w:rsidRPr="008F781E">
        <w:rPr>
          <w:rFonts w:ascii="Arial" w:eastAsia="Arial" w:hAnsi="Arial" w:cs="Arial"/>
        </w:rPr>
        <w:t>responsibilities</w:t>
      </w:r>
      <w:r w:rsidRPr="008F781E">
        <w:rPr>
          <w:rFonts w:ascii="Arial" w:eastAsia="Arial" w:hAnsi="Arial" w:cs="Arial"/>
        </w:rPr>
        <w:t>.</w:t>
      </w:r>
      <w:r w:rsidR="007E3E98" w:rsidRPr="008F781E">
        <w:rPr>
          <w:rFonts w:ascii="Arial" w:eastAsia="Arial" w:hAnsi="Arial" w:cs="Arial"/>
        </w:rPr>
        <w:t xml:space="preserve"> </w:t>
      </w:r>
      <w:r w:rsidR="009047E6" w:rsidRPr="008F781E">
        <w:rPr>
          <w:rFonts w:ascii="Arial" w:eastAsia="Arial" w:hAnsi="Arial" w:cs="Arial"/>
        </w:rPr>
        <w:t>The total number of respondents is 18,188</w:t>
      </w:r>
      <w:r w:rsidR="00441998" w:rsidRPr="008F781E">
        <w:rPr>
          <w:rFonts w:ascii="Arial" w:eastAsia="Arial" w:hAnsi="Arial" w:cs="Arial"/>
        </w:rPr>
        <w:t xml:space="preserve">, with </w:t>
      </w:r>
      <w:r w:rsidR="00CF23B9" w:rsidRPr="008F781E">
        <w:rPr>
          <w:rFonts w:ascii="Arial" w:eastAsia="Arial" w:hAnsi="Arial" w:cs="Arial"/>
        </w:rPr>
        <w:t xml:space="preserve">13,459 </w:t>
      </w:r>
      <w:r w:rsidR="00441998" w:rsidRPr="008F781E">
        <w:rPr>
          <w:rFonts w:ascii="Arial" w:eastAsia="Arial" w:hAnsi="Arial" w:cs="Arial"/>
        </w:rPr>
        <w:t xml:space="preserve">from the address-based sample and </w:t>
      </w:r>
      <w:r w:rsidR="00CF23B9" w:rsidRPr="008F781E">
        <w:rPr>
          <w:rFonts w:ascii="Arial" w:eastAsia="Arial" w:hAnsi="Arial" w:cs="Arial"/>
        </w:rPr>
        <w:t>4,729</w:t>
      </w:r>
      <w:r w:rsidR="00441998" w:rsidRPr="008F781E">
        <w:rPr>
          <w:rFonts w:ascii="Arial" w:eastAsia="Arial" w:hAnsi="Arial" w:cs="Arial"/>
        </w:rPr>
        <w:t xml:space="preserve"> from the Life in Australia</w:t>
      </w:r>
      <w:r w:rsidR="00BA1F11" w:rsidRPr="008F781E">
        <w:rPr>
          <w:rFonts w:ascii="Arial" w:eastAsia="Arial" w:hAnsi="Arial" w:cs="Arial"/>
        </w:rPr>
        <w:t>™</w:t>
      </w:r>
      <w:r w:rsidR="00441998" w:rsidRPr="008F781E">
        <w:rPr>
          <w:rFonts w:ascii="Arial" w:eastAsia="Arial" w:hAnsi="Arial" w:cs="Arial"/>
        </w:rPr>
        <w:t xml:space="preserve"> panel</w:t>
      </w:r>
      <w:r w:rsidR="006D1387">
        <w:rPr>
          <w:rFonts w:ascii="Arial" w:eastAsia="Arial" w:hAnsi="Arial" w:cs="Arial"/>
        </w:rPr>
        <w:t>.</w:t>
      </w:r>
      <w:bookmarkStart w:id="23" w:name="_Toc146368773"/>
    </w:p>
    <w:p w14:paraId="50F9571D" w14:textId="0A24FE1A" w:rsidR="00CE7C5C" w:rsidRPr="008F781E" w:rsidRDefault="00E75405" w:rsidP="0012034F">
      <w:pPr>
        <w:pStyle w:val="Caption"/>
        <w:rPr>
          <w:rFonts w:eastAsia="Arial"/>
        </w:rPr>
      </w:pPr>
      <w:r w:rsidRPr="008F781E">
        <w:t xml:space="preserve">Table </w:t>
      </w:r>
      <w:r w:rsidR="00956C21" w:rsidRPr="008F781E">
        <w:t>1</w:t>
      </w:r>
      <w:r w:rsidRPr="008F781E">
        <w:rPr>
          <w:i/>
        </w:rPr>
        <w:tab/>
      </w:r>
      <w:r w:rsidR="00290FE6" w:rsidRPr="008F781E">
        <w:rPr>
          <w:rFonts w:eastAsia="Arial"/>
        </w:rPr>
        <w:t>Numbers of respondents</w:t>
      </w:r>
      <w:r w:rsidR="00B42652" w:rsidRPr="008F781E">
        <w:rPr>
          <w:rFonts w:eastAsia="Arial"/>
        </w:rPr>
        <w:t xml:space="preserve"> (Unweighted)</w:t>
      </w:r>
      <w:bookmarkEnd w:id="23"/>
    </w:p>
    <w:tbl>
      <w:tblPr>
        <w:tblW w:w="9026" w:type="dxa"/>
        <w:tblLook w:val="04A0" w:firstRow="1" w:lastRow="0" w:firstColumn="1" w:lastColumn="0" w:noHBand="0" w:noVBand="1"/>
        <w:tblCaption w:val="Table 1 Numbers of respondents (Unweighted)"/>
        <w:tblDescription w:val="Table 1 shows the total number of respondents to the survey in each of the key industry groups and those with hiring responsibilities."/>
      </w:tblPr>
      <w:tblGrid>
        <w:gridCol w:w="3261"/>
        <w:gridCol w:w="1276"/>
        <w:gridCol w:w="828"/>
        <w:gridCol w:w="224"/>
        <w:gridCol w:w="992"/>
        <w:gridCol w:w="992"/>
        <w:gridCol w:w="224"/>
        <w:gridCol w:w="1229"/>
      </w:tblGrid>
      <w:tr w:rsidR="00C06E7C" w:rsidRPr="008F781E" w14:paraId="1AFB5254" w14:textId="77777777" w:rsidTr="00B7041A">
        <w:trPr>
          <w:trHeight w:val="300"/>
        </w:trPr>
        <w:tc>
          <w:tcPr>
            <w:tcW w:w="3261" w:type="dxa"/>
            <w:tcBorders>
              <w:top w:val="single" w:sz="12" w:space="0" w:color="auto"/>
              <w:left w:val="nil"/>
              <w:right w:val="nil"/>
            </w:tcBorders>
            <w:shd w:val="clear" w:color="auto" w:fill="auto"/>
            <w:noWrap/>
            <w:vAlign w:val="bottom"/>
          </w:tcPr>
          <w:p w14:paraId="0EE3C39B" w14:textId="77777777" w:rsidR="00C06E7C" w:rsidRPr="008F781E" w:rsidRDefault="00C06E7C" w:rsidP="00B7041A">
            <w:pPr>
              <w:keepNext/>
              <w:keepLines/>
              <w:spacing w:after="0" w:line="240" w:lineRule="auto"/>
              <w:rPr>
                <w:rFonts w:ascii="Arial" w:eastAsia="Times New Roman" w:hAnsi="Arial" w:cs="Arial"/>
                <w:b/>
                <w:color w:val="000000"/>
                <w:sz w:val="20"/>
                <w:szCs w:val="20"/>
              </w:rPr>
            </w:pPr>
          </w:p>
        </w:tc>
        <w:tc>
          <w:tcPr>
            <w:tcW w:w="1276" w:type="dxa"/>
            <w:tcBorders>
              <w:top w:val="single" w:sz="12" w:space="0" w:color="auto"/>
              <w:left w:val="nil"/>
              <w:right w:val="nil"/>
            </w:tcBorders>
            <w:shd w:val="clear" w:color="auto" w:fill="auto"/>
            <w:noWrap/>
            <w:vAlign w:val="bottom"/>
          </w:tcPr>
          <w:p w14:paraId="52D3D0B2" w14:textId="77777777" w:rsidR="00C06E7C" w:rsidRPr="008F781E" w:rsidRDefault="00C06E7C" w:rsidP="00B7041A">
            <w:pPr>
              <w:keepNext/>
              <w:keepLines/>
              <w:spacing w:before="60" w:after="60" w:line="240" w:lineRule="auto"/>
              <w:rPr>
                <w:rFonts w:ascii="Arial" w:eastAsia="Times New Roman" w:hAnsi="Arial" w:cs="Arial"/>
                <w:b/>
                <w:color w:val="000000"/>
                <w:sz w:val="20"/>
                <w:szCs w:val="20"/>
              </w:rPr>
            </w:pPr>
          </w:p>
        </w:tc>
        <w:tc>
          <w:tcPr>
            <w:tcW w:w="828" w:type="dxa"/>
            <w:tcBorders>
              <w:top w:val="single" w:sz="12" w:space="0" w:color="auto"/>
              <w:left w:val="nil"/>
              <w:right w:val="nil"/>
            </w:tcBorders>
            <w:shd w:val="clear" w:color="auto" w:fill="auto"/>
            <w:vAlign w:val="center"/>
          </w:tcPr>
          <w:p w14:paraId="22FA3021" w14:textId="77777777" w:rsidR="00C06E7C" w:rsidRPr="008F781E" w:rsidRDefault="00C06E7C" w:rsidP="00B7041A">
            <w:pPr>
              <w:keepNext/>
              <w:keepLines/>
              <w:spacing w:before="60" w:after="60" w:line="240" w:lineRule="auto"/>
              <w:jc w:val="center"/>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Total</w:t>
            </w:r>
          </w:p>
        </w:tc>
        <w:tc>
          <w:tcPr>
            <w:tcW w:w="224" w:type="dxa"/>
            <w:tcBorders>
              <w:top w:val="single" w:sz="12" w:space="0" w:color="auto"/>
              <w:left w:val="nil"/>
              <w:right w:val="nil"/>
            </w:tcBorders>
          </w:tcPr>
          <w:p w14:paraId="7315384E" w14:textId="77777777" w:rsidR="00C06E7C" w:rsidRPr="008F781E" w:rsidRDefault="00C06E7C" w:rsidP="00B7041A">
            <w:pPr>
              <w:keepNext/>
              <w:keepLines/>
              <w:spacing w:before="60" w:after="60" w:line="240" w:lineRule="auto"/>
              <w:jc w:val="center"/>
              <w:rPr>
                <w:rFonts w:ascii="Arial" w:eastAsia="Times New Roman" w:hAnsi="Arial" w:cs="Arial"/>
                <w:b/>
                <w:bCs/>
                <w:color w:val="000000"/>
                <w:sz w:val="20"/>
                <w:szCs w:val="20"/>
              </w:rPr>
            </w:pPr>
          </w:p>
        </w:tc>
        <w:tc>
          <w:tcPr>
            <w:tcW w:w="1984" w:type="dxa"/>
            <w:gridSpan w:val="2"/>
            <w:tcBorders>
              <w:top w:val="single" w:sz="12" w:space="0" w:color="auto"/>
              <w:left w:val="nil"/>
              <w:bottom w:val="single" w:sz="4" w:space="0" w:color="auto"/>
              <w:right w:val="nil"/>
            </w:tcBorders>
            <w:shd w:val="clear" w:color="auto" w:fill="auto"/>
            <w:vAlign w:val="center"/>
          </w:tcPr>
          <w:p w14:paraId="101DEBC5" w14:textId="77777777" w:rsidR="00C06E7C" w:rsidRPr="008F781E" w:rsidRDefault="00C06E7C" w:rsidP="00B7041A">
            <w:pPr>
              <w:keepNext/>
              <w:keepLines/>
              <w:spacing w:before="60" w:after="60" w:line="240" w:lineRule="auto"/>
              <w:jc w:val="center"/>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Address-based sample</w:t>
            </w:r>
          </w:p>
        </w:tc>
        <w:tc>
          <w:tcPr>
            <w:tcW w:w="224" w:type="dxa"/>
            <w:tcBorders>
              <w:top w:val="single" w:sz="12" w:space="0" w:color="auto"/>
              <w:left w:val="nil"/>
              <w:right w:val="nil"/>
            </w:tcBorders>
          </w:tcPr>
          <w:p w14:paraId="66EA998A" w14:textId="77777777" w:rsidR="00C06E7C" w:rsidRPr="008F781E" w:rsidRDefault="00C06E7C" w:rsidP="00B7041A">
            <w:pPr>
              <w:keepNext/>
              <w:keepLines/>
              <w:spacing w:before="60" w:after="60" w:line="240" w:lineRule="auto"/>
              <w:jc w:val="center"/>
              <w:rPr>
                <w:rFonts w:ascii="Arial" w:eastAsia="Times New Roman" w:hAnsi="Arial" w:cs="Arial"/>
                <w:b/>
                <w:bCs/>
                <w:color w:val="000000"/>
                <w:sz w:val="20"/>
                <w:szCs w:val="20"/>
              </w:rPr>
            </w:pPr>
          </w:p>
        </w:tc>
        <w:tc>
          <w:tcPr>
            <w:tcW w:w="1229" w:type="dxa"/>
            <w:tcBorders>
              <w:top w:val="single" w:sz="12" w:space="0" w:color="auto"/>
              <w:left w:val="nil"/>
              <w:right w:val="nil"/>
            </w:tcBorders>
            <w:shd w:val="clear" w:color="auto" w:fill="auto"/>
            <w:vAlign w:val="center"/>
          </w:tcPr>
          <w:p w14:paraId="51112D15" w14:textId="77777777" w:rsidR="00C06E7C" w:rsidRPr="008F781E" w:rsidRDefault="00C06E7C" w:rsidP="00B7041A">
            <w:pPr>
              <w:keepNext/>
              <w:keepLines/>
              <w:spacing w:before="60" w:after="60" w:line="240" w:lineRule="auto"/>
              <w:jc w:val="center"/>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Life</w:t>
            </w:r>
            <w:r>
              <w:rPr>
                <w:rFonts w:ascii="Arial" w:eastAsia="Times New Roman" w:hAnsi="Arial" w:cs="Arial"/>
                <w:b/>
                <w:bCs/>
                <w:color w:val="000000"/>
                <w:sz w:val="20"/>
                <w:szCs w:val="20"/>
              </w:rPr>
              <w:t xml:space="preserve"> </w:t>
            </w:r>
            <w:r w:rsidRPr="008F781E">
              <w:rPr>
                <w:rFonts w:ascii="Arial" w:eastAsia="Times New Roman" w:hAnsi="Arial" w:cs="Arial"/>
                <w:b/>
                <w:bCs/>
                <w:color w:val="000000"/>
                <w:sz w:val="20"/>
                <w:szCs w:val="20"/>
              </w:rPr>
              <w:t>in</w:t>
            </w:r>
            <w:r>
              <w:rPr>
                <w:rFonts w:ascii="Arial" w:eastAsia="Times New Roman" w:hAnsi="Arial" w:cs="Arial"/>
                <w:b/>
                <w:bCs/>
                <w:color w:val="000000"/>
                <w:sz w:val="20"/>
                <w:szCs w:val="20"/>
              </w:rPr>
              <w:t xml:space="preserve"> </w:t>
            </w:r>
            <w:r w:rsidRPr="008F781E">
              <w:rPr>
                <w:rFonts w:ascii="Arial" w:eastAsia="Times New Roman" w:hAnsi="Arial" w:cs="Arial"/>
                <w:b/>
                <w:bCs/>
                <w:color w:val="000000"/>
                <w:sz w:val="20"/>
                <w:szCs w:val="20"/>
              </w:rPr>
              <w:t>Australia</w:t>
            </w:r>
          </w:p>
        </w:tc>
      </w:tr>
      <w:tr w:rsidR="00C06E7C" w:rsidRPr="008F781E" w14:paraId="7A204848" w14:textId="77777777" w:rsidTr="00B7041A">
        <w:trPr>
          <w:trHeight w:val="300"/>
        </w:trPr>
        <w:tc>
          <w:tcPr>
            <w:tcW w:w="3261" w:type="dxa"/>
            <w:tcBorders>
              <w:top w:val="nil"/>
              <w:left w:val="nil"/>
              <w:bottom w:val="single" w:sz="4" w:space="0" w:color="auto"/>
              <w:right w:val="nil"/>
            </w:tcBorders>
            <w:shd w:val="clear" w:color="auto" w:fill="auto"/>
            <w:noWrap/>
            <w:vAlign w:val="bottom"/>
          </w:tcPr>
          <w:p w14:paraId="36920FDF" w14:textId="77777777" w:rsidR="00C06E7C" w:rsidRPr="008F781E" w:rsidRDefault="00C06E7C" w:rsidP="00B7041A">
            <w:pPr>
              <w:keepNext/>
              <w:keepLines/>
              <w:spacing w:after="0" w:line="240" w:lineRule="auto"/>
              <w:rPr>
                <w:rFonts w:ascii="Arial" w:eastAsia="Times New Roman" w:hAnsi="Arial" w:cs="Arial"/>
                <w:b/>
                <w:color w:val="000000"/>
                <w:sz w:val="20"/>
                <w:szCs w:val="20"/>
              </w:rPr>
            </w:pPr>
          </w:p>
        </w:tc>
        <w:tc>
          <w:tcPr>
            <w:tcW w:w="1276" w:type="dxa"/>
            <w:tcBorders>
              <w:top w:val="nil"/>
              <w:left w:val="nil"/>
              <w:bottom w:val="single" w:sz="4" w:space="0" w:color="auto"/>
              <w:right w:val="nil"/>
            </w:tcBorders>
            <w:shd w:val="clear" w:color="auto" w:fill="auto"/>
            <w:noWrap/>
            <w:vAlign w:val="bottom"/>
          </w:tcPr>
          <w:p w14:paraId="1C77B010" w14:textId="77777777" w:rsidR="00C06E7C" w:rsidRPr="008F781E" w:rsidRDefault="00C06E7C" w:rsidP="00B7041A">
            <w:pPr>
              <w:keepNext/>
              <w:keepLines/>
              <w:spacing w:before="60" w:after="60" w:line="240" w:lineRule="auto"/>
              <w:rPr>
                <w:rFonts w:ascii="Arial" w:eastAsia="Times New Roman" w:hAnsi="Arial" w:cs="Arial"/>
                <w:b/>
                <w:color w:val="000000"/>
                <w:sz w:val="20"/>
                <w:szCs w:val="20"/>
              </w:rPr>
            </w:pPr>
          </w:p>
        </w:tc>
        <w:tc>
          <w:tcPr>
            <w:tcW w:w="828" w:type="dxa"/>
            <w:tcBorders>
              <w:top w:val="nil"/>
              <w:left w:val="nil"/>
              <w:bottom w:val="single" w:sz="4" w:space="0" w:color="auto"/>
              <w:right w:val="nil"/>
            </w:tcBorders>
            <w:shd w:val="clear" w:color="auto" w:fill="auto"/>
            <w:vAlign w:val="center"/>
          </w:tcPr>
          <w:p w14:paraId="36AA0551" w14:textId="77777777" w:rsidR="00C06E7C" w:rsidRPr="008F781E" w:rsidRDefault="00C06E7C" w:rsidP="00B7041A">
            <w:pPr>
              <w:keepNext/>
              <w:keepLines/>
              <w:spacing w:before="60" w:after="60" w:line="240" w:lineRule="auto"/>
              <w:jc w:val="center"/>
              <w:rPr>
                <w:rFonts w:ascii="Arial" w:eastAsia="Times New Roman" w:hAnsi="Arial" w:cs="Arial"/>
                <w:b/>
                <w:bCs/>
                <w:color w:val="000000"/>
                <w:sz w:val="20"/>
                <w:szCs w:val="20"/>
              </w:rPr>
            </w:pPr>
          </w:p>
        </w:tc>
        <w:tc>
          <w:tcPr>
            <w:tcW w:w="224" w:type="dxa"/>
            <w:tcBorders>
              <w:top w:val="nil"/>
              <w:left w:val="nil"/>
              <w:bottom w:val="single" w:sz="4" w:space="0" w:color="auto"/>
              <w:right w:val="nil"/>
            </w:tcBorders>
          </w:tcPr>
          <w:p w14:paraId="339AD469" w14:textId="77777777" w:rsidR="00C06E7C" w:rsidRPr="008F781E" w:rsidRDefault="00C06E7C" w:rsidP="00B7041A">
            <w:pPr>
              <w:keepNext/>
              <w:keepLines/>
              <w:spacing w:before="60" w:after="60" w:line="240" w:lineRule="auto"/>
              <w:jc w:val="center"/>
              <w:rPr>
                <w:rFonts w:ascii="Arial" w:eastAsia="Times New Roman" w:hAnsi="Arial" w:cs="Arial"/>
                <w:b/>
                <w:bCs/>
                <w:color w:val="000000"/>
                <w:sz w:val="20"/>
                <w:szCs w:val="20"/>
              </w:rPr>
            </w:pPr>
          </w:p>
        </w:tc>
        <w:tc>
          <w:tcPr>
            <w:tcW w:w="992" w:type="dxa"/>
            <w:tcBorders>
              <w:top w:val="single" w:sz="4" w:space="0" w:color="auto"/>
              <w:left w:val="nil"/>
              <w:bottom w:val="single" w:sz="4" w:space="0" w:color="auto"/>
              <w:right w:val="nil"/>
            </w:tcBorders>
            <w:shd w:val="clear" w:color="auto" w:fill="auto"/>
            <w:vAlign w:val="center"/>
          </w:tcPr>
          <w:p w14:paraId="55D38DC5" w14:textId="77777777" w:rsidR="00C06E7C" w:rsidRPr="008F781E" w:rsidRDefault="00C06E7C" w:rsidP="00B7041A">
            <w:pPr>
              <w:keepNext/>
              <w:keepLines/>
              <w:spacing w:before="60" w:after="60" w:line="240" w:lineRule="auto"/>
              <w:jc w:val="center"/>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Online</w:t>
            </w:r>
          </w:p>
        </w:tc>
        <w:tc>
          <w:tcPr>
            <w:tcW w:w="992" w:type="dxa"/>
            <w:tcBorders>
              <w:top w:val="single" w:sz="4" w:space="0" w:color="auto"/>
              <w:left w:val="nil"/>
              <w:bottom w:val="single" w:sz="4" w:space="0" w:color="auto"/>
              <w:right w:val="nil"/>
            </w:tcBorders>
            <w:shd w:val="clear" w:color="auto" w:fill="auto"/>
            <w:vAlign w:val="center"/>
          </w:tcPr>
          <w:p w14:paraId="2FF29F4D" w14:textId="77777777" w:rsidR="00C06E7C" w:rsidRPr="008F781E" w:rsidRDefault="00C06E7C" w:rsidP="00B7041A">
            <w:pPr>
              <w:keepNext/>
              <w:keepLines/>
              <w:spacing w:before="60" w:after="60" w:line="240" w:lineRule="auto"/>
              <w:jc w:val="center"/>
              <w:rPr>
                <w:rFonts w:ascii="Arial" w:eastAsia="Times New Roman" w:hAnsi="Arial" w:cs="Arial"/>
                <w:b/>
                <w:bCs/>
                <w:color w:val="000000"/>
                <w:sz w:val="20"/>
                <w:szCs w:val="20"/>
              </w:rPr>
            </w:pPr>
            <w:proofErr w:type="gramStart"/>
            <w:r w:rsidRPr="008F781E">
              <w:rPr>
                <w:rFonts w:ascii="Arial" w:eastAsia="Times New Roman" w:hAnsi="Arial" w:cs="Arial"/>
                <w:b/>
                <w:bCs/>
                <w:color w:val="000000"/>
                <w:sz w:val="20"/>
                <w:szCs w:val="20"/>
              </w:rPr>
              <w:t>Hard-copy</w:t>
            </w:r>
            <w:proofErr w:type="gramEnd"/>
          </w:p>
        </w:tc>
        <w:tc>
          <w:tcPr>
            <w:tcW w:w="224" w:type="dxa"/>
            <w:tcBorders>
              <w:top w:val="nil"/>
              <w:left w:val="nil"/>
              <w:bottom w:val="single" w:sz="4" w:space="0" w:color="auto"/>
              <w:right w:val="nil"/>
            </w:tcBorders>
          </w:tcPr>
          <w:p w14:paraId="09D6138F" w14:textId="77777777" w:rsidR="00C06E7C" w:rsidRPr="008F781E" w:rsidRDefault="00C06E7C" w:rsidP="00B7041A">
            <w:pPr>
              <w:keepNext/>
              <w:keepLines/>
              <w:spacing w:before="60" w:after="60" w:line="240" w:lineRule="auto"/>
              <w:jc w:val="center"/>
              <w:rPr>
                <w:rFonts w:ascii="Arial" w:eastAsia="Times New Roman" w:hAnsi="Arial" w:cs="Arial"/>
                <w:b/>
                <w:bCs/>
                <w:color w:val="000000"/>
                <w:sz w:val="20"/>
                <w:szCs w:val="20"/>
              </w:rPr>
            </w:pPr>
          </w:p>
        </w:tc>
        <w:tc>
          <w:tcPr>
            <w:tcW w:w="1229" w:type="dxa"/>
            <w:tcBorders>
              <w:top w:val="nil"/>
              <w:left w:val="nil"/>
              <w:bottom w:val="single" w:sz="4" w:space="0" w:color="auto"/>
              <w:right w:val="nil"/>
            </w:tcBorders>
            <w:shd w:val="clear" w:color="auto" w:fill="auto"/>
            <w:vAlign w:val="center"/>
          </w:tcPr>
          <w:p w14:paraId="74B90C78" w14:textId="77777777" w:rsidR="00C06E7C" w:rsidRPr="008F781E" w:rsidRDefault="00C06E7C" w:rsidP="00B7041A">
            <w:pPr>
              <w:keepNext/>
              <w:keepLines/>
              <w:spacing w:before="60" w:after="60" w:line="240" w:lineRule="auto"/>
              <w:jc w:val="center"/>
              <w:rPr>
                <w:rFonts w:ascii="Arial" w:eastAsia="Times New Roman" w:hAnsi="Arial" w:cs="Arial"/>
                <w:b/>
                <w:bCs/>
                <w:color w:val="000000"/>
                <w:sz w:val="20"/>
                <w:szCs w:val="20"/>
              </w:rPr>
            </w:pPr>
          </w:p>
        </w:tc>
      </w:tr>
      <w:tr w:rsidR="00C06E7C" w:rsidRPr="008F781E" w14:paraId="6BF02F9C" w14:textId="77777777" w:rsidTr="00B7041A">
        <w:trPr>
          <w:trHeight w:val="300"/>
        </w:trPr>
        <w:tc>
          <w:tcPr>
            <w:tcW w:w="3261" w:type="dxa"/>
            <w:tcBorders>
              <w:top w:val="single" w:sz="4" w:space="0" w:color="auto"/>
              <w:left w:val="nil"/>
              <w:bottom w:val="single" w:sz="4" w:space="0" w:color="auto"/>
              <w:right w:val="nil"/>
            </w:tcBorders>
            <w:shd w:val="clear" w:color="auto" w:fill="auto"/>
            <w:noWrap/>
            <w:vAlign w:val="bottom"/>
            <w:hideMark/>
          </w:tcPr>
          <w:p w14:paraId="4381F98D" w14:textId="77777777" w:rsidR="00C06E7C" w:rsidRPr="008F781E" w:rsidRDefault="00C06E7C" w:rsidP="00B7041A">
            <w:pPr>
              <w:keepNext/>
              <w:keepLines/>
              <w:spacing w:before="120" w:after="120" w:line="240" w:lineRule="auto"/>
              <w:rPr>
                <w:rFonts w:ascii="Arial" w:eastAsia="Times New Roman" w:hAnsi="Arial" w:cs="Arial"/>
                <w:b/>
                <w:color w:val="000000"/>
                <w:sz w:val="19"/>
                <w:szCs w:val="19"/>
              </w:rPr>
            </w:pPr>
            <w:r w:rsidRPr="008F781E">
              <w:rPr>
                <w:rFonts w:ascii="Arial" w:eastAsia="Times New Roman" w:hAnsi="Arial" w:cs="Arial"/>
                <w:b/>
                <w:color w:val="000000"/>
                <w:sz w:val="19"/>
                <w:szCs w:val="19"/>
              </w:rPr>
              <w:t>Total (no.)</w:t>
            </w:r>
          </w:p>
        </w:tc>
        <w:tc>
          <w:tcPr>
            <w:tcW w:w="1276" w:type="dxa"/>
            <w:tcBorders>
              <w:top w:val="single" w:sz="4" w:space="0" w:color="auto"/>
              <w:left w:val="nil"/>
              <w:bottom w:val="single" w:sz="4" w:space="0" w:color="auto"/>
              <w:right w:val="nil"/>
            </w:tcBorders>
            <w:shd w:val="clear" w:color="auto" w:fill="auto"/>
            <w:noWrap/>
            <w:vAlign w:val="bottom"/>
            <w:hideMark/>
          </w:tcPr>
          <w:p w14:paraId="6C4F78C0" w14:textId="77777777" w:rsidR="00C06E7C" w:rsidRPr="008F781E" w:rsidRDefault="00C06E7C" w:rsidP="00B7041A">
            <w:pPr>
              <w:keepNext/>
              <w:keepLines/>
              <w:spacing w:before="120" w:after="120" w:line="240" w:lineRule="auto"/>
              <w:rPr>
                <w:rFonts w:ascii="Arial" w:eastAsia="Times New Roman" w:hAnsi="Arial" w:cs="Arial"/>
                <w:color w:val="000000"/>
                <w:sz w:val="19"/>
                <w:szCs w:val="19"/>
              </w:rPr>
            </w:pPr>
          </w:p>
        </w:tc>
        <w:tc>
          <w:tcPr>
            <w:tcW w:w="828" w:type="dxa"/>
            <w:tcBorders>
              <w:top w:val="single" w:sz="4" w:space="0" w:color="auto"/>
              <w:left w:val="nil"/>
              <w:bottom w:val="single" w:sz="4" w:space="0" w:color="auto"/>
              <w:right w:val="nil"/>
            </w:tcBorders>
            <w:shd w:val="clear" w:color="auto" w:fill="auto"/>
            <w:vAlign w:val="center"/>
            <w:hideMark/>
          </w:tcPr>
          <w:p w14:paraId="3FD8587C" w14:textId="77777777" w:rsidR="00C06E7C" w:rsidRPr="008F781E" w:rsidRDefault="00C06E7C" w:rsidP="00B7041A">
            <w:pPr>
              <w:keepNext/>
              <w:keepLines/>
              <w:spacing w:before="120" w:after="120" w:line="240" w:lineRule="auto"/>
              <w:jc w:val="center"/>
              <w:rPr>
                <w:rFonts w:ascii="Arial" w:eastAsia="Times New Roman" w:hAnsi="Arial" w:cs="Arial"/>
                <w:bCs/>
                <w:color w:val="000000"/>
                <w:sz w:val="19"/>
                <w:szCs w:val="19"/>
              </w:rPr>
            </w:pPr>
            <w:r w:rsidRPr="008F781E">
              <w:rPr>
                <w:rFonts w:ascii="Arial" w:eastAsia="Times New Roman" w:hAnsi="Arial" w:cs="Arial"/>
                <w:bCs/>
                <w:color w:val="000000"/>
                <w:sz w:val="19"/>
                <w:szCs w:val="19"/>
              </w:rPr>
              <w:t>18,188</w:t>
            </w:r>
          </w:p>
        </w:tc>
        <w:tc>
          <w:tcPr>
            <w:tcW w:w="224" w:type="dxa"/>
            <w:tcBorders>
              <w:top w:val="single" w:sz="4" w:space="0" w:color="auto"/>
              <w:left w:val="nil"/>
              <w:bottom w:val="single" w:sz="4" w:space="0" w:color="auto"/>
              <w:right w:val="nil"/>
            </w:tcBorders>
          </w:tcPr>
          <w:p w14:paraId="69C754E7" w14:textId="77777777" w:rsidR="00C06E7C" w:rsidRPr="008F781E" w:rsidRDefault="00C06E7C" w:rsidP="00B7041A">
            <w:pPr>
              <w:keepNext/>
              <w:keepLines/>
              <w:spacing w:before="120" w:after="120" w:line="240" w:lineRule="auto"/>
              <w:jc w:val="center"/>
              <w:rPr>
                <w:rFonts w:ascii="Arial" w:eastAsia="Times New Roman" w:hAnsi="Arial" w:cs="Arial"/>
                <w:bCs/>
                <w:color w:val="000000"/>
                <w:sz w:val="19"/>
                <w:szCs w:val="19"/>
              </w:rPr>
            </w:pPr>
          </w:p>
        </w:tc>
        <w:tc>
          <w:tcPr>
            <w:tcW w:w="992" w:type="dxa"/>
            <w:tcBorders>
              <w:top w:val="single" w:sz="4" w:space="0" w:color="auto"/>
              <w:left w:val="nil"/>
              <w:bottom w:val="single" w:sz="4" w:space="0" w:color="auto"/>
              <w:right w:val="nil"/>
            </w:tcBorders>
            <w:shd w:val="clear" w:color="auto" w:fill="auto"/>
            <w:vAlign w:val="center"/>
            <w:hideMark/>
          </w:tcPr>
          <w:p w14:paraId="1F11032D" w14:textId="77777777" w:rsidR="00C06E7C" w:rsidRPr="008F781E" w:rsidRDefault="00C06E7C" w:rsidP="00B7041A">
            <w:pPr>
              <w:keepNext/>
              <w:keepLines/>
              <w:spacing w:before="120" w:after="120" w:line="240" w:lineRule="auto"/>
              <w:jc w:val="center"/>
              <w:rPr>
                <w:rFonts w:ascii="Arial" w:eastAsia="Times New Roman" w:hAnsi="Arial" w:cs="Arial"/>
                <w:bCs/>
                <w:color w:val="000000"/>
                <w:sz w:val="19"/>
                <w:szCs w:val="19"/>
              </w:rPr>
            </w:pPr>
            <w:r w:rsidRPr="008F781E">
              <w:rPr>
                <w:rFonts w:ascii="Arial" w:eastAsia="Times New Roman" w:hAnsi="Arial" w:cs="Arial"/>
                <w:bCs/>
                <w:color w:val="000000"/>
                <w:sz w:val="19"/>
                <w:szCs w:val="19"/>
              </w:rPr>
              <w:t>9,664</w:t>
            </w:r>
          </w:p>
        </w:tc>
        <w:tc>
          <w:tcPr>
            <w:tcW w:w="992" w:type="dxa"/>
            <w:tcBorders>
              <w:top w:val="single" w:sz="4" w:space="0" w:color="auto"/>
              <w:left w:val="nil"/>
              <w:bottom w:val="single" w:sz="4" w:space="0" w:color="auto"/>
              <w:right w:val="nil"/>
            </w:tcBorders>
            <w:shd w:val="clear" w:color="auto" w:fill="auto"/>
            <w:vAlign w:val="center"/>
            <w:hideMark/>
          </w:tcPr>
          <w:p w14:paraId="6AB3A658" w14:textId="77777777" w:rsidR="00C06E7C" w:rsidRPr="008F781E" w:rsidRDefault="00C06E7C" w:rsidP="00B7041A">
            <w:pPr>
              <w:keepNext/>
              <w:keepLines/>
              <w:spacing w:before="120" w:after="120" w:line="240" w:lineRule="auto"/>
              <w:jc w:val="center"/>
              <w:rPr>
                <w:rFonts w:ascii="Arial" w:eastAsia="Times New Roman" w:hAnsi="Arial" w:cs="Arial"/>
                <w:bCs/>
                <w:color w:val="000000"/>
                <w:sz w:val="19"/>
                <w:szCs w:val="19"/>
              </w:rPr>
            </w:pPr>
            <w:r w:rsidRPr="008F781E">
              <w:rPr>
                <w:rFonts w:ascii="Arial" w:eastAsia="Times New Roman" w:hAnsi="Arial" w:cs="Arial"/>
                <w:bCs/>
                <w:color w:val="000000"/>
                <w:sz w:val="19"/>
                <w:szCs w:val="19"/>
              </w:rPr>
              <w:t>3,795</w:t>
            </w:r>
          </w:p>
        </w:tc>
        <w:tc>
          <w:tcPr>
            <w:tcW w:w="224" w:type="dxa"/>
            <w:tcBorders>
              <w:top w:val="single" w:sz="4" w:space="0" w:color="auto"/>
              <w:left w:val="nil"/>
              <w:bottom w:val="single" w:sz="4" w:space="0" w:color="auto"/>
              <w:right w:val="nil"/>
            </w:tcBorders>
          </w:tcPr>
          <w:p w14:paraId="09016560" w14:textId="77777777" w:rsidR="00C06E7C" w:rsidRPr="008F781E" w:rsidRDefault="00C06E7C" w:rsidP="00B7041A">
            <w:pPr>
              <w:keepNext/>
              <w:keepLines/>
              <w:spacing w:before="120" w:after="120" w:line="240" w:lineRule="auto"/>
              <w:jc w:val="center"/>
              <w:rPr>
                <w:rFonts w:ascii="Arial" w:eastAsia="Times New Roman" w:hAnsi="Arial" w:cs="Arial"/>
                <w:bCs/>
                <w:color w:val="000000"/>
                <w:sz w:val="19"/>
                <w:szCs w:val="19"/>
              </w:rPr>
            </w:pPr>
          </w:p>
        </w:tc>
        <w:tc>
          <w:tcPr>
            <w:tcW w:w="1229" w:type="dxa"/>
            <w:tcBorders>
              <w:top w:val="single" w:sz="4" w:space="0" w:color="auto"/>
              <w:left w:val="nil"/>
              <w:bottom w:val="single" w:sz="4" w:space="0" w:color="auto"/>
              <w:right w:val="nil"/>
            </w:tcBorders>
            <w:shd w:val="clear" w:color="auto" w:fill="auto"/>
            <w:vAlign w:val="center"/>
            <w:hideMark/>
          </w:tcPr>
          <w:p w14:paraId="159ABA77" w14:textId="77777777" w:rsidR="00C06E7C" w:rsidRPr="008F781E" w:rsidRDefault="00C06E7C" w:rsidP="00B7041A">
            <w:pPr>
              <w:keepNext/>
              <w:keepLines/>
              <w:spacing w:before="120" w:after="120" w:line="240" w:lineRule="auto"/>
              <w:jc w:val="center"/>
              <w:rPr>
                <w:rFonts w:ascii="Arial" w:eastAsia="Times New Roman" w:hAnsi="Arial" w:cs="Arial"/>
                <w:bCs/>
                <w:color w:val="000000"/>
                <w:sz w:val="19"/>
                <w:szCs w:val="19"/>
              </w:rPr>
            </w:pPr>
            <w:r w:rsidRPr="008F781E">
              <w:rPr>
                <w:rFonts w:ascii="Arial" w:eastAsia="Times New Roman" w:hAnsi="Arial" w:cs="Arial"/>
                <w:bCs/>
                <w:color w:val="000000"/>
                <w:sz w:val="19"/>
                <w:szCs w:val="19"/>
              </w:rPr>
              <w:t>4,729</w:t>
            </w:r>
          </w:p>
        </w:tc>
      </w:tr>
      <w:tr w:rsidR="00C06E7C" w:rsidRPr="008F781E" w14:paraId="0FD45FAE" w14:textId="77777777" w:rsidTr="00B7041A">
        <w:trPr>
          <w:trHeight w:val="290"/>
        </w:trPr>
        <w:tc>
          <w:tcPr>
            <w:tcW w:w="3261" w:type="dxa"/>
            <w:tcBorders>
              <w:top w:val="single" w:sz="4" w:space="0" w:color="auto"/>
              <w:left w:val="nil"/>
              <w:bottom w:val="nil"/>
              <w:right w:val="nil"/>
            </w:tcBorders>
            <w:shd w:val="clear" w:color="auto" w:fill="auto"/>
            <w:noWrap/>
            <w:vAlign w:val="bottom"/>
            <w:hideMark/>
          </w:tcPr>
          <w:p w14:paraId="785F5F57" w14:textId="77777777" w:rsidR="00C06E7C" w:rsidRPr="008F781E" w:rsidRDefault="00C06E7C" w:rsidP="00B7041A">
            <w:pPr>
              <w:keepNext/>
              <w:keepLines/>
              <w:spacing w:before="120" w:after="120" w:line="240" w:lineRule="auto"/>
              <w:rPr>
                <w:rFonts w:ascii="Arial" w:eastAsia="Times New Roman" w:hAnsi="Arial" w:cs="Arial"/>
                <w:b/>
                <w:sz w:val="19"/>
                <w:szCs w:val="19"/>
              </w:rPr>
            </w:pPr>
            <w:r w:rsidRPr="008F781E">
              <w:rPr>
                <w:rFonts w:ascii="Arial" w:eastAsia="Times New Roman" w:hAnsi="Arial" w:cs="Arial"/>
                <w:b/>
                <w:sz w:val="19"/>
                <w:szCs w:val="19"/>
              </w:rPr>
              <w:t>Industry</w:t>
            </w:r>
          </w:p>
        </w:tc>
        <w:tc>
          <w:tcPr>
            <w:tcW w:w="1276" w:type="dxa"/>
            <w:tcBorders>
              <w:top w:val="single" w:sz="4" w:space="0" w:color="auto"/>
              <w:left w:val="nil"/>
              <w:bottom w:val="nil"/>
              <w:right w:val="nil"/>
            </w:tcBorders>
            <w:shd w:val="clear" w:color="auto" w:fill="auto"/>
            <w:noWrap/>
            <w:vAlign w:val="bottom"/>
            <w:hideMark/>
          </w:tcPr>
          <w:p w14:paraId="7DD98D8E" w14:textId="77777777" w:rsidR="00C06E7C" w:rsidRPr="008F781E" w:rsidRDefault="00C06E7C" w:rsidP="00B7041A">
            <w:pPr>
              <w:keepNext/>
              <w:keepLines/>
              <w:spacing w:before="120" w:after="120" w:line="240" w:lineRule="auto"/>
              <w:rPr>
                <w:rFonts w:ascii="Arial" w:eastAsia="Times New Roman" w:hAnsi="Arial" w:cs="Arial"/>
                <w:sz w:val="19"/>
                <w:szCs w:val="19"/>
              </w:rPr>
            </w:pPr>
          </w:p>
        </w:tc>
        <w:tc>
          <w:tcPr>
            <w:tcW w:w="828" w:type="dxa"/>
            <w:tcBorders>
              <w:top w:val="single" w:sz="4" w:space="0" w:color="auto"/>
              <w:left w:val="nil"/>
              <w:bottom w:val="nil"/>
              <w:right w:val="nil"/>
            </w:tcBorders>
            <w:shd w:val="clear" w:color="auto" w:fill="auto"/>
            <w:noWrap/>
            <w:vAlign w:val="bottom"/>
            <w:hideMark/>
          </w:tcPr>
          <w:p w14:paraId="1E1871A8" w14:textId="77777777" w:rsidR="00C06E7C" w:rsidRPr="008F781E" w:rsidRDefault="00C06E7C" w:rsidP="00B7041A">
            <w:pPr>
              <w:keepNext/>
              <w:keepLines/>
              <w:spacing w:before="120" w:after="120" w:line="240" w:lineRule="auto"/>
              <w:rPr>
                <w:rFonts w:ascii="Arial" w:eastAsia="Times New Roman" w:hAnsi="Arial" w:cs="Arial"/>
                <w:sz w:val="19"/>
                <w:szCs w:val="19"/>
              </w:rPr>
            </w:pPr>
          </w:p>
        </w:tc>
        <w:tc>
          <w:tcPr>
            <w:tcW w:w="224" w:type="dxa"/>
            <w:tcBorders>
              <w:top w:val="single" w:sz="4" w:space="0" w:color="auto"/>
              <w:left w:val="nil"/>
              <w:bottom w:val="nil"/>
              <w:right w:val="nil"/>
            </w:tcBorders>
          </w:tcPr>
          <w:p w14:paraId="2ACCF141" w14:textId="77777777" w:rsidR="00C06E7C" w:rsidRPr="008F781E" w:rsidRDefault="00C06E7C" w:rsidP="00B7041A">
            <w:pPr>
              <w:keepNext/>
              <w:keepLines/>
              <w:spacing w:before="120" w:after="120" w:line="240" w:lineRule="auto"/>
              <w:jc w:val="center"/>
              <w:rPr>
                <w:rFonts w:ascii="Arial" w:eastAsia="Times New Roman" w:hAnsi="Arial" w:cs="Arial"/>
                <w:sz w:val="19"/>
                <w:szCs w:val="19"/>
              </w:rPr>
            </w:pPr>
          </w:p>
        </w:tc>
        <w:tc>
          <w:tcPr>
            <w:tcW w:w="992" w:type="dxa"/>
            <w:tcBorders>
              <w:top w:val="single" w:sz="4" w:space="0" w:color="auto"/>
              <w:left w:val="nil"/>
              <w:bottom w:val="nil"/>
              <w:right w:val="nil"/>
            </w:tcBorders>
            <w:shd w:val="clear" w:color="auto" w:fill="auto"/>
            <w:noWrap/>
            <w:vAlign w:val="bottom"/>
            <w:hideMark/>
          </w:tcPr>
          <w:p w14:paraId="13501F6F" w14:textId="77777777" w:rsidR="00C06E7C" w:rsidRPr="008F781E" w:rsidRDefault="00C06E7C" w:rsidP="00B7041A">
            <w:pPr>
              <w:keepNext/>
              <w:keepLines/>
              <w:spacing w:before="120" w:after="120" w:line="240" w:lineRule="auto"/>
              <w:jc w:val="center"/>
              <w:rPr>
                <w:rFonts w:ascii="Arial" w:eastAsia="Times New Roman" w:hAnsi="Arial" w:cs="Arial"/>
                <w:sz w:val="19"/>
                <w:szCs w:val="19"/>
              </w:rPr>
            </w:pPr>
          </w:p>
        </w:tc>
        <w:tc>
          <w:tcPr>
            <w:tcW w:w="992" w:type="dxa"/>
            <w:tcBorders>
              <w:top w:val="single" w:sz="4" w:space="0" w:color="auto"/>
              <w:left w:val="nil"/>
              <w:bottom w:val="nil"/>
              <w:right w:val="nil"/>
            </w:tcBorders>
            <w:shd w:val="clear" w:color="auto" w:fill="auto"/>
            <w:noWrap/>
            <w:vAlign w:val="bottom"/>
            <w:hideMark/>
          </w:tcPr>
          <w:p w14:paraId="03D2B07B" w14:textId="77777777" w:rsidR="00C06E7C" w:rsidRPr="008F781E" w:rsidRDefault="00C06E7C" w:rsidP="00B7041A">
            <w:pPr>
              <w:keepNext/>
              <w:keepLines/>
              <w:spacing w:before="120" w:after="120" w:line="240" w:lineRule="auto"/>
              <w:jc w:val="center"/>
              <w:rPr>
                <w:rFonts w:ascii="Arial" w:eastAsia="Times New Roman" w:hAnsi="Arial" w:cs="Arial"/>
                <w:sz w:val="19"/>
                <w:szCs w:val="19"/>
              </w:rPr>
            </w:pPr>
          </w:p>
        </w:tc>
        <w:tc>
          <w:tcPr>
            <w:tcW w:w="224" w:type="dxa"/>
            <w:tcBorders>
              <w:top w:val="single" w:sz="4" w:space="0" w:color="auto"/>
              <w:left w:val="nil"/>
              <w:bottom w:val="nil"/>
              <w:right w:val="nil"/>
            </w:tcBorders>
          </w:tcPr>
          <w:p w14:paraId="44C91947" w14:textId="77777777" w:rsidR="00C06E7C" w:rsidRPr="008F781E" w:rsidRDefault="00C06E7C" w:rsidP="00B7041A">
            <w:pPr>
              <w:keepNext/>
              <w:keepLines/>
              <w:spacing w:before="120" w:after="120" w:line="240" w:lineRule="auto"/>
              <w:jc w:val="center"/>
              <w:rPr>
                <w:rFonts w:ascii="Arial" w:eastAsia="Times New Roman" w:hAnsi="Arial" w:cs="Arial"/>
                <w:sz w:val="19"/>
                <w:szCs w:val="19"/>
              </w:rPr>
            </w:pPr>
          </w:p>
        </w:tc>
        <w:tc>
          <w:tcPr>
            <w:tcW w:w="1229" w:type="dxa"/>
            <w:tcBorders>
              <w:top w:val="single" w:sz="4" w:space="0" w:color="auto"/>
              <w:left w:val="nil"/>
              <w:bottom w:val="nil"/>
              <w:right w:val="nil"/>
            </w:tcBorders>
            <w:shd w:val="clear" w:color="auto" w:fill="auto"/>
            <w:noWrap/>
            <w:vAlign w:val="bottom"/>
            <w:hideMark/>
          </w:tcPr>
          <w:p w14:paraId="71DB9447" w14:textId="77777777" w:rsidR="00C06E7C" w:rsidRPr="008F781E" w:rsidRDefault="00C06E7C" w:rsidP="00B7041A">
            <w:pPr>
              <w:keepNext/>
              <w:keepLines/>
              <w:spacing w:before="120" w:after="120" w:line="240" w:lineRule="auto"/>
              <w:jc w:val="center"/>
              <w:rPr>
                <w:rFonts w:ascii="Arial" w:eastAsia="Times New Roman" w:hAnsi="Arial" w:cs="Arial"/>
                <w:sz w:val="19"/>
                <w:szCs w:val="19"/>
              </w:rPr>
            </w:pPr>
          </w:p>
        </w:tc>
      </w:tr>
      <w:tr w:rsidR="00C06E7C" w:rsidRPr="008F781E" w14:paraId="387BDB6B" w14:textId="77777777" w:rsidTr="00B7041A">
        <w:trPr>
          <w:trHeight w:val="290"/>
        </w:trPr>
        <w:tc>
          <w:tcPr>
            <w:tcW w:w="3261" w:type="dxa"/>
            <w:tcBorders>
              <w:top w:val="nil"/>
              <w:left w:val="nil"/>
              <w:bottom w:val="nil"/>
              <w:right w:val="nil"/>
            </w:tcBorders>
            <w:shd w:val="clear" w:color="auto" w:fill="auto"/>
            <w:noWrap/>
            <w:vAlign w:val="bottom"/>
            <w:hideMark/>
          </w:tcPr>
          <w:p w14:paraId="616761A9" w14:textId="77777777" w:rsidR="00C06E7C" w:rsidRPr="008F781E" w:rsidRDefault="00C06E7C" w:rsidP="00B7041A">
            <w:pPr>
              <w:keepNext/>
              <w:keepLines/>
              <w:spacing w:before="60" w:after="60" w:line="240" w:lineRule="auto"/>
              <w:rPr>
                <w:rFonts w:ascii="Arial" w:eastAsia="Times New Roman" w:hAnsi="Arial" w:cs="Arial"/>
                <w:sz w:val="19"/>
                <w:szCs w:val="19"/>
              </w:rPr>
            </w:pPr>
            <w:r w:rsidRPr="008F781E">
              <w:rPr>
                <w:rFonts w:ascii="Arial" w:eastAsia="Times New Roman" w:hAnsi="Arial" w:cs="Arial"/>
                <w:sz w:val="19"/>
                <w:szCs w:val="19"/>
              </w:rPr>
              <w:t>Health</w:t>
            </w:r>
          </w:p>
        </w:tc>
        <w:tc>
          <w:tcPr>
            <w:tcW w:w="1276" w:type="dxa"/>
            <w:tcBorders>
              <w:top w:val="nil"/>
              <w:left w:val="nil"/>
              <w:bottom w:val="nil"/>
              <w:right w:val="nil"/>
            </w:tcBorders>
            <w:shd w:val="clear" w:color="auto" w:fill="auto"/>
            <w:noWrap/>
            <w:vAlign w:val="bottom"/>
            <w:hideMark/>
          </w:tcPr>
          <w:p w14:paraId="561A8D39" w14:textId="77777777" w:rsidR="00C06E7C" w:rsidRPr="008F781E" w:rsidRDefault="00C06E7C" w:rsidP="00B7041A">
            <w:pPr>
              <w:keepNext/>
              <w:keepLines/>
              <w:spacing w:before="60" w:after="60" w:line="240" w:lineRule="auto"/>
              <w:rPr>
                <w:rFonts w:ascii="Arial" w:eastAsia="Times New Roman" w:hAnsi="Arial" w:cs="Arial"/>
                <w:sz w:val="19"/>
                <w:szCs w:val="19"/>
              </w:rPr>
            </w:pPr>
            <w:r w:rsidRPr="008F781E">
              <w:rPr>
                <w:rFonts w:ascii="Arial" w:eastAsia="Times New Roman" w:hAnsi="Arial" w:cs="Arial"/>
                <w:sz w:val="19"/>
                <w:szCs w:val="19"/>
              </w:rPr>
              <w:t>No.</w:t>
            </w:r>
          </w:p>
        </w:tc>
        <w:tc>
          <w:tcPr>
            <w:tcW w:w="828" w:type="dxa"/>
            <w:tcBorders>
              <w:top w:val="nil"/>
              <w:left w:val="nil"/>
              <w:bottom w:val="nil"/>
              <w:right w:val="nil"/>
            </w:tcBorders>
            <w:shd w:val="clear" w:color="auto" w:fill="auto"/>
            <w:noWrap/>
            <w:vAlign w:val="bottom"/>
            <w:hideMark/>
          </w:tcPr>
          <w:p w14:paraId="53A8B513"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1,552</w:t>
            </w:r>
          </w:p>
        </w:tc>
        <w:tc>
          <w:tcPr>
            <w:tcW w:w="224" w:type="dxa"/>
            <w:tcBorders>
              <w:top w:val="nil"/>
              <w:left w:val="nil"/>
              <w:bottom w:val="nil"/>
              <w:right w:val="nil"/>
            </w:tcBorders>
          </w:tcPr>
          <w:p w14:paraId="0A376CED"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992" w:type="dxa"/>
            <w:tcBorders>
              <w:top w:val="nil"/>
              <w:left w:val="nil"/>
              <w:bottom w:val="nil"/>
              <w:right w:val="nil"/>
            </w:tcBorders>
            <w:shd w:val="clear" w:color="auto" w:fill="auto"/>
            <w:noWrap/>
            <w:vAlign w:val="bottom"/>
            <w:hideMark/>
          </w:tcPr>
          <w:p w14:paraId="0B5A7D78"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897</w:t>
            </w:r>
          </w:p>
        </w:tc>
        <w:tc>
          <w:tcPr>
            <w:tcW w:w="992" w:type="dxa"/>
            <w:tcBorders>
              <w:top w:val="nil"/>
              <w:left w:val="nil"/>
              <w:bottom w:val="nil"/>
              <w:right w:val="nil"/>
            </w:tcBorders>
            <w:shd w:val="clear" w:color="auto" w:fill="auto"/>
            <w:noWrap/>
            <w:vAlign w:val="bottom"/>
            <w:hideMark/>
          </w:tcPr>
          <w:p w14:paraId="298C0F01"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286</w:t>
            </w:r>
          </w:p>
        </w:tc>
        <w:tc>
          <w:tcPr>
            <w:tcW w:w="224" w:type="dxa"/>
            <w:tcBorders>
              <w:top w:val="nil"/>
              <w:left w:val="nil"/>
              <w:bottom w:val="nil"/>
              <w:right w:val="nil"/>
            </w:tcBorders>
          </w:tcPr>
          <w:p w14:paraId="7D286BDB"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1229" w:type="dxa"/>
            <w:tcBorders>
              <w:top w:val="nil"/>
              <w:left w:val="nil"/>
              <w:bottom w:val="nil"/>
              <w:right w:val="nil"/>
            </w:tcBorders>
            <w:shd w:val="clear" w:color="auto" w:fill="auto"/>
            <w:noWrap/>
            <w:vAlign w:val="bottom"/>
            <w:hideMark/>
          </w:tcPr>
          <w:p w14:paraId="12BEB03D"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369</w:t>
            </w:r>
          </w:p>
        </w:tc>
      </w:tr>
      <w:tr w:rsidR="00C06E7C" w:rsidRPr="008F781E" w14:paraId="76AA542D" w14:textId="77777777" w:rsidTr="00B7041A">
        <w:trPr>
          <w:trHeight w:val="290"/>
        </w:trPr>
        <w:tc>
          <w:tcPr>
            <w:tcW w:w="3261" w:type="dxa"/>
            <w:tcBorders>
              <w:top w:val="nil"/>
              <w:left w:val="nil"/>
              <w:bottom w:val="nil"/>
              <w:right w:val="nil"/>
            </w:tcBorders>
            <w:shd w:val="clear" w:color="auto" w:fill="auto"/>
            <w:noWrap/>
            <w:vAlign w:val="bottom"/>
            <w:hideMark/>
          </w:tcPr>
          <w:p w14:paraId="029D67C0"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1276" w:type="dxa"/>
            <w:tcBorders>
              <w:top w:val="nil"/>
              <w:left w:val="nil"/>
              <w:bottom w:val="nil"/>
              <w:right w:val="nil"/>
            </w:tcBorders>
            <w:shd w:val="clear" w:color="auto" w:fill="auto"/>
            <w:noWrap/>
            <w:vAlign w:val="bottom"/>
            <w:hideMark/>
          </w:tcPr>
          <w:p w14:paraId="6BA1D5FD" w14:textId="77777777" w:rsidR="00C06E7C" w:rsidRPr="008F781E" w:rsidRDefault="00C06E7C" w:rsidP="00B7041A">
            <w:pPr>
              <w:keepNext/>
              <w:keepLines/>
              <w:spacing w:before="60" w:after="60" w:line="240" w:lineRule="auto"/>
              <w:rPr>
                <w:rFonts w:ascii="Arial" w:eastAsia="Times New Roman" w:hAnsi="Arial" w:cs="Arial"/>
                <w:sz w:val="19"/>
                <w:szCs w:val="19"/>
              </w:rPr>
            </w:pPr>
            <w:r w:rsidRPr="008F781E">
              <w:rPr>
                <w:rFonts w:ascii="Arial" w:eastAsia="Times New Roman" w:hAnsi="Arial" w:cs="Arial"/>
                <w:sz w:val="19"/>
                <w:szCs w:val="19"/>
              </w:rPr>
              <w:t>% of total</w:t>
            </w:r>
          </w:p>
        </w:tc>
        <w:tc>
          <w:tcPr>
            <w:tcW w:w="828" w:type="dxa"/>
            <w:tcBorders>
              <w:top w:val="nil"/>
              <w:left w:val="nil"/>
              <w:bottom w:val="nil"/>
              <w:right w:val="nil"/>
            </w:tcBorders>
            <w:shd w:val="clear" w:color="auto" w:fill="auto"/>
            <w:noWrap/>
            <w:vAlign w:val="bottom"/>
            <w:hideMark/>
          </w:tcPr>
          <w:p w14:paraId="3A9B2F51"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8.5</w:t>
            </w:r>
          </w:p>
        </w:tc>
        <w:tc>
          <w:tcPr>
            <w:tcW w:w="224" w:type="dxa"/>
            <w:tcBorders>
              <w:top w:val="nil"/>
              <w:left w:val="nil"/>
              <w:bottom w:val="nil"/>
              <w:right w:val="nil"/>
            </w:tcBorders>
          </w:tcPr>
          <w:p w14:paraId="6E731043"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992" w:type="dxa"/>
            <w:tcBorders>
              <w:top w:val="nil"/>
              <w:left w:val="nil"/>
              <w:bottom w:val="nil"/>
              <w:right w:val="nil"/>
            </w:tcBorders>
            <w:shd w:val="clear" w:color="auto" w:fill="auto"/>
            <w:noWrap/>
            <w:vAlign w:val="bottom"/>
            <w:hideMark/>
          </w:tcPr>
          <w:p w14:paraId="4F43D260"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9.3</w:t>
            </w:r>
          </w:p>
        </w:tc>
        <w:tc>
          <w:tcPr>
            <w:tcW w:w="992" w:type="dxa"/>
            <w:tcBorders>
              <w:top w:val="nil"/>
              <w:left w:val="nil"/>
              <w:bottom w:val="nil"/>
              <w:right w:val="nil"/>
            </w:tcBorders>
            <w:shd w:val="clear" w:color="auto" w:fill="auto"/>
            <w:noWrap/>
            <w:vAlign w:val="bottom"/>
            <w:hideMark/>
          </w:tcPr>
          <w:p w14:paraId="77EA8669"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7.5</w:t>
            </w:r>
          </w:p>
        </w:tc>
        <w:tc>
          <w:tcPr>
            <w:tcW w:w="224" w:type="dxa"/>
            <w:tcBorders>
              <w:top w:val="nil"/>
              <w:left w:val="nil"/>
              <w:bottom w:val="nil"/>
              <w:right w:val="nil"/>
            </w:tcBorders>
          </w:tcPr>
          <w:p w14:paraId="7B336CAB"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1229" w:type="dxa"/>
            <w:tcBorders>
              <w:top w:val="nil"/>
              <w:left w:val="nil"/>
              <w:bottom w:val="nil"/>
              <w:right w:val="nil"/>
            </w:tcBorders>
            <w:shd w:val="clear" w:color="auto" w:fill="auto"/>
            <w:noWrap/>
            <w:vAlign w:val="bottom"/>
            <w:hideMark/>
          </w:tcPr>
          <w:p w14:paraId="7EDCC624"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7.8</w:t>
            </w:r>
          </w:p>
        </w:tc>
      </w:tr>
      <w:tr w:rsidR="00C06E7C" w:rsidRPr="008F781E" w14:paraId="2808EA52" w14:textId="77777777" w:rsidTr="00B7041A">
        <w:trPr>
          <w:trHeight w:val="290"/>
        </w:trPr>
        <w:tc>
          <w:tcPr>
            <w:tcW w:w="3261" w:type="dxa"/>
            <w:tcBorders>
              <w:top w:val="nil"/>
              <w:left w:val="nil"/>
              <w:bottom w:val="nil"/>
              <w:right w:val="nil"/>
            </w:tcBorders>
            <w:shd w:val="clear" w:color="auto" w:fill="auto"/>
            <w:noWrap/>
            <w:vAlign w:val="bottom"/>
            <w:hideMark/>
          </w:tcPr>
          <w:p w14:paraId="7F6C4159" w14:textId="77777777" w:rsidR="00C06E7C" w:rsidRPr="008F781E" w:rsidRDefault="00C06E7C" w:rsidP="00B7041A">
            <w:pPr>
              <w:keepNext/>
              <w:keepLines/>
              <w:spacing w:before="60" w:after="60" w:line="240" w:lineRule="auto"/>
              <w:rPr>
                <w:rFonts w:ascii="Arial" w:eastAsia="Times New Roman" w:hAnsi="Arial" w:cs="Arial"/>
                <w:sz w:val="19"/>
                <w:szCs w:val="19"/>
              </w:rPr>
            </w:pPr>
            <w:r w:rsidRPr="008F781E">
              <w:rPr>
                <w:rFonts w:ascii="Arial" w:eastAsia="Times New Roman" w:hAnsi="Arial" w:cs="Arial"/>
                <w:sz w:val="19"/>
                <w:szCs w:val="19"/>
              </w:rPr>
              <w:t xml:space="preserve">Personal and Community Support </w:t>
            </w:r>
          </w:p>
        </w:tc>
        <w:tc>
          <w:tcPr>
            <w:tcW w:w="1276" w:type="dxa"/>
            <w:tcBorders>
              <w:top w:val="nil"/>
              <w:left w:val="nil"/>
              <w:bottom w:val="nil"/>
              <w:right w:val="nil"/>
            </w:tcBorders>
            <w:shd w:val="clear" w:color="auto" w:fill="auto"/>
            <w:noWrap/>
            <w:vAlign w:val="bottom"/>
            <w:hideMark/>
          </w:tcPr>
          <w:p w14:paraId="7713EF09" w14:textId="77777777" w:rsidR="00C06E7C" w:rsidRPr="008F781E" w:rsidRDefault="00C06E7C" w:rsidP="00B7041A">
            <w:pPr>
              <w:keepNext/>
              <w:keepLines/>
              <w:spacing w:before="60" w:after="60" w:line="240" w:lineRule="auto"/>
              <w:rPr>
                <w:rFonts w:ascii="Arial" w:eastAsia="Times New Roman" w:hAnsi="Arial" w:cs="Arial"/>
                <w:sz w:val="19"/>
                <w:szCs w:val="19"/>
              </w:rPr>
            </w:pPr>
            <w:r w:rsidRPr="008F781E">
              <w:rPr>
                <w:rFonts w:ascii="Arial" w:eastAsia="Times New Roman" w:hAnsi="Arial" w:cs="Arial"/>
                <w:sz w:val="19"/>
                <w:szCs w:val="19"/>
              </w:rPr>
              <w:t>No.</w:t>
            </w:r>
          </w:p>
        </w:tc>
        <w:tc>
          <w:tcPr>
            <w:tcW w:w="828" w:type="dxa"/>
            <w:tcBorders>
              <w:top w:val="nil"/>
              <w:left w:val="nil"/>
              <w:bottom w:val="nil"/>
              <w:right w:val="nil"/>
            </w:tcBorders>
            <w:shd w:val="clear" w:color="auto" w:fill="auto"/>
            <w:noWrap/>
            <w:vAlign w:val="bottom"/>
            <w:hideMark/>
          </w:tcPr>
          <w:p w14:paraId="52C62846"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867</w:t>
            </w:r>
          </w:p>
        </w:tc>
        <w:tc>
          <w:tcPr>
            <w:tcW w:w="224" w:type="dxa"/>
            <w:tcBorders>
              <w:top w:val="nil"/>
              <w:left w:val="nil"/>
              <w:bottom w:val="nil"/>
              <w:right w:val="nil"/>
            </w:tcBorders>
          </w:tcPr>
          <w:p w14:paraId="1703F6F3"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992" w:type="dxa"/>
            <w:tcBorders>
              <w:top w:val="nil"/>
              <w:left w:val="nil"/>
              <w:bottom w:val="nil"/>
              <w:right w:val="nil"/>
            </w:tcBorders>
            <w:shd w:val="clear" w:color="auto" w:fill="auto"/>
            <w:noWrap/>
            <w:vAlign w:val="bottom"/>
            <w:hideMark/>
          </w:tcPr>
          <w:p w14:paraId="0E2582E0"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529</w:t>
            </w:r>
          </w:p>
        </w:tc>
        <w:tc>
          <w:tcPr>
            <w:tcW w:w="992" w:type="dxa"/>
            <w:tcBorders>
              <w:top w:val="nil"/>
              <w:left w:val="nil"/>
              <w:bottom w:val="nil"/>
              <w:right w:val="nil"/>
            </w:tcBorders>
            <w:shd w:val="clear" w:color="auto" w:fill="auto"/>
            <w:noWrap/>
            <w:vAlign w:val="bottom"/>
            <w:hideMark/>
          </w:tcPr>
          <w:p w14:paraId="501A8080"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145</w:t>
            </w:r>
          </w:p>
        </w:tc>
        <w:tc>
          <w:tcPr>
            <w:tcW w:w="224" w:type="dxa"/>
            <w:tcBorders>
              <w:top w:val="nil"/>
              <w:left w:val="nil"/>
              <w:bottom w:val="nil"/>
              <w:right w:val="nil"/>
            </w:tcBorders>
          </w:tcPr>
          <w:p w14:paraId="23C08006"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1229" w:type="dxa"/>
            <w:tcBorders>
              <w:top w:val="nil"/>
              <w:left w:val="nil"/>
              <w:bottom w:val="nil"/>
              <w:right w:val="nil"/>
            </w:tcBorders>
            <w:shd w:val="clear" w:color="auto" w:fill="auto"/>
            <w:noWrap/>
            <w:vAlign w:val="bottom"/>
            <w:hideMark/>
          </w:tcPr>
          <w:p w14:paraId="2AFC31A2"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194</w:t>
            </w:r>
          </w:p>
        </w:tc>
      </w:tr>
      <w:tr w:rsidR="00C06E7C" w:rsidRPr="008F781E" w14:paraId="1E538AB6" w14:textId="77777777" w:rsidTr="00B7041A">
        <w:trPr>
          <w:trHeight w:val="290"/>
        </w:trPr>
        <w:tc>
          <w:tcPr>
            <w:tcW w:w="3261" w:type="dxa"/>
            <w:tcBorders>
              <w:top w:val="nil"/>
              <w:left w:val="nil"/>
              <w:bottom w:val="nil"/>
              <w:right w:val="nil"/>
            </w:tcBorders>
            <w:shd w:val="clear" w:color="auto" w:fill="auto"/>
            <w:noWrap/>
            <w:vAlign w:val="bottom"/>
            <w:hideMark/>
          </w:tcPr>
          <w:p w14:paraId="791216CA"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1276" w:type="dxa"/>
            <w:tcBorders>
              <w:top w:val="nil"/>
              <w:left w:val="nil"/>
              <w:bottom w:val="nil"/>
              <w:right w:val="nil"/>
            </w:tcBorders>
            <w:shd w:val="clear" w:color="auto" w:fill="auto"/>
            <w:noWrap/>
            <w:vAlign w:val="bottom"/>
            <w:hideMark/>
          </w:tcPr>
          <w:p w14:paraId="46013CC4" w14:textId="77777777" w:rsidR="00C06E7C" w:rsidRPr="008F781E" w:rsidRDefault="00C06E7C" w:rsidP="00B7041A">
            <w:pPr>
              <w:keepNext/>
              <w:keepLines/>
              <w:spacing w:before="60" w:after="60" w:line="240" w:lineRule="auto"/>
              <w:rPr>
                <w:rFonts w:ascii="Arial" w:eastAsia="Times New Roman" w:hAnsi="Arial" w:cs="Arial"/>
                <w:sz w:val="19"/>
                <w:szCs w:val="19"/>
              </w:rPr>
            </w:pPr>
            <w:r w:rsidRPr="008F781E">
              <w:rPr>
                <w:rFonts w:ascii="Arial" w:eastAsia="Times New Roman" w:hAnsi="Arial" w:cs="Arial"/>
                <w:sz w:val="19"/>
                <w:szCs w:val="19"/>
              </w:rPr>
              <w:t>% of total</w:t>
            </w:r>
          </w:p>
        </w:tc>
        <w:tc>
          <w:tcPr>
            <w:tcW w:w="828" w:type="dxa"/>
            <w:tcBorders>
              <w:top w:val="nil"/>
              <w:left w:val="nil"/>
              <w:bottom w:val="nil"/>
              <w:right w:val="nil"/>
            </w:tcBorders>
            <w:shd w:val="clear" w:color="auto" w:fill="auto"/>
            <w:noWrap/>
            <w:vAlign w:val="bottom"/>
            <w:hideMark/>
          </w:tcPr>
          <w:p w14:paraId="38850EEF"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4.8</w:t>
            </w:r>
          </w:p>
        </w:tc>
        <w:tc>
          <w:tcPr>
            <w:tcW w:w="224" w:type="dxa"/>
            <w:tcBorders>
              <w:top w:val="nil"/>
              <w:left w:val="nil"/>
              <w:bottom w:val="nil"/>
              <w:right w:val="nil"/>
            </w:tcBorders>
          </w:tcPr>
          <w:p w14:paraId="639AB798"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992" w:type="dxa"/>
            <w:tcBorders>
              <w:top w:val="nil"/>
              <w:left w:val="nil"/>
              <w:bottom w:val="nil"/>
              <w:right w:val="nil"/>
            </w:tcBorders>
            <w:shd w:val="clear" w:color="auto" w:fill="auto"/>
            <w:noWrap/>
            <w:vAlign w:val="bottom"/>
            <w:hideMark/>
          </w:tcPr>
          <w:p w14:paraId="41823B14"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5.5</w:t>
            </w:r>
          </w:p>
        </w:tc>
        <w:tc>
          <w:tcPr>
            <w:tcW w:w="992" w:type="dxa"/>
            <w:tcBorders>
              <w:top w:val="nil"/>
              <w:left w:val="nil"/>
              <w:bottom w:val="nil"/>
              <w:right w:val="nil"/>
            </w:tcBorders>
            <w:shd w:val="clear" w:color="auto" w:fill="auto"/>
            <w:noWrap/>
            <w:vAlign w:val="bottom"/>
            <w:hideMark/>
          </w:tcPr>
          <w:p w14:paraId="3C214795"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3.8</w:t>
            </w:r>
          </w:p>
        </w:tc>
        <w:tc>
          <w:tcPr>
            <w:tcW w:w="224" w:type="dxa"/>
            <w:tcBorders>
              <w:top w:val="nil"/>
              <w:left w:val="nil"/>
              <w:bottom w:val="nil"/>
              <w:right w:val="nil"/>
            </w:tcBorders>
          </w:tcPr>
          <w:p w14:paraId="63C3E662"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1229" w:type="dxa"/>
            <w:tcBorders>
              <w:top w:val="nil"/>
              <w:left w:val="nil"/>
              <w:bottom w:val="nil"/>
              <w:right w:val="nil"/>
            </w:tcBorders>
            <w:shd w:val="clear" w:color="auto" w:fill="auto"/>
            <w:noWrap/>
            <w:vAlign w:val="bottom"/>
            <w:hideMark/>
          </w:tcPr>
          <w:p w14:paraId="6D6A33D6"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4.1</w:t>
            </w:r>
          </w:p>
        </w:tc>
      </w:tr>
      <w:tr w:rsidR="00C06E7C" w:rsidRPr="008F781E" w14:paraId="44E0D64F" w14:textId="77777777" w:rsidTr="00B7041A">
        <w:trPr>
          <w:trHeight w:val="290"/>
        </w:trPr>
        <w:tc>
          <w:tcPr>
            <w:tcW w:w="3261" w:type="dxa"/>
            <w:tcBorders>
              <w:top w:val="nil"/>
              <w:left w:val="nil"/>
              <w:bottom w:val="nil"/>
              <w:right w:val="nil"/>
            </w:tcBorders>
            <w:shd w:val="clear" w:color="auto" w:fill="auto"/>
            <w:noWrap/>
            <w:vAlign w:val="bottom"/>
            <w:hideMark/>
          </w:tcPr>
          <w:p w14:paraId="05FD263D" w14:textId="77777777" w:rsidR="00C06E7C" w:rsidRPr="008F781E" w:rsidRDefault="00C06E7C" w:rsidP="00B7041A">
            <w:pPr>
              <w:keepNext/>
              <w:keepLines/>
              <w:spacing w:before="60" w:after="60" w:line="240" w:lineRule="auto"/>
              <w:rPr>
                <w:rFonts w:ascii="Arial" w:eastAsia="Times New Roman" w:hAnsi="Arial" w:cs="Arial"/>
                <w:sz w:val="19"/>
                <w:szCs w:val="19"/>
              </w:rPr>
            </w:pPr>
            <w:r w:rsidRPr="008F781E">
              <w:rPr>
                <w:rFonts w:ascii="Arial" w:eastAsia="Times New Roman" w:hAnsi="Arial" w:cs="Arial"/>
                <w:sz w:val="19"/>
                <w:szCs w:val="19"/>
              </w:rPr>
              <w:t>Justice and Legal</w:t>
            </w:r>
          </w:p>
        </w:tc>
        <w:tc>
          <w:tcPr>
            <w:tcW w:w="1276" w:type="dxa"/>
            <w:tcBorders>
              <w:top w:val="nil"/>
              <w:left w:val="nil"/>
              <w:bottom w:val="nil"/>
              <w:right w:val="nil"/>
            </w:tcBorders>
            <w:shd w:val="clear" w:color="auto" w:fill="auto"/>
            <w:noWrap/>
            <w:vAlign w:val="bottom"/>
            <w:hideMark/>
          </w:tcPr>
          <w:p w14:paraId="5BB09586" w14:textId="77777777" w:rsidR="00C06E7C" w:rsidRPr="008F781E" w:rsidRDefault="00C06E7C" w:rsidP="00B7041A">
            <w:pPr>
              <w:keepNext/>
              <w:keepLines/>
              <w:spacing w:before="60" w:after="60" w:line="240" w:lineRule="auto"/>
              <w:rPr>
                <w:rFonts w:ascii="Arial" w:eastAsia="Times New Roman" w:hAnsi="Arial" w:cs="Arial"/>
                <w:sz w:val="19"/>
                <w:szCs w:val="19"/>
              </w:rPr>
            </w:pPr>
            <w:r w:rsidRPr="008F781E">
              <w:rPr>
                <w:rFonts w:ascii="Arial" w:eastAsia="Times New Roman" w:hAnsi="Arial" w:cs="Arial"/>
                <w:sz w:val="19"/>
                <w:szCs w:val="19"/>
              </w:rPr>
              <w:t>No.</w:t>
            </w:r>
          </w:p>
        </w:tc>
        <w:tc>
          <w:tcPr>
            <w:tcW w:w="828" w:type="dxa"/>
            <w:tcBorders>
              <w:top w:val="nil"/>
              <w:left w:val="nil"/>
              <w:bottom w:val="nil"/>
              <w:right w:val="nil"/>
            </w:tcBorders>
            <w:shd w:val="clear" w:color="auto" w:fill="auto"/>
            <w:noWrap/>
            <w:vAlign w:val="bottom"/>
            <w:hideMark/>
          </w:tcPr>
          <w:p w14:paraId="20652BB2"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352</w:t>
            </w:r>
          </w:p>
        </w:tc>
        <w:tc>
          <w:tcPr>
            <w:tcW w:w="224" w:type="dxa"/>
            <w:tcBorders>
              <w:top w:val="nil"/>
              <w:left w:val="nil"/>
              <w:bottom w:val="nil"/>
              <w:right w:val="nil"/>
            </w:tcBorders>
          </w:tcPr>
          <w:p w14:paraId="644A025C"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992" w:type="dxa"/>
            <w:tcBorders>
              <w:top w:val="nil"/>
              <w:left w:val="nil"/>
              <w:bottom w:val="nil"/>
              <w:right w:val="nil"/>
            </w:tcBorders>
            <w:shd w:val="clear" w:color="auto" w:fill="auto"/>
            <w:noWrap/>
            <w:vAlign w:val="bottom"/>
            <w:hideMark/>
          </w:tcPr>
          <w:p w14:paraId="06497431"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192</w:t>
            </w:r>
          </w:p>
        </w:tc>
        <w:tc>
          <w:tcPr>
            <w:tcW w:w="992" w:type="dxa"/>
            <w:tcBorders>
              <w:top w:val="nil"/>
              <w:left w:val="nil"/>
              <w:bottom w:val="nil"/>
              <w:right w:val="nil"/>
            </w:tcBorders>
            <w:shd w:val="clear" w:color="auto" w:fill="auto"/>
            <w:noWrap/>
            <w:vAlign w:val="bottom"/>
            <w:hideMark/>
          </w:tcPr>
          <w:p w14:paraId="4AFB3D70"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51</w:t>
            </w:r>
          </w:p>
        </w:tc>
        <w:tc>
          <w:tcPr>
            <w:tcW w:w="224" w:type="dxa"/>
            <w:tcBorders>
              <w:top w:val="nil"/>
              <w:left w:val="nil"/>
              <w:bottom w:val="nil"/>
              <w:right w:val="nil"/>
            </w:tcBorders>
          </w:tcPr>
          <w:p w14:paraId="2370D006"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1229" w:type="dxa"/>
            <w:tcBorders>
              <w:top w:val="nil"/>
              <w:left w:val="nil"/>
              <w:bottom w:val="nil"/>
              <w:right w:val="nil"/>
            </w:tcBorders>
            <w:shd w:val="clear" w:color="auto" w:fill="auto"/>
            <w:noWrap/>
            <w:vAlign w:val="bottom"/>
            <w:hideMark/>
          </w:tcPr>
          <w:p w14:paraId="39E943F5"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109</w:t>
            </w:r>
          </w:p>
        </w:tc>
      </w:tr>
      <w:tr w:rsidR="00C06E7C" w:rsidRPr="008F781E" w14:paraId="4B612EC9" w14:textId="77777777" w:rsidTr="00B7041A">
        <w:trPr>
          <w:trHeight w:val="290"/>
        </w:trPr>
        <w:tc>
          <w:tcPr>
            <w:tcW w:w="3261" w:type="dxa"/>
            <w:tcBorders>
              <w:top w:val="nil"/>
              <w:left w:val="nil"/>
              <w:bottom w:val="nil"/>
              <w:right w:val="nil"/>
            </w:tcBorders>
            <w:shd w:val="clear" w:color="auto" w:fill="auto"/>
            <w:noWrap/>
            <w:vAlign w:val="bottom"/>
            <w:hideMark/>
          </w:tcPr>
          <w:p w14:paraId="008A7968"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1276" w:type="dxa"/>
            <w:tcBorders>
              <w:top w:val="nil"/>
              <w:left w:val="nil"/>
              <w:bottom w:val="nil"/>
              <w:right w:val="nil"/>
            </w:tcBorders>
            <w:shd w:val="clear" w:color="auto" w:fill="auto"/>
            <w:noWrap/>
            <w:vAlign w:val="bottom"/>
            <w:hideMark/>
          </w:tcPr>
          <w:p w14:paraId="5B60430D" w14:textId="77777777" w:rsidR="00C06E7C" w:rsidRPr="008F781E" w:rsidRDefault="00C06E7C" w:rsidP="00B7041A">
            <w:pPr>
              <w:keepNext/>
              <w:keepLines/>
              <w:spacing w:before="60" w:after="60" w:line="240" w:lineRule="auto"/>
              <w:rPr>
                <w:rFonts w:ascii="Arial" w:eastAsia="Times New Roman" w:hAnsi="Arial" w:cs="Arial"/>
                <w:sz w:val="19"/>
                <w:szCs w:val="19"/>
              </w:rPr>
            </w:pPr>
            <w:r w:rsidRPr="008F781E">
              <w:rPr>
                <w:rFonts w:ascii="Arial" w:eastAsia="Times New Roman" w:hAnsi="Arial" w:cs="Arial"/>
                <w:sz w:val="19"/>
                <w:szCs w:val="19"/>
              </w:rPr>
              <w:t>% of total</w:t>
            </w:r>
          </w:p>
        </w:tc>
        <w:tc>
          <w:tcPr>
            <w:tcW w:w="828" w:type="dxa"/>
            <w:tcBorders>
              <w:top w:val="nil"/>
              <w:left w:val="nil"/>
              <w:bottom w:val="nil"/>
              <w:right w:val="nil"/>
            </w:tcBorders>
            <w:shd w:val="clear" w:color="auto" w:fill="auto"/>
            <w:noWrap/>
            <w:vAlign w:val="bottom"/>
            <w:hideMark/>
          </w:tcPr>
          <w:p w14:paraId="16F93360"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1.9</w:t>
            </w:r>
          </w:p>
        </w:tc>
        <w:tc>
          <w:tcPr>
            <w:tcW w:w="224" w:type="dxa"/>
            <w:tcBorders>
              <w:top w:val="nil"/>
              <w:left w:val="nil"/>
              <w:bottom w:val="nil"/>
              <w:right w:val="nil"/>
            </w:tcBorders>
          </w:tcPr>
          <w:p w14:paraId="7134AD28"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992" w:type="dxa"/>
            <w:tcBorders>
              <w:top w:val="nil"/>
              <w:left w:val="nil"/>
              <w:bottom w:val="nil"/>
              <w:right w:val="nil"/>
            </w:tcBorders>
            <w:shd w:val="clear" w:color="auto" w:fill="auto"/>
            <w:noWrap/>
            <w:vAlign w:val="bottom"/>
            <w:hideMark/>
          </w:tcPr>
          <w:p w14:paraId="0CE3DC15"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2.0</w:t>
            </w:r>
          </w:p>
        </w:tc>
        <w:tc>
          <w:tcPr>
            <w:tcW w:w="992" w:type="dxa"/>
            <w:tcBorders>
              <w:top w:val="nil"/>
              <w:left w:val="nil"/>
              <w:bottom w:val="nil"/>
              <w:right w:val="nil"/>
            </w:tcBorders>
            <w:shd w:val="clear" w:color="auto" w:fill="auto"/>
            <w:noWrap/>
            <w:vAlign w:val="bottom"/>
            <w:hideMark/>
          </w:tcPr>
          <w:p w14:paraId="1C7ED18C"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1.3</w:t>
            </w:r>
          </w:p>
        </w:tc>
        <w:tc>
          <w:tcPr>
            <w:tcW w:w="224" w:type="dxa"/>
            <w:tcBorders>
              <w:top w:val="nil"/>
              <w:left w:val="nil"/>
              <w:bottom w:val="nil"/>
              <w:right w:val="nil"/>
            </w:tcBorders>
          </w:tcPr>
          <w:p w14:paraId="48399903"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1229" w:type="dxa"/>
            <w:tcBorders>
              <w:top w:val="nil"/>
              <w:left w:val="nil"/>
              <w:bottom w:val="nil"/>
              <w:right w:val="nil"/>
            </w:tcBorders>
            <w:shd w:val="clear" w:color="auto" w:fill="auto"/>
            <w:noWrap/>
            <w:vAlign w:val="bottom"/>
            <w:hideMark/>
          </w:tcPr>
          <w:p w14:paraId="64AFE7EC"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2.3</w:t>
            </w:r>
          </w:p>
        </w:tc>
      </w:tr>
      <w:tr w:rsidR="00C06E7C" w:rsidRPr="008F781E" w14:paraId="239A8FD1" w14:textId="77777777" w:rsidTr="00B7041A">
        <w:trPr>
          <w:trHeight w:val="290"/>
        </w:trPr>
        <w:tc>
          <w:tcPr>
            <w:tcW w:w="3261" w:type="dxa"/>
            <w:tcBorders>
              <w:top w:val="nil"/>
              <w:left w:val="nil"/>
              <w:bottom w:val="nil"/>
              <w:right w:val="nil"/>
            </w:tcBorders>
            <w:shd w:val="clear" w:color="auto" w:fill="auto"/>
            <w:noWrap/>
            <w:vAlign w:val="bottom"/>
            <w:hideMark/>
          </w:tcPr>
          <w:p w14:paraId="6A4CBDFE" w14:textId="77777777" w:rsidR="00C06E7C" w:rsidRPr="008F781E" w:rsidRDefault="00C06E7C" w:rsidP="00B7041A">
            <w:pPr>
              <w:keepNext/>
              <w:keepLines/>
              <w:spacing w:before="60" w:after="60" w:line="240" w:lineRule="auto"/>
              <w:rPr>
                <w:rFonts w:ascii="Arial" w:eastAsia="Times New Roman" w:hAnsi="Arial" w:cs="Arial"/>
                <w:sz w:val="19"/>
                <w:szCs w:val="19"/>
              </w:rPr>
            </w:pPr>
            <w:r w:rsidRPr="008F781E">
              <w:rPr>
                <w:rFonts w:ascii="Arial" w:eastAsia="Times New Roman" w:hAnsi="Arial" w:cs="Arial"/>
                <w:sz w:val="19"/>
                <w:szCs w:val="19"/>
              </w:rPr>
              <w:t>Education</w:t>
            </w:r>
          </w:p>
        </w:tc>
        <w:tc>
          <w:tcPr>
            <w:tcW w:w="1276" w:type="dxa"/>
            <w:tcBorders>
              <w:top w:val="nil"/>
              <w:left w:val="nil"/>
              <w:bottom w:val="nil"/>
              <w:right w:val="nil"/>
            </w:tcBorders>
            <w:shd w:val="clear" w:color="auto" w:fill="auto"/>
            <w:noWrap/>
            <w:vAlign w:val="bottom"/>
            <w:hideMark/>
          </w:tcPr>
          <w:p w14:paraId="1D21A579" w14:textId="77777777" w:rsidR="00C06E7C" w:rsidRPr="008F781E" w:rsidRDefault="00C06E7C" w:rsidP="00B7041A">
            <w:pPr>
              <w:keepNext/>
              <w:keepLines/>
              <w:spacing w:before="60" w:after="60" w:line="240" w:lineRule="auto"/>
              <w:rPr>
                <w:rFonts w:ascii="Arial" w:eastAsia="Times New Roman" w:hAnsi="Arial" w:cs="Arial"/>
                <w:sz w:val="19"/>
                <w:szCs w:val="19"/>
              </w:rPr>
            </w:pPr>
            <w:r w:rsidRPr="008F781E">
              <w:rPr>
                <w:rFonts w:ascii="Arial" w:eastAsia="Times New Roman" w:hAnsi="Arial" w:cs="Arial"/>
                <w:sz w:val="19"/>
                <w:szCs w:val="19"/>
              </w:rPr>
              <w:t>No.</w:t>
            </w:r>
          </w:p>
        </w:tc>
        <w:tc>
          <w:tcPr>
            <w:tcW w:w="828" w:type="dxa"/>
            <w:tcBorders>
              <w:top w:val="nil"/>
              <w:left w:val="nil"/>
              <w:bottom w:val="nil"/>
              <w:right w:val="nil"/>
            </w:tcBorders>
            <w:shd w:val="clear" w:color="auto" w:fill="auto"/>
            <w:noWrap/>
            <w:vAlign w:val="bottom"/>
            <w:hideMark/>
          </w:tcPr>
          <w:p w14:paraId="2ED5D186"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1,646</w:t>
            </w:r>
          </w:p>
        </w:tc>
        <w:tc>
          <w:tcPr>
            <w:tcW w:w="224" w:type="dxa"/>
            <w:tcBorders>
              <w:top w:val="nil"/>
              <w:left w:val="nil"/>
              <w:bottom w:val="nil"/>
              <w:right w:val="nil"/>
            </w:tcBorders>
          </w:tcPr>
          <w:p w14:paraId="5BD3CEDB"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992" w:type="dxa"/>
            <w:tcBorders>
              <w:top w:val="nil"/>
              <w:left w:val="nil"/>
              <w:bottom w:val="nil"/>
              <w:right w:val="nil"/>
            </w:tcBorders>
            <w:shd w:val="clear" w:color="auto" w:fill="auto"/>
            <w:noWrap/>
            <w:vAlign w:val="bottom"/>
            <w:hideMark/>
          </w:tcPr>
          <w:p w14:paraId="67B384D8"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998</w:t>
            </w:r>
          </w:p>
        </w:tc>
        <w:tc>
          <w:tcPr>
            <w:tcW w:w="992" w:type="dxa"/>
            <w:tcBorders>
              <w:top w:val="nil"/>
              <w:left w:val="nil"/>
              <w:bottom w:val="nil"/>
              <w:right w:val="nil"/>
            </w:tcBorders>
            <w:shd w:val="clear" w:color="auto" w:fill="auto"/>
            <w:noWrap/>
            <w:vAlign w:val="bottom"/>
            <w:hideMark/>
          </w:tcPr>
          <w:p w14:paraId="6CFC31C6"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248</w:t>
            </w:r>
          </w:p>
        </w:tc>
        <w:tc>
          <w:tcPr>
            <w:tcW w:w="224" w:type="dxa"/>
            <w:tcBorders>
              <w:top w:val="nil"/>
              <w:left w:val="nil"/>
              <w:bottom w:val="nil"/>
              <w:right w:val="nil"/>
            </w:tcBorders>
          </w:tcPr>
          <w:p w14:paraId="220E7AEF"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1229" w:type="dxa"/>
            <w:tcBorders>
              <w:top w:val="nil"/>
              <w:left w:val="nil"/>
              <w:bottom w:val="nil"/>
              <w:right w:val="nil"/>
            </w:tcBorders>
            <w:shd w:val="clear" w:color="auto" w:fill="auto"/>
            <w:noWrap/>
            <w:vAlign w:val="bottom"/>
            <w:hideMark/>
          </w:tcPr>
          <w:p w14:paraId="208EDBFF"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402</w:t>
            </w:r>
          </w:p>
        </w:tc>
      </w:tr>
      <w:tr w:rsidR="00C06E7C" w:rsidRPr="008F781E" w14:paraId="389AB409" w14:textId="77777777" w:rsidTr="00B7041A">
        <w:trPr>
          <w:trHeight w:val="290"/>
        </w:trPr>
        <w:tc>
          <w:tcPr>
            <w:tcW w:w="3261" w:type="dxa"/>
            <w:tcBorders>
              <w:top w:val="nil"/>
              <w:left w:val="nil"/>
              <w:bottom w:val="nil"/>
              <w:right w:val="nil"/>
            </w:tcBorders>
            <w:shd w:val="clear" w:color="auto" w:fill="auto"/>
            <w:noWrap/>
            <w:vAlign w:val="bottom"/>
            <w:hideMark/>
          </w:tcPr>
          <w:p w14:paraId="7B8C1805"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1276" w:type="dxa"/>
            <w:tcBorders>
              <w:top w:val="nil"/>
              <w:left w:val="nil"/>
              <w:bottom w:val="nil"/>
              <w:right w:val="nil"/>
            </w:tcBorders>
            <w:shd w:val="clear" w:color="auto" w:fill="auto"/>
            <w:noWrap/>
            <w:vAlign w:val="bottom"/>
            <w:hideMark/>
          </w:tcPr>
          <w:p w14:paraId="48826284" w14:textId="77777777" w:rsidR="00C06E7C" w:rsidRPr="008F781E" w:rsidRDefault="00C06E7C" w:rsidP="00B7041A">
            <w:pPr>
              <w:keepNext/>
              <w:keepLines/>
              <w:spacing w:before="60" w:after="60" w:line="240" w:lineRule="auto"/>
              <w:rPr>
                <w:rFonts w:ascii="Arial" w:eastAsia="Times New Roman" w:hAnsi="Arial" w:cs="Arial"/>
                <w:sz w:val="19"/>
                <w:szCs w:val="19"/>
              </w:rPr>
            </w:pPr>
            <w:r w:rsidRPr="008F781E">
              <w:rPr>
                <w:rFonts w:ascii="Arial" w:eastAsia="Times New Roman" w:hAnsi="Arial" w:cs="Arial"/>
                <w:sz w:val="19"/>
                <w:szCs w:val="19"/>
              </w:rPr>
              <w:t>% of total</w:t>
            </w:r>
          </w:p>
        </w:tc>
        <w:tc>
          <w:tcPr>
            <w:tcW w:w="828" w:type="dxa"/>
            <w:tcBorders>
              <w:top w:val="nil"/>
              <w:left w:val="nil"/>
              <w:bottom w:val="nil"/>
              <w:right w:val="nil"/>
            </w:tcBorders>
            <w:shd w:val="clear" w:color="auto" w:fill="auto"/>
            <w:noWrap/>
            <w:vAlign w:val="bottom"/>
            <w:hideMark/>
          </w:tcPr>
          <w:p w14:paraId="4D0A2E9B"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9.0</w:t>
            </w:r>
          </w:p>
        </w:tc>
        <w:tc>
          <w:tcPr>
            <w:tcW w:w="224" w:type="dxa"/>
            <w:tcBorders>
              <w:top w:val="nil"/>
              <w:left w:val="nil"/>
              <w:bottom w:val="nil"/>
              <w:right w:val="nil"/>
            </w:tcBorders>
          </w:tcPr>
          <w:p w14:paraId="1AAAC32F"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992" w:type="dxa"/>
            <w:tcBorders>
              <w:top w:val="nil"/>
              <w:left w:val="nil"/>
              <w:bottom w:val="nil"/>
              <w:right w:val="nil"/>
            </w:tcBorders>
            <w:shd w:val="clear" w:color="auto" w:fill="auto"/>
            <w:noWrap/>
            <w:vAlign w:val="bottom"/>
            <w:hideMark/>
          </w:tcPr>
          <w:p w14:paraId="240E9182"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10.3</w:t>
            </w:r>
          </w:p>
        </w:tc>
        <w:tc>
          <w:tcPr>
            <w:tcW w:w="992" w:type="dxa"/>
            <w:tcBorders>
              <w:top w:val="nil"/>
              <w:left w:val="nil"/>
              <w:bottom w:val="nil"/>
              <w:right w:val="nil"/>
            </w:tcBorders>
            <w:shd w:val="clear" w:color="auto" w:fill="auto"/>
            <w:noWrap/>
            <w:vAlign w:val="bottom"/>
            <w:hideMark/>
          </w:tcPr>
          <w:p w14:paraId="5DF0DAE0"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6.5</w:t>
            </w:r>
          </w:p>
        </w:tc>
        <w:tc>
          <w:tcPr>
            <w:tcW w:w="224" w:type="dxa"/>
            <w:tcBorders>
              <w:top w:val="nil"/>
              <w:left w:val="nil"/>
              <w:bottom w:val="nil"/>
              <w:right w:val="nil"/>
            </w:tcBorders>
          </w:tcPr>
          <w:p w14:paraId="7C09BB7B"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1229" w:type="dxa"/>
            <w:tcBorders>
              <w:top w:val="nil"/>
              <w:left w:val="nil"/>
              <w:bottom w:val="nil"/>
              <w:right w:val="nil"/>
            </w:tcBorders>
            <w:shd w:val="clear" w:color="auto" w:fill="auto"/>
            <w:noWrap/>
            <w:vAlign w:val="bottom"/>
            <w:hideMark/>
          </w:tcPr>
          <w:p w14:paraId="1C6A6468"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8.5</w:t>
            </w:r>
          </w:p>
        </w:tc>
      </w:tr>
      <w:tr w:rsidR="00C06E7C" w:rsidRPr="008F781E" w14:paraId="079B8852" w14:textId="77777777" w:rsidTr="00B7041A">
        <w:trPr>
          <w:trHeight w:val="290"/>
        </w:trPr>
        <w:tc>
          <w:tcPr>
            <w:tcW w:w="3261" w:type="dxa"/>
            <w:tcBorders>
              <w:top w:val="nil"/>
              <w:left w:val="nil"/>
              <w:bottom w:val="nil"/>
              <w:right w:val="nil"/>
            </w:tcBorders>
            <w:shd w:val="clear" w:color="auto" w:fill="auto"/>
            <w:noWrap/>
            <w:vAlign w:val="bottom"/>
            <w:hideMark/>
          </w:tcPr>
          <w:p w14:paraId="21F99756" w14:textId="77777777" w:rsidR="00C06E7C" w:rsidRPr="008F781E" w:rsidRDefault="00C06E7C" w:rsidP="00B7041A">
            <w:pPr>
              <w:keepNext/>
              <w:keepLines/>
              <w:spacing w:before="120" w:after="60" w:line="240" w:lineRule="auto"/>
              <w:rPr>
                <w:rFonts w:ascii="Arial" w:eastAsia="Times New Roman" w:hAnsi="Arial" w:cs="Arial"/>
                <w:b/>
                <w:sz w:val="19"/>
                <w:szCs w:val="19"/>
              </w:rPr>
            </w:pPr>
            <w:r w:rsidRPr="008F781E">
              <w:rPr>
                <w:rFonts w:ascii="Arial" w:eastAsia="Times New Roman" w:hAnsi="Arial" w:cs="Arial"/>
                <w:b/>
                <w:sz w:val="19"/>
                <w:szCs w:val="19"/>
              </w:rPr>
              <w:t>Involved in hiring employees in past 12 months</w:t>
            </w:r>
          </w:p>
        </w:tc>
        <w:tc>
          <w:tcPr>
            <w:tcW w:w="1276" w:type="dxa"/>
            <w:tcBorders>
              <w:top w:val="nil"/>
              <w:left w:val="nil"/>
              <w:bottom w:val="nil"/>
              <w:right w:val="nil"/>
            </w:tcBorders>
            <w:shd w:val="clear" w:color="auto" w:fill="auto"/>
            <w:noWrap/>
            <w:vAlign w:val="bottom"/>
            <w:hideMark/>
          </w:tcPr>
          <w:p w14:paraId="7F2F7E74" w14:textId="77777777" w:rsidR="00C06E7C" w:rsidRPr="008F781E" w:rsidRDefault="00C06E7C" w:rsidP="00B7041A">
            <w:pPr>
              <w:keepNext/>
              <w:keepLines/>
              <w:spacing w:before="60" w:after="60" w:line="240" w:lineRule="auto"/>
              <w:rPr>
                <w:rFonts w:ascii="Arial" w:eastAsia="Times New Roman" w:hAnsi="Arial" w:cs="Arial"/>
                <w:sz w:val="19"/>
                <w:szCs w:val="19"/>
              </w:rPr>
            </w:pPr>
            <w:r w:rsidRPr="008F781E">
              <w:rPr>
                <w:rFonts w:ascii="Arial" w:eastAsia="Times New Roman" w:hAnsi="Arial" w:cs="Arial"/>
                <w:sz w:val="19"/>
                <w:szCs w:val="19"/>
              </w:rPr>
              <w:t>No.</w:t>
            </w:r>
          </w:p>
        </w:tc>
        <w:tc>
          <w:tcPr>
            <w:tcW w:w="828" w:type="dxa"/>
            <w:tcBorders>
              <w:top w:val="nil"/>
              <w:left w:val="nil"/>
              <w:bottom w:val="nil"/>
              <w:right w:val="nil"/>
            </w:tcBorders>
            <w:shd w:val="clear" w:color="auto" w:fill="auto"/>
            <w:noWrap/>
            <w:vAlign w:val="bottom"/>
            <w:hideMark/>
          </w:tcPr>
          <w:p w14:paraId="5C131B87"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2,474</w:t>
            </w:r>
          </w:p>
        </w:tc>
        <w:tc>
          <w:tcPr>
            <w:tcW w:w="224" w:type="dxa"/>
            <w:tcBorders>
              <w:top w:val="nil"/>
              <w:left w:val="nil"/>
              <w:bottom w:val="nil"/>
              <w:right w:val="nil"/>
            </w:tcBorders>
          </w:tcPr>
          <w:p w14:paraId="6413FFC1"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992" w:type="dxa"/>
            <w:tcBorders>
              <w:top w:val="nil"/>
              <w:left w:val="nil"/>
              <w:bottom w:val="nil"/>
              <w:right w:val="nil"/>
            </w:tcBorders>
            <w:shd w:val="clear" w:color="auto" w:fill="auto"/>
            <w:noWrap/>
            <w:vAlign w:val="bottom"/>
            <w:hideMark/>
          </w:tcPr>
          <w:p w14:paraId="6E4776A9"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1,459</w:t>
            </w:r>
          </w:p>
        </w:tc>
        <w:tc>
          <w:tcPr>
            <w:tcW w:w="992" w:type="dxa"/>
            <w:tcBorders>
              <w:top w:val="nil"/>
              <w:left w:val="nil"/>
              <w:bottom w:val="nil"/>
              <w:right w:val="nil"/>
            </w:tcBorders>
            <w:shd w:val="clear" w:color="auto" w:fill="auto"/>
            <w:noWrap/>
            <w:vAlign w:val="bottom"/>
            <w:hideMark/>
          </w:tcPr>
          <w:p w14:paraId="46A032A5"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421</w:t>
            </w:r>
          </w:p>
        </w:tc>
        <w:tc>
          <w:tcPr>
            <w:tcW w:w="224" w:type="dxa"/>
            <w:tcBorders>
              <w:top w:val="nil"/>
              <w:left w:val="nil"/>
              <w:bottom w:val="nil"/>
              <w:right w:val="nil"/>
            </w:tcBorders>
          </w:tcPr>
          <w:p w14:paraId="0AC3CA86"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1229" w:type="dxa"/>
            <w:tcBorders>
              <w:top w:val="nil"/>
              <w:left w:val="nil"/>
              <w:bottom w:val="nil"/>
              <w:right w:val="nil"/>
            </w:tcBorders>
            <w:shd w:val="clear" w:color="auto" w:fill="auto"/>
            <w:noWrap/>
            <w:vAlign w:val="bottom"/>
            <w:hideMark/>
          </w:tcPr>
          <w:p w14:paraId="143D1D58"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586</w:t>
            </w:r>
          </w:p>
        </w:tc>
      </w:tr>
      <w:tr w:rsidR="00C06E7C" w:rsidRPr="008F781E" w14:paraId="769943E6" w14:textId="77777777" w:rsidTr="00B7041A">
        <w:trPr>
          <w:trHeight w:val="290"/>
        </w:trPr>
        <w:tc>
          <w:tcPr>
            <w:tcW w:w="3261" w:type="dxa"/>
            <w:tcBorders>
              <w:top w:val="nil"/>
              <w:left w:val="nil"/>
              <w:bottom w:val="single" w:sz="12" w:space="0" w:color="auto"/>
              <w:right w:val="nil"/>
            </w:tcBorders>
            <w:shd w:val="clear" w:color="auto" w:fill="auto"/>
            <w:noWrap/>
            <w:vAlign w:val="bottom"/>
            <w:hideMark/>
          </w:tcPr>
          <w:p w14:paraId="74C972F9"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1276" w:type="dxa"/>
            <w:tcBorders>
              <w:top w:val="nil"/>
              <w:left w:val="nil"/>
              <w:bottom w:val="single" w:sz="12" w:space="0" w:color="auto"/>
              <w:right w:val="nil"/>
            </w:tcBorders>
            <w:shd w:val="clear" w:color="auto" w:fill="auto"/>
            <w:noWrap/>
            <w:vAlign w:val="bottom"/>
            <w:hideMark/>
          </w:tcPr>
          <w:p w14:paraId="6F4CBBB5" w14:textId="77777777" w:rsidR="00C06E7C" w:rsidRPr="008F781E" w:rsidRDefault="00C06E7C" w:rsidP="00B7041A">
            <w:pPr>
              <w:keepNext/>
              <w:keepLines/>
              <w:spacing w:before="60" w:after="60" w:line="240" w:lineRule="auto"/>
              <w:rPr>
                <w:rFonts w:ascii="Arial" w:eastAsia="Times New Roman" w:hAnsi="Arial" w:cs="Arial"/>
                <w:sz w:val="19"/>
                <w:szCs w:val="19"/>
              </w:rPr>
            </w:pPr>
            <w:r w:rsidRPr="008F781E">
              <w:rPr>
                <w:rFonts w:ascii="Arial" w:eastAsia="Times New Roman" w:hAnsi="Arial" w:cs="Arial"/>
                <w:sz w:val="19"/>
                <w:szCs w:val="19"/>
              </w:rPr>
              <w:t>% of total</w:t>
            </w:r>
          </w:p>
        </w:tc>
        <w:tc>
          <w:tcPr>
            <w:tcW w:w="828" w:type="dxa"/>
            <w:tcBorders>
              <w:top w:val="nil"/>
              <w:left w:val="nil"/>
              <w:bottom w:val="single" w:sz="12" w:space="0" w:color="auto"/>
              <w:right w:val="nil"/>
            </w:tcBorders>
            <w:shd w:val="clear" w:color="auto" w:fill="auto"/>
            <w:vAlign w:val="center"/>
            <w:hideMark/>
          </w:tcPr>
          <w:p w14:paraId="6DC9F554"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13.6</w:t>
            </w:r>
          </w:p>
        </w:tc>
        <w:tc>
          <w:tcPr>
            <w:tcW w:w="224" w:type="dxa"/>
            <w:tcBorders>
              <w:top w:val="nil"/>
              <w:left w:val="nil"/>
              <w:bottom w:val="single" w:sz="12" w:space="0" w:color="auto"/>
              <w:right w:val="nil"/>
            </w:tcBorders>
          </w:tcPr>
          <w:p w14:paraId="77D58AFA" w14:textId="77777777" w:rsidR="00C06E7C" w:rsidRPr="008F781E" w:rsidRDefault="00C06E7C" w:rsidP="00B7041A">
            <w:pPr>
              <w:keepNext/>
              <w:keepLines/>
              <w:spacing w:before="60" w:after="60" w:line="240" w:lineRule="auto"/>
              <w:jc w:val="center"/>
              <w:rPr>
                <w:rFonts w:ascii="Arial" w:eastAsia="Times New Roman" w:hAnsi="Arial" w:cs="Arial"/>
                <w:b/>
                <w:bCs/>
                <w:sz w:val="19"/>
                <w:szCs w:val="19"/>
              </w:rPr>
            </w:pPr>
          </w:p>
        </w:tc>
        <w:tc>
          <w:tcPr>
            <w:tcW w:w="992" w:type="dxa"/>
            <w:tcBorders>
              <w:top w:val="nil"/>
              <w:left w:val="nil"/>
              <w:bottom w:val="single" w:sz="12" w:space="0" w:color="auto"/>
              <w:right w:val="nil"/>
            </w:tcBorders>
            <w:shd w:val="clear" w:color="auto" w:fill="auto"/>
            <w:vAlign w:val="center"/>
            <w:hideMark/>
          </w:tcPr>
          <w:p w14:paraId="56419593" w14:textId="77777777" w:rsidR="00C06E7C" w:rsidRPr="008F781E" w:rsidRDefault="00C06E7C" w:rsidP="00B7041A">
            <w:pPr>
              <w:keepNext/>
              <w:keepLines/>
              <w:spacing w:before="60" w:after="60" w:line="240" w:lineRule="auto"/>
              <w:jc w:val="center"/>
              <w:rPr>
                <w:rFonts w:ascii="Arial" w:eastAsia="Times New Roman" w:hAnsi="Arial" w:cs="Arial"/>
                <w:bCs/>
                <w:sz w:val="19"/>
                <w:szCs w:val="19"/>
              </w:rPr>
            </w:pPr>
            <w:r w:rsidRPr="008F781E">
              <w:rPr>
                <w:rFonts w:ascii="Arial" w:eastAsia="Times New Roman" w:hAnsi="Arial" w:cs="Arial"/>
                <w:bCs/>
                <w:sz w:val="19"/>
                <w:szCs w:val="19"/>
              </w:rPr>
              <w:t>15.1</w:t>
            </w:r>
          </w:p>
        </w:tc>
        <w:tc>
          <w:tcPr>
            <w:tcW w:w="992" w:type="dxa"/>
            <w:tcBorders>
              <w:top w:val="nil"/>
              <w:left w:val="nil"/>
              <w:bottom w:val="single" w:sz="12" w:space="0" w:color="auto"/>
              <w:right w:val="nil"/>
            </w:tcBorders>
            <w:shd w:val="clear" w:color="auto" w:fill="auto"/>
            <w:vAlign w:val="center"/>
            <w:hideMark/>
          </w:tcPr>
          <w:p w14:paraId="2D1412E0"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11.1</w:t>
            </w:r>
          </w:p>
        </w:tc>
        <w:tc>
          <w:tcPr>
            <w:tcW w:w="224" w:type="dxa"/>
            <w:tcBorders>
              <w:top w:val="nil"/>
              <w:left w:val="nil"/>
              <w:bottom w:val="single" w:sz="12" w:space="0" w:color="auto"/>
              <w:right w:val="nil"/>
            </w:tcBorders>
          </w:tcPr>
          <w:p w14:paraId="7624F97B"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p>
        </w:tc>
        <w:tc>
          <w:tcPr>
            <w:tcW w:w="1229" w:type="dxa"/>
            <w:tcBorders>
              <w:top w:val="nil"/>
              <w:left w:val="nil"/>
              <w:bottom w:val="single" w:sz="12" w:space="0" w:color="auto"/>
              <w:right w:val="nil"/>
            </w:tcBorders>
            <w:shd w:val="clear" w:color="auto" w:fill="auto"/>
            <w:vAlign w:val="center"/>
            <w:hideMark/>
          </w:tcPr>
          <w:p w14:paraId="0383E949" w14:textId="77777777" w:rsidR="00C06E7C" w:rsidRPr="008F781E" w:rsidRDefault="00C06E7C" w:rsidP="00B7041A">
            <w:pPr>
              <w:keepNext/>
              <w:keepLines/>
              <w:spacing w:before="60" w:after="60" w:line="240" w:lineRule="auto"/>
              <w:jc w:val="center"/>
              <w:rPr>
                <w:rFonts w:ascii="Arial" w:eastAsia="Times New Roman" w:hAnsi="Arial" w:cs="Arial"/>
                <w:sz w:val="19"/>
                <w:szCs w:val="19"/>
              </w:rPr>
            </w:pPr>
            <w:r w:rsidRPr="008F781E">
              <w:rPr>
                <w:rFonts w:ascii="Arial" w:eastAsia="Times New Roman" w:hAnsi="Arial" w:cs="Arial"/>
                <w:sz w:val="19"/>
                <w:szCs w:val="19"/>
              </w:rPr>
              <w:t>12.4</w:t>
            </w:r>
          </w:p>
        </w:tc>
      </w:tr>
    </w:tbl>
    <w:p w14:paraId="30130640" w14:textId="24C0199B" w:rsidR="00D51441" w:rsidRPr="008F781E" w:rsidRDefault="00E425C0" w:rsidP="00D51441">
      <w:pPr>
        <w:spacing w:before="240" w:after="0" w:line="288" w:lineRule="auto"/>
        <w:rPr>
          <w:rFonts w:ascii="Arial" w:eastAsiaTheme="minorHAnsi" w:hAnsi="Arial" w:cs="Arial"/>
          <w:sz w:val="18"/>
          <w:szCs w:val="18"/>
          <w:lang w:eastAsia="en-US"/>
        </w:rPr>
      </w:pPr>
      <w:r w:rsidRPr="008F781E">
        <w:rPr>
          <w:rFonts w:ascii="Arial" w:eastAsia="Arial" w:hAnsi="Arial" w:cs="Arial"/>
          <w:sz w:val="18"/>
          <w:szCs w:val="18"/>
        </w:rPr>
        <w:t>Source:</w:t>
      </w:r>
      <w:r w:rsidR="007545EB" w:rsidRPr="008F781E">
        <w:rPr>
          <w:rFonts w:ascii="Arial" w:eastAsia="Arial" w:hAnsi="Arial" w:cs="Arial"/>
          <w:i/>
          <w:sz w:val="18"/>
          <w:szCs w:val="18"/>
        </w:rPr>
        <w:t xml:space="preserve"> </w:t>
      </w:r>
      <w:r w:rsidR="00185F53" w:rsidRPr="008F781E">
        <w:rPr>
          <w:rFonts w:ascii="Arial" w:hAnsi="Arial" w:cs="Arial"/>
          <w:sz w:val="18"/>
          <w:szCs w:val="18"/>
        </w:rPr>
        <w:t xml:space="preserve">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00185F53" w:rsidRPr="008F781E">
        <w:rPr>
          <w:rFonts w:ascii="Arial" w:eastAsia="Arial" w:hAnsi="Arial" w:cs="Arial"/>
          <w:i/>
          <w:sz w:val="18"/>
          <w:szCs w:val="18"/>
        </w:rPr>
        <w:t>,</w:t>
      </w:r>
      <w:r w:rsidR="00185F53" w:rsidRPr="008F781E">
        <w:rPr>
          <w:rFonts w:ascii="Arial" w:eastAsia="Arial" w:hAnsi="Arial" w:cs="Arial"/>
          <w:sz w:val="18"/>
          <w:szCs w:val="18"/>
        </w:rPr>
        <w:t xml:space="preserve"> 2022.</w:t>
      </w:r>
    </w:p>
    <w:p w14:paraId="64E3A1A2" w14:textId="77777777" w:rsidR="009047E6" w:rsidRPr="008F781E" w:rsidRDefault="00D51441" w:rsidP="00DE178C">
      <w:pPr>
        <w:spacing w:before="240" w:after="0" w:line="288" w:lineRule="auto"/>
        <w:rPr>
          <w:rFonts w:ascii="Arial" w:eastAsiaTheme="minorHAnsi" w:hAnsi="Arial" w:cs="Arial"/>
          <w:b/>
          <w:lang w:eastAsia="en-US"/>
        </w:rPr>
      </w:pPr>
      <w:r w:rsidRPr="008F781E">
        <w:rPr>
          <w:rFonts w:ascii="Arial" w:eastAsiaTheme="minorHAnsi" w:hAnsi="Arial" w:cs="Arial"/>
          <w:lang w:eastAsia="en-US"/>
        </w:rPr>
        <w:t xml:space="preserve">The </w:t>
      </w:r>
      <w:r w:rsidR="00CF23B9" w:rsidRPr="008F781E">
        <w:rPr>
          <w:rFonts w:ascii="Arial" w:eastAsiaTheme="minorHAnsi" w:hAnsi="Arial" w:cs="Arial"/>
          <w:lang w:eastAsia="en-US"/>
        </w:rPr>
        <w:t xml:space="preserve">initial </w:t>
      </w:r>
      <w:r w:rsidRPr="008F781E">
        <w:rPr>
          <w:rFonts w:ascii="Arial" w:eastAsiaTheme="minorHAnsi" w:hAnsi="Arial" w:cs="Arial"/>
          <w:lang w:eastAsia="en-US"/>
        </w:rPr>
        <w:t xml:space="preserve">survey response rate </w:t>
      </w:r>
      <w:r w:rsidR="0057486C" w:rsidRPr="008F781E">
        <w:rPr>
          <w:rFonts w:ascii="Arial" w:eastAsiaTheme="minorHAnsi" w:hAnsi="Arial" w:cs="Arial"/>
          <w:lang w:eastAsia="en-US"/>
        </w:rPr>
        <w:t xml:space="preserve">achieved </w:t>
      </w:r>
      <w:r w:rsidR="0003496F" w:rsidRPr="008F781E">
        <w:rPr>
          <w:rFonts w:ascii="Arial" w:eastAsiaTheme="minorHAnsi" w:hAnsi="Arial" w:cs="Arial"/>
          <w:lang w:eastAsia="en-US"/>
        </w:rPr>
        <w:t xml:space="preserve">through </w:t>
      </w:r>
      <w:r w:rsidR="0057486C" w:rsidRPr="008F781E">
        <w:rPr>
          <w:rFonts w:ascii="Arial" w:eastAsiaTheme="minorHAnsi" w:hAnsi="Arial" w:cs="Arial"/>
          <w:lang w:eastAsia="en-US"/>
        </w:rPr>
        <w:t xml:space="preserve">A-BS </w:t>
      </w:r>
      <w:r w:rsidRPr="008F781E">
        <w:rPr>
          <w:rFonts w:ascii="Arial" w:eastAsiaTheme="minorHAnsi" w:hAnsi="Arial" w:cs="Arial"/>
          <w:lang w:eastAsia="en-US"/>
        </w:rPr>
        <w:t>was 15.2</w:t>
      </w:r>
      <w:r w:rsidR="0047087E" w:rsidRPr="008F781E">
        <w:rPr>
          <w:rFonts w:ascii="Arial" w:eastAsiaTheme="minorHAnsi" w:hAnsi="Arial" w:cs="Arial"/>
          <w:lang w:eastAsia="en-US"/>
        </w:rPr>
        <w:t>%</w:t>
      </w:r>
      <w:r w:rsidRPr="008F781E">
        <w:rPr>
          <w:rFonts w:ascii="Arial" w:eastAsiaTheme="minorHAnsi" w:hAnsi="Arial" w:cs="Arial"/>
          <w:lang w:eastAsia="en-US"/>
        </w:rPr>
        <w:t xml:space="preserve"> of households that were eligible to participate in the survey. </w:t>
      </w:r>
      <w:r w:rsidR="009047E6" w:rsidRPr="008F781E">
        <w:rPr>
          <w:rFonts w:ascii="Arial" w:eastAsiaTheme="minorHAnsi" w:hAnsi="Arial" w:cs="Arial"/>
          <w:lang w:eastAsia="en-US"/>
        </w:rPr>
        <w:t>The</w:t>
      </w:r>
      <w:r w:rsidR="005B16D9" w:rsidRPr="008F781E">
        <w:rPr>
          <w:rFonts w:ascii="Arial" w:eastAsiaTheme="minorHAnsi" w:hAnsi="Arial" w:cs="Arial"/>
          <w:lang w:eastAsia="en-US"/>
        </w:rPr>
        <w:t xml:space="preserve"> survey over-represents people living with disability due to the </w:t>
      </w:r>
      <w:r w:rsidR="009047E6" w:rsidRPr="008F781E">
        <w:rPr>
          <w:rFonts w:ascii="Arial" w:eastAsiaTheme="minorHAnsi" w:hAnsi="Arial" w:cs="Arial"/>
          <w:lang w:eastAsia="en-US"/>
        </w:rPr>
        <w:t xml:space="preserve">response rate for people with disability </w:t>
      </w:r>
      <w:r w:rsidR="005B16D9" w:rsidRPr="008F781E">
        <w:rPr>
          <w:rFonts w:ascii="Arial" w:eastAsiaTheme="minorHAnsi" w:hAnsi="Arial" w:cs="Arial"/>
          <w:lang w:eastAsia="en-US"/>
        </w:rPr>
        <w:t xml:space="preserve">being </w:t>
      </w:r>
      <w:r w:rsidR="009047E6" w:rsidRPr="008F781E">
        <w:rPr>
          <w:rFonts w:ascii="Arial" w:eastAsiaTheme="minorHAnsi" w:hAnsi="Arial" w:cs="Arial"/>
          <w:lang w:eastAsia="en-US"/>
        </w:rPr>
        <w:t>higher than the overall response rate. While we are not able to determine</w:t>
      </w:r>
      <w:r w:rsidR="00990ED8" w:rsidRPr="008F781E">
        <w:rPr>
          <w:rFonts w:ascii="Arial" w:eastAsiaTheme="minorHAnsi" w:hAnsi="Arial" w:cs="Arial"/>
          <w:lang w:eastAsia="en-US"/>
        </w:rPr>
        <w:t xml:space="preserve"> exactly</w:t>
      </w:r>
      <w:r w:rsidR="009047E6" w:rsidRPr="008F781E">
        <w:rPr>
          <w:rFonts w:ascii="Arial" w:eastAsiaTheme="minorHAnsi" w:hAnsi="Arial" w:cs="Arial"/>
          <w:lang w:eastAsia="en-US"/>
        </w:rPr>
        <w:t xml:space="preserve"> </w:t>
      </w:r>
      <w:r w:rsidR="00441998" w:rsidRPr="008F781E">
        <w:rPr>
          <w:rFonts w:ascii="Arial" w:eastAsiaTheme="minorHAnsi" w:hAnsi="Arial" w:cs="Arial"/>
          <w:lang w:eastAsia="en-US"/>
        </w:rPr>
        <w:t>why this is the case</w:t>
      </w:r>
      <w:r w:rsidR="00CF23B9" w:rsidRPr="008F781E">
        <w:rPr>
          <w:rFonts w:ascii="Arial" w:eastAsiaTheme="minorHAnsi" w:hAnsi="Arial" w:cs="Arial"/>
          <w:lang w:eastAsia="en-US"/>
        </w:rPr>
        <w:t>,</w:t>
      </w:r>
      <w:r w:rsidR="00441998" w:rsidRPr="008F781E">
        <w:rPr>
          <w:rFonts w:ascii="Arial" w:eastAsiaTheme="minorHAnsi" w:hAnsi="Arial" w:cs="Arial"/>
          <w:lang w:eastAsia="en-US"/>
        </w:rPr>
        <w:t xml:space="preserve"> our judgement is that</w:t>
      </w:r>
      <w:r w:rsidR="00592F9B" w:rsidRPr="008F781E">
        <w:rPr>
          <w:rFonts w:ascii="Arial" w:eastAsiaTheme="minorHAnsi" w:hAnsi="Arial" w:cs="Arial"/>
          <w:lang w:eastAsia="en-US"/>
        </w:rPr>
        <w:t>,</w:t>
      </w:r>
      <w:r w:rsidR="00441998" w:rsidRPr="008F781E">
        <w:rPr>
          <w:rFonts w:ascii="Arial" w:eastAsiaTheme="minorHAnsi" w:hAnsi="Arial" w:cs="Arial"/>
          <w:lang w:eastAsia="en-US"/>
        </w:rPr>
        <w:t xml:space="preserve"> because the approach letter specifically mentioned that the survey was about disability</w:t>
      </w:r>
      <w:r w:rsidR="00CF23B9" w:rsidRPr="008F781E">
        <w:rPr>
          <w:rFonts w:ascii="Arial" w:eastAsiaTheme="minorHAnsi" w:hAnsi="Arial" w:cs="Arial"/>
          <w:lang w:eastAsia="en-US"/>
        </w:rPr>
        <w:t>,</w:t>
      </w:r>
      <w:r w:rsidR="00441998" w:rsidRPr="008F781E">
        <w:rPr>
          <w:rFonts w:ascii="Arial" w:eastAsiaTheme="minorHAnsi" w:hAnsi="Arial" w:cs="Arial"/>
          <w:lang w:eastAsia="en-US"/>
        </w:rPr>
        <w:t xml:space="preserve"> those with disability </w:t>
      </w:r>
      <w:r w:rsidR="00DC3B97" w:rsidRPr="008F781E">
        <w:rPr>
          <w:rFonts w:ascii="Arial" w:eastAsiaTheme="minorHAnsi" w:hAnsi="Arial" w:cs="Arial"/>
          <w:lang w:eastAsia="en-US"/>
        </w:rPr>
        <w:t xml:space="preserve">may have seen </w:t>
      </w:r>
      <w:r w:rsidR="00441998" w:rsidRPr="008F781E">
        <w:rPr>
          <w:rFonts w:ascii="Arial" w:eastAsiaTheme="minorHAnsi" w:hAnsi="Arial" w:cs="Arial"/>
          <w:lang w:eastAsia="en-US"/>
        </w:rPr>
        <w:t>the survey as more relevant to themselves than those without disability.</w:t>
      </w:r>
    </w:p>
    <w:p w14:paraId="0BBCC2A2" w14:textId="77777777" w:rsidR="009047E6" w:rsidRPr="008F781E" w:rsidRDefault="009047E6" w:rsidP="00766FB1">
      <w:pPr>
        <w:pStyle w:val="Heading2"/>
        <w:spacing w:before="240" w:after="240" w:line="288" w:lineRule="auto"/>
        <w:ind w:left="578" w:hanging="578"/>
        <w:rPr>
          <w:rFonts w:eastAsia="Arial" w:cs="Arial"/>
        </w:rPr>
      </w:pPr>
      <w:bookmarkStart w:id="24" w:name="_Toc146453757"/>
      <w:bookmarkStart w:id="25" w:name="_Toc156471057"/>
      <w:r w:rsidRPr="008F781E">
        <w:rPr>
          <w:rFonts w:eastAsia="Arial" w:cs="Arial"/>
        </w:rPr>
        <w:t>Accessibility of the survey</w:t>
      </w:r>
      <w:bookmarkEnd w:id="24"/>
      <w:bookmarkEnd w:id="25"/>
    </w:p>
    <w:p w14:paraId="63838137" w14:textId="77777777" w:rsidR="00E425C0" w:rsidRPr="008F781E" w:rsidRDefault="00E425C0" w:rsidP="00E425C0">
      <w:pPr>
        <w:pStyle w:val="Body"/>
        <w:rPr>
          <w:sz w:val="22"/>
          <w:szCs w:val="22"/>
        </w:rPr>
      </w:pPr>
      <w:r w:rsidRPr="008F781E">
        <w:rPr>
          <w:sz w:val="22"/>
          <w:szCs w:val="22"/>
        </w:rPr>
        <w:t xml:space="preserve">While the </w:t>
      </w:r>
      <w:r w:rsidR="002B1020" w:rsidRPr="008F781E">
        <w:rPr>
          <w:sz w:val="22"/>
          <w:szCs w:val="22"/>
        </w:rPr>
        <w:t xml:space="preserve">ADS </w:t>
      </w:r>
      <w:r w:rsidRPr="008F781E">
        <w:rPr>
          <w:sz w:val="22"/>
          <w:szCs w:val="22"/>
        </w:rPr>
        <w:t xml:space="preserve">Survey was a population-based survey, we </w:t>
      </w:r>
      <w:r w:rsidR="00804F5A" w:rsidRPr="008F781E">
        <w:rPr>
          <w:sz w:val="22"/>
          <w:szCs w:val="22"/>
        </w:rPr>
        <w:t>endeavoured</w:t>
      </w:r>
      <w:r w:rsidRPr="008F781E">
        <w:rPr>
          <w:sz w:val="22"/>
          <w:szCs w:val="22"/>
        </w:rPr>
        <w:t xml:space="preserve"> </w:t>
      </w:r>
      <w:r w:rsidR="00804F5A" w:rsidRPr="008F781E">
        <w:rPr>
          <w:sz w:val="22"/>
          <w:szCs w:val="22"/>
        </w:rPr>
        <w:t>to make it</w:t>
      </w:r>
      <w:r w:rsidRPr="008F781E">
        <w:rPr>
          <w:sz w:val="22"/>
          <w:szCs w:val="22"/>
        </w:rPr>
        <w:t xml:space="preserve"> accessible to people with disability and people from culturally and linguistically</w:t>
      </w:r>
      <w:r w:rsidR="00883051" w:rsidRPr="008F781E">
        <w:rPr>
          <w:sz w:val="22"/>
          <w:szCs w:val="22"/>
        </w:rPr>
        <w:t xml:space="preserve"> diverse</w:t>
      </w:r>
      <w:r w:rsidRPr="008F781E">
        <w:rPr>
          <w:sz w:val="22"/>
          <w:szCs w:val="22"/>
        </w:rPr>
        <w:t xml:space="preserve"> backgrounds. Some of the key elements of accessibility included an online platform that </w:t>
      </w:r>
      <w:r w:rsidRPr="008F781E">
        <w:rPr>
          <w:sz w:val="22"/>
          <w:szCs w:val="22"/>
        </w:rPr>
        <w:lastRenderedPageBreak/>
        <w:t>adheres to the Web Content Accessibility Guidelines version 2.0 AAA</w:t>
      </w:r>
      <w:r w:rsidR="00AB275C" w:rsidRPr="008F781E">
        <w:rPr>
          <w:rStyle w:val="FootnoteReference"/>
          <w:sz w:val="22"/>
          <w:szCs w:val="22"/>
        </w:rPr>
        <w:footnoteReference w:id="8"/>
      </w:r>
      <w:r w:rsidRPr="008F781E">
        <w:rPr>
          <w:sz w:val="22"/>
          <w:szCs w:val="22"/>
        </w:rPr>
        <w:t xml:space="preserve">, the availability of Computer Assisted Telephone surveying, Easy English version of the questionnaire and </w:t>
      </w:r>
      <w:r w:rsidR="00AB275C" w:rsidRPr="008F781E">
        <w:rPr>
          <w:sz w:val="22"/>
          <w:szCs w:val="22"/>
        </w:rPr>
        <w:t>translations into five other</w:t>
      </w:r>
      <w:r w:rsidR="00AB275C" w:rsidRPr="008F781E" w:rsidDel="00AB275C">
        <w:rPr>
          <w:sz w:val="22"/>
          <w:szCs w:val="22"/>
        </w:rPr>
        <w:t xml:space="preserve"> </w:t>
      </w:r>
      <w:r w:rsidR="00BE6B00" w:rsidRPr="008F781E">
        <w:rPr>
          <w:sz w:val="22"/>
          <w:szCs w:val="22"/>
        </w:rPr>
        <w:t>language</w:t>
      </w:r>
      <w:r w:rsidR="00AB275C" w:rsidRPr="008F781E">
        <w:rPr>
          <w:sz w:val="22"/>
          <w:szCs w:val="22"/>
        </w:rPr>
        <w:t>s</w:t>
      </w:r>
      <w:r w:rsidRPr="008F781E">
        <w:rPr>
          <w:sz w:val="22"/>
          <w:szCs w:val="22"/>
        </w:rPr>
        <w:t>.</w:t>
      </w:r>
      <w:r w:rsidR="0047087E" w:rsidRPr="008F781E">
        <w:rPr>
          <w:sz w:val="22"/>
          <w:szCs w:val="22"/>
        </w:rPr>
        <w:t xml:space="preserve"> </w:t>
      </w:r>
      <w:r w:rsidR="00D24440" w:rsidRPr="008F781E">
        <w:rPr>
          <w:sz w:val="22"/>
          <w:szCs w:val="22"/>
        </w:rPr>
        <w:t xml:space="preserve">Publishing the questionnaire in an </w:t>
      </w:r>
      <w:r w:rsidR="0057486C" w:rsidRPr="008F781E">
        <w:rPr>
          <w:sz w:val="22"/>
          <w:szCs w:val="22"/>
        </w:rPr>
        <w:t>Easy English</w:t>
      </w:r>
      <w:r w:rsidR="00D24440" w:rsidRPr="008F781E">
        <w:rPr>
          <w:sz w:val="22"/>
          <w:szCs w:val="22"/>
        </w:rPr>
        <w:t xml:space="preserve"> format made it accessible to a wider audience, including people with disability, First Nations people, culturally and linguistically diverse people, and people of all ages with low levels of literacy. </w:t>
      </w:r>
      <w:r w:rsidRPr="008F781E">
        <w:rPr>
          <w:sz w:val="22"/>
          <w:szCs w:val="22"/>
        </w:rPr>
        <w:t>Overall, 404 respondents (3.0% of participants in the main survey) completed the survey online using the Easy English version of the survey.</w:t>
      </w:r>
    </w:p>
    <w:p w14:paraId="4700F5F1" w14:textId="77777777" w:rsidR="009047E6" w:rsidRPr="008F781E" w:rsidRDefault="009047E6" w:rsidP="00D07549">
      <w:pPr>
        <w:pStyle w:val="Body"/>
        <w:rPr>
          <w:sz w:val="22"/>
          <w:szCs w:val="22"/>
        </w:rPr>
      </w:pPr>
      <w:r w:rsidRPr="008F781E">
        <w:rPr>
          <w:sz w:val="22"/>
          <w:szCs w:val="22"/>
        </w:rPr>
        <w:t>To improve the representation of people from a non-English speaking background, the online survey and supporting information were translated into five languages other than English: Arabic, Korean, Simplified Chinese, Traditional Chinese and Vietnamese.</w:t>
      </w:r>
      <w:r w:rsidR="00A80D91" w:rsidRPr="008F781E">
        <w:rPr>
          <w:sz w:val="22"/>
          <w:szCs w:val="22"/>
        </w:rPr>
        <w:t xml:space="preserve"> </w:t>
      </w:r>
      <w:r w:rsidRPr="008F781E">
        <w:rPr>
          <w:sz w:val="22"/>
          <w:szCs w:val="22"/>
        </w:rPr>
        <w:t>Overall, 1.3% of respondents participated in the survey using a translated version of the online survey. This comprised:</w:t>
      </w:r>
      <w:r w:rsidR="00D07549" w:rsidRPr="008F781E">
        <w:rPr>
          <w:sz w:val="22"/>
          <w:szCs w:val="22"/>
        </w:rPr>
        <w:t xml:space="preserve"> </w:t>
      </w:r>
      <w:r w:rsidRPr="008F781E">
        <w:rPr>
          <w:sz w:val="22"/>
          <w:szCs w:val="22"/>
        </w:rPr>
        <w:t>89 who completed in Simplified Chinese</w:t>
      </w:r>
      <w:r w:rsidR="00D07549" w:rsidRPr="008F781E">
        <w:rPr>
          <w:sz w:val="22"/>
          <w:szCs w:val="22"/>
        </w:rPr>
        <w:t xml:space="preserve">; </w:t>
      </w:r>
      <w:r w:rsidRPr="008F781E">
        <w:rPr>
          <w:sz w:val="22"/>
          <w:szCs w:val="22"/>
        </w:rPr>
        <w:t>42 who completed in Traditional Chinese</w:t>
      </w:r>
      <w:r w:rsidR="00D07549" w:rsidRPr="008F781E">
        <w:rPr>
          <w:sz w:val="22"/>
          <w:szCs w:val="22"/>
        </w:rPr>
        <w:t xml:space="preserve">; </w:t>
      </w:r>
      <w:r w:rsidRPr="008F781E">
        <w:rPr>
          <w:sz w:val="22"/>
          <w:szCs w:val="22"/>
        </w:rPr>
        <w:t>24 who completed in Korean</w:t>
      </w:r>
      <w:r w:rsidR="00D07549" w:rsidRPr="008F781E">
        <w:rPr>
          <w:sz w:val="22"/>
          <w:szCs w:val="22"/>
        </w:rPr>
        <w:t xml:space="preserve">; </w:t>
      </w:r>
      <w:r w:rsidRPr="008F781E">
        <w:rPr>
          <w:sz w:val="22"/>
          <w:szCs w:val="22"/>
        </w:rPr>
        <w:t>11 who completed in Vietnamese</w:t>
      </w:r>
      <w:r w:rsidR="00D07549" w:rsidRPr="008F781E">
        <w:rPr>
          <w:sz w:val="22"/>
          <w:szCs w:val="22"/>
        </w:rPr>
        <w:t>; and</w:t>
      </w:r>
      <w:r w:rsidR="00C33927" w:rsidRPr="008F781E">
        <w:rPr>
          <w:sz w:val="22"/>
          <w:szCs w:val="22"/>
        </w:rPr>
        <w:t> </w:t>
      </w:r>
      <w:r w:rsidRPr="008F781E">
        <w:rPr>
          <w:sz w:val="22"/>
          <w:szCs w:val="22"/>
        </w:rPr>
        <w:t>4</w:t>
      </w:r>
      <w:r w:rsidR="004D506D" w:rsidRPr="008F781E">
        <w:rPr>
          <w:sz w:val="22"/>
          <w:szCs w:val="22"/>
        </w:rPr>
        <w:t> </w:t>
      </w:r>
      <w:r w:rsidRPr="008F781E">
        <w:rPr>
          <w:sz w:val="22"/>
          <w:szCs w:val="22"/>
        </w:rPr>
        <w:t>who completed in Arabic.</w:t>
      </w:r>
    </w:p>
    <w:p w14:paraId="0AE80C06" w14:textId="77777777" w:rsidR="009047E6" w:rsidRPr="008F781E" w:rsidRDefault="00C950F9" w:rsidP="006A0B2D">
      <w:pPr>
        <w:pStyle w:val="Body"/>
        <w:spacing w:line="288" w:lineRule="auto"/>
        <w:rPr>
          <w:sz w:val="22"/>
          <w:szCs w:val="22"/>
        </w:rPr>
      </w:pPr>
      <w:r w:rsidRPr="008F781E">
        <w:rPr>
          <w:rFonts w:eastAsia="Arial"/>
          <w:sz w:val="22"/>
          <w:szCs w:val="22"/>
        </w:rPr>
        <w:t>With accessibility a priority for the ADS Survey</w:t>
      </w:r>
      <w:r w:rsidR="00CA4401" w:rsidRPr="008F781E">
        <w:rPr>
          <w:rFonts w:eastAsia="Arial"/>
          <w:sz w:val="22"/>
          <w:szCs w:val="22"/>
        </w:rPr>
        <w:t>, an interviewer-assisted completion mode was also offered, whereby respondents could call in to the helpdesk and interviewers</w:t>
      </w:r>
      <w:r w:rsidR="00BC0B8B" w:rsidRPr="008F781E">
        <w:rPr>
          <w:rFonts w:eastAsia="Arial"/>
          <w:sz w:val="22"/>
          <w:szCs w:val="22"/>
        </w:rPr>
        <w:t xml:space="preserve"> would</w:t>
      </w:r>
      <w:r w:rsidR="00CA4401" w:rsidRPr="008F781E">
        <w:rPr>
          <w:rFonts w:eastAsia="Arial"/>
          <w:sz w:val="22"/>
          <w:szCs w:val="22"/>
        </w:rPr>
        <w:t xml:space="preserve"> complete the online survey on their behalf. </w:t>
      </w:r>
      <w:r w:rsidR="009047E6" w:rsidRPr="008F781E">
        <w:rPr>
          <w:sz w:val="22"/>
          <w:szCs w:val="22"/>
        </w:rPr>
        <w:t>Overall, 42 respondents took up the option of completing the survey using the telephone-assisted approach.</w:t>
      </w:r>
      <w:r w:rsidR="00CD36E9" w:rsidRPr="008F781E">
        <w:rPr>
          <w:sz w:val="22"/>
          <w:szCs w:val="22"/>
        </w:rPr>
        <w:t xml:space="preserve"> </w:t>
      </w:r>
    </w:p>
    <w:p w14:paraId="0322041F" w14:textId="3F9D7D0B" w:rsidR="000476C3" w:rsidRPr="008F781E" w:rsidRDefault="006B63CC" w:rsidP="00F72103">
      <w:pPr>
        <w:keepNext/>
        <w:keepLines/>
        <w:spacing w:before="240" w:after="0" w:line="288" w:lineRule="auto"/>
        <w:rPr>
          <w:rFonts w:ascii="Arial" w:hAnsi="Arial" w:cs="Arial"/>
        </w:rPr>
      </w:pPr>
      <w:r w:rsidRPr="008F781E">
        <w:rPr>
          <w:rFonts w:ascii="Arial" w:eastAsia="Arial" w:hAnsi="Arial" w:cs="Arial"/>
        </w:rPr>
        <w:t xml:space="preserve">The </w:t>
      </w:r>
      <w:r w:rsidR="00682EC5">
        <w:rPr>
          <w:rFonts w:ascii="Arial" w:eastAsia="Arial" w:hAnsi="Arial" w:cs="Arial"/>
        </w:rPr>
        <w:t xml:space="preserve">ADS </w:t>
      </w:r>
      <w:r w:rsidRPr="008F781E">
        <w:rPr>
          <w:rFonts w:ascii="Arial" w:eastAsia="Arial" w:hAnsi="Arial" w:cs="Arial"/>
        </w:rPr>
        <w:t xml:space="preserve">Survey was designed to provide a high-quality sample of the general population, of sufficient size to allow for analysis within the </w:t>
      </w:r>
      <w:r w:rsidR="005A3075" w:rsidRPr="008F781E">
        <w:rPr>
          <w:rFonts w:ascii="Arial" w:eastAsia="Arial" w:hAnsi="Arial" w:cs="Arial"/>
        </w:rPr>
        <w:t>key</w:t>
      </w:r>
      <w:r w:rsidRPr="008F781E">
        <w:rPr>
          <w:rFonts w:ascii="Arial" w:eastAsia="Arial" w:hAnsi="Arial" w:cs="Arial"/>
        </w:rPr>
        <w:t xml:space="preserve"> groups. </w:t>
      </w:r>
      <w:r w:rsidR="00C227DD" w:rsidRPr="008F781E">
        <w:rPr>
          <w:rFonts w:ascii="Arial" w:eastAsia="Arial" w:hAnsi="Arial" w:cs="Arial"/>
        </w:rPr>
        <w:t xml:space="preserve">It </w:t>
      </w:r>
      <w:r w:rsidR="000476C3" w:rsidRPr="008F781E">
        <w:rPr>
          <w:rFonts w:ascii="Arial" w:hAnsi="Arial" w:cs="Arial"/>
        </w:rPr>
        <w:t>was adapted for the Life in Australia™ infrastructure and data was readily combined.</w:t>
      </w:r>
    </w:p>
    <w:p w14:paraId="4B04C6BE" w14:textId="77777777" w:rsidR="00F72103" w:rsidRPr="008F781E" w:rsidRDefault="00F72103" w:rsidP="00766FB1">
      <w:pPr>
        <w:pStyle w:val="Heading2"/>
        <w:spacing w:before="240" w:after="240" w:line="288" w:lineRule="auto"/>
        <w:ind w:left="578" w:hanging="578"/>
        <w:rPr>
          <w:rFonts w:cs="Arial"/>
        </w:rPr>
      </w:pPr>
      <w:bookmarkStart w:id="26" w:name="_Toc146453758"/>
      <w:bookmarkStart w:id="27" w:name="_Toc156471058"/>
      <w:r w:rsidRPr="008F781E">
        <w:rPr>
          <w:rFonts w:eastAsia="Arial" w:cs="Arial"/>
        </w:rPr>
        <w:t>Respondent</w:t>
      </w:r>
      <w:r w:rsidRPr="008F781E">
        <w:rPr>
          <w:rFonts w:cs="Arial"/>
        </w:rPr>
        <w:t xml:space="preserve"> profiles</w:t>
      </w:r>
      <w:bookmarkEnd w:id="26"/>
      <w:bookmarkEnd w:id="27"/>
    </w:p>
    <w:p w14:paraId="11494AAF" w14:textId="2C1FE9F3" w:rsidR="00AB275C" w:rsidRPr="008F781E" w:rsidRDefault="00AB275C" w:rsidP="00AB275C">
      <w:pPr>
        <w:pStyle w:val="Body"/>
        <w:spacing w:line="288" w:lineRule="auto"/>
        <w:rPr>
          <w:sz w:val="22"/>
          <w:szCs w:val="22"/>
        </w:rPr>
      </w:pPr>
      <w:r w:rsidRPr="008F781E">
        <w:rPr>
          <w:rFonts w:eastAsia="Arial"/>
          <w:sz w:val="22"/>
          <w:szCs w:val="22"/>
        </w:rPr>
        <w:t>The data are weighted to adjust for differences in the likelihood of being selected to participate in the survey due to the sampling and design and difference in the response rates amongst different population groups</w:t>
      </w:r>
      <w:r w:rsidRPr="008F781E">
        <w:rPr>
          <w:rFonts w:eastAsia="Arial"/>
        </w:rPr>
        <w:t>.</w:t>
      </w:r>
      <w:r w:rsidRPr="008F781E">
        <w:rPr>
          <w:rStyle w:val="FootnoteReference"/>
          <w:rFonts w:eastAsia="Arial"/>
        </w:rPr>
        <w:footnoteReference w:id="9"/>
      </w:r>
      <w:r w:rsidRPr="008F781E">
        <w:rPr>
          <w:rFonts w:eastAsia="Arial"/>
        </w:rPr>
        <w:t xml:space="preserve"> </w:t>
      </w:r>
      <w:r w:rsidRPr="008F781E">
        <w:rPr>
          <w:rFonts w:eastAsia="Arial"/>
          <w:sz w:val="22"/>
          <w:szCs w:val="22"/>
        </w:rPr>
        <w:t>The weighted data are used throughout this report to give population</w:t>
      </w:r>
      <w:r w:rsidRPr="008F781E">
        <w:rPr>
          <w:rFonts w:eastAsia="Arial"/>
          <w:sz w:val="22"/>
          <w:szCs w:val="22"/>
        </w:rPr>
        <w:noBreakHyphen/>
        <w:t xml:space="preserve">level estimates of </w:t>
      </w:r>
      <w:proofErr w:type="gramStart"/>
      <w:r w:rsidRPr="008F781E">
        <w:rPr>
          <w:rFonts w:eastAsia="Arial"/>
          <w:sz w:val="22"/>
          <w:szCs w:val="22"/>
        </w:rPr>
        <w:t>results</w:t>
      </w:r>
      <w:r w:rsidR="007140C3">
        <w:rPr>
          <w:rFonts w:eastAsia="Arial"/>
          <w:sz w:val="22"/>
          <w:szCs w:val="22"/>
        </w:rPr>
        <w:t>,</w:t>
      </w:r>
      <w:proofErr w:type="gramEnd"/>
      <w:r w:rsidR="007140C3">
        <w:rPr>
          <w:rFonts w:eastAsia="Arial"/>
          <w:sz w:val="22"/>
          <w:szCs w:val="22"/>
        </w:rPr>
        <w:t xml:space="preserve"> h</w:t>
      </w:r>
      <w:r w:rsidR="00AF5B62" w:rsidRPr="008F781E">
        <w:rPr>
          <w:rFonts w:eastAsia="Arial"/>
          <w:sz w:val="22"/>
          <w:szCs w:val="22"/>
        </w:rPr>
        <w:t>owever, both the unweighted and weighted versions of the respondent profiles have been provided here.</w:t>
      </w:r>
    </w:p>
    <w:p w14:paraId="43C2D605" w14:textId="77777777" w:rsidR="003223A3" w:rsidRPr="008F781E" w:rsidRDefault="003223A3" w:rsidP="00F61CB2">
      <w:pPr>
        <w:pStyle w:val="Heading3"/>
      </w:pPr>
      <w:bookmarkStart w:id="28" w:name="_Toc146453759"/>
      <w:bookmarkStart w:id="29" w:name="_Toc156471059"/>
      <w:r w:rsidRPr="008F781E">
        <w:rPr>
          <w:rFonts w:eastAsia="Arial"/>
        </w:rPr>
        <w:t>Unweighted sample</w:t>
      </w:r>
      <w:bookmarkEnd w:id="28"/>
      <w:bookmarkEnd w:id="29"/>
    </w:p>
    <w:p w14:paraId="24994B5F" w14:textId="77777777" w:rsidR="00855F9E" w:rsidRPr="008F781E" w:rsidRDefault="003223A3" w:rsidP="00F72103">
      <w:pPr>
        <w:spacing w:before="120" w:after="120" w:line="288" w:lineRule="auto"/>
        <w:rPr>
          <w:rFonts w:ascii="Arial" w:hAnsi="Arial" w:cs="Arial"/>
        </w:rPr>
      </w:pPr>
      <w:r w:rsidRPr="008F781E">
        <w:rPr>
          <w:rFonts w:ascii="Arial" w:hAnsi="Arial" w:cs="Arial"/>
        </w:rPr>
        <w:t>In the unweighted sample, t</w:t>
      </w:r>
      <w:r w:rsidR="00F72103" w:rsidRPr="008F781E">
        <w:rPr>
          <w:rFonts w:ascii="Arial" w:hAnsi="Arial" w:cs="Arial"/>
        </w:rPr>
        <w:t>he total number of respondents was 18,188</w:t>
      </w:r>
      <w:r w:rsidR="00855F9E" w:rsidRPr="008F781E">
        <w:rPr>
          <w:rFonts w:ascii="Arial" w:hAnsi="Arial" w:cs="Arial"/>
        </w:rPr>
        <w:t xml:space="preserve">. </w:t>
      </w:r>
      <w:r w:rsidRPr="008F781E">
        <w:rPr>
          <w:rFonts w:ascii="Arial" w:hAnsi="Arial" w:cs="Arial"/>
        </w:rPr>
        <w:t>T</w:t>
      </w:r>
      <w:r w:rsidR="00855F9E" w:rsidRPr="008F781E">
        <w:rPr>
          <w:rFonts w:ascii="Arial" w:hAnsi="Arial" w:cs="Arial"/>
        </w:rPr>
        <w:t xml:space="preserve">he proportion of </w:t>
      </w:r>
      <w:r w:rsidR="00946972" w:rsidRPr="008F781E">
        <w:rPr>
          <w:rFonts w:ascii="Arial" w:hAnsi="Arial" w:cs="Arial"/>
        </w:rPr>
        <w:t>women</w:t>
      </w:r>
      <w:r w:rsidR="00855F9E" w:rsidRPr="008F781E">
        <w:rPr>
          <w:rFonts w:ascii="Arial" w:hAnsi="Arial" w:cs="Arial"/>
        </w:rPr>
        <w:t xml:space="preserve"> was </w:t>
      </w:r>
      <w:r w:rsidR="00497E1B" w:rsidRPr="008F781E">
        <w:rPr>
          <w:rFonts w:ascii="Arial" w:hAnsi="Arial" w:cs="Arial"/>
        </w:rPr>
        <w:t>62.</w:t>
      </w:r>
      <w:r w:rsidR="00F93ACB" w:rsidRPr="008F781E">
        <w:rPr>
          <w:rFonts w:ascii="Arial" w:hAnsi="Arial" w:cs="Arial"/>
        </w:rPr>
        <w:t>2</w:t>
      </w:r>
      <w:r w:rsidR="00497E1B" w:rsidRPr="008F781E">
        <w:rPr>
          <w:rFonts w:ascii="Arial" w:hAnsi="Arial" w:cs="Arial"/>
        </w:rPr>
        <w:t xml:space="preserve">% (11,287) and the proportion of </w:t>
      </w:r>
      <w:r w:rsidR="00946972" w:rsidRPr="008F781E">
        <w:rPr>
          <w:rFonts w:ascii="Arial" w:hAnsi="Arial" w:cs="Arial"/>
        </w:rPr>
        <w:t>men</w:t>
      </w:r>
      <w:r w:rsidR="00497E1B" w:rsidRPr="008F781E">
        <w:rPr>
          <w:rFonts w:ascii="Arial" w:hAnsi="Arial" w:cs="Arial"/>
        </w:rPr>
        <w:t xml:space="preserve"> was 37.</w:t>
      </w:r>
      <w:r w:rsidR="00F93ACB" w:rsidRPr="008F781E">
        <w:rPr>
          <w:rFonts w:ascii="Arial" w:hAnsi="Arial" w:cs="Arial"/>
        </w:rPr>
        <w:t>2</w:t>
      </w:r>
      <w:r w:rsidR="00497E1B" w:rsidRPr="008F781E">
        <w:rPr>
          <w:rFonts w:ascii="Arial" w:hAnsi="Arial" w:cs="Arial"/>
        </w:rPr>
        <w:t xml:space="preserve">% (6,746). </w:t>
      </w:r>
      <w:r w:rsidR="00C95DB9" w:rsidRPr="008F781E">
        <w:rPr>
          <w:rFonts w:ascii="Arial" w:hAnsi="Arial" w:cs="Arial"/>
        </w:rPr>
        <w:t xml:space="preserve">The highest </w:t>
      </w:r>
      <w:r w:rsidR="008A1818" w:rsidRPr="008F781E">
        <w:rPr>
          <w:rFonts w:ascii="Arial" w:hAnsi="Arial" w:cs="Arial"/>
        </w:rPr>
        <w:t>proportion</w:t>
      </w:r>
      <w:r w:rsidR="006255A7" w:rsidRPr="008F781E">
        <w:rPr>
          <w:rFonts w:ascii="Arial" w:hAnsi="Arial" w:cs="Arial"/>
        </w:rPr>
        <w:t>s</w:t>
      </w:r>
      <w:r w:rsidR="008A1818" w:rsidRPr="008F781E">
        <w:rPr>
          <w:rFonts w:ascii="Arial" w:hAnsi="Arial" w:cs="Arial"/>
        </w:rPr>
        <w:t xml:space="preserve"> of respondents</w:t>
      </w:r>
      <w:r w:rsidR="00A5350B" w:rsidRPr="008F781E">
        <w:rPr>
          <w:rFonts w:ascii="Arial" w:hAnsi="Arial" w:cs="Arial"/>
        </w:rPr>
        <w:t xml:space="preserve"> were in the age brackets </w:t>
      </w:r>
      <w:r w:rsidR="001C6808" w:rsidRPr="008F781E">
        <w:rPr>
          <w:rFonts w:ascii="Arial" w:hAnsi="Arial" w:cs="Arial"/>
        </w:rPr>
        <w:t>65-74 (21.7%), 55-64 (19.5</w:t>
      </w:r>
      <w:r w:rsidR="004D24C5" w:rsidRPr="008F781E">
        <w:rPr>
          <w:rFonts w:ascii="Arial" w:hAnsi="Arial" w:cs="Arial"/>
        </w:rPr>
        <w:t>%</w:t>
      </w:r>
      <w:r w:rsidR="001C6808" w:rsidRPr="008F781E">
        <w:rPr>
          <w:rFonts w:ascii="Arial" w:hAnsi="Arial" w:cs="Arial"/>
        </w:rPr>
        <w:t xml:space="preserve">) and </w:t>
      </w:r>
      <w:r w:rsidR="004D24C5" w:rsidRPr="008F781E">
        <w:rPr>
          <w:rFonts w:ascii="Arial" w:hAnsi="Arial" w:cs="Arial"/>
        </w:rPr>
        <w:t>45</w:t>
      </w:r>
      <w:r w:rsidR="00EC24E8" w:rsidRPr="008F781E">
        <w:rPr>
          <w:rFonts w:ascii="Arial" w:hAnsi="Arial" w:cs="Arial"/>
        </w:rPr>
        <w:noBreakHyphen/>
      </w:r>
      <w:r w:rsidR="004D24C5" w:rsidRPr="008F781E">
        <w:rPr>
          <w:rFonts w:ascii="Arial" w:hAnsi="Arial" w:cs="Arial"/>
        </w:rPr>
        <w:t>54 (14.8%).</w:t>
      </w:r>
      <w:r w:rsidR="00134883" w:rsidRPr="008F781E">
        <w:rPr>
          <w:rFonts w:ascii="Arial" w:hAnsi="Arial" w:cs="Arial"/>
        </w:rPr>
        <w:t xml:space="preserve"> Further information on respondent </w:t>
      </w:r>
      <w:r w:rsidR="002F42F5" w:rsidRPr="008F781E">
        <w:rPr>
          <w:rFonts w:ascii="Arial" w:hAnsi="Arial" w:cs="Arial"/>
        </w:rPr>
        <w:t>profiles</w:t>
      </w:r>
      <w:r w:rsidR="00134883" w:rsidRPr="008F781E">
        <w:rPr>
          <w:rFonts w:ascii="Arial" w:hAnsi="Arial" w:cs="Arial"/>
        </w:rPr>
        <w:t xml:space="preserve"> is available </w:t>
      </w:r>
      <w:r w:rsidR="006A0205" w:rsidRPr="008F781E">
        <w:rPr>
          <w:rFonts w:ascii="Arial" w:hAnsi="Arial" w:cs="Arial"/>
        </w:rPr>
        <w:t xml:space="preserve">at </w:t>
      </w:r>
      <w:r w:rsidR="00134883" w:rsidRPr="008F781E">
        <w:rPr>
          <w:rFonts w:ascii="Arial" w:hAnsi="Arial" w:cs="Arial"/>
        </w:rPr>
        <w:t>Appendix Tables 1A and 2A.</w:t>
      </w:r>
    </w:p>
    <w:p w14:paraId="27ED2EEA" w14:textId="77777777" w:rsidR="00FD2FC7" w:rsidRPr="008F781E" w:rsidRDefault="00FD2FC7" w:rsidP="00F72103">
      <w:pPr>
        <w:spacing w:before="120" w:after="120" w:line="288" w:lineRule="auto"/>
        <w:rPr>
          <w:rFonts w:ascii="Arial" w:hAnsi="Arial" w:cs="Arial"/>
        </w:rPr>
      </w:pPr>
      <w:r w:rsidRPr="008F781E">
        <w:rPr>
          <w:rFonts w:ascii="Arial" w:hAnsi="Arial" w:cs="Arial"/>
        </w:rPr>
        <w:t xml:space="preserve">The five largest states had sufficient respondents for interstate comparisons, ranging from </w:t>
      </w:r>
      <w:r w:rsidR="00811745" w:rsidRPr="008F781E">
        <w:rPr>
          <w:rFonts w:ascii="Arial" w:hAnsi="Arial" w:cs="Arial"/>
        </w:rPr>
        <w:t>4,420</w:t>
      </w:r>
      <w:r w:rsidRPr="008F781E">
        <w:rPr>
          <w:rFonts w:ascii="Arial" w:hAnsi="Arial" w:cs="Arial"/>
        </w:rPr>
        <w:t xml:space="preserve"> (</w:t>
      </w:r>
      <w:r w:rsidR="00811745" w:rsidRPr="008F781E">
        <w:rPr>
          <w:rFonts w:ascii="Arial" w:hAnsi="Arial" w:cs="Arial"/>
        </w:rPr>
        <w:t>24</w:t>
      </w:r>
      <w:r w:rsidRPr="008F781E">
        <w:rPr>
          <w:rFonts w:ascii="Arial" w:hAnsi="Arial" w:cs="Arial"/>
        </w:rPr>
        <w:t>.</w:t>
      </w:r>
      <w:r w:rsidR="00811745" w:rsidRPr="008F781E">
        <w:rPr>
          <w:rFonts w:ascii="Arial" w:hAnsi="Arial" w:cs="Arial"/>
        </w:rPr>
        <w:t>3</w:t>
      </w:r>
      <w:r w:rsidRPr="008F781E">
        <w:rPr>
          <w:rFonts w:ascii="Arial" w:hAnsi="Arial" w:cs="Arial"/>
        </w:rPr>
        <w:t xml:space="preserve">%) from </w:t>
      </w:r>
      <w:r w:rsidR="004D506D" w:rsidRPr="008F781E">
        <w:rPr>
          <w:rFonts w:ascii="Arial" w:hAnsi="Arial" w:cs="Arial"/>
        </w:rPr>
        <w:t xml:space="preserve">New South Wales </w:t>
      </w:r>
      <w:r w:rsidRPr="008F781E">
        <w:rPr>
          <w:rFonts w:ascii="Arial" w:hAnsi="Arial" w:cs="Arial"/>
        </w:rPr>
        <w:t>to 1,</w:t>
      </w:r>
      <w:r w:rsidR="0009400F" w:rsidRPr="008F781E">
        <w:rPr>
          <w:rFonts w:ascii="Arial" w:hAnsi="Arial" w:cs="Arial"/>
        </w:rPr>
        <w:t>84</w:t>
      </w:r>
      <w:r w:rsidRPr="008F781E">
        <w:rPr>
          <w:rFonts w:ascii="Arial" w:hAnsi="Arial" w:cs="Arial"/>
        </w:rPr>
        <w:t>7 (</w:t>
      </w:r>
      <w:r w:rsidR="0009400F" w:rsidRPr="008F781E">
        <w:rPr>
          <w:rFonts w:ascii="Arial" w:hAnsi="Arial" w:cs="Arial"/>
        </w:rPr>
        <w:t>10</w:t>
      </w:r>
      <w:r w:rsidRPr="008F781E">
        <w:rPr>
          <w:rFonts w:ascii="Arial" w:hAnsi="Arial" w:cs="Arial"/>
        </w:rPr>
        <w:t>.</w:t>
      </w:r>
      <w:r w:rsidR="0009400F" w:rsidRPr="008F781E">
        <w:rPr>
          <w:rFonts w:ascii="Arial" w:hAnsi="Arial" w:cs="Arial"/>
        </w:rPr>
        <w:t>2</w:t>
      </w:r>
      <w:r w:rsidRPr="008F781E">
        <w:rPr>
          <w:rFonts w:ascii="Arial" w:hAnsi="Arial" w:cs="Arial"/>
        </w:rPr>
        <w:t xml:space="preserve">%) from </w:t>
      </w:r>
      <w:r w:rsidR="004D506D" w:rsidRPr="008F781E">
        <w:rPr>
          <w:rFonts w:ascii="Arial" w:hAnsi="Arial" w:cs="Arial"/>
        </w:rPr>
        <w:t>South Australia</w:t>
      </w:r>
      <w:r w:rsidRPr="008F781E">
        <w:rPr>
          <w:rFonts w:ascii="Arial" w:hAnsi="Arial" w:cs="Arial"/>
        </w:rPr>
        <w:t xml:space="preserve">. However, </w:t>
      </w:r>
      <w:r w:rsidR="009A7546" w:rsidRPr="008F781E">
        <w:rPr>
          <w:rFonts w:ascii="Arial" w:hAnsi="Arial" w:cs="Arial"/>
        </w:rPr>
        <w:t>the</w:t>
      </w:r>
      <w:r w:rsidR="003A149D">
        <w:rPr>
          <w:rFonts w:ascii="Arial" w:hAnsi="Arial" w:cs="Arial"/>
        </w:rPr>
        <w:t xml:space="preserve"> </w:t>
      </w:r>
      <w:r w:rsidR="009A7546" w:rsidRPr="008F781E">
        <w:rPr>
          <w:rFonts w:ascii="Arial" w:hAnsi="Arial" w:cs="Arial"/>
        </w:rPr>
        <w:t xml:space="preserve">smaller jurisdictions, </w:t>
      </w:r>
      <w:r w:rsidRPr="008F781E">
        <w:rPr>
          <w:rFonts w:ascii="Arial" w:hAnsi="Arial" w:cs="Arial"/>
        </w:rPr>
        <w:t>Tasmania and the two territories</w:t>
      </w:r>
      <w:r w:rsidR="009A7546" w:rsidRPr="008F781E">
        <w:rPr>
          <w:rFonts w:ascii="Arial" w:hAnsi="Arial" w:cs="Arial"/>
        </w:rPr>
        <w:t>,</w:t>
      </w:r>
      <w:r w:rsidRPr="008F781E">
        <w:rPr>
          <w:rFonts w:ascii="Arial" w:hAnsi="Arial" w:cs="Arial"/>
        </w:rPr>
        <w:t xml:space="preserve"> had samples between </w:t>
      </w:r>
      <w:r w:rsidR="00813400" w:rsidRPr="008F781E">
        <w:rPr>
          <w:rFonts w:ascii="Arial" w:hAnsi="Arial" w:cs="Arial"/>
        </w:rPr>
        <w:t>1</w:t>
      </w:r>
      <w:r w:rsidR="004D506D" w:rsidRPr="008F781E">
        <w:rPr>
          <w:rFonts w:ascii="Arial" w:hAnsi="Arial" w:cs="Arial"/>
        </w:rPr>
        <w:t>,</w:t>
      </w:r>
      <w:r w:rsidR="00813400" w:rsidRPr="008F781E">
        <w:rPr>
          <w:rFonts w:ascii="Arial" w:hAnsi="Arial" w:cs="Arial"/>
        </w:rPr>
        <w:t>056</w:t>
      </w:r>
      <w:r w:rsidRPr="008F781E">
        <w:rPr>
          <w:rFonts w:ascii="Arial" w:hAnsi="Arial" w:cs="Arial"/>
        </w:rPr>
        <w:t xml:space="preserve"> (</w:t>
      </w:r>
      <w:r w:rsidR="00A0690E" w:rsidRPr="008F781E">
        <w:rPr>
          <w:rFonts w:ascii="Arial" w:hAnsi="Arial" w:cs="Arial"/>
        </w:rPr>
        <w:t>5</w:t>
      </w:r>
      <w:r w:rsidRPr="008F781E">
        <w:rPr>
          <w:rFonts w:ascii="Arial" w:hAnsi="Arial" w:cs="Arial"/>
        </w:rPr>
        <w:t>.</w:t>
      </w:r>
      <w:r w:rsidR="00A0690E" w:rsidRPr="008F781E">
        <w:rPr>
          <w:rFonts w:ascii="Arial" w:hAnsi="Arial" w:cs="Arial"/>
        </w:rPr>
        <w:t>8</w:t>
      </w:r>
      <w:r w:rsidRPr="008F781E">
        <w:rPr>
          <w:rFonts w:ascii="Arial" w:hAnsi="Arial" w:cs="Arial"/>
        </w:rPr>
        <w:t xml:space="preserve">%) </w:t>
      </w:r>
      <w:r w:rsidRPr="008F781E">
        <w:rPr>
          <w:rFonts w:ascii="Arial" w:hAnsi="Arial" w:cs="Arial"/>
        </w:rPr>
        <w:lastRenderedPageBreak/>
        <w:t xml:space="preserve">from Tasmania </w:t>
      </w:r>
      <w:r w:rsidR="0003496F" w:rsidRPr="008F781E">
        <w:rPr>
          <w:rFonts w:ascii="Arial" w:hAnsi="Arial" w:cs="Arial"/>
        </w:rPr>
        <w:t xml:space="preserve">and </w:t>
      </w:r>
      <w:r w:rsidR="00A0690E" w:rsidRPr="008F781E">
        <w:rPr>
          <w:rFonts w:ascii="Arial" w:hAnsi="Arial" w:cs="Arial"/>
        </w:rPr>
        <w:t>725</w:t>
      </w:r>
      <w:r w:rsidRPr="008F781E">
        <w:rPr>
          <w:rFonts w:ascii="Arial" w:hAnsi="Arial" w:cs="Arial"/>
        </w:rPr>
        <w:t xml:space="preserve"> (</w:t>
      </w:r>
      <w:r w:rsidR="00A0690E" w:rsidRPr="008F781E">
        <w:rPr>
          <w:rFonts w:ascii="Arial" w:hAnsi="Arial" w:cs="Arial"/>
        </w:rPr>
        <w:t>3.9</w:t>
      </w:r>
      <w:r w:rsidRPr="008F781E">
        <w:rPr>
          <w:rFonts w:ascii="Arial" w:hAnsi="Arial" w:cs="Arial"/>
        </w:rPr>
        <w:t xml:space="preserve">%) from the </w:t>
      </w:r>
      <w:r w:rsidR="004D506D" w:rsidRPr="008F781E">
        <w:rPr>
          <w:rFonts w:ascii="Arial" w:hAnsi="Arial" w:cs="Arial"/>
        </w:rPr>
        <w:t>Northern Territory</w:t>
      </w:r>
      <w:r w:rsidR="009A7546" w:rsidRPr="008F781E">
        <w:rPr>
          <w:rFonts w:ascii="Arial" w:hAnsi="Arial" w:cs="Arial"/>
        </w:rPr>
        <w:t>, which were not sufficient for comparisons to be made.</w:t>
      </w:r>
    </w:p>
    <w:p w14:paraId="512D91B6" w14:textId="5F5ECE97" w:rsidR="00855F9E" w:rsidRPr="008F781E" w:rsidRDefault="00A0690E" w:rsidP="00F72103">
      <w:pPr>
        <w:spacing w:before="120" w:after="120" w:line="288" w:lineRule="auto"/>
        <w:rPr>
          <w:rFonts w:ascii="Arial" w:hAnsi="Arial" w:cs="Arial"/>
        </w:rPr>
      </w:pPr>
      <w:r w:rsidRPr="008F781E">
        <w:rPr>
          <w:rFonts w:ascii="Arial" w:hAnsi="Arial" w:cs="Arial"/>
        </w:rPr>
        <w:t xml:space="preserve">In terms of the key </w:t>
      </w:r>
      <w:r w:rsidR="008A72FF" w:rsidRPr="008F781E">
        <w:rPr>
          <w:rFonts w:ascii="Arial" w:hAnsi="Arial" w:cs="Arial"/>
        </w:rPr>
        <w:t xml:space="preserve">sectors, </w:t>
      </w:r>
      <w:r w:rsidR="000130B6" w:rsidRPr="008F781E">
        <w:rPr>
          <w:rFonts w:ascii="Arial" w:hAnsi="Arial" w:cs="Arial"/>
        </w:rPr>
        <w:t>4</w:t>
      </w:r>
      <w:r w:rsidR="004D506D" w:rsidRPr="008F781E">
        <w:rPr>
          <w:rFonts w:ascii="Arial" w:hAnsi="Arial" w:cs="Arial"/>
        </w:rPr>
        <w:t>,</w:t>
      </w:r>
      <w:r w:rsidR="000130B6" w:rsidRPr="008F781E">
        <w:rPr>
          <w:rFonts w:ascii="Arial" w:hAnsi="Arial" w:cs="Arial"/>
        </w:rPr>
        <w:t xml:space="preserve">417 </w:t>
      </w:r>
      <w:r w:rsidR="00D46DE2" w:rsidRPr="008F781E">
        <w:rPr>
          <w:rFonts w:ascii="Arial" w:hAnsi="Arial" w:cs="Arial"/>
        </w:rPr>
        <w:t xml:space="preserve">employed </w:t>
      </w:r>
      <w:r w:rsidR="000130B6" w:rsidRPr="008F781E">
        <w:rPr>
          <w:rFonts w:ascii="Arial" w:hAnsi="Arial" w:cs="Arial"/>
        </w:rPr>
        <w:t>respondents</w:t>
      </w:r>
      <w:r w:rsidR="006846F5" w:rsidRPr="008F781E">
        <w:rPr>
          <w:rFonts w:ascii="Arial" w:hAnsi="Arial" w:cs="Arial"/>
        </w:rPr>
        <w:t xml:space="preserve"> </w:t>
      </w:r>
      <w:r w:rsidR="000130B6" w:rsidRPr="008F781E">
        <w:rPr>
          <w:rFonts w:ascii="Arial" w:hAnsi="Arial" w:cs="Arial"/>
        </w:rPr>
        <w:t>identified</w:t>
      </w:r>
      <w:r w:rsidR="006846F5" w:rsidRPr="008F781E">
        <w:rPr>
          <w:rFonts w:ascii="Arial" w:hAnsi="Arial" w:cs="Arial"/>
        </w:rPr>
        <w:t xml:space="preserve"> as working in one of the </w:t>
      </w:r>
      <w:r w:rsidR="00DA74F7" w:rsidRPr="008F781E">
        <w:rPr>
          <w:rFonts w:ascii="Arial" w:hAnsi="Arial" w:cs="Arial"/>
        </w:rPr>
        <w:t xml:space="preserve">four </w:t>
      </w:r>
      <w:r w:rsidR="006846F5" w:rsidRPr="008F781E">
        <w:rPr>
          <w:rFonts w:ascii="Arial" w:hAnsi="Arial" w:cs="Arial"/>
        </w:rPr>
        <w:t xml:space="preserve">key sectors </w:t>
      </w:r>
      <w:r w:rsidR="00DA74F7" w:rsidRPr="008F781E">
        <w:rPr>
          <w:rFonts w:ascii="Arial" w:hAnsi="Arial" w:cs="Arial"/>
        </w:rPr>
        <w:t>(4</w:t>
      </w:r>
      <w:r w:rsidR="002A71ED" w:rsidRPr="008F781E">
        <w:rPr>
          <w:rFonts w:ascii="Arial" w:hAnsi="Arial" w:cs="Arial"/>
        </w:rPr>
        <w:t>2.7</w:t>
      </w:r>
      <w:r w:rsidR="00DA74F7" w:rsidRPr="008F781E">
        <w:rPr>
          <w:rFonts w:ascii="Arial" w:hAnsi="Arial" w:cs="Arial"/>
        </w:rPr>
        <w:t>%). More specifically,</w:t>
      </w:r>
      <w:r w:rsidR="001F3B27" w:rsidRPr="008F781E">
        <w:rPr>
          <w:rFonts w:ascii="Arial" w:hAnsi="Arial" w:cs="Arial"/>
        </w:rPr>
        <w:t xml:space="preserve"> there were</w:t>
      </w:r>
      <w:r w:rsidR="00DA74F7" w:rsidRPr="008F781E">
        <w:rPr>
          <w:rFonts w:ascii="Arial" w:hAnsi="Arial" w:cs="Arial"/>
        </w:rPr>
        <w:t xml:space="preserve"> </w:t>
      </w:r>
      <w:r w:rsidR="002C31E2" w:rsidRPr="008F781E">
        <w:rPr>
          <w:rFonts w:ascii="Arial" w:hAnsi="Arial" w:cs="Arial"/>
        </w:rPr>
        <w:t>1</w:t>
      </w:r>
      <w:r w:rsidR="001F3B27" w:rsidRPr="008F781E">
        <w:rPr>
          <w:rFonts w:ascii="Arial" w:hAnsi="Arial" w:cs="Arial"/>
        </w:rPr>
        <w:t>,</w:t>
      </w:r>
      <w:r w:rsidR="002C31E2" w:rsidRPr="008F781E">
        <w:rPr>
          <w:rFonts w:ascii="Arial" w:hAnsi="Arial" w:cs="Arial"/>
        </w:rPr>
        <w:t xml:space="preserve">646 in education, </w:t>
      </w:r>
      <w:r w:rsidR="00DA74F7" w:rsidRPr="008F781E">
        <w:rPr>
          <w:rFonts w:ascii="Arial" w:hAnsi="Arial" w:cs="Arial"/>
        </w:rPr>
        <w:t>1</w:t>
      </w:r>
      <w:r w:rsidR="001F3B27" w:rsidRPr="008F781E">
        <w:rPr>
          <w:rFonts w:ascii="Arial" w:hAnsi="Arial" w:cs="Arial"/>
        </w:rPr>
        <w:t>,</w:t>
      </w:r>
      <w:r w:rsidR="00DA74F7" w:rsidRPr="008F781E">
        <w:rPr>
          <w:rFonts w:ascii="Arial" w:hAnsi="Arial" w:cs="Arial"/>
        </w:rPr>
        <w:t>552 in health care</w:t>
      </w:r>
      <w:r w:rsidR="004C5428" w:rsidRPr="008F781E">
        <w:rPr>
          <w:rFonts w:ascii="Arial" w:hAnsi="Arial" w:cs="Arial"/>
        </w:rPr>
        <w:t xml:space="preserve">, </w:t>
      </w:r>
      <w:r w:rsidR="002B3DF7" w:rsidRPr="008F781E">
        <w:rPr>
          <w:rFonts w:ascii="Arial" w:hAnsi="Arial" w:cs="Arial"/>
        </w:rPr>
        <w:t xml:space="preserve">867 in </w:t>
      </w:r>
      <w:r w:rsidR="00955653" w:rsidRPr="008F781E">
        <w:rPr>
          <w:rFonts w:ascii="Arial" w:hAnsi="Arial" w:cs="Arial"/>
        </w:rPr>
        <w:t>personal and community support</w:t>
      </w:r>
      <w:r w:rsidR="00B42652" w:rsidRPr="008F781E">
        <w:rPr>
          <w:rFonts w:ascii="Arial" w:hAnsi="Arial" w:cs="Arial"/>
        </w:rPr>
        <w:t xml:space="preserve"> </w:t>
      </w:r>
      <w:r w:rsidR="002B3DF7" w:rsidRPr="008F781E">
        <w:rPr>
          <w:rFonts w:ascii="Arial" w:hAnsi="Arial" w:cs="Arial"/>
        </w:rPr>
        <w:t>(259 in residential care and 608 in social or community services)</w:t>
      </w:r>
      <w:r w:rsidR="002C31E2" w:rsidRPr="008F781E">
        <w:rPr>
          <w:rFonts w:ascii="Arial" w:hAnsi="Arial" w:cs="Arial"/>
        </w:rPr>
        <w:t xml:space="preserve"> and </w:t>
      </w:r>
      <w:r w:rsidR="00DA4222" w:rsidRPr="008F781E">
        <w:rPr>
          <w:rFonts w:ascii="Arial" w:hAnsi="Arial" w:cs="Arial"/>
        </w:rPr>
        <w:t xml:space="preserve">352 in </w:t>
      </w:r>
      <w:r w:rsidR="00955653" w:rsidRPr="008F781E">
        <w:rPr>
          <w:rFonts w:ascii="Arial" w:hAnsi="Arial" w:cs="Arial"/>
        </w:rPr>
        <w:t>justice and legal</w:t>
      </w:r>
      <w:r w:rsidR="00DA4222" w:rsidRPr="008F781E">
        <w:rPr>
          <w:rFonts w:ascii="Arial" w:hAnsi="Arial" w:cs="Arial"/>
        </w:rPr>
        <w:t xml:space="preserve"> (</w:t>
      </w:r>
      <w:r w:rsidR="001F3B27" w:rsidRPr="008F781E">
        <w:rPr>
          <w:rFonts w:ascii="Arial" w:hAnsi="Arial" w:cs="Arial"/>
        </w:rPr>
        <w:t xml:space="preserve">214 in legal services and 138 in public </w:t>
      </w:r>
      <w:r w:rsidR="0039690B" w:rsidRPr="008F781E">
        <w:rPr>
          <w:rFonts w:ascii="Arial" w:hAnsi="Arial" w:cs="Arial"/>
        </w:rPr>
        <w:t>order and safety</w:t>
      </w:r>
      <w:r w:rsidR="001F3B27" w:rsidRPr="008F781E">
        <w:rPr>
          <w:rFonts w:ascii="Arial" w:hAnsi="Arial" w:cs="Arial"/>
        </w:rPr>
        <w:t xml:space="preserve">). Furthermore, of those employed, </w:t>
      </w:r>
      <w:r w:rsidR="00876592" w:rsidRPr="008F781E">
        <w:rPr>
          <w:rFonts w:ascii="Arial" w:hAnsi="Arial" w:cs="Arial"/>
        </w:rPr>
        <w:t>2,470 (</w:t>
      </w:r>
      <w:r w:rsidR="00EC24E8" w:rsidRPr="008F781E">
        <w:rPr>
          <w:rFonts w:ascii="Arial" w:hAnsi="Arial" w:cs="Arial"/>
        </w:rPr>
        <w:t>24</w:t>
      </w:r>
      <w:r w:rsidR="00876592" w:rsidRPr="008F781E">
        <w:rPr>
          <w:rFonts w:ascii="Arial" w:hAnsi="Arial" w:cs="Arial"/>
        </w:rPr>
        <w:t>%) had hiring responsibilities.</w:t>
      </w:r>
    </w:p>
    <w:p w14:paraId="5C3BD0A0" w14:textId="77777777" w:rsidR="00431535" w:rsidRPr="008F781E" w:rsidRDefault="00BD6660" w:rsidP="00F72103">
      <w:pPr>
        <w:spacing w:before="120" w:after="120" w:line="288" w:lineRule="auto"/>
        <w:rPr>
          <w:rFonts w:ascii="Arial" w:hAnsi="Arial" w:cs="Arial"/>
        </w:rPr>
      </w:pPr>
      <w:r w:rsidRPr="008F781E">
        <w:rPr>
          <w:rFonts w:ascii="Arial" w:hAnsi="Arial" w:cs="Arial"/>
        </w:rPr>
        <w:t>The sample consisted of 9,590 people with disability (53.2%) and 8,432 people without disability (46.</w:t>
      </w:r>
      <w:r w:rsidR="00EC24E8" w:rsidRPr="008F781E">
        <w:rPr>
          <w:rFonts w:ascii="Arial" w:hAnsi="Arial" w:cs="Arial"/>
        </w:rPr>
        <w:t>8</w:t>
      </w:r>
      <w:r w:rsidRPr="008F781E">
        <w:rPr>
          <w:rFonts w:ascii="Arial" w:hAnsi="Arial" w:cs="Arial"/>
        </w:rPr>
        <w:t>%) and there were some differences in the demographic characteristics of the two groups.</w:t>
      </w:r>
      <w:r w:rsidR="002C207A" w:rsidRPr="008F781E">
        <w:rPr>
          <w:rFonts w:ascii="Arial" w:hAnsi="Arial" w:cs="Arial"/>
        </w:rPr>
        <w:t xml:space="preserve"> </w:t>
      </w:r>
      <w:r w:rsidR="001D5DC9" w:rsidRPr="008F781E">
        <w:rPr>
          <w:rFonts w:ascii="Arial" w:hAnsi="Arial" w:cs="Arial"/>
        </w:rPr>
        <w:t xml:space="preserve">The proportion of </w:t>
      </w:r>
      <w:r w:rsidR="005D3BA4" w:rsidRPr="008F781E">
        <w:rPr>
          <w:rFonts w:ascii="Arial" w:hAnsi="Arial" w:cs="Arial"/>
        </w:rPr>
        <w:t>females</w:t>
      </w:r>
      <w:r w:rsidR="001D5DC9" w:rsidRPr="008F781E">
        <w:rPr>
          <w:rFonts w:ascii="Arial" w:hAnsi="Arial" w:cs="Arial"/>
        </w:rPr>
        <w:t xml:space="preserve"> with disability was 60.87% and the proportion of males with disability was </w:t>
      </w:r>
      <w:r w:rsidR="005D3BA4" w:rsidRPr="008F781E">
        <w:rPr>
          <w:rFonts w:ascii="Arial" w:hAnsi="Arial" w:cs="Arial"/>
        </w:rPr>
        <w:t>38.1%. In terms of age, th</w:t>
      </w:r>
      <w:r w:rsidR="00D14F85" w:rsidRPr="008F781E">
        <w:rPr>
          <w:rFonts w:ascii="Arial" w:hAnsi="Arial" w:cs="Arial"/>
        </w:rPr>
        <w:t xml:space="preserve">ose with a disability </w:t>
      </w:r>
      <w:r w:rsidR="0003496F" w:rsidRPr="008F781E">
        <w:rPr>
          <w:rFonts w:ascii="Arial" w:hAnsi="Arial" w:cs="Arial"/>
        </w:rPr>
        <w:t xml:space="preserve">were </w:t>
      </w:r>
      <w:r w:rsidR="00D14F85" w:rsidRPr="008F781E">
        <w:rPr>
          <w:rFonts w:ascii="Arial" w:hAnsi="Arial" w:cs="Arial"/>
        </w:rPr>
        <w:t>older than those without a disability. More specifically, the average age of a respondent with disability was 58 and the average age of a respondent without disability was 49.</w:t>
      </w:r>
    </w:p>
    <w:p w14:paraId="7DBF7E56" w14:textId="77777777" w:rsidR="008A473A" w:rsidRPr="008F781E" w:rsidRDefault="00967A99" w:rsidP="00F72103">
      <w:pPr>
        <w:spacing w:before="120" w:after="120" w:line="288" w:lineRule="auto"/>
        <w:rPr>
          <w:rFonts w:ascii="Arial" w:hAnsi="Arial" w:cs="Arial"/>
        </w:rPr>
      </w:pPr>
      <w:r w:rsidRPr="008F781E">
        <w:rPr>
          <w:rFonts w:ascii="Arial" w:hAnsi="Arial" w:cs="Arial"/>
        </w:rPr>
        <w:t xml:space="preserve">Furthermore, people without disability were more likely to have </w:t>
      </w:r>
      <w:proofErr w:type="gramStart"/>
      <w:r w:rsidRPr="008F781E">
        <w:rPr>
          <w:rFonts w:ascii="Arial" w:hAnsi="Arial" w:cs="Arial"/>
        </w:rPr>
        <w:t>bachelor</w:t>
      </w:r>
      <w:proofErr w:type="gramEnd"/>
      <w:r w:rsidRPr="008F781E">
        <w:rPr>
          <w:rFonts w:ascii="Arial" w:hAnsi="Arial" w:cs="Arial"/>
        </w:rPr>
        <w:t xml:space="preserve"> degrees or higher (58.3%) compared to those with disability </w:t>
      </w:r>
      <w:r w:rsidR="00BD1D4A" w:rsidRPr="008F781E">
        <w:rPr>
          <w:rFonts w:ascii="Arial" w:hAnsi="Arial" w:cs="Arial"/>
        </w:rPr>
        <w:t>(</w:t>
      </w:r>
      <w:r w:rsidRPr="008F781E">
        <w:rPr>
          <w:rFonts w:ascii="Arial" w:hAnsi="Arial" w:cs="Arial"/>
        </w:rPr>
        <w:t>44.4%) and ha</w:t>
      </w:r>
      <w:r w:rsidR="00454176" w:rsidRPr="008F781E">
        <w:rPr>
          <w:rFonts w:ascii="Arial" w:hAnsi="Arial" w:cs="Arial"/>
        </w:rPr>
        <w:t>ve</w:t>
      </w:r>
      <w:r w:rsidRPr="008F781E">
        <w:rPr>
          <w:rFonts w:ascii="Arial" w:hAnsi="Arial" w:cs="Arial"/>
        </w:rPr>
        <w:t xml:space="preserve"> higher levels of income relative to those with disability</w:t>
      </w:r>
      <w:r w:rsidR="00BD1D4A" w:rsidRPr="008F781E">
        <w:rPr>
          <w:rFonts w:ascii="Arial" w:hAnsi="Arial" w:cs="Arial"/>
        </w:rPr>
        <w:t xml:space="preserve">. </w:t>
      </w:r>
      <w:r w:rsidR="005625AA" w:rsidRPr="008F781E">
        <w:rPr>
          <w:rFonts w:ascii="Arial" w:hAnsi="Arial" w:cs="Arial"/>
        </w:rPr>
        <w:t xml:space="preserve">In terms of </w:t>
      </w:r>
      <w:r w:rsidR="00B42652" w:rsidRPr="008F781E">
        <w:rPr>
          <w:rFonts w:ascii="Arial" w:hAnsi="Arial" w:cs="Arial"/>
        </w:rPr>
        <w:t>sectors</w:t>
      </w:r>
      <w:r w:rsidR="005625AA" w:rsidRPr="008F781E">
        <w:rPr>
          <w:rFonts w:ascii="Arial" w:hAnsi="Arial" w:cs="Arial"/>
        </w:rPr>
        <w:t xml:space="preserve">, </w:t>
      </w:r>
      <w:r w:rsidR="00B42652" w:rsidRPr="008F781E">
        <w:rPr>
          <w:rFonts w:ascii="Arial" w:hAnsi="Arial" w:cs="Arial"/>
        </w:rPr>
        <w:t xml:space="preserve">the </w:t>
      </w:r>
      <w:r w:rsidR="009B29CB" w:rsidRPr="008F781E">
        <w:rPr>
          <w:rFonts w:ascii="Arial" w:hAnsi="Arial" w:cs="Arial"/>
        </w:rPr>
        <w:t>highest proportion of those with disability worked in the education sector (37</w:t>
      </w:r>
      <w:r w:rsidR="00711677" w:rsidRPr="008F781E">
        <w:rPr>
          <w:rFonts w:ascii="Arial" w:hAnsi="Arial" w:cs="Arial"/>
        </w:rPr>
        <w:t>.0</w:t>
      </w:r>
      <w:r w:rsidR="009B29CB" w:rsidRPr="008F781E">
        <w:rPr>
          <w:rFonts w:ascii="Arial" w:hAnsi="Arial" w:cs="Arial"/>
        </w:rPr>
        <w:t xml:space="preserve">%) and the </w:t>
      </w:r>
      <w:r w:rsidR="00B42652" w:rsidRPr="008F781E">
        <w:rPr>
          <w:rFonts w:ascii="Arial" w:hAnsi="Arial" w:cs="Arial"/>
        </w:rPr>
        <w:t xml:space="preserve">lowest </w:t>
      </w:r>
      <w:r w:rsidR="00955653" w:rsidRPr="008F781E">
        <w:rPr>
          <w:rFonts w:ascii="Arial" w:hAnsi="Arial" w:cs="Arial"/>
        </w:rPr>
        <w:t>proportion worked in the</w:t>
      </w:r>
      <w:r w:rsidR="009B29CB" w:rsidRPr="008F781E">
        <w:rPr>
          <w:rFonts w:ascii="Arial" w:hAnsi="Arial" w:cs="Arial"/>
        </w:rPr>
        <w:t xml:space="preserve"> justice</w:t>
      </w:r>
      <w:r w:rsidR="00955653" w:rsidRPr="008F781E">
        <w:rPr>
          <w:rFonts w:ascii="Arial" w:hAnsi="Arial" w:cs="Arial"/>
        </w:rPr>
        <w:t xml:space="preserve"> and legal</w:t>
      </w:r>
      <w:r w:rsidR="009B29CB" w:rsidRPr="008F781E">
        <w:rPr>
          <w:rFonts w:ascii="Arial" w:hAnsi="Arial" w:cs="Arial"/>
        </w:rPr>
        <w:t xml:space="preserve"> sector (</w:t>
      </w:r>
      <w:r w:rsidR="008A473A" w:rsidRPr="008F781E">
        <w:rPr>
          <w:rFonts w:ascii="Arial" w:hAnsi="Arial" w:cs="Arial"/>
        </w:rPr>
        <w:t>8.</w:t>
      </w:r>
      <w:r w:rsidR="00EC24E8" w:rsidRPr="008F781E">
        <w:rPr>
          <w:rFonts w:ascii="Arial" w:hAnsi="Arial" w:cs="Arial"/>
        </w:rPr>
        <w:t>3</w:t>
      </w:r>
      <w:r w:rsidR="008A473A" w:rsidRPr="008F781E">
        <w:rPr>
          <w:rFonts w:ascii="Arial" w:hAnsi="Arial" w:cs="Arial"/>
        </w:rPr>
        <w:t>%)</w:t>
      </w:r>
      <w:r w:rsidR="009B29CB" w:rsidRPr="008F781E">
        <w:rPr>
          <w:rFonts w:ascii="Arial" w:hAnsi="Arial" w:cs="Arial"/>
        </w:rPr>
        <w:t>.</w:t>
      </w:r>
      <w:r w:rsidR="008A473A" w:rsidRPr="008F781E">
        <w:rPr>
          <w:rFonts w:ascii="Arial" w:hAnsi="Arial" w:cs="Arial"/>
        </w:rPr>
        <w:t xml:space="preserve"> </w:t>
      </w:r>
      <w:r w:rsidR="00B42652" w:rsidRPr="008F781E">
        <w:rPr>
          <w:rFonts w:ascii="Arial" w:hAnsi="Arial" w:cs="Arial"/>
        </w:rPr>
        <w:t>The h</w:t>
      </w:r>
      <w:r w:rsidR="008A473A" w:rsidRPr="008F781E">
        <w:rPr>
          <w:rFonts w:ascii="Arial" w:hAnsi="Arial" w:cs="Arial"/>
        </w:rPr>
        <w:t>ighest proportion of those without disability worked in the health care sector (37.</w:t>
      </w:r>
      <w:r w:rsidR="00EC24E8" w:rsidRPr="008F781E">
        <w:rPr>
          <w:rFonts w:ascii="Arial" w:hAnsi="Arial" w:cs="Arial"/>
        </w:rPr>
        <w:t>3</w:t>
      </w:r>
      <w:r w:rsidR="008A473A" w:rsidRPr="008F781E">
        <w:rPr>
          <w:rFonts w:ascii="Arial" w:hAnsi="Arial" w:cs="Arial"/>
        </w:rPr>
        <w:t xml:space="preserve">%) and </w:t>
      </w:r>
      <w:r w:rsidR="00B42652" w:rsidRPr="008F781E">
        <w:rPr>
          <w:rFonts w:ascii="Arial" w:hAnsi="Arial" w:cs="Arial"/>
        </w:rPr>
        <w:t>lowest</w:t>
      </w:r>
      <w:r w:rsidR="008A473A" w:rsidRPr="008F781E">
        <w:rPr>
          <w:rFonts w:ascii="Arial" w:hAnsi="Arial" w:cs="Arial"/>
        </w:rPr>
        <w:t xml:space="preserve"> proportion worked in justice</w:t>
      </w:r>
      <w:r w:rsidR="002E5DB5" w:rsidRPr="008F781E">
        <w:rPr>
          <w:rFonts w:ascii="Arial" w:hAnsi="Arial" w:cs="Arial"/>
        </w:rPr>
        <w:t xml:space="preserve"> and legal</w:t>
      </w:r>
      <w:r w:rsidR="008A473A" w:rsidRPr="008F781E">
        <w:rPr>
          <w:rFonts w:ascii="Arial" w:hAnsi="Arial" w:cs="Arial"/>
        </w:rPr>
        <w:t xml:space="preserve"> sector (7.7%).</w:t>
      </w:r>
      <w:r w:rsidR="009F2271" w:rsidRPr="008F781E">
        <w:rPr>
          <w:rFonts w:ascii="Arial" w:hAnsi="Arial" w:cs="Arial"/>
        </w:rPr>
        <w:t xml:space="preserve"> A complete r</w:t>
      </w:r>
      <w:r w:rsidR="00694360" w:rsidRPr="008F781E">
        <w:rPr>
          <w:rFonts w:ascii="Arial" w:hAnsi="Arial" w:cs="Arial"/>
        </w:rPr>
        <w:t>espondent profile</w:t>
      </w:r>
      <w:r w:rsidR="009F2271" w:rsidRPr="008F781E">
        <w:rPr>
          <w:rFonts w:ascii="Arial" w:hAnsi="Arial" w:cs="Arial"/>
        </w:rPr>
        <w:t xml:space="preserve"> of the unweighted</w:t>
      </w:r>
      <w:r w:rsidR="00694360" w:rsidRPr="008F781E">
        <w:rPr>
          <w:rFonts w:ascii="Arial" w:hAnsi="Arial" w:cs="Arial"/>
        </w:rPr>
        <w:t xml:space="preserve"> </w:t>
      </w:r>
      <w:r w:rsidR="009F2271" w:rsidRPr="008F781E">
        <w:rPr>
          <w:rFonts w:ascii="Arial" w:hAnsi="Arial" w:cs="Arial"/>
        </w:rPr>
        <w:t>sample</w:t>
      </w:r>
      <w:r w:rsidR="0003496F" w:rsidRPr="008F781E">
        <w:rPr>
          <w:rFonts w:ascii="Arial" w:hAnsi="Arial" w:cs="Arial"/>
        </w:rPr>
        <w:t xml:space="preserve"> is</w:t>
      </w:r>
      <w:r w:rsidR="00694360" w:rsidRPr="008F781E">
        <w:rPr>
          <w:rFonts w:ascii="Arial" w:hAnsi="Arial" w:cs="Arial"/>
        </w:rPr>
        <w:t xml:space="preserve"> presented in Appendix</w:t>
      </w:r>
      <w:r w:rsidR="005B16D9" w:rsidRPr="008F781E">
        <w:rPr>
          <w:rFonts w:ascii="Arial" w:hAnsi="Arial" w:cs="Arial"/>
        </w:rPr>
        <w:t xml:space="preserve"> T</w:t>
      </w:r>
      <w:r w:rsidR="000F55A8" w:rsidRPr="008F781E">
        <w:rPr>
          <w:rFonts w:ascii="Arial" w:hAnsi="Arial" w:cs="Arial"/>
        </w:rPr>
        <w:t xml:space="preserve">able </w:t>
      </w:r>
      <w:r w:rsidR="000C78DC" w:rsidRPr="008F781E">
        <w:rPr>
          <w:rFonts w:ascii="Arial" w:hAnsi="Arial" w:cs="Arial"/>
        </w:rPr>
        <w:t>1A</w:t>
      </w:r>
      <w:r w:rsidR="00694360" w:rsidRPr="008F781E">
        <w:rPr>
          <w:rFonts w:ascii="Arial" w:hAnsi="Arial" w:cs="Arial"/>
        </w:rPr>
        <w:t>.</w:t>
      </w:r>
    </w:p>
    <w:p w14:paraId="365E9EE1" w14:textId="77777777" w:rsidR="008A473A" w:rsidRPr="008F781E" w:rsidRDefault="008A473A" w:rsidP="00F61CB2">
      <w:pPr>
        <w:pStyle w:val="Heading3"/>
      </w:pPr>
      <w:bookmarkStart w:id="30" w:name="_Toc146453760"/>
      <w:bookmarkStart w:id="31" w:name="_Toc156471060"/>
      <w:r w:rsidRPr="008F781E">
        <w:t>Weighted sample</w:t>
      </w:r>
      <w:bookmarkEnd w:id="30"/>
      <w:bookmarkEnd w:id="31"/>
    </w:p>
    <w:p w14:paraId="6701FE78" w14:textId="77777777" w:rsidR="00F72103" w:rsidRPr="008F781E" w:rsidRDefault="00105F5B" w:rsidP="00EC24E8">
      <w:pPr>
        <w:rPr>
          <w:rFonts w:ascii="Arial" w:hAnsi="Arial" w:cs="Arial"/>
        </w:rPr>
      </w:pPr>
      <w:r w:rsidRPr="008F781E">
        <w:rPr>
          <w:rFonts w:ascii="Arial" w:hAnsi="Arial" w:cs="Arial"/>
        </w:rPr>
        <w:t>The weighted number of respondents was 18,188</w:t>
      </w:r>
      <w:r w:rsidR="00694360" w:rsidRPr="008F781E">
        <w:rPr>
          <w:rFonts w:ascii="Arial" w:hAnsi="Arial" w:cs="Arial"/>
        </w:rPr>
        <w:t xml:space="preserve"> </w:t>
      </w:r>
      <w:r w:rsidR="00F72103" w:rsidRPr="008F781E">
        <w:rPr>
          <w:rFonts w:ascii="Arial" w:hAnsi="Arial" w:cs="Arial"/>
        </w:rPr>
        <w:t xml:space="preserve">with </w:t>
      </w:r>
      <w:proofErr w:type="gramStart"/>
      <w:r w:rsidR="00F72103" w:rsidRPr="008F781E">
        <w:rPr>
          <w:rFonts w:ascii="Arial" w:hAnsi="Arial" w:cs="Arial"/>
        </w:rPr>
        <w:t>fairly equal</w:t>
      </w:r>
      <w:proofErr w:type="gramEnd"/>
      <w:r w:rsidR="00F72103" w:rsidRPr="008F781E">
        <w:rPr>
          <w:rFonts w:ascii="Arial" w:hAnsi="Arial" w:cs="Arial"/>
        </w:rPr>
        <w:t xml:space="preserve"> numbers of men and women and all states and territories represented. The highest</w:t>
      </w:r>
      <w:r w:rsidR="0092082E" w:rsidRPr="008F781E">
        <w:rPr>
          <w:rFonts w:ascii="Arial" w:hAnsi="Arial" w:cs="Arial"/>
        </w:rPr>
        <w:t xml:space="preserve"> </w:t>
      </w:r>
      <w:r w:rsidR="00AE7526" w:rsidRPr="008F781E">
        <w:rPr>
          <w:rFonts w:ascii="Arial" w:hAnsi="Arial" w:cs="Arial"/>
        </w:rPr>
        <w:t>weighted proportions of respondents</w:t>
      </w:r>
      <w:r w:rsidR="00F72103" w:rsidRPr="008F781E">
        <w:rPr>
          <w:rFonts w:ascii="Arial" w:hAnsi="Arial" w:cs="Arial"/>
        </w:rPr>
        <w:t xml:space="preserve"> </w:t>
      </w:r>
      <w:r w:rsidR="00AE7526" w:rsidRPr="008F781E">
        <w:rPr>
          <w:rFonts w:ascii="Arial" w:hAnsi="Arial" w:cs="Arial"/>
        </w:rPr>
        <w:t>w</w:t>
      </w:r>
      <w:r w:rsidR="00F72103" w:rsidRPr="008F781E">
        <w:rPr>
          <w:rFonts w:ascii="Arial" w:hAnsi="Arial" w:cs="Arial"/>
        </w:rPr>
        <w:t>ere in the age brackets 25</w:t>
      </w:r>
      <w:r w:rsidR="004D506D" w:rsidRPr="008F781E">
        <w:rPr>
          <w:rFonts w:ascii="Arial" w:hAnsi="Arial" w:cs="Arial"/>
        </w:rPr>
        <w:t>–</w:t>
      </w:r>
      <w:r w:rsidR="00F72103" w:rsidRPr="008F781E">
        <w:rPr>
          <w:rFonts w:ascii="Arial" w:hAnsi="Arial" w:cs="Arial"/>
        </w:rPr>
        <w:t>34 (18.</w:t>
      </w:r>
      <w:r w:rsidR="00EC24E8" w:rsidRPr="008F781E">
        <w:rPr>
          <w:rFonts w:ascii="Arial" w:hAnsi="Arial" w:cs="Arial"/>
        </w:rPr>
        <w:t>4</w:t>
      </w:r>
      <w:r w:rsidR="00F72103" w:rsidRPr="008F781E">
        <w:rPr>
          <w:rFonts w:ascii="Arial" w:hAnsi="Arial" w:cs="Arial"/>
        </w:rPr>
        <w:t>%), 35</w:t>
      </w:r>
      <w:r w:rsidR="004D506D" w:rsidRPr="008F781E">
        <w:rPr>
          <w:rFonts w:ascii="Arial" w:hAnsi="Arial" w:cs="Arial"/>
        </w:rPr>
        <w:t>–</w:t>
      </w:r>
      <w:r w:rsidR="00F72103" w:rsidRPr="008F781E">
        <w:rPr>
          <w:rFonts w:ascii="Arial" w:hAnsi="Arial" w:cs="Arial"/>
        </w:rPr>
        <w:t>44 (17.</w:t>
      </w:r>
      <w:r w:rsidR="00EC24E8" w:rsidRPr="008F781E">
        <w:rPr>
          <w:rFonts w:ascii="Arial" w:hAnsi="Arial" w:cs="Arial"/>
        </w:rPr>
        <w:t>7</w:t>
      </w:r>
      <w:r w:rsidR="00F72103" w:rsidRPr="008F781E">
        <w:rPr>
          <w:rFonts w:ascii="Arial" w:hAnsi="Arial" w:cs="Arial"/>
        </w:rPr>
        <w:t>%) and 45</w:t>
      </w:r>
      <w:r w:rsidR="004D506D" w:rsidRPr="008F781E">
        <w:rPr>
          <w:rFonts w:ascii="Arial" w:hAnsi="Arial" w:cs="Arial"/>
        </w:rPr>
        <w:t>–</w:t>
      </w:r>
      <w:r w:rsidR="00F72103" w:rsidRPr="008F781E">
        <w:rPr>
          <w:rFonts w:ascii="Arial" w:hAnsi="Arial" w:cs="Arial"/>
        </w:rPr>
        <w:t>54 (16.</w:t>
      </w:r>
      <w:r w:rsidR="00EC24E8" w:rsidRPr="008F781E">
        <w:rPr>
          <w:rFonts w:ascii="Arial" w:hAnsi="Arial" w:cs="Arial"/>
        </w:rPr>
        <w:t>2</w:t>
      </w:r>
      <w:r w:rsidR="00F72103" w:rsidRPr="008F781E">
        <w:rPr>
          <w:rFonts w:ascii="Arial" w:hAnsi="Arial" w:cs="Arial"/>
        </w:rPr>
        <w:t xml:space="preserve">%). </w:t>
      </w:r>
    </w:p>
    <w:p w14:paraId="528C2E8A" w14:textId="082026FC" w:rsidR="00F72103" w:rsidRPr="008F781E" w:rsidRDefault="00F72103" w:rsidP="00F72103">
      <w:pPr>
        <w:spacing w:before="120" w:after="120" w:line="288" w:lineRule="auto"/>
        <w:rPr>
          <w:rFonts w:ascii="Arial" w:hAnsi="Arial" w:cs="Arial"/>
        </w:rPr>
      </w:pPr>
      <w:r w:rsidRPr="008F781E">
        <w:rPr>
          <w:rFonts w:ascii="Arial" w:hAnsi="Arial" w:cs="Arial"/>
        </w:rPr>
        <w:t xml:space="preserve">The five largest states had sufficient respondents for interstate comparisons, ranging from 5,712 (31.4%) from </w:t>
      </w:r>
      <w:r w:rsidR="004D506D" w:rsidRPr="008F781E">
        <w:rPr>
          <w:rFonts w:ascii="Arial" w:hAnsi="Arial" w:cs="Arial"/>
        </w:rPr>
        <w:t xml:space="preserve">New South Wales </w:t>
      </w:r>
      <w:r w:rsidRPr="008F781E">
        <w:rPr>
          <w:rFonts w:ascii="Arial" w:hAnsi="Arial" w:cs="Arial"/>
        </w:rPr>
        <w:t xml:space="preserve">to 1,297 (7.1%) from </w:t>
      </w:r>
      <w:r w:rsidR="004D506D" w:rsidRPr="008F781E">
        <w:rPr>
          <w:rFonts w:ascii="Arial" w:hAnsi="Arial" w:cs="Arial"/>
        </w:rPr>
        <w:t>South Australia</w:t>
      </w:r>
      <w:r w:rsidRPr="008F781E">
        <w:rPr>
          <w:rFonts w:ascii="Arial" w:hAnsi="Arial" w:cs="Arial"/>
        </w:rPr>
        <w:t xml:space="preserve">. However, </w:t>
      </w:r>
      <w:r w:rsidR="00D20475">
        <w:rPr>
          <w:rFonts w:ascii="Arial" w:hAnsi="Arial" w:cs="Arial"/>
        </w:rPr>
        <w:t xml:space="preserve">comparisons were not possible for small jurisdictions including </w:t>
      </w:r>
      <w:r w:rsidRPr="008F781E">
        <w:rPr>
          <w:rFonts w:ascii="Arial" w:hAnsi="Arial" w:cs="Arial"/>
        </w:rPr>
        <w:t>Tasmania and the two territories</w:t>
      </w:r>
      <w:r w:rsidR="00995AF6">
        <w:rPr>
          <w:rFonts w:ascii="Arial" w:hAnsi="Arial" w:cs="Arial"/>
        </w:rPr>
        <w:t>,</w:t>
      </w:r>
      <w:r w:rsidR="00D20475">
        <w:rPr>
          <w:rFonts w:ascii="Arial" w:hAnsi="Arial" w:cs="Arial"/>
        </w:rPr>
        <w:t xml:space="preserve"> which</w:t>
      </w:r>
      <w:r w:rsidRPr="008F781E">
        <w:rPr>
          <w:rFonts w:ascii="Arial" w:hAnsi="Arial" w:cs="Arial"/>
        </w:rPr>
        <w:t xml:space="preserve"> had samples between 409</w:t>
      </w:r>
      <w:r w:rsidR="00D20475">
        <w:rPr>
          <w:rFonts w:ascii="Arial" w:hAnsi="Arial" w:cs="Arial"/>
        </w:rPr>
        <w:t>,</w:t>
      </w:r>
      <w:r w:rsidRPr="008F781E">
        <w:rPr>
          <w:rFonts w:ascii="Arial" w:hAnsi="Arial" w:cs="Arial"/>
        </w:rPr>
        <w:t xml:space="preserve"> (2.3%) from Tasmania </w:t>
      </w:r>
      <w:r w:rsidR="0003496F" w:rsidRPr="008F781E">
        <w:rPr>
          <w:rFonts w:ascii="Arial" w:hAnsi="Arial" w:cs="Arial"/>
        </w:rPr>
        <w:t xml:space="preserve">and </w:t>
      </w:r>
      <w:r w:rsidRPr="008F781E">
        <w:rPr>
          <w:rFonts w:ascii="Arial" w:hAnsi="Arial" w:cs="Arial"/>
        </w:rPr>
        <w:t xml:space="preserve">169 (0.9%) from the </w:t>
      </w:r>
      <w:r w:rsidR="004D506D" w:rsidRPr="008F781E">
        <w:rPr>
          <w:rFonts w:ascii="Arial" w:hAnsi="Arial" w:cs="Arial"/>
        </w:rPr>
        <w:t>Northern Territory</w:t>
      </w:r>
      <w:r w:rsidRPr="008F781E">
        <w:rPr>
          <w:rFonts w:ascii="Arial" w:hAnsi="Arial" w:cs="Arial"/>
        </w:rPr>
        <w:t>.</w:t>
      </w:r>
      <w:r w:rsidR="00D20475" w:rsidRPr="00D20475">
        <w:t xml:space="preserve"> </w:t>
      </w:r>
    </w:p>
    <w:p w14:paraId="66E24204" w14:textId="77777777" w:rsidR="00F72103" w:rsidRPr="008F781E" w:rsidRDefault="00F72103" w:rsidP="00F72103">
      <w:pPr>
        <w:spacing w:before="120" w:after="120" w:line="288" w:lineRule="auto"/>
        <w:rPr>
          <w:rFonts w:ascii="Arial" w:hAnsi="Arial" w:cs="Arial"/>
        </w:rPr>
      </w:pPr>
      <w:r w:rsidRPr="008F781E">
        <w:rPr>
          <w:rFonts w:ascii="Arial" w:hAnsi="Arial" w:cs="Arial"/>
        </w:rPr>
        <w:t xml:space="preserve">In terms of the </w:t>
      </w:r>
      <w:r w:rsidR="005A3075" w:rsidRPr="008F781E">
        <w:rPr>
          <w:rFonts w:ascii="Arial" w:hAnsi="Arial" w:cs="Arial"/>
        </w:rPr>
        <w:t>key</w:t>
      </w:r>
      <w:r w:rsidRPr="008F781E">
        <w:rPr>
          <w:rFonts w:ascii="Arial" w:hAnsi="Arial" w:cs="Arial"/>
        </w:rPr>
        <w:t xml:space="preserve"> groups, 4</w:t>
      </w:r>
      <w:r w:rsidR="004D506D" w:rsidRPr="008F781E">
        <w:rPr>
          <w:rFonts w:ascii="Arial" w:hAnsi="Arial" w:cs="Arial"/>
        </w:rPr>
        <w:t>,</w:t>
      </w:r>
      <w:r w:rsidR="00AA2575" w:rsidRPr="008F781E">
        <w:rPr>
          <w:rFonts w:ascii="Arial" w:hAnsi="Arial" w:cs="Arial"/>
        </w:rPr>
        <w:t>153</w:t>
      </w:r>
      <w:r w:rsidRPr="008F781E">
        <w:rPr>
          <w:rFonts w:ascii="Arial" w:hAnsi="Arial" w:cs="Arial"/>
        </w:rPr>
        <w:t xml:space="preserve"> </w:t>
      </w:r>
      <w:r w:rsidR="00694360" w:rsidRPr="008F781E">
        <w:rPr>
          <w:rFonts w:ascii="Arial" w:hAnsi="Arial" w:cs="Arial"/>
        </w:rPr>
        <w:t xml:space="preserve">of those employed </w:t>
      </w:r>
      <w:r w:rsidRPr="008F781E">
        <w:rPr>
          <w:rFonts w:ascii="Arial" w:hAnsi="Arial" w:cs="Arial"/>
        </w:rPr>
        <w:t>(</w:t>
      </w:r>
      <w:r w:rsidR="00DD7540" w:rsidRPr="008F781E">
        <w:rPr>
          <w:rFonts w:ascii="Arial" w:hAnsi="Arial" w:cs="Arial"/>
        </w:rPr>
        <w:t>3</w:t>
      </w:r>
      <w:r w:rsidR="00174C3C" w:rsidRPr="008F781E">
        <w:rPr>
          <w:rFonts w:ascii="Arial" w:hAnsi="Arial" w:cs="Arial"/>
        </w:rPr>
        <w:t>4.7</w:t>
      </w:r>
      <w:r w:rsidRPr="008F781E">
        <w:rPr>
          <w:rFonts w:ascii="Arial" w:hAnsi="Arial" w:cs="Arial"/>
        </w:rPr>
        <w:t xml:space="preserve">%) identified as working in one of the four </w:t>
      </w:r>
      <w:r w:rsidR="005A3075" w:rsidRPr="008F781E">
        <w:rPr>
          <w:rFonts w:ascii="Arial" w:hAnsi="Arial" w:cs="Arial"/>
        </w:rPr>
        <w:t xml:space="preserve">key </w:t>
      </w:r>
      <w:r w:rsidRPr="008F781E">
        <w:rPr>
          <w:rFonts w:ascii="Arial" w:hAnsi="Arial" w:cs="Arial"/>
        </w:rPr>
        <w:t>sectors, ranging from 1</w:t>
      </w:r>
      <w:r w:rsidR="004D506D" w:rsidRPr="008F781E">
        <w:rPr>
          <w:rFonts w:ascii="Arial" w:hAnsi="Arial" w:cs="Arial"/>
        </w:rPr>
        <w:t>,</w:t>
      </w:r>
      <w:r w:rsidRPr="008F781E">
        <w:rPr>
          <w:rFonts w:ascii="Arial" w:hAnsi="Arial" w:cs="Arial"/>
        </w:rPr>
        <w:t>458 in education, to 1</w:t>
      </w:r>
      <w:r w:rsidR="00BE6B00" w:rsidRPr="008F781E">
        <w:rPr>
          <w:rFonts w:ascii="Arial" w:hAnsi="Arial" w:cs="Arial"/>
        </w:rPr>
        <w:t>,</w:t>
      </w:r>
      <w:r w:rsidRPr="008F781E">
        <w:rPr>
          <w:rFonts w:ascii="Arial" w:hAnsi="Arial" w:cs="Arial"/>
        </w:rPr>
        <w:t xml:space="preserve">356 in health care, 952 in </w:t>
      </w:r>
      <w:r w:rsidR="00955653" w:rsidRPr="008F781E">
        <w:rPr>
          <w:rFonts w:ascii="Arial" w:hAnsi="Arial" w:cs="Arial"/>
        </w:rPr>
        <w:t xml:space="preserve">personal and </w:t>
      </w:r>
      <w:r w:rsidRPr="008F781E">
        <w:rPr>
          <w:rFonts w:ascii="Arial" w:hAnsi="Arial" w:cs="Arial"/>
        </w:rPr>
        <w:t>community support</w:t>
      </w:r>
      <w:r w:rsidR="00EC24E8" w:rsidRPr="008F781E">
        <w:rPr>
          <w:rFonts w:ascii="Arial" w:hAnsi="Arial" w:cs="Arial"/>
        </w:rPr>
        <w:t xml:space="preserve"> </w:t>
      </w:r>
      <w:r w:rsidR="009F2271" w:rsidRPr="008F781E">
        <w:rPr>
          <w:rFonts w:ascii="Arial" w:hAnsi="Arial" w:cs="Arial"/>
        </w:rPr>
        <w:t>(318 in residential care and 633 in social or community services)</w:t>
      </w:r>
      <w:r w:rsidRPr="008F781E">
        <w:rPr>
          <w:rFonts w:ascii="Arial" w:hAnsi="Arial" w:cs="Arial"/>
        </w:rPr>
        <w:t xml:space="preserve"> and </w:t>
      </w:r>
      <w:r w:rsidR="00254AE3" w:rsidRPr="008F781E">
        <w:rPr>
          <w:rFonts w:ascii="Arial" w:hAnsi="Arial" w:cs="Arial"/>
        </w:rPr>
        <w:t>388</w:t>
      </w:r>
      <w:r w:rsidR="009F2271" w:rsidRPr="008F781E">
        <w:rPr>
          <w:rFonts w:ascii="Arial" w:hAnsi="Arial" w:cs="Arial"/>
        </w:rPr>
        <w:t xml:space="preserve"> </w:t>
      </w:r>
      <w:r w:rsidRPr="008F781E">
        <w:rPr>
          <w:rFonts w:ascii="Arial" w:hAnsi="Arial" w:cs="Arial"/>
        </w:rPr>
        <w:t>in justice</w:t>
      </w:r>
      <w:r w:rsidR="00955653" w:rsidRPr="008F781E">
        <w:rPr>
          <w:rFonts w:ascii="Arial" w:hAnsi="Arial" w:cs="Arial"/>
        </w:rPr>
        <w:t xml:space="preserve"> and legal</w:t>
      </w:r>
      <w:r w:rsidR="008C3652" w:rsidRPr="008F781E">
        <w:rPr>
          <w:rFonts w:ascii="Arial" w:hAnsi="Arial" w:cs="Arial"/>
        </w:rPr>
        <w:t xml:space="preserve"> (236 in legal services and 152 in public order and safety)</w:t>
      </w:r>
      <w:r w:rsidRPr="008F781E">
        <w:rPr>
          <w:rFonts w:ascii="Arial" w:hAnsi="Arial" w:cs="Arial"/>
        </w:rPr>
        <w:t>. Of 11,9</w:t>
      </w:r>
      <w:r w:rsidR="00971FD6" w:rsidRPr="008F781E">
        <w:rPr>
          <w:rFonts w:ascii="Arial" w:hAnsi="Arial" w:cs="Arial"/>
        </w:rPr>
        <w:t>54</w:t>
      </w:r>
      <w:r w:rsidRPr="008F781E">
        <w:rPr>
          <w:rFonts w:ascii="Arial" w:hAnsi="Arial" w:cs="Arial"/>
        </w:rPr>
        <w:t xml:space="preserve"> employed respondents, 21.</w:t>
      </w:r>
      <w:r w:rsidR="00EC24E8" w:rsidRPr="008F781E">
        <w:rPr>
          <w:rFonts w:ascii="Arial" w:hAnsi="Arial" w:cs="Arial"/>
        </w:rPr>
        <w:t>7</w:t>
      </w:r>
      <w:r w:rsidRPr="008F781E">
        <w:rPr>
          <w:rFonts w:ascii="Arial" w:hAnsi="Arial" w:cs="Arial"/>
        </w:rPr>
        <w:t>% had hiring responsibilities</w:t>
      </w:r>
      <w:r w:rsidR="00BE6B00" w:rsidRPr="008F781E">
        <w:rPr>
          <w:rFonts w:ascii="Arial" w:hAnsi="Arial" w:cs="Arial"/>
        </w:rPr>
        <w:t>.</w:t>
      </w:r>
    </w:p>
    <w:p w14:paraId="110B8426" w14:textId="77777777" w:rsidR="00F72103" w:rsidRPr="008F781E" w:rsidRDefault="00F72103" w:rsidP="00F72103">
      <w:pPr>
        <w:spacing w:before="120" w:after="120" w:line="288" w:lineRule="auto"/>
        <w:rPr>
          <w:rFonts w:ascii="Arial" w:hAnsi="Arial" w:cs="Arial"/>
        </w:rPr>
      </w:pPr>
      <w:r w:rsidRPr="008F781E">
        <w:rPr>
          <w:rFonts w:ascii="Arial" w:hAnsi="Arial" w:cs="Arial"/>
        </w:rPr>
        <w:t xml:space="preserve">The </w:t>
      </w:r>
      <w:r w:rsidR="004F1EE8" w:rsidRPr="008F781E">
        <w:rPr>
          <w:rFonts w:ascii="Arial" w:hAnsi="Arial" w:cs="Arial"/>
        </w:rPr>
        <w:t xml:space="preserve">weighted </w:t>
      </w:r>
      <w:r w:rsidRPr="008F781E">
        <w:rPr>
          <w:rFonts w:ascii="Arial" w:hAnsi="Arial" w:cs="Arial"/>
        </w:rPr>
        <w:t>sample consisted of 6,553 people with disability (36.</w:t>
      </w:r>
      <w:r w:rsidR="00EC24E8" w:rsidRPr="008F781E">
        <w:rPr>
          <w:rFonts w:ascii="Arial" w:hAnsi="Arial" w:cs="Arial"/>
        </w:rPr>
        <w:t>3</w:t>
      </w:r>
      <w:r w:rsidRPr="008F781E">
        <w:rPr>
          <w:rFonts w:ascii="Arial" w:hAnsi="Arial" w:cs="Arial"/>
        </w:rPr>
        <w:t>%) and 11,503 people without disability (63.7%)</w:t>
      </w:r>
      <w:r w:rsidR="00473D1F" w:rsidRPr="008F781E">
        <w:rPr>
          <w:rFonts w:ascii="Arial" w:hAnsi="Arial" w:cs="Arial"/>
        </w:rPr>
        <w:t>. In terms of demographic differences, m</w:t>
      </w:r>
      <w:r w:rsidRPr="008F781E">
        <w:rPr>
          <w:rFonts w:ascii="Arial" w:hAnsi="Arial" w:cs="Arial"/>
        </w:rPr>
        <w:t>ore men (51.</w:t>
      </w:r>
      <w:r w:rsidR="00EC24E8" w:rsidRPr="008F781E">
        <w:rPr>
          <w:rFonts w:ascii="Arial" w:hAnsi="Arial" w:cs="Arial"/>
        </w:rPr>
        <w:t>6</w:t>
      </w:r>
      <w:r w:rsidRPr="008F781E">
        <w:rPr>
          <w:rFonts w:ascii="Arial" w:hAnsi="Arial" w:cs="Arial"/>
        </w:rPr>
        <w:t>%) than woman (46.5%) with disability responded and respondents with disability were generally older than those without disability.</w:t>
      </w:r>
      <w:r w:rsidR="003F5BFF" w:rsidRPr="008F781E">
        <w:rPr>
          <w:rFonts w:ascii="Arial" w:hAnsi="Arial" w:cs="Arial"/>
        </w:rPr>
        <w:t xml:space="preserve"> The mean age of those with </w:t>
      </w:r>
      <w:r w:rsidR="000D468D" w:rsidRPr="008F781E">
        <w:rPr>
          <w:rFonts w:ascii="Arial" w:hAnsi="Arial" w:cs="Arial"/>
        </w:rPr>
        <w:t>and without disability was 51</w:t>
      </w:r>
      <w:r w:rsidR="004D506D" w:rsidRPr="008F781E">
        <w:rPr>
          <w:rFonts w:ascii="Arial" w:hAnsi="Arial" w:cs="Arial"/>
        </w:rPr>
        <w:t> </w:t>
      </w:r>
      <w:r w:rsidR="000D468D" w:rsidRPr="008F781E">
        <w:rPr>
          <w:rFonts w:ascii="Arial" w:hAnsi="Arial" w:cs="Arial"/>
        </w:rPr>
        <w:t>and 44, respectively.</w:t>
      </w:r>
      <w:r w:rsidR="0047087E" w:rsidRPr="008F781E">
        <w:rPr>
          <w:rFonts w:ascii="Arial" w:hAnsi="Arial" w:cs="Arial"/>
        </w:rPr>
        <w:t xml:space="preserve"> </w:t>
      </w:r>
    </w:p>
    <w:p w14:paraId="01D9607A" w14:textId="77777777" w:rsidR="002D5D1E" w:rsidRPr="008F781E" w:rsidRDefault="00F72103" w:rsidP="002D5D1E">
      <w:pPr>
        <w:spacing w:before="120" w:after="120" w:line="288" w:lineRule="auto"/>
        <w:rPr>
          <w:rFonts w:ascii="Arial" w:hAnsi="Arial" w:cs="Arial"/>
        </w:rPr>
      </w:pPr>
      <w:r w:rsidRPr="008F781E">
        <w:rPr>
          <w:rFonts w:ascii="Arial" w:hAnsi="Arial" w:cs="Arial"/>
        </w:rPr>
        <w:t xml:space="preserve">Almost twice as many people without disability (39.9%) </w:t>
      </w:r>
      <w:r w:rsidR="00BC0B8B" w:rsidRPr="008F781E">
        <w:rPr>
          <w:rFonts w:ascii="Arial" w:hAnsi="Arial" w:cs="Arial"/>
        </w:rPr>
        <w:t>had</w:t>
      </w:r>
      <w:r w:rsidRPr="008F781E">
        <w:rPr>
          <w:rFonts w:ascii="Arial" w:hAnsi="Arial" w:cs="Arial"/>
        </w:rPr>
        <w:t xml:space="preserve"> </w:t>
      </w:r>
      <w:proofErr w:type="gramStart"/>
      <w:r w:rsidRPr="008F781E">
        <w:rPr>
          <w:rFonts w:ascii="Arial" w:hAnsi="Arial" w:cs="Arial"/>
        </w:rPr>
        <w:t>bachelor</w:t>
      </w:r>
      <w:proofErr w:type="gramEnd"/>
      <w:r w:rsidRPr="008F781E">
        <w:rPr>
          <w:rFonts w:ascii="Arial" w:hAnsi="Arial" w:cs="Arial"/>
        </w:rPr>
        <w:t xml:space="preserve"> degrees or higher than people with disability (21</w:t>
      </w:r>
      <w:r w:rsidR="00711677" w:rsidRPr="008F781E">
        <w:rPr>
          <w:rFonts w:ascii="Arial" w:hAnsi="Arial" w:cs="Arial"/>
        </w:rPr>
        <w:t>.0</w:t>
      </w:r>
      <w:r w:rsidRPr="008F781E">
        <w:rPr>
          <w:rFonts w:ascii="Arial" w:hAnsi="Arial" w:cs="Arial"/>
        </w:rPr>
        <w:t>%)</w:t>
      </w:r>
      <w:r w:rsidR="00E82A6D" w:rsidRPr="008F781E">
        <w:rPr>
          <w:rFonts w:ascii="Arial" w:hAnsi="Arial" w:cs="Arial"/>
        </w:rPr>
        <w:t xml:space="preserve"> and, generally, </w:t>
      </w:r>
      <w:r w:rsidRPr="008F781E">
        <w:rPr>
          <w:rFonts w:ascii="Arial" w:hAnsi="Arial" w:cs="Arial"/>
        </w:rPr>
        <w:t xml:space="preserve">people without disability </w:t>
      </w:r>
      <w:r w:rsidR="00BC0B8B" w:rsidRPr="008F781E">
        <w:rPr>
          <w:rFonts w:ascii="Arial" w:hAnsi="Arial" w:cs="Arial"/>
        </w:rPr>
        <w:t>had</w:t>
      </w:r>
      <w:r w:rsidRPr="008F781E">
        <w:rPr>
          <w:rFonts w:ascii="Arial" w:hAnsi="Arial" w:cs="Arial"/>
        </w:rPr>
        <w:t xml:space="preserve"> higher incomes than people with disability.</w:t>
      </w:r>
      <w:r w:rsidR="002D5D1E" w:rsidRPr="008F781E">
        <w:rPr>
          <w:rFonts w:ascii="Arial" w:hAnsi="Arial" w:cs="Arial"/>
        </w:rPr>
        <w:t xml:space="preserve"> In 2018, the median gross income for a person with disability aged 15 to 64 years was $505 per week, less than half </w:t>
      </w:r>
      <w:r w:rsidR="009A22F6">
        <w:rPr>
          <w:rFonts w:ascii="Arial" w:hAnsi="Arial" w:cs="Arial"/>
        </w:rPr>
        <w:t xml:space="preserve">of </w:t>
      </w:r>
      <w:r w:rsidR="002D5D1E" w:rsidRPr="008F781E">
        <w:rPr>
          <w:rFonts w:ascii="Arial" w:hAnsi="Arial" w:cs="Arial"/>
        </w:rPr>
        <w:t>the $1,016 per week median gross income of a person without disability</w:t>
      </w:r>
      <w:r w:rsidR="005B16D9" w:rsidRPr="008F781E">
        <w:rPr>
          <w:rFonts w:ascii="Arial" w:hAnsi="Arial" w:cs="Arial"/>
        </w:rPr>
        <w:t xml:space="preserve"> (ABS 2018).</w:t>
      </w:r>
    </w:p>
    <w:p w14:paraId="0B56E46B" w14:textId="5328635A" w:rsidR="00DD7540" w:rsidRPr="008F781E" w:rsidRDefault="00F72103" w:rsidP="00F72103">
      <w:pPr>
        <w:spacing w:before="120" w:after="120" w:line="288" w:lineRule="auto"/>
        <w:rPr>
          <w:rFonts w:ascii="Arial" w:hAnsi="Arial" w:cs="Arial"/>
        </w:rPr>
      </w:pPr>
      <w:r w:rsidRPr="008F781E">
        <w:rPr>
          <w:rFonts w:ascii="Arial" w:hAnsi="Arial" w:cs="Arial"/>
        </w:rPr>
        <w:lastRenderedPageBreak/>
        <w:t xml:space="preserve">Of those who work in the </w:t>
      </w:r>
      <w:r w:rsidR="005A3075" w:rsidRPr="008F781E">
        <w:rPr>
          <w:rFonts w:ascii="Arial" w:hAnsi="Arial" w:cs="Arial"/>
        </w:rPr>
        <w:t>key</w:t>
      </w:r>
      <w:r w:rsidRPr="008F781E">
        <w:rPr>
          <w:rFonts w:ascii="Arial" w:hAnsi="Arial" w:cs="Arial"/>
        </w:rPr>
        <w:t xml:space="preserve"> sectors, people with disability </w:t>
      </w:r>
      <w:r w:rsidR="00BC0B8B" w:rsidRPr="008F781E">
        <w:rPr>
          <w:rFonts w:ascii="Arial" w:hAnsi="Arial" w:cs="Arial"/>
        </w:rPr>
        <w:t>were</w:t>
      </w:r>
      <w:r w:rsidRPr="008F781E">
        <w:rPr>
          <w:rFonts w:ascii="Arial" w:hAnsi="Arial" w:cs="Arial"/>
        </w:rPr>
        <w:t xml:space="preserve"> more likely to work in the </w:t>
      </w:r>
      <w:r w:rsidR="00B47794" w:rsidRPr="008F781E">
        <w:rPr>
          <w:rFonts w:ascii="Arial" w:hAnsi="Arial" w:cs="Arial"/>
        </w:rPr>
        <w:t>personal and community support</w:t>
      </w:r>
      <w:r w:rsidR="00C51976" w:rsidRPr="008F781E">
        <w:rPr>
          <w:rFonts w:ascii="Arial" w:hAnsi="Arial" w:cs="Arial"/>
        </w:rPr>
        <w:t xml:space="preserve"> </w:t>
      </w:r>
      <w:r w:rsidRPr="008F781E">
        <w:rPr>
          <w:rFonts w:ascii="Arial" w:hAnsi="Arial" w:cs="Arial"/>
        </w:rPr>
        <w:t xml:space="preserve">sector, </w:t>
      </w:r>
      <w:r w:rsidR="009A22F6">
        <w:rPr>
          <w:rFonts w:ascii="Arial" w:hAnsi="Arial" w:cs="Arial"/>
        </w:rPr>
        <w:t>and</w:t>
      </w:r>
      <w:r w:rsidR="009A22F6" w:rsidRPr="008F781E">
        <w:rPr>
          <w:rFonts w:ascii="Arial" w:hAnsi="Arial" w:cs="Arial"/>
        </w:rPr>
        <w:t xml:space="preserve"> </w:t>
      </w:r>
      <w:r w:rsidRPr="008F781E">
        <w:rPr>
          <w:rFonts w:ascii="Arial" w:hAnsi="Arial" w:cs="Arial"/>
        </w:rPr>
        <w:t xml:space="preserve">less likely to work in </w:t>
      </w:r>
      <w:r w:rsidR="00AC04B2" w:rsidRPr="008F781E">
        <w:rPr>
          <w:rFonts w:ascii="Arial" w:hAnsi="Arial" w:cs="Arial"/>
        </w:rPr>
        <w:t xml:space="preserve">the </w:t>
      </w:r>
      <w:r w:rsidRPr="008F781E">
        <w:rPr>
          <w:rFonts w:ascii="Arial" w:hAnsi="Arial" w:cs="Arial"/>
        </w:rPr>
        <w:t>health</w:t>
      </w:r>
      <w:r w:rsidR="00AC04B2" w:rsidRPr="008F781E">
        <w:rPr>
          <w:rFonts w:ascii="Arial" w:hAnsi="Arial" w:cs="Arial"/>
        </w:rPr>
        <w:t xml:space="preserve"> sector</w:t>
      </w:r>
      <w:r w:rsidRPr="008F781E">
        <w:rPr>
          <w:rFonts w:ascii="Arial" w:hAnsi="Arial" w:cs="Arial"/>
        </w:rPr>
        <w:t>.</w:t>
      </w:r>
      <w:r w:rsidR="009F2271" w:rsidRPr="008F781E">
        <w:rPr>
          <w:rFonts w:ascii="Arial" w:hAnsi="Arial" w:cs="Arial"/>
        </w:rPr>
        <w:t xml:space="preserve"> A complete respondent profile of the weighted sample is presented in the </w:t>
      </w:r>
      <w:r w:rsidR="000D468D" w:rsidRPr="008F781E">
        <w:rPr>
          <w:rFonts w:ascii="Arial" w:hAnsi="Arial" w:cs="Arial"/>
        </w:rPr>
        <w:t>A</w:t>
      </w:r>
      <w:r w:rsidR="009F2271" w:rsidRPr="008F781E">
        <w:rPr>
          <w:rFonts w:ascii="Arial" w:hAnsi="Arial" w:cs="Arial"/>
        </w:rPr>
        <w:t>ppendix</w:t>
      </w:r>
      <w:r w:rsidR="000F55A8" w:rsidRPr="008F781E">
        <w:rPr>
          <w:rFonts w:ascii="Arial" w:hAnsi="Arial" w:cs="Arial"/>
        </w:rPr>
        <w:t xml:space="preserve"> </w:t>
      </w:r>
      <w:r w:rsidR="00BC0B8B" w:rsidRPr="008F781E">
        <w:rPr>
          <w:rFonts w:ascii="Arial" w:hAnsi="Arial" w:cs="Arial"/>
        </w:rPr>
        <w:t>T</w:t>
      </w:r>
      <w:r w:rsidR="000F55A8" w:rsidRPr="008F781E">
        <w:rPr>
          <w:rFonts w:ascii="Arial" w:hAnsi="Arial" w:cs="Arial"/>
        </w:rPr>
        <w:t xml:space="preserve">able </w:t>
      </w:r>
      <w:r w:rsidR="005B16D9" w:rsidRPr="008F781E">
        <w:rPr>
          <w:rFonts w:ascii="Arial" w:hAnsi="Arial" w:cs="Arial"/>
        </w:rPr>
        <w:t>2</w:t>
      </w:r>
      <w:r w:rsidR="000C78DC" w:rsidRPr="008F781E">
        <w:rPr>
          <w:rFonts w:ascii="Arial" w:hAnsi="Arial" w:cs="Arial"/>
        </w:rPr>
        <w:t>A</w:t>
      </w:r>
      <w:r w:rsidR="00AA6D2D" w:rsidRPr="008F781E">
        <w:rPr>
          <w:rFonts w:ascii="Arial" w:hAnsi="Arial" w:cs="Arial"/>
        </w:rPr>
        <w:t>.</w:t>
      </w:r>
    </w:p>
    <w:p w14:paraId="1F8583EA" w14:textId="3516173B" w:rsidR="00F13D9B" w:rsidRPr="008F781E" w:rsidRDefault="004F1EE8" w:rsidP="00F13D9B">
      <w:pPr>
        <w:spacing w:before="120" w:after="0" w:line="288" w:lineRule="auto"/>
        <w:rPr>
          <w:rFonts w:ascii="Arial" w:eastAsia="Arial" w:hAnsi="Arial" w:cs="Arial"/>
          <w:strike/>
        </w:rPr>
      </w:pPr>
      <w:r w:rsidRPr="008F781E">
        <w:rPr>
          <w:rFonts w:ascii="Arial" w:hAnsi="Arial" w:cs="Arial"/>
        </w:rPr>
        <w:t xml:space="preserve">The weighted sample </w:t>
      </w:r>
      <w:r w:rsidR="004834AD" w:rsidRPr="008F781E">
        <w:rPr>
          <w:rFonts w:ascii="Arial" w:hAnsi="Arial" w:cs="Arial"/>
        </w:rPr>
        <w:t>is</w:t>
      </w:r>
      <w:r w:rsidRPr="008F781E">
        <w:rPr>
          <w:rFonts w:ascii="Arial" w:hAnsi="Arial" w:cs="Arial"/>
        </w:rPr>
        <w:t xml:space="preserve"> used for the remainder of the </w:t>
      </w:r>
      <w:r w:rsidR="003F5BFF" w:rsidRPr="008F781E">
        <w:rPr>
          <w:rFonts w:ascii="Arial" w:hAnsi="Arial" w:cs="Arial"/>
        </w:rPr>
        <w:t>report</w:t>
      </w:r>
      <w:r w:rsidR="009F2271" w:rsidRPr="008F781E">
        <w:rPr>
          <w:rFonts w:ascii="Arial" w:hAnsi="Arial" w:cs="Arial"/>
        </w:rPr>
        <w:t>.</w:t>
      </w:r>
      <w:r w:rsidR="002D3E5B" w:rsidRPr="008F781E">
        <w:rPr>
          <w:rFonts w:ascii="Arial" w:hAnsi="Arial" w:cs="Arial"/>
        </w:rPr>
        <w:t xml:space="preserve"> </w:t>
      </w:r>
      <w:r w:rsidR="002D3E5B" w:rsidRPr="008F781E">
        <w:rPr>
          <w:rFonts w:ascii="Arial" w:eastAsia="Arial" w:hAnsi="Arial" w:cs="Arial"/>
        </w:rPr>
        <w:t xml:space="preserve">The underlying data used in this report </w:t>
      </w:r>
      <w:r w:rsidR="00767220">
        <w:rPr>
          <w:rFonts w:ascii="Arial" w:eastAsia="Arial" w:hAnsi="Arial" w:cs="Arial"/>
        </w:rPr>
        <w:t>will be</w:t>
      </w:r>
      <w:r w:rsidR="002D3E5B" w:rsidRPr="008F781E">
        <w:rPr>
          <w:rFonts w:ascii="Arial" w:eastAsia="Arial" w:hAnsi="Arial" w:cs="Arial"/>
        </w:rPr>
        <w:t xml:space="preserve"> available to approved users for download via the Australian Data Archive</w:t>
      </w:r>
      <w:r w:rsidR="00767220">
        <w:rPr>
          <w:rFonts w:ascii="Arial" w:eastAsia="Arial" w:hAnsi="Arial" w:cs="Arial"/>
        </w:rPr>
        <w:t>.</w:t>
      </w:r>
    </w:p>
    <w:p w14:paraId="60226477" w14:textId="77777777" w:rsidR="00795A83" w:rsidRPr="008F781E" w:rsidRDefault="00AD7190" w:rsidP="00795A83">
      <w:pPr>
        <w:pStyle w:val="Heading1"/>
        <w:rPr>
          <w:rFonts w:eastAsia="Arial" w:cs="Arial"/>
        </w:rPr>
      </w:pPr>
      <w:bookmarkStart w:id="32" w:name="_Toc150176891"/>
      <w:bookmarkStart w:id="33" w:name="_Toc156471061"/>
      <w:bookmarkStart w:id="34" w:name="_Toc146453761"/>
      <w:bookmarkEnd w:id="32"/>
      <w:r w:rsidRPr="008F781E">
        <w:rPr>
          <w:rFonts w:eastAsia="Arial" w:cs="Arial"/>
        </w:rPr>
        <w:t xml:space="preserve">Community </w:t>
      </w:r>
      <w:r w:rsidR="00711677" w:rsidRPr="008F781E">
        <w:rPr>
          <w:rFonts w:eastAsia="Arial" w:cs="Arial"/>
        </w:rPr>
        <w:t xml:space="preserve">attitudes and </w:t>
      </w:r>
      <w:r w:rsidRPr="008F781E">
        <w:rPr>
          <w:rFonts w:eastAsia="Arial" w:cs="Arial"/>
        </w:rPr>
        <w:t>p</w:t>
      </w:r>
      <w:r w:rsidR="0021069B" w:rsidRPr="008F781E">
        <w:rPr>
          <w:rFonts w:eastAsia="Arial" w:cs="Arial"/>
        </w:rPr>
        <w:t>erceptions of disability</w:t>
      </w:r>
      <w:bookmarkEnd w:id="33"/>
      <w:bookmarkEnd w:id="34"/>
    </w:p>
    <w:p w14:paraId="22750A3A" w14:textId="4F784E22" w:rsidR="00BC0B8B" w:rsidRPr="008F781E" w:rsidRDefault="0016211D" w:rsidP="00BC0B8B">
      <w:pPr>
        <w:spacing w:before="120" w:after="120" w:line="288" w:lineRule="auto"/>
        <w:rPr>
          <w:rFonts w:ascii="Arial" w:hAnsi="Arial" w:cs="Arial"/>
        </w:rPr>
      </w:pPr>
      <w:r w:rsidRPr="008F781E">
        <w:rPr>
          <w:rFonts w:ascii="Arial" w:hAnsi="Arial" w:cs="Arial"/>
        </w:rPr>
        <w:t xml:space="preserve">The </w:t>
      </w:r>
      <w:r w:rsidR="00056106" w:rsidRPr="008F781E">
        <w:rPr>
          <w:rFonts w:ascii="Arial" w:hAnsi="Arial" w:cs="Arial"/>
        </w:rPr>
        <w:t>ADS S</w:t>
      </w:r>
      <w:r w:rsidRPr="008F781E">
        <w:rPr>
          <w:rFonts w:ascii="Arial" w:hAnsi="Arial" w:cs="Arial"/>
        </w:rPr>
        <w:t xml:space="preserve">urvey explored both what people regard as disability and their </w:t>
      </w:r>
      <w:r w:rsidR="00766FB1" w:rsidRPr="008F781E">
        <w:rPr>
          <w:rFonts w:ascii="Arial" w:hAnsi="Arial" w:cs="Arial"/>
        </w:rPr>
        <w:t>attitudes towards people with disability. It is challenging to measure people’s attitudes towards people with disability because there are different dimensions of attitudes and because people may</w:t>
      </w:r>
      <w:r w:rsidR="004D506D" w:rsidRPr="008F781E">
        <w:rPr>
          <w:rFonts w:ascii="Arial" w:hAnsi="Arial" w:cs="Arial"/>
        </w:rPr>
        <w:t> </w:t>
      </w:r>
      <w:r w:rsidR="00766FB1" w:rsidRPr="008F781E">
        <w:rPr>
          <w:rFonts w:ascii="Arial" w:hAnsi="Arial" w:cs="Arial"/>
        </w:rPr>
        <w:t xml:space="preserve">give answers that </w:t>
      </w:r>
      <w:r w:rsidR="00275BF0" w:rsidRPr="008F781E">
        <w:rPr>
          <w:rFonts w:ascii="Arial" w:hAnsi="Arial" w:cs="Arial"/>
        </w:rPr>
        <w:t xml:space="preserve">they </w:t>
      </w:r>
      <w:r w:rsidR="00766FB1" w:rsidRPr="008F781E">
        <w:rPr>
          <w:rFonts w:ascii="Arial" w:hAnsi="Arial" w:cs="Arial"/>
        </w:rPr>
        <w:t>think will make them look better (</w:t>
      </w:r>
      <w:r w:rsidR="00BC0B8B" w:rsidRPr="008F781E">
        <w:rPr>
          <w:rFonts w:ascii="Arial" w:hAnsi="Arial" w:cs="Arial"/>
        </w:rPr>
        <w:t xml:space="preserve">which introduces </w:t>
      </w:r>
      <w:r w:rsidR="00766FB1" w:rsidRPr="008F781E">
        <w:rPr>
          <w:rFonts w:ascii="Arial" w:hAnsi="Arial" w:cs="Arial"/>
        </w:rPr>
        <w:t>social desirability</w:t>
      </w:r>
      <w:r w:rsidR="004D506D" w:rsidRPr="008F781E">
        <w:rPr>
          <w:rFonts w:ascii="Arial" w:hAnsi="Arial" w:cs="Arial"/>
        </w:rPr>
        <w:t> </w:t>
      </w:r>
      <w:r w:rsidR="00766FB1" w:rsidRPr="008F781E">
        <w:rPr>
          <w:rFonts w:ascii="Arial" w:hAnsi="Arial" w:cs="Arial"/>
        </w:rPr>
        <w:t xml:space="preserve">bias). </w:t>
      </w:r>
      <w:r w:rsidR="00ED5F71" w:rsidRPr="008F781E">
        <w:rPr>
          <w:rFonts w:ascii="Trebuchet MS" w:hAnsi="Trebuchet MS"/>
          <w:color w:val="222222"/>
        </w:rPr>
        <w:t xml:space="preserve"> </w:t>
      </w:r>
      <w:r w:rsidR="00ED5F71" w:rsidRPr="008F781E">
        <w:rPr>
          <w:rFonts w:ascii="Arial" w:hAnsi="Arial" w:cs="Arial"/>
        </w:rPr>
        <w:t>Disability is a multidimensional concept and is considered as an interaction between health conditions and personal and environmental factors. For further detail on the definition of disability, please see the Outcomes Framework website (</w:t>
      </w:r>
      <w:hyperlink r:id="rId19" w:history="1">
        <w:r w:rsidR="00ED5F71" w:rsidRPr="008F781E">
          <w:rPr>
            <w:rFonts w:ascii="Arial" w:hAnsi="Arial" w:cs="Arial"/>
          </w:rPr>
          <w:t>Australia’s Disability Strategy 2021–2031 Outcomes Framework: First annual report, Technical notes - Australian Institute of Health and Welfare (aihw.gov.au)</w:t>
        </w:r>
      </w:hyperlink>
      <w:r w:rsidR="00ED5F71" w:rsidRPr="008F781E">
        <w:rPr>
          <w:rFonts w:ascii="Arial" w:hAnsi="Arial" w:cs="Arial"/>
        </w:rPr>
        <w:t>)</w:t>
      </w:r>
      <w:r w:rsidR="009A22F6">
        <w:rPr>
          <w:rFonts w:ascii="Arial" w:hAnsi="Arial" w:cs="Arial"/>
        </w:rPr>
        <w:t xml:space="preserve">. </w:t>
      </w:r>
      <w:r w:rsidR="0074468E" w:rsidRPr="008F781E">
        <w:rPr>
          <w:rFonts w:ascii="Arial" w:hAnsi="Arial" w:cs="Arial"/>
        </w:rPr>
        <w:t>Therefore, t</w:t>
      </w:r>
      <w:r w:rsidR="00766FB1" w:rsidRPr="008F781E">
        <w:rPr>
          <w:rFonts w:ascii="Arial" w:hAnsi="Arial" w:cs="Arial"/>
        </w:rPr>
        <w:t xml:space="preserve">he </w:t>
      </w:r>
      <w:r w:rsidR="00056106" w:rsidRPr="008F781E">
        <w:rPr>
          <w:rFonts w:ascii="Arial" w:hAnsi="Arial" w:cs="Arial"/>
        </w:rPr>
        <w:t>ADS S</w:t>
      </w:r>
      <w:r w:rsidR="00766FB1" w:rsidRPr="008F781E">
        <w:rPr>
          <w:rFonts w:ascii="Arial" w:hAnsi="Arial" w:cs="Arial"/>
        </w:rPr>
        <w:t xml:space="preserve">urvey included several sections about attitudes towards people living with disability. In addition to the Power scale described in detail </w:t>
      </w:r>
      <w:r w:rsidR="004D506D" w:rsidRPr="008F781E">
        <w:rPr>
          <w:rFonts w:ascii="Arial" w:hAnsi="Arial" w:cs="Arial"/>
        </w:rPr>
        <w:t>in Section 4.2</w:t>
      </w:r>
      <w:r w:rsidR="00766FB1" w:rsidRPr="008F781E">
        <w:rPr>
          <w:rFonts w:ascii="Arial" w:hAnsi="Arial" w:cs="Arial"/>
        </w:rPr>
        <w:t xml:space="preserve">, there were also </w:t>
      </w:r>
      <w:proofErr w:type="gramStart"/>
      <w:r w:rsidR="00766FB1" w:rsidRPr="008F781E">
        <w:rPr>
          <w:rFonts w:ascii="Arial" w:hAnsi="Arial" w:cs="Arial"/>
        </w:rPr>
        <w:t>a number of</w:t>
      </w:r>
      <w:proofErr w:type="gramEnd"/>
      <w:r w:rsidR="00766FB1" w:rsidRPr="008F781E">
        <w:rPr>
          <w:rFonts w:ascii="Arial" w:hAnsi="Arial" w:cs="Arial"/>
        </w:rPr>
        <w:t xml:space="preserve"> vignettes designed to elicit a more nuanced understanding of attitudes targeted at different groups within the sample.</w:t>
      </w:r>
      <w:r w:rsidR="00BC0B8B" w:rsidRPr="008F781E">
        <w:rPr>
          <w:rFonts w:ascii="Arial" w:hAnsi="Arial" w:cs="Arial"/>
        </w:rPr>
        <w:t xml:space="preserve"> These were developed in close consultation with people with disability through co-design.</w:t>
      </w:r>
    </w:p>
    <w:p w14:paraId="7F161EE5" w14:textId="77777777" w:rsidR="00766FB1" w:rsidRPr="008F781E" w:rsidRDefault="00766FB1" w:rsidP="00766FB1">
      <w:pPr>
        <w:spacing w:before="120" w:after="120" w:line="288" w:lineRule="auto"/>
        <w:rPr>
          <w:rFonts w:ascii="Arial" w:hAnsi="Arial" w:cs="Arial"/>
        </w:rPr>
      </w:pPr>
      <w:r w:rsidRPr="008F781E">
        <w:rPr>
          <w:rFonts w:ascii="Arial" w:hAnsi="Arial" w:cs="Arial"/>
        </w:rPr>
        <w:t xml:space="preserve">In addition, there were modules specifically for people with disability </w:t>
      </w:r>
      <w:r w:rsidR="00BC0B8B" w:rsidRPr="008F781E">
        <w:rPr>
          <w:rFonts w:ascii="Arial" w:hAnsi="Arial" w:cs="Arial"/>
        </w:rPr>
        <w:t>about</w:t>
      </w:r>
      <w:r w:rsidRPr="008F781E">
        <w:rPr>
          <w:rFonts w:ascii="Arial" w:hAnsi="Arial" w:cs="Arial"/>
        </w:rPr>
        <w:t xml:space="preserve"> their experiences of other people’s attitudes</w:t>
      </w:r>
      <w:r w:rsidR="00E679D3" w:rsidRPr="008F781E">
        <w:rPr>
          <w:rFonts w:ascii="Arial" w:hAnsi="Arial" w:cs="Arial"/>
        </w:rPr>
        <w:t>,</w:t>
      </w:r>
      <w:r w:rsidRPr="008F781E">
        <w:rPr>
          <w:rFonts w:ascii="Arial" w:hAnsi="Arial" w:cs="Arial"/>
        </w:rPr>
        <w:t xml:space="preserve"> and for people with hiring responsibilities. Overall, responses to the Power scale were more positive than those elicited in other ways, which may reflect social desirability bias among respondents.</w:t>
      </w:r>
      <w:r w:rsidR="007E44FD" w:rsidRPr="008F781E">
        <w:rPr>
          <w:rFonts w:ascii="Arial" w:hAnsi="Arial" w:cs="Arial"/>
        </w:rPr>
        <w:t xml:space="preserve"> It is also clear that the experience of</w:t>
      </w:r>
      <w:r w:rsidR="004D506D" w:rsidRPr="008F781E">
        <w:rPr>
          <w:rFonts w:ascii="Arial" w:hAnsi="Arial" w:cs="Arial"/>
        </w:rPr>
        <w:t> </w:t>
      </w:r>
      <w:r w:rsidR="007E44FD" w:rsidRPr="008F781E">
        <w:rPr>
          <w:rFonts w:ascii="Arial" w:hAnsi="Arial" w:cs="Arial"/>
        </w:rPr>
        <w:t>people living with disability</w:t>
      </w:r>
      <w:r w:rsidR="009A22F6">
        <w:rPr>
          <w:rFonts w:ascii="Arial" w:hAnsi="Arial" w:cs="Arial"/>
        </w:rPr>
        <w:t>,</w:t>
      </w:r>
      <w:r w:rsidR="007E44FD" w:rsidRPr="008F781E">
        <w:rPr>
          <w:rFonts w:ascii="Arial" w:hAnsi="Arial" w:cs="Arial"/>
        </w:rPr>
        <w:t xml:space="preserve"> and the impact on them of other people’s attitudes</w:t>
      </w:r>
      <w:r w:rsidR="009A22F6">
        <w:rPr>
          <w:rFonts w:ascii="Arial" w:hAnsi="Arial" w:cs="Arial"/>
        </w:rPr>
        <w:t>,</w:t>
      </w:r>
      <w:r w:rsidR="007E44FD" w:rsidRPr="008F781E">
        <w:rPr>
          <w:rFonts w:ascii="Arial" w:hAnsi="Arial" w:cs="Arial"/>
        </w:rPr>
        <w:t xml:space="preserve"> </w:t>
      </w:r>
      <w:r w:rsidR="00F212E8" w:rsidRPr="008F781E">
        <w:rPr>
          <w:rFonts w:ascii="Arial" w:hAnsi="Arial" w:cs="Arial"/>
        </w:rPr>
        <w:t>is</w:t>
      </w:r>
      <w:r w:rsidR="00BC0B8B" w:rsidRPr="008F781E">
        <w:rPr>
          <w:rFonts w:ascii="Arial" w:hAnsi="Arial" w:cs="Arial"/>
        </w:rPr>
        <w:t xml:space="preserve"> even</w:t>
      </w:r>
      <w:r w:rsidR="007E44FD" w:rsidRPr="008F781E">
        <w:rPr>
          <w:rFonts w:ascii="Arial" w:hAnsi="Arial" w:cs="Arial"/>
        </w:rPr>
        <w:t xml:space="preserve"> less</w:t>
      </w:r>
      <w:r w:rsidR="004D506D" w:rsidRPr="008F781E">
        <w:rPr>
          <w:rFonts w:ascii="Arial" w:hAnsi="Arial" w:cs="Arial"/>
        </w:rPr>
        <w:t> </w:t>
      </w:r>
      <w:r w:rsidR="007E44FD" w:rsidRPr="008F781E">
        <w:rPr>
          <w:rFonts w:ascii="Arial" w:hAnsi="Arial" w:cs="Arial"/>
        </w:rPr>
        <w:t>positive.</w:t>
      </w:r>
    </w:p>
    <w:p w14:paraId="0EAC3081" w14:textId="77777777" w:rsidR="00AC2391" w:rsidRPr="008F781E" w:rsidRDefault="0021069B" w:rsidP="001C750F">
      <w:pPr>
        <w:pStyle w:val="Heading2"/>
        <w:spacing w:before="240" w:after="120" w:line="288" w:lineRule="auto"/>
        <w:ind w:left="567" w:hanging="567"/>
        <w:rPr>
          <w:rFonts w:cs="Arial"/>
        </w:rPr>
      </w:pPr>
      <w:bookmarkStart w:id="35" w:name="_Toc146453762"/>
      <w:bookmarkStart w:id="36" w:name="_Toc156471062"/>
      <w:r w:rsidRPr="008F781E">
        <w:rPr>
          <w:rFonts w:cs="Arial"/>
        </w:rPr>
        <w:t xml:space="preserve">Understanding of </w:t>
      </w:r>
      <w:r w:rsidR="00255B1D" w:rsidRPr="008F781E">
        <w:rPr>
          <w:rFonts w:cs="Arial"/>
        </w:rPr>
        <w:t>disability</w:t>
      </w:r>
      <w:bookmarkEnd w:id="35"/>
      <w:bookmarkEnd w:id="36"/>
    </w:p>
    <w:p w14:paraId="7ECD7B55" w14:textId="77777777" w:rsidR="0023235B" w:rsidRPr="008F781E" w:rsidRDefault="0023235B" w:rsidP="0058037B">
      <w:pPr>
        <w:spacing w:before="120" w:after="120" w:line="288" w:lineRule="auto"/>
        <w:rPr>
          <w:rFonts w:ascii="Arial" w:hAnsi="Arial" w:cs="Arial"/>
        </w:rPr>
      </w:pPr>
      <w:r w:rsidRPr="008F781E">
        <w:rPr>
          <w:rFonts w:ascii="Arial" w:hAnsi="Arial" w:cs="Arial"/>
        </w:rPr>
        <w:t>The United Nations Convention on the Rights of Persons with Disabilit</w:t>
      </w:r>
      <w:r w:rsidR="0074468E" w:rsidRPr="008F781E">
        <w:rPr>
          <w:rFonts w:ascii="Arial" w:hAnsi="Arial" w:cs="Arial"/>
        </w:rPr>
        <w:t>ies</w:t>
      </w:r>
      <w:r w:rsidRPr="008F781E">
        <w:rPr>
          <w:rFonts w:ascii="Arial" w:hAnsi="Arial" w:cs="Arial"/>
        </w:rPr>
        <w:t xml:space="preserve"> (UNCRPD) defines disability as </w:t>
      </w:r>
      <w:r w:rsidR="002E2C89" w:rsidRPr="008F781E">
        <w:rPr>
          <w:rFonts w:ascii="Arial" w:hAnsi="Arial" w:cs="Arial"/>
        </w:rPr>
        <w:t>‘</w:t>
      </w:r>
      <w:r w:rsidRPr="008F781E">
        <w:rPr>
          <w:rFonts w:ascii="Arial" w:hAnsi="Arial" w:cs="Arial"/>
        </w:rPr>
        <w:t xml:space="preserve">long-term physical, mental, </w:t>
      </w:r>
      <w:proofErr w:type="gramStart"/>
      <w:r w:rsidRPr="008F781E">
        <w:rPr>
          <w:rFonts w:ascii="Arial" w:hAnsi="Arial" w:cs="Arial"/>
        </w:rPr>
        <w:t>intellectual</w:t>
      </w:r>
      <w:proofErr w:type="gramEnd"/>
      <w:r w:rsidRPr="008F781E">
        <w:rPr>
          <w:rFonts w:ascii="Arial" w:hAnsi="Arial" w:cs="Arial"/>
        </w:rPr>
        <w:t xml:space="preserve"> or sensory impairments which in interaction with various barriers may hinder their full and effective participation in society on an equal basis with others</w:t>
      </w:r>
      <w:r w:rsidR="002E2C89" w:rsidRPr="008F781E">
        <w:rPr>
          <w:rFonts w:ascii="Arial" w:hAnsi="Arial" w:cs="Arial"/>
        </w:rPr>
        <w:t>’</w:t>
      </w:r>
      <w:r w:rsidRPr="008F781E">
        <w:rPr>
          <w:rFonts w:ascii="Arial" w:hAnsi="Arial" w:cs="Arial"/>
        </w:rPr>
        <w:t xml:space="preserve"> (United Nations 200</w:t>
      </w:r>
      <w:r w:rsidR="00CD2DED" w:rsidRPr="008F781E">
        <w:rPr>
          <w:rFonts w:ascii="Arial" w:hAnsi="Arial" w:cs="Arial"/>
        </w:rPr>
        <w:t>6</w:t>
      </w:r>
      <w:r w:rsidRPr="008F781E">
        <w:rPr>
          <w:rFonts w:ascii="Arial" w:hAnsi="Arial" w:cs="Arial"/>
        </w:rPr>
        <w:t>).</w:t>
      </w:r>
    </w:p>
    <w:p w14:paraId="2C016E1B" w14:textId="77777777" w:rsidR="00852582" w:rsidRPr="008F781E" w:rsidRDefault="00852582" w:rsidP="0058037B">
      <w:pPr>
        <w:spacing w:before="120" w:after="120" w:line="288" w:lineRule="auto"/>
        <w:rPr>
          <w:rFonts w:ascii="Arial" w:hAnsi="Arial" w:cs="Arial"/>
        </w:rPr>
      </w:pPr>
      <w:r w:rsidRPr="008F781E">
        <w:rPr>
          <w:rFonts w:ascii="Arial" w:hAnsi="Arial" w:cs="Arial"/>
        </w:rPr>
        <w:t>The National Health Survey (NHS) is conducted by t</w:t>
      </w:r>
      <w:r w:rsidR="009C4E91" w:rsidRPr="008F781E">
        <w:rPr>
          <w:rFonts w:ascii="Arial" w:hAnsi="Arial" w:cs="Arial"/>
        </w:rPr>
        <w:t>he Australian Bureau of Statistics</w:t>
      </w:r>
      <w:r w:rsidR="00660080" w:rsidRPr="008F781E">
        <w:rPr>
          <w:rFonts w:ascii="Arial" w:hAnsi="Arial" w:cs="Arial"/>
        </w:rPr>
        <w:t xml:space="preserve"> (ABS)</w:t>
      </w:r>
      <w:r w:rsidR="009C4E91" w:rsidRPr="008F781E">
        <w:rPr>
          <w:rFonts w:ascii="Arial" w:hAnsi="Arial" w:cs="Arial"/>
        </w:rPr>
        <w:t xml:space="preserve"> </w:t>
      </w:r>
      <w:r w:rsidRPr="008F781E">
        <w:rPr>
          <w:rFonts w:ascii="Arial" w:hAnsi="Arial" w:cs="Arial"/>
        </w:rPr>
        <w:t>every three years</w:t>
      </w:r>
      <w:r w:rsidR="0058037B" w:rsidRPr="008F781E">
        <w:rPr>
          <w:rFonts w:ascii="Arial" w:hAnsi="Arial" w:cs="Arial"/>
        </w:rPr>
        <w:t xml:space="preserve"> and assesses disability according to type of condition, duration</w:t>
      </w:r>
      <w:r w:rsidR="00406571" w:rsidRPr="008F781E">
        <w:rPr>
          <w:rFonts w:ascii="Arial" w:hAnsi="Arial" w:cs="Arial"/>
        </w:rPr>
        <w:t xml:space="preserve"> (has lasted or is likely to last more than six months) and whether/how often people need help or supervision with key tasks (self-care, </w:t>
      </w:r>
      <w:proofErr w:type="gramStart"/>
      <w:r w:rsidR="00406571" w:rsidRPr="008F781E">
        <w:rPr>
          <w:rFonts w:ascii="Arial" w:hAnsi="Arial" w:cs="Arial"/>
        </w:rPr>
        <w:t>mobility</w:t>
      </w:r>
      <w:proofErr w:type="gramEnd"/>
      <w:r w:rsidR="00406571" w:rsidRPr="008F781E">
        <w:rPr>
          <w:rFonts w:ascii="Arial" w:hAnsi="Arial" w:cs="Arial"/>
        </w:rPr>
        <w:t xml:space="preserve"> and communication). </w:t>
      </w:r>
      <w:r w:rsidR="005B16D9" w:rsidRPr="008F781E">
        <w:rPr>
          <w:rFonts w:ascii="Arial" w:hAnsi="Arial" w:cs="Arial"/>
        </w:rPr>
        <w:t xml:space="preserve">The questions </w:t>
      </w:r>
      <w:r w:rsidR="00095343" w:rsidRPr="008F781E">
        <w:rPr>
          <w:rFonts w:ascii="Arial" w:hAnsi="Arial" w:cs="Arial"/>
        </w:rPr>
        <w:t xml:space="preserve">in the ADS Survey </w:t>
      </w:r>
      <w:r w:rsidR="005B16D9" w:rsidRPr="008F781E">
        <w:rPr>
          <w:rFonts w:ascii="Arial" w:hAnsi="Arial" w:cs="Arial"/>
        </w:rPr>
        <w:t xml:space="preserve">about whether the respondent has a disability </w:t>
      </w:r>
      <w:r w:rsidR="0074468E" w:rsidRPr="008F781E">
        <w:rPr>
          <w:rFonts w:ascii="Arial" w:hAnsi="Arial" w:cs="Arial"/>
        </w:rPr>
        <w:t>and</w:t>
      </w:r>
      <w:r w:rsidR="0067066E" w:rsidRPr="008F781E">
        <w:rPr>
          <w:rFonts w:ascii="Arial" w:hAnsi="Arial" w:cs="Arial"/>
        </w:rPr>
        <w:t>,</w:t>
      </w:r>
      <w:r w:rsidR="0074468E" w:rsidRPr="008F781E">
        <w:rPr>
          <w:rFonts w:ascii="Arial" w:hAnsi="Arial" w:cs="Arial"/>
        </w:rPr>
        <w:t xml:space="preserve"> if so</w:t>
      </w:r>
      <w:r w:rsidR="0067066E" w:rsidRPr="008F781E">
        <w:rPr>
          <w:rFonts w:ascii="Arial" w:hAnsi="Arial" w:cs="Arial"/>
        </w:rPr>
        <w:t>, the</w:t>
      </w:r>
      <w:r w:rsidR="0074468E" w:rsidRPr="008F781E">
        <w:rPr>
          <w:rFonts w:ascii="Arial" w:hAnsi="Arial" w:cs="Arial"/>
        </w:rPr>
        <w:t xml:space="preserve"> nature of disability</w:t>
      </w:r>
      <w:r w:rsidR="004E49CF">
        <w:rPr>
          <w:rFonts w:ascii="Arial" w:hAnsi="Arial" w:cs="Arial"/>
        </w:rPr>
        <w:t>,</w:t>
      </w:r>
      <w:r w:rsidR="005B16D9" w:rsidRPr="008F781E">
        <w:rPr>
          <w:rFonts w:ascii="Arial" w:hAnsi="Arial" w:cs="Arial"/>
        </w:rPr>
        <w:t xml:space="preserve"> </w:t>
      </w:r>
      <w:r w:rsidR="00F52B27" w:rsidRPr="008F781E">
        <w:rPr>
          <w:rFonts w:ascii="Arial" w:hAnsi="Arial" w:cs="Arial"/>
        </w:rPr>
        <w:t xml:space="preserve">are </w:t>
      </w:r>
      <w:r w:rsidR="00406571" w:rsidRPr="008F781E">
        <w:rPr>
          <w:rFonts w:ascii="Arial" w:hAnsi="Arial" w:cs="Arial"/>
        </w:rPr>
        <w:t>based on the NHS questions</w:t>
      </w:r>
      <w:r w:rsidR="0045673A" w:rsidRPr="008F781E">
        <w:rPr>
          <w:rFonts w:ascii="Arial" w:hAnsi="Arial" w:cs="Arial"/>
        </w:rPr>
        <w:t>.</w:t>
      </w:r>
      <w:r w:rsidR="0016211D" w:rsidRPr="008F781E">
        <w:rPr>
          <w:rFonts w:ascii="Arial" w:hAnsi="Arial" w:cs="Arial"/>
        </w:rPr>
        <w:t xml:space="preserve"> However, it appears </w:t>
      </w:r>
      <w:r w:rsidR="0074468E" w:rsidRPr="008F781E">
        <w:rPr>
          <w:rFonts w:ascii="Arial" w:hAnsi="Arial" w:cs="Arial"/>
        </w:rPr>
        <w:t xml:space="preserve">from </w:t>
      </w:r>
      <w:r w:rsidR="00BD251E" w:rsidRPr="008F781E">
        <w:rPr>
          <w:rFonts w:ascii="Arial" w:hAnsi="Arial" w:cs="Arial"/>
        </w:rPr>
        <w:t xml:space="preserve">responses to </w:t>
      </w:r>
      <w:r w:rsidR="0074468E" w:rsidRPr="008F781E">
        <w:rPr>
          <w:rFonts w:ascii="Arial" w:hAnsi="Arial" w:cs="Arial"/>
        </w:rPr>
        <w:t>the perception questions that</w:t>
      </w:r>
      <w:r w:rsidR="0016211D" w:rsidRPr="008F781E">
        <w:rPr>
          <w:rFonts w:ascii="Arial" w:hAnsi="Arial" w:cs="Arial"/>
        </w:rPr>
        <w:t xml:space="preserve"> many people have a less strict understanding of what constitutes a disability</w:t>
      </w:r>
      <w:r w:rsidR="008E4990" w:rsidRPr="008F781E">
        <w:rPr>
          <w:rFonts w:ascii="Arial" w:hAnsi="Arial" w:cs="Arial"/>
        </w:rPr>
        <w:t>.</w:t>
      </w:r>
      <w:r w:rsidR="00BC0B8B" w:rsidRPr="008F781E">
        <w:rPr>
          <w:rFonts w:ascii="Arial" w:hAnsi="Arial" w:cs="Arial"/>
        </w:rPr>
        <w:t xml:space="preserve"> </w:t>
      </w:r>
    </w:p>
    <w:p w14:paraId="4DE9CFF5" w14:textId="555A5168" w:rsidR="000C6E43" w:rsidRPr="008F781E" w:rsidRDefault="00730BDE" w:rsidP="00680E7D">
      <w:pPr>
        <w:spacing w:before="120" w:after="120" w:line="288" w:lineRule="auto"/>
        <w:rPr>
          <w:rFonts w:ascii="Arial" w:hAnsi="Arial" w:cs="Arial"/>
        </w:rPr>
      </w:pPr>
      <w:r w:rsidRPr="008F781E">
        <w:rPr>
          <w:rFonts w:ascii="Arial" w:hAnsi="Arial" w:cs="Arial"/>
        </w:rPr>
        <w:t xml:space="preserve">In the </w:t>
      </w:r>
      <w:r w:rsidR="00AF29CF" w:rsidRPr="008F781E">
        <w:rPr>
          <w:rFonts w:ascii="Arial" w:hAnsi="Arial" w:cs="Arial"/>
        </w:rPr>
        <w:t>ADS</w:t>
      </w:r>
      <w:r w:rsidR="00E91BB2" w:rsidRPr="008F781E">
        <w:rPr>
          <w:rFonts w:ascii="Arial" w:hAnsi="Arial" w:cs="Arial"/>
        </w:rPr>
        <w:t xml:space="preserve"> </w:t>
      </w:r>
      <w:r w:rsidR="00AF29CF" w:rsidRPr="008F781E">
        <w:rPr>
          <w:rFonts w:ascii="Arial" w:hAnsi="Arial" w:cs="Arial"/>
        </w:rPr>
        <w:t>S</w:t>
      </w:r>
      <w:r w:rsidR="00E91BB2" w:rsidRPr="008F781E">
        <w:rPr>
          <w:rFonts w:ascii="Arial" w:hAnsi="Arial" w:cs="Arial"/>
        </w:rPr>
        <w:t>urvey</w:t>
      </w:r>
      <w:r w:rsidR="00406571" w:rsidRPr="008F781E">
        <w:rPr>
          <w:rFonts w:ascii="Arial" w:hAnsi="Arial" w:cs="Arial"/>
        </w:rPr>
        <w:t xml:space="preserve">, respondents </w:t>
      </w:r>
      <w:r w:rsidR="00763E1E" w:rsidRPr="008F781E">
        <w:rPr>
          <w:rFonts w:ascii="Arial" w:hAnsi="Arial" w:cs="Arial"/>
        </w:rPr>
        <w:t xml:space="preserve">were </w:t>
      </w:r>
      <w:r w:rsidR="00406571" w:rsidRPr="008F781E">
        <w:rPr>
          <w:rFonts w:ascii="Arial" w:hAnsi="Arial" w:cs="Arial"/>
        </w:rPr>
        <w:t xml:space="preserve">asked </w:t>
      </w:r>
      <w:r w:rsidR="00D03D52" w:rsidRPr="008F781E">
        <w:rPr>
          <w:rFonts w:ascii="Arial" w:hAnsi="Arial" w:cs="Arial"/>
        </w:rPr>
        <w:t xml:space="preserve">which of </w:t>
      </w:r>
      <w:proofErr w:type="gramStart"/>
      <w:r w:rsidR="00D03D52" w:rsidRPr="008F781E">
        <w:rPr>
          <w:rFonts w:ascii="Arial" w:hAnsi="Arial" w:cs="Arial"/>
        </w:rPr>
        <w:t>a number of</w:t>
      </w:r>
      <w:proofErr w:type="gramEnd"/>
      <w:r w:rsidR="00D03D52" w:rsidRPr="008F781E">
        <w:rPr>
          <w:rFonts w:ascii="Arial" w:hAnsi="Arial" w:cs="Arial"/>
        </w:rPr>
        <w:t xml:space="preserve"> conditions</w:t>
      </w:r>
      <w:r w:rsidR="00406571" w:rsidRPr="008F781E">
        <w:rPr>
          <w:rFonts w:ascii="Arial" w:hAnsi="Arial" w:cs="Arial"/>
        </w:rPr>
        <w:t xml:space="preserve"> they see as a disability</w:t>
      </w:r>
      <w:r w:rsidR="000C6E43" w:rsidRPr="008F781E">
        <w:rPr>
          <w:rFonts w:ascii="Arial" w:hAnsi="Arial" w:cs="Arial"/>
        </w:rPr>
        <w:t>. The list of conditions that respondents were asked about included conditions that would be classified as a disability (</w:t>
      </w:r>
      <w:r w:rsidR="000F2897" w:rsidRPr="008F781E">
        <w:rPr>
          <w:rFonts w:ascii="Arial" w:hAnsi="Arial" w:cs="Arial"/>
        </w:rPr>
        <w:t xml:space="preserve">such as </w:t>
      </w:r>
      <w:r w:rsidR="000C6E43" w:rsidRPr="008F781E">
        <w:rPr>
          <w:rFonts w:ascii="Arial" w:hAnsi="Arial" w:cs="Arial"/>
        </w:rPr>
        <w:t>blind</w:t>
      </w:r>
      <w:r w:rsidR="000F2897" w:rsidRPr="008F781E">
        <w:rPr>
          <w:rFonts w:ascii="Arial" w:hAnsi="Arial" w:cs="Arial"/>
        </w:rPr>
        <w:t>ness or</w:t>
      </w:r>
      <w:r w:rsidR="000C6E43" w:rsidRPr="008F781E">
        <w:rPr>
          <w:rFonts w:ascii="Arial" w:hAnsi="Arial" w:cs="Arial"/>
        </w:rPr>
        <w:t xml:space="preserve"> Down </w:t>
      </w:r>
      <w:r w:rsidR="004E49CF">
        <w:rPr>
          <w:rFonts w:ascii="Arial" w:hAnsi="Arial" w:cs="Arial"/>
        </w:rPr>
        <w:t>s</w:t>
      </w:r>
      <w:r w:rsidR="004E49CF" w:rsidRPr="008F781E">
        <w:rPr>
          <w:rFonts w:ascii="Arial" w:hAnsi="Arial" w:cs="Arial"/>
        </w:rPr>
        <w:t>yndrome</w:t>
      </w:r>
      <w:r w:rsidR="000C6E43" w:rsidRPr="008F781E">
        <w:rPr>
          <w:rFonts w:ascii="Arial" w:hAnsi="Arial" w:cs="Arial"/>
        </w:rPr>
        <w:t xml:space="preserve">) and conditions that would not generally be classified as a disability under the UNCRPD definition </w:t>
      </w:r>
      <w:r w:rsidR="00BC0B8B" w:rsidRPr="008F781E">
        <w:rPr>
          <w:rFonts w:ascii="Arial" w:hAnsi="Arial" w:cs="Arial"/>
        </w:rPr>
        <w:t xml:space="preserve">or </w:t>
      </w:r>
      <w:r w:rsidR="000C6E43" w:rsidRPr="008F781E">
        <w:rPr>
          <w:rFonts w:ascii="Arial" w:hAnsi="Arial" w:cs="Arial"/>
        </w:rPr>
        <w:t>by the ABS NHS definition (</w:t>
      </w:r>
      <w:r w:rsidR="000F2897" w:rsidRPr="008F781E">
        <w:rPr>
          <w:rFonts w:ascii="Arial" w:hAnsi="Arial" w:cs="Arial"/>
        </w:rPr>
        <w:t>such as</w:t>
      </w:r>
      <w:r w:rsidR="000C6E43" w:rsidRPr="008F781E">
        <w:rPr>
          <w:rFonts w:ascii="Arial" w:hAnsi="Arial" w:cs="Arial"/>
        </w:rPr>
        <w:t xml:space="preserve"> a broken leg).</w:t>
      </w:r>
    </w:p>
    <w:p w14:paraId="1DDBD527" w14:textId="77777777" w:rsidR="00667E4C" w:rsidRPr="008F781E" w:rsidRDefault="0016310B" w:rsidP="00680E7D">
      <w:pPr>
        <w:spacing w:before="120" w:after="120" w:line="288" w:lineRule="auto"/>
        <w:rPr>
          <w:rFonts w:ascii="Arial" w:hAnsi="Arial" w:cs="Arial"/>
        </w:rPr>
      </w:pPr>
      <w:r w:rsidRPr="008F781E">
        <w:rPr>
          <w:rFonts w:ascii="Arial" w:hAnsi="Arial" w:cs="Arial"/>
        </w:rPr>
        <w:t>T</w:t>
      </w:r>
      <w:r w:rsidR="0074468E" w:rsidRPr="008F781E">
        <w:rPr>
          <w:rFonts w:ascii="Arial" w:hAnsi="Arial" w:cs="Arial"/>
        </w:rPr>
        <w:t>able 2 shows that t</w:t>
      </w:r>
      <w:r w:rsidRPr="008F781E">
        <w:rPr>
          <w:rFonts w:ascii="Arial" w:hAnsi="Arial" w:cs="Arial"/>
        </w:rPr>
        <w:t>he conditions</w:t>
      </w:r>
      <w:r w:rsidR="00667E4C" w:rsidRPr="008F781E">
        <w:rPr>
          <w:rFonts w:ascii="Arial" w:hAnsi="Arial" w:cs="Arial"/>
        </w:rPr>
        <w:t xml:space="preserve"> which the highest proportion of the Australian population see as a</w:t>
      </w:r>
      <w:r w:rsidRPr="008F781E">
        <w:rPr>
          <w:rFonts w:ascii="Arial" w:hAnsi="Arial" w:cs="Arial"/>
        </w:rPr>
        <w:t xml:space="preserve"> disabilit</w:t>
      </w:r>
      <w:r w:rsidR="00D03D52" w:rsidRPr="008F781E">
        <w:rPr>
          <w:rFonts w:ascii="Arial" w:hAnsi="Arial" w:cs="Arial"/>
        </w:rPr>
        <w:t>y</w:t>
      </w:r>
      <w:r w:rsidRPr="008F781E">
        <w:rPr>
          <w:rFonts w:ascii="Arial" w:hAnsi="Arial" w:cs="Arial"/>
        </w:rPr>
        <w:t xml:space="preserve"> were: </w:t>
      </w:r>
      <w:r w:rsidR="002C6089" w:rsidRPr="008F781E">
        <w:rPr>
          <w:rFonts w:ascii="Arial" w:hAnsi="Arial" w:cs="Arial"/>
        </w:rPr>
        <w:t>Blindness (89.</w:t>
      </w:r>
      <w:r w:rsidR="00667E4C" w:rsidRPr="008F781E">
        <w:rPr>
          <w:rFonts w:ascii="Arial" w:hAnsi="Arial" w:cs="Arial"/>
        </w:rPr>
        <w:t>7</w:t>
      </w:r>
      <w:r w:rsidR="002C6089" w:rsidRPr="008F781E">
        <w:rPr>
          <w:rFonts w:ascii="Arial" w:hAnsi="Arial" w:cs="Arial"/>
        </w:rPr>
        <w:t xml:space="preserve">%), Down </w:t>
      </w:r>
      <w:r w:rsidR="004D138C" w:rsidRPr="008F781E">
        <w:rPr>
          <w:rFonts w:ascii="Arial" w:hAnsi="Arial" w:cs="Arial"/>
        </w:rPr>
        <w:t xml:space="preserve">syndrome </w:t>
      </w:r>
      <w:r w:rsidR="002C6089" w:rsidRPr="008F781E">
        <w:rPr>
          <w:rFonts w:ascii="Arial" w:hAnsi="Arial" w:cs="Arial"/>
        </w:rPr>
        <w:t>(84.</w:t>
      </w:r>
      <w:r w:rsidR="00667E4C" w:rsidRPr="008F781E">
        <w:rPr>
          <w:rFonts w:ascii="Arial" w:hAnsi="Arial" w:cs="Arial"/>
        </w:rPr>
        <w:t>6</w:t>
      </w:r>
      <w:r w:rsidR="002C6089" w:rsidRPr="008F781E">
        <w:rPr>
          <w:rFonts w:ascii="Arial" w:hAnsi="Arial" w:cs="Arial"/>
        </w:rPr>
        <w:t>%) and severe arthritis (80.7%)</w:t>
      </w:r>
      <w:r w:rsidR="00714007" w:rsidRPr="008F781E">
        <w:rPr>
          <w:rFonts w:ascii="Arial" w:hAnsi="Arial" w:cs="Arial"/>
        </w:rPr>
        <w:t xml:space="preserve">. </w:t>
      </w:r>
      <w:r w:rsidR="00667E4C" w:rsidRPr="008F781E">
        <w:rPr>
          <w:rFonts w:ascii="Arial" w:hAnsi="Arial" w:cs="Arial"/>
        </w:rPr>
        <w:t xml:space="preserve">These are all conditions which would generally be classified as being a disability. </w:t>
      </w:r>
      <w:r w:rsidR="002C6089" w:rsidRPr="008F781E">
        <w:rPr>
          <w:rFonts w:ascii="Arial" w:hAnsi="Arial" w:cs="Arial"/>
        </w:rPr>
        <w:lastRenderedPageBreak/>
        <w:t xml:space="preserve">HIV/AIDS </w:t>
      </w:r>
      <w:r w:rsidR="00714007" w:rsidRPr="008F781E">
        <w:rPr>
          <w:rFonts w:ascii="Arial" w:hAnsi="Arial" w:cs="Arial"/>
        </w:rPr>
        <w:t>was</w:t>
      </w:r>
      <w:r w:rsidR="002C6089" w:rsidRPr="008F781E">
        <w:rPr>
          <w:rFonts w:ascii="Arial" w:hAnsi="Arial" w:cs="Arial"/>
        </w:rPr>
        <w:t xml:space="preserve"> seen as</w:t>
      </w:r>
      <w:r w:rsidR="00ED53ED" w:rsidRPr="008F781E">
        <w:rPr>
          <w:rFonts w:ascii="Arial" w:hAnsi="Arial" w:cs="Arial"/>
        </w:rPr>
        <w:t xml:space="preserve"> a</w:t>
      </w:r>
      <w:r w:rsidR="002C6089" w:rsidRPr="008F781E">
        <w:rPr>
          <w:rFonts w:ascii="Arial" w:hAnsi="Arial" w:cs="Arial"/>
        </w:rPr>
        <w:t xml:space="preserve"> disability by </w:t>
      </w:r>
      <w:r w:rsidR="00667E4C" w:rsidRPr="008F781E">
        <w:rPr>
          <w:rFonts w:ascii="Arial" w:hAnsi="Arial" w:cs="Arial"/>
        </w:rPr>
        <w:t>the lowest proportion of the Australians (37.7%)</w:t>
      </w:r>
      <w:r w:rsidR="00714007" w:rsidRPr="008F781E">
        <w:rPr>
          <w:rFonts w:ascii="Arial" w:hAnsi="Arial" w:cs="Arial"/>
        </w:rPr>
        <w:t>. One of</w:t>
      </w:r>
      <w:r w:rsidR="0067066E" w:rsidRPr="008F781E">
        <w:rPr>
          <w:rFonts w:ascii="Arial" w:hAnsi="Arial" w:cs="Arial"/>
        </w:rPr>
        <w:t> </w:t>
      </w:r>
      <w:r w:rsidR="00714007" w:rsidRPr="008F781E">
        <w:rPr>
          <w:rFonts w:ascii="Arial" w:hAnsi="Arial" w:cs="Arial"/>
        </w:rPr>
        <w:t xml:space="preserve">the more surprising findings was that over </w:t>
      </w:r>
      <w:r w:rsidR="0067066E" w:rsidRPr="008F781E">
        <w:rPr>
          <w:rFonts w:ascii="Arial" w:hAnsi="Arial" w:cs="Arial"/>
        </w:rPr>
        <w:t>one-</w:t>
      </w:r>
      <w:r w:rsidR="00714007" w:rsidRPr="008F781E">
        <w:rPr>
          <w:rFonts w:ascii="Arial" w:hAnsi="Arial" w:cs="Arial"/>
        </w:rPr>
        <w:t>half the respondents (</w:t>
      </w:r>
      <w:r w:rsidR="00B40529" w:rsidRPr="008F781E">
        <w:rPr>
          <w:rFonts w:ascii="Arial" w:hAnsi="Arial" w:cs="Arial"/>
        </w:rPr>
        <w:t>51%</w:t>
      </w:r>
      <w:r w:rsidR="00714007" w:rsidRPr="008F781E">
        <w:rPr>
          <w:rFonts w:ascii="Arial" w:hAnsi="Arial" w:cs="Arial"/>
        </w:rPr>
        <w:t>)</w:t>
      </w:r>
      <w:r w:rsidR="00B40529" w:rsidRPr="008F781E">
        <w:rPr>
          <w:rFonts w:ascii="Arial" w:hAnsi="Arial" w:cs="Arial"/>
        </w:rPr>
        <w:t xml:space="preserve"> classed a broken leg as a disability, </w:t>
      </w:r>
      <w:proofErr w:type="gramStart"/>
      <w:r w:rsidR="00B40529" w:rsidRPr="008F781E">
        <w:rPr>
          <w:rFonts w:ascii="Arial" w:hAnsi="Arial" w:cs="Arial"/>
        </w:rPr>
        <w:t>in spite of</w:t>
      </w:r>
      <w:proofErr w:type="gramEnd"/>
      <w:r w:rsidR="00B40529" w:rsidRPr="008F781E">
        <w:rPr>
          <w:rFonts w:ascii="Arial" w:hAnsi="Arial" w:cs="Arial"/>
        </w:rPr>
        <w:t xml:space="preserve"> it being temporary</w:t>
      </w:r>
      <w:r w:rsidR="00714007" w:rsidRPr="008F781E">
        <w:rPr>
          <w:rFonts w:ascii="Arial" w:hAnsi="Arial" w:cs="Arial"/>
        </w:rPr>
        <w:t>.</w:t>
      </w:r>
      <w:r w:rsidR="00667E4C" w:rsidRPr="008F781E">
        <w:rPr>
          <w:rFonts w:ascii="Arial" w:hAnsi="Arial" w:cs="Arial"/>
        </w:rPr>
        <w:t xml:space="preserve"> This indicates some lack of clarity in</w:t>
      </w:r>
      <w:r w:rsidR="0067066E" w:rsidRPr="008F781E">
        <w:rPr>
          <w:rFonts w:ascii="Arial" w:hAnsi="Arial" w:cs="Arial"/>
        </w:rPr>
        <w:t> </w:t>
      </w:r>
      <w:r w:rsidR="00667E4C" w:rsidRPr="008F781E">
        <w:rPr>
          <w:rFonts w:ascii="Arial" w:hAnsi="Arial" w:cs="Arial"/>
        </w:rPr>
        <w:t>Australians</w:t>
      </w:r>
      <w:r w:rsidR="000F2897" w:rsidRPr="008F781E">
        <w:rPr>
          <w:rFonts w:ascii="Arial" w:hAnsi="Arial" w:cs="Arial"/>
        </w:rPr>
        <w:t>’</w:t>
      </w:r>
      <w:r w:rsidR="00667E4C" w:rsidRPr="008F781E">
        <w:rPr>
          <w:rFonts w:ascii="Arial" w:hAnsi="Arial" w:cs="Arial"/>
        </w:rPr>
        <w:t xml:space="preserve"> understanding of what conditions would generally be classified as a</w:t>
      </w:r>
      <w:r w:rsidR="0067066E" w:rsidRPr="008F781E">
        <w:rPr>
          <w:rFonts w:ascii="Arial" w:hAnsi="Arial" w:cs="Arial"/>
        </w:rPr>
        <w:t> </w:t>
      </w:r>
      <w:r w:rsidR="00667E4C" w:rsidRPr="008F781E">
        <w:rPr>
          <w:rFonts w:ascii="Arial" w:hAnsi="Arial" w:cs="Arial"/>
        </w:rPr>
        <w:t>disability.</w:t>
      </w:r>
    </w:p>
    <w:p w14:paraId="158D0945" w14:textId="77777777" w:rsidR="00C45FAC" w:rsidRPr="008F781E" w:rsidRDefault="002C6089" w:rsidP="0012034F">
      <w:pPr>
        <w:spacing w:before="120" w:after="0" w:line="288" w:lineRule="auto"/>
        <w:rPr>
          <w:rFonts w:ascii="Arial" w:hAnsi="Arial" w:cs="Arial"/>
        </w:rPr>
      </w:pPr>
      <w:r w:rsidRPr="008F781E">
        <w:rPr>
          <w:rFonts w:ascii="Arial" w:hAnsi="Arial" w:cs="Arial"/>
        </w:rPr>
        <w:t xml:space="preserve">Across most </w:t>
      </w:r>
      <w:r w:rsidR="00D03D52" w:rsidRPr="008F781E">
        <w:rPr>
          <w:rFonts w:ascii="Arial" w:hAnsi="Arial" w:cs="Arial"/>
        </w:rPr>
        <w:t xml:space="preserve">of the </w:t>
      </w:r>
      <w:r w:rsidRPr="008F781E">
        <w:rPr>
          <w:rFonts w:ascii="Arial" w:hAnsi="Arial" w:cs="Arial"/>
        </w:rPr>
        <w:t>conditions</w:t>
      </w:r>
      <w:r w:rsidR="00D03D52" w:rsidRPr="008F781E">
        <w:rPr>
          <w:rFonts w:ascii="Arial" w:hAnsi="Arial" w:cs="Arial"/>
        </w:rPr>
        <w:t xml:space="preserve"> listed</w:t>
      </w:r>
      <w:r w:rsidRPr="008F781E">
        <w:rPr>
          <w:rFonts w:ascii="Arial" w:hAnsi="Arial" w:cs="Arial"/>
        </w:rPr>
        <w:t>, more people with disability regarded the</w:t>
      </w:r>
      <w:r w:rsidR="009C7E73" w:rsidRPr="008F781E">
        <w:rPr>
          <w:rFonts w:ascii="Arial" w:hAnsi="Arial" w:cs="Arial"/>
        </w:rPr>
        <w:t xml:space="preserve"> conditions</w:t>
      </w:r>
      <w:r w:rsidRPr="008F781E">
        <w:rPr>
          <w:rFonts w:ascii="Arial" w:hAnsi="Arial" w:cs="Arial"/>
        </w:rPr>
        <w:t xml:space="preserve"> as </w:t>
      </w:r>
      <w:r w:rsidR="00A35AAC" w:rsidRPr="008F781E">
        <w:rPr>
          <w:rFonts w:ascii="Arial" w:hAnsi="Arial" w:cs="Arial"/>
        </w:rPr>
        <w:t xml:space="preserve">a </w:t>
      </w:r>
      <w:r w:rsidRPr="008F781E">
        <w:rPr>
          <w:rFonts w:ascii="Arial" w:hAnsi="Arial" w:cs="Arial"/>
        </w:rPr>
        <w:t xml:space="preserve">disability, </w:t>
      </w:r>
      <w:r w:rsidR="00D03D52" w:rsidRPr="008F781E">
        <w:rPr>
          <w:rFonts w:ascii="Arial" w:hAnsi="Arial" w:cs="Arial"/>
        </w:rPr>
        <w:t>but s</w:t>
      </w:r>
      <w:r w:rsidRPr="008F781E">
        <w:rPr>
          <w:rFonts w:ascii="Arial" w:hAnsi="Arial" w:cs="Arial"/>
        </w:rPr>
        <w:t xml:space="preserve">ignificantly more </w:t>
      </w:r>
      <w:r w:rsidR="00D03D52" w:rsidRPr="008F781E">
        <w:rPr>
          <w:rFonts w:ascii="Arial" w:hAnsi="Arial" w:cs="Arial"/>
        </w:rPr>
        <w:t>people with disability</w:t>
      </w:r>
      <w:r w:rsidRPr="008F781E">
        <w:rPr>
          <w:rFonts w:ascii="Arial" w:hAnsi="Arial" w:cs="Arial"/>
        </w:rPr>
        <w:t xml:space="preserve"> </w:t>
      </w:r>
      <w:r w:rsidR="002F7C24" w:rsidRPr="008F781E">
        <w:rPr>
          <w:rFonts w:ascii="Arial" w:hAnsi="Arial" w:cs="Arial"/>
        </w:rPr>
        <w:t>saw chronic pain and extreme fatigue as a disability</w:t>
      </w:r>
      <w:r w:rsidR="00FF30E3" w:rsidRPr="008F781E">
        <w:rPr>
          <w:rFonts w:ascii="Arial" w:hAnsi="Arial" w:cs="Arial"/>
        </w:rPr>
        <w:t xml:space="preserve"> (Appendix Table 3</w:t>
      </w:r>
      <w:r w:rsidR="000C78DC" w:rsidRPr="008F781E">
        <w:rPr>
          <w:rFonts w:ascii="Arial" w:hAnsi="Arial" w:cs="Arial"/>
        </w:rPr>
        <w:t>A</w:t>
      </w:r>
      <w:r w:rsidR="00FF30E3" w:rsidRPr="008F781E">
        <w:rPr>
          <w:rFonts w:ascii="Arial" w:hAnsi="Arial" w:cs="Arial"/>
        </w:rPr>
        <w:t>)</w:t>
      </w:r>
      <w:r w:rsidR="00BD73AD" w:rsidRPr="008F781E">
        <w:rPr>
          <w:rFonts w:ascii="Arial" w:hAnsi="Arial" w:cs="Arial"/>
        </w:rPr>
        <w:t>.</w:t>
      </w:r>
      <w:r w:rsidR="00D03D52" w:rsidRPr="008F781E">
        <w:rPr>
          <w:rFonts w:ascii="Arial" w:hAnsi="Arial" w:cs="Arial"/>
        </w:rPr>
        <w:t xml:space="preserve"> Similarly, </w:t>
      </w:r>
      <w:r w:rsidR="00255B1D" w:rsidRPr="008F781E">
        <w:rPr>
          <w:rFonts w:ascii="Arial" w:hAnsi="Arial" w:cs="Arial"/>
        </w:rPr>
        <w:t>more people with experience with people with disability regarded</w:t>
      </w:r>
      <w:r w:rsidR="00E9172E" w:rsidRPr="008F781E">
        <w:rPr>
          <w:rFonts w:ascii="Arial" w:hAnsi="Arial" w:cs="Arial"/>
        </w:rPr>
        <w:t xml:space="preserve"> all</w:t>
      </w:r>
      <w:r w:rsidR="00255B1D" w:rsidRPr="008F781E">
        <w:rPr>
          <w:rFonts w:ascii="Arial" w:hAnsi="Arial" w:cs="Arial"/>
        </w:rPr>
        <w:t xml:space="preserve"> the conditions as disability</w:t>
      </w:r>
      <w:r w:rsidR="00D03D52" w:rsidRPr="008F781E">
        <w:rPr>
          <w:rFonts w:ascii="Arial" w:hAnsi="Arial" w:cs="Arial"/>
        </w:rPr>
        <w:t xml:space="preserve"> than those without experience</w:t>
      </w:r>
      <w:r w:rsidR="00D11866" w:rsidRPr="008F781E">
        <w:rPr>
          <w:rFonts w:ascii="Arial" w:hAnsi="Arial" w:cs="Arial"/>
        </w:rPr>
        <w:t xml:space="preserve"> (Appendix </w:t>
      </w:r>
      <w:r w:rsidR="00387C22" w:rsidRPr="008F781E">
        <w:rPr>
          <w:rFonts w:ascii="Arial" w:hAnsi="Arial" w:cs="Arial"/>
        </w:rPr>
        <w:t xml:space="preserve">Table </w:t>
      </w:r>
      <w:r w:rsidR="000C78DC" w:rsidRPr="008F781E">
        <w:rPr>
          <w:rFonts w:ascii="Arial" w:hAnsi="Arial" w:cs="Arial"/>
        </w:rPr>
        <w:t>4A</w:t>
      </w:r>
      <w:r w:rsidR="00D11866" w:rsidRPr="008F781E">
        <w:rPr>
          <w:rFonts w:ascii="Arial" w:hAnsi="Arial" w:cs="Arial"/>
        </w:rPr>
        <w:t>)</w:t>
      </w:r>
      <w:r w:rsidR="00FF30E3" w:rsidRPr="008F781E">
        <w:rPr>
          <w:rFonts w:ascii="Arial" w:hAnsi="Arial" w:cs="Arial"/>
        </w:rPr>
        <w:t>.</w:t>
      </w:r>
    </w:p>
    <w:p w14:paraId="4131A85D" w14:textId="77777777" w:rsidR="009463C3" w:rsidRPr="008F781E" w:rsidRDefault="009463C3" w:rsidP="009463C3">
      <w:pPr>
        <w:spacing w:after="0" w:line="240" w:lineRule="auto"/>
        <w:rPr>
          <w:rFonts w:ascii="Arial" w:hAnsi="Arial" w:cs="Arial"/>
        </w:rPr>
      </w:pPr>
    </w:p>
    <w:p w14:paraId="2914C8EF" w14:textId="77777777" w:rsidR="009463C3" w:rsidRPr="008F781E" w:rsidRDefault="009463C3" w:rsidP="009463C3">
      <w:pPr>
        <w:pStyle w:val="Caption"/>
      </w:pPr>
      <w:bookmarkStart w:id="37" w:name="_Toc146368774"/>
      <w:r w:rsidRPr="008F781E">
        <w:t>Table 2</w:t>
      </w:r>
      <w:r w:rsidRPr="008F781E">
        <w:tab/>
        <w:t xml:space="preserve">Australians’ perceptions of what is a </w:t>
      </w:r>
      <w:proofErr w:type="gramStart"/>
      <w:r w:rsidRPr="008F781E">
        <w:t>disability</w:t>
      </w:r>
      <w:bookmarkEnd w:id="37"/>
      <w:proofErr w:type="gramEnd"/>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ustralians' perceptions of what is a disability"/>
        <w:tblDescription w:val="Condition Think a person with this condition has a disability (%)&#10;Has HIV/AIDS 31.7&#10;Has severe arthritis 80.7&#10;Is blind 89.7&#10;Has a broken leg and uses crutches while it heals 51.1&#10;Has cancer 46.5&#10;Has a diagnosis of depression 57.3&#10;Has Down syndrome 84.6&#10;Has a severe facial disfigurement 51.0&#10;Has extreme fatigue or tiredness 59.5&#10;Has chronic pain 75.6&#10;"/>
      </w:tblPr>
      <w:tblGrid>
        <w:gridCol w:w="6237"/>
        <w:gridCol w:w="2694"/>
      </w:tblGrid>
      <w:tr w:rsidR="009463C3" w:rsidRPr="008F781E" w14:paraId="2FA5FC35" w14:textId="77777777" w:rsidTr="00B7041A">
        <w:tc>
          <w:tcPr>
            <w:tcW w:w="6237" w:type="dxa"/>
            <w:tcBorders>
              <w:top w:val="single" w:sz="12" w:space="0" w:color="auto"/>
              <w:bottom w:val="single" w:sz="4" w:space="0" w:color="auto"/>
            </w:tcBorders>
          </w:tcPr>
          <w:p w14:paraId="1D6D47CD" w14:textId="77777777" w:rsidR="009463C3" w:rsidRPr="008F781E" w:rsidRDefault="009463C3" w:rsidP="00B7041A">
            <w:pPr>
              <w:pStyle w:val="TableParagraph"/>
              <w:spacing w:before="120" w:after="120"/>
              <w:ind w:left="119"/>
              <w:rPr>
                <w:rFonts w:ascii="Arial" w:hAnsi="Arial" w:cs="Arial"/>
                <w:b/>
                <w:w w:val="105"/>
                <w:sz w:val="20"/>
                <w:szCs w:val="20"/>
              </w:rPr>
            </w:pPr>
            <w:r w:rsidRPr="008F781E">
              <w:rPr>
                <w:rFonts w:ascii="Arial" w:hAnsi="Arial" w:cs="Arial"/>
                <w:b/>
                <w:w w:val="105"/>
                <w:sz w:val="20"/>
                <w:szCs w:val="20"/>
              </w:rPr>
              <w:t>Condition</w:t>
            </w:r>
          </w:p>
        </w:tc>
        <w:tc>
          <w:tcPr>
            <w:tcW w:w="2694" w:type="dxa"/>
            <w:tcBorders>
              <w:top w:val="single" w:sz="12" w:space="0" w:color="auto"/>
              <w:bottom w:val="single" w:sz="4" w:space="0" w:color="auto"/>
            </w:tcBorders>
          </w:tcPr>
          <w:p w14:paraId="04684830" w14:textId="77777777" w:rsidR="009463C3" w:rsidRPr="008F781E" w:rsidRDefault="009463C3" w:rsidP="00B7041A">
            <w:pPr>
              <w:pStyle w:val="TableParagraph"/>
              <w:spacing w:before="120" w:after="120"/>
              <w:jc w:val="center"/>
              <w:rPr>
                <w:rFonts w:ascii="Arial" w:hAnsi="Arial" w:cs="Arial"/>
                <w:b/>
                <w:w w:val="105"/>
                <w:sz w:val="20"/>
                <w:szCs w:val="20"/>
              </w:rPr>
            </w:pPr>
            <w:r w:rsidRPr="008F781E">
              <w:rPr>
                <w:rFonts w:ascii="Arial" w:hAnsi="Arial" w:cs="Arial"/>
                <w:b/>
                <w:w w:val="105"/>
                <w:sz w:val="20"/>
                <w:szCs w:val="20"/>
              </w:rPr>
              <w:t>Think a person with this condition has a disability (%)</w:t>
            </w:r>
          </w:p>
        </w:tc>
      </w:tr>
      <w:tr w:rsidR="009463C3" w:rsidRPr="008F781E" w14:paraId="3BE66EF4" w14:textId="77777777" w:rsidTr="00B7041A">
        <w:tc>
          <w:tcPr>
            <w:tcW w:w="6237" w:type="dxa"/>
          </w:tcPr>
          <w:p w14:paraId="0DC93B86" w14:textId="77777777" w:rsidR="009463C3" w:rsidRPr="008F781E" w:rsidRDefault="009463C3" w:rsidP="00B7041A">
            <w:pPr>
              <w:pStyle w:val="TableParagraph"/>
              <w:spacing w:before="60" w:after="60"/>
              <w:ind w:left="119"/>
              <w:rPr>
                <w:rFonts w:ascii="Arial" w:hAnsi="Arial" w:cs="Arial"/>
                <w:w w:val="105"/>
                <w:sz w:val="19"/>
                <w:szCs w:val="19"/>
              </w:rPr>
            </w:pPr>
            <w:r w:rsidRPr="008F781E">
              <w:rPr>
                <w:rFonts w:ascii="Arial" w:hAnsi="Arial" w:cs="Arial"/>
                <w:w w:val="105"/>
                <w:sz w:val="19"/>
                <w:szCs w:val="19"/>
              </w:rPr>
              <w:t>Has HIV/AIDS</w:t>
            </w:r>
          </w:p>
        </w:tc>
        <w:tc>
          <w:tcPr>
            <w:tcW w:w="2694" w:type="dxa"/>
          </w:tcPr>
          <w:p w14:paraId="7BFD34FB" w14:textId="77777777" w:rsidR="009463C3" w:rsidRPr="008F781E" w:rsidRDefault="009463C3" w:rsidP="00B7041A">
            <w:pPr>
              <w:pStyle w:val="TableParagraph"/>
              <w:spacing w:before="60" w:after="60"/>
              <w:ind w:left="347" w:right="109"/>
              <w:jc w:val="center"/>
              <w:rPr>
                <w:rFonts w:ascii="Arial" w:hAnsi="Arial" w:cs="Arial"/>
                <w:sz w:val="19"/>
                <w:szCs w:val="19"/>
              </w:rPr>
            </w:pPr>
            <w:r w:rsidRPr="008F781E">
              <w:rPr>
                <w:rFonts w:ascii="Arial" w:hAnsi="Arial" w:cs="Arial"/>
                <w:spacing w:val="-2"/>
                <w:sz w:val="19"/>
                <w:szCs w:val="19"/>
              </w:rPr>
              <w:t>31.7</w:t>
            </w:r>
          </w:p>
        </w:tc>
      </w:tr>
      <w:tr w:rsidR="009463C3" w:rsidRPr="008F781E" w14:paraId="224D728C" w14:textId="77777777" w:rsidTr="00B7041A">
        <w:tc>
          <w:tcPr>
            <w:tcW w:w="6237" w:type="dxa"/>
          </w:tcPr>
          <w:p w14:paraId="123B6487" w14:textId="77777777" w:rsidR="009463C3" w:rsidRPr="008F781E" w:rsidRDefault="009463C3" w:rsidP="00B7041A">
            <w:pPr>
              <w:pStyle w:val="TableParagraph"/>
              <w:spacing w:before="60" w:after="60"/>
              <w:ind w:left="119"/>
              <w:rPr>
                <w:rFonts w:ascii="Arial" w:hAnsi="Arial" w:cs="Arial"/>
                <w:w w:val="105"/>
                <w:sz w:val="19"/>
                <w:szCs w:val="19"/>
              </w:rPr>
            </w:pPr>
            <w:r w:rsidRPr="008F781E">
              <w:rPr>
                <w:rFonts w:ascii="Arial" w:hAnsi="Arial" w:cs="Arial"/>
                <w:w w:val="105"/>
                <w:sz w:val="19"/>
                <w:szCs w:val="19"/>
              </w:rPr>
              <w:t>Has severe arthritis</w:t>
            </w:r>
          </w:p>
        </w:tc>
        <w:tc>
          <w:tcPr>
            <w:tcW w:w="2694" w:type="dxa"/>
          </w:tcPr>
          <w:p w14:paraId="0B8C5960" w14:textId="77777777" w:rsidR="009463C3" w:rsidRPr="008F781E" w:rsidRDefault="009463C3" w:rsidP="00B7041A">
            <w:pPr>
              <w:pStyle w:val="TableParagraph"/>
              <w:spacing w:before="60" w:after="60"/>
              <w:ind w:left="347" w:right="109"/>
              <w:jc w:val="center"/>
              <w:rPr>
                <w:rFonts w:ascii="Arial" w:hAnsi="Arial" w:cs="Arial"/>
                <w:sz w:val="19"/>
                <w:szCs w:val="19"/>
              </w:rPr>
            </w:pPr>
            <w:r w:rsidRPr="008F781E">
              <w:rPr>
                <w:rFonts w:ascii="Arial" w:hAnsi="Arial" w:cs="Arial"/>
                <w:spacing w:val="-2"/>
                <w:sz w:val="19"/>
                <w:szCs w:val="19"/>
              </w:rPr>
              <w:t>80.7</w:t>
            </w:r>
          </w:p>
        </w:tc>
      </w:tr>
      <w:tr w:rsidR="009463C3" w:rsidRPr="008F781E" w14:paraId="6D5AB7D2" w14:textId="77777777" w:rsidTr="00B7041A">
        <w:tc>
          <w:tcPr>
            <w:tcW w:w="6237" w:type="dxa"/>
          </w:tcPr>
          <w:p w14:paraId="103020F5" w14:textId="77777777" w:rsidR="009463C3" w:rsidRPr="008F781E" w:rsidRDefault="009463C3" w:rsidP="00B7041A">
            <w:pPr>
              <w:pStyle w:val="TableParagraph"/>
              <w:spacing w:before="60" w:after="60"/>
              <w:ind w:left="119"/>
              <w:rPr>
                <w:rFonts w:ascii="Arial" w:hAnsi="Arial" w:cs="Arial"/>
                <w:w w:val="105"/>
                <w:sz w:val="19"/>
                <w:szCs w:val="19"/>
              </w:rPr>
            </w:pPr>
            <w:r w:rsidRPr="008F781E">
              <w:rPr>
                <w:rFonts w:ascii="Arial" w:hAnsi="Arial" w:cs="Arial"/>
                <w:w w:val="105"/>
                <w:sz w:val="19"/>
                <w:szCs w:val="19"/>
              </w:rPr>
              <w:t>Is blind</w:t>
            </w:r>
          </w:p>
        </w:tc>
        <w:tc>
          <w:tcPr>
            <w:tcW w:w="2694" w:type="dxa"/>
          </w:tcPr>
          <w:p w14:paraId="216CFE0B" w14:textId="77777777" w:rsidR="009463C3" w:rsidRPr="008F781E" w:rsidRDefault="009463C3" w:rsidP="00B7041A">
            <w:pPr>
              <w:pStyle w:val="TableParagraph"/>
              <w:spacing w:before="60" w:after="60"/>
              <w:ind w:left="347" w:right="109"/>
              <w:jc w:val="center"/>
              <w:rPr>
                <w:rFonts w:ascii="Arial" w:hAnsi="Arial" w:cs="Arial"/>
                <w:sz w:val="19"/>
                <w:szCs w:val="19"/>
              </w:rPr>
            </w:pPr>
            <w:r w:rsidRPr="008F781E">
              <w:rPr>
                <w:rFonts w:ascii="Arial" w:hAnsi="Arial" w:cs="Arial"/>
                <w:spacing w:val="-2"/>
                <w:sz w:val="19"/>
                <w:szCs w:val="19"/>
              </w:rPr>
              <w:t>89.7</w:t>
            </w:r>
          </w:p>
        </w:tc>
      </w:tr>
      <w:tr w:rsidR="009463C3" w:rsidRPr="008F781E" w14:paraId="122892BC" w14:textId="77777777" w:rsidTr="00B7041A">
        <w:tc>
          <w:tcPr>
            <w:tcW w:w="6237" w:type="dxa"/>
          </w:tcPr>
          <w:p w14:paraId="4C4AEC99" w14:textId="77777777" w:rsidR="009463C3" w:rsidRPr="008F781E" w:rsidRDefault="009463C3" w:rsidP="00B7041A">
            <w:pPr>
              <w:pStyle w:val="TableParagraph"/>
              <w:spacing w:before="60" w:after="60"/>
              <w:ind w:left="119"/>
              <w:rPr>
                <w:rFonts w:ascii="Arial" w:hAnsi="Arial" w:cs="Arial"/>
                <w:w w:val="105"/>
                <w:sz w:val="19"/>
                <w:szCs w:val="19"/>
              </w:rPr>
            </w:pPr>
            <w:r w:rsidRPr="008F781E">
              <w:rPr>
                <w:rFonts w:ascii="Arial" w:hAnsi="Arial" w:cs="Arial"/>
                <w:w w:val="105"/>
                <w:sz w:val="19"/>
                <w:szCs w:val="19"/>
              </w:rPr>
              <w:t>Has a broken leg and uses crutches while it heals</w:t>
            </w:r>
          </w:p>
        </w:tc>
        <w:tc>
          <w:tcPr>
            <w:tcW w:w="2694" w:type="dxa"/>
          </w:tcPr>
          <w:p w14:paraId="7163866A" w14:textId="77777777" w:rsidR="009463C3" w:rsidRPr="008F781E" w:rsidRDefault="009463C3" w:rsidP="00B7041A">
            <w:pPr>
              <w:pStyle w:val="TableParagraph"/>
              <w:spacing w:before="60" w:after="60"/>
              <w:ind w:left="347" w:right="109"/>
              <w:jc w:val="center"/>
              <w:rPr>
                <w:rFonts w:ascii="Arial" w:hAnsi="Arial" w:cs="Arial"/>
                <w:sz w:val="19"/>
                <w:szCs w:val="19"/>
              </w:rPr>
            </w:pPr>
            <w:r w:rsidRPr="008F781E">
              <w:rPr>
                <w:rFonts w:ascii="Arial" w:hAnsi="Arial" w:cs="Arial"/>
                <w:spacing w:val="-2"/>
                <w:sz w:val="19"/>
                <w:szCs w:val="19"/>
              </w:rPr>
              <w:t>51.1</w:t>
            </w:r>
          </w:p>
        </w:tc>
      </w:tr>
      <w:tr w:rsidR="009463C3" w:rsidRPr="008F781E" w14:paraId="65A18869" w14:textId="77777777" w:rsidTr="00B7041A">
        <w:tc>
          <w:tcPr>
            <w:tcW w:w="6237" w:type="dxa"/>
          </w:tcPr>
          <w:p w14:paraId="39920473" w14:textId="77777777" w:rsidR="009463C3" w:rsidRPr="008F781E" w:rsidRDefault="009463C3" w:rsidP="00B7041A">
            <w:pPr>
              <w:pStyle w:val="TableParagraph"/>
              <w:spacing w:before="60" w:after="60"/>
              <w:ind w:left="119"/>
              <w:rPr>
                <w:rFonts w:ascii="Arial" w:hAnsi="Arial" w:cs="Arial"/>
                <w:w w:val="105"/>
                <w:sz w:val="19"/>
                <w:szCs w:val="19"/>
              </w:rPr>
            </w:pPr>
            <w:r w:rsidRPr="008F781E">
              <w:rPr>
                <w:rFonts w:ascii="Arial" w:hAnsi="Arial" w:cs="Arial"/>
                <w:w w:val="105"/>
                <w:sz w:val="19"/>
                <w:szCs w:val="19"/>
              </w:rPr>
              <w:t>Has cancer</w:t>
            </w:r>
          </w:p>
        </w:tc>
        <w:tc>
          <w:tcPr>
            <w:tcW w:w="2694" w:type="dxa"/>
          </w:tcPr>
          <w:p w14:paraId="31C17490" w14:textId="77777777" w:rsidR="009463C3" w:rsidRPr="008F781E" w:rsidRDefault="009463C3" w:rsidP="00B7041A">
            <w:pPr>
              <w:pStyle w:val="TableParagraph"/>
              <w:spacing w:before="60" w:after="60"/>
              <w:ind w:left="347" w:right="109"/>
              <w:jc w:val="center"/>
              <w:rPr>
                <w:rFonts w:ascii="Arial" w:hAnsi="Arial" w:cs="Arial"/>
                <w:sz w:val="19"/>
                <w:szCs w:val="19"/>
              </w:rPr>
            </w:pPr>
            <w:r w:rsidRPr="008F781E">
              <w:rPr>
                <w:rFonts w:ascii="Arial" w:hAnsi="Arial" w:cs="Arial"/>
                <w:spacing w:val="-2"/>
                <w:sz w:val="19"/>
                <w:szCs w:val="19"/>
              </w:rPr>
              <w:t>46.5</w:t>
            </w:r>
          </w:p>
        </w:tc>
      </w:tr>
      <w:tr w:rsidR="009463C3" w:rsidRPr="008F781E" w14:paraId="29E7D401" w14:textId="77777777" w:rsidTr="00B7041A">
        <w:tc>
          <w:tcPr>
            <w:tcW w:w="6237" w:type="dxa"/>
          </w:tcPr>
          <w:p w14:paraId="00FB04A8" w14:textId="77777777" w:rsidR="009463C3" w:rsidRPr="008F781E" w:rsidRDefault="009463C3" w:rsidP="00B7041A">
            <w:pPr>
              <w:pStyle w:val="TableParagraph"/>
              <w:spacing w:before="60" w:after="60"/>
              <w:ind w:left="119"/>
              <w:rPr>
                <w:rFonts w:ascii="Arial" w:hAnsi="Arial" w:cs="Arial"/>
                <w:w w:val="105"/>
                <w:sz w:val="19"/>
                <w:szCs w:val="19"/>
              </w:rPr>
            </w:pPr>
            <w:r w:rsidRPr="008F781E">
              <w:rPr>
                <w:rFonts w:ascii="Arial" w:hAnsi="Arial" w:cs="Arial"/>
                <w:w w:val="105"/>
                <w:sz w:val="19"/>
                <w:szCs w:val="19"/>
              </w:rPr>
              <w:t>Has a diagnosis of depression</w:t>
            </w:r>
          </w:p>
        </w:tc>
        <w:tc>
          <w:tcPr>
            <w:tcW w:w="2694" w:type="dxa"/>
          </w:tcPr>
          <w:p w14:paraId="38EE52B6" w14:textId="77777777" w:rsidR="009463C3" w:rsidRPr="008F781E" w:rsidRDefault="009463C3" w:rsidP="00B7041A">
            <w:pPr>
              <w:pStyle w:val="TableParagraph"/>
              <w:spacing w:before="60" w:after="60"/>
              <w:ind w:left="347" w:right="109"/>
              <w:jc w:val="center"/>
              <w:rPr>
                <w:rFonts w:ascii="Arial" w:hAnsi="Arial" w:cs="Arial"/>
                <w:sz w:val="19"/>
                <w:szCs w:val="19"/>
              </w:rPr>
            </w:pPr>
            <w:r w:rsidRPr="008F781E">
              <w:rPr>
                <w:rFonts w:ascii="Arial" w:hAnsi="Arial" w:cs="Arial"/>
                <w:spacing w:val="-2"/>
                <w:sz w:val="19"/>
                <w:szCs w:val="19"/>
              </w:rPr>
              <w:t>57.3</w:t>
            </w:r>
          </w:p>
        </w:tc>
      </w:tr>
      <w:tr w:rsidR="009463C3" w:rsidRPr="008F781E" w14:paraId="4928B33F" w14:textId="77777777" w:rsidTr="00B7041A">
        <w:tc>
          <w:tcPr>
            <w:tcW w:w="6237" w:type="dxa"/>
          </w:tcPr>
          <w:p w14:paraId="3DBCFF08" w14:textId="77777777" w:rsidR="009463C3" w:rsidRPr="008F781E" w:rsidRDefault="009463C3" w:rsidP="00B7041A">
            <w:pPr>
              <w:pStyle w:val="TableParagraph"/>
              <w:spacing w:before="60" w:after="60"/>
              <w:ind w:left="119"/>
              <w:rPr>
                <w:rFonts w:ascii="Arial" w:hAnsi="Arial" w:cs="Arial"/>
                <w:w w:val="105"/>
                <w:sz w:val="19"/>
                <w:szCs w:val="19"/>
              </w:rPr>
            </w:pPr>
            <w:r w:rsidRPr="008F781E">
              <w:rPr>
                <w:rFonts w:ascii="Arial" w:hAnsi="Arial" w:cs="Arial"/>
                <w:w w:val="105"/>
                <w:sz w:val="19"/>
                <w:szCs w:val="19"/>
              </w:rPr>
              <w:t>Has Down syndrome</w:t>
            </w:r>
          </w:p>
        </w:tc>
        <w:tc>
          <w:tcPr>
            <w:tcW w:w="2694" w:type="dxa"/>
          </w:tcPr>
          <w:p w14:paraId="1690B97D" w14:textId="77777777" w:rsidR="009463C3" w:rsidRPr="008F781E" w:rsidRDefault="009463C3" w:rsidP="00B7041A">
            <w:pPr>
              <w:pStyle w:val="TableParagraph"/>
              <w:spacing w:before="60" w:after="60"/>
              <w:ind w:left="347" w:right="109"/>
              <w:jc w:val="center"/>
              <w:rPr>
                <w:rFonts w:ascii="Arial" w:hAnsi="Arial" w:cs="Arial"/>
                <w:sz w:val="19"/>
                <w:szCs w:val="19"/>
              </w:rPr>
            </w:pPr>
            <w:r w:rsidRPr="008F781E">
              <w:rPr>
                <w:rFonts w:ascii="Arial" w:hAnsi="Arial" w:cs="Arial"/>
                <w:spacing w:val="-2"/>
                <w:sz w:val="19"/>
                <w:szCs w:val="19"/>
              </w:rPr>
              <w:t>84.6</w:t>
            </w:r>
          </w:p>
        </w:tc>
      </w:tr>
      <w:tr w:rsidR="009463C3" w:rsidRPr="008F781E" w14:paraId="60370099" w14:textId="77777777" w:rsidTr="00B7041A">
        <w:tc>
          <w:tcPr>
            <w:tcW w:w="6237" w:type="dxa"/>
          </w:tcPr>
          <w:p w14:paraId="397152A0" w14:textId="77777777" w:rsidR="009463C3" w:rsidRPr="008F781E" w:rsidRDefault="009463C3" w:rsidP="00B7041A">
            <w:pPr>
              <w:pStyle w:val="TableParagraph"/>
              <w:spacing w:before="60" w:after="60"/>
              <w:ind w:left="119"/>
              <w:rPr>
                <w:rFonts w:ascii="Arial" w:hAnsi="Arial" w:cs="Arial"/>
                <w:w w:val="105"/>
                <w:sz w:val="19"/>
                <w:szCs w:val="19"/>
              </w:rPr>
            </w:pPr>
            <w:r w:rsidRPr="008F781E">
              <w:rPr>
                <w:rFonts w:ascii="Arial" w:hAnsi="Arial" w:cs="Arial"/>
                <w:w w:val="105"/>
                <w:sz w:val="19"/>
                <w:szCs w:val="19"/>
              </w:rPr>
              <w:t>Has a severe facial disfigurement</w:t>
            </w:r>
          </w:p>
        </w:tc>
        <w:tc>
          <w:tcPr>
            <w:tcW w:w="2694" w:type="dxa"/>
          </w:tcPr>
          <w:p w14:paraId="4B7B9CB1" w14:textId="77777777" w:rsidR="009463C3" w:rsidRPr="008F781E" w:rsidRDefault="009463C3" w:rsidP="00B7041A">
            <w:pPr>
              <w:pStyle w:val="TableParagraph"/>
              <w:spacing w:before="60" w:after="60"/>
              <w:ind w:left="347" w:right="109"/>
              <w:jc w:val="center"/>
              <w:rPr>
                <w:rFonts w:ascii="Arial" w:hAnsi="Arial" w:cs="Arial"/>
                <w:sz w:val="19"/>
                <w:szCs w:val="19"/>
              </w:rPr>
            </w:pPr>
            <w:r w:rsidRPr="008F781E">
              <w:rPr>
                <w:rFonts w:ascii="Arial" w:hAnsi="Arial" w:cs="Arial"/>
                <w:spacing w:val="-2"/>
                <w:sz w:val="19"/>
                <w:szCs w:val="19"/>
              </w:rPr>
              <w:t>51.0</w:t>
            </w:r>
          </w:p>
        </w:tc>
      </w:tr>
      <w:tr w:rsidR="009463C3" w:rsidRPr="008F781E" w14:paraId="6E805913" w14:textId="77777777" w:rsidTr="00B7041A">
        <w:tc>
          <w:tcPr>
            <w:tcW w:w="6237" w:type="dxa"/>
          </w:tcPr>
          <w:p w14:paraId="391EE6AB" w14:textId="77777777" w:rsidR="009463C3" w:rsidRPr="008F781E" w:rsidRDefault="009463C3" w:rsidP="00B7041A">
            <w:pPr>
              <w:pStyle w:val="TableParagraph"/>
              <w:spacing w:before="60" w:after="60"/>
              <w:ind w:left="119"/>
              <w:rPr>
                <w:rFonts w:ascii="Arial" w:hAnsi="Arial" w:cs="Arial"/>
                <w:w w:val="105"/>
                <w:sz w:val="19"/>
                <w:szCs w:val="19"/>
              </w:rPr>
            </w:pPr>
            <w:r w:rsidRPr="008F781E">
              <w:rPr>
                <w:rFonts w:ascii="Arial" w:hAnsi="Arial" w:cs="Arial"/>
                <w:w w:val="105"/>
                <w:sz w:val="19"/>
                <w:szCs w:val="19"/>
              </w:rPr>
              <w:t>Has extreme fatigue or tiredness</w:t>
            </w:r>
          </w:p>
        </w:tc>
        <w:tc>
          <w:tcPr>
            <w:tcW w:w="2694" w:type="dxa"/>
          </w:tcPr>
          <w:p w14:paraId="7183F5FA" w14:textId="77777777" w:rsidR="009463C3" w:rsidRPr="008F781E" w:rsidRDefault="009463C3" w:rsidP="00B7041A">
            <w:pPr>
              <w:pStyle w:val="TableParagraph"/>
              <w:spacing w:before="60" w:after="60"/>
              <w:ind w:left="347" w:right="109"/>
              <w:jc w:val="center"/>
              <w:rPr>
                <w:rFonts w:ascii="Arial" w:hAnsi="Arial" w:cs="Arial"/>
                <w:sz w:val="19"/>
                <w:szCs w:val="19"/>
              </w:rPr>
            </w:pPr>
            <w:r w:rsidRPr="008F781E">
              <w:rPr>
                <w:rFonts w:ascii="Arial" w:hAnsi="Arial" w:cs="Arial"/>
                <w:spacing w:val="-2"/>
                <w:sz w:val="19"/>
                <w:szCs w:val="19"/>
              </w:rPr>
              <w:t>59.5</w:t>
            </w:r>
          </w:p>
        </w:tc>
      </w:tr>
      <w:tr w:rsidR="009463C3" w:rsidRPr="008F781E" w14:paraId="1BD893A1" w14:textId="77777777" w:rsidTr="00B7041A">
        <w:tc>
          <w:tcPr>
            <w:tcW w:w="6237" w:type="dxa"/>
            <w:tcBorders>
              <w:bottom w:val="single" w:sz="12" w:space="0" w:color="auto"/>
            </w:tcBorders>
          </w:tcPr>
          <w:p w14:paraId="4CE6256A" w14:textId="77777777" w:rsidR="009463C3" w:rsidRPr="008F781E" w:rsidRDefault="009463C3" w:rsidP="00B7041A">
            <w:pPr>
              <w:pStyle w:val="TableParagraph"/>
              <w:spacing w:before="60" w:after="60"/>
              <w:ind w:left="119"/>
              <w:rPr>
                <w:rFonts w:ascii="Arial" w:hAnsi="Arial" w:cs="Arial"/>
                <w:w w:val="105"/>
                <w:sz w:val="19"/>
                <w:szCs w:val="19"/>
              </w:rPr>
            </w:pPr>
            <w:r w:rsidRPr="008F781E">
              <w:rPr>
                <w:rFonts w:ascii="Arial" w:hAnsi="Arial" w:cs="Arial"/>
                <w:w w:val="105"/>
                <w:sz w:val="19"/>
                <w:szCs w:val="19"/>
              </w:rPr>
              <w:t>Has chronic pain</w:t>
            </w:r>
          </w:p>
        </w:tc>
        <w:tc>
          <w:tcPr>
            <w:tcW w:w="2694" w:type="dxa"/>
            <w:tcBorders>
              <w:bottom w:val="single" w:sz="12" w:space="0" w:color="auto"/>
            </w:tcBorders>
          </w:tcPr>
          <w:p w14:paraId="3436228F" w14:textId="77777777" w:rsidR="009463C3" w:rsidRPr="008F781E" w:rsidRDefault="009463C3" w:rsidP="00B7041A">
            <w:pPr>
              <w:pStyle w:val="TableParagraph"/>
              <w:spacing w:before="60" w:after="60"/>
              <w:ind w:left="347" w:right="109"/>
              <w:jc w:val="center"/>
              <w:rPr>
                <w:rFonts w:ascii="Arial" w:hAnsi="Arial" w:cs="Arial"/>
                <w:sz w:val="19"/>
                <w:szCs w:val="19"/>
              </w:rPr>
            </w:pPr>
            <w:r w:rsidRPr="008F781E">
              <w:rPr>
                <w:rFonts w:ascii="Arial" w:hAnsi="Arial" w:cs="Arial"/>
                <w:spacing w:val="-2"/>
                <w:sz w:val="19"/>
                <w:szCs w:val="19"/>
              </w:rPr>
              <w:t>75.6</w:t>
            </w:r>
          </w:p>
        </w:tc>
      </w:tr>
    </w:tbl>
    <w:p w14:paraId="6D4C37BB" w14:textId="5EA44C7F" w:rsidR="000723DE" w:rsidRPr="008F781E" w:rsidRDefault="009463C3" w:rsidP="0012034F">
      <w:pPr>
        <w:spacing w:before="120" w:after="240" w:line="288" w:lineRule="auto"/>
        <w:rPr>
          <w:rFonts w:ascii="Arial" w:hAnsi="Arial" w:cs="Arial"/>
          <w:sz w:val="18"/>
          <w:szCs w:val="18"/>
        </w:rPr>
      </w:pPr>
      <w:r w:rsidRPr="008F781E">
        <w:rPr>
          <w:rFonts w:ascii="Arial" w:hAnsi="Arial" w:cs="Arial"/>
          <w:sz w:val="18"/>
          <w:szCs w:val="18"/>
        </w:rPr>
        <w:t xml:space="preserve">Source: Australia’s Disability Strategy Survey – </w:t>
      </w:r>
      <w:r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2002F85F" w14:textId="77777777" w:rsidR="000723DE" w:rsidRPr="008F781E" w:rsidRDefault="000723DE" w:rsidP="002D5D1E">
      <w:pPr>
        <w:pStyle w:val="Heading2"/>
        <w:spacing w:before="240" w:after="240" w:line="288" w:lineRule="auto"/>
        <w:ind w:left="567" w:hanging="567"/>
        <w:rPr>
          <w:rFonts w:cs="Arial"/>
          <w:b w:val="0"/>
          <w:i w:val="0"/>
        </w:rPr>
      </w:pPr>
      <w:bookmarkStart w:id="38" w:name="_Toc146453763"/>
      <w:bookmarkStart w:id="39" w:name="_Toc156471063"/>
      <w:r w:rsidRPr="008F781E">
        <w:rPr>
          <w:rFonts w:cs="Arial"/>
        </w:rPr>
        <w:t xml:space="preserve">Attitudes towards people </w:t>
      </w:r>
      <w:r w:rsidR="00487BE7" w:rsidRPr="008F781E">
        <w:rPr>
          <w:rFonts w:cs="Arial"/>
        </w:rPr>
        <w:t xml:space="preserve">with </w:t>
      </w:r>
      <w:r w:rsidRPr="008F781E">
        <w:rPr>
          <w:rFonts w:cs="Arial"/>
        </w:rPr>
        <w:t>disability</w:t>
      </w:r>
      <w:bookmarkEnd w:id="38"/>
      <w:bookmarkEnd w:id="39"/>
    </w:p>
    <w:p w14:paraId="2CFF1CAB" w14:textId="77777777" w:rsidR="000723DE" w:rsidRPr="008F781E" w:rsidRDefault="000723DE" w:rsidP="0012034F">
      <w:pPr>
        <w:spacing w:after="120" w:line="288" w:lineRule="auto"/>
        <w:rPr>
          <w:rFonts w:ascii="Arial" w:hAnsi="Arial" w:cs="Arial"/>
        </w:rPr>
      </w:pPr>
      <w:r w:rsidRPr="008F781E">
        <w:rPr>
          <w:rFonts w:ascii="Arial" w:hAnsi="Arial" w:cs="Arial"/>
          <w:i/>
        </w:rPr>
        <w:t xml:space="preserve">The Attitudes to Disability Scale </w:t>
      </w:r>
      <w:r w:rsidRPr="008F781E">
        <w:rPr>
          <w:rFonts w:ascii="Arial" w:hAnsi="Arial" w:cs="Arial"/>
        </w:rPr>
        <w:t xml:space="preserve">developed by the </w:t>
      </w:r>
      <w:r w:rsidR="009C7E73" w:rsidRPr="008F781E">
        <w:rPr>
          <w:rFonts w:ascii="Arial" w:hAnsi="Arial" w:cs="Arial"/>
        </w:rPr>
        <w:t>World Health Organization (</w:t>
      </w:r>
      <w:r w:rsidRPr="008F781E">
        <w:rPr>
          <w:rFonts w:ascii="Arial" w:hAnsi="Arial" w:cs="Arial"/>
        </w:rPr>
        <w:t>WHO</w:t>
      </w:r>
      <w:r w:rsidR="009C7E73" w:rsidRPr="008F781E">
        <w:rPr>
          <w:rFonts w:ascii="Arial" w:hAnsi="Arial" w:cs="Arial"/>
        </w:rPr>
        <w:t>)</w:t>
      </w:r>
      <w:r w:rsidRPr="008F781E">
        <w:rPr>
          <w:rFonts w:ascii="Arial" w:hAnsi="Arial" w:cs="Arial"/>
        </w:rPr>
        <w:t xml:space="preserve"> Quality of Life Group (the Power scale) is widely used in surveys </w:t>
      </w:r>
      <w:r w:rsidR="004503D2" w:rsidRPr="008F781E">
        <w:rPr>
          <w:rFonts w:ascii="Arial" w:hAnsi="Arial" w:cs="Arial"/>
        </w:rPr>
        <w:t xml:space="preserve">and was included in the ADS </w:t>
      </w:r>
      <w:r w:rsidRPr="008F781E">
        <w:rPr>
          <w:rFonts w:ascii="Arial" w:hAnsi="Arial" w:cs="Arial"/>
        </w:rPr>
        <w:t>Survey</w:t>
      </w:r>
      <w:r w:rsidR="00774AB8" w:rsidRPr="008F781E">
        <w:rPr>
          <w:rFonts w:ascii="Arial" w:hAnsi="Arial" w:cs="Arial"/>
        </w:rPr>
        <w:t xml:space="preserve"> (Power et al. 2010)</w:t>
      </w:r>
      <w:r w:rsidRPr="008F781E">
        <w:rPr>
          <w:rFonts w:ascii="Arial" w:hAnsi="Arial" w:cs="Arial"/>
        </w:rPr>
        <w:t xml:space="preserve">. The scale asks respondents to indicate whether they strongly agree, agree, neither agree nor disagree, </w:t>
      </w:r>
      <w:proofErr w:type="gramStart"/>
      <w:r w:rsidRPr="008F781E">
        <w:rPr>
          <w:rFonts w:ascii="Arial" w:hAnsi="Arial" w:cs="Arial"/>
        </w:rPr>
        <w:t>disagree</w:t>
      </w:r>
      <w:proofErr w:type="gramEnd"/>
      <w:r w:rsidRPr="008F781E">
        <w:rPr>
          <w:rFonts w:ascii="Arial" w:hAnsi="Arial" w:cs="Arial"/>
        </w:rPr>
        <w:t xml:space="preserve"> or strongly disagree with 20 statements related to the perception of the functioning of people with disabilit</w:t>
      </w:r>
      <w:r w:rsidR="002B6668" w:rsidRPr="008F781E">
        <w:rPr>
          <w:rFonts w:ascii="Arial" w:hAnsi="Arial" w:cs="Arial"/>
        </w:rPr>
        <w:t>y</w:t>
      </w:r>
      <w:r w:rsidRPr="008F781E">
        <w:rPr>
          <w:rFonts w:ascii="Arial" w:hAnsi="Arial" w:cs="Arial"/>
        </w:rPr>
        <w:t xml:space="preserve"> in society. The 20 statements relate to five domains:</w:t>
      </w:r>
      <w:r w:rsidR="0047087E" w:rsidRPr="008F781E">
        <w:rPr>
          <w:rFonts w:ascii="Arial" w:hAnsi="Arial" w:cs="Arial"/>
        </w:rPr>
        <w:t xml:space="preserve"> </w:t>
      </w:r>
    </w:p>
    <w:p w14:paraId="51FBA2E3" w14:textId="77777777" w:rsidR="000723DE" w:rsidRPr="008F781E" w:rsidRDefault="000723DE" w:rsidP="005A6B4E">
      <w:pPr>
        <w:pStyle w:val="ListParagraph"/>
        <w:numPr>
          <w:ilvl w:val="0"/>
          <w:numId w:val="8"/>
        </w:numPr>
        <w:spacing w:after="60" w:line="288" w:lineRule="auto"/>
        <w:ind w:left="714" w:hanging="357"/>
        <w:contextualSpacing w:val="0"/>
        <w:rPr>
          <w:rFonts w:ascii="Arial" w:hAnsi="Arial" w:cs="Arial"/>
          <w:lang w:val="en-US"/>
        </w:rPr>
      </w:pPr>
      <w:r w:rsidRPr="008F781E">
        <w:rPr>
          <w:rFonts w:ascii="Arial" w:hAnsi="Arial" w:cs="Arial"/>
          <w:lang w:val="en-US"/>
        </w:rPr>
        <w:t>Inclusion</w:t>
      </w:r>
      <w:r w:rsidRPr="008F781E">
        <w:rPr>
          <w:rFonts w:ascii="Arial" w:hAnsi="Arial" w:cs="Arial"/>
          <w:i/>
          <w:iCs/>
          <w:lang w:val="en-US"/>
        </w:rPr>
        <w:t xml:space="preserve"> </w:t>
      </w:r>
      <w:r w:rsidRPr="008F781E">
        <w:rPr>
          <w:rFonts w:ascii="Arial" w:hAnsi="Arial" w:cs="Arial"/>
          <w:lang w:val="en-US"/>
        </w:rPr>
        <w:t>– Relationships, involvement, burden to society, burden to family</w:t>
      </w:r>
    </w:p>
    <w:p w14:paraId="3DA4C558" w14:textId="77777777" w:rsidR="000723DE" w:rsidRPr="008F781E" w:rsidRDefault="000723DE" w:rsidP="005A6B4E">
      <w:pPr>
        <w:pStyle w:val="ListParagraph"/>
        <w:numPr>
          <w:ilvl w:val="0"/>
          <w:numId w:val="8"/>
        </w:numPr>
        <w:spacing w:after="60" w:line="288" w:lineRule="auto"/>
        <w:ind w:left="714" w:hanging="357"/>
        <w:contextualSpacing w:val="0"/>
        <w:rPr>
          <w:rFonts w:ascii="Arial" w:hAnsi="Arial" w:cs="Arial"/>
          <w:lang w:val="en-US"/>
        </w:rPr>
      </w:pPr>
      <w:r w:rsidRPr="008F781E">
        <w:rPr>
          <w:rFonts w:ascii="Arial" w:hAnsi="Arial" w:cs="Arial"/>
          <w:lang w:val="en-US"/>
        </w:rPr>
        <w:t xml:space="preserve">Discrimination – Ridicule, exploitation, irritation, ignorance </w:t>
      </w:r>
    </w:p>
    <w:p w14:paraId="75338381" w14:textId="77777777" w:rsidR="000723DE" w:rsidRPr="008F781E" w:rsidRDefault="000723DE" w:rsidP="005A6B4E">
      <w:pPr>
        <w:pStyle w:val="ListParagraph"/>
        <w:numPr>
          <w:ilvl w:val="0"/>
          <w:numId w:val="8"/>
        </w:numPr>
        <w:spacing w:after="60" w:line="288" w:lineRule="auto"/>
        <w:ind w:left="714" w:hanging="357"/>
        <w:contextualSpacing w:val="0"/>
        <w:rPr>
          <w:rFonts w:ascii="Arial" w:hAnsi="Arial" w:cs="Arial"/>
          <w:lang w:val="en-US"/>
        </w:rPr>
      </w:pPr>
      <w:r w:rsidRPr="008F781E">
        <w:rPr>
          <w:rFonts w:ascii="Arial" w:hAnsi="Arial" w:cs="Arial"/>
          <w:lang w:val="en-US"/>
        </w:rPr>
        <w:t>Gains – Emotional strength, maturity, achievement, determination</w:t>
      </w:r>
      <w:r w:rsidR="0047087E" w:rsidRPr="008F781E">
        <w:rPr>
          <w:rFonts w:ascii="Arial" w:hAnsi="Arial" w:cs="Arial"/>
          <w:lang w:val="en-US"/>
        </w:rPr>
        <w:t xml:space="preserve"> </w:t>
      </w:r>
    </w:p>
    <w:p w14:paraId="5448D117" w14:textId="77777777" w:rsidR="000723DE" w:rsidRPr="008F781E" w:rsidRDefault="000723DE" w:rsidP="005A6B4E">
      <w:pPr>
        <w:pStyle w:val="ListParagraph"/>
        <w:numPr>
          <w:ilvl w:val="0"/>
          <w:numId w:val="8"/>
        </w:numPr>
        <w:spacing w:after="60" w:line="288" w:lineRule="auto"/>
        <w:ind w:left="714" w:hanging="357"/>
        <w:contextualSpacing w:val="0"/>
        <w:rPr>
          <w:rFonts w:ascii="Arial" w:hAnsi="Arial" w:cs="Arial"/>
          <w:lang w:val="en-US"/>
        </w:rPr>
      </w:pPr>
      <w:r w:rsidRPr="008F781E">
        <w:rPr>
          <w:rFonts w:ascii="Arial" w:hAnsi="Arial" w:cs="Arial"/>
          <w:lang w:val="en-US"/>
        </w:rPr>
        <w:t xml:space="preserve">Prospects – Sexuality, underestimation, optimism, </w:t>
      </w:r>
      <w:proofErr w:type="gramStart"/>
      <w:r w:rsidRPr="008F781E">
        <w:rPr>
          <w:rFonts w:ascii="Arial" w:hAnsi="Arial" w:cs="Arial"/>
          <w:lang w:val="en-US"/>
        </w:rPr>
        <w:t>future prospects</w:t>
      </w:r>
      <w:proofErr w:type="gramEnd"/>
      <w:r w:rsidRPr="008F781E">
        <w:rPr>
          <w:rFonts w:ascii="Arial" w:hAnsi="Arial" w:cs="Arial"/>
          <w:lang w:val="en-US"/>
        </w:rPr>
        <w:t xml:space="preserve"> </w:t>
      </w:r>
    </w:p>
    <w:p w14:paraId="088A487C" w14:textId="77777777" w:rsidR="000723DE" w:rsidRPr="008F781E" w:rsidRDefault="000723DE" w:rsidP="005A6B4E">
      <w:pPr>
        <w:pStyle w:val="ListParagraph"/>
        <w:numPr>
          <w:ilvl w:val="0"/>
          <w:numId w:val="8"/>
        </w:numPr>
        <w:spacing w:after="60" w:line="288" w:lineRule="auto"/>
        <w:ind w:left="714" w:hanging="357"/>
        <w:contextualSpacing w:val="0"/>
        <w:rPr>
          <w:rFonts w:ascii="Arial" w:hAnsi="Arial" w:cs="Arial"/>
          <w:lang w:val="en-US"/>
        </w:rPr>
      </w:pPr>
      <w:r w:rsidRPr="008F781E">
        <w:rPr>
          <w:rFonts w:ascii="Arial" w:hAnsi="Arial" w:cs="Arial"/>
          <w:lang w:val="en-US"/>
        </w:rPr>
        <w:t>Work – Company image, willingness to work, efficiency, support at work</w:t>
      </w:r>
      <w:r w:rsidR="009C7E73" w:rsidRPr="008F781E">
        <w:rPr>
          <w:rFonts w:ascii="Arial" w:hAnsi="Arial" w:cs="Arial"/>
          <w:lang w:val="en-US"/>
        </w:rPr>
        <w:t>.</w:t>
      </w:r>
    </w:p>
    <w:p w14:paraId="3C0B6A74" w14:textId="6AE8E139" w:rsidR="00C9293F" w:rsidRPr="008F781E" w:rsidRDefault="000723DE" w:rsidP="0012034F">
      <w:pPr>
        <w:spacing w:after="120" w:line="288" w:lineRule="auto"/>
      </w:pPr>
      <w:r w:rsidRPr="008F781E">
        <w:rPr>
          <w:rFonts w:ascii="Arial" w:hAnsi="Arial" w:cs="Arial"/>
        </w:rPr>
        <w:t xml:space="preserve">The Power scale (with slightly simplified language) as it appeared in the </w:t>
      </w:r>
      <w:r w:rsidR="004503D2" w:rsidRPr="008F781E">
        <w:rPr>
          <w:rFonts w:ascii="Arial" w:hAnsi="Arial" w:cs="Arial"/>
        </w:rPr>
        <w:t>ADS S</w:t>
      </w:r>
      <w:r w:rsidRPr="008F781E">
        <w:rPr>
          <w:rFonts w:ascii="Arial" w:hAnsi="Arial" w:cs="Arial"/>
        </w:rPr>
        <w:t>urvey is shown in Box 1.</w:t>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Caption w:val="Box 1. Power scale questions"/>
        <w:tblDescription w:val="Please indicate how much you agree or disagree with the following statements.&#10;Please select an answer for each.&#10;Inclusion&#10;a) People with disability find it harder than others to make new friends&#10;b) People with disability have a hard time getting involved in society&#10;c) People with disability are a burden on society &#10;d) People with disability are a burden on their family&#10;Discrimination&#10;e) People often make fun of disability&#10;f) People with disability are easier to take advantage of (exploit or treat badly) compared with other people &#10;g) People tend to become impatient with those with disability&#10;h) People tend to treat those with disability as if they have no feelings&#10;Gains&#10;i) Having a disability can make someone a stronger person&#10;j) Having a disability can make someone a wiser person&#10;k) Some people achieve more because of their disability (e.g., they are more successful) &#10;l) People with disability are more determined to reach their goals&#10;Prospects&#10;m) Sex should not be discussed with people with disability&#10;n) People should not expect too much from those with disability&#10;o) People with disability should not be optimistic (hopeful) about their future &#10;p) People with disability have less to look forward to than others&#10;Work&#10;q) Employing people with disability improves a company’s image &#10;r) People with disability do not want to work, they do not look for a job &#10;s) People with disability work less efficiently than people without any disability&#10;t) It is easier for people with disability to do their job if they have the right support and equipment at work &#10;(RESPONSE CATEGORIES)&#10;1. Strongly agree&#10;2. Agree&#10;3. Neither agree nor disagree&#10;4. Disagree&#10;5. Strongly disagree&#10;"/>
      </w:tblPr>
      <w:tblGrid>
        <w:gridCol w:w="8931"/>
      </w:tblGrid>
      <w:tr w:rsidR="0021069B" w:rsidRPr="008F781E" w14:paraId="7069064F" w14:textId="77777777" w:rsidTr="00452C63">
        <w:tc>
          <w:tcPr>
            <w:tcW w:w="8931" w:type="dxa"/>
          </w:tcPr>
          <w:p w14:paraId="1CFFC0D4" w14:textId="77777777" w:rsidR="0021069B" w:rsidRPr="008F781E" w:rsidRDefault="0021069B" w:rsidP="0021069B">
            <w:pPr>
              <w:pStyle w:val="QText"/>
              <w:spacing w:before="60" w:after="60" w:line="288" w:lineRule="auto"/>
              <w:rPr>
                <w:b/>
                <w:sz w:val="24"/>
                <w:szCs w:val="24"/>
              </w:rPr>
            </w:pPr>
            <w:r w:rsidRPr="008F781E">
              <w:rPr>
                <w:b/>
                <w:sz w:val="24"/>
                <w:szCs w:val="24"/>
              </w:rPr>
              <w:t xml:space="preserve">Box 1. </w:t>
            </w:r>
            <w:r w:rsidR="00C9293F" w:rsidRPr="008F781E">
              <w:rPr>
                <w:b/>
                <w:sz w:val="24"/>
                <w:szCs w:val="24"/>
              </w:rPr>
              <w:t>Power s</w:t>
            </w:r>
            <w:r w:rsidRPr="008F781E">
              <w:rPr>
                <w:b/>
                <w:sz w:val="24"/>
                <w:szCs w:val="24"/>
              </w:rPr>
              <w:t>cale questions</w:t>
            </w:r>
          </w:p>
          <w:p w14:paraId="1A9552F2" w14:textId="77777777" w:rsidR="0021069B" w:rsidRPr="008F781E" w:rsidRDefault="0021069B" w:rsidP="0021069B">
            <w:pPr>
              <w:pStyle w:val="QText"/>
              <w:spacing w:before="60" w:after="60" w:line="288" w:lineRule="auto"/>
            </w:pPr>
            <w:r w:rsidRPr="008F781E">
              <w:t>Please indicate how much you agree or disagree with the following statements</w:t>
            </w:r>
            <w:r w:rsidR="00555D15" w:rsidRPr="008F781E">
              <w:t>.</w:t>
            </w:r>
          </w:p>
          <w:p w14:paraId="6D9BBDCA" w14:textId="77777777" w:rsidR="0021069B" w:rsidRPr="008F781E" w:rsidRDefault="0021069B" w:rsidP="0021069B">
            <w:pPr>
              <w:pStyle w:val="QText"/>
              <w:spacing w:before="60" w:after="60" w:line="288" w:lineRule="auto"/>
              <w:ind w:left="0" w:firstLine="0"/>
              <w:rPr>
                <w:i/>
                <w:iCs/>
              </w:rPr>
            </w:pPr>
            <w:r w:rsidRPr="008F781E">
              <w:rPr>
                <w:i/>
                <w:iCs/>
              </w:rPr>
              <w:t>Please select an answer for each.</w:t>
            </w:r>
            <w:r w:rsidRPr="008F781E">
              <w:rPr>
                <w:i/>
                <w:iCs/>
              </w:rPr>
              <w:br/>
            </w:r>
            <w:r w:rsidR="00344046" w:rsidRPr="008F781E">
              <w:rPr>
                <w:iCs/>
                <w:u w:val="single"/>
              </w:rPr>
              <w:t>Inclusion</w:t>
            </w:r>
          </w:p>
          <w:p w14:paraId="0ACCF136" w14:textId="77777777" w:rsidR="0021069B" w:rsidRPr="008F781E" w:rsidRDefault="0021069B" w:rsidP="0021069B">
            <w:pPr>
              <w:pStyle w:val="1ResponseFrame"/>
              <w:spacing w:before="60" w:after="60" w:line="288" w:lineRule="auto"/>
              <w:ind w:left="425"/>
              <w:rPr>
                <w:strike/>
              </w:rPr>
            </w:pPr>
            <w:r w:rsidRPr="008F781E">
              <w:lastRenderedPageBreak/>
              <w:t>a)</w:t>
            </w:r>
            <w:r w:rsidRPr="008F781E">
              <w:tab/>
              <w:t>People with disability find it harder than others to make new friends</w:t>
            </w:r>
          </w:p>
          <w:p w14:paraId="734E5DC9" w14:textId="77777777" w:rsidR="0021069B" w:rsidRPr="008F781E" w:rsidRDefault="0021069B" w:rsidP="0021069B">
            <w:pPr>
              <w:pStyle w:val="1ResponseFrame"/>
              <w:spacing w:before="60" w:after="60" w:line="288" w:lineRule="auto"/>
              <w:ind w:left="425"/>
              <w:rPr>
                <w:strike/>
              </w:rPr>
            </w:pPr>
            <w:r w:rsidRPr="008F781E">
              <w:t>b)</w:t>
            </w:r>
            <w:r w:rsidRPr="008F781E">
              <w:tab/>
              <w:t>People with disability have a hard time getting involved in society</w:t>
            </w:r>
          </w:p>
          <w:p w14:paraId="2070D890" w14:textId="77777777" w:rsidR="0021069B" w:rsidRPr="008F781E" w:rsidRDefault="0021069B" w:rsidP="0021069B">
            <w:pPr>
              <w:pStyle w:val="1ResponseFrame"/>
              <w:spacing w:before="60" w:after="60" w:line="288" w:lineRule="auto"/>
              <w:ind w:left="425"/>
            </w:pPr>
            <w:r w:rsidRPr="008F781E">
              <w:t>c)</w:t>
            </w:r>
            <w:r w:rsidRPr="008F781E">
              <w:tab/>
              <w:t xml:space="preserve">People with disability are a burden on society </w:t>
            </w:r>
          </w:p>
          <w:p w14:paraId="2430DF8F" w14:textId="77777777" w:rsidR="0021069B" w:rsidRPr="008F781E" w:rsidRDefault="0021069B" w:rsidP="0021069B">
            <w:pPr>
              <w:pStyle w:val="1ResponseFrame"/>
              <w:spacing w:before="60" w:after="60" w:line="288" w:lineRule="auto"/>
              <w:ind w:left="425"/>
            </w:pPr>
            <w:r w:rsidRPr="008F781E">
              <w:t>d)</w:t>
            </w:r>
            <w:r w:rsidRPr="008F781E">
              <w:tab/>
              <w:t>People with disability are a burden on their family</w:t>
            </w:r>
          </w:p>
          <w:p w14:paraId="01FD4339" w14:textId="77777777" w:rsidR="00344046" w:rsidRPr="008F781E" w:rsidRDefault="00344046" w:rsidP="0021069B">
            <w:pPr>
              <w:pStyle w:val="1ResponseFrame"/>
              <w:spacing w:before="60" w:after="60" w:line="288" w:lineRule="auto"/>
              <w:ind w:left="425"/>
              <w:rPr>
                <w:u w:val="single"/>
              </w:rPr>
            </w:pPr>
            <w:r w:rsidRPr="008F781E">
              <w:rPr>
                <w:u w:val="single"/>
              </w:rPr>
              <w:t>Discrimination</w:t>
            </w:r>
          </w:p>
          <w:p w14:paraId="6C08A61D" w14:textId="77777777" w:rsidR="0021069B" w:rsidRPr="008F781E" w:rsidRDefault="0021069B" w:rsidP="0021069B">
            <w:pPr>
              <w:pStyle w:val="1ResponseFrame"/>
              <w:spacing w:before="60" w:after="60" w:line="288" w:lineRule="auto"/>
              <w:ind w:left="425"/>
            </w:pPr>
            <w:r w:rsidRPr="008F781E">
              <w:t>e)</w:t>
            </w:r>
            <w:r w:rsidRPr="008F781E">
              <w:tab/>
              <w:t>People often make fun of disability</w:t>
            </w:r>
          </w:p>
          <w:p w14:paraId="22D9A086" w14:textId="77777777" w:rsidR="0021069B" w:rsidRPr="008F781E" w:rsidRDefault="0021069B" w:rsidP="0021069B">
            <w:pPr>
              <w:pStyle w:val="1ResponseFrame"/>
              <w:spacing w:before="60" w:after="60" w:line="288" w:lineRule="auto"/>
              <w:ind w:left="425"/>
            </w:pPr>
            <w:r w:rsidRPr="008F781E">
              <w:t>f)</w:t>
            </w:r>
            <w:r w:rsidRPr="008F781E">
              <w:tab/>
              <w:t>People with disability are easier to take advantage of (exploit or treat badly) compared with other people</w:t>
            </w:r>
            <w:r w:rsidR="0047087E" w:rsidRPr="008F781E">
              <w:t xml:space="preserve"> </w:t>
            </w:r>
          </w:p>
          <w:p w14:paraId="11EFF426" w14:textId="77777777" w:rsidR="0021069B" w:rsidRPr="008F781E" w:rsidRDefault="0021069B" w:rsidP="0021069B">
            <w:pPr>
              <w:pStyle w:val="1ResponseFrame"/>
              <w:spacing w:before="60" w:after="60" w:line="288" w:lineRule="auto"/>
              <w:ind w:left="425"/>
            </w:pPr>
            <w:r w:rsidRPr="008F781E">
              <w:t>g)</w:t>
            </w:r>
            <w:r w:rsidRPr="008F781E">
              <w:tab/>
              <w:t>People tend to become impatient with those with disability</w:t>
            </w:r>
          </w:p>
          <w:p w14:paraId="3D760383" w14:textId="77777777" w:rsidR="0021069B" w:rsidRPr="008F781E" w:rsidRDefault="0021069B" w:rsidP="0021069B">
            <w:pPr>
              <w:pStyle w:val="1ResponseFrame"/>
              <w:spacing w:before="60" w:after="60" w:line="288" w:lineRule="auto"/>
              <w:ind w:left="425"/>
            </w:pPr>
            <w:r w:rsidRPr="008F781E">
              <w:t>h)</w:t>
            </w:r>
            <w:r w:rsidRPr="008F781E">
              <w:tab/>
              <w:t>People tend to treat those with disability as if they have no feelings</w:t>
            </w:r>
          </w:p>
          <w:p w14:paraId="73718AC9" w14:textId="77777777" w:rsidR="00344046" w:rsidRPr="008F781E" w:rsidRDefault="00344046" w:rsidP="0021069B">
            <w:pPr>
              <w:pStyle w:val="1ResponseFrame"/>
              <w:spacing w:before="60" w:after="60" w:line="288" w:lineRule="auto"/>
              <w:ind w:left="425"/>
              <w:rPr>
                <w:u w:val="single"/>
              </w:rPr>
            </w:pPr>
            <w:r w:rsidRPr="008F781E">
              <w:rPr>
                <w:u w:val="single"/>
              </w:rPr>
              <w:t>Gains</w:t>
            </w:r>
          </w:p>
          <w:p w14:paraId="65E624D2" w14:textId="77777777" w:rsidR="0021069B" w:rsidRPr="008F781E" w:rsidRDefault="0021069B" w:rsidP="0021069B">
            <w:pPr>
              <w:pStyle w:val="1ResponseFrame"/>
              <w:spacing w:before="60" w:after="60" w:line="288" w:lineRule="auto"/>
              <w:ind w:left="425"/>
            </w:pPr>
            <w:proofErr w:type="spellStart"/>
            <w:r w:rsidRPr="008F781E">
              <w:t>i</w:t>
            </w:r>
            <w:proofErr w:type="spellEnd"/>
            <w:r w:rsidRPr="008F781E">
              <w:t>)</w:t>
            </w:r>
            <w:r w:rsidRPr="008F781E">
              <w:tab/>
              <w:t>Having a disability can make someone a stronger person</w:t>
            </w:r>
          </w:p>
          <w:p w14:paraId="491F8A65" w14:textId="77777777" w:rsidR="0021069B" w:rsidRPr="008F781E" w:rsidRDefault="0021069B" w:rsidP="0021069B">
            <w:pPr>
              <w:pStyle w:val="1ResponseFrame"/>
              <w:spacing w:before="60" w:after="60" w:line="288" w:lineRule="auto"/>
              <w:ind w:left="425"/>
            </w:pPr>
            <w:r w:rsidRPr="008F781E">
              <w:t>j)</w:t>
            </w:r>
            <w:r w:rsidRPr="008F781E">
              <w:tab/>
              <w:t>Having a disability can make someone a wiser person</w:t>
            </w:r>
          </w:p>
          <w:p w14:paraId="5A0D1311" w14:textId="77777777" w:rsidR="0021069B" w:rsidRPr="008F781E" w:rsidRDefault="0021069B" w:rsidP="0021069B">
            <w:pPr>
              <w:pStyle w:val="1ResponseFrame"/>
              <w:spacing w:before="60" w:after="60" w:line="288" w:lineRule="auto"/>
              <w:ind w:left="425"/>
            </w:pPr>
            <w:r w:rsidRPr="008F781E">
              <w:t>k)</w:t>
            </w:r>
            <w:r w:rsidRPr="008F781E">
              <w:tab/>
              <w:t xml:space="preserve">Some people achieve more because of their disability (e.g., they are more successful) </w:t>
            </w:r>
          </w:p>
          <w:p w14:paraId="42A14CDD" w14:textId="77777777" w:rsidR="0021069B" w:rsidRPr="008F781E" w:rsidRDefault="0021069B" w:rsidP="0021069B">
            <w:pPr>
              <w:pStyle w:val="1ResponseFrame"/>
              <w:spacing w:before="60" w:after="60" w:line="288" w:lineRule="auto"/>
              <w:ind w:left="425"/>
            </w:pPr>
            <w:r w:rsidRPr="008F781E">
              <w:t>l)</w:t>
            </w:r>
            <w:r w:rsidRPr="008F781E">
              <w:tab/>
              <w:t>People with disability are more determined to reach their goals</w:t>
            </w:r>
          </w:p>
          <w:p w14:paraId="410EA462" w14:textId="77777777" w:rsidR="00344046" w:rsidRPr="008F781E" w:rsidRDefault="00344046" w:rsidP="0021069B">
            <w:pPr>
              <w:pStyle w:val="1ResponseFrame"/>
              <w:spacing w:before="60" w:after="60" w:line="288" w:lineRule="auto"/>
              <w:ind w:left="425"/>
              <w:rPr>
                <w:u w:val="single"/>
              </w:rPr>
            </w:pPr>
            <w:r w:rsidRPr="008F781E">
              <w:rPr>
                <w:u w:val="single"/>
              </w:rPr>
              <w:t>Prospects</w:t>
            </w:r>
          </w:p>
          <w:p w14:paraId="69C5253B" w14:textId="77777777" w:rsidR="0021069B" w:rsidRPr="008F781E" w:rsidRDefault="0021069B" w:rsidP="0021069B">
            <w:pPr>
              <w:pStyle w:val="1ResponseFrame"/>
              <w:spacing w:before="60" w:after="60" w:line="288" w:lineRule="auto"/>
              <w:ind w:left="425"/>
            </w:pPr>
            <w:r w:rsidRPr="008F781E">
              <w:t>m)</w:t>
            </w:r>
            <w:r w:rsidRPr="008F781E">
              <w:tab/>
              <w:t>Sex should not be discussed with people with disability</w:t>
            </w:r>
          </w:p>
          <w:p w14:paraId="4B323C46" w14:textId="77777777" w:rsidR="0021069B" w:rsidRPr="008F781E" w:rsidRDefault="0021069B" w:rsidP="0021069B">
            <w:pPr>
              <w:pStyle w:val="1ResponseFrame"/>
              <w:spacing w:before="60" w:after="60" w:line="288" w:lineRule="auto"/>
              <w:ind w:left="425"/>
            </w:pPr>
            <w:r w:rsidRPr="008F781E">
              <w:t>n)</w:t>
            </w:r>
            <w:r w:rsidRPr="008F781E">
              <w:tab/>
              <w:t>People should not expect too much from those with disability</w:t>
            </w:r>
          </w:p>
          <w:p w14:paraId="613F1C39" w14:textId="77777777" w:rsidR="0021069B" w:rsidRPr="008F781E" w:rsidRDefault="0021069B" w:rsidP="0021069B">
            <w:pPr>
              <w:pStyle w:val="1ResponseFrame"/>
              <w:spacing w:before="60" w:after="60" w:line="288" w:lineRule="auto"/>
              <w:ind w:left="425"/>
            </w:pPr>
            <w:r w:rsidRPr="008F781E">
              <w:t>o)</w:t>
            </w:r>
            <w:r w:rsidRPr="008F781E">
              <w:tab/>
              <w:t>People with disability should not be optimistic (hopeful</w:t>
            </w:r>
            <w:r w:rsidRPr="008F781E">
              <w:rPr>
                <w:shd w:val="clear" w:color="auto" w:fill="E6E6E6"/>
              </w:rPr>
              <w:t>)</w:t>
            </w:r>
            <w:r w:rsidRPr="008F781E">
              <w:t xml:space="preserve"> about their future </w:t>
            </w:r>
          </w:p>
          <w:p w14:paraId="4D2AABE5" w14:textId="77777777" w:rsidR="0021069B" w:rsidRPr="008F781E" w:rsidRDefault="0021069B" w:rsidP="0021069B">
            <w:pPr>
              <w:pStyle w:val="1ResponseFrame"/>
              <w:spacing w:before="60" w:after="60" w:line="288" w:lineRule="auto"/>
              <w:ind w:left="425"/>
            </w:pPr>
            <w:r w:rsidRPr="008F781E">
              <w:t>p)</w:t>
            </w:r>
            <w:r w:rsidRPr="008F781E">
              <w:tab/>
              <w:t>People with disability have less to look forward to than others</w:t>
            </w:r>
          </w:p>
          <w:p w14:paraId="79114D53" w14:textId="77777777" w:rsidR="00344046" w:rsidRPr="008F781E" w:rsidRDefault="00344046" w:rsidP="0021069B">
            <w:pPr>
              <w:pStyle w:val="1ResponseFrame"/>
              <w:spacing w:before="60" w:after="60" w:line="288" w:lineRule="auto"/>
              <w:ind w:left="425"/>
              <w:rPr>
                <w:u w:val="single"/>
              </w:rPr>
            </w:pPr>
            <w:r w:rsidRPr="008F781E">
              <w:rPr>
                <w:u w:val="single"/>
              </w:rPr>
              <w:t>Work</w:t>
            </w:r>
          </w:p>
          <w:p w14:paraId="27D060E4" w14:textId="77777777" w:rsidR="0021069B" w:rsidRPr="008F781E" w:rsidRDefault="0021069B" w:rsidP="0021069B">
            <w:pPr>
              <w:pStyle w:val="1ResponseFrame"/>
              <w:spacing w:before="60" w:after="60" w:line="288" w:lineRule="auto"/>
              <w:ind w:left="425"/>
              <w:rPr>
                <w:strike/>
              </w:rPr>
            </w:pPr>
            <w:r w:rsidRPr="008F781E">
              <w:t>q)</w:t>
            </w:r>
            <w:r w:rsidRPr="008F781E">
              <w:tab/>
              <w:t xml:space="preserve">Employing people with disability improves a company’s image </w:t>
            </w:r>
          </w:p>
          <w:p w14:paraId="0021C880" w14:textId="77777777" w:rsidR="0021069B" w:rsidRPr="008F781E" w:rsidRDefault="0021069B" w:rsidP="0021069B">
            <w:pPr>
              <w:pStyle w:val="1ResponseFrame"/>
              <w:spacing w:before="60" w:after="60" w:line="288" w:lineRule="auto"/>
              <w:ind w:left="425"/>
            </w:pPr>
            <w:r w:rsidRPr="008F781E">
              <w:t>r)</w:t>
            </w:r>
            <w:r w:rsidRPr="008F781E">
              <w:tab/>
              <w:t>People with disability do not want to work</w:t>
            </w:r>
            <w:r w:rsidRPr="008F781E">
              <w:rPr>
                <w:shd w:val="clear" w:color="auto" w:fill="E6E6E6"/>
              </w:rPr>
              <w:t>,</w:t>
            </w:r>
            <w:r w:rsidRPr="008F781E">
              <w:t xml:space="preserve"> they do not look for a job </w:t>
            </w:r>
          </w:p>
          <w:p w14:paraId="2B15766C" w14:textId="77777777" w:rsidR="0021069B" w:rsidRPr="008F781E" w:rsidRDefault="0021069B" w:rsidP="0021069B">
            <w:pPr>
              <w:pStyle w:val="1ResponseFrame"/>
              <w:spacing w:before="60" w:after="60" w:line="288" w:lineRule="auto"/>
              <w:ind w:left="425"/>
            </w:pPr>
            <w:r w:rsidRPr="008F781E">
              <w:t>s)</w:t>
            </w:r>
            <w:r w:rsidRPr="008F781E">
              <w:tab/>
              <w:t>People with disability work less efficiently than people without any disability</w:t>
            </w:r>
          </w:p>
          <w:p w14:paraId="716CCF3F" w14:textId="77777777" w:rsidR="0021069B" w:rsidRPr="008F781E" w:rsidRDefault="0021069B" w:rsidP="0021069B">
            <w:pPr>
              <w:pStyle w:val="1ResponseFrame"/>
              <w:spacing w:before="60" w:after="60" w:line="288" w:lineRule="auto"/>
              <w:ind w:left="425"/>
            </w:pPr>
            <w:r w:rsidRPr="008F781E">
              <w:t>t)</w:t>
            </w:r>
            <w:r w:rsidRPr="008F781E">
              <w:tab/>
              <w:t xml:space="preserve">It is easier for people with disability to do their job if they have the right support and equipment at work </w:t>
            </w:r>
          </w:p>
          <w:p w14:paraId="76578D15" w14:textId="77777777" w:rsidR="0045695A" w:rsidRPr="008F781E" w:rsidRDefault="0045695A" w:rsidP="0045695A">
            <w:pPr>
              <w:pStyle w:val="1ResponseFrame"/>
              <w:spacing w:before="60" w:after="60" w:line="288" w:lineRule="auto"/>
              <w:ind w:left="425"/>
            </w:pPr>
            <w:r w:rsidRPr="008F781E">
              <w:t xml:space="preserve">(RESPONSE </w:t>
            </w:r>
            <w:r w:rsidR="00B27B38" w:rsidRPr="008F781E">
              <w:t>CATEGORIES</w:t>
            </w:r>
            <w:r w:rsidRPr="008F781E">
              <w:t>)</w:t>
            </w:r>
          </w:p>
          <w:p w14:paraId="17CC5FBC" w14:textId="77777777" w:rsidR="0045695A" w:rsidRPr="008F781E" w:rsidRDefault="0045695A" w:rsidP="0045695A">
            <w:pPr>
              <w:pStyle w:val="1ResponseFrame"/>
              <w:spacing w:before="60" w:after="60" w:line="288" w:lineRule="auto"/>
              <w:ind w:left="425"/>
            </w:pPr>
            <w:r w:rsidRPr="008F781E">
              <w:t>1.</w:t>
            </w:r>
            <w:r w:rsidRPr="008F781E">
              <w:tab/>
              <w:t>Strongly agree</w:t>
            </w:r>
          </w:p>
          <w:p w14:paraId="16816194" w14:textId="77777777" w:rsidR="0045695A" w:rsidRPr="008F781E" w:rsidRDefault="0045695A" w:rsidP="0045695A">
            <w:pPr>
              <w:pStyle w:val="1ResponseFrame"/>
              <w:spacing w:before="60" w:after="60" w:line="288" w:lineRule="auto"/>
              <w:ind w:left="425"/>
            </w:pPr>
            <w:r w:rsidRPr="008F781E">
              <w:t>2.</w:t>
            </w:r>
            <w:r w:rsidRPr="008F781E">
              <w:tab/>
              <w:t>Agree</w:t>
            </w:r>
          </w:p>
          <w:p w14:paraId="7C8919AB" w14:textId="77777777" w:rsidR="0045695A" w:rsidRPr="008F781E" w:rsidRDefault="0045695A" w:rsidP="0045695A">
            <w:pPr>
              <w:pStyle w:val="1ResponseFrame"/>
              <w:spacing w:before="60" w:after="60" w:line="288" w:lineRule="auto"/>
              <w:ind w:left="425"/>
            </w:pPr>
            <w:r w:rsidRPr="008F781E">
              <w:t>3.</w:t>
            </w:r>
            <w:r w:rsidRPr="008F781E">
              <w:tab/>
              <w:t>Neither agree nor disagree</w:t>
            </w:r>
          </w:p>
          <w:p w14:paraId="32AAAA16" w14:textId="77777777" w:rsidR="0045695A" w:rsidRPr="008F781E" w:rsidRDefault="0045695A" w:rsidP="0045695A">
            <w:pPr>
              <w:pStyle w:val="1ResponseFrame"/>
              <w:spacing w:before="60" w:after="60" w:line="288" w:lineRule="auto"/>
              <w:ind w:left="425"/>
            </w:pPr>
            <w:r w:rsidRPr="008F781E">
              <w:t>4.</w:t>
            </w:r>
            <w:r w:rsidRPr="008F781E">
              <w:tab/>
              <w:t>Disagree</w:t>
            </w:r>
          </w:p>
          <w:p w14:paraId="584BD64C" w14:textId="77777777" w:rsidR="0045695A" w:rsidRPr="008F781E" w:rsidRDefault="0045695A" w:rsidP="0045695A">
            <w:pPr>
              <w:pStyle w:val="1ResponseFrame"/>
              <w:spacing w:before="60" w:after="60" w:line="288" w:lineRule="auto"/>
              <w:ind w:left="425"/>
            </w:pPr>
            <w:r w:rsidRPr="008F781E">
              <w:t>5.</w:t>
            </w:r>
            <w:r w:rsidRPr="008F781E">
              <w:tab/>
              <w:t>Strongly disagree</w:t>
            </w:r>
          </w:p>
        </w:tc>
      </w:tr>
    </w:tbl>
    <w:p w14:paraId="082409B3" w14:textId="77777777" w:rsidR="004F1A21" w:rsidRPr="008F781E" w:rsidRDefault="004F1A21" w:rsidP="00344046">
      <w:pPr>
        <w:rPr>
          <w:rFonts w:ascii="Arial" w:hAnsi="Arial" w:cs="Arial"/>
          <w:lang w:eastAsia="en-US"/>
        </w:rPr>
      </w:pPr>
    </w:p>
    <w:p w14:paraId="6994DB63" w14:textId="77777777" w:rsidR="00AE1629" w:rsidRPr="008F781E" w:rsidRDefault="00344046" w:rsidP="0012034F">
      <w:pPr>
        <w:spacing w:after="120" w:line="288" w:lineRule="auto"/>
        <w:rPr>
          <w:rFonts w:ascii="Arial" w:hAnsi="Arial" w:cs="Arial"/>
          <w:lang w:val="en-US"/>
        </w:rPr>
      </w:pPr>
      <w:r w:rsidRPr="008F781E">
        <w:rPr>
          <w:rFonts w:ascii="Arial" w:hAnsi="Arial" w:cs="Arial"/>
          <w:lang w:eastAsia="en-US"/>
        </w:rPr>
        <w:t>The statements vary</w:t>
      </w:r>
      <w:r w:rsidR="00C300C2" w:rsidRPr="008F781E">
        <w:rPr>
          <w:rFonts w:ascii="Arial" w:hAnsi="Arial" w:cs="Arial"/>
          <w:lang w:eastAsia="en-US"/>
        </w:rPr>
        <w:t>,</w:t>
      </w:r>
      <w:r w:rsidRPr="008F781E">
        <w:rPr>
          <w:rFonts w:ascii="Arial" w:hAnsi="Arial" w:cs="Arial"/>
          <w:lang w:eastAsia="en-US"/>
        </w:rPr>
        <w:t xml:space="preserve"> </w:t>
      </w:r>
      <w:r w:rsidR="00C300C2" w:rsidRPr="008F781E">
        <w:rPr>
          <w:rFonts w:ascii="Arial" w:hAnsi="Arial" w:cs="Arial"/>
          <w:lang w:eastAsia="en-US"/>
        </w:rPr>
        <w:t xml:space="preserve">with some worded </w:t>
      </w:r>
      <w:r w:rsidRPr="008F781E">
        <w:rPr>
          <w:rFonts w:ascii="Arial" w:hAnsi="Arial" w:cs="Arial"/>
          <w:lang w:eastAsia="en-US"/>
        </w:rPr>
        <w:t xml:space="preserve">positively </w:t>
      </w:r>
      <w:r w:rsidR="00C300C2" w:rsidRPr="008F781E">
        <w:rPr>
          <w:rFonts w:ascii="Arial" w:hAnsi="Arial" w:cs="Arial"/>
          <w:lang w:eastAsia="en-US"/>
        </w:rPr>
        <w:t>and some</w:t>
      </w:r>
      <w:r w:rsidRPr="008F781E">
        <w:rPr>
          <w:rFonts w:ascii="Arial" w:hAnsi="Arial" w:cs="Arial"/>
          <w:lang w:eastAsia="en-US"/>
        </w:rPr>
        <w:t xml:space="preserve"> negatively</w:t>
      </w:r>
      <w:r w:rsidR="00C300C2" w:rsidRPr="008F781E">
        <w:rPr>
          <w:rFonts w:ascii="Arial" w:hAnsi="Arial" w:cs="Arial"/>
          <w:lang w:eastAsia="en-US"/>
        </w:rPr>
        <w:t>.</w:t>
      </w:r>
      <w:r w:rsidRPr="008F781E">
        <w:rPr>
          <w:rFonts w:ascii="Arial" w:hAnsi="Arial" w:cs="Arial"/>
          <w:lang w:eastAsia="en-US"/>
        </w:rPr>
        <w:t xml:space="preserve"> This means that for positively worded statements</w:t>
      </w:r>
      <w:r w:rsidR="0045695A" w:rsidRPr="008F781E">
        <w:rPr>
          <w:rFonts w:ascii="Arial" w:hAnsi="Arial" w:cs="Arial"/>
          <w:lang w:eastAsia="en-US"/>
        </w:rPr>
        <w:t>,</w:t>
      </w:r>
      <w:r w:rsidRPr="008F781E">
        <w:rPr>
          <w:rFonts w:ascii="Arial" w:hAnsi="Arial" w:cs="Arial"/>
          <w:lang w:eastAsia="en-US"/>
        </w:rPr>
        <w:t xml:space="preserve"> agreement indicates a more positive attitude towards people with disability and </w:t>
      </w:r>
      <w:r w:rsidR="0045695A" w:rsidRPr="008F781E">
        <w:rPr>
          <w:rFonts w:ascii="Arial" w:hAnsi="Arial" w:cs="Arial"/>
          <w:lang w:eastAsia="en-US"/>
        </w:rPr>
        <w:t xml:space="preserve">for </w:t>
      </w:r>
      <w:r w:rsidRPr="008F781E">
        <w:rPr>
          <w:rFonts w:ascii="Arial" w:hAnsi="Arial" w:cs="Arial"/>
          <w:lang w:eastAsia="en-US"/>
        </w:rPr>
        <w:t>negatively worded statements</w:t>
      </w:r>
      <w:r w:rsidR="0045695A" w:rsidRPr="008F781E">
        <w:rPr>
          <w:rFonts w:ascii="Arial" w:hAnsi="Arial" w:cs="Arial"/>
          <w:lang w:eastAsia="en-US"/>
        </w:rPr>
        <w:t>,</w:t>
      </w:r>
      <w:r w:rsidRPr="008F781E">
        <w:rPr>
          <w:rFonts w:ascii="Arial" w:hAnsi="Arial" w:cs="Arial"/>
          <w:lang w:eastAsia="en-US"/>
        </w:rPr>
        <w:t xml:space="preserve"> agreement indicates a less positive attitude. The statements are combined into five domains by reversing the coding on negatively framed items so </w:t>
      </w:r>
      <w:r w:rsidR="00895E25" w:rsidRPr="008F781E">
        <w:rPr>
          <w:rFonts w:ascii="Arial" w:hAnsi="Arial" w:cs="Arial"/>
          <w:lang w:eastAsia="en-US"/>
        </w:rPr>
        <w:t xml:space="preserve">that, </w:t>
      </w:r>
      <w:r w:rsidRPr="008F781E">
        <w:rPr>
          <w:rFonts w:ascii="Arial" w:hAnsi="Arial" w:cs="Arial"/>
          <w:lang w:eastAsia="en-US"/>
        </w:rPr>
        <w:t xml:space="preserve">for all </w:t>
      </w:r>
      <w:r w:rsidR="00647AFE" w:rsidRPr="008F781E">
        <w:rPr>
          <w:rFonts w:ascii="Arial" w:hAnsi="Arial" w:cs="Arial"/>
          <w:lang w:eastAsia="en-US"/>
        </w:rPr>
        <w:t xml:space="preserve">domains, </w:t>
      </w:r>
      <w:r w:rsidRPr="008F781E">
        <w:rPr>
          <w:rFonts w:ascii="Arial" w:hAnsi="Arial" w:cs="Arial"/>
          <w:lang w:eastAsia="en-US"/>
        </w:rPr>
        <w:t xml:space="preserve">agreement indicates a more positive attitude toward people with disability. </w:t>
      </w:r>
      <w:r w:rsidR="00AE1629" w:rsidRPr="008F781E">
        <w:rPr>
          <w:rFonts w:ascii="Arial" w:hAnsi="Arial" w:cs="Arial"/>
          <w:lang w:val="en-US"/>
        </w:rPr>
        <w:t>The mean attitude for each domain was then calculated based on a 1</w:t>
      </w:r>
      <w:r w:rsidR="005C65B8" w:rsidRPr="008F781E">
        <w:rPr>
          <w:rFonts w:ascii="Arial" w:hAnsi="Arial" w:cs="Arial"/>
          <w:lang w:val="en-US"/>
        </w:rPr>
        <w:t>–</w:t>
      </w:r>
      <w:r w:rsidR="00AE1629" w:rsidRPr="008F781E">
        <w:rPr>
          <w:rFonts w:ascii="Arial" w:hAnsi="Arial" w:cs="Arial"/>
          <w:lang w:val="en-US"/>
        </w:rPr>
        <w:t xml:space="preserve">5 scale. Number 1 represents strongly negative attitudes and </w:t>
      </w:r>
      <w:r w:rsidR="00620356" w:rsidRPr="008F781E">
        <w:rPr>
          <w:rFonts w:ascii="Arial" w:hAnsi="Arial" w:cs="Arial"/>
          <w:lang w:val="en-US"/>
        </w:rPr>
        <w:t>n</w:t>
      </w:r>
      <w:r w:rsidR="009C7E73" w:rsidRPr="008F781E">
        <w:rPr>
          <w:rFonts w:ascii="Arial" w:hAnsi="Arial" w:cs="Arial"/>
          <w:lang w:val="en-US"/>
        </w:rPr>
        <w:t>umber </w:t>
      </w:r>
      <w:r w:rsidR="00AE1629" w:rsidRPr="008F781E">
        <w:rPr>
          <w:rFonts w:ascii="Arial" w:hAnsi="Arial" w:cs="Arial"/>
          <w:lang w:val="en-US"/>
        </w:rPr>
        <w:t xml:space="preserve">5 represents strongly positive attitudes. </w:t>
      </w:r>
    </w:p>
    <w:p w14:paraId="0EB14A1F" w14:textId="04F1E192" w:rsidR="00AE1629" w:rsidRPr="008F781E" w:rsidRDefault="00AE1629" w:rsidP="0012034F">
      <w:pPr>
        <w:spacing w:after="120" w:line="288" w:lineRule="auto"/>
        <w:rPr>
          <w:rFonts w:ascii="Arial" w:hAnsi="Arial" w:cs="Arial"/>
          <w:lang w:val="en-US"/>
        </w:rPr>
      </w:pPr>
      <w:r w:rsidRPr="008F781E">
        <w:rPr>
          <w:rFonts w:ascii="Arial" w:hAnsi="Arial" w:cs="Arial"/>
          <w:lang w:val="en-US"/>
        </w:rPr>
        <w:t xml:space="preserve">While the Power scale statements are designed to be combined into the five domains and the overall scale to provide robust measures of attitudes toward people with disability, the responses to the individual items provide </w:t>
      </w:r>
      <w:r w:rsidR="000347EC" w:rsidRPr="008F781E">
        <w:rPr>
          <w:rFonts w:ascii="Arial" w:hAnsi="Arial" w:cs="Arial"/>
          <w:lang w:val="en-US"/>
        </w:rPr>
        <w:t xml:space="preserve">some interesting </w:t>
      </w:r>
      <w:r w:rsidRPr="008F781E">
        <w:rPr>
          <w:rFonts w:ascii="Arial" w:hAnsi="Arial" w:cs="Arial"/>
          <w:lang w:val="en-US"/>
        </w:rPr>
        <w:t>insights into Australian</w:t>
      </w:r>
      <w:r w:rsidR="00555D15" w:rsidRPr="008F781E">
        <w:rPr>
          <w:rFonts w:ascii="Arial" w:hAnsi="Arial" w:cs="Arial"/>
          <w:lang w:val="en-US"/>
        </w:rPr>
        <w:t>s</w:t>
      </w:r>
      <w:r w:rsidR="00526117" w:rsidRPr="008F781E">
        <w:rPr>
          <w:rFonts w:ascii="Arial" w:hAnsi="Arial" w:cs="Arial"/>
          <w:lang w:val="en-US"/>
        </w:rPr>
        <w:t>’</w:t>
      </w:r>
      <w:r w:rsidRPr="008F781E">
        <w:rPr>
          <w:rFonts w:ascii="Arial" w:hAnsi="Arial" w:cs="Arial"/>
          <w:lang w:val="en-US"/>
        </w:rPr>
        <w:t xml:space="preserve"> attitudes</w:t>
      </w:r>
      <w:r w:rsidR="000347EC" w:rsidRPr="008F781E">
        <w:rPr>
          <w:rFonts w:ascii="Arial" w:hAnsi="Arial" w:cs="Arial"/>
          <w:lang w:val="en-US"/>
        </w:rPr>
        <w:t xml:space="preserve"> </w:t>
      </w:r>
      <w:r w:rsidR="000347EC" w:rsidRPr="008F781E">
        <w:rPr>
          <w:rFonts w:ascii="Arial" w:hAnsi="Arial" w:cs="Arial"/>
          <w:lang w:val="en-US"/>
        </w:rPr>
        <w:lastRenderedPageBreak/>
        <w:t>towards people with disability</w:t>
      </w:r>
      <w:r w:rsidRPr="008F781E">
        <w:rPr>
          <w:rFonts w:ascii="Arial" w:hAnsi="Arial" w:cs="Arial"/>
          <w:lang w:val="en-US"/>
        </w:rPr>
        <w:t>. Table 3</w:t>
      </w:r>
      <w:r w:rsidR="002708AC" w:rsidRPr="008F781E">
        <w:rPr>
          <w:rFonts w:ascii="Arial" w:hAnsi="Arial" w:cs="Arial"/>
          <w:lang w:val="en-US"/>
        </w:rPr>
        <w:t xml:space="preserve"> (below)</w:t>
      </w:r>
      <w:r w:rsidRPr="008F781E">
        <w:rPr>
          <w:rFonts w:ascii="Arial" w:hAnsi="Arial" w:cs="Arial"/>
          <w:lang w:val="en-US"/>
        </w:rPr>
        <w:t xml:space="preserve"> </w:t>
      </w:r>
      <w:r w:rsidR="00EA539E" w:rsidRPr="008F781E">
        <w:rPr>
          <w:rFonts w:ascii="Arial" w:hAnsi="Arial" w:cs="Arial"/>
          <w:lang w:val="en-US"/>
        </w:rPr>
        <w:t xml:space="preserve">shows </w:t>
      </w:r>
      <w:r w:rsidRPr="008F781E">
        <w:rPr>
          <w:rFonts w:ascii="Arial" w:hAnsi="Arial" w:cs="Arial"/>
          <w:lang w:val="en-US"/>
        </w:rPr>
        <w:t xml:space="preserve">the extent of agreement or disagreement </w:t>
      </w:r>
      <w:r w:rsidR="00150ECA" w:rsidRPr="008F781E">
        <w:rPr>
          <w:rFonts w:ascii="Arial" w:hAnsi="Arial" w:cs="Arial"/>
          <w:lang w:val="en-US"/>
        </w:rPr>
        <w:t xml:space="preserve">with </w:t>
      </w:r>
      <w:r w:rsidRPr="008F781E">
        <w:rPr>
          <w:rFonts w:ascii="Arial" w:hAnsi="Arial" w:cs="Arial"/>
          <w:lang w:val="en-US"/>
        </w:rPr>
        <w:t>each statement.</w:t>
      </w:r>
    </w:p>
    <w:p w14:paraId="427542FB" w14:textId="77777777" w:rsidR="00555D15" w:rsidRPr="008F781E" w:rsidRDefault="00555D15" w:rsidP="0012034F">
      <w:pPr>
        <w:spacing w:after="120" w:line="288" w:lineRule="auto"/>
        <w:rPr>
          <w:rFonts w:ascii="Arial" w:hAnsi="Arial" w:cs="Arial"/>
          <w:lang w:val="en-US"/>
        </w:rPr>
      </w:pPr>
      <w:r w:rsidRPr="008F781E">
        <w:rPr>
          <w:rFonts w:ascii="Arial" w:hAnsi="Arial" w:cs="Arial"/>
          <w:lang w:val="en-US"/>
        </w:rPr>
        <w:t>Key observation</w:t>
      </w:r>
      <w:r w:rsidR="00922F71" w:rsidRPr="008F781E">
        <w:rPr>
          <w:rFonts w:ascii="Arial" w:hAnsi="Arial" w:cs="Arial"/>
          <w:lang w:val="en-US"/>
        </w:rPr>
        <w:t>s</w:t>
      </w:r>
      <w:r w:rsidRPr="008F781E">
        <w:rPr>
          <w:rFonts w:ascii="Arial" w:hAnsi="Arial" w:cs="Arial"/>
          <w:lang w:val="en-US"/>
        </w:rPr>
        <w:t xml:space="preserve"> include:</w:t>
      </w:r>
    </w:p>
    <w:p w14:paraId="2797681C" w14:textId="77777777" w:rsidR="00275BF0" w:rsidRPr="008F781E" w:rsidRDefault="00275BF0" w:rsidP="00DE1390">
      <w:pPr>
        <w:numPr>
          <w:ilvl w:val="0"/>
          <w:numId w:val="6"/>
        </w:numPr>
        <w:spacing w:before="120" w:after="120" w:line="288" w:lineRule="auto"/>
        <w:ind w:left="714" w:hanging="357"/>
        <w:rPr>
          <w:rFonts w:ascii="Arial" w:hAnsi="Arial" w:cs="Arial"/>
        </w:rPr>
      </w:pPr>
      <w:r w:rsidRPr="008F781E">
        <w:rPr>
          <w:rFonts w:ascii="Arial" w:hAnsi="Arial" w:cs="Arial"/>
        </w:rPr>
        <w:t>More than half of respondents agreed that people with disability find it harder than others to make new friends and have a hard time getting involved in society.</w:t>
      </w:r>
    </w:p>
    <w:p w14:paraId="7681B43D" w14:textId="77777777" w:rsidR="00275BF0" w:rsidRPr="008F781E" w:rsidRDefault="00275BF0" w:rsidP="00DE1390">
      <w:pPr>
        <w:numPr>
          <w:ilvl w:val="0"/>
          <w:numId w:val="2"/>
        </w:numPr>
        <w:spacing w:before="120" w:after="120" w:line="288" w:lineRule="auto"/>
        <w:ind w:left="714" w:hanging="357"/>
        <w:rPr>
          <w:rFonts w:ascii="Arial" w:hAnsi="Arial" w:cs="Arial"/>
        </w:rPr>
      </w:pPr>
      <w:r w:rsidRPr="008F781E">
        <w:rPr>
          <w:rFonts w:ascii="Arial" w:hAnsi="Arial" w:cs="Arial"/>
        </w:rPr>
        <w:t>Only 6% agreed</w:t>
      </w:r>
      <w:r w:rsidR="000347EC" w:rsidRPr="008F781E">
        <w:rPr>
          <w:rFonts w:ascii="Arial" w:hAnsi="Arial" w:cs="Arial"/>
        </w:rPr>
        <w:t xml:space="preserve"> </w:t>
      </w:r>
      <w:r w:rsidRPr="008F781E">
        <w:rPr>
          <w:rFonts w:ascii="Arial" w:hAnsi="Arial" w:cs="Arial"/>
        </w:rPr>
        <w:t>that people with disability are a burden on society, but 17% agreed that they are a burden on their families.</w:t>
      </w:r>
    </w:p>
    <w:p w14:paraId="68EC7F98" w14:textId="77777777" w:rsidR="00275BF0" w:rsidRPr="008F781E" w:rsidRDefault="00275BF0" w:rsidP="00DE1390">
      <w:pPr>
        <w:numPr>
          <w:ilvl w:val="0"/>
          <w:numId w:val="2"/>
        </w:numPr>
        <w:spacing w:before="120" w:after="120" w:line="288" w:lineRule="auto"/>
        <w:ind w:left="714" w:hanging="357"/>
        <w:rPr>
          <w:rFonts w:ascii="Arial" w:hAnsi="Arial" w:cs="Arial"/>
        </w:rPr>
      </w:pPr>
      <w:r w:rsidRPr="008F781E">
        <w:rPr>
          <w:rFonts w:ascii="Arial" w:hAnsi="Arial" w:cs="Arial"/>
        </w:rPr>
        <w:t xml:space="preserve">In terms of people with disability receiving poor treatment from other people, 56% agreed that people often make fun of disability, 62% agreed that people with disability are easier to take advantage of or exploit than other people. 60% agreed that people tend to get impatient with people with disability, </w:t>
      </w:r>
      <w:r w:rsidR="00095343" w:rsidRPr="008F781E">
        <w:rPr>
          <w:rFonts w:ascii="Arial" w:hAnsi="Arial" w:cs="Arial"/>
        </w:rPr>
        <w:t>while</w:t>
      </w:r>
      <w:r w:rsidRPr="008F781E">
        <w:rPr>
          <w:rFonts w:ascii="Arial" w:hAnsi="Arial" w:cs="Arial"/>
        </w:rPr>
        <w:t xml:space="preserve"> 40% agreed that people </w:t>
      </w:r>
      <w:r w:rsidR="002B6668" w:rsidRPr="008F781E">
        <w:rPr>
          <w:rFonts w:ascii="Arial" w:hAnsi="Arial" w:cs="Arial"/>
        </w:rPr>
        <w:t>with disability are treated</w:t>
      </w:r>
      <w:r w:rsidRPr="008F781E">
        <w:rPr>
          <w:rFonts w:ascii="Arial" w:hAnsi="Arial" w:cs="Arial"/>
        </w:rPr>
        <w:t xml:space="preserve"> as if they have no feelings.</w:t>
      </w:r>
    </w:p>
    <w:p w14:paraId="53E7D8BD" w14:textId="77777777" w:rsidR="00275BF0" w:rsidRPr="008F781E" w:rsidRDefault="00275BF0" w:rsidP="00DE1390">
      <w:pPr>
        <w:numPr>
          <w:ilvl w:val="0"/>
          <w:numId w:val="2"/>
        </w:numPr>
        <w:spacing w:before="120" w:after="120" w:line="288" w:lineRule="auto"/>
        <w:ind w:left="714" w:hanging="357"/>
        <w:rPr>
          <w:rFonts w:ascii="Arial" w:hAnsi="Arial" w:cs="Arial"/>
        </w:rPr>
      </w:pPr>
      <w:r w:rsidRPr="008F781E">
        <w:rPr>
          <w:rFonts w:ascii="Arial" w:hAnsi="Arial" w:cs="Arial"/>
        </w:rPr>
        <w:t>61% agreed that having a disability can make someone a stronger person, and 43% agreed that it can make someone wiser. 49% agreed that some people achieve more because of their disability and 41% agreed that people with disability are more determined to reach their goals.</w:t>
      </w:r>
    </w:p>
    <w:p w14:paraId="0072A16E" w14:textId="77777777" w:rsidR="00B50948" w:rsidRPr="008F781E" w:rsidRDefault="00275BF0" w:rsidP="00DE1390">
      <w:pPr>
        <w:numPr>
          <w:ilvl w:val="0"/>
          <w:numId w:val="2"/>
        </w:numPr>
        <w:spacing w:before="120" w:after="120" w:line="288" w:lineRule="auto"/>
        <w:ind w:left="714" w:hanging="357"/>
        <w:rPr>
          <w:rFonts w:ascii="Arial" w:hAnsi="Arial" w:cs="Arial"/>
        </w:rPr>
      </w:pPr>
      <w:r w:rsidRPr="008F781E">
        <w:rPr>
          <w:rFonts w:ascii="Arial" w:hAnsi="Arial" w:cs="Arial"/>
        </w:rPr>
        <w:t xml:space="preserve">Only 5% of respondents agreed that sex should not be discussed with people with disability. In terms of the prospects for the future for people with disability, 14% agreed that people should not expect too much from people with disability, 6% </w:t>
      </w:r>
      <w:r w:rsidR="00D9348B" w:rsidRPr="008F781E">
        <w:rPr>
          <w:rFonts w:ascii="Arial" w:hAnsi="Arial" w:cs="Arial"/>
        </w:rPr>
        <w:t xml:space="preserve">agreed </w:t>
      </w:r>
      <w:r w:rsidRPr="008F781E">
        <w:rPr>
          <w:rFonts w:ascii="Arial" w:hAnsi="Arial" w:cs="Arial"/>
        </w:rPr>
        <w:t>that people with disability should not be optimistic about the future and 13%</w:t>
      </w:r>
      <w:r w:rsidR="00D9348B" w:rsidRPr="008F781E">
        <w:rPr>
          <w:rFonts w:ascii="Arial" w:hAnsi="Arial" w:cs="Arial"/>
        </w:rPr>
        <w:t xml:space="preserve"> agreed</w:t>
      </w:r>
      <w:r w:rsidRPr="008F781E">
        <w:rPr>
          <w:rFonts w:ascii="Arial" w:hAnsi="Arial" w:cs="Arial"/>
        </w:rPr>
        <w:t xml:space="preserve"> that </w:t>
      </w:r>
      <w:r w:rsidR="00555D15" w:rsidRPr="008F781E">
        <w:rPr>
          <w:rFonts w:ascii="Arial" w:hAnsi="Arial" w:cs="Arial"/>
        </w:rPr>
        <w:t>people with disability</w:t>
      </w:r>
      <w:r w:rsidRPr="008F781E">
        <w:rPr>
          <w:rFonts w:ascii="Arial" w:hAnsi="Arial" w:cs="Arial"/>
        </w:rPr>
        <w:t xml:space="preserve"> have less to look forward to than people without disability.</w:t>
      </w:r>
    </w:p>
    <w:p w14:paraId="4E6A854D" w14:textId="77777777" w:rsidR="008B586B" w:rsidRDefault="00275BF0" w:rsidP="008B586B">
      <w:pPr>
        <w:numPr>
          <w:ilvl w:val="0"/>
          <w:numId w:val="2"/>
        </w:numPr>
        <w:spacing w:before="120" w:after="120" w:line="288" w:lineRule="auto"/>
        <w:ind w:left="714" w:hanging="357"/>
        <w:rPr>
          <w:rFonts w:ascii="Arial" w:hAnsi="Arial" w:cs="Arial"/>
          <w:lang w:eastAsia="en-US"/>
        </w:rPr>
      </w:pPr>
      <w:r w:rsidRPr="008F781E">
        <w:rPr>
          <w:rFonts w:ascii="Arial" w:hAnsi="Arial" w:cs="Arial"/>
        </w:rPr>
        <w:t xml:space="preserve">Attitudes to employment were </w:t>
      </w:r>
      <w:proofErr w:type="gramStart"/>
      <w:r w:rsidRPr="008F781E">
        <w:rPr>
          <w:rFonts w:ascii="Arial" w:hAnsi="Arial" w:cs="Arial"/>
        </w:rPr>
        <w:t>fairly positive</w:t>
      </w:r>
      <w:proofErr w:type="gramEnd"/>
      <w:r w:rsidRPr="008F781E">
        <w:rPr>
          <w:rFonts w:ascii="Arial" w:hAnsi="Arial" w:cs="Arial"/>
        </w:rPr>
        <w:t xml:space="preserve">, with 60% agreeing that employing people with disability improves a company’s image. Only 3% agreed that people with disability do not want to work and 14% agreed </w:t>
      </w:r>
      <w:r w:rsidR="00555D15" w:rsidRPr="008F781E">
        <w:rPr>
          <w:rFonts w:ascii="Arial" w:hAnsi="Arial" w:cs="Arial"/>
        </w:rPr>
        <w:t>with the statement that people with disability</w:t>
      </w:r>
      <w:r w:rsidRPr="008F781E">
        <w:rPr>
          <w:rFonts w:ascii="Arial" w:hAnsi="Arial" w:cs="Arial"/>
        </w:rPr>
        <w:t xml:space="preserve"> work less efficiently than people without disability. A </w:t>
      </w:r>
      <w:r w:rsidR="002B6668" w:rsidRPr="008F781E">
        <w:rPr>
          <w:rFonts w:ascii="Arial" w:hAnsi="Arial" w:cs="Arial"/>
        </w:rPr>
        <w:t>large majority</w:t>
      </w:r>
      <w:r w:rsidRPr="008F781E">
        <w:rPr>
          <w:rFonts w:ascii="Arial" w:hAnsi="Arial" w:cs="Arial"/>
        </w:rPr>
        <w:t xml:space="preserve"> of respondents </w:t>
      </w:r>
      <w:r w:rsidR="002B6668" w:rsidRPr="008F781E">
        <w:rPr>
          <w:rFonts w:ascii="Arial" w:hAnsi="Arial" w:cs="Arial"/>
        </w:rPr>
        <w:t xml:space="preserve">(89%) </w:t>
      </w:r>
      <w:r w:rsidRPr="008F781E">
        <w:rPr>
          <w:rFonts w:ascii="Arial" w:hAnsi="Arial" w:cs="Arial"/>
        </w:rPr>
        <w:t xml:space="preserve">agreed that it’s easier for </w:t>
      </w:r>
      <w:r w:rsidR="002B6668" w:rsidRPr="008F781E">
        <w:rPr>
          <w:rFonts w:ascii="Arial" w:hAnsi="Arial" w:cs="Arial"/>
        </w:rPr>
        <w:t>people with disability</w:t>
      </w:r>
      <w:r w:rsidRPr="008F781E">
        <w:rPr>
          <w:rFonts w:ascii="Arial" w:hAnsi="Arial" w:cs="Arial"/>
        </w:rPr>
        <w:t xml:space="preserve"> to do their job if they have the right support and equipment at work.</w:t>
      </w:r>
      <w:r w:rsidR="0047087E" w:rsidRPr="008F781E">
        <w:rPr>
          <w:rFonts w:ascii="Arial" w:hAnsi="Arial" w:cs="Arial"/>
        </w:rPr>
        <w:t xml:space="preserve"> </w:t>
      </w:r>
    </w:p>
    <w:p w14:paraId="11AFD19C" w14:textId="77777777" w:rsidR="00736A14" w:rsidRDefault="00736A14" w:rsidP="00736A14">
      <w:pPr>
        <w:spacing w:before="120" w:after="120" w:line="288" w:lineRule="auto"/>
        <w:ind w:left="714"/>
        <w:rPr>
          <w:rFonts w:ascii="Arial" w:hAnsi="Arial" w:cs="Arial"/>
        </w:rPr>
      </w:pPr>
    </w:p>
    <w:p w14:paraId="726F559C" w14:textId="77777777" w:rsidR="00736A14" w:rsidRDefault="00736A14" w:rsidP="00736A14">
      <w:pPr>
        <w:spacing w:before="120" w:after="120" w:line="288" w:lineRule="auto"/>
        <w:ind w:left="714"/>
        <w:rPr>
          <w:rFonts w:ascii="Arial" w:hAnsi="Arial" w:cs="Arial"/>
        </w:rPr>
      </w:pPr>
    </w:p>
    <w:p w14:paraId="539C4273" w14:textId="77777777" w:rsidR="00736A14" w:rsidRDefault="00736A14" w:rsidP="00736A14">
      <w:pPr>
        <w:spacing w:before="120" w:after="120" w:line="288" w:lineRule="auto"/>
        <w:ind w:left="714"/>
        <w:rPr>
          <w:rFonts w:ascii="Arial" w:hAnsi="Arial" w:cs="Arial"/>
        </w:rPr>
      </w:pPr>
    </w:p>
    <w:p w14:paraId="2D324B38" w14:textId="77777777" w:rsidR="00736A14" w:rsidRDefault="00736A14" w:rsidP="00736A14">
      <w:pPr>
        <w:spacing w:before="120" w:after="120" w:line="288" w:lineRule="auto"/>
        <w:ind w:left="714"/>
        <w:rPr>
          <w:rFonts w:ascii="Arial" w:hAnsi="Arial" w:cs="Arial"/>
        </w:rPr>
      </w:pPr>
    </w:p>
    <w:p w14:paraId="27CD946F" w14:textId="77777777" w:rsidR="00736A14" w:rsidRDefault="00736A14" w:rsidP="00736A14">
      <w:pPr>
        <w:spacing w:before="120" w:after="120" w:line="288" w:lineRule="auto"/>
        <w:ind w:left="714"/>
        <w:rPr>
          <w:rFonts w:ascii="Arial" w:hAnsi="Arial" w:cs="Arial"/>
        </w:rPr>
      </w:pPr>
    </w:p>
    <w:p w14:paraId="468B2C31" w14:textId="77777777" w:rsidR="00736A14" w:rsidRDefault="00736A14" w:rsidP="00736A14">
      <w:pPr>
        <w:spacing w:before="120" w:after="120" w:line="288" w:lineRule="auto"/>
        <w:ind w:left="714"/>
        <w:rPr>
          <w:rFonts w:ascii="Arial" w:hAnsi="Arial" w:cs="Arial"/>
        </w:rPr>
      </w:pPr>
    </w:p>
    <w:p w14:paraId="6594547E" w14:textId="77777777" w:rsidR="00736A14" w:rsidRDefault="00736A14" w:rsidP="00736A14">
      <w:pPr>
        <w:spacing w:before="120" w:after="120" w:line="288" w:lineRule="auto"/>
        <w:ind w:left="714"/>
        <w:rPr>
          <w:rFonts w:ascii="Arial" w:hAnsi="Arial" w:cs="Arial"/>
        </w:rPr>
      </w:pPr>
    </w:p>
    <w:p w14:paraId="1D935CEE" w14:textId="77777777" w:rsidR="00736A14" w:rsidRDefault="00736A14" w:rsidP="00736A14">
      <w:pPr>
        <w:spacing w:before="120" w:after="120" w:line="288" w:lineRule="auto"/>
        <w:ind w:left="714"/>
        <w:rPr>
          <w:rFonts w:ascii="Arial" w:hAnsi="Arial" w:cs="Arial"/>
        </w:rPr>
      </w:pPr>
    </w:p>
    <w:p w14:paraId="3D62A2B2" w14:textId="77777777" w:rsidR="00736A14" w:rsidRPr="008F781E" w:rsidRDefault="00736A14" w:rsidP="00736A14">
      <w:pPr>
        <w:pStyle w:val="Caption"/>
        <w:keepNext/>
        <w:keepLines/>
        <w:rPr>
          <w:lang w:val="en-US"/>
        </w:rPr>
      </w:pPr>
      <w:bookmarkStart w:id="40" w:name="_Toc146368775"/>
      <w:r w:rsidRPr="008F781E">
        <w:lastRenderedPageBreak/>
        <w:t>Table 3</w:t>
      </w:r>
      <w:r w:rsidRPr="008F781E">
        <w:rPr>
          <w:lang w:val="en-US"/>
        </w:rPr>
        <w:tab/>
        <w:t>Attitudes to people with disability, Power scale individual items, Australia, 2022 (%)</w:t>
      </w:r>
      <w:bookmarkEnd w:id="40"/>
    </w:p>
    <w:tbl>
      <w:tblPr>
        <w:tblW w:w="9762" w:type="dxa"/>
        <w:tblLayout w:type="fixed"/>
        <w:tblLook w:val="04A0" w:firstRow="1" w:lastRow="0" w:firstColumn="1" w:lastColumn="0" w:noHBand="0" w:noVBand="1"/>
        <w:tblCaption w:val="Attitudes to people with disability, Power scale individual items, Australia, 2022 (%)"/>
        <w:tblDescription w:val="Strongly agree (%) Agree (%) Neither agree nor disagree (%) Disagree (%)Strongly disagree(%)Inclusion     &#10;People with disability find it harder than others to make new friends 9.0 43.8 33.3 11.8 2.1&#10;People with disability have a hard time getting involved in society 8.6 49.6 28.6 11.4 1.9&#10;People with disability are burden on society  1.0 5.1 16.4 37.7 39.8&#10;People with disability are a burden on their family 1.6 14.9 31.7 30.7 21.1&#10;Discrimination         &#10;People often make fun of disability 10.2 45.8 25.1 15.6 3.3&#10;People with disability are easier to take advantage of  12.6 48.6 27.2 8.9 2.7&#10;People tend to become impatient with those with disability 9.5 51.1 26.5 11.2 1.7&#10;People tend to treat those with disability as if they have no feelings 6.8 33.5 30.3 24.7 4.8&#10;Gains          &#10;Having a disability can make someone a stronger person 12.4 48.7 31.6 6.0 1.3&#10;Having a disability can make someone a wiser person 8.0 34.8 44.5 10.1 2.6&#10;Some people achieve more because of their disability  8.7 39.8 38.7 10.5 2.4&#10;People with disability are more determined to reach their goals 8.1 33.4 52.2 5.3 1.0&#10;Prospects          &#10;Sex should not be discussed with people with disability 1.9 3.4 21.5 41.4 31.9&#10;People should not expect too much from those with disability 1.9 12.1 30.3 40.0 15.7&#10;People with disability should not be optimistic (hopeful) about their future  1.8 4.2 10.8 40.5 42.7&#10;People with disability have less to look forward to than others 1.6 11.3 24.4 40.7 22.0&#10;Work         &#10;Employing people with disability improves a company’s image  12.0 47.7 33.5 5.3 1.4&#10;People with disability do not want to work, they do not look for a job  1.1 2.0 16.9 44.3 35.7&#10;People with disability work less efficiently than people without any disability 1.7 12.5 33.5 37.8 14.5&#10;It is easier for people with disability to do their job if they have the right support 46.0 42.8 7.5 2.3 1.5&#10;"/>
      </w:tblPr>
      <w:tblGrid>
        <w:gridCol w:w="4253"/>
        <w:gridCol w:w="1101"/>
        <w:gridCol w:w="1102"/>
        <w:gridCol w:w="1102"/>
        <w:gridCol w:w="1102"/>
        <w:gridCol w:w="1102"/>
      </w:tblGrid>
      <w:tr w:rsidR="00736A14" w:rsidRPr="008F781E" w14:paraId="4ED8079A" w14:textId="77777777" w:rsidTr="00B7041A">
        <w:trPr>
          <w:trHeight w:val="300"/>
        </w:trPr>
        <w:tc>
          <w:tcPr>
            <w:tcW w:w="4253" w:type="dxa"/>
            <w:tcBorders>
              <w:top w:val="single" w:sz="4" w:space="0" w:color="auto"/>
            </w:tcBorders>
            <w:shd w:val="clear" w:color="auto" w:fill="auto"/>
            <w:noWrap/>
            <w:vAlign w:val="bottom"/>
            <w:hideMark/>
          </w:tcPr>
          <w:p w14:paraId="0C085917" w14:textId="77777777" w:rsidR="00736A14" w:rsidRPr="008F781E" w:rsidRDefault="00736A14" w:rsidP="00B7041A">
            <w:pPr>
              <w:keepNext/>
              <w:keepLines/>
              <w:spacing w:before="60" w:after="60" w:line="240" w:lineRule="auto"/>
              <w:rPr>
                <w:rFonts w:ascii="Arial" w:eastAsia="Times New Roman" w:hAnsi="Arial" w:cs="Arial"/>
                <w:b/>
                <w:color w:val="000000"/>
                <w:sz w:val="18"/>
                <w:szCs w:val="18"/>
              </w:rPr>
            </w:pPr>
          </w:p>
        </w:tc>
        <w:tc>
          <w:tcPr>
            <w:tcW w:w="1101" w:type="dxa"/>
            <w:tcBorders>
              <w:top w:val="single" w:sz="4" w:space="0" w:color="auto"/>
              <w:bottom w:val="single" w:sz="4" w:space="0" w:color="auto"/>
            </w:tcBorders>
            <w:shd w:val="clear" w:color="auto" w:fill="auto"/>
            <w:noWrap/>
            <w:vAlign w:val="bottom"/>
            <w:hideMark/>
          </w:tcPr>
          <w:p w14:paraId="374E7357" w14:textId="77777777" w:rsidR="00736A14" w:rsidRPr="008F781E" w:rsidRDefault="00736A14" w:rsidP="00B7041A">
            <w:pPr>
              <w:keepNext/>
              <w:keepLines/>
              <w:spacing w:before="60" w:after="60" w:line="240" w:lineRule="auto"/>
              <w:jc w:val="center"/>
              <w:rPr>
                <w:rFonts w:ascii="Arial" w:eastAsia="Times New Roman" w:hAnsi="Arial" w:cs="Arial"/>
                <w:b/>
                <w:color w:val="000000"/>
                <w:sz w:val="18"/>
                <w:szCs w:val="18"/>
              </w:rPr>
            </w:pPr>
            <w:r w:rsidRPr="008F781E">
              <w:rPr>
                <w:rFonts w:ascii="Arial" w:eastAsia="Times New Roman" w:hAnsi="Arial" w:cs="Arial"/>
                <w:b/>
                <w:color w:val="000000"/>
                <w:sz w:val="18"/>
                <w:szCs w:val="18"/>
              </w:rPr>
              <w:t>Strongly agree (%)</w:t>
            </w:r>
          </w:p>
        </w:tc>
        <w:tc>
          <w:tcPr>
            <w:tcW w:w="1102" w:type="dxa"/>
            <w:tcBorders>
              <w:top w:val="single" w:sz="4" w:space="0" w:color="auto"/>
              <w:bottom w:val="single" w:sz="4" w:space="0" w:color="auto"/>
            </w:tcBorders>
            <w:shd w:val="clear" w:color="auto" w:fill="auto"/>
            <w:noWrap/>
            <w:vAlign w:val="bottom"/>
            <w:hideMark/>
          </w:tcPr>
          <w:p w14:paraId="57AB9BFB" w14:textId="77777777" w:rsidR="00736A14" w:rsidRPr="008F781E" w:rsidRDefault="00736A14" w:rsidP="00B7041A">
            <w:pPr>
              <w:keepNext/>
              <w:keepLines/>
              <w:spacing w:before="60" w:after="60" w:line="240" w:lineRule="auto"/>
              <w:jc w:val="center"/>
              <w:rPr>
                <w:rFonts w:ascii="Arial" w:eastAsia="Times New Roman" w:hAnsi="Arial" w:cs="Arial"/>
                <w:b/>
                <w:color w:val="000000"/>
                <w:sz w:val="18"/>
                <w:szCs w:val="18"/>
              </w:rPr>
            </w:pPr>
            <w:r w:rsidRPr="008F781E">
              <w:rPr>
                <w:rFonts w:ascii="Arial" w:eastAsia="Times New Roman" w:hAnsi="Arial" w:cs="Arial"/>
                <w:b/>
                <w:color w:val="000000"/>
                <w:sz w:val="18"/>
                <w:szCs w:val="18"/>
              </w:rPr>
              <w:t>Agree (%)</w:t>
            </w:r>
          </w:p>
        </w:tc>
        <w:tc>
          <w:tcPr>
            <w:tcW w:w="1102" w:type="dxa"/>
            <w:tcBorders>
              <w:top w:val="single" w:sz="4" w:space="0" w:color="auto"/>
              <w:bottom w:val="single" w:sz="4" w:space="0" w:color="auto"/>
            </w:tcBorders>
            <w:shd w:val="clear" w:color="auto" w:fill="auto"/>
            <w:noWrap/>
            <w:vAlign w:val="bottom"/>
            <w:hideMark/>
          </w:tcPr>
          <w:p w14:paraId="6D8BE20B" w14:textId="77777777" w:rsidR="00736A14" w:rsidRPr="008F781E" w:rsidRDefault="00736A14" w:rsidP="00B7041A">
            <w:pPr>
              <w:keepNext/>
              <w:keepLines/>
              <w:spacing w:before="60" w:after="60" w:line="240" w:lineRule="auto"/>
              <w:jc w:val="center"/>
              <w:rPr>
                <w:rFonts w:ascii="Arial" w:eastAsia="Times New Roman" w:hAnsi="Arial" w:cs="Arial"/>
                <w:b/>
                <w:color w:val="000000"/>
                <w:sz w:val="18"/>
                <w:szCs w:val="18"/>
              </w:rPr>
            </w:pPr>
            <w:r w:rsidRPr="008F781E">
              <w:rPr>
                <w:rFonts w:ascii="Arial" w:eastAsia="Times New Roman" w:hAnsi="Arial" w:cs="Arial"/>
                <w:b/>
                <w:color w:val="000000"/>
                <w:sz w:val="18"/>
                <w:szCs w:val="18"/>
              </w:rPr>
              <w:t>Neither agree nor disagree (%)</w:t>
            </w:r>
          </w:p>
        </w:tc>
        <w:tc>
          <w:tcPr>
            <w:tcW w:w="1102" w:type="dxa"/>
            <w:tcBorders>
              <w:top w:val="single" w:sz="4" w:space="0" w:color="auto"/>
              <w:bottom w:val="single" w:sz="4" w:space="0" w:color="auto"/>
            </w:tcBorders>
            <w:shd w:val="clear" w:color="auto" w:fill="auto"/>
            <w:noWrap/>
            <w:vAlign w:val="bottom"/>
            <w:hideMark/>
          </w:tcPr>
          <w:p w14:paraId="2A6BB57C" w14:textId="77777777" w:rsidR="00736A14" w:rsidRPr="008F781E" w:rsidRDefault="00736A14" w:rsidP="00B7041A">
            <w:pPr>
              <w:keepNext/>
              <w:keepLines/>
              <w:spacing w:before="60" w:after="60" w:line="240" w:lineRule="auto"/>
              <w:jc w:val="center"/>
              <w:rPr>
                <w:rFonts w:ascii="Arial" w:eastAsia="Times New Roman" w:hAnsi="Arial" w:cs="Arial"/>
                <w:b/>
                <w:color w:val="000000"/>
                <w:sz w:val="18"/>
                <w:szCs w:val="18"/>
              </w:rPr>
            </w:pPr>
            <w:r w:rsidRPr="008F781E">
              <w:rPr>
                <w:rFonts w:ascii="Arial" w:eastAsia="Times New Roman" w:hAnsi="Arial" w:cs="Arial"/>
                <w:b/>
                <w:color w:val="000000"/>
                <w:sz w:val="18"/>
                <w:szCs w:val="18"/>
              </w:rPr>
              <w:t>Disagree (%)</w:t>
            </w:r>
          </w:p>
        </w:tc>
        <w:tc>
          <w:tcPr>
            <w:tcW w:w="1102" w:type="dxa"/>
            <w:tcBorders>
              <w:top w:val="single" w:sz="4" w:space="0" w:color="auto"/>
              <w:bottom w:val="single" w:sz="4" w:space="0" w:color="auto"/>
            </w:tcBorders>
            <w:shd w:val="clear" w:color="auto" w:fill="auto"/>
            <w:noWrap/>
            <w:vAlign w:val="bottom"/>
            <w:hideMark/>
          </w:tcPr>
          <w:p w14:paraId="011E28B2" w14:textId="77777777" w:rsidR="00736A14" w:rsidRPr="008F781E" w:rsidRDefault="00736A14" w:rsidP="00B7041A">
            <w:pPr>
              <w:keepNext/>
              <w:keepLines/>
              <w:spacing w:before="60" w:after="60" w:line="240" w:lineRule="auto"/>
              <w:jc w:val="center"/>
              <w:rPr>
                <w:rFonts w:ascii="Arial" w:eastAsia="Times New Roman" w:hAnsi="Arial" w:cs="Arial"/>
                <w:b/>
                <w:color w:val="000000"/>
                <w:sz w:val="18"/>
                <w:szCs w:val="18"/>
              </w:rPr>
            </w:pPr>
            <w:r w:rsidRPr="008F781E">
              <w:rPr>
                <w:rFonts w:ascii="Arial" w:eastAsia="Times New Roman" w:hAnsi="Arial" w:cs="Arial"/>
                <w:b/>
                <w:color w:val="000000"/>
                <w:sz w:val="18"/>
                <w:szCs w:val="18"/>
              </w:rPr>
              <w:t xml:space="preserve">Strongly </w:t>
            </w:r>
            <w:proofErr w:type="gramStart"/>
            <w:r w:rsidRPr="008F781E">
              <w:rPr>
                <w:rFonts w:ascii="Arial" w:eastAsia="Times New Roman" w:hAnsi="Arial" w:cs="Arial"/>
                <w:b/>
                <w:color w:val="000000"/>
                <w:sz w:val="18"/>
                <w:szCs w:val="18"/>
              </w:rPr>
              <w:t>disagree</w:t>
            </w:r>
            <w:proofErr w:type="gramEnd"/>
            <w:r w:rsidRPr="008F781E">
              <w:rPr>
                <w:rFonts w:ascii="Arial" w:eastAsia="Times New Roman" w:hAnsi="Arial" w:cs="Arial"/>
                <w:b/>
                <w:color w:val="000000"/>
                <w:sz w:val="18"/>
                <w:szCs w:val="18"/>
              </w:rPr>
              <w:t xml:space="preserve"> </w:t>
            </w:r>
          </w:p>
          <w:p w14:paraId="7D0BF58C" w14:textId="77777777" w:rsidR="00736A14" w:rsidRPr="008F781E" w:rsidRDefault="00736A14" w:rsidP="00B7041A">
            <w:pPr>
              <w:keepNext/>
              <w:keepLines/>
              <w:spacing w:before="60" w:after="60" w:line="240" w:lineRule="auto"/>
              <w:jc w:val="center"/>
              <w:rPr>
                <w:rFonts w:ascii="Arial" w:eastAsia="Times New Roman" w:hAnsi="Arial" w:cs="Arial"/>
                <w:b/>
                <w:color w:val="000000"/>
                <w:sz w:val="18"/>
                <w:szCs w:val="18"/>
              </w:rPr>
            </w:pPr>
            <w:r w:rsidRPr="008F781E">
              <w:rPr>
                <w:rFonts w:ascii="Arial" w:eastAsia="Times New Roman" w:hAnsi="Arial" w:cs="Arial"/>
                <w:b/>
                <w:color w:val="000000"/>
                <w:sz w:val="18"/>
                <w:szCs w:val="18"/>
              </w:rPr>
              <w:t>(%)</w:t>
            </w:r>
          </w:p>
        </w:tc>
      </w:tr>
      <w:tr w:rsidR="00736A14" w:rsidRPr="008F781E" w14:paraId="3D7208C3" w14:textId="77777777" w:rsidTr="00B7041A">
        <w:trPr>
          <w:trHeight w:val="300"/>
        </w:trPr>
        <w:tc>
          <w:tcPr>
            <w:tcW w:w="4253" w:type="dxa"/>
            <w:tcBorders>
              <w:top w:val="single" w:sz="4" w:space="0" w:color="auto"/>
            </w:tcBorders>
            <w:shd w:val="clear" w:color="auto" w:fill="auto"/>
            <w:noWrap/>
            <w:vAlign w:val="bottom"/>
            <w:hideMark/>
          </w:tcPr>
          <w:p w14:paraId="50A87B2E" w14:textId="77777777" w:rsidR="00736A14" w:rsidRPr="008F781E" w:rsidRDefault="00736A14" w:rsidP="00B7041A">
            <w:pPr>
              <w:keepNext/>
              <w:keepLines/>
              <w:spacing w:before="60" w:after="60" w:line="240" w:lineRule="auto"/>
              <w:rPr>
                <w:rFonts w:ascii="Arial" w:eastAsia="Times New Roman" w:hAnsi="Arial" w:cs="Arial"/>
                <w:b/>
                <w:bCs/>
                <w:color w:val="000000"/>
                <w:sz w:val="18"/>
                <w:szCs w:val="18"/>
              </w:rPr>
            </w:pPr>
            <w:r w:rsidRPr="008F781E">
              <w:rPr>
                <w:rFonts w:ascii="Arial" w:eastAsia="Times New Roman" w:hAnsi="Arial" w:cs="Arial"/>
                <w:b/>
                <w:bCs/>
                <w:color w:val="000000"/>
                <w:sz w:val="18"/>
                <w:szCs w:val="18"/>
              </w:rPr>
              <w:t>Inclusion</w:t>
            </w:r>
          </w:p>
        </w:tc>
        <w:tc>
          <w:tcPr>
            <w:tcW w:w="1101" w:type="dxa"/>
            <w:tcBorders>
              <w:top w:val="single" w:sz="4" w:space="0" w:color="auto"/>
            </w:tcBorders>
            <w:shd w:val="clear" w:color="auto" w:fill="auto"/>
            <w:noWrap/>
            <w:vAlign w:val="bottom"/>
            <w:hideMark/>
          </w:tcPr>
          <w:p w14:paraId="6A8A848D"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p>
        </w:tc>
        <w:tc>
          <w:tcPr>
            <w:tcW w:w="1102" w:type="dxa"/>
            <w:tcBorders>
              <w:top w:val="single" w:sz="4" w:space="0" w:color="auto"/>
            </w:tcBorders>
            <w:shd w:val="clear" w:color="auto" w:fill="auto"/>
            <w:noWrap/>
            <w:vAlign w:val="bottom"/>
            <w:hideMark/>
          </w:tcPr>
          <w:p w14:paraId="5F0C0431"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p>
        </w:tc>
        <w:tc>
          <w:tcPr>
            <w:tcW w:w="1102" w:type="dxa"/>
            <w:tcBorders>
              <w:top w:val="single" w:sz="4" w:space="0" w:color="auto"/>
            </w:tcBorders>
            <w:shd w:val="clear" w:color="auto" w:fill="auto"/>
            <w:noWrap/>
            <w:vAlign w:val="bottom"/>
            <w:hideMark/>
          </w:tcPr>
          <w:p w14:paraId="6B09A603"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p>
        </w:tc>
        <w:tc>
          <w:tcPr>
            <w:tcW w:w="1102" w:type="dxa"/>
            <w:tcBorders>
              <w:top w:val="single" w:sz="4" w:space="0" w:color="auto"/>
            </w:tcBorders>
            <w:shd w:val="clear" w:color="auto" w:fill="auto"/>
            <w:noWrap/>
            <w:vAlign w:val="bottom"/>
            <w:hideMark/>
          </w:tcPr>
          <w:p w14:paraId="6C32B59A"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p>
        </w:tc>
        <w:tc>
          <w:tcPr>
            <w:tcW w:w="1102" w:type="dxa"/>
            <w:tcBorders>
              <w:top w:val="single" w:sz="4" w:space="0" w:color="auto"/>
            </w:tcBorders>
            <w:shd w:val="clear" w:color="auto" w:fill="auto"/>
            <w:noWrap/>
            <w:vAlign w:val="bottom"/>
            <w:hideMark/>
          </w:tcPr>
          <w:p w14:paraId="706DC02A"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p>
        </w:tc>
      </w:tr>
      <w:tr w:rsidR="00736A14" w:rsidRPr="008F781E" w14:paraId="23B7D6E2" w14:textId="77777777" w:rsidTr="00B7041A">
        <w:trPr>
          <w:trHeight w:val="300"/>
        </w:trPr>
        <w:tc>
          <w:tcPr>
            <w:tcW w:w="4253" w:type="dxa"/>
            <w:shd w:val="clear" w:color="auto" w:fill="auto"/>
            <w:noWrap/>
            <w:vAlign w:val="bottom"/>
            <w:hideMark/>
          </w:tcPr>
          <w:p w14:paraId="5AC70445"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People with disability find it harder than others to make new friends</w:t>
            </w:r>
          </w:p>
        </w:tc>
        <w:tc>
          <w:tcPr>
            <w:tcW w:w="1101" w:type="dxa"/>
            <w:shd w:val="clear" w:color="auto" w:fill="auto"/>
            <w:noWrap/>
            <w:vAlign w:val="bottom"/>
            <w:hideMark/>
          </w:tcPr>
          <w:p w14:paraId="1FFBA655"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9.0</w:t>
            </w:r>
          </w:p>
        </w:tc>
        <w:tc>
          <w:tcPr>
            <w:tcW w:w="1102" w:type="dxa"/>
            <w:shd w:val="clear" w:color="auto" w:fill="auto"/>
            <w:noWrap/>
            <w:vAlign w:val="bottom"/>
            <w:hideMark/>
          </w:tcPr>
          <w:p w14:paraId="1428C780"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43.8</w:t>
            </w:r>
          </w:p>
        </w:tc>
        <w:tc>
          <w:tcPr>
            <w:tcW w:w="1102" w:type="dxa"/>
            <w:shd w:val="clear" w:color="auto" w:fill="auto"/>
            <w:noWrap/>
            <w:vAlign w:val="bottom"/>
            <w:hideMark/>
          </w:tcPr>
          <w:p w14:paraId="7B7A2AF3"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33.3</w:t>
            </w:r>
          </w:p>
        </w:tc>
        <w:tc>
          <w:tcPr>
            <w:tcW w:w="1102" w:type="dxa"/>
            <w:shd w:val="clear" w:color="auto" w:fill="auto"/>
            <w:noWrap/>
            <w:vAlign w:val="bottom"/>
            <w:hideMark/>
          </w:tcPr>
          <w:p w14:paraId="18CEA7FD"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11.8</w:t>
            </w:r>
          </w:p>
        </w:tc>
        <w:tc>
          <w:tcPr>
            <w:tcW w:w="1102" w:type="dxa"/>
            <w:shd w:val="clear" w:color="auto" w:fill="auto"/>
            <w:noWrap/>
            <w:vAlign w:val="bottom"/>
            <w:hideMark/>
          </w:tcPr>
          <w:p w14:paraId="4B0F4431"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2.1</w:t>
            </w:r>
          </w:p>
        </w:tc>
      </w:tr>
      <w:tr w:rsidR="00736A14" w:rsidRPr="008F781E" w14:paraId="5AD38E02" w14:textId="77777777" w:rsidTr="00B7041A">
        <w:trPr>
          <w:trHeight w:val="300"/>
        </w:trPr>
        <w:tc>
          <w:tcPr>
            <w:tcW w:w="4253" w:type="dxa"/>
            <w:shd w:val="clear" w:color="auto" w:fill="auto"/>
            <w:noWrap/>
            <w:vAlign w:val="bottom"/>
            <w:hideMark/>
          </w:tcPr>
          <w:p w14:paraId="5EBB4FBA"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People with disability have a hard time getting involved in society</w:t>
            </w:r>
          </w:p>
        </w:tc>
        <w:tc>
          <w:tcPr>
            <w:tcW w:w="1101" w:type="dxa"/>
            <w:shd w:val="clear" w:color="auto" w:fill="auto"/>
            <w:noWrap/>
            <w:vAlign w:val="bottom"/>
            <w:hideMark/>
          </w:tcPr>
          <w:p w14:paraId="52EE722E"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8.6</w:t>
            </w:r>
          </w:p>
        </w:tc>
        <w:tc>
          <w:tcPr>
            <w:tcW w:w="1102" w:type="dxa"/>
            <w:shd w:val="clear" w:color="auto" w:fill="auto"/>
            <w:noWrap/>
            <w:vAlign w:val="bottom"/>
            <w:hideMark/>
          </w:tcPr>
          <w:p w14:paraId="209F1FDC"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49.6</w:t>
            </w:r>
          </w:p>
        </w:tc>
        <w:tc>
          <w:tcPr>
            <w:tcW w:w="1102" w:type="dxa"/>
            <w:shd w:val="clear" w:color="auto" w:fill="auto"/>
            <w:noWrap/>
            <w:vAlign w:val="bottom"/>
            <w:hideMark/>
          </w:tcPr>
          <w:p w14:paraId="139609E6"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28.6</w:t>
            </w:r>
          </w:p>
        </w:tc>
        <w:tc>
          <w:tcPr>
            <w:tcW w:w="1102" w:type="dxa"/>
            <w:shd w:val="clear" w:color="auto" w:fill="auto"/>
            <w:noWrap/>
            <w:vAlign w:val="bottom"/>
            <w:hideMark/>
          </w:tcPr>
          <w:p w14:paraId="7E068143"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11.4</w:t>
            </w:r>
          </w:p>
        </w:tc>
        <w:tc>
          <w:tcPr>
            <w:tcW w:w="1102" w:type="dxa"/>
            <w:shd w:val="clear" w:color="auto" w:fill="auto"/>
            <w:noWrap/>
            <w:vAlign w:val="bottom"/>
            <w:hideMark/>
          </w:tcPr>
          <w:p w14:paraId="5A99D6D5"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1.9</w:t>
            </w:r>
          </w:p>
        </w:tc>
      </w:tr>
      <w:tr w:rsidR="00736A14" w:rsidRPr="008F781E" w14:paraId="58356D19" w14:textId="77777777" w:rsidTr="00B7041A">
        <w:trPr>
          <w:trHeight w:val="300"/>
        </w:trPr>
        <w:tc>
          <w:tcPr>
            <w:tcW w:w="4253" w:type="dxa"/>
            <w:shd w:val="clear" w:color="auto" w:fill="auto"/>
            <w:noWrap/>
            <w:vAlign w:val="bottom"/>
            <w:hideMark/>
          </w:tcPr>
          <w:p w14:paraId="00FBBA66"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 xml:space="preserve">People with disability are burden on society </w:t>
            </w:r>
          </w:p>
        </w:tc>
        <w:tc>
          <w:tcPr>
            <w:tcW w:w="1101" w:type="dxa"/>
            <w:shd w:val="clear" w:color="auto" w:fill="auto"/>
            <w:noWrap/>
            <w:vAlign w:val="bottom"/>
            <w:hideMark/>
          </w:tcPr>
          <w:p w14:paraId="542A7C19"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1.0</w:t>
            </w:r>
          </w:p>
        </w:tc>
        <w:tc>
          <w:tcPr>
            <w:tcW w:w="1102" w:type="dxa"/>
            <w:shd w:val="clear" w:color="auto" w:fill="auto"/>
            <w:noWrap/>
            <w:vAlign w:val="bottom"/>
            <w:hideMark/>
          </w:tcPr>
          <w:p w14:paraId="7CE7A8E4"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5.1</w:t>
            </w:r>
          </w:p>
        </w:tc>
        <w:tc>
          <w:tcPr>
            <w:tcW w:w="1102" w:type="dxa"/>
            <w:shd w:val="clear" w:color="auto" w:fill="auto"/>
            <w:noWrap/>
            <w:vAlign w:val="bottom"/>
            <w:hideMark/>
          </w:tcPr>
          <w:p w14:paraId="5E472804"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16.4</w:t>
            </w:r>
          </w:p>
        </w:tc>
        <w:tc>
          <w:tcPr>
            <w:tcW w:w="1102" w:type="dxa"/>
            <w:shd w:val="clear" w:color="auto" w:fill="auto"/>
            <w:noWrap/>
            <w:vAlign w:val="bottom"/>
            <w:hideMark/>
          </w:tcPr>
          <w:p w14:paraId="6AD6FE96"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37.7</w:t>
            </w:r>
          </w:p>
        </w:tc>
        <w:tc>
          <w:tcPr>
            <w:tcW w:w="1102" w:type="dxa"/>
            <w:shd w:val="clear" w:color="auto" w:fill="auto"/>
            <w:noWrap/>
            <w:vAlign w:val="bottom"/>
            <w:hideMark/>
          </w:tcPr>
          <w:p w14:paraId="54F1B83A"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39.8</w:t>
            </w:r>
          </w:p>
        </w:tc>
      </w:tr>
      <w:tr w:rsidR="00736A14" w:rsidRPr="008F781E" w14:paraId="23F178F4" w14:textId="77777777" w:rsidTr="00B7041A">
        <w:trPr>
          <w:trHeight w:val="300"/>
        </w:trPr>
        <w:tc>
          <w:tcPr>
            <w:tcW w:w="4253" w:type="dxa"/>
            <w:tcBorders>
              <w:bottom w:val="single" w:sz="4" w:space="0" w:color="auto"/>
            </w:tcBorders>
            <w:shd w:val="clear" w:color="auto" w:fill="auto"/>
            <w:noWrap/>
            <w:vAlign w:val="bottom"/>
            <w:hideMark/>
          </w:tcPr>
          <w:p w14:paraId="14A744BB"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People with disability are a burden on their family</w:t>
            </w:r>
          </w:p>
        </w:tc>
        <w:tc>
          <w:tcPr>
            <w:tcW w:w="1101" w:type="dxa"/>
            <w:tcBorders>
              <w:bottom w:val="single" w:sz="4" w:space="0" w:color="auto"/>
            </w:tcBorders>
            <w:shd w:val="clear" w:color="auto" w:fill="auto"/>
            <w:noWrap/>
            <w:vAlign w:val="bottom"/>
            <w:hideMark/>
          </w:tcPr>
          <w:p w14:paraId="70047BF1"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1.6</w:t>
            </w:r>
          </w:p>
        </w:tc>
        <w:tc>
          <w:tcPr>
            <w:tcW w:w="1102" w:type="dxa"/>
            <w:tcBorders>
              <w:bottom w:val="single" w:sz="4" w:space="0" w:color="auto"/>
            </w:tcBorders>
            <w:shd w:val="clear" w:color="auto" w:fill="auto"/>
            <w:noWrap/>
            <w:vAlign w:val="bottom"/>
            <w:hideMark/>
          </w:tcPr>
          <w:p w14:paraId="7713CDB9"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14.9</w:t>
            </w:r>
          </w:p>
        </w:tc>
        <w:tc>
          <w:tcPr>
            <w:tcW w:w="1102" w:type="dxa"/>
            <w:tcBorders>
              <w:bottom w:val="single" w:sz="4" w:space="0" w:color="auto"/>
            </w:tcBorders>
            <w:shd w:val="clear" w:color="auto" w:fill="auto"/>
            <w:noWrap/>
            <w:vAlign w:val="bottom"/>
            <w:hideMark/>
          </w:tcPr>
          <w:p w14:paraId="4DC8381A"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31.7</w:t>
            </w:r>
          </w:p>
        </w:tc>
        <w:tc>
          <w:tcPr>
            <w:tcW w:w="1102" w:type="dxa"/>
            <w:tcBorders>
              <w:bottom w:val="single" w:sz="4" w:space="0" w:color="auto"/>
            </w:tcBorders>
            <w:shd w:val="clear" w:color="auto" w:fill="auto"/>
            <w:noWrap/>
            <w:vAlign w:val="bottom"/>
            <w:hideMark/>
          </w:tcPr>
          <w:p w14:paraId="151D2E11"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30.7</w:t>
            </w:r>
          </w:p>
        </w:tc>
        <w:tc>
          <w:tcPr>
            <w:tcW w:w="1102" w:type="dxa"/>
            <w:tcBorders>
              <w:bottom w:val="single" w:sz="4" w:space="0" w:color="auto"/>
            </w:tcBorders>
            <w:shd w:val="clear" w:color="auto" w:fill="auto"/>
            <w:noWrap/>
            <w:vAlign w:val="bottom"/>
            <w:hideMark/>
          </w:tcPr>
          <w:p w14:paraId="1B7CF5E1"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21.1</w:t>
            </w:r>
          </w:p>
        </w:tc>
      </w:tr>
      <w:tr w:rsidR="00736A14" w:rsidRPr="008F781E" w14:paraId="04900A19" w14:textId="77777777" w:rsidTr="00B7041A">
        <w:trPr>
          <w:trHeight w:val="300"/>
        </w:trPr>
        <w:tc>
          <w:tcPr>
            <w:tcW w:w="4253" w:type="dxa"/>
            <w:tcBorders>
              <w:top w:val="single" w:sz="4" w:space="0" w:color="auto"/>
            </w:tcBorders>
            <w:shd w:val="clear" w:color="auto" w:fill="auto"/>
            <w:noWrap/>
            <w:vAlign w:val="bottom"/>
            <w:hideMark/>
          </w:tcPr>
          <w:p w14:paraId="01B9F5AC" w14:textId="77777777" w:rsidR="00736A14" w:rsidRPr="008F781E" w:rsidRDefault="00736A14" w:rsidP="00B7041A">
            <w:pPr>
              <w:keepNext/>
              <w:keepLines/>
              <w:spacing w:before="60" w:after="60" w:line="240" w:lineRule="auto"/>
              <w:ind w:left="462" w:hanging="462"/>
              <w:rPr>
                <w:rFonts w:ascii="Arial" w:eastAsia="Times New Roman" w:hAnsi="Arial" w:cs="Arial"/>
                <w:b/>
                <w:bCs/>
                <w:color w:val="000000"/>
                <w:sz w:val="18"/>
                <w:szCs w:val="18"/>
              </w:rPr>
            </w:pPr>
            <w:r w:rsidRPr="008F781E">
              <w:rPr>
                <w:rFonts w:ascii="Arial" w:eastAsia="Times New Roman" w:hAnsi="Arial" w:cs="Arial"/>
                <w:b/>
                <w:bCs/>
                <w:color w:val="000000"/>
                <w:sz w:val="18"/>
                <w:szCs w:val="18"/>
              </w:rPr>
              <w:t>Discrimination</w:t>
            </w:r>
          </w:p>
        </w:tc>
        <w:tc>
          <w:tcPr>
            <w:tcW w:w="1101" w:type="dxa"/>
            <w:tcBorders>
              <w:top w:val="single" w:sz="4" w:space="0" w:color="auto"/>
            </w:tcBorders>
            <w:shd w:val="clear" w:color="auto" w:fill="auto"/>
            <w:noWrap/>
            <w:vAlign w:val="bottom"/>
            <w:hideMark/>
          </w:tcPr>
          <w:p w14:paraId="56127078"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 </w:t>
            </w:r>
          </w:p>
        </w:tc>
        <w:tc>
          <w:tcPr>
            <w:tcW w:w="1102" w:type="dxa"/>
            <w:tcBorders>
              <w:top w:val="single" w:sz="4" w:space="0" w:color="auto"/>
            </w:tcBorders>
            <w:shd w:val="clear" w:color="auto" w:fill="auto"/>
            <w:noWrap/>
            <w:vAlign w:val="bottom"/>
            <w:hideMark/>
          </w:tcPr>
          <w:p w14:paraId="1C719326"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 </w:t>
            </w:r>
          </w:p>
        </w:tc>
        <w:tc>
          <w:tcPr>
            <w:tcW w:w="1102" w:type="dxa"/>
            <w:tcBorders>
              <w:top w:val="single" w:sz="4" w:space="0" w:color="auto"/>
            </w:tcBorders>
            <w:shd w:val="clear" w:color="auto" w:fill="auto"/>
            <w:noWrap/>
            <w:vAlign w:val="bottom"/>
            <w:hideMark/>
          </w:tcPr>
          <w:p w14:paraId="4C26E455"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 </w:t>
            </w:r>
          </w:p>
        </w:tc>
        <w:tc>
          <w:tcPr>
            <w:tcW w:w="1102" w:type="dxa"/>
            <w:tcBorders>
              <w:top w:val="single" w:sz="4" w:space="0" w:color="auto"/>
            </w:tcBorders>
            <w:shd w:val="clear" w:color="auto" w:fill="auto"/>
            <w:noWrap/>
            <w:vAlign w:val="bottom"/>
            <w:hideMark/>
          </w:tcPr>
          <w:p w14:paraId="0B126E51"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 </w:t>
            </w:r>
          </w:p>
        </w:tc>
        <w:tc>
          <w:tcPr>
            <w:tcW w:w="1102" w:type="dxa"/>
            <w:tcBorders>
              <w:top w:val="single" w:sz="4" w:space="0" w:color="auto"/>
            </w:tcBorders>
            <w:shd w:val="clear" w:color="auto" w:fill="auto"/>
            <w:noWrap/>
            <w:vAlign w:val="bottom"/>
            <w:hideMark/>
          </w:tcPr>
          <w:p w14:paraId="5D1EE04E"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p>
        </w:tc>
      </w:tr>
      <w:tr w:rsidR="00736A14" w:rsidRPr="008F781E" w14:paraId="44DE713B" w14:textId="77777777" w:rsidTr="00B7041A">
        <w:trPr>
          <w:trHeight w:val="300"/>
        </w:trPr>
        <w:tc>
          <w:tcPr>
            <w:tcW w:w="4253" w:type="dxa"/>
            <w:shd w:val="clear" w:color="auto" w:fill="auto"/>
            <w:noWrap/>
            <w:vAlign w:val="bottom"/>
            <w:hideMark/>
          </w:tcPr>
          <w:p w14:paraId="24E01AEE"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People often make fun of disability</w:t>
            </w:r>
          </w:p>
        </w:tc>
        <w:tc>
          <w:tcPr>
            <w:tcW w:w="1101" w:type="dxa"/>
            <w:shd w:val="clear" w:color="auto" w:fill="auto"/>
            <w:noWrap/>
            <w:vAlign w:val="bottom"/>
            <w:hideMark/>
          </w:tcPr>
          <w:p w14:paraId="4475D8A1"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10.2</w:t>
            </w:r>
          </w:p>
        </w:tc>
        <w:tc>
          <w:tcPr>
            <w:tcW w:w="1102" w:type="dxa"/>
            <w:shd w:val="clear" w:color="auto" w:fill="auto"/>
            <w:noWrap/>
            <w:vAlign w:val="bottom"/>
            <w:hideMark/>
          </w:tcPr>
          <w:p w14:paraId="78046CDB"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45.8</w:t>
            </w:r>
          </w:p>
        </w:tc>
        <w:tc>
          <w:tcPr>
            <w:tcW w:w="1102" w:type="dxa"/>
            <w:shd w:val="clear" w:color="auto" w:fill="auto"/>
            <w:noWrap/>
            <w:vAlign w:val="bottom"/>
            <w:hideMark/>
          </w:tcPr>
          <w:p w14:paraId="5CD0FBA0"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25.1</w:t>
            </w:r>
          </w:p>
        </w:tc>
        <w:tc>
          <w:tcPr>
            <w:tcW w:w="1102" w:type="dxa"/>
            <w:shd w:val="clear" w:color="auto" w:fill="auto"/>
            <w:noWrap/>
            <w:vAlign w:val="bottom"/>
            <w:hideMark/>
          </w:tcPr>
          <w:p w14:paraId="585222E2"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15.6</w:t>
            </w:r>
          </w:p>
        </w:tc>
        <w:tc>
          <w:tcPr>
            <w:tcW w:w="1102" w:type="dxa"/>
            <w:shd w:val="clear" w:color="auto" w:fill="auto"/>
            <w:noWrap/>
            <w:vAlign w:val="bottom"/>
            <w:hideMark/>
          </w:tcPr>
          <w:p w14:paraId="6211184F"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3.3</w:t>
            </w:r>
          </w:p>
        </w:tc>
      </w:tr>
      <w:tr w:rsidR="00736A14" w:rsidRPr="008F781E" w14:paraId="048BB1CF" w14:textId="77777777" w:rsidTr="00B7041A">
        <w:trPr>
          <w:trHeight w:val="300"/>
        </w:trPr>
        <w:tc>
          <w:tcPr>
            <w:tcW w:w="4253" w:type="dxa"/>
            <w:shd w:val="clear" w:color="auto" w:fill="auto"/>
            <w:noWrap/>
            <w:vAlign w:val="bottom"/>
            <w:hideMark/>
          </w:tcPr>
          <w:p w14:paraId="24AAB8CE"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 xml:space="preserve">People with disability are easier to take advantage of </w:t>
            </w:r>
          </w:p>
        </w:tc>
        <w:tc>
          <w:tcPr>
            <w:tcW w:w="1101" w:type="dxa"/>
            <w:shd w:val="clear" w:color="auto" w:fill="auto"/>
            <w:noWrap/>
            <w:vAlign w:val="bottom"/>
            <w:hideMark/>
          </w:tcPr>
          <w:p w14:paraId="44807E8B"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12.6</w:t>
            </w:r>
          </w:p>
        </w:tc>
        <w:tc>
          <w:tcPr>
            <w:tcW w:w="1102" w:type="dxa"/>
            <w:shd w:val="clear" w:color="auto" w:fill="auto"/>
            <w:noWrap/>
            <w:vAlign w:val="bottom"/>
            <w:hideMark/>
          </w:tcPr>
          <w:p w14:paraId="10836DD2"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48.6</w:t>
            </w:r>
          </w:p>
        </w:tc>
        <w:tc>
          <w:tcPr>
            <w:tcW w:w="1102" w:type="dxa"/>
            <w:shd w:val="clear" w:color="auto" w:fill="auto"/>
            <w:noWrap/>
            <w:vAlign w:val="bottom"/>
            <w:hideMark/>
          </w:tcPr>
          <w:p w14:paraId="1D18C42B"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27.2</w:t>
            </w:r>
          </w:p>
        </w:tc>
        <w:tc>
          <w:tcPr>
            <w:tcW w:w="1102" w:type="dxa"/>
            <w:shd w:val="clear" w:color="auto" w:fill="auto"/>
            <w:noWrap/>
            <w:vAlign w:val="bottom"/>
            <w:hideMark/>
          </w:tcPr>
          <w:p w14:paraId="5A2A65E9"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8.9</w:t>
            </w:r>
          </w:p>
        </w:tc>
        <w:tc>
          <w:tcPr>
            <w:tcW w:w="1102" w:type="dxa"/>
            <w:shd w:val="clear" w:color="auto" w:fill="auto"/>
            <w:noWrap/>
            <w:vAlign w:val="bottom"/>
            <w:hideMark/>
          </w:tcPr>
          <w:p w14:paraId="27946FA4"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2.7</w:t>
            </w:r>
          </w:p>
        </w:tc>
      </w:tr>
      <w:tr w:rsidR="00736A14" w:rsidRPr="008F781E" w14:paraId="1298F1EB" w14:textId="77777777" w:rsidTr="00B7041A">
        <w:trPr>
          <w:trHeight w:val="300"/>
        </w:trPr>
        <w:tc>
          <w:tcPr>
            <w:tcW w:w="4253" w:type="dxa"/>
            <w:shd w:val="clear" w:color="auto" w:fill="auto"/>
            <w:noWrap/>
            <w:vAlign w:val="bottom"/>
            <w:hideMark/>
          </w:tcPr>
          <w:p w14:paraId="7E3113C2"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People tend to become impatient with those with disability</w:t>
            </w:r>
          </w:p>
        </w:tc>
        <w:tc>
          <w:tcPr>
            <w:tcW w:w="1101" w:type="dxa"/>
            <w:shd w:val="clear" w:color="auto" w:fill="auto"/>
            <w:noWrap/>
            <w:vAlign w:val="bottom"/>
            <w:hideMark/>
          </w:tcPr>
          <w:p w14:paraId="3BCFF735"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9.5</w:t>
            </w:r>
          </w:p>
        </w:tc>
        <w:tc>
          <w:tcPr>
            <w:tcW w:w="1102" w:type="dxa"/>
            <w:shd w:val="clear" w:color="auto" w:fill="auto"/>
            <w:noWrap/>
            <w:vAlign w:val="bottom"/>
            <w:hideMark/>
          </w:tcPr>
          <w:p w14:paraId="344B7E4D"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51.1</w:t>
            </w:r>
          </w:p>
        </w:tc>
        <w:tc>
          <w:tcPr>
            <w:tcW w:w="1102" w:type="dxa"/>
            <w:shd w:val="clear" w:color="auto" w:fill="auto"/>
            <w:noWrap/>
            <w:vAlign w:val="bottom"/>
            <w:hideMark/>
          </w:tcPr>
          <w:p w14:paraId="4F3925D7"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26.5</w:t>
            </w:r>
          </w:p>
        </w:tc>
        <w:tc>
          <w:tcPr>
            <w:tcW w:w="1102" w:type="dxa"/>
            <w:shd w:val="clear" w:color="auto" w:fill="auto"/>
            <w:noWrap/>
            <w:vAlign w:val="bottom"/>
            <w:hideMark/>
          </w:tcPr>
          <w:p w14:paraId="5E6D8916"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11.2</w:t>
            </w:r>
          </w:p>
        </w:tc>
        <w:tc>
          <w:tcPr>
            <w:tcW w:w="1102" w:type="dxa"/>
            <w:shd w:val="clear" w:color="auto" w:fill="auto"/>
            <w:noWrap/>
            <w:vAlign w:val="bottom"/>
            <w:hideMark/>
          </w:tcPr>
          <w:p w14:paraId="2B3104FC"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1.7</w:t>
            </w:r>
          </w:p>
        </w:tc>
      </w:tr>
      <w:tr w:rsidR="00736A14" w:rsidRPr="008F781E" w14:paraId="03A473D4" w14:textId="77777777" w:rsidTr="00B7041A">
        <w:trPr>
          <w:trHeight w:val="300"/>
        </w:trPr>
        <w:tc>
          <w:tcPr>
            <w:tcW w:w="4253" w:type="dxa"/>
            <w:tcBorders>
              <w:bottom w:val="single" w:sz="4" w:space="0" w:color="auto"/>
            </w:tcBorders>
            <w:shd w:val="clear" w:color="auto" w:fill="auto"/>
            <w:noWrap/>
            <w:vAlign w:val="bottom"/>
            <w:hideMark/>
          </w:tcPr>
          <w:p w14:paraId="10858AF5"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People tend to treat those with disability as if they have no feelings</w:t>
            </w:r>
          </w:p>
        </w:tc>
        <w:tc>
          <w:tcPr>
            <w:tcW w:w="1101" w:type="dxa"/>
            <w:tcBorders>
              <w:bottom w:val="single" w:sz="4" w:space="0" w:color="auto"/>
            </w:tcBorders>
            <w:shd w:val="clear" w:color="auto" w:fill="auto"/>
            <w:noWrap/>
            <w:vAlign w:val="bottom"/>
            <w:hideMark/>
          </w:tcPr>
          <w:p w14:paraId="6E309086"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6.8</w:t>
            </w:r>
          </w:p>
        </w:tc>
        <w:tc>
          <w:tcPr>
            <w:tcW w:w="1102" w:type="dxa"/>
            <w:tcBorders>
              <w:bottom w:val="single" w:sz="4" w:space="0" w:color="auto"/>
            </w:tcBorders>
            <w:shd w:val="clear" w:color="auto" w:fill="auto"/>
            <w:noWrap/>
            <w:vAlign w:val="bottom"/>
            <w:hideMark/>
          </w:tcPr>
          <w:p w14:paraId="5825555F"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33.5</w:t>
            </w:r>
          </w:p>
        </w:tc>
        <w:tc>
          <w:tcPr>
            <w:tcW w:w="1102" w:type="dxa"/>
            <w:tcBorders>
              <w:bottom w:val="single" w:sz="4" w:space="0" w:color="auto"/>
            </w:tcBorders>
            <w:shd w:val="clear" w:color="auto" w:fill="auto"/>
            <w:noWrap/>
            <w:vAlign w:val="bottom"/>
            <w:hideMark/>
          </w:tcPr>
          <w:p w14:paraId="2B48FE8C"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30.3</w:t>
            </w:r>
          </w:p>
        </w:tc>
        <w:tc>
          <w:tcPr>
            <w:tcW w:w="1102" w:type="dxa"/>
            <w:tcBorders>
              <w:bottom w:val="single" w:sz="4" w:space="0" w:color="auto"/>
            </w:tcBorders>
            <w:shd w:val="clear" w:color="auto" w:fill="auto"/>
            <w:noWrap/>
            <w:vAlign w:val="bottom"/>
            <w:hideMark/>
          </w:tcPr>
          <w:p w14:paraId="2A59FCF4"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24.7</w:t>
            </w:r>
          </w:p>
        </w:tc>
        <w:tc>
          <w:tcPr>
            <w:tcW w:w="1102" w:type="dxa"/>
            <w:tcBorders>
              <w:bottom w:val="single" w:sz="4" w:space="0" w:color="auto"/>
            </w:tcBorders>
            <w:shd w:val="clear" w:color="auto" w:fill="auto"/>
            <w:noWrap/>
            <w:vAlign w:val="bottom"/>
            <w:hideMark/>
          </w:tcPr>
          <w:p w14:paraId="5949EA0A"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4.8</w:t>
            </w:r>
          </w:p>
        </w:tc>
      </w:tr>
      <w:tr w:rsidR="00736A14" w:rsidRPr="008F781E" w14:paraId="470C8D57" w14:textId="77777777" w:rsidTr="00B7041A">
        <w:trPr>
          <w:trHeight w:val="300"/>
        </w:trPr>
        <w:tc>
          <w:tcPr>
            <w:tcW w:w="4253" w:type="dxa"/>
            <w:tcBorders>
              <w:top w:val="single" w:sz="4" w:space="0" w:color="auto"/>
            </w:tcBorders>
            <w:shd w:val="clear" w:color="auto" w:fill="auto"/>
            <w:noWrap/>
            <w:vAlign w:val="bottom"/>
            <w:hideMark/>
          </w:tcPr>
          <w:p w14:paraId="56FC3899" w14:textId="77777777" w:rsidR="00736A14" w:rsidRPr="008F781E" w:rsidRDefault="00736A14" w:rsidP="00B7041A">
            <w:pPr>
              <w:keepNext/>
              <w:keepLines/>
              <w:spacing w:before="60" w:after="60" w:line="240" w:lineRule="auto"/>
              <w:ind w:left="462" w:hanging="462"/>
              <w:rPr>
                <w:rFonts w:ascii="Arial" w:eastAsia="Times New Roman" w:hAnsi="Arial" w:cs="Arial"/>
                <w:b/>
                <w:bCs/>
                <w:color w:val="000000"/>
                <w:sz w:val="18"/>
                <w:szCs w:val="18"/>
              </w:rPr>
            </w:pPr>
            <w:r w:rsidRPr="008F781E">
              <w:rPr>
                <w:rFonts w:ascii="Arial" w:eastAsia="Times New Roman" w:hAnsi="Arial" w:cs="Arial"/>
                <w:b/>
                <w:bCs/>
                <w:color w:val="000000"/>
                <w:sz w:val="18"/>
                <w:szCs w:val="18"/>
              </w:rPr>
              <w:t xml:space="preserve">Gains </w:t>
            </w:r>
          </w:p>
        </w:tc>
        <w:tc>
          <w:tcPr>
            <w:tcW w:w="1101" w:type="dxa"/>
            <w:tcBorders>
              <w:top w:val="single" w:sz="4" w:space="0" w:color="auto"/>
            </w:tcBorders>
            <w:shd w:val="clear" w:color="auto" w:fill="auto"/>
            <w:noWrap/>
            <w:vAlign w:val="bottom"/>
            <w:hideMark/>
          </w:tcPr>
          <w:p w14:paraId="25142258"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 </w:t>
            </w:r>
          </w:p>
        </w:tc>
        <w:tc>
          <w:tcPr>
            <w:tcW w:w="1102" w:type="dxa"/>
            <w:tcBorders>
              <w:top w:val="single" w:sz="4" w:space="0" w:color="auto"/>
            </w:tcBorders>
            <w:shd w:val="clear" w:color="auto" w:fill="auto"/>
            <w:noWrap/>
            <w:vAlign w:val="bottom"/>
            <w:hideMark/>
          </w:tcPr>
          <w:p w14:paraId="10765EDE"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 </w:t>
            </w:r>
          </w:p>
        </w:tc>
        <w:tc>
          <w:tcPr>
            <w:tcW w:w="1102" w:type="dxa"/>
            <w:tcBorders>
              <w:top w:val="single" w:sz="4" w:space="0" w:color="auto"/>
            </w:tcBorders>
            <w:shd w:val="clear" w:color="auto" w:fill="auto"/>
            <w:noWrap/>
            <w:vAlign w:val="bottom"/>
            <w:hideMark/>
          </w:tcPr>
          <w:p w14:paraId="28221669"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 </w:t>
            </w:r>
          </w:p>
        </w:tc>
        <w:tc>
          <w:tcPr>
            <w:tcW w:w="1102" w:type="dxa"/>
            <w:tcBorders>
              <w:top w:val="single" w:sz="4" w:space="0" w:color="auto"/>
            </w:tcBorders>
            <w:shd w:val="clear" w:color="auto" w:fill="auto"/>
            <w:noWrap/>
            <w:vAlign w:val="bottom"/>
            <w:hideMark/>
          </w:tcPr>
          <w:p w14:paraId="3EC2709E"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 </w:t>
            </w:r>
          </w:p>
        </w:tc>
        <w:tc>
          <w:tcPr>
            <w:tcW w:w="1102" w:type="dxa"/>
            <w:tcBorders>
              <w:top w:val="single" w:sz="4" w:space="0" w:color="auto"/>
            </w:tcBorders>
            <w:shd w:val="clear" w:color="auto" w:fill="auto"/>
            <w:noWrap/>
            <w:vAlign w:val="bottom"/>
            <w:hideMark/>
          </w:tcPr>
          <w:p w14:paraId="44673943"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p>
        </w:tc>
      </w:tr>
      <w:tr w:rsidR="00736A14" w:rsidRPr="008F781E" w14:paraId="20D7A039" w14:textId="77777777" w:rsidTr="00B7041A">
        <w:trPr>
          <w:trHeight w:val="300"/>
        </w:trPr>
        <w:tc>
          <w:tcPr>
            <w:tcW w:w="4253" w:type="dxa"/>
            <w:shd w:val="clear" w:color="auto" w:fill="auto"/>
            <w:noWrap/>
            <w:vAlign w:val="bottom"/>
            <w:hideMark/>
          </w:tcPr>
          <w:p w14:paraId="47971FD1"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Having a disability can make someone a stronger person</w:t>
            </w:r>
          </w:p>
        </w:tc>
        <w:tc>
          <w:tcPr>
            <w:tcW w:w="1101" w:type="dxa"/>
            <w:shd w:val="clear" w:color="auto" w:fill="auto"/>
            <w:noWrap/>
            <w:vAlign w:val="bottom"/>
            <w:hideMark/>
          </w:tcPr>
          <w:p w14:paraId="0BAC6D45"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12.4</w:t>
            </w:r>
          </w:p>
        </w:tc>
        <w:tc>
          <w:tcPr>
            <w:tcW w:w="1102" w:type="dxa"/>
            <w:shd w:val="clear" w:color="auto" w:fill="auto"/>
            <w:noWrap/>
            <w:vAlign w:val="bottom"/>
            <w:hideMark/>
          </w:tcPr>
          <w:p w14:paraId="70E8A975"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48.7</w:t>
            </w:r>
          </w:p>
        </w:tc>
        <w:tc>
          <w:tcPr>
            <w:tcW w:w="1102" w:type="dxa"/>
            <w:shd w:val="clear" w:color="auto" w:fill="auto"/>
            <w:noWrap/>
            <w:vAlign w:val="bottom"/>
            <w:hideMark/>
          </w:tcPr>
          <w:p w14:paraId="28B9F2F4"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31.6</w:t>
            </w:r>
          </w:p>
        </w:tc>
        <w:tc>
          <w:tcPr>
            <w:tcW w:w="1102" w:type="dxa"/>
            <w:shd w:val="clear" w:color="auto" w:fill="auto"/>
            <w:noWrap/>
            <w:vAlign w:val="bottom"/>
            <w:hideMark/>
          </w:tcPr>
          <w:p w14:paraId="00AA4174"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6.0</w:t>
            </w:r>
          </w:p>
        </w:tc>
        <w:tc>
          <w:tcPr>
            <w:tcW w:w="1102" w:type="dxa"/>
            <w:shd w:val="clear" w:color="auto" w:fill="auto"/>
            <w:noWrap/>
            <w:vAlign w:val="bottom"/>
            <w:hideMark/>
          </w:tcPr>
          <w:p w14:paraId="1E9DA535"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1.3</w:t>
            </w:r>
          </w:p>
        </w:tc>
      </w:tr>
      <w:tr w:rsidR="00736A14" w:rsidRPr="008F781E" w14:paraId="003757FB" w14:textId="77777777" w:rsidTr="00B7041A">
        <w:trPr>
          <w:trHeight w:val="300"/>
        </w:trPr>
        <w:tc>
          <w:tcPr>
            <w:tcW w:w="4253" w:type="dxa"/>
            <w:shd w:val="clear" w:color="auto" w:fill="auto"/>
            <w:noWrap/>
            <w:vAlign w:val="bottom"/>
            <w:hideMark/>
          </w:tcPr>
          <w:p w14:paraId="0B2A7201"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Having a disability can make someone a wiser person</w:t>
            </w:r>
          </w:p>
        </w:tc>
        <w:tc>
          <w:tcPr>
            <w:tcW w:w="1101" w:type="dxa"/>
            <w:shd w:val="clear" w:color="auto" w:fill="auto"/>
            <w:noWrap/>
            <w:vAlign w:val="bottom"/>
            <w:hideMark/>
          </w:tcPr>
          <w:p w14:paraId="76645089"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8.0</w:t>
            </w:r>
          </w:p>
        </w:tc>
        <w:tc>
          <w:tcPr>
            <w:tcW w:w="1102" w:type="dxa"/>
            <w:shd w:val="clear" w:color="auto" w:fill="auto"/>
            <w:noWrap/>
            <w:vAlign w:val="bottom"/>
            <w:hideMark/>
          </w:tcPr>
          <w:p w14:paraId="01729ADC"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34.8</w:t>
            </w:r>
          </w:p>
        </w:tc>
        <w:tc>
          <w:tcPr>
            <w:tcW w:w="1102" w:type="dxa"/>
            <w:shd w:val="clear" w:color="auto" w:fill="auto"/>
            <w:noWrap/>
            <w:vAlign w:val="bottom"/>
            <w:hideMark/>
          </w:tcPr>
          <w:p w14:paraId="24ABA830"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44.5</w:t>
            </w:r>
          </w:p>
        </w:tc>
        <w:tc>
          <w:tcPr>
            <w:tcW w:w="1102" w:type="dxa"/>
            <w:shd w:val="clear" w:color="auto" w:fill="auto"/>
            <w:noWrap/>
            <w:vAlign w:val="bottom"/>
            <w:hideMark/>
          </w:tcPr>
          <w:p w14:paraId="6860111A"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10.1</w:t>
            </w:r>
          </w:p>
        </w:tc>
        <w:tc>
          <w:tcPr>
            <w:tcW w:w="1102" w:type="dxa"/>
            <w:shd w:val="clear" w:color="auto" w:fill="auto"/>
            <w:noWrap/>
            <w:vAlign w:val="bottom"/>
            <w:hideMark/>
          </w:tcPr>
          <w:p w14:paraId="487D0BB7"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2.6</w:t>
            </w:r>
          </w:p>
        </w:tc>
      </w:tr>
      <w:tr w:rsidR="00736A14" w:rsidRPr="008F781E" w14:paraId="32BDFAD6" w14:textId="77777777" w:rsidTr="00B7041A">
        <w:trPr>
          <w:trHeight w:val="300"/>
        </w:trPr>
        <w:tc>
          <w:tcPr>
            <w:tcW w:w="4253" w:type="dxa"/>
            <w:shd w:val="clear" w:color="auto" w:fill="auto"/>
            <w:noWrap/>
            <w:vAlign w:val="bottom"/>
            <w:hideMark/>
          </w:tcPr>
          <w:p w14:paraId="6636EC42"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 xml:space="preserve">Some people achieve more because of their disability </w:t>
            </w:r>
          </w:p>
        </w:tc>
        <w:tc>
          <w:tcPr>
            <w:tcW w:w="1101" w:type="dxa"/>
            <w:shd w:val="clear" w:color="auto" w:fill="auto"/>
            <w:noWrap/>
            <w:vAlign w:val="bottom"/>
            <w:hideMark/>
          </w:tcPr>
          <w:p w14:paraId="64128308"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8.7</w:t>
            </w:r>
          </w:p>
        </w:tc>
        <w:tc>
          <w:tcPr>
            <w:tcW w:w="1102" w:type="dxa"/>
            <w:shd w:val="clear" w:color="auto" w:fill="auto"/>
            <w:noWrap/>
            <w:vAlign w:val="bottom"/>
            <w:hideMark/>
          </w:tcPr>
          <w:p w14:paraId="3539B714"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39.8</w:t>
            </w:r>
          </w:p>
        </w:tc>
        <w:tc>
          <w:tcPr>
            <w:tcW w:w="1102" w:type="dxa"/>
            <w:shd w:val="clear" w:color="auto" w:fill="auto"/>
            <w:noWrap/>
            <w:vAlign w:val="bottom"/>
            <w:hideMark/>
          </w:tcPr>
          <w:p w14:paraId="023146B2"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38.7</w:t>
            </w:r>
          </w:p>
        </w:tc>
        <w:tc>
          <w:tcPr>
            <w:tcW w:w="1102" w:type="dxa"/>
            <w:shd w:val="clear" w:color="auto" w:fill="auto"/>
            <w:noWrap/>
            <w:vAlign w:val="bottom"/>
            <w:hideMark/>
          </w:tcPr>
          <w:p w14:paraId="3771D8A1"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10.5</w:t>
            </w:r>
          </w:p>
        </w:tc>
        <w:tc>
          <w:tcPr>
            <w:tcW w:w="1102" w:type="dxa"/>
            <w:shd w:val="clear" w:color="auto" w:fill="auto"/>
            <w:noWrap/>
            <w:vAlign w:val="bottom"/>
            <w:hideMark/>
          </w:tcPr>
          <w:p w14:paraId="25907AA6"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2.4</w:t>
            </w:r>
          </w:p>
        </w:tc>
      </w:tr>
      <w:tr w:rsidR="00736A14" w:rsidRPr="008F781E" w14:paraId="6DA18E34" w14:textId="77777777" w:rsidTr="00B7041A">
        <w:trPr>
          <w:trHeight w:val="300"/>
        </w:trPr>
        <w:tc>
          <w:tcPr>
            <w:tcW w:w="4253" w:type="dxa"/>
            <w:tcBorders>
              <w:bottom w:val="single" w:sz="4" w:space="0" w:color="auto"/>
            </w:tcBorders>
            <w:shd w:val="clear" w:color="auto" w:fill="auto"/>
            <w:noWrap/>
            <w:vAlign w:val="bottom"/>
            <w:hideMark/>
          </w:tcPr>
          <w:p w14:paraId="3D4CB6FD"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People with disability are more determined to reach their goals</w:t>
            </w:r>
          </w:p>
        </w:tc>
        <w:tc>
          <w:tcPr>
            <w:tcW w:w="1101" w:type="dxa"/>
            <w:tcBorders>
              <w:bottom w:val="single" w:sz="4" w:space="0" w:color="auto"/>
            </w:tcBorders>
            <w:shd w:val="clear" w:color="auto" w:fill="auto"/>
            <w:noWrap/>
            <w:vAlign w:val="bottom"/>
            <w:hideMark/>
          </w:tcPr>
          <w:p w14:paraId="4314DA2E"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8.1</w:t>
            </w:r>
          </w:p>
        </w:tc>
        <w:tc>
          <w:tcPr>
            <w:tcW w:w="1102" w:type="dxa"/>
            <w:tcBorders>
              <w:bottom w:val="single" w:sz="4" w:space="0" w:color="auto"/>
            </w:tcBorders>
            <w:shd w:val="clear" w:color="auto" w:fill="auto"/>
            <w:noWrap/>
            <w:vAlign w:val="bottom"/>
            <w:hideMark/>
          </w:tcPr>
          <w:p w14:paraId="1203017D"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33.4</w:t>
            </w:r>
          </w:p>
        </w:tc>
        <w:tc>
          <w:tcPr>
            <w:tcW w:w="1102" w:type="dxa"/>
            <w:tcBorders>
              <w:bottom w:val="single" w:sz="4" w:space="0" w:color="auto"/>
            </w:tcBorders>
            <w:shd w:val="clear" w:color="auto" w:fill="auto"/>
            <w:noWrap/>
            <w:vAlign w:val="bottom"/>
            <w:hideMark/>
          </w:tcPr>
          <w:p w14:paraId="185CC5AB"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52.2</w:t>
            </w:r>
          </w:p>
        </w:tc>
        <w:tc>
          <w:tcPr>
            <w:tcW w:w="1102" w:type="dxa"/>
            <w:tcBorders>
              <w:bottom w:val="single" w:sz="4" w:space="0" w:color="auto"/>
            </w:tcBorders>
            <w:shd w:val="clear" w:color="auto" w:fill="auto"/>
            <w:noWrap/>
            <w:vAlign w:val="bottom"/>
            <w:hideMark/>
          </w:tcPr>
          <w:p w14:paraId="3A17FFDF"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5.3</w:t>
            </w:r>
          </w:p>
        </w:tc>
        <w:tc>
          <w:tcPr>
            <w:tcW w:w="1102" w:type="dxa"/>
            <w:tcBorders>
              <w:bottom w:val="single" w:sz="4" w:space="0" w:color="auto"/>
            </w:tcBorders>
            <w:shd w:val="clear" w:color="auto" w:fill="auto"/>
            <w:noWrap/>
            <w:vAlign w:val="bottom"/>
            <w:hideMark/>
          </w:tcPr>
          <w:p w14:paraId="45BFE42E"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1.0</w:t>
            </w:r>
          </w:p>
        </w:tc>
      </w:tr>
      <w:tr w:rsidR="00736A14" w:rsidRPr="008F781E" w14:paraId="0E5D8870" w14:textId="77777777" w:rsidTr="00B7041A">
        <w:trPr>
          <w:trHeight w:val="300"/>
        </w:trPr>
        <w:tc>
          <w:tcPr>
            <w:tcW w:w="4253" w:type="dxa"/>
            <w:tcBorders>
              <w:top w:val="single" w:sz="4" w:space="0" w:color="auto"/>
            </w:tcBorders>
            <w:shd w:val="clear" w:color="auto" w:fill="auto"/>
            <w:noWrap/>
            <w:vAlign w:val="bottom"/>
            <w:hideMark/>
          </w:tcPr>
          <w:p w14:paraId="69D94465" w14:textId="77777777" w:rsidR="00736A14" w:rsidRPr="008F781E" w:rsidRDefault="00736A14" w:rsidP="00B7041A">
            <w:pPr>
              <w:keepNext/>
              <w:keepLines/>
              <w:spacing w:before="60" w:after="60" w:line="240" w:lineRule="auto"/>
              <w:ind w:left="462" w:hanging="462"/>
              <w:rPr>
                <w:rFonts w:ascii="Arial" w:eastAsia="Times New Roman" w:hAnsi="Arial" w:cs="Arial"/>
                <w:b/>
                <w:bCs/>
                <w:color w:val="000000"/>
                <w:sz w:val="18"/>
                <w:szCs w:val="18"/>
              </w:rPr>
            </w:pPr>
            <w:r w:rsidRPr="008F781E">
              <w:rPr>
                <w:rFonts w:ascii="Arial" w:eastAsia="Times New Roman" w:hAnsi="Arial" w:cs="Arial"/>
                <w:b/>
                <w:bCs/>
                <w:color w:val="000000"/>
                <w:sz w:val="18"/>
                <w:szCs w:val="18"/>
              </w:rPr>
              <w:t xml:space="preserve">Prospects </w:t>
            </w:r>
          </w:p>
        </w:tc>
        <w:tc>
          <w:tcPr>
            <w:tcW w:w="1101" w:type="dxa"/>
            <w:tcBorders>
              <w:top w:val="single" w:sz="4" w:space="0" w:color="auto"/>
            </w:tcBorders>
            <w:shd w:val="clear" w:color="auto" w:fill="auto"/>
            <w:noWrap/>
            <w:vAlign w:val="bottom"/>
            <w:hideMark/>
          </w:tcPr>
          <w:p w14:paraId="4F21B8EC"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 </w:t>
            </w:r>
          </w:p>
        </w:tc>
        <w:tc>
          <w:tcPr>
            <w:tcW w:w="1102" w:type="dxa"/>
            <w:tcBorders>
              <w:top w:val="single" w:sz="4" w:space="0" w:color="auto"/>
            </w:tcBorders>
            <w:shd w:val="clear" w:color="auto" w:fill="auto"/>
            <w:noWrap/>
            <w:vAlign w:val="bottom"/>
            <w:hideMark/>
          </w:tcPr>
          <w:p w14:paraId="5BC01498"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 </w:t>
            </w:r>
          </w:p>
        </w:tc>
        <w:tc>
          <w:tcPr>
            <w:tcW w:w="1102" w:type="dxa"/>
            <w:tcBorders>
              <w:top w:val="single" w:sz="4" w:space="0" w:color="auto"/>
            </w:tcBorders>
            <w:shd w:val="clear" w:color="auto" w:fill="auto"/>
            <w:noWrap/>
            <w:vAlign w:val="bottom"/>
            <w:hideMark/>
          </w:tcPr>
          <w:p w14:paraId="72E2E368"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 </w:t>
            </w:r>
          </w:p>
        </w:tc>
        <w:tc>
          <w:tcPr>
            <w:tcW w:w="1102" w:type="dxa"/>
            <w:tcBorders>
              <w:top w:val="single" w:sz="4" w:space="0" w:color="auto"/>
            </w:tcBorders>
            <w:shd w:val="clear" w:color="auto" w:fill="auto"/>
            <w:noWrap/>
            <w:vAlign w:val="bottom"/>
            <w:hideMark/>
          </w:tcPr>
          <w:p w14:paraId="053B04F8"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 </w:t>
            </w:r>
          </w:p>
        </w:tc>
        <w:tc>
          <w:tcPr>
            <w:tcW w:w="1102" w:type="dxa"/>
            <w:tcBorders>
              <w:top w:val="single" w:sz="4" w:space="0" w:color="auto"/>
            </w:tcBorders>
            <w:shd w:val="clear" w:color="auto" w:fill="auto"/>
            <w:noWrap/>
            <w:vAlign w:val="bottom"/>
            <w:hideMark/>
          </w:tcPr>
          <w:p w14:paraId="443A5F0F"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p>
        </w:tc>
      </w:tr>
      <w:tr w:rsidR="00736A14" w:rsidRPr="008F781E" w14:paraId="369ED4DB" w14:textId="77777777" w:rsidTr="00B7041A">
        <w:trPr>
          <w:trHeight w:val="300"/>
        </w:trPr>
        <w:tc>
          <w:tcPr>
            <w:tcW w:w="4253" w:type="dxa"/>
            <w:shd w:val="clear" w:color="auto" w:fill="auto"/>
            <w:noWrap/>
            <w:vAlign w:val="bottom"/>
            <w:hideMark/>
          </w:tcPr>
          <w:p w14:paraId="3547D6D4"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Sex should not be discussed with people with disability</w:t>
            </w:r>
          </w:p>
        </w:tc>
        <w:tc>
          <w:tcPr>
            <w:tcW w:w="1101" w:type="dxa"/>
            <w:shd w:val="clear" w:color="auto" w:fill="auto"/>
            <w:noWrap/>
            <w:vAlign w:val="bottom"/>
            <w:hideMark/>
          </w:tcPr>
          <w:p w14:paraId="200947F4"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1.9</w:t>
            </w:r>
          </w:p>
        </w:tc>
        <w:tc>
          <w:tcPr>
            <w:tcW w:w="1102" w:type="dxa"/>
            <w:shd w:val="clear" w:color="auto" w:fill="auto"/>
            <w:noWrap/>
            <w:vAlign w:val="bottom"/>
            <w:hideMark/>
          </w:tcPr>
          <w:p w14:paraId="1F1A1351"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3.4</w:t>
            </w:r>
          </w:p>
        </w:tc>
        <w:tc>
          <w:tcPr>
            <w:tcW w:w="1102" w:type="dxa"/>
            <w:shd w:val="clear" w:color="auto" w:fill="auto"/>
            <w:noWrap/>
            <w:vAlign w:val="bottom"/>
            <w:hideMark/>
          </w:tcPr>
          <w:p w14:paraId="4663BC54"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21.5</w:t>
            </w:r>
          </w:p>
        </w:tc>
        <w:tc>
          <w:tcPr>
            <w:tcW w:w="1102" w:type="dxa"/>
            <w:shd w:val="clear" w:color="auto" w:fill="auto"/>
            <w:noWrap/>
            <w:vAlign w:val="bottom"/>
            <w:hideMark/>
          </w:tcPr>
          <w:p w14:paraId="7B3CBB4D"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41.4</w:t>
            </w:r>
          </w:p>
        </w:tc>
        <w:tc>
          <w:tcPr>
            <w:tcW w:w="1102" w:type="dxa"/>
            <w:shd w:val="clear" w:color="auto" w:fill="auto"/>
            <w:noWrap/>
            <w:vAlign w:val="bottom"/>
            <w:hideMark/>
          </w:tcPr>
          <w:p w14:paraId="63EA828A"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31.9</w:t>
            </w:r>
          </w:p>
        </w:tc>
      </w:tr>
      <w:tr w:rsidR="00736A14" w:rsidRPr="008F781E" w14:paraId="13C02675" w14:textId="77777777" w:rsidTr="00B7041A">
        <w:trPr>
          <w:trHeight w:val="300"/>
        </w:trPr>
        <w:tc>
          <w:tcPr>
            <w:tcW w:w="4253" w:type="dxa"/>
            <w:shd w:val="clear" w:color="auto" w:fill="auto"/>
            <w:noWrap/>
            <w:vAlign w:val="bottom"/>
            <w:hideMark/>
          </w:tcPr>
          <w:p w14:paraId="06589E8B"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People should not expect too much from those with disability</w:t>
            </w:r>
          </w:p>
        </w:tc>
        <w:tc>
          <w:tcPr>
            <w:tcW w:w="1101" w:type="dxa"/>
            <w:shd w:val="clear" w:color="auto" w:fill="auto"/>
            <w:noWrap/>
            <w:vAlign w:val="bottom"/>
            <w:hideMark/>
          </w:tcPr>
          <w:p w14:paraId="10C6EAD4"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1.9</w:t>
            </w:r>
          </w:p>
        </w:tc>
        <w:tc>
          <w:tcPr>
            <w:tcW w:w="1102" w:type="dxa"/>
            <w:shd w:val="clear" w:color="auto" w:fill="auto"/>
            <w:noWrap/>
            <w:vAlign w:val="bottom"/>
            <w:hideMark/>
          </w:tcPr>
          <w:p w14:paraId="3A2B8090"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12.1</w:t>
            </w:r>
          </w:p>
        </w:tc>
        <w:tc>
          <w:tcPr>
            <w:tcW w:w="1102" w:type="dxa"/>
            <w:shd w:val="clear" w:color="auto" w:fill="auto"/>
            <w:noWrap/>
            <w:vAlign w:val="bottom"/>
            <w:hideMark/>
          </w:tcPr>
          <w:p w14:paraId="31EFDAF9"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30.3</w:t>
            </w:r>
          </w:p>
        </w:tc>
        <w:tc>
          <w:tcPr>
            <w:tcW w:w="1102" w:type="dxa"/>
            <w:shd w:val="clear" w:color="auto" w:fill="auto"/>
            <w:noWrap/>
            <w:vAlign w:val="bottom"/>
            <w:hideMark/>
          </w:tcPr>
          <w:p w14:paraId="59B040F2"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40.0</w:t>
            </w:r>
          </w:p>
        </w:tc>
        <w:tc>
          <w:tcPr>
            <w:tcW w:w="1102" w:type="dxa"/>
            <w:shd w:val="clear" w:color="auto" w:fill="auto"/>
            <w:noWrap/>
            <w:vAlign w:val="bottom"/>
            <w:hideMark/>
          </w:tcPr>
          <w:p w14:paraId="59B8707C"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15.7</w:t>
            </w:r>
          </w:p>
        </w:tc>
      </w:tr>
      <w:tr w:rsidR="00736A14" w:rsidRPr="008F781E" w14:paraId="2BE9FC69" w14:textId="77777777" w:rsidTr="00B7041A">
        <w:trPr>
          <w:trHeight w:val="300"/>
        </w:trPr>
        <w:tc>
          <w:tcPr>
            <w:tcW w:w="4253" w:type="dxa"/>
            <w:shd w:val="clear" w:color="auto" w:fill="auto"/>
            <w:noWrap/>
            <w:vAlign w:val="bottom"/>
            <w:hideMark/>
          </w:tcPr>
          <w:p w14:paraId="4D900F13"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 xml:space="preserve">People with disability should not be optimistic (hopeful) about their future </w:t>
            </w:r>
          </w:p>
        </w:tc>
        <w:tc>
          <w:tcPr>
            <w:tcW w:w="1101" w:type="dxa"/>
            <w:shd w:val="clear" w:color="auto" w:fill="auto"/>
            <w:noWrap/>
            <w:vAlign w:val="bottom"/>
            <w:hideMark/>
          </w:tcPr>
          <w:p w14:paraId="2A9F2B10"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1.8</w:t>
            </w:r>
          </w:p>
        </w:tc>
        <w:tc>
          <w:tcPr>
            <w:tcW w:w="1102" w:type="dxa"/>
            <w:shd w:val="clear" w:color="auto" w:fill="auto"/>
            <w:noWrap/>
            <w:vAlign w:val="bottom"/>
            <w:hideMark/>
          </w:tcPr>
          <w:p w14:paraId="3743D284"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4.2</w:t>
            </w:r>
          </w:p>
        </w:tc>
        <w:tc>
          <w:tcPr>
            <w:tcW w:w="1102" w:type="dxa"/>
            <w:shd w:val="clear" w:color="auto" w:fill="auto"/>
            <w:noWrap/>
            <w:vAlign w:val="bottom"/>
            <w:hideMark/>
          </w:tcPr>
          <w:p w14:paraId="3FEFD34A"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10.8</w:t>
            </w:r>
          </w:p>
        </w:tc>
        <w:tc>
          <w:tcPr>
            <w:tcW w:w="1102" w:type="dxa"/>
            <w:shd w:val="clear" w:color="auto" w:fill="auto"/>
            <w:noWrap/>
            <w:vAlign w:val="bottom"/>
            <w:hideMark/>
          </w:tcPr>
          <w:p w14:paraId="6E89A6B4"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40.5</w:t>
            </w:r>
          </w:p>
        </w:tc>
        <w:tc>
          <w:tcPr>
            <w:tcW w:w="1102" w:type="dxa"/>
            <w:shd w:val="clear" w:color="auto" w:fill="auto"/>
            <w:noWrap/>
            <w:vAlign w:val="bottom"/>
            <w:hideMark/>
          </w:tcPr>
          <w:p w14:paraId="31CD4C04"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42.7</w:t>
            </w:r>
          </w:p>
        </w:tc>
      </w:tr>
      <w:tr w:rsidR="00736A14" w:rsidRPr="008F781E" w14:paraId="6233C4D3" w14:textId="77777777" w:rsidTr="00B7041A">
        <w:trPr>
          <w:trHeight w:val="300"/>
        </w:trPr>
        <w:tc>
          <w:tcPr>
            <w:tcW w:w="4253" w:type="dxa"/>
            <w:tcBorders>
              <w:bottom w:val="single" w:sz="4" w:space="0" w:color="auto"/>
            </w:tcBorders>
            <w:shd w:val="clear" w:color="auto" w:fill="auto"/>
            <w:noWrap/>
            <w:vAlign w:val="bottom"/>
            <w:hideMark/>
          </w:tcPr>
          <w:p w14:paraId="4A852282"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People with disability have less to look forward to than others</w:t>
            </w:r>
          </w:p>
        </w:tc>
        <w:tc>
          <w:tcPr>
            <w:tcW w:w="1101" w:type="dxa"/>
            <w:tcBorders>
              <w:bottom w:val="single" w:sz="4" w:space="0" w:color="auto"/>
            </w:tcBorders>
            <w:shd w:val="clear" w:color="auto" w:fill="auto"/>
            <w:noWrap/>
            <w:vAlign w:val="bottom"/>
            <w:hideMark/>
          </w:tcPr>
          <w:p w14:paraId="7089B150"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1.6</w:t>
            </w:r>
          </w:p>
        </w:tc>
        <w:tc>
          <w:tcPr>
            <w:tcW w:w="1102" w:type="dxa"/>
            <w:tcBorders>
              <w:bottom w:val="single" w:sz="4" w:space="0" w:color="auto"/>
            </w:tcBorders>
            <w:shd w:val="clear" w:color="auto" w:fill="auto"/>
            <w:noWrap/>
            <w:vAlign w:val="bottom"/>
            <w:hideMark/>
          </w:tcPr>
          <w:p w14:paraId="6D642CF7"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11.3</w:t>
            </w:r>
          </w:p>
        </w:tc>
        <w:tc>
          <w:tcPr>
            <w:tcW w:w="1102" w:type="dxa"/>
            <w:tcBorders>
              <w:bottom w:val="single" w:sz="4" w:space="0" w:color="auto"/>
            </w:tcBorders>
            <w:shd w:val="clear" w:color="auto" w:fill="auto"/>
            <w:noWrap/>
            <w:vAlign w:val="bottom"/>
            <w:hideMark/>
          </w:tcPr>
          <w:p w14:paraId="371DF6F1"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24.4</w:t>
            </w:r>
          </w:p>
        </w:tc>
        <w:tc>
          <w:tcPr>
            <w:tcW w:w="1102" w:type="dxa"/>
            <w:tcBorders>
              <w:bottom w:val="single" w:sz="4" w:space="0" w:color="auto"/>
            </w:tcBorders>
            <w:shd w:val="clear" w:color="auto" w:fill="auto"/>
            <w:noWrap/>
            <w:vAlign w:val="bottom"/>
            <w:hideMark/>
          </w:tcPr>
          <w:p w14:paraId="13975518"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40.7</w:t>
            </w:r>
          </w:p>
        </w:tc>
        <w:tc>
          <w:tcPr>
            <w:tcW w:w="1102" w:type="dxa"/>
            <w:tcBorders>
              <w:bottom w:val="single" w:sz="4" w:space="0" w:color="auto"/>
            </w:tcBorders>
            <w:shd w:val="clear" w:color="auto" w:fill="auto"/>
            <w:noWrap/>
            <w:vAlign w:val="bottom"/>
            <w:hideMark/>
          </w:tcPr>
          <w:p w14:paraId="2FA82F85"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22.0</w:t>
            </w:r>
          </w:p>
        </w:tc>
      </w:tr>
      <w:tr w:rsidR="00736A14" w:rsidRPr="008F781E" w14:paraId="67C0DFC0" w14:textId="77777777" w:rsidTr="00B7041A">
        <w:trPr>
          <w:trHeight w:val="300"/>
        </w:trPr>
        <w:tc>
          <w:tcPr>
            <w:tcW w:w="4253" w:type="dxa"/>
            <w:tcBorders>
              <w:top w:val="single" w:sz="4" w:space="0" w:color="auto"/>
            </w:tcBorders>
            <w:shd w:val="clear" w:color="auto" w:fill="auto"/>
            <w:noWrap/>
            <w:vAlign w:val="bottom"/>
            <w:hideMark/>
          </w:tcPr>
          <w:p w14:paraId="7712C5BD" w14:textId="77777777" w:rsidR="00736A14" w:rsidRPr="008F781E" w:rsidRDefault="00736A14" w:rsidP="00B7041A">
            <w:pPr>
              <w:keepNext/>
              <w:keepLines/>
              <w:spacing w:before="60" w:after="60" w:line="240" w:lineRule="auto"/>
              <w:ind w:left="462" w:hanging="462"/>
              <w:rPr>
                <w:rFonts w:ascii="Arial" w:eastAsia="Times New Roman" w:hAnsi="Arial" w:cs="Arial"/>
                <w:b/>
                <w:bCs/>
                <w:color w:val="000000"/>
                <w:sz w:val="18"/>
                <w:szCs w:val="18"/>
              </w:rPr>
            </w:pPr>
            <w:r w:rsidRPr="008F781E">
              <w:rPr>
                <w:rFonts w:ascii="Arial" w:eastAsia="Times New Roman" w:hAnsi="Arial" w:cs="Arial"/>
                <w:b/>
                <w:bCs/>
                <w:color w:val="000000"/>
                <w:sz w:val="18"/>
                <w:szCs w:val="18"/>
              </w:rPr>
              <w:t>Work</w:t>
            </w:r>
          </w:p>
        </w:tc>
        <w:tc>
          <w:tcPr>
            <w:tcW w:w="1101" w:type="dxa"/>
            <w:tcBorders>
              <w:top w:val="single" w:sz="4" w:space="0" w:color="auto"/>
            </w:tcBorders>
            <w:shd w:val="clear" w:color="auto" w:fill="auto"/>
            <w:noWrap/>
            <w:vAlign w:val="bottom"/>
            <w:hideMark/>
          </w:tcPr>
          <w:p w14:paraId="2638E3DD"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 </w:t>
            </w:r>
          </w:p>
        </w:tc>
        <w:tc>
          <w:tcPr>
            <w:tcW w:w="1102" w:type="dxa"/>
            <w:tcBorders>
              <w:top w:val="single" w:sz="4" w:space="0" w:color="auto"/>
            </w:tcBorders>
            <w:shd w:val="clear" w:color="auto" w:fill="auto"/>
            <w:noWrap/>
            <w:vAlign w:val="bottom"/>
            <w:hideMark/>
          </w:tcPr>
          <w:p w14:paraId="6F8A6708"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 </w:t>
            </w:r>
          </w:p>
        </w:tc>
        <w:tc>
          <w:tcPr>
            <w:tcW w:w="1102" w:type="dxa"/>
            <w:tcBorders>
              <w:top w:val="single" w:sz="4" w:space="0" w:color="auto"/>
            </w:tcBorders>
            <w:shd w:val="clear" w:color="auto" w:fill="auto"/>
            <w:noWrap/>
            <w:vAlign w:val="bottom"/>
            <w:hideMark/>
          </w:tcPr>
          <w:p w14:paraId="2B9F7E44"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 </w:t>
            </w:r>
          </w:p>
        </w:tc>
        <w:tc>
          <w:tcPr>
            <w:tcW w:w="1102" w:type="dxa"/>
            <w:tcBorders>
              <w:top w:val="single" w:sz="4" w:space="0" w:color="auto"/>
            </w:tcBorders>
            <w:shd w:val="clear" w:color="auto" w:fill="auto"/>
            <w:noWrap/>
            <w:vAlign w:val="bottom"/>
            <w:hideMark/>
          </w:tcPr>
          <w:p w14:paraId="20BBC0F6"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 </w:t>
            </w:r>
          </w:p>
        </w:tc>
        <w:tc>
          <w:tcPr>
            <w:tcW w:w="1102" w:type="dxa"/>
            <w:tcBorders>
              <w:top w:val="single" w:sz="4" w:space="0" w:color="auto"/>
            </w:tcBorders>
            <w:shd w:val="clear" w:color="auto" w:fill="auto"/>
            <w:noWrap/>
            <w:vAlign w:val="bottom"/>
            <w:hideMark/>
          </w:tcPr>
          <w:p w14:paraId="5DE65111"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p>
        </w:tc>
      </w:tr>
      <w:tr w:rsidR="00736A14" w:rsidRPr="008F781E" w14:paraId="62E96507" w14:textId="77777777" w:rsidTr="00B7041A">
        <w:trPr>
          <w:trHeight w:val="300"/>
        </w:trPr>
        <w:tc>
          <w:tcPr>
            <w:tcW w:w="4253" w:type="dxa"/>
            <w:shd w:val="clear" w:color="auto" w:fill="auto"/>
            <w:noWrap/>
            <w:vAlign w:val="bottom"/>
            <w:hideMark/>
          </w:tcPr>
          <w:p w14:paraId="6D54BC23"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 xml:space="preserve">Employing people with disability improves a company’s image </w:t>
            </w:r>
          </w:p>
        </w:tc>
        <w:tc>
          <w:tcPr>
            <w:tcW w:w="1101" w:type="dxa"/>
            <w:shd w:val="clear" w:color="auto" w:fill="auto"/>
            <w:noWrap/>
            <w:vAlign w:val="bottom"/>
            <w:hideMark/>
          </w:tcPr>
          <w:p w14:paraId="66C2806D"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12.0</w:t>
            </w:r>
          </w:p>
        </w:tc>
        <w:tc>
          <w:tcPr>
            <w:tcW w:w="1102" w:type="dxa"/>
            <w:shd w:val="clear" w:color="auto" w:fill="auto"/>
            <w:noWrap/>
            <w:vAlign w:val="bottom"/>
            <w:hideMark/>
          </w:tcPr>
          <w:p w14:paraId="4EC5BD39"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47.7</w:t>
            </w:r>
          </w:p>
        </w:tc>
        <w:tc>
          <w:tcPr>
            <w:tcW w:w="1102" w:type="dxa"/>
            <w:shd w:val="clear" w:color="auto" w:fill="auto"/>
            <w:noWrap/>
            <w:vAlign w:val="bottom"/>
            <w:hideMark/>
          </w:tcPr>
          <w:p w14:paraId="12F91591"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33.5</w:t>
            </w:r>
          </w:p>
        </w:tc>
        <w:tc>
          <w:tcPr>
            <w:tcW w:w="1102" w:type="dxa"/>
            <w:shd w:val="clear" w:color="auto" w:fill="auto"/>
            <w:noWrap/>
            <w:vAlign w:val="bottom"/>
            <w:hideMark/>
          </w:tcPr>
          <w:p w14:paraId="78BD17B1"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5.3</w:t>
            </w:r>
          </w:p>
        </w:tc>
        <w:tc>
          <w:tcPr>
            <w:tcW w:w="1102" w:type="dxa"/>
            <w:shd w:val="clear" w:color="auto" w:fill="auto"/>
            <w:noWrap/>
            <w:vAlign w:val="bottom"/>
            <w:hideMark/>
          </w:tcPr>
          <w:p w14:paraId="0942CE1A"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1.4</w:t>
            </w:r>
          </w:p>
        </w:tc>
      </w:tr>
      <w:tr w:rsidR="00736A14" w:rsidRPr="008F781E" w14:paraId="7C825ACE" w14:textId="77777777" w:rsidTr="00B7041A">
        <w:trPr>
          <w:trHeight w:val="300"/>
        </w:trPr>
        <w:tc>
          <w:tcPr>
            <w:tcW w:w="4253" w:type="dxa"/>
            <w:shd w:val="clear" w:color="auto" w:fill="auto"/>
            <w:noWrap/>
            <w:vAlign w:val="bottom"/>
            <w:hideMark/>
          </w:tcPr>
          <w:p w14:paraId="2ED5B67B"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 xml:space="preserve">People with disability do not want to work, they do not look for a job </w:t>
            </w:r>
          </w:p>
        </w:tc>
        <w:tc>
          <w:tcPr>
            <w:tcW w:w="1101" w:type="dxa"/>
            <w:shd w:val="clear" w:color="auto" w:fill="auto"/>
            <w:noWrap/>
            <w:vAlign w:val="bottom"/>
            <w:hideMark/>
          </w:tcPr>
          <w:p w14:paraId="57C6469A"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1.1</w:t>
            </w:r>
          </w:p>
        </w:tc>
        <w:tc>
          <w:tcPr>
            <w:tcW w:w="1102" w:type="dxa"/>
            <w:shd w:val="clear" w:color="auto" w:fill="auto"/>
            <w:noWrap/>
            <w:vAlign w:val="bottom"/>
            <w:hideMark/>
          </w:tcPr>
          <w:p w14:paraId="6C8F6B71"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2.0</w:t>
            </w:r>
          </w:p>
        </w:tc>
        <w:tc>
          <w:tcPr>
            <w:tcW w:w="1102" w:type="dxa"/>
            <w:shd w:val="clear" w:color="auto" w:fill="auto"/>
            <w:noWrap/>
            <w:vAlign w:val="bottom"/>
            <w:hideMark/>
          </w:tcPr>
          <w:p w14:paraId="5519C4A9"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16.9</w:t>
            </w:r>
          </w:p>
        </w:tc>
        <w:tc>
          <w:tcPr>
            <w:tcW w:w="1102" w:type="dxa"/>
            <w:shd w:val="clear" w:color="auto" w:fill="auto"/>
            <w:noWrap/>
            <w:vAlign w:val="bottom"/>
            <w:hideMark/>
          </w:tcPr>
          <w:p w14:paraId="589A75EA"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44.3</w:t>
            </w:r>
          </w:p>
        </w:tc>
        <w:tc>
          <w:tcPr>
            <w:tcW w:w="1102" w:type="dxa"/>
            <w:shd w:val="clear" w:color="auto" w:fill="auto"/>
            <w:noWrap/>
            <w:vAlign w:val="bottom"/>
            <w:hideMark/>
          </w:tcPr>
          <w:p w14:paraId="38AA68C7"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35.7</w:t>
            </w:r>
          </w:p>
        </w:tc>
      </w:tr>
      <w:tr w:rsidR="00736A14" w:rsidRPr="008F781E" w14:paraId="3AC7E230" w14:textId="77777777" w:rsidTr="00B7041A">
        <w:trPr>
          <w:trHeight w:val="300"/>
        </w:trPr>
        <w:tc>
          <w:tcPr>
            <w:tcW w:w="4253" w:type="dxa"/>
            <w:shd w:val="clear" w:color="auto" w:fill="auto"/>
            <w:noWrap/>
            <w:vAlign w:val="bottom"/>
            <w:hideMark/>
          </w:tcPr>
          <w:p w14:paraId="2FE279BD"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People with disability work less efficiently than people without any disability</w:t>
            </w:r>
          </w:p>
        </w:tc>
        <w:tc>
          <w:tcPr>
            <w:tcW w:w="1101" w:type="dxa"/>
            <w:shd w:val="clear" w:color="auto" w:fill="auto"/>
            <w:noWrap/>
            <w:vAlign w:val="bottom"/>
            <w:hideMark/>
          </w:tcPr>
          <w:p w14:paraId="1E650687"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1.7</w:t>
            </w:r>
          </w:p>
        </w:tc>
        <w:tc>
          <w:tcPr>
            <w:tcW w:w="1102" w:type="dxa"/>
            <w:shd w:val="clear" w:color="auto" w:fill="auto"/>
            <w:noWrap/>
            <w:vAlign w:val="bottom"/>
            <w:hideMark/>
          </w:tcPr>
          <w:p w14:paraId="24B82BBB"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12.5</w:t>
            </w:r>
          </w:p>
        </w:tc>
        <w:tc>
          <w:tcPr>
            <w:tcW w:w="1102" w:type="dxa"/>
            <w:shd w:val="clear" w:color="auto" w:fill="auto"/>
            <w:noWrap/>
            <w:vAlign w:val="bottom"/>
            <w:hideMark/>
          </w:tcPr>
          <w:p w14:paraId="487271BC"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33.5</w:t>
            </w:r>
          </w:p>
        </w:tc>
        <w:tc>
          <w:tcPr>
            <w:tcW w:w="1102" w:type="dxa"/>
            <w:shd w:val="clear" w:color="auto" w:fill="auto"/>
            <w:noWrap/>
            <w:vAlign w:val="bottom"/>
            <w:hideMark/>
          </w:tcPr>
          <w:p w14:paraId="69821A1A"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37.8</w:t>
            </w:r>
          </w:p>
        </w:tc>
        <w:tc>
          <w:tcPr>
            <w:tcW w:w="1102" w:type="dxa"/>
            <w:shd w:val="clear" w:color="auto" w:fill="auto"/>
            <w:noWrap/>
            <w:vAlign w:val="bottom"/>
            <w:hideMark/>
          </w:tcPr>
          <w:p w14:paraId="3F304B5C"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14.5</w:t>
            </w:r>
          </w:p>
        </w:tc>
      </w:tr>
      <w:tr w:rsidR="00736A14" w:rsidRPr="008F781E" w14:paraId="6C98BCFA" w14:textId="77777777" w:rsidTr="00B7041A">
        <w:trPr>
          <w:trHeight w:val="300"/>
        </w:trPr>
        <w:tc>
          <w:tcPr>
            <w:tcW w:w="4253" w:type="dxa"/>
            <w:tcBorders>
              <w:bottom w:val="single" w:sz="4" w:space="0" w:color="auto"/>
            </w:tcBorders>
            <w:shd w:val="clear" w:color="auto" w:fill="auto"/>
            <w:noWrap/>
            <w:vAlign w:val="bottom"/>
            <w:hideMark/>
          </w:tcPr>
          <w:p w14:paraId="213D1625" w14:textId="77777777" w:rsidR="00736A14" w:rsidRPr="008F781E" w:rsidRDefault="00736A14" w:rsidP="00B7041A">
            <w:pPr>
              <w:keepNext/>
              <w:keepLines/>
              <w:spacing w:before="60" w:after="60" w:line="240" w:lineRule="auto"/>
              <w:ind w:left="462" w:hanging="462"/>
              <w:rPr>
                <w:rFonts w:ascii="Arial" w:eastAsia="Times New Roman" w:hAnsi="Arial" w:cs="Arial"/>
                <w:color w:val="000000"/>
                <w:sz w:val="18"/>
                <w:szCs w:val="18"/>
              </w:rPr>
            </w:pPr>
            <w:r w:rsidRPr="008F781E">
              <w:rPr>
                <w:rFonts w:ascii="Arial" w:eastAsia="Times New Roman" w:hAnsi="Arial" w:cs="Arial"/>
                <w:color w:val="000000"/>
                <w:sz w:val="18"/>
                <w:szCs w:val="18"/>
              </w:rPr>
              <w:t>It is easier for people with disability to do their job if they have the right support</w:t>
            </w:r>
          </w:p>
        </w:tc>
        <w:tc>
          <w:tcPr>
            <w:tcW w:w="1101" w:type="dxa"/>
            <w:tcBorders>
              <w:bottom w:val="single" w:sz="4" w:space="0" w:color="auto"/>
            </w:tcBorders>
            <w:shd w:val="clear" w:color="auto" w:fill="auto"/>
            <w:noWrap/>
            <w:vAlign w:val="bottom"/>
            <w:hideMark/>
          </w:tcPr>
          <w:p w14:paraId="3F874097"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46.0</w:t>
            </w:r>
          </w:p>
        </w:tc>
        <w:tc>
          <w:tcPr>
            <w:tcW w:w="1102" w:type="dxa"/>
            <w:tcBorders>
              <w:bottom w:val="single" w:sz="4" w:space="0" w:color="auto"/>
            </w:tcBorders>
            <w:shd w:val="clear" w:color="auto" w:fill="auto"/>
            <w:noWrap/>
            <w:vAlign w:val="bottom"/>
            <w:hideMark/>
          </w:tcPr>
          <w:p w14:paraId="42C5AEB5"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42.8</w:t>
            </w:r>
          </w:p>
        </w:tc>
        <w:tc>
          <w:tcPr>
            <w:tcW w:w="1102" w:type="dxa"/>
            <w:tcBorders>
              <w:bottom w:val="single" w:sz="4" w:space="0" w:color="auto"/>
            </w:tcBorders>
            <w:shd w:val="clear" w:color="auto" w:fill="auto"/>
            <w:noWrap/>
            <w:vAlign w:val="bottom"/>
            <w:hideMark/>
          </w:tcPr>
          <w:p w14:paraId="34CC2507"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7.5</w:t>
            </w:r>
          </w:p>
        </w:tc>
        <w:tc>
          <w:tcPr>
            <w:tcW w:w="1102" w:type="dxa"/>
            <w:tcBorders>
              <w:bottom w:val="single" w:sz="4" w:space="0" w:color="auto"/>
            </w:tcBorders>
            <w:shd w:val="clear" w:color="auto" w:fill="auto"/>
            <w:noWrap/>
            <w:vAlign w:val="bottom"/>
            <w:hideMark/>
          </w:tcPr>
          <w:p w14:paraId="16B55E21"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2.3</w:t>
            </w:r>
          </w:p>
        </w:tc>
        <w:tc>
          <w:tcPr>
            <w:tcW w:w="1102" w:type="dxa"/>
            <w:tcBorders>
              <w:bottom w:val="single" w:sz="4" w:space="0" w:color="auto"/>
            </w:tcBorders>
            <w:shd w:val="clear" w:color="auto" w:fill="auto"/>
            <w:noWrap/>
            <w:vAlign w:val="bottom"/>
            <w:hideMark/>
          </w:tcPr>
          <w:p w14:paraId="46E8D0A2" w14:textId="77777777" w:rsidR="00736A14" w:rsidRPr="008F781E" w:rsidRDefault="00736A14" w:rsidP="00B7041A">
            <w:pPr>
              <w:keepNext/>
              <w:keepLines/>
              <w:spacing w:before="60" w:after="60" w:line="240" w:lineRule="auto"/>
              <w:jc w:val="center"/>
              <w:rPr>
                <w:rFonts w:ascii="Arial" w:eastAsia="Times New Roman" w:hAnsi="Arial" w:cs="Arial"/>
                <w:color w:val="000000"/>
                <w:sz w:val="18"/>
                <w:szCs w:val="18"/>
              </w:rPr>
            </w:pPr>
            <w:r w:rsidRPr="008F781E">
              <w:rPr>
                <w:rFonts w:ascii="Arial" w:hAnsi="Arial" w:cs="Arial"/>
                <w:color w:val="000000"/>
                <w:sz w:val="18"/>
                <w:szCs w:val="18"/>
              </w:rPr>
              <w:t>1.5</w:t>
            </w:r>
          </w:p>
        </w:tc>
      </w:tr>
    </w:tbl>
    <w:p w14:paraId="3A96B2C4" w14:textId="77777777" w:rsidR="00736A14" w:rsidRPr="008F781E" w:rsidRDefault="00736A14" w:rsidP="00736A14">
      <w:pPr>
        <w:spacing w:before="120" w:after="120" w:line="288" w:lineRule="auto"/>
        <w:rPr>
          <w:rFonts w:ascii="Arial" w:hAnsi="Arial" w:cs="Arial"/>
          <w:sz w:val="16"/>
          <w:szCs w:val="16"/>
        </w:rPr>
      </w:pPr>
      <w:r w:rsidRPr="008F781E">
        <w:rPr>
          <w:rFonts w:ascii="Arial" w:hAnsi="Arial" w:cs="Arial"/>
          <w:sz w:val="16"/>
          <w:szCs w:val="16"/>
        </w:rPr>
        <w:t xml:space="preserve">Source: Australia’s Disability Strategy Survey – </w:t>
      </w:r>
      <w:r w:rsidRPr="008F781E">
        <w:rPr>
          <w:rFonts w:ascii="Arial" w:hAnsi="Arial" w:cs="Arial"/>
          <w:i/>
          <w:sz w:val="16"/>
          <w:szCs w:val="16"/>
        </w:rPr>
        <w:t>Share with us</w:t>
      </w:r>
      <w:r w:rsidRPr="008F781E">
        <w:rPr>
          <w:rFonts w:ascii="Arial" w:eastAsia="Arial" w:hAnsi="Arial" w:cs="Arial"/>
          <w:i/>
          <w:sz w:val="16"/>
          <w:szCs w:val="16"/>
        </w:rPr>
        <w:t>,</w:t>
      </w:r>
      <w:r w:rsidRPr="008F781E">
        <w:rPr>
          <w:rFonts w:ascii="Arial" w:eastAsia="Arial" w:hAnsi="Arial" w:cs="Arial"/>
          <w:sz w:val="16"/>
          <w:szCs w:val="16"/>
        </w:rPr>
        <w:t xml:space="preserve"> 2022.</w:t>
      </w:r>
    </w:p>
    <w:p w14:paraId="539CB1ED" w14:textId="77777777" w:rsidR="00736A14" w:rsidRDefault="00736A14" w:rsidP="00736A14">
      <w:pPr>
        <w:spacing w:before="120" w:after="120" w:line="288" w:lineRule="auto"/>
        <w:ind w:left="714"/>
        <w:rPr>
          <w:rFonts w:ascii="Arial" w:hAnsi="Arial" w:cs="Arial"/>
          <w:lang w:eastAsia="en-US"/>
        </w:rPr>
      </w:pPr>
    </w:p>
    <w:p w14:paraId="0B509EA5" w14:textId="3E439F7A" w:rsidR="002F2025" w:rsidRDefault="002F2025" w:rsidP="001D4E1D">
      <w:pPr>
        <w:spacing w:before="120" w:after="120" w:line="288" w:lineRule="auto"/>
        <w:rPr>
          <w:rFonts w:ascii="Arial" w:hAnsi="Arial" w:cs="Arial"/>
          <w:lang w:eastAsia="en-US"/>
        </w:rPr>
      </w:pPr>
    </w:p>
    <w:p w14:paraId="0E8FD6B5" w14:textId="162B044C" w:rsidR="00F46EFA" w:rsidRPr="008F781E" w:rsidRDefault="006A0B2D" w:rsidP="00DC448A">
      <w:pPr>
        <w:keepNext/>
        <w:keepLines/>
        <w:spacing w:before="120" w:after="120" w:line="288" w:lineRule="auto"/>
        <w:rPr>
          <w:rFonts w:ascii="Arial" w:hAnsi="Arial" w:cs="Arial"/>
        </w:rPr>
      </w:pPr>
      <w:r w:rsidRPr="008F781E">
        <w:rPr>
          <w:rFonts w:ascii="Arial" w:hAnsi="Arial" w:cs="Arial"/>
          <w:lang w:eastAsia="en-US"/>
        </w:rPr>
        <w:lastRenderedPageBreak/>
        <w:t xml:space="preserve">Australians have the most positive attitudes towards people with disability in the domains of prospects and work and the least positive attitudes in the domains of discrimination and gains (Figure </w:t>
      </w:r>
      <w:r w:rsidR="007E3E98" w:rsidRPr="008F781E">
        <w:rPr>
          <w:rFonts w:ascii="Arial" w:hAnsi="Arial" w:cs="Arial"/>
          <w:lang w:eastAsia="en-US"/>
        </w:rPr>
        <w:t>1</w:t>
      </w:r>
      <w:r w:rsidRPr="008F781E">
        <w:rPr>
          <w:rFonts w:ascii="Arial" w:hAnsi="Arial" w:cs="Arial"/>
          <w:lang w:eastAsia="en-US"/>
        </w:rPr>
        <w:t xml:space="preserve">). </w:t>
      </w:r>
      <w:r w:rsidR="00F46EFA" w:rsidRPr="008F781E">
        <w:rPr>
          <w:rFonts w:ascii="Arial" w:hAnsi="Arial" w:cs="Arial"/>
        </w:rPr>
        <w:t>The statements in the discrimination domain are different from the others because they are not specifically asking about the respondents’ own attitudes</w:t>
      </w:r>
      <w:r w:rsidR="00766FB1" w:rsidRPr="008F781E">
        <w:rPr>
          <w:rFonts w:ascii="Arial" w:hAnsi="Arial" w:cs="Arial"/>
        </w:rPr>
        <w:t>, but rather th</w:t>
      </w:r>
      <w:r w:rsidR="00C70883" w:rsidRPr="008F781E">
        <w:rPr>
          <w:rFonts w:ascii="Arial" w:hAnsi="Arial" w:cs="Arial"/>
        </w:rPr>
        <w:t>eir</w:t>
      </w:r>
      <w:r w:rsidR="00766FB1" w:rsidRPr="008F781E">
        <w:rPr>
          <w:rFonts w:ascii="Arial" w:hAnsi="Arial" w:cs="Arial"/>
        </w:rPr>
        <w:t xml:space="preserve"> perceptions of other people’s attitudes</w:t>
      </w:r>
      <w:r w:rsidR="00F46EFA" w:rsidRPr="008F781E">
        <w:rPr>
          <w:rFonts w:ascii="Arial" w:hAnsi="Arial" w:cs="Arial"/>
        </w:rPr>
        <w:t xml:space="preserve">. This could explain why, overall, </w:t>
      </w:r>
      <w:r w:rsidR="0069630B" w:rsidRPr="008F781E">
        <w:rPr>
          <w:rFonts w:ascii="Arial" w:hAnsi="Arial" w:cs="Arial"/>
        </w:rPr>
        <w:t xml:space="preserve">these responses are </w:t>
      </w:r>
      <w:r w:rsidR="00F46EFA" w:rsidRPr="008F781E">
        <w:rPr>
          <w:rFonts w:ascii="Arial" w:hAnsi="Arial" w:cs="Arial"/>
        </w:rPr>
        <w:t xml:space="preserve">less positive than the others. It could be that people think their own attitudes are </w:t>
      </w:r>
      <w:proofErr w:type="gramStart"/>
      <w:r w:rsidR="00F46EFA" w:rsidRPr="008F781E">
        <w:rPr>
          <w:rFonts w:ascii="Arial" w:hAnsi="Arial" w:cs="Arial"/>
        </w:rPr>
        <w:t>fairly positive</w:t>
      </w:r>
      <w:proofErr w:type="gramEnd"/>
      <w:r w:rsidR="00F46EFA" w:rsidRPr="008F781E">
        <w:rPr>
          <w:rFonts w:ascii="Arial" w:hAnsi="Arial" w:cs="Arial"/>
        </w:rPr>
        <w:t xml:space="preserve"> but are aware that other people might discriminate against people with disability. </w:t>
      </w:r>
    </w:p>
    <w:p w14:paraId="3F2C993F" w14:textId="77777777" w:rsidR="006A0B2D" w:rsidRPr="008F781E" w:rsidRDefault="006A0B2D" w:rsidP="0012034F">
      <w:pPr>
        <w:spacing w:after="120" w:line="288" w:lineRule="auto"/>
        <w:rPr>
          <w:rFonts w:ascii="Arial" w:hAnsi="Arial" w:cs="Arial"/>
          <w:lang w:eastAsia="en-US"/>
        </w:rPr>
      </w:pPr>
      <w:r w:rsidRPr="008F781E">
        <w:rPr>
          <w:rFonts w:ascii="Arial" w:hAnsi="Arial" w:cs="Arial"/>
          <w:lang w:eastAsia="en-US"/>
        </w:rPr>
        <w:t xml:space="preserve">The differences between the </w:t>
      </w:r>
      <w:r w:rsidR="002B6668" w:rsidRPr="008F781E">
        <w:rPr>
          <w:rFonts w:ascii="Arial" w:hAnsi="Arial" w:cs="Arial"/>
          <w:lang w:eastAsia="en-US"/>
        </w:rPr>
        <w:t xml:space="preserve">five </w:t>
      </w:r>
      <w:r w:rsidRPr="008F781E">
        <w:rPr>
          <w:rFonts w:ascii="Arial" w:hAnsi="Arial" w:cs="Arial"/>
          <w:lang w:eastAsia="en-US"/>
        </w:rPr>
        <w:t>domains are all statistically significant at the 95% confidence level. For each domain, the mean score</w:t>
      </w:r>
      <w:r w:rsidR="009B5F2E" w:rsidRPr="008F781E">
        <w:rPr>
          <w:rFonts w:ascii="Arial" w:hAnsi="Arial" w:cs="Arial"/>
          <w:lang w:eastAsia="en-US"/>
        </w:rPr>
        <w:t xml:space="preserve"> on the 1</w:t>
      </w:r>
      <w:r w:rsidR="005C65B8" w:rsidRPr="008F781E">
        <w:rPr>
          <w:rFonts w:ascii="Arial" w:hAnsi="Arial" w:cs="Arial"/>
          <w:lang w:eastAsia="en-US"/>
        </w:rPr>
        <w:t>–</w:t>
      </w:r>
      <w:r w:rsidR="009B5F2E" w:rsidRPr="008F781E">
        <w:rPr>
          <w:rFonts w:ascii="Arial" w:hAnsi="Arial" w:cs="Arial"/>
          <w:lang w:eastAsia="en-US"/>
        </w:rPr>
        <w:t>5 scale</w:t>
      </w:r>
      <w:r w:rsidRPr="008F781E">
        <w:rPr>
          <w:rFonts w:ascii="Arial" w:hAnsi="Arial" w:cs="Arial"/>
          <w:lang w:eastAsia="en-US"/>
        </w:rPr>
        <w:t xml:space="preserve"> is above 3</w:t>
      </w:r>
      <w:r w:rsidR="009B5F2E" w:rsidRPr="008F781E">
        <w:rPr>
          <w:rFonts w:ascii="Arial" w:hAnsi="Arial" w:cs="Arial"/>
          <w:lang w:eastAsia="en-US"/>
        </w:rPr>
        <w:t>,</w:t>
      </w:r>
      <w:r w:rsidRPr="008F781E">
        <w:rPr>
          <w:rFonts w:ascii="Arial" w:hAnsi="Arial" w:cs="Arial"/>
          <w:lang w:eastAsia="en-US"/>
        </w:rPr>
        <w:t xml:space="preserve"> meaning that, overall</w:t>
      </w:r>
      <w:r w:rsidR="009B5F2E" w:rsidRPr="008F781E">
        <w:rPr>
          <w:rFonts w:ascii="Arial" w:hAnsi="Arial" w:cs="Arial"/>
          <w:lang w:eastAsia="en-US"/>
        </w:rPr>
        <w:t>,</w:t>
      </w:r>
      <w:r w:rsidRPr="008F781E">
        <w:rPr>
          <w:rFonts w:ascii="Arial" w:hAnsi="Arial" w:cs="Arial"/>
          <w:lang w:eastAsia="en-US"/>
        </w:rPr>
        <w:t xml:space="preserve"> attitudes towards people with disability are more positive than negative. </w:t>
      </w:r>
    </w:p>
    <w:p w14:paraId="2CFFE845" w14:textId="5ED8E5B0" w:rsidR="00AE4BCF" w:rsidRPr="008F781E" w:rsidRDefault="00751389" w:rsidP="0012034F">
      <w:pPr>
        <w:pStyle w:val="Caption"/>
        <w:rPr>
          <w:lang w:val="en-US"/>
        </w:rPr>
      </w:pPr>
      <w:bookmarkStart w:id="41" w:name="_Toc146547160"/>
      <w:r w:rsidRPr="008F781E">
        <w:t xml:space="preserve">Figure </w:t>
      </w:r>
      <w:r w:rsidR="00484978">
        <w:fldChar w:fldCharType="begin"/>
      </w:r>
      <w:r w:rsidR="00484978">
        <w:instrText xml:space="preserve"> SEQ Figure \* ARABIC </w:instrText>
      </w:r>
      <w:r w:rsidR="00484978">
        <w:fldChar w:fldCharType="separate"/>
      </w:r>
      <w:r w:rsidR="00A63350">
        <w:rPr>
          <w:noProof/>
        </w:rPr>
        <w:t>1</w:t>
      </w:r>
      <w:r w:rsidR="00484978">
        <w:rPr>
          <w:noProof/>
        </w:rPr>
        <w:fldChar w:fldCharType="end"/>
      </w:r>
      <w:r w:rsidRPr="008F781E">
        <w:tab/>
      </w:r>
      <w:r w:rsidR="00AE4BCF" w:rsidRPr="008F781E">
        <w:rPr>
          <w:lang w:val="en-US"/>
        </w:rPr>
        <w:t>Attitudes to people with disability, Australian adult population, 2022, mean</w:t>
      </w:r>
      <w:r w:rsidRPr="008F781E">
        <w:rPr>
          <w:lang w:val="en-US"/>
        </w:rPr>
        <w:t> </w:t>
      </w:r>
      <w:proofErr w:type="gramStart"/>
      <w:r w:rsidR="00AE4BCF" w:rsidRPr="008F781E">
        <w:rPr>
          <w:lang w:val="en-US"/>
        </w:rPr>
        <w:t>scores</w:t>
      </w:r>
      <w:bookmarkEnd w:id="41"/>
      <w:proofErr w:type="gramEnd"/>
    </w:p>
    <w:p w14:paraId="707E657F" w14:textId="7C55EE8F" w:rsidR="007A697E" w:rsidRPr="008F781E" w:rsidRDefault="00070537" w:rsidP="00344046">
      <w:pPr>
        <w:rPr>
          <w:rFonts w:ascii="Arial" w:hAnsi="Arial" w:cs="Arial"/>
        </w:rPr>
      </w:pPr>
      <w:r w:rsidRPr="008F781E">
        <w:rPr>
          <w:rFonts w:ascii="Arial" w:hAnsi="Arial" w:cs="Arial"/>
          <w:noProof/>
        </w:rPr>
        <w:drawing>
          <wp:inline distT="0" distB="0" distL="0" distR="0" wp14:anchorId="07ADD6AB" wp14:editId="2D944815">
            <wp:extent cx="5190476" cy="2438095"/>
            <wp:effectExtent l="0" t="0" r="0" b="635"/>
            <wp:docPr id="1" name="Picture 1" descr="A  bar chart - &#10;&#10;Description - attitudes to people with disability, Australian adult population, 2022, mean scores&#10;Inclusion - 3.66&#10;Discrimination - 3.43&#10;Gains - 3.46&#10;Prospects - 3.86&#10;Work - 3.89&#10;Overall - 3.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r chart - &#10;&#10;Description - attitudes to people with disability, Australian adult population, 2022, mean scores&#10;Inclusion - 3.66&#10;Discrimination - 3.43&#10;Gains - 3.46&#10;Prospects - 3.86&#10;Work - 3.89&#10;Overall - 3.66&#10;"/>
                    <pic:cNvPicPr/>
                  </pic:nvPicPr>
                  <pic:blipFill>
                    <a:blip r:embed="rId20"/>
                    <a:stretch>
                      <a:fillRect/>
                    </a:stretch>
                  </pic:blipFill>
                  <pic:spPr>
                    <a:xfrm>
                      <a:off x="0" y="0"/>
                      <a:ext cx="5190476" cy="2438095"/>
                    </a:xfrm>
                    <a:prstGeom prst="rect">
                      <a:avLst/>
                    </a:prstGeom>
                  </pic:spPr>
                </pic:pic>
              </a:graphicData>
            </a:graphic>
          </wp:inline>
        </w:drawing>
      </w:r>
    </w:p>
    <w:p w14:paraId="3C08AF73" w14:textId="77777777" w:rsidR="00AE4BCF" w:rsidRPr="008F781E" w:rsidRDefault="00AE4BCF" w:rsidP="0012034F">
      <w:pPr>
        <w:spacing w:after="0" w:line="240" w:lineRule="auto"/>
        <w:rPr>
          <w:rFonts w:ascii="Arial" w:hAnsi="Arial" w:cs="Arial"/>
          <w:sz w:val="18"/>
          <w:szCs w:val="18"/>
          <w:lang w:val="en-US"/>
        </w:rPr>
      </w:pPr>
      <w:r w:rsidRPr="008F781E">
        <w:rPr>
          <w:rFonts w:ascii="Arial" w:hAnsi="Arial" w:cs="Arial"/>
          <w:sz w:val="18"/>
          <w:szCs w:val="18"/>
          <w:lang w:val="en-US"/>
        </w:rPr>
        <w:t>Notes:</w:t>
      </w:r>
      <w:r w:rsidR="00D123B4" w:rsidRPr="008F781E">
        <w:rPr>
          <w:sz w:val="18"/>
          <w:szCs w:val="18"/>
        </w:rPr>
        <w:t xml:space="preserve"> </w:t>
      </w:r>
      <w:r w:rsidR="00E0671C" w:rsidRPr="008F781E">
        <w:rPr>
          <w:rFonts w:ascii="Arial" w:hAnsi="Arial" w:cs="Arial"/>
          <w:sz w:val="18"/>
          <w:szCs w:val="18"/>
          <w:lang w:val="en-US"/>
        </w:rPr>
        <w:t xml:space="preserve">The </w:t>
      </w:r>
      <w:r w:rsidR="00751389" w:rsidRPr="008F781E">
        <w:rPr>
          <w:rFonts w:ascii="Arial" w:hAnsi="Arial" w:cs="Arial"/>
          <w:sz w:val="18"/>
          <w:szCs w:val="18"/>
          <w:lang w:val="en-US"/>
        </w:rPr>
        <w:t>‘</w:t>
      </w:r>
      <w:r w:rsidR="00E0671C" w:rsidRPr="008F781E">
        <w:rPr>
          <w:rFonts w:ascii="Arial" w:hAnsi="Arial" w:cs="Arial"/>
          <w:sz w:val="18"/>
          <w:szCs w:val="18"/>
          <w:lang w:val="en-US"/>
        </w:rPr>
        <w:t>error bars</w:t>
      </w:r>
      <w:r w:rsidR="00751389" w:rsidRPr="008F781E">
        <w:rPr>
          <w:rFonts w:ascii="Arial" w:hAnsi="Arial" w:cs="Arial"/>
          <w:sz w:val="18"/>
          <w:szCs w:val="18"/>
          <w:lang w:val="en-US"/>
        </w:rPr>
        <w:t>’</w:t>
      </w:r>
      <w:r w:rsidR="00E0671C" w:rsidRPr="008F781E">
        <w:rPr>
          <w:rFonts w:ascii="Arial" w:hAnsi="Arial" w:cs="Arial"/>
          <w:sz w:val="18"/>
          <w:szCs w:val="18"/>
          <w:lang w:val="en-US"/>
        </w:rPr>
        <w:t xml:space="preserve"> on </w:t>
      </w:r>
      <w:r w:rsidR="00AC3B37" w:rsidRPr="008F781E">
        <w:rPr>
          <w:rFonts w:ascii="Arial" w:hAnsi="Arial" w:cs="Arial"/>
          <w:sz w:val="18"/>
          <w:szCs w:val="18"/>
          <w:lang w:val="en-US"/>
        </w:rPr>
        <w:t>each</w:t>
      </w:r>
      <w:r w:rsidR="00E0671C" w:rsidRPr="008F781E">
        <w:rPr>
          <w:rFonts w:ascii="Arial" w:hAnsi="Arial" w:cs="Arial"/>
          <w:sz w:val="18"/>
          <w:szCs w:val="18"/>
          <w:lang w:val="en-US"/>
        </w:rPr>
        <w:t xml:space="preserve"> bar indicate the 95% confidence intervals for the estimate.</w:t>
      </w:r>
    </w:p>
    <w:p w14:paraId="343FA16D" w14:textId="77777777" w:rsidR="00164A07" w:rsidRPr="008F781E" w:rsidRDefault="00164A07" w:rsidP="0012034F">
      <w:pPr>
        <w:spacing w:after="120" w:line="240" w:lineRule="auto"/>
        <w:rPr>
          <w:rFonts w:ascii="Arial" w:eastAsia="Arial" w:hAnsi="Arial" w:cs="Arial"/>
          <w:sz w:val="18"/>
          <w:szCs w:val="18"/>
        </w:rPr>
      </w:pPr>
      <w:r w:rsidRPr="008F781E">
        <w:rPr>
          <w:rFonts w:ascii="Arial" w:hAnsi="Arial" w:cs="Arial"/>
          <w:sz w:val="18"/>
          <w:szCs w:val="18"/>
        </w:rPr>
        <w:t xml:space="preserve">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0820937D" w14:textId="77777777" w:rsidR="00751389" w:rsidRPr="008F781E" w:rsidRDefault="00751389" w:rsidP="0012034F">
      <w:pPr>
        <w:snapToGrid w:val="0"/>
        <w:spacing w:after="0" w:line="240" w:lineRule="auto"/>
        <w:rPr>
          <w:rFonts w:ascii="Arial" w:hAnsi="Arial" w:cs="Arial"/>
          <w:sz w:val="18"/>
          <w:szCs w:val="18"/>
        </w:rPr>
      </w:pPr>
    </w:p>
    <w:p w14:paraId="64C6E16C" w14:textId="77777777" w:rsidR="00BD73AD" w:rsidRPr="008F781E" w:rsidRDefault="00BD73AD" w:rsidP="00F61CB2">
      <w:pPr>
        <w:pStyle w:val="Heading3"/>
      </w:pPr>
      <w:bookmarkStart w:id="42" w:name="_Toc146453764"/>
      <w:bookmarkStart w:id="43" w:name="_Toc156471064"/>
      <w:r w:rsidRPr="008F781E">
        <w:t xml:space="preserve">Attitudes to </w:t>
      </w:r>
      <w:proofErr w:type="gramStart"/>
      <w:r w:rsidRPr="008F781E">
        <w:t>disability by disability</w:t>
      </w:r>
      <w:proofErr w:type="gramEnd"/>
      <w:r w:rsidRPr="008F781E">
        <w:t xml:space="preserve"> status</w:t>
      </w:r>
      <w:bookmarkEnd w:id="42"/>
      <w:bookmarkEnd w:id="43"/>
      <w:r w:rsidRPr="008F781E">
        <w:t xml:space="preserve"> </w:t>
      </w:r>
    </w:p>
    <w:p w14:paraId="3CC2E339" w14:textId="77777777" w:rsidR="00B50948" w:rsidRPr="008F781E" w:rsidRDefault="0025557E" w:rsidP="0012034F">
      <w:pPr>
        <w:spacing w:after="120" w:line="288" w:lineRule="auto"/>
        <w:rPr>
          <w:rFonts w:ascii="Arial" w:hAnsi="Arial" w:cs="Arial"/>
          <w:lang w:val="en-US"/>
        </w:rPr>
      </w:pPr>
      <w:r w:rsidRPr="008F781E">
        <w:rPr>
          <w:rFonts w:ascii="Arial" w:hAnsi="Arial" w:cs="Arial"/>
          <w:lang w:val="en-US"/>
        </w:rPr>
        <w:t>People</w:t>
      </w:r>
      <w:r w:rsidR="006A0B2D" w:rsidRPr="008F781E">
        <w:rPr>
          <w:rFonts w:ascii="Arial" w:hAnsi="Arial" w:cs="Arial"/>
          <w:lang w:val="en-US"/>
        </w:rPr>
        <w:t xml:space="preserve"> </w:t>
      </w:r>
      <w:r w:rsidRPr="008F781E">
        <w:rPr>
          <w:rFonts w:ascii="Arial" w:hAnsi="Arial" w:cs="Arial"/>
          <w:lang w:val="en-US"/>
        </w:rPr>
        <w:t xml:space="preserve">with </w:t>
      </w:r>
      <w:r w:rsidR="006A0B2D" w:rsidRPr="008F781E">
        <w:rPr>
          <w:rFonts w:ascii="Arial" w:hAnsi="Arial" w:cs="Arial"/>
          <w:lang w:val="en-US"/>
        </w:rPr>
        <w:t xml:space="preserve">a disability themselves have more positive attitudes about disability than </w:t>
      </w:r>
      <w:r w:rsidRPr="008F781E">
        <w:rPr>
          <w:rFonts w:ascii="Arial" w:hAnsi="Arial" w:cs="Arial"/>
          <w:lang w:val="en-US"/>
        </w:rPr>
        <w:t>people</w:t>
      </w:r>
      <w:r w:rsidR="006A0B2D" w:rsidRPr="008F781E">
        <w:rPr>
          <w:rFonts w:ascii="Arial" w:hAnsi="Arial" w:cs="Arial"/>
          <w:lang w:val="en-US"/>
        </w:rPr>
        <w:t xml:space="preserve"> who do not have a disability </w:t>
      </w:r>
      <w:r w:rsidR="00982E72" w:rsidRPr="008F781E">
        <w:rPr>
          <w:rFonts w:ascii="Arial" w:hAnsi="Arial" w:cs="Arial"/>
          <w:lang w:val="en-US"/>
        </w:rPr>
        <w:t xml:space="preserve">in relation to </w:t>
      </w:r>
      <w:r w:rsidR="006A0B2D" w:rsidRPr="008F781E">
        <w:rPr>
          <w:rFonts w:ascii="Arial" w:hAnsi="Arial" w:cs="Arial"/>
          <w:lang w:val="en-US"/>
        </w:rPr>
        <w:t xml:space="preserve">inclusion, discrimination, </w:t>
      </w:r>
      <w:proofErr w:type="gramStart"/>
      <w:r w:rsidRPr="008F781E">
        <w:rPr>
          <w:rFonts w:ascii="Arial" w:hAnsi="Arial" w:cs="Arial"/>
          <w:lang w:val="en-US"/>
        </w:rPr>
        <w:t>gains</w:t>
      </w:r>
      <w:proofErr w:type="gramEnd"/>
      <w:r w:rsidRPr="008F781E">
        <w:rPr>
          <w:rFonts w:ascii="Arial" w:hAnsi="Arial" w:cs="Arial"/>
          <w:lang w:val="en-US"/>
        </w:rPr>
        <w:t xml:space="preserve"> and work. </w:t>
      </w:r>
      <w:r w:rsidR="00FC30A7" w:rsidRPr="008F781E">
        <w:rPr>
          <w:rFonts w:ascii="Arial" w:hAnsi="Arial" w:cs="Arial"/>
          <w:lang w:val="en-US"/>
        </w:rPr>
        <w:t>However, t</w:t>
      </w:r>
      <w:r w:rsidRPr="008F781E">
        <w:rPr>
          <w:rFonts w:ascii="Arial" w:hAnsi="Arial" w:cs="Arial"/>
          <w:lang w:val="en-US"/>
        </w:rPr>
        <w:t xml:space="preserve">hose with disability had more negative views about the prospects for people with disability. </w:t>
      </w:r>
      <w:r w:rsidR="006A0B2D" w:rsidRPr="008F781E">
        <w:rPr>
          <w:rFonts w:ascii="Arial" w:hAnsi="Arial" w:cs="Arial"/>
          <w:lang w:val="en-US"/>
        </w:rPr>
        <w:t xml:space="preserve">In other words, </w:t>
      </w:r>
      <w:r w:rsidR="00626CD5" w:rsidRPr="008F781E">
        <w:rPr>
          <w:rFonts w:ascii="Arial" w:hAnsi="Arial" w:cs="Arial"/>
          <w:lang w:val="en-US"/>
        </w:rPr>
        <w:t>people with disability</w:t>
      </w:r>
      <w:r w:rsidR="006A0B2D" w:rsidRPr="008F781E">
        <w:rPr>
          <w:rFonts w:ascii="Arial" w:hAnsi="Arial" w:cs="Arial"/>
          <w:lang w:val="en-US"/>
        </w:rPr>
        <w:t xml:space="preserve"> reported lower optimism</w:t>
      </w:r>
      <w:r w:rsidR="00FC30A7" w:rsidRPr="008F781E">
        <w:rPr>
          <w:rFonts w:ascii="Arial" w:hAnsi="Arial" w:cs="Arial"/>
          <w:lang w:val="en-US"/>
        </w:rPr>
        <w:t xml:space="preserve"> and</w:t>
      </w:r>
      <w:r w:rsidR="006A0B2D" w:rsidRPr="008F781E">
        <w:rPr>
          <w:rFonts w:ascii="Arial" w:hAnsi="Arial" w:cs="Arial"/>
          <w:lang w:val="en-US"/>
        </w:rPr>
        <w:t xml:space="preserve"> </w:t>
      </w:r>
      <w:proofErr w:type="gramStart"/>
      <w:r w:rsidR="006A0B2D" w:rsidRPr="008F781E">
        <w:rPr>
          <w:rFonts w:ascii="Arial" w:hAnsi="Arial" w:cs="Arial"/>
          <w:lang w:val="en-US"/>
        </w:rPr>
        <w:t>future prospects</w:t>
      </w:r>
      <w:proofErr w:type="gramEnd"/>
      <w:r w:rsidR="006A0B2D" w:rsidRPr="008F781E">
        <w:rPr>
          <w:rFonts w:ascii="Arial" w:hAnsi="Arial" w:cs="Arial"/>
          <w:lang w:val="en-US"/>
        </w:rPr>
        <w:t xml:space="preserve"> and believed that people underestimate them</w:t>
      </w:r>
      <w:r w:rsidR="00FF2DC6" w:rsidRPr="008F781E">
        <w:rPr>
          <w:rFonts w:ascii="Arial" w:hAnsi="Arial" w:cs="Arial"/>
          <w:lang w:val="en-US"/>
        </w:rPr>
        <w:t xml:space="preserve"> (</w:t>
      </w:r>
      <w:r w:rsidR="00E32D24" w:rsidRPr="008F781E">
        <w:rPr>
          <w:rFonts w:ascii="Arial" w:hAnsi="Arial" w:cs="Arial"/>
          <w:lang w:val="en-US"/>
        </w:rPr>
        <w:t>F</w:t>
      </w:r>
      <w:r w:rsidR="00FF2DC6" w:rsidRPr="008F781E">
        <w:rPr>
          <w:rFonts w:ascii="Arial" w:hAnsi="Arial" w:cs="Arial"/>
          <w:lang w:val="en-US"/>
        </w:rPr>
        <w:t>igure 2)</w:t>
      </w:r>
      <w:r w:rsidR="00377650" w:rsidRPr="008F781E">
        <w:rPr>
          <w:rFonts w:ascii="Arial" w:hAnsi="Arial" w:cs="Arial"/>
          <w:lang w:val="en-US"/>
        </w:rPr>
        <w:t>.</w:t>
      </w:r>
    </w:p>
    <w:p w14:paraId="1B93C645" w14:textId="77777777" w:rsidR="00B50948" w:rsidRPr="008F781E" w:rsidRDefault="00B50948" w:rsidP="00F61CB2">
      <w:pPr>
        <w:spacing w:before="120" w:after="120" w:line="288" w:lineRule="auto"/>
        <w:rPr>
          <w:rFonts w:ascii="Arial" w:hAnsi="Arial" w:cs="Arial"/>
        </w:rPr>
      </w:pPr>
      <w:r w:rsidRPr="008F781E">
        <w:rPr>
          <w:rFonts w:ascii="Arial" w:hAnsi="Arial" w:cs="Arial"/>
        </w:rPr>
        <w:t>These results are different from the data from the vignettes</w:t>
      </w:r>
      <w:r w:rsidR="00A234DB" w:rsidRPr="008F781E">
        <w:rPr>
          <w:rFonts w:ascii="Arial" w:hAnsi="Arial" w:cs="Arial"/>
        </w:rPr>
        <w:t xml:space="preserve"> </w:t>
      </w:r>
      <w:r w:rsidR="00C60505" w:rsidRPr="008F781E">
        <w:rPr>
          <w:rFonts w:ascii="Arial" w:hAnsi="Arial" w:cs="Arial"/>
        </w:rPr>
        <w:t>(Section 5)</w:t>
      </w:r>
      <w:r w:rsidRPr="008F781E">
        <w:rPr>
          <w:rFonts w:ascii="Arial" w:hAnsi="Arial" w:cs="Arial"/>
        </w:rPr>
        <w:t xml:space="preserve"> and the modules for people with disability and people with hiring responsibilities</w:t>
      </w:r>
      <w:r w:rsidR="00C60505" w:rsidRPr="008F781E">
        <w:rPr>
          <w:rFonts w:ascii="Arial" w:hAnsi="Arial" w:cs="Arial"/>
        </w:rPr>
        <w:t xml:space="preserve"> (Section 6)</w:t>
      </w:r>
      <w:r w:rsidRPr="008F781E">
        <w:rPr>
          <w:rFonts w:ascii="Arial" w:hAnsi="Arial" w:cs="Arial"/>
        </w:rPr>
        <w:t>, which highlighted more of the poor treatment of people with disability in the workplace and the barriers to work.</w:t>
      </w:r>
    </w:p>
    <w:p w14:paraId="0F2A0043" w14:textId="77777777" w:rsidR="006A0B2D" w:rsidRPr="008F781E" w:rsidRDefault="006A0B2D" w:rsidP="0025557E">
      <w:pPr>
        <w:rPr>
          <w:rFonts w:ascii="Arial" w:hAnsi="Arial" w:cs="Arial"/>
          <w:lang w:val="en-US"/>
        </w:rPr>
      </w:pPr>
    </w:p>
    <w:p w14:paraId="5958D0D9" w14:textId="5CB0DBE3" w:rsidR="006A0B2D" w:rsidRPr="008F781E" w:rsidRDefault="00751389" w:rsidP="0012034F">
      <w:pPr>
        <w:pStyle w:val="Caption"/>
        <w:keepNext/>
        <w:rPr>
          <w:lang w:val="en-US"/>
        </w:rPr>
      </w:pPr>
      <w:bookmarkStart w:id="44" w:name="_Toc146547161"/>
      <w:r w:rsidRPr="008F781E">
        <w:lastRenderedPageBreak/>
        <w:t xml:space="preserve">Figure </w:t>
      </w:r>
      <w:r w:rsidR="00484978">
        <w:fldChar w:fldCharType="begin"/>
      </w:r>
      <w:r w:rsidR="00484978">
        <w:instrText xml:space="preserve"> SEQ Figure \* ARABIC </w:instrText>
      </w:r>
      <w:r w:rsidR="00484978">
        <w:fldChar w:fldCharType="separate"/>
      </w:r>
      <w:r w:rsidR="00A63350">
        <w:rPr>
          <w:noProof/>
        </w:rPr>
        <w:t>2</w:t>
      </w:r>
      <w:r w:rsidR="00484978">
        <w:rPr>
          <w:noProof/>
        </w:rPr>
        <w:fldChar w:fldCharType="end"/>
      </w:r>
      <w:r w:rsidRPr="008F781E">
        <w:tab/>
      </w:r>
      <w:r w:rsidR="006A0B2D" w:rsidRPr="008F781E">
        <w:rPr>
          <w:lang w:val="en-US"/>
        </w:rPr>
        <w:t xml:space="preserve">Attitudes to people with disability by whether respondent has a disability, Australian adult population, 2022, mean </w:t>
      </w:r>
      <w:proofErr w:type="gramStart"/>
      <w:r w:rsidR="006A0B2D" w:rsidRPr="008F781E">
        <w:rPr>
          <w:lang w:val="en-US"/>
        </w:rPr>
        <w:t>scores</w:t>
      </w:r>
      <w:bookmarkEnd w:id="44"/>
      <w:proofErr w:type="gramEnd"/>
    </w:p>
    <w:p w14:paraId="3F50EBC0" w14:textId="56FC47AB" w:rsidR="006A0B2D" w:rsidRPr="008F781E" w:rsidRDefault="00381ED0" w:rsidP="006A0B2D">
      <w:pPr>
        <w:keepNext/>
        <w:rPr>
          <w:rFonts w:ascii="Arial" w:hAnsi="Arial" w:cs="Arial"/>
        </w:rPr>
      </w:pPr>
      <w:r w:rsidRPr="008F781E">
        <w:rPr>
          <w:rFonts w:ascii="Arial" w:hAnsi="Arial" w:cs="Arial"/>
          <w:noProof/>
        </w:rPr>
        <w:drawing>
          <wp:inline distT="0" distB="0" distL="0" distR="0" wp14:anchorId="2756408B" wp14:editId="5261C11B">
            <wp:extent cx="5731510" cy="3953510"/>
            <wp:effectExtent l="0" t="0" r="2540" b="8890"/>
            <wp:docPr id="3" name="Picture 3" descr="A bar graph &#10;  &#10;Description - attitudes to people with disability by whether respondent has a disability, Australian adult population, 2022, mean scores&#10;Inclusion - No disability 3.63, Disability 3.70&#10;Discrimination - No disability 3.35, Disability 3.57&#10;Gains - No disability 3.43, Disability 3.52&#10;Prospects - No disability 3.89, Disability 3.80&#10;Work - No disability 3.88, Disability 3.91&#10;Overall - No disability 3.64, Disability 3.70&#10;Disability status and attitude domain&#10;Discrimination - 3.43&#10;Gains - 3.46&#10;Prospects - 3.86&#10;Work - 3.89&#10;Overall -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ar graph &#10;  &#10;Description - attitudes to people with disability by whether respondent has a disability, Australian adult population, 2022, mean scores&#10;Inclusion - No disability 3.63, Disability 3.70&#10;Discrimination - No disability 3.35, Disability 3.57&#10;Gains - No disability 3.43, Disability 3.52&#10;Prospects - No disability 3.89, Disability 3.80&#10;Work - No disability 3.88, Disability 3.91&#10;Overall - No disability 3.64, Disability 3.70&#10;Disability status and attitude domain&#10;Discrimination - 3.43&#10;Gains - 3.46&#10;Prospects - 3.86&#10;Work - 3.89&#10;Overall - 3.66"/>
                    <pic:cNvPicPr/>
                  </pic:nvPicPr>
                  <pic:blipFill>
                    <a:blip r:embed="rId21"/>
                    <a:stretch>
                      <a:fillRect/>
                    </a:stretch>
                  </pic:blipFill>
                  <pic:spPr>
                    <a:xfrm>
                      <a:off x="0" y="0"/>
                      <a:ext cx="5731510" cy="3953510"/>
                    </a:xfrm>
                    <a:prstGeom prst="rect">
                      <a:avLst/>
                    </a:prstGeom>
                  </pic:spPr>
                </pic:pic>
              </a:graphicData>
            </a:graphic>
          </wp:inline>
        </w:drawing>
      </w:r>
    </w:p>
    <w:p w14:paraId="1E70F334" w14:textId="77777777" w:rsidR="006A0B2D" w:rsidRPr="008F781E" w:rsidRDefault="006A0B2D" w:rsidP="0012034F">
      <w:pPr>
        <w:keepNext/>
        <w:spacing w:after="0" w:line="240" w:lineRule="auto"/>
        <w:rPr>
          <w:rFonts w:ascii="Arial" w:hAnsi="Arial" w:cs="Arial"/>
          <w:sz w:val="18"/>
          <w:szCs w:val="18"/>
          <w:lang w:val="en-US"/>
        </w:rPr>
      </w:pPr>
      <w:r w:rsidRPr="008F781E">
        <w:rPr>
          <w:rFonts w:ascii="Arial" w:hAnsi="Arial" w:cs="Arial"/>
          <w:sz w:val="18"/>
          <w:szCs w:val="18"/>
          <w:lang w:val="en-US"/>
        </w:rPr>
        <w:t>Notes:</w:t>
      </w:r>
      <w:r w:rsidR="00974D32" w:rsidRPr="008F781E">
        <w:rPr>
          <w:rFonts w:ascii="Arial" w:hAnsi="Arial" w:cs="Arial"/>
          <w:sz w:val="18"/>
          <w:szCs w:val="18"/>
          <w:lang w:val="en-US"/>
        </w:rPr>
        <w:t xml:space="preserve"> </w:t>
      </w:r>
      <w:r w:rsidR="00AC3B37" w:rsidRPr="008F781E">
        <w:rPr>
          <w:rFonts w:ascii="Arial" w:hAnsi="Arial" w:cs="Arial"/>
          <w:sz w:val="18"/>
          <w:szCs w:val="18"/>
          <w:lang w:val="en-US"/>
        </w:rPr>
        <w:t xml:space="preserve">The </w:t>
      </w:r>
      <w:r w:rsidR="00751389" w:rsidRPr="008F781E">
        <w:rPr>
          <w:rFonts w:ascii="Arial" w:hAnsi="Arial" w:cs="Arial"/>
          <w:sz w:val="18"/>
          <w:szCs w:val="18"/>
          <w:lang w:val="en-US"/>
        </w:rPr>
        <w:t>‘</w:t>
      </w:r>
      <w:r w:rsidR="00AC3B37" w:rsidRPr="008F781E">
        <w:rPr>
          <w:rFonts w:ascii="Arial" w:hAnsi="Arial" w:cs="Arial"/>
          <w:sz w:val="18"/>
          <w:szCs w:val="18"/>
          <w:lang w:val="en-US"/>
        </w:rPr>
        <w:t>error bars</w:t>
      </w:r>
      <w:r w:rsidR="00751389" w:rsidRPr="008F781E">
        <w:rPr>
          <w:rFonts w:ascii="Arial" w:hAnsi="Arial" w:cs="Arial"/>
          <w:sz w:val="18"/>
          <w:szCs w:val="18"/>
          <w:lang w:val="en-US"/>
        </w:rPr>
        <w:t>’</w:t>
      </w:r>
      <w:r w:rsidR="00AC3B37" w:rsidRPr="008F781E">
        <w:rPr>
          <w:rFonts w:ascii="Arial" w:hAnsi="Arial" w:cs="Arial"/>
          <w:sz w:val="18"/>
          <w:szCs w:val="18"/>
          <w:lang w:val="en-US"/>
        </w:rPr>
        <w:t xml:space="preserve"> on each bar indicate the 95% confidence intervals for the estimate.</w:t>
      </w:r>
    </w:p>
    <w:p w14:paraId="6E2ECC2F" w14:textId="77777777" w:rsidR="00BC51F2" w:rsidRPr="008F781E" w:rsidRDefault="00BC51F2" w:rsidP="0012034F">
      <w:pPr>
        <w:spacing w:after="120" w:line="240" w:lineRule="auto"/>
        <w:rPr>
          <w:rFonts w:ascii="Arial" w:eastAsia="Arial" w:hAnsi="Arial" w:cs="Arial"/>
          <w:sz w:val="18"/>
          <w:szCs w:val="18"/>
        </w:rPr>
      </w:pPr>
      <w:r w:rsidRPr="008F781E">
        <w:rPr>
          <w:rFonts w:ascii="Arial" w:hAnsi="Arial" w:cs="Arial"/>
          <w:sz w:val="18"/>
          <w:szCs w:val="18"/>
        </w:rPr>
        <w:t xml:space="preserve">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145C0D0E" w14:textId="77777777" w:rsidR="0025557E" w:rsidRPr="008F781E" w:rsidRDefault="0025557E" w:rsidP="0012034F">
      <w:pPr>
        <w:keepNext/>
        <w:keepLines/>
        <w:spacing w:after="0" w:line="240" w:lineRule="auto"/>
        <w:rPr>
          <w:rFonts w:ascii="Arial" w:hAnsi="Arial" w:cs="Arial"/>
          <w:b/>
          <w:bCs/>
          <w:u w:val="single"/>
          <w:lang w:val="en-US"/>
        </w:rPr>
      </w:pPr>
    </w:p>
    <w:p w14:paraId="2A6D8DCE" w14:textId="77777777" w:rsidR="00B27385" w:rsidRPr="008F781E" w:rsidRDefault="00B27385" w:rsidP="00F61CB2">
      <w:pPr>
        <w:pStyle w:val="Heading3"/>
      </w:pPr>
      <w:bookmarkStart w:id="45" w:name="_Toc146453765"/>
      <w:bookmarkStart w:id="46" w:name="_Toc156471065"/>
      <w:r w:rsidRPr="008F781E">
        <w:t>Attitudes to disability by sector</w:t>
      </w:r>
      <w:r w:rsidR="001D14D3" w:rsidRPr="008F781E">
        <w:t xml:space="preserve"> and hiring </w:t>
      </w:r>
      <w:proofErr w:type="gramStart"/>
      <w:r w:rsidR="001D14D3" w:rsidRPr="008F781E">
        <w:t>responsibilities</w:t>
      </w:r>
      <w:bookmarkEnd w:id="45"/>
      <w:bookmarkEnd w:id="46"/>
      <w:proofErr w:type="gramEnd"/>
    </w:p>
    <w:p w14:paraId="47E5E8C2" w14:textId="77777777" w:rsidR="0000259D" w:rsidRPr="008F781E" w:rsidRDefault="0000259D" w:rsidP="0000259D">
      <w:pPr>
        <w:pStyle w:val="Heading3"/>
        <w:numPr>
          <w:ilvl w:val="0"/>
          <w:numId w:val="0"/>
        </w:numPr>
        <w:spacing w:before="120" w:line="288" w:lineRule="auto"/>
        <w:rPr>
          <w:rFonts w:cs="Arial"/>
        </w:rPr>
      </w:pPr>
      <w:bookmarkStart w:id="47" w:name="_Toc150866198"/>
      <w:bookmarkStart w:id="48" w:name="_Toc156471066"/>
      <w:r w:rsidRPr="008F781E">
        <w:rPr>
          <w:rFonts w:cs="Arial"/>
          <w:i w:val="0"/>
          <w:sz w:val="22"/>
          <w:szCs w:val="22"/>
        </w:rPr>
        <w:t xml:space="preserve">This section presents </w:t>
      </w:r>
      <w:r w:rsidR="00721910" w:rsidRPr="008F781E">
        <w:rPr>
          <w:rFonts w:cs="Arial"/>
          <w:i w:val="0"/>
          <w:sz w:val="22"/>
          <w:szCs w:val="22"/>
        </w:rPr>
        <w:t>some of</w:t>
      </w:r>
      <w:r w:rsidRPr="008F781E">
        <w:rPr>
          <w:rFonts w:cs="Arial"/>
          <w:i w:val="0"/>
          <w:sz w:val="22"/>
          <w:szCs w:val="22"/>
        </w:rPr>
        <w:t xml:space="preserve"> the attitudes of workers in the key sectors and people with hiring responsibilities towards people with disability relating to the five domains - Inclusion, Discrimination, Gains, Prospects and Work (Figures 3 and 4). Some of the key findings are:</w:t>
      </w:r>
      <w:bookmarkEnd w:id="47"/>
      <w:bookmarkEnd w:id="48"/>
    </w:p>
    <w:p w14:paraId="5A1F3AE8" w14:textId="77777777" w:rsidR="00241FF8" w:rsidRPr="008F781E" w:rsidRDefault="00FA24E4" w:rsidP="00882A92">
      <w:pPr>
        <w:pStyle w:val="ListParagraph"/>
        <w:numPr>
          <w:ilvl w:val="0"/>
          <w:numId w:val="3"/>
        </w:numPr>
        <w:spacing w:before="120" w:after="120" w:line="288" w:lineRule="auto"/>
        <w:ind w:left="714" w:hanging="357"/>
        <w:contextualSpacing w:val="0"/>
        <w:rPr>
          <w:rFonts w:ascii="Arial" w:hAnsi="Arial" w:cs="Arial"/>
        </w:rPr>
      </w:pPr>
      <w:r w:rsidRPr="008F781E">
        <w:rPr>
          <w:rFonts w:ascii="Arial" w:hAnsi="Arial" w:cs="Arial"/>
        </w:rPr>
        <w:t xml:space="preserve">Under </w:t>
      </w:r>
      <w:r w:rsidR="004A40B1" w:rsidRPr="008F781E">
        <w:rPr>
          <w:rFonts w:ascii="Arial" w:hAnsi="Arial" w:cs="Arial"/>
        </w:rPr>
        <w:t xml:space="preserve">the </w:t>
      </w:r>
      <w:r w:rsidRPr="008F781E">
        <w:rPr>
          <w:rFonts w:ascii="Arial" w:hAnsi="Arial" w:cs="Arial"/>
        </w:rPr>
        <w:t>Inclusion</w:t>
      </w:r>
      <w:r w:rsidR="004E6520" w:rsidRPr="008F781E">
        <w:rPr>
          <w:rFonts w:ascii="Arial" w:hAnsi="Arial" w:cs="Arial"/>
        </w:rPr>
        <w:t xml:space="preserve"> domain</w:t>
      </w:r>
      <w:r w:rsidRPr="008F781E">
        <w:rPr>
          <w:rFonts w:ascii="Arial" w:hAnsi="Arial" w:cs="Arial"/>
        </w:rPr>
        <w:t>,</w:t>
      </w:r>
      <w:r w:rsidR="004E6520" w:rsidRPr="008F781E">
        <w:rPr>
          <w:rFonts w:ascii="Arial" w:hAnsi="Arial" w:cs="Arial"/>
        </w:rPr>
        <w:t xml:space="preserve"> there were </w:t>
      </w:r>
      <w:proofErr w:type="gramStart"/>
      <w:r w:rsidR="004E6520" w:rsidRPr="008F781E">
        <w:rPr>
          <w:rFonts w:ascii="Arial" w:hAnsi="Arial" w:cs="Arial"/>
        </w:rPr>
        <w:t>a number of</w:t>
      </w:r>
      <w:proofErr w:type="gramEnd"/>
      <w:r w:rsidR="004E6520" w:rsidRPr="008F781E">
        <w:rPr>
          <w:rFonts w:ascii="Arial" w:hAnsi="Arial" w:cs="Arial"/>
        </w:rPr>
        <w:t xml:space="preserve"> differences in responses between groups</w:t>
      </w:r>
      <w:r w:rsidR="00241FF8" w:rsidRPr="008F781E">
        <w:rPr>
          <w:rFonts w:ascii="Arial" w:hAnsi="Arial" w:cs="Arial"/>
        </w:rPr>
        <w:t>. For example:</w:t>
      </w:r>
    </w:p>
    <w:p w14:paraId="7B23CDB7" w14:textId="77777777" w:rsidR="007D030C" w:rsidRPr="008F781E" w:rsidRDefault="00241FF8" w:rsidP="008F781E">
      <w:pPr>
        <w:pStyle w:val="ListParagraph"/>
        <w:numPr>
          <w:ilvl w:val="1"/>
          <w:numId w:val="3"/>
        </w:numPr>
        <w:spacing w:before="120" w:after="120" w:line="288" w:lineRule="auto"/>
        <w:contextualSpacing w:val="0"/>
        <w:rPr>
          <w:rFonts w:ascii="Arial" w:hAnsi="Arial" w:cs="Arial"/>
        </w:rPr>
      </w:pPr>
      <w:r w:rsidRPr="008F781E">
        <w:rPr>
          <w:rFonts w:ascii="Arial" w:hAnsi="Arial" w:cs="Arial"/>
        </w:rPr>
        <w:t>M</w:t>
      </w:r>
      <w:r w:rsidR="00B51905" w:rsidRPr="008F781E">
        <w:rPr>
          <w:rFonts w:ascii="Arial" w:hAnsi="Arial" w:cs="Arial"/>
        </w:rPr>
        <w:t xml:space="preserve">ore people </w:t>
      </w:r>
      <w:r w:rsidR="00B651BA" w:rsidRPr="008F781E">
        <w:rPr>
          <w:rFonts w:ascii="Arial" w:hAnsi="Arial" w:cs="Arial"/>
        </w:rPr>
        <w:t xml:space="preserve">in </w:t>
      </w:r>
      <w:r w:rsidR="00B47794" w:rsidRPr="008F781E">
        <w:rPr>
          <w:rFonts w:ascii="Arial" w:hAnsi="Arial" w:cs="Arial"/>
        </w:rPr>
        <w:t>personal and community support</w:t>
      </w:r>
      <w:r w:rsidR="00B51905" w:rsidRPr="008F781E">
        <w:rPr>
          <w:rFonts w:ascii="Arial" w:hAnsi="Arial" w:cs="Arial"/>
        </w:rPr>
        <w:t xml:space="preserve"> </w:t>
      </w:r>
      <w:r w:rsidR="000947B6" w:rsidRPr="008F781E">
        <w:rPr>
          <w:rFonts w:ascii="Arial" w:hAnsi="Arial" w:cs="Arial"/>
        </w:rPr>
        <w:t>agreed</w:t>
      </w:r>
      <w:r w:rsidR="00BB51F3" w:rsidRPr="008F781E">
        <w:rPr>
          <w:rFonts w:ascii="Arial" w:hAnsi="Arial" w:cs="Arial"/>
        </w:rPr>
        <w:t xml:space="preserve"> </w:t>
      </w:r>
      <w:r w:rsidR="0015722C" w:rsidRPr="008F781E">
        <w:rPr>
          <w:rFonts w:ascii="Arial" w:hAnsi="Arial" w:cs="Arial"/>
        </w:rPr>
        <w:t xml:space="preserve">that </w:t>
      </w:r>
      <w:r w:rsidR="00AD0878" w:rsidRPr="008F781E">
        <w:rPr>
          <w:rFonts w:ascii="Arial" w:hAnsi="Arial" w:cs="Arial"/>
        </w:rPr>
        <w:t xml:space="preserve">people with disability </w:t>
      </w:r>
      <w:r w:rsidR="0015722C" w:rsidRPr="008F781E">
        <w:rPr>
          <w:rFonts w:ascii="Arial" w:hAnsi="Arial" w:cs="Arial"/>
        </w:rPr>
        <w:t>find it harder than others to make new friends (58%) and have a hard time getting involved in society (65%)</w:t>
      </w:r>
      <w:r w:rsidR="00513450" w:rsidRPr="008F781E">
        <w:rPr>
          <w:rFonts w:ascii="Arial" w:hAnsi="Arial" w:cs="Arial"/>
        </w:rPr>
        <w:t xml:space="preserve"> relative to other key sectors.</w:t>
      </w:r>
    </w:p>
    <w:p w14:paraId="2797D3DA" w14:textId="0CBEF7C6" w:rsidR="0015722C" w:rsidRPr="008F781E" w:rsidRDefault="00AD0878" w:rsidP="008F781E">
      <w:pPr>
        <w:pStyle w:val="ListParagraph"/>
        <w:numPr>
          <w:ilvl w:val="1"/>
          <w:numId w:val="3"/>
        </w:numPr>
        <w:spacing w:before="120" w:after="120" w:line="288" w:lineRule="auto"/>
        <w:contextualSpacing w:val="0"/>
        <w:rPr>
          <w:rFonts w:ascii="Arial" w:hAnsi="Arial" w:cs="Arial"/>
        </w:rPr>
      </w:pPr>
      <w:r w:rsidRPr="008F781E">
        <w:rPr>
          <w:rFonts w:ascii="Arial" w:hAnsi="Arial" w:cs="Arial"/>
        </w:rPr>
        <w:t xml:space="preserve">In terms of being a burden, </w:t>
      </w:r>
      <w:r w:rsidR="004F20C6" w:rsidRPr="008F781E">
        <w:rPr>
          <w:rFonts w:ascii="Arial" w:hAnsi="Arial" w:cs="Arial"/>
        </w:rPr>
        <w:t>t</w:t>
      </w:r>
      <w:r w:rsidR="0015722C" w:rsidRPr="008F781E">
        <w:rPr>
          <w:rFonts w:ascii="Arial" w:hAnsi="Arial" w:cs="Arial"/>
        </w:rPr>
        <w:t xml:space="preserve">here was little difference </w:t>
      </w:r>
      <w:r w:rsidR="004F20C6" w:rsidRPr="008F781E">
        <w:rPr>
          <w:rFonts w:ascii="Arial" w:hAnsi="Arial" w:cs="Arial"/>
        </w:rPr>
        <w:t xml:space="preserve">in attitudes </w:t>
      </w:r>
      <w:r w:rsidR="0015722C" w:rsidRPr="008F781E">
        <w:rPr>
          <w:rFonts w:ascii="Arial" w:hAnsi="Arial" w:cs="Arial"/>
        </w:rPr>
        <w:t>between sectors</w:t>
      </w:r>
      <w:r w:rsidR="005255D6" w:rsidRPr="008F781E">
        <w:rPr>
          <w:rFonts w:ascii="Arial" w:hAnsi="Arial" w:cs="Arial"/>
        </w:rPr>
        <w:t xml:space="preserve">, with very few agreeing </w:t>
      </w:r>
      <w:r w:rsidR="0015722C" w:rsidRPr="008F781E">
        <w:rPr>
          <w:rFonts w:ascii="Arial" w:hAnsi="Arial" w:cs="Arial"/>
        </w:rPr>
        <w:t xml:space="preserve">that </w:t>
      </w:r>
      <w:r w:rsidR="00031B93" w:rsidRPr="008F781E">
        <w:rPr>
          <w:rFonts w:ascii="Arial" w:hAnsi="Arial" w:cs="Arial"/>
        </w:rPr>
        <w:t xml:space="preserve">people with disability </w:t>
      </w:r>
      <w:r w:rsidR="0015722C" w:rsidRPr="008F781E">
        <w:rPr>
          <w:rFonts w:ascii="Arial" w:hAnsi="Arial" w:cs="Arial"/>
        </w:rPr>
        <w:t>are a burden on society (although the rate for health workers was slightly higher than the others)</w:t>
      </w:r>
      <w:r w:rsidR="005255D6" w:rsidRPr="008F781E">
        <w:rPr>
          <w:rFonts w:ascii="Arial" w:hAnsi="Arial" w:cs="Arial"/>
        </w:rPr>
        <w:t xml:space="preserve">. There was more </w:t>
      </w:r>
      <w:r w:rsidR="00EE601C" w:rsidRPr="008F781E">
        <w:rPr>
          <w:rFonts w:ascii="Arial" w:hAnsi="Arial" w:cs="Arial"/>
        </w:rPr>
        <w:t xml:space="preserve">variation in </w:t>
      </w:r>
      <w:r w:rsidR="005255D6" w:rsidRPr="008F781E">
        <w:rPr>
          <w:rFonts w:ascii="Arial" w:hAnsi="Arial" w:cs="Arial"/>
        </w:rPr>
        <w:t xml:space="preserve">the rates of agreeing that </w:t>
      </w:r>
      <w:r w:rsidR="00031B93" w:rsidRPr="008F781E">
        <w:rPr>
          <w:rFonts w:ascii="Arial" w:hAnsi="Arial" w:cs="Arial"/>
        </w:rPr>
        <w:t xml:space="preserve">people with disability </w:t>
      </w:r>
      <w:r w:rsidR="005255D6" w:rsidRPr="008F781E">
        <w:rPr>
          <w:rFonts w:ascii="Arial" w:hAnsi="Arial" w:cs="Arial"/>
        </w:rPr>
        <w:t xml:space="preserve">are </w:t>
      </w:r>
      <w:r w:rsidR="00EE601C" w:rsidRPr="008F781E">
        <w:rPr>
          <w:rFonts w:ascii="Arial" w:hAnsi="Arial" w:cs="Arial"/>
        </w:rPr>
        <w:t>a burden on their families (</w:t>
      </w:r>
      <w:r w:rsidR="00C300C2" w:rsidRPr="008F781E">
        <w:rPr>
          <w:rFonts w:ascii="Arial" w:hAnsi="Arial" w:cs="Arial"/>
        </w:rPr>
        <w:t>h</w:t>
      </w:r>
      <w:r w:rsidR="00EE601C" w:rsidRPr="008F781E">
        <w:rPr>
          <w:rFonts w:ascii="Arial" w:hAnsi="Arial" w:cs="Arial"/>
        </w:rPr>
        <w:t>ealth 16%,</w:t>
      </w:r>
      <w:r w:rsidR="00CE3216" w:rsidRPr="008F781E">
        <w:rPr>
          <w:rFonts w:ascii="Arial" w:hAnsi="Arial" w:cs="Arial"/>
        </w:rPr>
        <w:t xml:space="preserve"> </w:t>
      </w:r>
      <w:r w:rsidR="00955653" w:rsidRPr="008F781E">
        <w:rPr>
          <w:rFonts w:ascii="Arial" w:hAnsi="Arial" w:cs="Arial"/>
        </w:rPr>
        <w:t>justice and legal</w:t>
      </w:r>
      <w:r w:rsidR="00EE601C" w:rsidRPr="008F781E">
        <w:rPr>
          <w:rFonts w:ascii="Arial" w:hAnsi="Arial" w:cs="Arial"/>
        </w:rPr>
        <w:t xml:space="preserve"> </w:t>
      </w:r>
      <w:r w:rsidR="0088016F" w:rsidRPr="008F781E">
        <w:rPr>
          <w:rFonts w:ascii="Arial" w:hAnsi="Arial" w:cs="Arial"/>
        </w:rPr>
        <w:t>14</w:t>
      </w:r>
      <w:r w:rsidR="00EE601C" w:rsidRPr="008F781E">
        <w:rPr>
          <w:rFonts w:ascii="Arial" w:hAnsi="Arial" w:cs="Arial"/>
        </w:rPr>
        <w:t>%,</w:t>
      </w:r>
      <w:r w:rsidR="0070261D" w:rsidRPr="0070261D">
        <w:rPr>
          <w:rFonts w:ascii="Arial" w:hAnsi="Arial" w:cs="Arial"/>
        </w:rPr>
        <w:t xml:space="preserve"> </w:t>
      </w:r>
      <w:r w:rsidR="0070261D" w:rsidRPr="008F781E">
        <w:rPr>
          <w:rFonts w:ascii="Arial" w:hAnsi="Arial" w:cs="Arial"/>
        </w:rPr>
        <w:t>education 13%</w:t>
      </w:r>
      <w:r w:rsidR="00EE601C" w:rsidRPr="008F781E">
        <w:rPr>
          <w:rFonts w:ascii="Arial" w:hAnsi="Arial" w:cs="Arial"/>
        </w:rPr>
        <w:t xml:space="preserve"> </w:t>
      </w:r>
      <w:r w:rsidR="0070261D">
        <w:rPr>
          <w:rFonts w:ascii="Arial" w:hAnsi="Arial" w:cs="Arial"/>
        </w:rPr>
        <w:t xml:space="preserve">and </w:t>
      </w:r>
      <w:r w:rsidR="00955653" w:rsidRPr="008F781E">
        <w:rPr>
          <w:rFonts w:ascii="Arial" w:hAnsi="Arial" w:cs="Arial"/>
        </w:rPr>
        <w:t xml:space="preserve">personal and </w:t>
      </w:r>
      <w:r w:rsidR="00C300C2" w:rsidRPr="008F781E">
        <w:rPr>
          <w:rFonts w:ascii="Arial" w:hAnsi="Arial" w:cs="Arial"/>
        </w:rPr>
        <w:t>c</w:t>
      </w:r>
      <w:r w:rsidR="00EE601C" w:rsidRPr="008F781E">
        <w:rPr>
          <w:rFonts w:ascii="Arial" w:hAnsi="Arial" w:cs="Arial"/>
        </w:rPr>
        <w:t>ommunity</w:t>
      </w:r>
      <w:r w:rsidR="001E1F96" w:rsidRPr="008F781E">
        <w:rPr>
          <w:rFonts w:ascii="Arial" w:hAnsi="Arial" w:cs="Arial"/>
        </w:rPr>
        <w:t xml:space="preserve"> </w:t>
      </w:r>
      <w:r w:rsidR="00955653" w:rsidRPr="008F781E">
        <w:rPr>
          <w:rFonts w:ascii="Arial" w:eastAsia="Arial" w:hAnsi="Arial" w:cs="Arial"/>
        </w:rPr>
        <w:t xml:space="preserve">support </w:t>
      </w:r>
      <w:r w:rsidR="00EE601C" w:rsidRPr="008F781E">
        <w:rPr>
          <w:rFonts w:ascii="Arial" w:hAnsi="Arial" w:cs="Arial"/>
        </w:rPr>
        <w:t>11%).</w:t>
      </w:r>
    </w:p>
    <w:p w14:paraId="06A71B1B" w14:textId="23FECDDC" w:rsidR="00D60FDE" w:rsidRPr="008F781E" w:rsidRDefault="00BB51F3" w:rsidP="00882A92">
      <w:pPr>
        <w:pStyle w:val="ListParagraph"/>
        <w:numPr>
          <w:ilvl w:val="0"/>
          <w:numId w:val="3"/>
        </w:numPr>
        <w:spacing w:before="120" w:after="120" w:line="288" w:lineRule="auto"/>
        <w:ind w:left="714" w:hanging="357"/>
        <w:contextualSpacing w:val="0"/>
        <w:rPr>
          <w:rFonts w:ascii="Arial" w:hAnsi="Arial" w:cs="Arial"/>
        </w:rPr>
      </w:pPr>
      <w:r w:rsidRPr="008F781E">
        <w:rPr>
          <w:rFonts w:ascii="Arial" w:hAnsi="Arial" w:cs="Arial"/>
        </w:rPr>
        <w:t xml:space="preserve">The attitudes across the four </w:t>
      </w:r>
      <w:r w:rsidR="00CE3216" w:rsidRPr="008F781E">
        <w:rPr>
          <w:rFonts w:ascii="Arial" w:hAnsi="Arial" w:cs="Arial"/>
        </w:rPr>
        <w:t>D</w:t>
      </w:r>
      <w:r w:rsidR="00D60FDE" w:rsidRPr="008F781E">
        <w:rPr>
          <w:rFonts w:ascii="Arial" w:hAnsi="Arial" w:cs="Arial"/>
        </w:rPr>
        <w:t xml:space="preserve">iscrimination statements show similar variations between sectors, with the lowest levels of agreement or strong agreement with the statement that people tend to treat people with disability as if they have no feelings. </w:t>
      </w:r>
    </w:p>
    <w:p w14:paraId="53C7842B" w14:textId="77777777" w:rsidR="00D60FDE" w:rsidRPr="008F781E" w:rsidRDefault="00D60FDE" w:rsidP="00882A92">
      <w:pPr>
        <w:pStyle w:val="ListParagraph"/>
        <w:numPr>
          <w:ilvl w:val="0"/>
          <w:numId w:val="3"/>
        </w:numPr>
        <w:spacing w:before="120" w:after="120" w:line="288" w:lineRule="auto"/>
        <w:ind w:left="714" w:hanging="357"/>
        <w:contextualSpacing w:val="0"/>
        <w:rPr>
          <w:rFonts w:ascii="Arial" w:hAnsi="Arial" w:cs="Arial"/>
        </w:rPr>
      </w:pPr>
      <w:r w:rsidRPr="008F781E">
        <w:rPr>
          <w:rFonts w:ascii="Arial" w:hAnsi="Arial" w:cs="Arial"/>
        </w:rPr>
        <w:t xml:space="preserve">Similarly, there are only very small differences between sectors across all the remaining </w:t>
      </w:r>
      <w:r w:rsidR="00BB51F3" w:rsidRPr="008F781E">
        <w:rPr>
          <w:rFonts w:ascii="Arial" w:hAnsi="Arial" w:cs="Arial"/>
        </w:rPr>
        <w:t>attitude domains (Gains, Prospect</w:t>
      </w:r>
      <w:r w:rsidR="001A6A54" w:rsidRPr="008F781E">
        <w:rPr>
          <w:rFonts w:ascii="Arial" w:hAnsi="Arial" w:cs="Arial"/>
        </w:rPr>
        <w:t>s</w:t>
      </w:r>
      <w:r w:rsidR="00BB51F3" w:rsidRPr="008F781E">
        <w:rPr>
          <w:rFonts w:ascii="Arial" w:hAnsi="Arial" w:cs="Arial"/>
        </w:rPr>
        <w:t xml:space="preserve"> and Work). </w:t>
      </w:r>
    </w:p>
    <w:p w14:paraId="282649A7" w14:textId="77777777" w:rsidR="00D60FDE" w:rsidRPr="008F781E" w:rsidRDefault="00D60FDE" w:rsidP="00882A92">
      <w:pPr>
        <w:pStyle w:val="ListParagraph"/>
        <w:numPr>
          <w:ilvl w:val="0"/>
          <w:numId w:val="3"/>
        </w:numPr>
        <w:spacing w:before="120" w:after="120" w:line="288" w:lineRule="auto"/>
        <w:ind w:left="714" w:hanging="357"/>
        <w:contextualSpacing w:val="0"/>
        <w:rPr>
          <w:rFonts w:ascii="Arial" w:hAnsi="Arial" w:cs="Arial"/>
        </w:rPr>
      </w:pPr>
      <w:r w:rsidRPr="008F781E">
        <w:rPr>
          <w:rFonts w:ascii="Arial" w:hAnsi="Arial" w:cs="Arial"/>
        </w:rPr>
        <w:lastRenderedPageBreak/>
        <w:t>There are almost no differences between respondents with or without hiring responsibilities across the whole Power scale.</w:t>
      </w:r>
      <w:r w:rsidR="00580261" w:rsidRPr="008F781E">
        <w:rPr>
          <w:rStyle w:val="FootnoteReference"/>
          <w:rFonts w:ascii="Arial" w:hAnsi="Arial" w:cs="Arial"/>
        </w:rPr>
        <w:footnoteReference w:id="10"/>
      </w:r>
      <w:r w:rsidR="00AD1CF0" w:rsidRPr="008F781E">
        <w:rPr>
          <w:rFonts w:ascii="Arial" w:hAnsi="Arial" w:cs="Arial"/>
        </w:rPr>
        <w:t xml:space="preserve"> </w:t>
      </w:r>
    </w:p>
    <w:p w14:paraId="5FE451F3" w14:textId="77777777" w:rsidR="00751389" w:rsidRPr="008F781E" w:rsidRDefault="00751389" w:rsidP="0012034F">
      <w:pPr>
        <w:pStyle w:val="ListParagraph"/>
        <w:spacing w:after="0" w:line="240" w:lineRule="auto"/>
        <w:ind w:left="714"/>
        <w:contextualSpacing w:val="0"/>
        <w:rPr>
          <w:rFonts w:ascii="Arial" w:hAnsi="Arial" w:cs="Arial"/>
        </w:rPr>
      </w:pPr>
    </w:p>
    <w:p w14:paraId="5528BFA7" w14:textId="7BB1C817" w:rsidR="009B37B9" w:rsidRPr="008F781E" w:rsidRDefault="00751389" w:rsidP="0012034F">
      <w:pPr>
        <w:pStyle w:val="Caption"/>
        <w:rPr>
          <w:lang w:val="en-US"/>
        </w:rPr>
      </w:pPr>
      <w:bookmarkStart w:id="49" w:name="_Toc146547162"/>
      <w:r w:rsidRPr="008F781E">
        <w:t xml:space="preserve">Figure </w:t>
      </w:r>
      <w:r w:rsidR="00484978">
        <w:fldChar w:fldCharType="begin"/>
      </w:r>
      <w:r w:rsidR="00484978">
        <w:instrText xml:space="preserve"> SEQ Figure \* ARABIC </w:instrText>
      </w:r>
      <w:r w:rsidR="00484978">
        <w:fldChar w:fldCharType="separate"/>
      </w:r>
      <w:r w:rsidR="00A63350">
        <w:rPr>
          <w:noProof/>
        </w:rPr>
        <w:t>3</w:t>
      </w:r>
      <w:r w:rsidR="00484978">
        <w:rPr>
          <w:noProof/>
        </w:rPr>
        <w:fldChar w:fldCharType="end"/>
      </w:r>
      <w:r w:rsidRPr="008F781E">
        <w:rPr>
          <w:lang w:val="en-US"/>
        </w:rPr>
        <w:tab/>
      </w:r>
      <w:r w:rsidR="009B37B9" w:rsidRPr="008F781E">
        <w:rPr>
          <w:lang w:val="en-US"/>
        </w:rPr>
        <w:t xml:space="preserve">Attitudes to people with disability by sector, Australia, 2022, mean </w:t>
      </w:r>
      <w:proofErr w:type="gramStart"/>
      <w:r w:rsidR="009B37B9" w:rsidRPr="008F781E">
        <w:rPr>
          <w:lang w:val="en-US"/>
        </w:rPr>
        <w:t>scores</w:t>
      </w:r>
      <w:bookmarkEnd w:id="49"/>
      <w:proofErr w:type="gramEnd"/>
    </w:p>
    <w:p w14:paraId="174D447C" w14:textId="25BFC892" w:rsidR="009B37B9" w:rsidRPr="008F781E" w:rsidRDefault="009F73FF" w:rsidP="009B37B9">
      <w:pPr>
        <w:spacing w:before="120" w:after="120" w:line="288" w:lineRule="auto"/>
        <w:rPr>
          <w:rFonts w:ascii="Arial" w:hAnsi="Arial" w:cs="Arial"/>
        </w:rPr>
      </w:pPr>
      <w:r w:rsidRPr="009F73FF">
        <w:rPr>
          <w:rFonts w:ascii="Arial" w:hAnsi="Arial" w:cs="Arial"/>
          <w:noProof/>
        </w:rPr>
        <w:drawing>
          <wp:inline distT="0" distB="0" distL="0" distR="0" wp14:anchorId="497E553E" wp14:editId="4CFE00AF">
            <wp:extent cx="5543550" cy="3838575"/>
            <wp:effectExtent l="0" t="0" r="0" b="9525"/>
            <wp:docPr id="85834895" name="Picture 1" descr="Figure 3 - a bar chart &#10;Subject - attitudes to people with disability by sector, Australia, 2022., mean scores&#10;Inclusion - Health 3.66, Justice &amp; Legal 3.67, Personal &amp; Community support 3.81, Education 3.69&#10;Discrimination - Health 3.48, Justice &amp; Legal 3.48, Personal &amp; Community support 3.59, Education 3.42&#10;Gains - Health 3.44, Justice &amp; Legal 3.43, Personal &amp; Community support 3.44, Education 3.46&#10;Prospects - Health 3.96, Justice &amp; Legal 3.99, Personal &amp; Community support 4.07, Education 4.07&#10;Work - Health 3.92, Justice &amp; Legal 3.97, Personal &amp; Community support 3.99, Education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4895" name="Picture 1" descr="Figure 3 - a bar chart &#10;Subject - attitudes to people with disability by sector, Australia, 2022., mean scores&#10;Inclusion - Health 3.66, Justice &amp; Legal 3.67, Personal &amp; Community support 3.81, Education 3.69&#10;Discrimination - Health 3.48, Justice &amp; Legal 3.48, Personal &amp; Community support 3.59, Education 3.42&#10;Gains - Health 3.44, Justice &amp; Legal 3.43, Personal &amp; Community support 3.44, Education 3.46&#10;Prospects - Health 3.96, Justice &amp; Legal 3.99, Personal &amp; Community support 4.07, Education 4.07&#10;Work - Health 3.92, Justice &amp; Legal 3.97, Personal &amp; Community support 3.99, Education 3.99"/>
                    <pic:cNvPicPr/>
                  </pic:nvPicPr>
                  <pic:blipFill>
                    <a:blip r:embed="rId22"/>
                    <a:stretch>
                      <a:fillRect/>
                    </a:stretch>
                  </pic:blipFill>
                  <pic:spPr>
                    <a:xfrm>
                      <a:off x="0" y="0"/>
                      <a:ext cx="5544331" cy="3839116"/>
                    </a:xfrm>
                    <a:prstGeom prst="rect">
                      <a:avLst/>
                    </a:prstGeom>
                  </pic:spPr>
                </pic:pic>
              </a:graphicData>
            </a:graphic>
          </wp:inline>
        </w:drawing>
      </w:r>
    </w:p>
    <w:p w14:paraId="0A490239" w14:textId="77777777" w:rsidR="00675CD4" w:rsidRPr="008F781E" w:rsidRDefault="00675CD4" w:rsidP="0012034F">
      <w:pPr>
        <w:keepNext/>
        <w:keepLines/>
        <w:spacing w:after="0" w:line="240" w:lineRule="auto"/>
        <w:rPr>
          <w:rFonts w:ascii="Arial" w:hAnsi="Arial" w:cs="Arial"/>
          <w:sz w:val="18"/>
          <w:lang w:val="en-US"/>
        </w:rPr>
      </w:pPr>
      <w:r w:rsidRPr="008F781E">
        <w:rPr>
          <w:rFonts w:ascii="Arial" w:hAnsi="Arial" w:cs="Arial"/>
          <w:sz w:val="18"/>
          <w:lang w:val="en-US"/>
        </w:rPr>
        <w:t>Notes:</w:t>
      </w:r>
      <w:r w:rsidR="005E4DB5" w:rsidRPr="008F781E">
        <w:rPr>
          <w:rFonts w:ascii="Arial" w:hAnsi="Arial" w:cs="Arial"/>
          <w:sz w:val="18"/>
          <w:lang w:val="en-US"/>
        </w:rPr>
        <w:t xml:space="preserve"> The </w:t>
      </w:r>
      <w:r w:rsidR="004C266D" w:rsidRPr="008F781E">
        <w:rPr>
          <w:rFonts w:ascii="Arial" w:hAnsi="Arial" w:cs="Arial"/>
          <w:sz w:val="18"/>
          <w:lang w:val="en-US"/>
        </w:rPr>
        <w:t>‘</w:t>
      </w:r>
      <w:r w:rsidR="005E4DB5" w:rsidRPr="008F781E">
        <w:rPr>
          <w:rFonts w:ascii="Arial" w:hAnsi="Arial" w:cs="Arial"/>
          <w:sz w:val="18"/>
          <w:lang w:val="en-US"/>
        </w:rPr>
        <w:t>error bars</w:t>
      </w:r>
      <w:r w:rsidR="004C266D" w:rsidRPr="008F781E">
        <w:rPr>
          <w:rFonts w:ascii="Arial" w:hAnsi="Arial" w:cs="Arial"/>
          <w:sz w:val="18"/>
          <w:lang w:val="en-US"/>
        </w:rPr>
        <w:t>’</w:t>
      </w:r>
      <w:r w:rsidR="005E4DB5" w:rsidRPr="008F781E">
        <w:rPr>
          <w:rFonts w:ascii="Arial" w:hAnsi="Arial" w:cs="Arial"/>
          <w:sz w:val="18"/>
          <w:lang w:val="en-US"/>
        </w:rPr>
        <w:t xml:space="preserve"> on each bar indicate the 95% confidence intervals for the estimate.</w:t>
      </w:r>
    </w:p>
    <w:p w14:paraId="2DE6E886" w14:textId="77777777" w:rsidR="00683764" w:rsidRPr="008F781E" w:rsidRDefault="00683764" w:rsidP="0012034F">
      <w:pPr>
        <w:spacing w:after="120" w:line="240" w:lineRule="auto"/>
        <w:rPr>
          <w:rFonts w:ascii="Arial" w:hAnsi="Arial" w:cs="Arial"/>
          <w:sz w:val="18"/>
          <w:szCs w:val="18"/>
        </w:rPr>
      </w:pPr>
      <w:r w:rsidRPr="008F781E">
        <w:rPr>
          <w:rFonts w:ascii="Arial" w:hAnsi="Arial" w:cs="Arial"/>
          <w:sz w:val="18"/>
          <w:szCs w:val="18"/>
        </w:rPr>
        <w:t xml:space="preserve">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0E732FC7" w14:textId="44384837" w:rsidR="009B37B9" w:rsidRPr="008F781E" w:rsidRDefault="00751389" w:rsidP="0012034F">
      <w:pPr>
        <w:pStyle w:val="Caption"/>
        <w:keepNext/>
        <w:rPr>
          <w:lang w:val="en-US"/>
        </w:rPr>
      </w:pPr>
      <w:bookmarkStart w:id="50" w:name="_Toc146547163"/>
      <w:r w:rsidRPr="008F781E">
        <w:lastRenderedPageBreak/>
        <w:t xml:space="preserve">Figure </w:t>
      </w:r>
      <w:r w:rsidR="00484978">
        <w:fldChar w:fldCharType="begin"/>
      </w:r>
      <w:r w:rsidR="00484978">
        <w:instrText xml:space="preserve"> SEQ Figure \* ARABIC </w:instrText>
      </w:r>
      <w:r w:rsidR="00484978">
        <w:fldChar w:fldCharType="separate"/>
      </w:r>
      <w:r w:rsidR="00A63350">
        <w:rPr>
          <w:noProof/>
        </w:rPr>
        <w:t>4</w:t>
      </w:r>
      <w:r w:rsidR="00484978">
        <w:rPr>
          <w:noProof/>
        </w:rPr>
        <w:fldChar w:fldCharType="end"/>
      </w:r>
      <w:r w:rsidRPr="008F781E">
        <w:rPr>
          <w:lang w:val="en-US"/>
        </w:rPr>
        <w:tab/>
      </w:r>
      <w:r w:rsidR="009B37B9" w:rsidRPr="008F781E">
        <w:rPr>
          <w:lang w:val="en-US"/>
        </w:rPr>
        <w:t xml:space="preserve">Attitudes to people with disability by whether respondent has hiring responsibilities, Australia, 2022, mean </w:t>
      </w:r>
      <w:proofErr w:type="gramStart"/>
      <w:r w:rsidR="009B37B9" w:rsidRPr="008F781E">
        <w:rPr>
          <w:lang w:val="en-US"/>
        </w:rPr>
        <w:t>scores</w:t>
      </w:r>
      <w:bookmarkEnd w:id="50"/>
      <w:proofErr w:type="gramEnd"/>
    </w:p>
    <w:p w14:paraId="73FCA9A0" w14:textId="07BF0956" w:rsidR="009B37B9" w:rsidRPr="008F781E" w:rsidRDefault="00780525" w:rsidP="009B37B9">
      <w:pPr>
        <w:spacing w:before="120" w:after="120" w:line="288" w:lineRule="auto"/>
        <w:ind w:left="357"/>
        <w:rPr>
          <w:rFonts w:ascii="Arial" w:hAnsi="Arial" w:cs="Arial"/>
        </w:rPr>
      </w:pPr>
      <w:r w:rsidRPr="00780525">
        <w:rPr>
          <w:rFonts w:ascii="Arial" w:hAnsi="Arial" w:cs="Arial"/>
          <w:noProof/>
        </w:rPr>
        <w:drawing>
          <wp:inline distT="0" distB="0" distL="0" distR="0" wp14:anchorId="46D5DBCB" wp14:editId="1325803B">
            <wp:extent cx="5864860" cy="4286885"/>
            <wp:effectExtent l="0" t="0" r="2540" b="0"/>
            <wp:docPr id="1766845671" name="Picture 1" descr="A bar chart&#10;Description - attitudes to people with disability by whether respondent has hiring responsibilities, Australia, 2022, mean scores&#10;Inclusion - No hiring responsibilities 3.66, Hiring responsibilities 3.67&#10;Discrimination - No hiring responsibilities 3.41, Hiring responsibilities 3.38&#10;Gains - No hiring responsibilities 3.44, Hiring responsibilities 3.46&#10;Prospects - No hiring responsibilities 3.91, Hiring responsibilities 3.98&#10;Work - No hiring responsibilities 3.89,  Hiring responsibilities 3.94&#10;Overall No hiring responsibilities 3.66, Hiring responsibilities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45671" name="Picture 1" descr="A bar chart&#10;Description - attitudes to people with disability by whether respondent has hiring responsibilities, Australia, 2022, mean scores&#10;Inclusion - No hiring responsibilities 3.66, Hiring responsibilities 3.67&#10;Discrimination - No hiring responsibilities 3.41, Hiring responsibilities 3.38&#10;Gains - No hiring responsibilities 3.44, Hiring responsibilities 3.46&#10;Prospects - No hiring responsibilities 3.91, Hiring responsibilities 3.98&#10;Work - No hiring responsibilities 3.89,  Hiring responsibilities 3.94&#10;Overall No hiring responsibilities 3.66, Hiring responsibilities 3.69"/>
                    <pic:cNvPicPr/>
                  </pic:nvPicPr>
                  <pic:blipFill>
                    <a:blip r:embed="rId23"/>
                    <a:stretch>
                      <a:fillRect/>
                    </a:stretch>
                  </pic:blipFill>
                  <pic:spPr>
                    <a:xfrm>
                      <a:off x="0" y="0"/>
                      <a:ext cx="5864860" cy="4286885"/>
                    </a:xfrm>
                    <a:prstGeom prst="rect">
                      <a:avLst/>
                    </a:prstGeom>
                  </pic:spPr>
                </pic:pic>
              </a:graphicData>
            </a:graphic>
          </wp:inline>
        </w:drawing>
      </w:r>
    </w:p>
    <w:p w14:paraId="3F045224" w14:textId="77777777" w:rsidR="009B37B9" w:rsidRPr="008F781E" w:rsidRDefault="009B37B9" w:rsidP="0012034F">
      <w:pPr>
        <w:keepNext/>
        <w:keepLines/>
        <w:spacing w:after="0"/>
        <w:rPr>
          <w:rFonts w:ascii="Arial" w:hAnsi="Arial" w:cs="Arial"/>
          <w:sz w:val="18"/>
          <w:lang w:val="en-US"/>
        </w:rPr>
      </w:pPr>
      <w:r w:rsidRPr="008F781E">
        <w:rPr>
          <w:rFonts w:ascii="Arial" w:hAnsi="Arial" w:cs="Arial"/>
          <w:sz w:val="18"/>
          <w:lang w:val="en-US"/>
        </w:rPr>
        <w:t>Notes:</w:t>
      </w:r>
      <w:r w:rsidR="00800C13" w:rsidRPr="008F781E">
        <w:rPr>
          <w:rFonts w:ascii="Arial" w:hAnsi="Arial" w:cs="Arial"/>
          <w:sz w:val="18"/>
          <w:lang w:val="en-US"/>
        </w:rPr>
        <w:t xml:space="preserve"> The </w:t>
      </w:r>
      <w:r w:rsidR="004C266D" w:rsidRPr="008F781E">
        <w:rPr>
          <w:rFonts w:ascii="Arial" w:hAnsi="Arial" w:cs="Arial"/>
          <w:sz w:val="18"/>
          <w:lang w:val="en-US"/>
        </w:rPr>
        <w:t>‘</w:t>
      </w:r>
      <w:r w:rsidR="00800C13" w:rsidRPr="008F781E">
        <w:rPr>
          <w:rFonts w:ascii="Arial" w:hAnsi="Arial" w:cs="Arial"/>
          <w:sz w:val="18"/>
          <w:lang w:val="en-US"/>
        </w:rPr>
        <w:t>error bars</w:t>
      </w:r>
      <w:r w:rsidR="004C266D" w:rsidRPr="008F781E">
        <w:rPr>
          <w:rFonts w:ascii="Arial" w:hAnsi="Arial" w:cs="Arial"/>
          <w:sz w:val="18"/>
          <w:lang w:val="en-US"/>
        </w:rPr>
        <w:t>’</w:t>
      </w:r>
      <w:r w:rsidR="00800C13" w:rsidRPr="008F781E">
        <w:rPr>
          <w:rFonts w:ascii="Arial" w:hAnsi="Arial" w:cs="Arial"/>
          <w:sz w:val="18"/>
          <w:lang w:val="en-US"/>
        </w:rPr>
        <w:t xml:space="preserve"> on each bar indicate the 95% confidence intervals for the estimate.</w:t>
      </w:r>
    </w:p>
    <w:p w14:paraId="23D00207" w14:textId="77777777" w:rsidR="006E414F" w:rsidRPr="008F781E" w:rsidRDefault="006E414F" w:rsidP="00D335C5">
      <w:pPr>
        <w:spacing w:after="120" w:line="288" w:lineRule="auto"/>
        <w:rPr>
          <w:rFonts w:ascii="Arial" w:eastAsia="Arial" w:hAnsi="Arial" w:cs="Arial"/>
          <w:sz w:val="18"/>
          <w:szCs w:val="18"/>
        </w:rPr>
      </w:pPr>
      <w:r w:rsidRPr="008F781E">
        <w:rPr>
          <w:rFonts w:ascii="Arial" w:hAnsi="Arial" w:cs="Arial"/>
          <w:sz w:val="18"/>
          <w:szCs w:val="18"/>
        </w:rPr>
        <w:t xml:space="preserve">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7DEA7CF0" w14:textId="77777777" w:rsidR="00D335C5" w:rsidRPr="008F781E" w:rsidRDefault="00D335C5" w:rsidP="0012034F">
      <w:pPr>
        <w:spacing w:after="0" w:line="240" w:lineRule="auto"/>
        <w:rPr>
          <w:rFonts w:ascii="Arial" w:hAnsi="Arial" w:cs="Arial"/>
          <w:sz w:val="18"/>
          <w:szCs w:val="18"/>
        </w:rPr>
      </w:pPr>
    </w:p>
    <w:p w14:paraId="27C7FE72" w14:textId="77777777" w:rsidR="00AD1CF0" w:rsidRPr="008F781E" w:rsidRDefault="00AD1CF0" w:rsidP="0012034F">
      <w:pPr>
        <w:pStyle w:val="Heading3"/>
      </w:pPr>
      <w:bookmarkStart w:id="51" w:name="_Toc146453766"/>
      <w:bookmarkStart w:id="52" w:name="_Toc156471067"/>
      <w:r w:rsidRPr="008F781E">
        <w:t>Attitudes to disability by experience with disability</w:t>
      </w:r>
      <w:bookmarkEnd w:id="51"/>
      <w:bookmarkEnd w:id="52"/>
      <w:r w:rsidRPr="008F781E">
        <w:t xml:space="preserve"> </w:t>
      </w:r>
    </w:p>
    <w:p w14:paraId="3E792D9C" w14:textId="77777777" w:rsidR="00AD1CF0" w:rsidRPr="008F781E" w:rsidRDefault="00AD1CF0" w:rsidP="0012034F">
      <w:pPr>
        <w:spacing w:after="120" w:line="288" w:lineRule="auto"/>
        <w:rPr>
          <w:rFonts w:ascii="Arial" w:hAnsi="Arial" w:cs="Arial"/>
        </w:rPr>
      </w:pPr>
      <w:r w:rsidRPr="008F781E">
        <w:rPr>
          <w:rFonts w:ascii="Arial" w:hAnsi="Arial" w:cs="Arial"/>
          <w:lang w:val="en-US"/>
        </w:rPr>
        <w:t>Section D of the ADS Survey, ‘</w:t>
      </w:r>
      <w:r w:rsidRPr="008F781E">
        <w:rPr>
          <w:rFonts w:ascii="Arial" w:hAnsi="Arial" w:cs="Arial"/>
        </w:rPr>
        <w:t xml:space="preserve">Own experience with people with disability’, was designed to identify those who had </w:t>
      </w:r>
      <w:r w:rsidR="00203025" w:rsidRPr="008F781E">
        <w:rPr>
          <w:rFonts w:ascii="Arial" w:hAnsi="Arial" w:cs="Arial"/>
        </w:rPr>
        <w:t xml:space="preserve">engaged </w:t>
      </w:r>
      <w:r w:rsidRPr="008F781E">
        <w:rPr>
          <w:rFonts w:ascii="Arial" w:hAnsi="Arial" w:cs="Arial"/>
        </w:rPr>
        <w:t xml:space="preserve">with people with disability in </w:t>
      </w:r>
      <w:proofErr w:type="gramStart"/>
      <w:r w:rsidRPr="008F781E">
        <w:rPr>
          <w:rFonts w:ascii="Arial" w:hAnsi="Arial" w:cs="Arial"/>
        </w:rPr>
        <w:t>a number of</w:t>
      </w:r>
      <w:proofErr w:type="gramEnd"/>
      <w:r w:rsidRPr="008F781E">
        <w:rPr>
          <w:rFonts w:ascii="Arial" w:hAnsi="Arial" w:cs="Arial"/>
        </w:rPr>
        <w:t xml:space="preserve"> ways. These included providing paid care, providing unpaid care, help or assistance, having ever lived with someone with disability and having ever had one of the following:</w:t>
      </w:r>
    </w:p>
    <w:p w14:paraId="49D79D7A" w14:textId="77777777" w:rsidR="00AD1CF0" w:rsidRPr="008F781E" w:rsidRDefault="00AD1CF0" w:rsidP="0012034F">
      <w:pPr>
        <w:spacing w:after="60" w:line="288" w:lineRule="auto"/>
        <w:rPr>
          <w:rFonts w:ascii="Arial" w:hAnsi="Arial" w:cs="Arial"/>
        </w:rPr>
      </w:pPr>
      <w:r w:rsidRPr="008F781E">
        <w:rPr>
          <w:rFonts w:ascii="Arial" w:hAnsi="Arial" w:cs="Arial"/>
        </w:rPr>
        <w:t>a)</w:t>
      </w:r>
      <w:r w:rsidRPr="008F781E">
        <w:rPr>
          <w:rFonts w:ascii="Arial" w:hAnsi="Arial" w:cs="Arial"/>
        </w:rPr>
        <w:tab/>
        <w:t xml:space="preserve">Close family member with disability (such as </w:t>
      </w:r>
      <w:r w:rsidR="00AB3570" w:rsidRPr="008F781E">
        <w:rPr>
          <w:rFonts w:ascii="Arial" w:hAnsi="Arial" w:cs="Arial"/>
        </w:rPr>
        <w:t xml:space="preserve">a </w:t>
      </w:r>
      <w:r w:rsidRPr="008F781E">
        <w:rPr>
          <w:rFonts w:ascii="Arial" w:hAnsi="Arial" w:cs="Arial"/>
        </w:rPr>
        <w:t xml:space="preserve">parent, </w:t>
      </w:r>
      <w:proofErr w:type="gramStart"/>
      <w:r w:rsidRPr="008F781E">
        <w:rPr>
          <w:rFonts w:ascii="Arial" w:hAnsi="Arial" w:cs="Arial"/>
        </w:rPr>
        <w:t>child</w:t>
      </w:r>
      <w:proofErr w:type="gramEnd"/>
      <w:r w:rsidRPr="008F781E">
        <w:rPr>
          <w:rFonts w:ascii="Arial" w:hAnsi="Arial" w:cs="Arial"/>
        </w:rPr>
        <w:t xml:space="preserve"> or sibling)</w:t>
      </w:r>
    </w:p>
    <w:p w14:paraId="6FC1290F" w14:textId="77777777" w:rsidR="00AD1CF0" w:rsidRPr="008F781E" w:rsidRDefault="00AD1CF0" w:rsidP="0012034F">
      <w:pPr>
        <w:spacing w:after="60" w:line="288" w:lineRule="auto"/>
        <w:rPr>
          <w:rFonts w:ascii="Arial" w:hAnsi="Arial" w:cs="Arial"/>
        </w:rPr>
      </w:pPr>
      <w:r w:rsidRPr="008F781E">
        <w:rPr>
          <w:rFonts w:ascii="Arial" w:hAnsi="Arial" w:cs="Arial"/>
        </w:rPr>
        <w:t>b)</w:t>
      </w:r>
      <w:r w:rsidRPr="008F781E">
        <w:rPr>
          <w:rFonts w:ascii="Arial" w:hAnsi="Arial" w:cs="Arial"/>
        </w:rPr>
        <w:tab/>
        <w:t>Partner with disability</w:t>
      </w:r>
    </w:p>
    <w:p w14:paraId="60511930" w14:textId="77777777" w:rsidR="00AD1CF0" w:rsidRPr="008F781E" w:rsidRDefault="00AD1CF0" w:rsidP="0012034F">
      <w:pPr>
        <w:spacing w:after="60" w:line="288" w:lineRule="auto"/>
        <w:rPr>
          <w:rFonts w:ascii="Arial" w:hAnsi="Arial" w:cs="Arial"/>
        </w:rPr>
      </w:pPr>
      <w:r w:rsidRPr="008F781E">
        <w:rPr>
          <w:rFonts w:ascii="Arial" w:hAnsi="Arial" w:cs="Arial"/>
        </w:rPr>
        <w:t>c)</w:t>
      </w:r>
      <w:r w:rsidRPr="008F781E">
        <w:rPr>
          <w:rFonts w:ascii="Arial" w:hAnsi="Arial" w:cs="Arial"/>
        </w:rPr>
        <w:tab/>
        <w:t>Close friend with disability</w:t>
      </w:r>
    </w:p>
    <w:p w14:paraId="22402047" w14:textId="77777777" w:rsidR="00AD1CF0" w:rsidRPr="008F781E" w:rsidRDefault="00AD1CF0" w:rsidP="0012034F">
      <w:pPr>
        <w:spacing w:after="60" w:line="288" w:lineRule="auto"/>
        <w:rPr>
          <w:rFonts w:ascii="Arial" w:hAnsi="Arial" w:cs="Arial"/>
        </w:rPr>
      </w:pPr>
      <w:r w:rsidRPr="008F781E">
        <w:rPr>
          <w:rFonts w:ascii="Arial" w:hAnsi="Arial" w:cs="Arial"/>
        </w:rPr>
        <w:t>d)</w:t>
      </w:r>
      <w:r w:rsidRPr="008F781E">
        <w:rPr>
          <w:rFonts w:ascii="Arial" w:hAnsi="Arial" w:cs="Arial"/>
        </w:rPr>
        <w:tab/>
        <w:t>Work colleague with disability</w:t>
      </w:r>
    </w:p>
    <w:p w14:paraId="11231578" w14:textId="77777777" w:rsidR="00AD1CF0" w:rsidRPr="008F781E" w:rsidRDefault="00AD1CF0" w:rsidP="0012034F">
      <w:pPr>
        <w:spacing w:after="60" w:line="288" w:lineRule="auto"/>
        <w:rPr>
          <w:rFonts w:ascii="Arial" w:hAnsi="Arial" w:cs="Arial"/>
        </w:rPr>
      </w:pPr>
      <w:r w:rsidRPr="008F781E">
        <w:rPr>
          <w:rFonts w:ascii="Arial" w:hAnsi="Arial" w:cs="Arial"/>
        </w:rPr>
        <w:t>e)</w:t>
      </w:r>
      <w:r w:rsidRPr="008F781E">
        <w:rPr>
          <w:rFonts w:ascii="Arial" w:hAnsi="Arial" w:cs="Arial"/>
        </w:rPr>
        <w:tab/>
        <w:t>Boss or work supervisor with disability</w:t>
      </w:r>
    </w:p>
    <w:p w14:paraId="09FB4FA0" w14:textId="77777777" w:rsidR="00AD1CF0" w:rsidRPr="008F781E" w:rsidRDefault="00AD1CF0" w:rsidP="0012034F">
      <w:pPr>
        <w:spacing w:after="60" w:line="288" w:lineRule="auto"/>
        <w:rPr>
          <w:rFonts w:ascii="Arial" w:hAnsi="Arial" w:cs="Arial"/>
        </w:rPr>
      </w:pPr>
      <w:r w:rsidRPr="008F781E">
        <w:rPr>
          <w:rFonts w:ascii="Arial" w:hAnsi="Arial" w:cs="Arial"/>
        </w:rPr>
        <w:t>f)</w:t>
      </w:r>
      <w:r w:rsidRPr="008F781E">
        <w:rPr>
          <w:rFonts w:ascii="Arial" w:hAnsi="Arial" w:cs="Arial"/>
        </w:rPr>
        <w:tab/>
        <w:t>Teacher or lecturer with disability</w:t>
      </w:r>
    </w:p>
    <w:p w14:paraId="092A54FE" w14:textId="77777777" w:rsidR="00AD1CF0" w:rsidRPr="008F781E" w:rsidRDefault="00AD1CF0" w:rsidP="0012034F">
      <w:pPr>
        <w:spacing w:after="120" w:line="288" w:lineRule="auto"/>
        <w:rPr>
          <w:rFonts w:ascii="Arial" w:hAnsi="Arial" w:cs="Arial"/>
        </w:rPr>
      </w:pPr>
      <w:r w:rsidRPr="008F781E">
        <w:rPr>
          <w:rFonts w:ascii="Arial" w:hAnsi="Arial" w:cs="Arial"/>
        </w:rPr>
        <w:t>g)</w:t>
      </w:r>
      <w:r w:rsidRPr="008F781E">
        <w:rPr>
          <w:rFonts w:ascii="Arial" w:hAnsi="Arial" w:cs="Arial"/>
        </w:rPr>
        <w:tab/>
        <w:t>Classmate with disability</w:t>
      </w:r>
      <w:r w:rsidR="00D335C5" w:rsidRPr="008F781E">
        <w:rPr>
          <w:rFonts w:ascii="Arial" w:hAnsi="Arial" w:cs="Arial"/>
        </w:rPr>
        <w:t>.</w:t>
      </w:r>
    </w:p>
    <w:p w14:paraId="380B39AA" w14:textId="77777777" w:rsidR="00AD1CF0" w:rsidRPr="008F781E" w:rsidRDefault="00AD1CF0" w:rsidP="0012034F">
      <w:pPr>
        <w:spacing w:after="120" w:line="288" w:lineRule="auto"/>
        <w:rPr>
          <w:rFonts w:ascii="Arial" w:hAnsi="Arial" w:cs="Arial"/>
          <w:lang w:val="en-US"/>
        </w:rPr>
      </w:pPr>
      <w:r w:rsidRPr="008F781E">
        <w:rPr>
          <w:rFonts w:ascii="Arial" w:hAnsi="Arial" w:cs="Arial"/>
          <w:lang w:val="en-US"/>
        </w:rPr>
        <w:t xml:space="preserve">Respondents who answered yes to any of these were </w:t>
      </w:r>
      <w:proofErr w:type="spellStart"/>
      <w:r w:rsidRPr="008F781E">
        <w:rPr>
          <w:rFonts w:ascii="Arial" w:hAnsi="Arial" w:cs="Arial"/>
          <w:lang w:val="en-US"/>
        </w:rPr>
        <w:t>categorised</w:t>
      </w:r>
      <w:proofErr w:type="spellEnd"/>
      <w:r w:rsidRPr="008F781E">
        <w:rPr>
          <w:rFonts w:ascii="Arial" w:hAnsi="Arial" w:cs="Arial"/>
          <w:lang w:val="en-US"/>
        </w:rPr>
        <w:t xml:space="preserve"> in the analysis as having experience with people with disability. </w:t>
      </w:r>
    </w:p>
    <w:p w14:paraId="21AFFABD" w14:textId="3E51D681" w:rsidR="00AD1CF0" w:rsidRPr="008F781E" w:rsidRDefault="00AD1CF0" w:rsidP="0012034F">
      <w:pPr>
        <w:spacing w:after="120" w:line="288" w:lineRule="auto"/>
        <w:rPr>
          <w:rFonts w:ascii="Arial" w:hAnsi="Arial" w:cs="Arial"/>
          <w:lang w:val="en-US"/>
        </w:rPr>
      </w:pPr>
      <w:r w:rsidRPr="008F781E">
        <w:rPr>
          <w:rFonts w:ascii="Arial" w:hAnsi="Arial" w:cs="Arial"/>
          <w:lang w:val="en-US"/>
        </w:rPr>
        <w:t>Those who had experience with people with disability had more positive attitudes relative to those who did not have experience in all five domains</w:t>
      </w:r>
      <w:r w:rsidR="001A6A54" w:rsidRPr="008F781E">
        <w:rPr>
          <w:rFonts w:ascii="Arial" w:hAnsi="Arial" w:cs="Arial"/>
          <w:lang w:val="en-US"/>
        </w:rPr>
        <w:t xml:space="preserve">: </w:t>
      </w:r>
      <w:r w:rsidR="00D20475">
        <w:rPr>
          <w:rFonts w:ascii="Arial" w:hAnsi="Arial" w:cs="Arial"/>
          <w:lang w:val="en-US"/>
        </w:rPr>
        <w:t>I</w:t>
      </w:r>
      <w:r w:rsidRPr="008F781E">
        <w:rPr>
          <w:rFonts w:ascii="Arial" w:hAnsi="Arial" w:cs="Arial"/>
          <w:lang w:val="en-US"/>
        </w:rPr>
        <w:t xml:space="preserve">nclusion, </w:t>
      </w:r>
      <w:r w:rsidR="00D20475">
        <w:rPr>
          <w:rFonts w:ascii="Arial" w:hAnsi="Arial" w:cs="Arial"/>
          <w:lang w:val="en-US"/>
        </w:rPr>
        <w:t>D</w:t>
      </w:r>
      <w:r w:rsidRPr="008F781E">
        <w:rPr>
          <w:rFonts w:ascii="Arial" w:hAnsi="Arial" w:cs="Arial"/>
          <w:lang w:val="en-US"/>
        </w:rPr>
        <w:t xml:space="preserve">iscrimination, </w:t>
      </w:r>
      <w:r w:rsidR="00D20475">
        <w:rPr>
          <w:rFonts w:ascii="Arial" w:hAnsi="Arial" w:cs="Arial"/>
          <w:lang w:val="en-US"/>
        </w:rPr>
        <w:t>G</w:t>
      </w:r>
      <w:r w:rsidRPr="008F781E">
        <w:rPr>
          <w:rFonts w:ascii="Arial" w:hAnsi="Arial" w:cs="Arial"/>
          <w:lang w:val="en-US"/>
        </w:rPr>
        <w:t xml:space="preserve">ains, </w:t>
      </w:r>
      <w:r w:rsidR="00D20475">
        <w:rPr>
          <w:rFonts w:ascii="Arial" w:hAnsi="Arial" w:cs="Arial"/>
          <w:lang w:val="en-US"/>
        </w:rPr>
        <w:t>P</w:t>
      </w:r>
      <w:r w:rsidRPr="008F781E">
        <w:rPr>
          <w:rFonts w:ascii="Arial" w:hAnsi="Arial" w:cs="Arial"/>
          <w:lang w:val="en-US"/>
        </w:rPr>
        <w:t xml:space="preserve">rospects and </w:t>
      </w:r>
      <w:r w:rsidR="00D20475">
        <w:rPr>
          <w:rFonts w:ascii="Arial" w:hAnsi="Arial" w:cs="Arial"/>
          <w:lang w:val="en-US"/>
        </w:rPr>
        <w:t>W</w:t>
      </w:r>
      <w:r w:rsidRPr="008F781E">
        <w:rPr>
          <w:rFonts w:ascii="Arial" w:hAnsi="Arial" w:cs="Arial"/>
          <w:lang w:val="en-US"/>
        </w:rPr>
        <w:t>ork</w:t>
      </w:r>
      <w:r w:rsidR="001A6A54" w:rsidRPr="008F781E">
        <w:rPr>
          <w:rFonts w:ascii="Arial" w:hAnsi="Arial" w:cs="Arial"/>
          <w:lang w:val="en-US"/>
        </w:rPr>
        <w:t xml:space="preserve"> (Figure 5)</w:t>
      </w:r>
      <w:r w:rsidRPr="008F781E">
        <w:rPr>
          <w:rFonts w:ascii="Arial" w:hAnsi="Arial" w:cs="Arial"/>
          <w:lang w:val="en-US"/>
        </w:rPr>
        <w:t xml:space="preserve">. </w:t>
      </w:r>
      <w:r w:rsidRPr="008F781E">
        <w:rPr>
          <w:rFonts w:ascii="Arial" w:hAnsi="Arial" w:cs="Arial"/>
        </w:rPr>
        <w:t>This is consistent across all the survey data, including the vignettes (see Section 5).</w:t>
      </w:r>
    </w:p>
    <w:p w14:paraId="7732DF2D" w14:textId="260FDD5E" w:rsidR="00AD1CF0" w:rsidRPr="008F781E" w:rsidRDefault="00751389" w:rsidP="0012034F">
      <w:pPr>
        <w:pStyle w:val="Caption"/>
        <w:keepNext/>
        <w:rPr>
          <w:lang w:val="en-US"/>
        </w:rPr>
      </w:pPr>
      <w:bookmarkStart w:id="53" w:name="_Toc146547164"/>
      <w:r w:rsidRPr="008F781E">
        <w:lastRenderedPageBreak/>
        <w:t xml:space="preserve">Figure </w:t>
      </w:r>
      <w:r w:rsidR="00484978">
        <w:fldChar w:fldCharType="begin"/>
      </w:r>
      <w:r w:rsidR="00484978">
        <w:instrText xml:space="preserve"> SEQ Figure \* ARABIC </w:instrText>
      </w:r>
      <w:r w:rsidR="00484978">
        <w:fldChar w:fldCharType="separate"/>
      </w:r>
      <w:r w:rsidR="00A63350">
        <w:rPr>
          <w:noProof/>
        </w:rPr>
        <w:t>5</w:t>
      </w:r>
      <w:r w:rsidR="00484978">
        <w:rPr>
          <w:noProof/>
        </w:rPr>
        <w:fldChar w:fldCharType="end"/>
      </w:r>
      <w:r w:rsidRPr="008F781E">
        <w:rPr>
          <w:lang w:val="en-US"/>
        </w:rPr>
        <w:tab/>
      </w:r>
      <w:r w:rsidR="00AD1CF0" w:rsidRPr="008F781E">
        <w:rPr>
          <w:lang w:val="en-US"/>
        </w:rPr>
        <w:t xml:space="preserve">Attitudes to people with disability by whether respondent has experience with disability, Australia, 2022, mean </w:t>
      </w:r>
      <w:proofErr w:type="gramStart"/>
      <w:r w:rsidR="00AD1CF0" w:rsidRPr="008F781E">
        <w:rPr>
          <w:lang w:val="en-US"/>
        </w:rPr>
        <w:t>scores</w:t>
      </w:r>
      <w:bookmarkEnd w:id="53"/>
      <w:proofErr w:type="gramEnd"/>
    </w:p>
    <w:p w14:paraId="75A8BC3A" w14:textId="3EA93608" w:rsidR="009B37B9" w:rsidRPr="008F781E" w:rsidRDefault="006A5E75" w:rsidP="009B37B9">
      <w:pPr>
        <w:keepNext/>
        <w:keepLines/>
        <w:rPr>
          <w:rFonts w:ascii="Arial" w:hAnsi="Arial" w:cs="Arial"/>
          <w:lang w:val="en-US"/>
        </w:rPr>
      </w:pPr>
      <w:r w:rsidRPr="006A5E75">
        <w:rPr>
          <w:rFonts w:ascii="Arial" w:hAnsi="Arial" w:cs="Arial"/>
          <w:noProof/>
          <w:lang w:val="en-US"/>
        </w:rPr>
        <w:drawing>
          <wp:inline distT="0" distB="0" distL="0" distR="0" wp14:anchorId="7C8AA100" wp14:editId="5DF38795">
            <wp:extent cx="5731510" cy="4100195"/>
            <wp:effectExtent l="0" t="0" r="2540" b="0"/>
            <wp:docPr id="2026538523" name="Picture 1" descr="A bar chart&#10;Description - attitudes to people with disability by whether respondent has experience with disability, Australia, 2022, mean scores&#10;Inclusion - No experience 3.52, Experience 3.69&#10;Discrimination - No experience 3.25, Experience 3.47&#10;Gains - No experience 3.36, Experience 3.48&#10;Prospects - No experience 3.68, Experience 3.91&#10;Work - No experience 3.73, Experience 3.93&#10;Overall - No experience 3.51, Experienc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38523" name="Picture 1" descr="A bar chart&#10;Description - attitudes to people with disability by whether respondent has experience with disability, Australia, 2022, mean scores&#10;Inclusion - No experience 3.52, Experience 3.69&#10;Discrimination - No experience 3.25, Experience 3.47&#10;Gains - No experience 3.36, Experience 3.48&#10;Prospects - No experience 3.68, Experience 3.91&#10;Work - No experience 3.73, Experience 3.93&#10;Overall - No experience 3.51, Experience 3.70"/>
                    <pic:cNvPicPr/>
                  </pic:nvPicPr>
                  <pic:blipFill>
                    <a:blip r:embed="rId24"/>
                    <a:stretch>
                      <a:fillRect/>
                    </a:stretch>
                  </pic:blipFill>
                  <pic:spPr>
                    <a:xfrm>
                      <a:off x="0" y="0"/>
                      <a:ext cx="5731510" cy="4100195"/>
                    </a:xfrm>
                    <a:prstGeom prst="rect">
                      <a:avLst/>
                    </a:prstGeom>
                  </pic:spPr>
                </pic:pic>
              </a:graphicData>
            </a:graphic>
          </wp:inline>
        </w:drawing>
      </w:r>
    </w:p>
    <w:p w14:paraId="6549F913" w14:textId="77777777" w:rsidR="00193DF6" w:rsidRPr="008F781E" w:rsidRDefault="00193DF6" w:rsidP="0012034F">
      <w:pPr>
        <w:keepNext/>
        <w:keepLines/>
        <w:spacing w:after="0"/>
        <w:rPr>
          <w:rFonts w:ascii="Arial" w:hAnsi="Arial" w:cs="Arial"/>
          <w:sz w:val="18"/>
          <w:lang w:val="en-US"/>
        </w:rPr>
      </w:pPr>
      <w:r w:rsidRPr="008F781E">
        <w:rPr>
          <w:rFonts w:ascii="Arial" w:hAnsi="Arial" w:cs="Arial"/>
          <w:sz w:val="18"/>
          <w:lang w:val="en-US"/>
        </w:rPr>
        <w:t xml:space="preserve">Notes: The </w:t>
      </w:r>
      <w:r w:rsidR="004C266D" w:rsidRPr="008F781E">
        <w:rPr>
          <w:rFonts w:ascii="Arial" w:hAnsi="Arial" w:cs="Arial"/>
          <w:sz w:val="18"/>
          <w:lang w:val="en-US"/>
        </w:rPr>
        <w:t>‘</w:t>
      </w:r>
      <w:r w:rsidRPr="008F781E">
        <w:rPr>
          <w:rFonts w:ascii="Arial" w:hAnsi="Arial" w:cs="Arial"/>
          <w:sz w:val="18"/>
          <w:lang w:val="en-US"/>
        </w:rPr>
        <w:t>error bars</w:t>
      </w:r>
      <w:r w:rsidR="004C266D" w:rsidRPr="008F781E">
        <w:rPr>
          <w:rFonts w:ascii="Arial" w:hAnsi="Arial" w:cs="Arial"/>
          <w:sz w:val="18"/>
          <w:lang w:val="en-US"/>
        </w:rPr>
        <w:t>’</w:t>
      </w:r>
      <w:r w:rsidRPr="008F781E">
        <w:rPr>
          <w:rFonts w:ascii="Arial" w:hAnsi="Arial" w:cs="Arial"/>
          <w:sz w:val="18"/>
          <w:lang w:val="en-US"/>
        </w:rPr>
        <w:t xml:space="preserve"> on each bar indicate the 95% confidence intervals for the estimate.</w:t>
      </w:r>
    </w:p>
    <w:p w14:paraId="61E53F6B" w14:textId="77777777" w:rsidR="00AD1CF0" w:rsidRPr="008F781E" w:rsidRDefault="00193DF6" w:rsidP="0012034F">
      <w:pPr>
        <w:spacing w:after="120" w:line="288" w:lineRule="auto"/>
        <w:rPr>
          <w:rFonts w:ascii="Arial" w:hAnsi="Arial" w:cs="Arial"/>
          <w:sz w:val="18"/>
          <w:szCs w:val="18"/>
          <w:lang w:val="en-US"/>
        </w:rPr>
      </w:pPr>
      <w:r w:rsidRPr="008F781E">
        <w:rPr>
          <w:rFonts w:ascii="Arial" w:hAnsi="Arial" w:cs="Arial"/>
          <w:sz w:val="18"/>
          <w:szCs w:val="18"/>
        </w:rPr>
        <w:t xml:space="preserve">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32BECCD4" w14:textId="77777777" w:rsidR="0089085D" w:rsidRPr="008F781E" w:rsidRDefault="0089085D" w:rsidP="0089085D">
      <w:pPr>
        <w:pStyle w:val="Heading1"/>
        <w:spacing w:line="256" w:lineRule="auto"/>
        <w:rPr>
          <w:rFonts w:cs="Arial"/>
        </w:rPr>
      </w:pPr>
      <w:bookmarkStart w:id="54" w:name="_Toc146453767"/>
      <w:bookmarkStart w:id="55" w:name="_Toc156471068"/>
      <w:r w:rsidRPr="008F781E">
        <w:rPr>
          <w:rFonts w:cs="Arial"/>
        </w:rPr>
        <w:t xml:space="preserve">Attitudes </w:t>
      </w:r>
      <w:r w:rsidR="007A1B68" w:rsidRPr="008F781E">
        <w:rPr>
          <w:rFonts w:cs="Arial"/>
        </w:rPr>
        <w:t xml:space="preserve">to disability </w:t>
      </w:r>
      <w:r w:rsidRPr="008F781E">
        <w:rPr>
          <w:rFonts w:cs="Arial"/>
        </w:rPr>
        <w:t xml:space="preserve">in context: </w:t>
      </w:r>
      <w:r w:rsidR="0060736C" w:rsidRPr="008F781E">
        <w:rPr>
          <w:rFonts w:cs="Arial"/>
        </w:rPr>
        <w:t>T</w:t>
      </w:r>
      <w:r w:rsidRPr="008F781E">
        <w:rPr>
          <w:rFonts w:cs="Arial"/>
        </w:rPr>
        <w:t>he vignettes</w:t>
      </w:r>
      <w:bookmarkEnd w:id="54"/>
      <w:bookmarkEnd w:id="55"/>
    </w:p>
    <w:p w14:paraId="5CC4BC80" w14:textId="363EBA25" w:rsidR="0089085D" w:rsidRPr="008F781E" w:rsidRDefault="0089085D" w:rsidP="0089085D">
      <w:pPr>
        <w:spacing w:line="288" w:lineRule="auto"/>
        <w:rPr>
          <w:rFonts w:ascii="Arial" w:hAnsi="Arial" w:cs="Arial"/>
        </w:rPr>
      </w:pPr>
      <w:r w:rsidRPr="008F781E">
        <w:rPr>
          <w:rFonts w:ascii="Arial" w:hAnsi="Arial" w:cs="Arial"/>
        </w:rPr>
        <w:t xml:space="preserve">An alternative </w:t>
      </w:r>
      <w:r w:rsidR="007A1B68" w:rsidRPr="008F781E">
        <w:rPr>
          <w:rFonts w:ascii="Arial" w:hAnsi="Arial" w:cs="Arial"/>
        </w:rPr>
        <w:t xml:space="preserve">way to assess attitudes to disability is the use of vignettes. </w:t>
      </w:r>
      <w:r w:rsidRPr="008F781E">
        <w:rPr>
          <w:rFonts w:ascii="Arial" w:hAnsi="Arial" w:cs="Arial"/>
        </w:rPr>
        <w:t xml:space="preserve">A vignette is a short description of a situation or scenario </w:t>
      </w:r>
      <w:r w:rsidR="00F427E9" w:rsidRPr="008F781E">
        <w:rPr>
          <w:rFonts w:ascii="Arial" w:hAnsi="Arial" w:cs="Arial"/>
        </w:rPr>
        <w:t xml:space="preserve">to </w:t>
      </w:r>
      <w:r w:rsidRPr="008F781E">
        <w:rPr>
          <w:rFonts w:ascii="Arial" w:hAnsi="Arial" w:cs="Arial"/>
        </w:rPr>
        <w:t xml:space="preserve">which respondents are asked to respond. </w:t>
      </w:r>
      <w:r w:rsidR="002A7A3A" w:rsidRPr="008F781E">
        <w:rPr>
          <w:rFonts w:ascii="Arial" w:hAnsi="Arial" w:cs="Arial"/>
        </w:rPr>
        <w:t>To </w:t>
      </w:r>
      <w:r w:rsidRPr="008F781E">
        <w:rPr>
          <w:rFonts w:ascii="Arial" w:hAnsi="Arial" w:cs="Arial"/>
        </w:rPr>
        <w:t>understand how attitudes might differ according to the type of disability, the type of disability is varied randomly across survey respondents. This randomisation provides insights into how attitudes towards disability vary according to the type of disability. This approach is sometimes described as a survey experiment.</w:t>
      </w:r>
      <w:r w:rsidR="000309EB" w:rsidRPr="008F781E">
        <w:rPr>
          <w:rFonts w:ascii="Arial" w:hAnsi="Arial" w:cs="Arial"/>
        </w:rPr>
        <w:t xml:space="preserve"> For example:</w:t>
      </w:r>
    </w:p>
    <w:p w14:paraId="127EA17E" w14:textId="77777777" w:rsidR="00A36FC5" w:rsidRDefault="00A36FC5"/>
    <w:p w14:paraId="4F085C0C" w14:textId="77777777" w:rsidR="00A36FC5" w:rsidRPr="000309EB" w:rsidRDefault="00A36FC5" w:rsidP="00A36FC5">
      <w:pPr>
        <w:pStyle w:val="QNameText"/>
        <w:pBdr>
          <w:top w:val="single" w:sz="4" w:space="1" w:color="auto"/>
          <w:left w:val="single" w:sz="4" w:space="4" w:color="auto"/>
          <w:bottom w:val="single" w:sz="4" w:space="1" w:color="auto"/>
          <w:right w:val="single" w:sz="4" w:space="4" w:color="auto"/>
        </w:pBdr>
        <w:spacing w:before="60" w:after="60" w:line="288" w:lineRule="auto"/>
        <w:ind w:left="0" w:firstLine="0"/>
        <w:rPr>
          <w:sz w:val="22"/>
          <w:szCs w:val="22"/>
        </w:rPr>
      </w:pPr>
      <w:r>
        <w:rPr>
          <w:rFonts w:eastAsiaTheme="minorEastAsia"/>
          <w:sz w:val="22"/>
          <w:szCs w:val="22"/>
        </w:rPr>
        <w:t xml:space="preserve">Imagine a close relative is in a relationship with a person with a physical disability, </w:t>
      </w:r>
      <w:r w:rsidRPr="000309EB">
        <w:rPr>
          <w:sz w:val="22"/>
          <w:szCs w:val="22"/>
        </w:rPr>
        <w:t>such as reduced mobility or movement.</w:t>
      </w:r>
    </w:p>
    <w:p w14:paraId="0EC01786" w14:textId="77777777" w:rsidR="00A36FC5" w:rsidRDefault="00A36FC5" w:rsidP="00A36FC5">
      <w:pPr>
        <w:pStyle w:val="QNameText"/>
        <w:pBdr>
          <w:top w:val="single" w:sz="4" w:space="1" w:color="auto"/>
          <w:left w:val="single" w:sz="4" w:space="4" w:color="auto"/>
          <w:bottom w:val="single" w:sz="4" w:space="1" w:color="auto"/>
          <w:right w:val="single" w:sz="4" w:space="4" w:color="auto"/>
        </w:pBdr>
        <w:spacing w:before="60" w:after="60" w:line="288" w:lineRule="auto"/>
        <w:ind w:left="0" w:firstLine="0"/>
        <w:rPr>
          <w:rFonts w:eastAsiaTheme="minorEastAsia"/>
          <w:sz w:val="22"/>
          <w:szCs w:val="22"/>
        </w:rPr>
      </w:pPr>
    </w:p>
    <w:p w14:paraId="7A531704" w14:textId="77777777" w:rsidR="00A36FC5" w:rsidRDefault="00A36FC5" w:rsidP="00A36FC5">
      <w:pPr>
        <w:pStyle w:val="QNameText"/>
        <w:pBdr>
          <w:top w:val="single" w:sz="4" w:space="1" w:color="auto"/>
          <w:left w:val="single" w:sz="4" w:space="4" w:color="auto"/>
          <w:bottom w:val="single" w:sz="4" w:space="1" w:color="auto"/>
          <w:right w:val="single" w:sz="4" w:space="4" w:color="auto"/>
        </w:pBdr>
        <w:spacing w:before="60" w:after="60" w:line="288" w:lineRule="auto"/>
        <w:ind w:left="0" w:firstLine="0"/>
        <w:rPr>
          <w:rFonts w:eastAsiaTheme="minorEastAsia"/>
          <w:sz w:val="22"/>
          <w:szCs w:val="22"/>
        </w:rPr>
      </w:pPr>
      <w:r>
        <w:rPr>
          <w:rFonts w:eastAsiaTheme="minorEastAsia"/>
          <w:sz w:val="22"/>
          <w:szCs w:val="22"/>
        </w:rPr>
        <w:t xml:space="preserve">How comfortable or uncomfortable would you feel? </w:t>
      </w:r>
    </w:p>
    <w:p w14:paraId="60A6DC27" w14:textId="77777777" w:rsidR="00A36FC5" w:rsidRDefault="00A36FC5" w:rsidP="00A36FC5">
      <w:pPr>
        <w:pStyle w:val="QNameText"/>
        <w:pBdr>
          <w:top w:val="single" w:sz="4" w:space="1" w:color="auto"/>
          <w:left w:val="single" w:sz="4" w:space="4" w:color="auto"/>
          <w:bottom w:val="single" w:sz="4" w:space="1" w:color="auto"/>
          <w:right w:val="single" w:sz="4" w:space="4" w:color="auto"/>
        </w:pBdr>
        <w:spacing w:before="60" w:after="60" w:line="288" w:lineRule="auto"/>
        <w:ind w:left="0" w:firstLine="0"/>
        <w:rPr>
          <w:rFonts w:eastAsiaTheme="minorEastAsia"/>
          <w:sz w:val="22"/>
          <w:szCs w:val="22"/>
        </w:rPr>
      </w:pPr>
      <w:r>
        <w:rPr>
          <w:rFonts w:eastAsiaTheme="minorEastAsia"/>
          <w:sz w:val="22"/>
          <w:szCs w:val="22"/>
        </w:rPr>
        <w:t>1</w:t>
      </w:r>
      <w:r>
        <w:rPr>
          <w:rFonts w:eastAsiaTheme="minorEastAsia"/>
          <w:sz w:val="22"/>
          <w:szCs w:val="22"/>
        </w:rPr>
        <w:tab/>
        <w:t xml:space="preserve">Very comfortable </w:t>
      </w:r>
    </w:p>
    <w:p w14:paraId="7C58ACFD" w14:textId="77777777" w:rsidR="00A36FC5" w:rsidRDefault="00A36FC5" w:rsidP="00A36FC5">
      <w:pPr>
        <w:pStyle w:val="QNameText"/>
        <w:pBdr>
          <w:top w:val="single" w:sz="4" w:space="1" w:color="auto"/>
          <w:left w:val="single" w:sz="4" w:space="4" w:color="auto"/>
          <w:bottom w:val="single" w:sz="4" w:space="1" w:color="auto"/>
          <w:right w:val="single" w:sz="4" w:space="4" w:color="auto"/>
        </w:pBdr>
        <w:spacing w:before="60" w:after="60" w:line="288" w:lineRule="auto"/>
        <w:ind w:left="0" w:firstLine="0"/>
        <w:rPr>
          <w:rFonts w:eastAsiaTheme="minorEastAsia"/>
          <w:sz w:val="22"/>
          <w:szCs w:val="22"/>
        </w:rPr>
      </w:pPr>
      <w:r>
        <w:rPr>
          <w:rFonts w:eastAsiaTheme="minorEastAsia"/>
          <w:sz w:val="22"/>
          <w:szCs w:val="22"/>
        </w:rPr>
        <w:t>2</w:t>
      </w:r>
      <w:r>
        <w:rPr>
          <w:rFonts w:eastAsiaTheme="minorEastAsia"/>
          <w:sz w:val="22"/>
          <w:szCs w:val="22"/>
        </w:rPr>
        <w:tab/>
        <w:t xml:space="preserve">Fairly comfortable </w:t>
      </w:r>
    </w:p>
    <w:p w14:paraId="70F16A88" w14:textId="77777777" w:rsidR="00A36FC5" w:rsidRDefault="00A36FC5" w:rsidP="00A36FC5">
      <w:pPr>
        <w:pStyle w:val="QNameText"/>
        <w:pBdr>
          <w:top w:val="single" w:sz="4" w:space="1" w:color="auto"/>
          <w:left w:val="single" w:sz="4" w:space="4" w:color="auto"/>
          <w:bottom w:val="single" w:sz="4" w:space="1" w:color="auto"/>
          <w:right w:val="single" w:sz="4" w:space="4" w:color="auto"/>
        </w:pBdr>
        <w:spacing w:before="60" w:after="60" w:line="288" w:lineRule="auto"/>
        <w:ind w:left="0" w:firstLine="0"/>
        <w:rPr>
          <w:rFonts w:eastAsiaTheme="minorEastAsia"/>
          <w:sz w:val="22"/>
          <w:szCs w:val="22"/>
        </w:rPr>
      </w:pPr>
      <w:r>
        <w:rPr>
          <w:rFonts w:eastAsiaTheme="minorEastAsia"/>
          <w:sz w:val="22"/>
          <w:szCs w:val="22"/>
        </w:rPr>
        <w:t>3</w:t>
      </w:r>
      <w:r>
        <w:rPr>
          <w:rFonts w:eastAsiaTheme="minorEastAsia"/>
          <w:sz w:val="22"/>
          <w:szCs w:val="22"/>
        </w:rPr>
        <w:tab/>
        <w:t xml:space="preserve">Fairly uncomfortable </w:t>
      </w:r>
    </w:p>
    <w:p w14:paraId="7890D0B9" w14:textId="77777777" w:rsidR="00A36FC5" w:rsidRDefault="00A36FC5" w:rsidP="00A36FC5">
      <w:pPr>
        <w:pStyle w:val="QNameText"/>
        <w:pBdr>
          <w:top w:val="single" w:sz="4" w:space="1" w:color="auto"/>
          <w:left w:val="single" w:sz="4" w:space="4" w:color="auto"/>
          <w:bottom w:val="single" w:sz="4" w:space="1" w:color="auto"/>
          <w:right w:val="single" w:sz="4" w:space="4" w:color="auto"/>
        </w:pBdr>
        <w:spacing w:before="60" w:after="60" w:line="288" w:lineRule="auto"/>
        <w:ind w:left="0" w:firstLine="0"/>
      </w:pPr>
      <w:r>
        <w:rPr>
          <w:rFonts w:eastAsiaTheme="minorEastAsia"/>
          <w:sz w:val="22"/>
          <w:szCs w:val="22"/>
        </w:rPr>
        <w:t>4</w:t>
      </w:r>
      <w:r>
        <w:rPr>
          <w:rFonts w:eastAsiaTheme="minorEastAsia"/>
          <w:sz w:val="22"/>
          <w:szCs w:val="22"/>
        </w:rPr>
        <w:tab/>
        <w:t xml:space="preserve">Very uncomfortable </w:t>
      </w:r>
    </w:p>
    <w:p w14:paraId="02807264" w14:textId="1F0624E9" w:rsidR="001A6A54" w:rsidRPr="008F781E" w:rsidRDefault="001A6A54">
      <w:pPr>
        <w:rPr>
          <w:rFonts w:ascii="Arial" w:hAnsi="Arial" w:cs="Arial"/>
        </w:rPr>
      </w:pPr>
      <w:r w:rsidRPr="008F781E">
        <w:br w:type="page"/>
      </w:r>
    </w:p>
    <w:p w14:paraId="14B10B6C" w14:textId="77777777" w:rsidR="0089085D" w:rsidRPr="008F781E" w:rsidRDefault="0089085D" w:rsidP="0089085D">
      <w:pPr>
        <w:pStyle w:val="QNameText"/>
        <w:spacing w:before="60" w:after="60" w:line="288" w:lineRule="auto"/>
        <w:ind w:left="0" w:firstLine="0"/>
        <w:rPr>
          <w:rFonts w:eastAsiaTheme="minorEastAsia"/>
          <w:sz w:val="22"/>
          <w:szCs w:val="22"/>
        </w:rPr>
      </w:pPr>
      <w:r w:rsidRPr="008F781E">
        <w:rPr>
          <w:rFonts w:eastAsiaTheme="minorEastAsia"/>
          <w:sz w:val="22"/>
          <w:szCs w:val="22"/>
        </w:rPr>
        <w:lastRenderedPageBreak/>
        <w:t>The type</w:t>
      </w:r>
      <w:r w:rsidR="000309EB" w:rsidRPr="008F781E">
        <w:rPr>
          <w:rFonts w:eastAsiaTheme="minorEastAsia"/>
          <w:sz w:val="22"/>
          <w:szCs w:val="22"/>
        </w:rPr>
        <w:t>s</w:t>
      </w:r>
      <w:r w:rsidRPr="008F781E">
        <w:rPr>
          <w:rFonts w:eastAsiaTheme="minorEastAsia"/>
          <w:sz w:val="22"/>
          <w:szCs w:val="22"/>
        </w:rPr>
        <w:t xml:space="preserve"> of disabilities</w:t>
      </w:r>
      <w:r w:rsidR="006145B2" w:rsidRPr="008F781E">
        <w:rPr>
          <w:rFonts w:eastAsiaTheme="minorEastAsia"/>
          <w:sz w:val="22"/>
          <w:szCs w:val="22"/>
        </w:rPr>
        <w:t>,</w:t>
      </w:r>
      <w:r w:rsidRPr="008F781E">
        <w:rPr>
          <w:rFonts w:eastAsiaTheme="minorEastAsia"/>
          <w:sz w:val="22"/>
          <w:szCs w:val="22"/>
        </w:rPr>
        <w:t xml:space="preserve"> how they are described</w:t>
      </w:r>
      <w:r w:rsidR="00E70269" w:rsidRPr="008F781E">
        <w:rPr>
          <w:rFonts w:eastAsiaTheme="minorEastAsia"/>
          <w:sz w:val="22"/>
          <w:szCs w:val="22"/>
        </w:rPr>
        <w:t>,</w:t>
      </w:r>
      <w:r w:rsidR="006145B2" w:rsidRPr="008F781E">
        <w:rPr>
          <w:rFonts w:eastAsiaTheme="minorEastAsia"/>
          <w:sz w:val="22"/>
          <w:szCs w:val="22"/>
        </w:rPr>
        <w:t xml:space="preserve"> and the relative allocations</w:t>
      </w:r>
      <w:r w:rsidRPr="008F781E">
        <w:rPr>
          <w:rFonts w:eastAsiaTheme="minorEastAsia"/>
          <w:sz w:val="22"/>
          <w:szCs w:val="22"/>
        </w:rPr>
        <w:t xml:space="preserve"> are:</w:t>
      </w:r>
    </w:p>
    <w:p w14:paraId="670FDE57" w14:textId="77777777" w:rsidR="0089085D" w:rsidRPr="008F781E" w:rsidRDefault="00D335C5" w:rsidP="00154971">
      <w:pPr>
        <w:pStyle w:val="1ResponseFrame"/>
        <w:numPr>
          <w:ilvl w:val="0"/>
          <w:numId w:val="9"/>
        </w:numPr>
        <w:spacing w:before="120" w:after="120" w:line="288" w:lineRule="auto"/>
        <w:rPr>
          <w:sz w:val="22"/>
        </w:rPr>
      </w:pPr>
      <w:r w:rsidRPr="008F781E">
        <w:rPr>
          <w:sz w:val="22"/>
        </w:rPr>
        <w:t>a</w:t>
      </w:r>
      <w:r w:rsidR="0089085D" w:rsidRPr="008F781E">
        <w:rPr>
          <w:sz w:val="22"/>
        </w:rPr>
        <w:t xml:space="preserve"> sensory or communication impairment, such as being partially or fully blind or deaf [25% of the sample]</w:t>
      </w:r>
    </w:p>
    <w:p w14:paraId="66D1919C" w14:textId="77777777" w:rsidR="0089085D" w:rsidRPr="008F781E" w:rsidRDefault="00D335C5" w:rsidP="00154971">
      <w:pPr>
        <w:pStyle w:val="1ResponseFrame"/>
        <w:numPr>
          <w:ilvl w:val="0"/>
          <w:numId w:val="9"/>
        </w:numPr>
        <w:spacing w:before="120" w:after="120" w:line="288" w:lineRule="auto"/>
        <w:rPr>
          <w:sz w:val="22"/>
        </w:rPr>
      </w:pPr>
      <w:r w:rsidRPr="008F781E">
        <w:rPr>
          <w:sz w:val="22"/>
        </w:rPr>
        <w:t>a</w:t>
      </w:r>
      <w:r w:rsidR="0089085D" w:rsidRPr="008F781E">
        <w:rPr>
          <w:sz w:val="22"/>
        </w:rPr>
        <w:t xml:space="preserve"> physical disability, such as reduced mobility or movement [25% of the sample]</w:t>
      </w:r>
    </w:p>
    <w:p w14:paraId="10CBFDFE" w14:textId="77777777" w:rsidR="0089085D" w:rsidRPr="008F781E" w:rsidRDefault="00D335C5" w:rsidP="00154971">
      <w:pPr>
        <w:pStyle w:val="1ResponseFrame"/>
        <w:numPr>
          <w:ilvl w:val="0"/>
          <w:numId w:val="9"/>
        </w:numPr>
        <w:spacing w:before="120" w:after="120" w:line="288" w:lineRule="auto"/>
        <w:rPr>
          <w:sz w:val="22"/>
        </w:rPr>
      </w:pPr>
      <w:r w:rsidRPr="008F781E">
        <w:rPr>
          <w:sz w:val="22"/>
        </w:rPr>
        <w:t>a</w:t>
      </w:r>
      <w:r w:rsidR="0089085D" w:rsidRPr="008F781E">
        <w:rPr>
          <w:sz w:val="22"/>
        </w:rPr>
        <w:t xml:space="preserve"> psychosocial condition, such as severe anxiety or depression [25% of the sample]</w:t>
      </w:r>
    </w:p>
    <w:p w14:paraId="7CDBB776" w14:textId="77777777" w:rsidR="0089085D" w:rsidRPr="008F781E" w:rsidRDefault="00D335C5" w:rsidP="00154971">
      <w:pPr>
        <w:pStyle w:val="1ResponseFrame"/>
        <w:numPr>
          <w:ilvl w:val="0"/>
          <w:numId w:val="9"/>
        </w:numPr>
        <w:spacing w:before="120" w:after="120" w:line="288" w:lineRule="auto"/>
        <w:rPr>
          <w:sz w:val="22"/>
        </w:rPr>
      </w:pPr>
      <w:r w:rsidRPr="008F781E">
        <w:rPr>
          <w:sz w:val="22"/>
        </w:rPr>
        <w:t>a</w:t>
      </w:r>
      <w:r w:rsidR="0089085D" w:rsidRPr="008F781E">
        <w:rPr>
          <w:sz w:val="22"/>
        </w:rPr>
        <w:t xml:space="preserve"> neurological disability, such as autism or ADHD [12.5% of the sample]</w:t>
      </w:r>
    </w:p>
    <w:p w14:paraId="141A20EE" w14:textId="77777777" w:rsidR="0089085D" w:rsidRPr="008F781E" w:rsidRDefault="00D335C5" w:rsidP="00154971">
      <w:pPr>
        <w:pStyle w:val="1ResponseFrame"/>
        <w:numPr>
          <w:ilvl w:val="0"/>
          <w:numId w:val="9"/>
        </w:numPr>
        <w:spacing w:before="120" w:after="120" w:line="288" w:lineRule="auto"/>
        <w:rPr>
          <w:sz w:val="22"/>
        </w:rPr>
      </w:pPr>
      <w:r w:rsidRPr="008F781E">
        <w:rPr>
          <w:sz w:val="22"/>
        </w:rPr>
        <w:t>a</w:t>
      </w:r>
      <w:r w:rsidR="0089085D" w:rsidRPr="008F781E">
        <w:rPr>
          <w:sz w:val="22"/>
        </w:rPr>
        <w:t>n intellectual disability, such as Down syndrome [12.5% of the sample]</w:t>
      </w:r>
      <w:r w:rsidRPr="008F781E">
        <w:rPr>
          <w:sz w:val="22"/>
        </w:rPr>
        <w:t>.</w:t>
      </w:r>
    </w:p>
    <w:p w14:paraId="496E1610" w14:textId="597BFC3F" w:rsidR="004F20C6" w:rsidRPr="008F781E" w:rsidRDefault="00FE163B" w:rsidP="00D02A44">
      <w:pPr>
        <w:spacing w:line="288" w:lineRule="auto"/>
        <w:rPr>
          <w:rFonts w:ascii="Arial" w:hAnsi="Arial" w:cs="Arial"/>
        </w:rPr>
      </w:pPr>
      <w:r w:rsidRPr="008F781E">
        <w:rPr>
          <w:rFonts w:ascii="Arial" w:hAnsi="Arial" w:cs="Arial"/>
        </w:rPr>
        <w:t xml:space="preserve">In total there were 13 vignettes. The first three were presented to all respondents. Respondents from the four key sectors and people with hiring responsibilities were presented with an additional two vignettes. This means that a person could be presented with anywhere between </w:t>
      </w:r>
      <w:r w:rsidR="00E16693">
        <w:rPr>
          <w:rFonts w:ascii="Arial" w:hAnsi="Arial" w:cs="Arial"/>
        </w:rPr>
        <w:t>three</w:t>
      </w:r>
      <w:r w:rsidRPr="008F781E">
        <w:rPr>
          <w:rFonts w:ascii="Arial" w:hAnsi="Arial" w:cs="Arial"/>
        </w:rPr>
        <w:t xml:space="preserve"> and </w:t>
      </w:r>
      <w:r w:rsidR="00E16693">
        <w:rPr>
          <w:rFonts w:ascii="Arial" w:hAnsi="Arial" w:cs="Arial"/>
        </w:rPr>
        <w:t>seven</w:t>
      </w:r>
      <w:r w:rsidRPr="008F781E">
        <w:rPr>
          <w:rFonts w:ascii="Arial" w:hAnsi="Arial" w:cs="Arial"/>
        </w:rPr>
        <w:t xml:space="preserve"> vignettes. Respondents were randomly allocated to one of the five disability categories.</w:t>
      </w:r>
      <w:r w:rsidR="00D02A44" w:rsidRPr="008F781E">
        <w:rPr>
          <w:rFonts w:ascii="Arial" w:hAnsi="Arial" w:cs="Arial"/>
        </w:rPr>
        <w:t xml:space="preserve"> </w:t>
      </w:r>
    </w:p>
    <w:p w14:paraId="1F514838" w14:textId="77777777" w:rsidR="00582E96" w:rsidRPr="008F781E" w:rsidRDefault="00582E96" w:rsidP="00EB7893">
      <w:pPr>
        <w:pStyle w:val="1ResponseFrame"/>
        <w:spacing w:before="120" w:after="120" w:line="288" w:lineRule="auto"/>
        <w:ind w:left="0" w:firstLine="0"/>
        <w:rPr>
          <w:sz w:val="22"/>
        </w:rPr>
      </w:pPr>
      <w:r w:rsidRPr="008F781E">
        <w:rPr>
          <w:sz w:val="22"/>
        </w:rPr>
        <w:t xml:space="preserve">Some of the responses to the vignettes are quite surprising and are likely to be due to mixed levels of understanding of the nature and effects of different types of disability. </w:t>
      </w:r>
    </w:p>
    <w:p w14:paraId="0C4C4F1C" w14:textId="77777777" w:rsidR="00D02A44" w:rsidRPr="008F781E" w:rsidRDefault="00D02A44" w:rsidP="001110D2">
      <w:pPr>
        <w:pStyle w:val="Heading2"/>
        <w:spacing w:before="120" w:after="120" w:line="288" w:lineRule="auto"/>
        <w:ind w:left="0" w:firstLine="0"/>
      </w:pPr>
      <w:bookmarkStart w:id="56" w:name="_Toc146453768"/>
      <w:bookmarkStart w:id="57" w:name="_Toc156471069"/>
      <w:r w:rsidRPr="008F781E">
        <w:t>Vignette – Relationship</w:t>
      </w:r>
      <w:bookmarkEnd w:id="56"/>
      <w:bookmarkEnd w:id="57"/>
    </w:p>
    <w:p w14:paraId="66839294" w14:textId="77777777" w:rsidR="0065175B" w:rsidRPr="008F781E" w:rsidRDefault="00AB289A" w:rsidP="00EB7893">
      <w:pPr>
        <w:spacing w:after="120" w:line="288" w:lineRule="auto"/>
        <w:rPr>
          <w:rFonts w:ascii="Arial" w:hAnsi="Arial" w:cs="Arial"/>
        </w:rPr>
      </w:pPr>
      <w:r w:rsidRPr="008F781E">
        <w:rPr>
          <w:rFonts w:ascii="Arial" w:hAnsi="Arial" w:cs="Arial"/>
        </w:rPr>
        <w:t>All respondents were asked</w:t>
      </w:r>
      <w:r w:rsidR="00740621" w:rsidRPr="008F781E">
        <w:rPr>
          <w:rFonts w:ascii="Arial" w:hAnsi="Arial" w:cs="Arial"/>
        </w:rPr>
        <w:t xml:space="preserve"> how comfortable they would</w:t>
      </w:r>
      <w:r w:rsidR="00FA5C9F" w:rsidRPr="008F781E">
        <w:rPr>
          <w:rFonts w:ascii="Arial" w:hAnsi="Arial" w:cs="Arial"/>
        </w:rPr>
        <w:t xml:space="preserve"> feel about a close family member being in a relationship with someone with </w:t>
      </w:r>
      <w:r w:rsidR="006D46FB" w:rsidRPr="008F781E">
        <w:rPr>
          <w:rFonts w:ascii="Arial" w:hAnsi="Arial" w:cs="Arial"/>
        </w:rPr>
        <w:t xml:space="preserve">a </w:t>
      </w:r>
      <w:r w:rsidR="00FA5C9F" w:rsidRPr="008F781E">
        <w:rPr>
          <w:rFonts w:ascii="Arial" w:hAnsi="Arial" w:cs="Arial"/>
        </w:rPr>
        <w:t xml:space="preserve">disability. </w:t>
      </w:r>
      <w:r w:rsidR="00962B3B" w:rsidRPr="008F781E">
        <w:rPr>
          <w:rFonts w:ascii="Arial" w:hAnsi="Arial" w:cs="Arial"/>
        </w:rPr>
        <w:t xml:space="preserve">Across the whole sample, most people were </w:t>
      </w:r>
      <w:proofErr w:type="gramStart"/>
      <w:r w:rsidR="00962B3B" w:rsidRPr="008F781E">
        <w:rPr>
          <w:rFonts w:ascii="Arial" w:hAnsi="Arial" w:cs="Arial"/>
        </w:rPr>
        <w:t>fairly comfortable</w:t>
      </w:r>
      <w:proofErr w:type="gramEnd"/>
      <w:r w:rsidR="00962B3B" w:rsidRPr="008F781E">
        <w:rPr>
          <w:rFonts w:ascii="Arial" w:hAnsi="Arial" w:cs="Arial"/>
        </w:rPr>
        <w:t xml:space="preserve"> or very comfortable</w:t>
      </w:r>
      <w:r w:rsidR="00584C8D" w:rsidRPr="008F781E">
        <w:rPr>
          <w:rFonts w:ascii="Arial" w:hAnsi="Arial" w:cs="Arial"/>
        </w:rPr>
        <w:t xml:space="preserve"> with a close family member being in a relationship with someone with disability</w:t>
      </w:r>
      <w:r w:rsidR="00962B3B" w:rsidRPr="008F781E">
        <w:rPr>
          <w:rFonts w:ascii="Arial" w:hAnsi="Arial" w:cs="Arial"/>
        </w:rPr>
        <w:t xml:space="preserve"> (ranging from 76%</w:t>
      </w:r>
      <w:r w:rsidR="002E7622" w:rsidRPr="008F781E">
        <w:rPr>
          <w:rFonts w:ascii="Arial" w:hAnsi="Arial" w:cs="Arial"/>
        </w:rPr>
        <w:t xml:space="preserve"> to </w:t>
      </w:r>
      <w:r w:rsidR="00962B3B" w:rsidRPr="008F781E">
        <w:rPr>
          <w:rFonts w:ascii="Arial" w:hAnsi="Arial" w:cs="Arial"/>
        </w:rPr>
        <w:t>91</w:t>
      </w:r>
      <w:r w:rsidR="006D46FB" w:rsidRPr="008F781E">
        <w:rPr>
          <w:rFonts w:ascii="Arial" w:hAnsi="Arial" w:cs="Arial"/>
        </w:rPr>
        <w:t>%</w:t>
      </w:r>
      <w:r w:rsidR="001C1F6E" w:rsidRPr="008F781E">
        <w:rPr>
          <w:rFonts w:ascii="Arial" w:hAnsi="Arial" w:cs="Arial"/>
        </w:rPr>
        <w:t>)</w:t>
      </w:r>
      <w:r w:rsidR="00962B3B" w:rsidRPr="008F781E">
        <w:rPr>
          <w:rFonts w:ascii="Arial" w:hAnsi="Arial" w:cs="Arial"/>
        </w:rPr>
        <w:t>, and very few people were very uncomfortable (between 1% and 3%). There are substantial differences between categories of disability, with 22% being fairly or very uncomfortable with</w:t>
      </w:r>
      <w:r w:rsidR="0068792B" w:rsidRPr="008F781E">
        <w:rPr>
          <w:rFonts w:ascii="Arial" w:hAnsi="Arial" w:cs="Arial"/>
        </w:rPr>
        <w:t xml:space="preserve"> respect to</w:t>
      </w:r>
      <w:r w:rsidR="00962B3B" w:rsidRPr="008F781E">
        <w:rPr>
          <w:rFonts w:ascii="Arial" w:hAnsi="Arial" w:cs="Arial"/>
        </w:rPr>
        <w:t xml:space="preserve"> intellectual disability and 24% with </w:t>
      </w:r>
      <w:r w:rsidR="00E66053" w:rsidRPr="008F781E">
        <w:rPr>
          <w:rFonts w:ascii="Arial" w:hAnsi="Arial" w:cs="Arial"/>
        </w:rPr>
        <w:t xml:space="preserve">respect to </w:t>
      </w:r>
      <w:r w:rsidR="00962B3B" w:rsidRPr="008F781E">
        <w:rPr>
          <w:rFonts w:ascii="Arial" w:hAnsi="Arial" w:cs="Arial"/>
        </w:rPr>
        <w:t xml:space="preserve">psychosocial disability. Slightly more people with disability were </w:t>
      </w:r>
      <w:proofErr w:type="gramStart"/>
      <w:r w:rsidR="00962B3B" w:rsidRPr="008F781E">
        <w:rPr>
          <w:rFonts w:ascii="Arial" w:hAnsi="Arial" w:cs="Arial"/>
        </w:rPr>
        <w:t>fairly comfortable</w:t>
      </w:r>
      <w:proofErr w:type="gramEnd"/>
      <w:r w:rsidR="00962B3B" w:rsidRPr="008F781E">
        <w:rPr>
          <w:rFonts w:ascii="Arial" w:hAnsi="Arial" w:cs="Arial"/>
        </w:rPr>
        <w:t xml:space="preserve"> or very comfortable across all disability categories.</w:t>
      </w:r>
      <w:r w:rsidR="000D3D6D" w:rsidRPr="008F781E">
        <w:rPr>
          <w:rFonts w:ascii="Arial" w:hAnsi="Arial" w:cs="Arial"/>
        </w:rPr>
        <w:t xml:space="preserve"> </w:t>
      </w:r>
    </w:p>
    <w:p w14:paraId="609B1473" w14:textId="77777777" w:rsidR="00EB7893" w:rsidRPr="008F781E" w:rsidRDefault="00080314" w:rsidP="0012034F">
      <w:pPr>
        <w:pStyle w:val="Caption"/>
      </w:pPr>
      <w:bookmarkStart w:id="58" w:name="_Toc146368776"/>
      <w:r w:rsidRPr="008F781E">
        <w:t xml:space="preserve">Table </w:t>
      </w:r>
      <w:r w:rsidR="00BB58D5" w:rsidRPr="008F781E">
        <w:t>4</w:t>
      </w:r>
      <w:r w:rsidRPr="008F781E">
        <w:rPr>
          <w:b w:val="0"/>
        </w:rPr>
        <w:tab/>
      </w:r>
      <w:r w:rsidR="00EB7893" w:rsidRPr="008F781E">
        <w:t xml:space="preserve">Imagine a close relative is in a relationship with a person with a […] disability. How comfortable or uncomfortable would you feel? </w:t>
      </w:r>
      <w:bookmarkEnd w:id="58"/>
      <w:r w:rsidR="0092477F" w:rsidRPr="008F781E">
        <w:t>All respondents</w:t>
      </w:r>
    </w:p>
    <w:tbl>
      <w:tblPr>
        <w:tblW w:w="0" w:type="auto"/>
        <w:tblLook w:val="04A0" w:firstRow="1" w:lastRow="0" w:firstColumn="1" w:lastColumn="0" w:noHBand="0" w:noVBand="1"/>
        <w:tblCaption w:val="Imagine a close relative is in a relationship with a person with a […] disability. How comfortable or uncomfortable would you feel? Australian population aged 18 years plus"/>
        <w:tblDescription w:val=" Nature of disability&#10;  Sensory Physical Psychosocial Neurological Intellectual&#10;Very comfortable (%) 44.2 47.1 23.3 38.6 24.4&#10;Fairly comfortable (%) 46.1 43.9 52.9 48.4 53.6&#10;Fairly uncomfortable (%) 8.7 7.6 21.7 11.7 18.8&#10;Very uncomfortable (%) 1.0 1.5 2.2 1.3 3.2&#10;"/>
      </w:tblPr>
      <w:tblGrid>
        <w:gridCol w:w="2395"/>
        <w:gridCol w:w="1006"/>
        <w:gridCol w:w="1028"/>
        <w:gridCol w:w="1495"/>
        <w:gridCol w:w="1428"/>
        <w:gridCol w:w="1261"/>
      </w:tblGrid>
      <w:tr w:rsidR="006458C0" w:rsidRPr="008F781E" w14:paraId="6E9986FD" w14:textId="77777777" w:rsidTr="00B7041A">
        <w:trPr>
          <w:trHeight w:val="290"/>
        </w:trPr>
        <w:tc>
          <w:tcPr>
            <w:tcW w:w="0" w:type="auto"/>
            <w:tcBorders>
              <w:top w:val="single" w:sz="12" w:space="0" w:color="auto"/>
            </w:tcBorders>
            <w:shd w:val="clear" w:color="auto" w:fill="auto"/>
            <w:noWrap/>
            <w:vAlign w:val="bottom"/>
          </w:tcPr>
          <w:p w14:paraId="0165CA34" w14:textId="77777777" w:rsidR="006458C0" w:rsidRPr="008F781E" w:rsidRDefault="006458C0" w:rsidP="00B7041A">
            <w:pPr>
              <w:keepNext/>
              <w:keepLines/>
              <w:spacing w:before="120" w:after="120" w:line="240" w:lineRule="auto"/>
              <w:rPr>
                <w:rFonts w:ascii="Arial" w:eastAsia="Times New Roman" w:hAnsi="Arial" w:cs="Arial"/>
                <w:b/>
                <w:color w:val="000000"/>
                <w:sz w:val="20"/>
              </w:rPr>
            </w:pPr>
          </w:p>
        </w:tc>
        <w:tc>
          <w:tcPr>
            <w:tcW w:w="0" w:type="auto"/>
            <w:gridSpan w:val="5"/>
            <w:tcBorders>
              <w:top w:val="single" w:sz="12" w:space="0" w:color="auto"/>
              <w:bottom w:val="single" w:sz="4" w:space="0" w:color="auto"/>
            </w:tcBorders>
            <w:shd w:val="clear" w:color="auto" w:fill="auto"/>
            <w:noWrap/>
            <w:vAlign w:val="bottom"/>
          </w:tcPr>
          <w:p w14:paraId="390ACE4F" w14:textId="77777777" w:rsidR="006458C0" w:rsidRPr="008F781E" w:rsidRDefault="006458C0" w:rsidP="00B7041A">
            <w:pPr>
              <w:keepNext/>
              <w:keepLines/>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Nature of disability</w:t>
            </w:r>
          </w:p>
        </w:tc>
      </w:tr>
      <w:tr w:rsidR="006458C0" w:rsidRPr="008F781E" w14:paraId="4637F4CE" w14:textId="77777777" w:rsidTr="00B7041A">
        <w:trPr>
          <w:trHeight w:val="290"/>
        </w:trPr>
        <w:tc>
          <w:tcPr>
            <w:tcW w:w="0" w:type="auto"/>
            <w:tcBorders>
              <w:bottom w:val="single" w:sz="4" w:space="0" w:color="auto"/>
            </w:tcBorders>
            <w:shd w:val="clear" w:color="auto" w:fill="auto"/>
            <w:noWrap/>
            <w:vAlign w:val="bottom"/>
            <w:hideMark/>
          </w:tcPr>
          <w:p w14:paraId="12DC787F" w14:textId="77777777" w:rsidR="006458C0" w:rsidRPr="008F781E" w:rsidRDefault="006458C0" w:rsidP="00B7041A">
            <w:pPr>
              <w:keepNext/>
              <w:keepLines/>
              <w:spacing w:before="120" w:after="120" w:line="240" w:lineRule="auto"/>
              <w:rPr>
                <w:rFonts w:ascii="Arial" w:eastAsia="Times New Roman" w:hAnsi="Arial" w:cs="Arial"/>
                <w:b/>
                <w:color w:val="000000"/>
                <w:sz w:val="20"/>
              </w:rPr>
            </w:pPr>
            <w:r w:rsidRPr="008F781E">
              <w:rPr>
                <w:rFonts w:ascii="Arial" w:eastAsia="Times New Roman" w:hAnsi="Arial" w:cs="Arial"/>
                <w:b/>
                <w:color w:val="000000"/>
                <w:sz w:val="20"/>
              </w:rPr>
              <w:t> </w:t>
            </w:r>
          </w:p>
        </w:tc>
        <w:tc>
          <w:tcPr>
            <w:tcW w:w="0" w:type="auto"/>
            <w:tcBorders>
              <w:top w:val="single" w:sz="4" w:space="0" w:color="auto"/>
              <w:bottom w:val="single" w:sz="4" w:space="0" w:color="auto"/>
            </w:tcBorders>
            <w:shd w:val="clear" w:color="auto" w:fill="auto"/>
            <w:noWrap/>
            <w:vAlign w:val="bottom"/>
            <w:hideMark/>
          </w:tcPr>
          <w:p w14:paraId="2F0758DC" w14:textId="77777777" w:rsidR="006458C0" w:rsidRPr="008F781E" w:rsidRDefault="006458C0" w:rsidP="00B7041A">
            <w:pPr>
              <w:keepNext/>
              <w:keepLines/>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Sensory</w:t>
            </w:r>
          </w:p>
        </w:tc>
        <w:tc>
          <w:tcPr>
            <w:tcW w:w="0" w:type="auto"/>
            <w:tcBorders>
              <w:top w:val="single" w:sz="4" w:space="0" w:color="auto"/>
              <w:bottom w:val="single" w:sz="4" w:space="0" w:color="auto"/>
            </w:tcBorders>
            <w:shd w:val="clear" w:color="auto" w:fill="auto"/>
            <w:noWrap/>
            <w:vAlign w:val="bottom"/>
            <w:hideMark/>
          </w:tcPr>
          <w:p w14:paraId="47E8B6A7" w14:textId="77777777" w:rsidR="006458C0" w:rsidRPr="008F781E" w:rsidRDefault="006458C0" w:rsidP="00B7041A">
            <w:pPr>
              <w:keepNext/>
              <w:keepLines/>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Physical</w:t>
            </w:r>
          </w:p>
        </w:tc>
        <w:tc>
          <w:tcPr>
            <w:tcW w:w="0" w:type="auto"/>
            <w:tcBorders>
              <w:top w:val="single" w:sz="4" w:space="0" w:color="auto"/>
              <w:bottom w:val="single" w:sz="4" w:space="0" w:color="auto"/>
            </w:tcBorders>
            <w:shd w:val="clear" w:color="auto" w:fill="auto"/>
            <w:noWrap/>
            <w:vAlign w:val="bottom"/>
            <w:hideMark/>
          </w:tcPr>
          <w:p w14:paraId="45B4107D" w14:textId="77777777" w:rsidR="006458C0" w:rsidRPr="008F781E" w:rsidRDefault="006458C0" w:rsidP="00B7041A">
            <w:pPr>
              <w:keepNext/>
              <w:keepLines/>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Psychosocial</w:t>
            </w:r>
          </w:p>
        </w:tc>
        <w:tc>
          <w:tcPr>
            <w:tcW w:w="0" w:type="auto"/>
            <w:tcBorders>
              <w:top w:val="single" w:sz="4" w:space="0" w:color="auto"/>
              <w:bottom w:val="single" w:sz="4" w:space="0" w:color="auto"/>
            </w:tcBorders>
            <w:shd w:val="clear" w:color="auto" w:fill="auto"/>
            <w:noWrap/>
            <w:vAlign w:val="bottom"/>
            <w:hideMark/>
          </w:tcPr>
          <w:p w14:paraId="27E973DD" w14:textId="77777777" w:rsidR="006458C0" w:rsidRPr="008F781E" w:rsidRDefault="006458C0" w:rsidP="00B7041A">
            <w:pPr>
              <w:keepNext/>
              <w:keepLines/>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Neurological</w:t>
            </w:r>
          </w:p>
        </w:tc>
        <w:tc>
          <w:tcPr>
            <w:tcW w:w="0" w:type="auto"/>
            <w:tcBorders>
              <w:top w:val="single" w:sz="4" w:space="0" w:color="auto"/>
              <w:bottom w:val="single" w:sz="4" w:space="0" w:color="auto"/>
            </w:tcBorders>
            <w:shd w:val="clear" w:color="auto" w:fill="auto"/>
            <w:noWrap/>
            <w:vAlign w:val="bottom"/>
            <w:hideMark/>
          </w:tcPr>
          <w:p w14:paraId="420EA0B4" w14:textId="77777777" w:rsidR="006458C0" w:rsidRPr="008F781E" w:rsidRDefault="006458C0" w:rsidP="00B7041A">
            <w:pPr>
              <w:keepNext/>
              <w:keepLines/>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Intellectual</w:t>
            </w:r>
          </w:p>
        </w:tc>
      </w:tr>
      <w:tr w:rsidR="006458C0" w:rsidRPr="008F781E" w14:paraId="1833EE77" w14:textId="77777777" w:rsidTr="00B7041A">
        <w:trPr>
          <w:trHeight w:val="290"/>
        </w:trPr>
        <w:tc>
          <w:tcPr>
            <w:tcW w:w="0" w:type="auto"/>
            <w:tcBorders>
              <w:top w:val="single" w:sz="4" w:space="0" w:color="auto"/>
            </w:tcBorders>
            <w:shd w:val="clear" w:color="auto" w:fill="auto"/>
            <w:noWrap/>
            <w:vAlign w:val="bottom"/>
            <w:hideMark/>
          </w:tcPr>
          <w:p w14:paraId="6BB74D63" w14:textId="77777777" w:rsidR="006458C0" w:rsidRPr="008F781E" w:rsidRDefault="006458C0" w:rsidP="00B7041A">
            <w:pPr>
              <w:keepNext/>
              <w:keepLines/>
              <w:spacing w:before="60" w:after="6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8F781E">
              <w:rPr>
                <w:rFonts w:ascii="Arial" w:eastAsia="Times New Roman" w:hAnsi="Arial" w:cs="Arial"/>
                <w:color w:val="000000"/>
                <w:sz w:val="20"/>
                <w:szCs w:val="20"/>
              </w:rPr>
              <w:t>Very comfortable (%)</w:t>
            </w:r>
          </w:p>
        </w:tc>
        <w:tc>
          <w:tcPr>
            <w:tcW w:w="0" w:type="auto"/>
            <w:tcBorders>
              <w:top w:val="single" w:sz="4" w:space="0" w:color="auto"/>
            </w:tcBorders>
            <w:shd w:val="clear" w:color="auto" w:fill="auto"/>
            <w:noWrap/>
            <w:vAlign w:val="center"/>
            <w:hideMark/>
          </w:tcPr>
          <w:p w14:paraId="7220C4E6"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44.2</w:t>
            </w:r>
          </w:p>
        </w:tc>
        <w:tc>
          <w:tcPr>
            <w:tcW w:w="0" w:type="auto"/>
            <w:tcBorders>
              <w:top w:val="single" w:sz="4" w:space="0" w:color="auto"/>
            </w:tcBorders>
            <w:shd w:val="clear" w:color="auto" w:fill="auto"/>
            <w:noWrap/>
            <w:vAlign w:val="center"/>
            <w:hideMark/>
          </w:tcPr>
          <w:p w14:paraId="6E2EA828"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47.1</w:t>
            </w:r>
          </w:p>
        </w:tc>
        <w:tc>
          <w:tcPr>
            <w:tcW w:w="0" w:type="auto"/>
            <w:tcBorders>
              <w:top w:val="single" w:sz="4" w:space="0" w:color="auto"/>
            </w:tcBorders>
            <w:shd w:val="clear" w:color="auto" w:fill="auto"/>
            <w:noWrap/>
            <w:vAlign w:val="center"/>
            <w:hideMark/>
          </w:tcPr>
          <w:p w14:paraId="0EF6096F"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23.3</w:t>
            </w:r>
          </w:p>
        </w:tc>
        <w:tc>
          <w:tcPr>
            <w:tcW w:w="0" w:type="auto"/>
            <w:tcBorders>
              <w:top w:val="single" w:sz="4" w:space="0" w:color="auto"/>
            </w:tcBorders>
            <w:shd w:val="clear" w:color="auto" w:fill="auto"/>
            <w:noWrap/>
            <w:vAlign w:val="center"/>
            <w:hideMark/>
          </w:tcPr>
          <w:p w14:paraId="0FD4A764"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38.6</w:t>
            </w:r>
          </w:p>
        </w:tc>
        <w:tc>
          <w:tcPr>
            <w:tcW w:w="0" w:type="auto"/>
            <w:tcBorders>
              <w:top w:val="single" w:sz="4" w:space="0" w:color="auto"/>
            </w:tcBorders>
            <w:shd w:val="clear" w:color="auto" w:fill="auto"/>
            <w:noWrap/>
            <w:vAlign w:val="center"/>
            <w:hideMark/>
          </w:tcPr>
          <w:p w14:paraId="6C26666A"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24.4</w:t>
            </w:r>
          </w:p>
        </w:tc>
      </w:tr>
      <w:tr w:rsidR="006458C0" w:rsidRPr="008F781E" w14:paraId="0DB992CD" w14:textId="77777777" w:rsidTr="00B7041A">
        <w:trPr>
          <w:trHeight w:val="290"/>
        </w:trPr>
        <w:tc>
          <w:tcPr>
            <w:tcW w:w="0" w:type="auto"/>
            <w:shd w:val="clear" w:color="auto" w:fill="auto"/>
            <w:noWrap/>
            <w:vAlign w:val="bottom"/>
            <w:hideMark/>
          </w:tcPr>
          <w:p w14:paraId="1B500BBF" w14:textId="77777777" w:rsidR="006458C0" w:rsidRPr="008F781E" w:rsidRDefault="006458C0"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 (%)</w:t>
            </w:r>
          </w:p>
        </w:tc>
        <w:tc>
          <w:tcPr>
            <w:tcW w:w="0" w:type="auto"/>
            <w:shd w:val="clear" w:color="auto" w:fill="auto"/>
            <w:noWrap/>
            <w:vAlign w:val="center"/>
            <w:hideMark/>
          </w:tcPr>
          <w:p w14:paraId="68DF60EC"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46.1</w:t>
            </w:r>
          </w:p>
        </w:tc>
        <w:tc>
          <w:tcPr>
            <w:tcW w:w="0" w:type="auto"/>
            <w:shd w:val="clear" w:color="auto" w:fill="auto"/>
            <w:noWrap/>
            <w:vAlign w:val="center"/>
            <w:hideMark/>
          </w:tcPr>
          <w:p w14:paraId="5C9622F6"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43.9</w:t>
            </w:r>
          </w:p>
        </w:tc>
        <w:tc>
          <w:tcPr>
            <w:tcW w:w="0" w:type="auto"/>
            <w:shd w:val="clear" w:color="auto" w:fill="auto"/>
            <w:noWrap/>
            <w:vAlign w:val="center"/>
            <w:hideMark/>
          </w:tcPr>
          <w:p w14:paraId="06C8206C"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52.9</w:t>
            </w:r>
          </w:p>
        </w:tc>
        <w:tc>
          <w:tcPr>
            <w:tcW w:w="0" w:type="auto"/>
            <w:shd w:val="clear" w:color="auto" w:fill="auto"/>
            <w:noWrap/>
            <w:vAlign w:val="center"/>
            <w:hideMark/>
          </w:tcPr>
          <w:p w14:paraId="469075AC"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48.4</w:t>
            </w:r>
          </w:p>
        </w:tc>
        <w:tc>
          <w:tcPr>
            <w:tcW w:w="0" w:type="auto"/>
            <w:shd w:val="clear" w:color="auto" w:fill="auto"/>
            <w:noWrap/>
            <w:vAlign w:val="center"/>
            <w:hideMark/>
          </w:tcPr>
          <w:p w14:paraId="2EFF284B"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53.6</w:t>
            </w:r>
          </w:p>
        </w:tc>
      </w:tr>
      <w:tr w:rsidR="006458C0" w:rsidRPr="008F781E" w14:paraId="3D373CD2" w14:textId="77777777" w:rsidTr="00B7041A">
        <w:trPr>
          <w:trHeight w:val="290"/>
        </w:trPr>
        <w:tc>
          <w:tcPr>
            <w:tcW w:w="0" w:type="auto"/>
            <w:shd w:val="clear" w:color="auto" w:fill="auto"/>
            <w:noWrap/>
            <w:vAlign w:val="bottom"/>
            <w:hideMark/>
          </w:tcPr>
          <w:p w14:paraId="234175E0" w14:textId="77777777" w:rsidR="006458C0" w:rsidRPr="008F781E" w:rsidRDefault="006458C0"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 (%)</w:t>
            </w:r>
          </w:p>
        </w:tc>
        <w:tc>
          <w:tcPr>
            <w:tcW w:w="0" w:type="auto"/>
            <w:shd w:val="clear" w:color="auto" w:fill="auto"/>
            <w:noWrap/>
            <w:vAlign w:val="center"/>
            <w:hideMark/>
          </w:tcPr>
          <w:p w14:paraId="2153DD15"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8.7</w:t>
            </w:r>
          </w:p>
        </w:tc>
        <w:tc>
          <w:tcPr>
            <w:tcW w:w="0" w:type="auto"/>
            <w:shd w:val="clear" w:color="auto" w:fill="auto"/>
            <w:noWrap/>
            <w:vAlign w:val="center"/>
            <w:hideMark/>
          </w:tcPr>
          <w:p w14:paraId="295525C7"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7.6</w:t>
            </w:r>
          </w:p>
        </w:tc>
        <w:tc>
          <w:tcPr>
            <w:tcW w:w="0" w:type="auto"/>
            <w:shd w:val="clear" w:color="auto" w:fill="auto"/>
            <w:noWrap/>
            <w:vAlign w:val="center"/>
            <w:hideMark/>
          </w:tcPr>
          <w:p w14:paraId="42971125"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21.7</w:t>
            </w:r>
          </w:p>
        </w:tc>
        <w:tc>
          <w:tcPr>
            <w:tcW w:w="0" w:type="auto"/>
            <w:shd w:val="clear" w:color="auto" w:fill="auto"/>
            <w:noWrap/>
            <w:vAlign w:val="center"/>
            <w:hideMark/>
          </w:tcPr>
          <w:p w14:paraId="387987B7"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11.7</w:t>
            </w:r>
          </w:p>
        </w:tc>
        <w:tc>
          <w:tcPr>
            <w:tcW w:w="0" w:type="auto"/>
            <w:shd w:val="clear" w:color="auto" w:fill="auto"/>
            <w:noWrap/>
            <w:vAlign w:val="center"/>
            <w:hideMark/>
          </w:tcPr>
          <w:p w14:paraId="29585811"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18.8</w:t>
            </w:r>
          </w:p>
        </w:tc>
      </w:tr>
      <w:tr w:rsidR="006458C0" w:rsidRPr="008F781E" w14:paraId="375DE2CD" w14:textId="77777777" w:rsidTr="00B7041A">
        <w:trPr>
          <w:trHeight w:val="290"/>
        </w:trPr>
        <w:tc>
          <w:tcPr>
            <w:tcW w:w="0" w:type="auto"/>
            <w:tcBorders>
              <w:bottom w:val="single" w:sz="12" w:space="0" w:color="auto"/>
            </w:tcBorders>
            <w:shd w:val="clear" w:color="auto" w:fill="auto"/>
            <w:noWrap/>
            <w:vAlign w:val="bottom"/>
            <w:hideMark/>
          </w:tcPr>
          <w:p w14:paraId="0B252A6B" w14:textId="77777777" w:rsidR="006458C0" w:rsidRPr="008F781E" w:rsidRDefault="006458C0"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 (%)</w:t>
            </w:r>
          </w:p>
        </w:tc>
        <w:tc>
          <w:tcPr>
            <w:tcW w:w="0" w:type="auto"/>
            <w:tcBorders>
              <w:bottom w:val="single" w:sz="12" w:space="0" w:color="auto"/>
            </w:tcBorders>
            <w:shd w:val="clear" w:color="auto" w:fill="auto"/>
            <w:noWrap/>
            <w:vAlign w:val="center"/>
            <w:hideMark/>
          </w:tcPr>
          <w:p w14:paraId="2BD91474"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w:t>
            </w:r>
          </w:p>
        </w:tc>
        <w:tc>
          <w:tcPr>
            <w:tcW w:w="0" w:type="auto"/>
            <w:tcBorders>
              <w:bottom w:val="single" w:sz="12" w:space="0" w:color="auto"/>
            </w:tcBorders>
            <w:shd w:val="clear" w:color="auto" w:fill="auto"/>
            <w:noWrap/>
            <w:vAlign w:val="center"/>
            <w:hideMark/>
          </w:tcPr>
          <w:p w14:paraId="41F267DA"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w:t>
            </w:r>
          </w:p>
        </w:tc>
        <w:tc>
          <w:tcPr>
            <w:tcW w:w="0" w:type="auto"/>
            <w:tcBorders>
              <w:bottom w:val="single" w:sz="12" w:space="0" w:color="auto"/>
            </w:tcBorders>
            <w:shd w:val="clear" w:color="auto" w:fill="auto"/>
            <w:noWrap/>
            <w:vAlign w:val="center"/>
            <w:hideMark/>
          </w:tcPr>
          <w:p w14:paraId="0B86FB80"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2.2</w:t>
            </w:r>
          </w:p>
        </w:tc>
        <w:tc>
          <w:tcPr>
            <w:tcW w:w="0" w:type="auto"/>
            <w:tcBorders>
              <w:bottom w:val="single" w:sz="12" w:space="0" w:color="auto"/>
            </w:tcBorders>
            <w:shd w:val="clear" w:color="auto" w:fill="auto"/>
            <w:noWrap/>
            <w:vAlign w:val="center"/>
            <w:hideMark/>
          </w:tcPr>
          <w:p w14:paraId="546B2727"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w:t>
            </w:r>
          </w:p>
        </w:tc>
        <w:tc>
          <w:tcPr>
            <w:tcW w:w="0" w:type="auto"/>
            <w:tcBorders>
              <w:bottom w:val="single" w:sz="12" w:space="0" w:color="auto"/>
            </w:tcBorders>
            <w:shd w:val="clear" w:color="auto" w:fill="auto"/>
            <w:noWrap/>
            <w:vAlign w:val="center"/>
            <w:hideMark/>
          </w:tcPr>
          <w:p w14:paraId="2DC9F237" w14:textId="77777777" w:rsidR="006458C0" w:rsidRPr="008F781E" w:rsidRDefault="006458C0" w:rsidP="00B7041A">
            <w:pPr>
              <w:keepNext/>
              <w:keepLines/>
              <w:spacing w:before="60" w:after="6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w:t>
            </w:r>
          </w:p>
        </w:tc>
      </w:tr>
    </w:tbl>
    <w:p w14:paraId="3F10F528" w14:textId="2B492896" w:rsidR="00CB5EF5" w:rsidRPr="008F781E" w:rsidRDefault="00CB5EF5" w:rsidP="00CB5EF5">
      <w:pPr>
        <w:spacing w:before="120" w:after="120" w:line="288" w:lineRule="auto"/>
        <w:rPr>
          <w:rFonts w:ascii="Arial" w:eastAsia="Arial" w:hAnsi="Arial" w:cs="Arial"/>
          <w:sz w:val="18"/>
          <w:szCs w:val="18"/>
        </w:rPr>
      </w:pPr>
      <w:r w:rsidRPr="008F781E">
        <w:rPr>
          <w:rFonts w:ascii="Arial" w:hAnsi="Arial" w:cs="Arial"/>
          <w:sz w:val="18"/>
          <w:szCs w:val="18"/>
        </w:rPr>
        <w:t xml:space="preserve">Source: Australia’s Disability Strategy Australia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0899E896" w14:textId="77777777" w:rsidR="00942FFE" w:rsidRPr="008F781E" w:rsidRDefault="00942FFE" w:rsidP="0012034F">
      <w:pPr>
        <w:spacing w:after="0" w:line="240" w:lineRule="auto"/>
        <w:rPr>
          <w:rFonts w:ascii="Arial" w:hAnsi="Arial" w:cs="Arial"/>
          <w:sz w:val="18"/>
          <w:szCs w:val="18"/>
        </w:rPr>
      </w:pPr>
    </w:p>
    <w:p w14:paraId="137C68EF" w14:textId="77777777" w:rsidR="00572C63" w:rsidRPr="008F781E" w:rsidRDefault="00572C63" w:rsidP="00962B3B">
      <w:pPr>
        <w:spacing w:line="288" w:lineRule="auto"/>
        <w:rPr>
          <w:rFonts w:ascii="Arial" w:hAnsi="Arial" w:cs="Arial"/>
        </w:rPr>
      </w:pPr>
      <w:r w:rsidRPr="008F781E">
        <w:rPr>
          <w:rFonts w:ascii="Arial" w:hAnsi="Arial" w:cs="Arial"/>
        </w:rPr>
        <w:t>People with experience of disability were more comfortable than those without experience across all disability categories</w:t>
      </w:r>
      <w:r w:rsidR="00FF30E3" w:rsidRPr="008F781E">
        <w:rPr>
          <w:rFonts w:ascii="Arial" w:hAnsi="Arial" w:cs="Arial"/>
        </w:rPr>
        <w:t xml:space="preserve"> (Appendix Table </w:t>
      </w:r>
      <w:r w:rsidR="00711378" w:rsidRPr="008F781E">
        <w:rPr>
          <w:rFonts w:ascii="Arial" w:hAnsi="Arial" w:cs="Arial"/>
        </w:rPr>
        <w:t>6A</w:t>
      </w:r>
      <w:r w:rsidR="00FF30E3" w:rsidRPr="008F781E">
        <w:rPr>
          <w:rFonts w:ascii="Arial" w:hAnsi="Arial" w:cs="Arial"/>
        </w:rPr>
        <w:t>)</w:t>
      </w:r>
      <w:r w:rsidRPr="008F781E">
        <w:rPr>
          <w:rFonts w:ascii="Arial" w:hAnsi="Arial" w:cs="Arial"/>
        </w:rPr>
        <w:t>, while there were only minimal differences between respondents with or without hiring responsibilities</w:t>
      </w:r>
      <w:r w:rsidR="00FF30E3" w:rsidRPr="008F781E">
        <w:rPr>
          <w:rFonts w:ascii="Arial" w:hAnsi="Arial" w:cs="Arial"/>
        </w:rPr>
        <w:t xml:space="preserve"> (Appendix Table 7</w:t>
      </w:r>
      <w:r w:rsidR="00C044BB" w:rsidRPr="008F781E">
        <w:rPr>
          <w:rFonts w:ascii="Arial" w:hAnsi="Arial" w:cs="Arial"/>
        </w:rPr>
        <w:t>A</w:t>
      </w:r>
      <w:r w:rsidR="00FF30E3" w:rsidRPr="008F781E">
        <w:rPr>
          <w:rFonts w:ascii="Arial" w:hAnsi="Arial" w:cs="Arial"/>
        </w:rPr>
        <w:t>)</w:t>
      </w:r>
      <w:r w:rsidRPr="008F781E">
        <w:rPr>
          <w:rFonts w:ascii="Arial" w:hAnsi="Arial" w:cs="Arial"/>
        </w:rPr>
        <w:t xml:space="preserve">. </w:t>
      </w:r>
    </w:p>
    <w:p w14:paraId="26D25345" w14:textId="77777777" w:rsidR="00CB5EF5" w:rsidRPr="008F781E" w:rsidRDefault="00962B3B" w:rsidP="00962B3B">
      <w:pPr>
        <w:spacing w:line="288" w:lineRule="auto"/>
        <w:rPr>
          <w:rFonts w:ascii="Arial" w:hAnsi="Arial" w:cs="Arial"/>
        </w:rPr>
      </w:pPr>
      <w:r w:rsidRPr="008F781E">
        <w:rPr>
          <w:rFonts w:ascii="Arial" w:hAnsi="Arial" w:cs="Arial"/>
        </w:rPr>
        <w:t xml:space="preserve">Responses from the four </w:t>
      </w:r>
      <w:r w:rsidR="005A3075" w:rsidRPr="008F781E">
        <w:rPr>
          <w:rFonts w:ascii="Arial" w:hAnsi="Arial" w:cs="Arial"/>
        </w:rPr>
        <w:t>key</w:t>
      </w:r>
      <w:r w:rsidRPr="008F781E">
        <w:rPr>
          <w:rFonts w:ascii="Arial" w:hAnsi="Arial" w:cs="Arial"/>
        </w:rPr>
        <w:t xml:space="preserve"> sectors were very similar to the sample-wide results, except for </w:t>
      </w:r>
      <w:r w:rsidR="00955653" w:rsidRPr="008F781E">
        <w:rPr>
          <w:rFonts w:ascii="Arial" w:hAnsi="Arial" w:cs="Arial"/>
        </w:rPr>
        <w:t>justice and legal</w:t>
      </w:r>
      <w:r w:rsidRPr="008F781E">
        <w:rPr>
          <w:rFonts w:ascii="Arial" w:hAnsi="Arial" w:cs="Arial"/>
        </w:rPr>
        <w:t>, where more were uncomfortable with physical disability (</w:t>
      </w:r>
      <w:r w:rsidR="005D26BE" w:rsidRPr="008F781E">
        <w:rPr>
          <w:rFonts w:ascii="Arial" w:hAnsi="Arial" w:cs="Arial"/>
        </w:rPr>
        <w:t>16.3</w:t>
      </w:r>
      <w:r w:rsidRPr="008F781E">
        <w:rPr>
          <w:rFonts w:ascii="Arial" w:hAnsi="Arial" w:cs="Arial"/>
        </w:rPr>
        <w:t>%) and fewer were uncomfortable with psychosocial disability (9%)</w:t>
      </w:r>
      <w:r w:rsidR="004C12BB" w:rsidRPr="008F781E">
        <w:rPr>
          <w:rFonts w:ascii="Arial" w:hAnsi="Arial" w:cs="Arial"/>
        </w:rPr>
        <w:t xml:space="preserve"> </w:t>
      </w:r>
      <w:r w:rsidR="0009276C" w:rsidRPr="008F781E">
        <w:rPr>
          <w:rFonts w:ascii="Arial" w:hAnsi="Arial" w:cs="Arial"/>
        </w:rPr>
        <w:t>(</w:t>
      </w:r>
      <w:r w:rsidR="00AA6D2D" w:rsidRPr="008F781E">
        <w:rPr>
          <w:rFonts w:ascii="Arial" w:hAnsi="Arial" w:cs="Arial"/>
        </w:rPr>
        <w:t xml:space="preserve">Appendix </w:t>
      </w:r>
      <w:r w:rsidR="004C12BB" w:rsidRPr="008F781E">
        <w:rPr>
          <w:rFonts w:ascii="Arial" w:hAnsi="Arial" w:cs="Arial"/>
        </w:rPr>
        <w:t xml:space="preserve">Table </w:t>
      </w:r>
      <w:r w:rsidR="00C044BB" w:rsidRPr="008F781E">
        <w:rPr>
          <w:rFonts w:ascii="Arial" w:hAnsi="Arial" w:cs="Arial"/>
        </w:rPr>
        <w:t>8A</w:t>
      </w:r>
      <w:r w:rsidR="005B16D9" w:rsidRPr="008F781E">
        <w:rPr>
          <w:rFonts w:ascii="Arial" w:hAnsi="Arial" w:cs="Arial"/>
        </w:rPr>
        <w:t>).</w:t>
      </w:r>
    </w:p>
    <w:p w14:paraId="6DD14B9D" w14:textId="77777777" w:rsidR="00D02A44" w:rsidRPr="008F781E" w:rsidRDefault="00D02A44" w:rsidP="001110D2">
      <w:pPr>
        <w:pStyle w:val="Heading2"/>
        <w:ind w:left="0" w:firstLine="0"/>
      </w:pPr>
      <w:bookmarkStart w:id="59" w:name="_Toc146453769"/>
      <w:bookmarkStart w:id="60" w:name="_Toc156471070"/>
      <w:r w:rsidRPr="008F781E">
        <w:lastRenderedPageBreak/>
        <w:t>Vignette – General practitioner</w:t>
      </w:r>
      <w:bookmarkEnd w:id="59"/>
      <w:bookmarkEnd w:id="60"/>
    </w:p>
    <w:p w14:paraId="114EC62A" w14:textId="09AF7483" w:rsidR="00895662" w:rsidRPr="008F781E" w:rsidRDefault="00193DF6" w:rsidP="00EB7893">
      <w:pPr>
        <w:spacing w:before="120" w:line="288" w:lineRule="auto"/>
        <w:rPr>
          <w:rFonts w:ascii="Arial" w:hAnsi="Arial" w:cs="Arial"/>
        </w:rPr>
      </w:pPr>
      <w:r w:rsidRPr="008F781E">
        <w:rPr>
          <w:rFonts w:ascii="Arial" w:hAnsi="Arial" w:cs="Arial"/>
        </w:rPr>
        <w:t xml:space="preserve">When </w:t>
      </w:r>
      <w:r w:rsidR="004146FC" w:rsidRPr="008F781E">
        <w:rPr>
          <w:rFonts w:ascii="Arial" w:hAnsi="Arial" w:cs="Arial"/>
        </w:rPr>
        <w:t xml:space="preserve">participants were </w:t>
      </w:r>
      <w:r w:rsidRPr="008F781E">
        <w:rPr>
          <w:rFonts w:ascii="Arial" w:hAnsi="Arial" w:cs="Arial"/>
        </w:rPr>
        <w:t xml:space="preserve">asked if they </w:t>
      </w:r>
      <w:r w:rsidRPr="008F781E">
        <w:rPr>
          <w:rFonts w:ascii="Arial" w:hAnsi="Arial" w:cs="Arial"/>
          <w:bCs/>
        </w:rPr>
        <w:t xml:space="preserve">agreed or disagreed that they would get the same quality of treatment </w:t>
      </w:r>
      <w:r w:rsidR="0023314F" w:rsidRPr="008F781E">
        <w:rPr>
          <w:rFonts w:ascii="Arial" w:hAnsi="Arial" w:cs="Arial"/>
          <w:bCs/>
        </w:rPr>
        <w:t xml:space="preserve">from a doctor/general practitioner (GP) </w:t>
      </w:r>
      <w:r w:rsidR="00AD4B38" w:rsidRPr="008F781E">
        <w:rPr>
          <w:rFonts w:ascii="Arial" w:hAnsi="Arial" w:cs="Arial"/>
          <w:bCs/>
        </w:rPr>
        <w:t xml:space="preserve">with disability </w:t>
      </w:r>
      <w:r w:rsidRPr="008F781E">
        <w:rPr>
          <w:rFonts w:ascii="Arial" w:hAnsi="Arial" w:cs="Arial"/>
          <w:bCs/>
        </w:rPr>
        <w:t>as from a doctor without</w:t>
      </w:r>
      <w:r w:rsidRPr="008F781E">
        <w:rPr>
          <w:rFonts w:ascii="Arial" w:hAnsi="Arial" w:cs="Arial"/>
        </w:rPr>
        <w:t xml:space="preserve"> disability, r</w:t>
      </w:r>
      <w:r w:rsidR="00D02A44" w:rsidRPr="008F781E">
        <w:rPr>
          <w:rFonts w:ascii="Arial" w:hAnsi="Arial" w:cs="Arial"/>
        </w:rPr>
        <w:t>esponses were quite different, depending on the category of disability</w:t>
      </w:r>
      <w:r w:rsidR="004F07D9" w:rsidRPr="008F781E">
        <w:rPr>
          <w:rFonts w:ascii="Arial" w:hAnsi="Arial" w:cs="Arial"/>
        </w:rPr>
        <w:t xml:space="preserve"> (Table 5)</w:t>
      </w:r>
      <w:r w:rsidR="00D02A44" w:rsidRPr="008F781E">
        <w:rPr>
          <w:rFonts w:ascii="Arial" w:hAnsi="Arial" w:cs="Arial"/>
        </w:rPr>
        <w:t>.</w:t>
      </w:r>
      <w:r w:rsidR="0065175B" w:rsidRPr="008F781E">
        <w:rPr>
          <w:rFonts w:ascii="Arial" w:hAnsi="Arial" w:cs="Arial"/>
        </w:rPr>
        <w:t xml:space="preserve"> For physical disability, 94</w:t>
      </w:r>
      <w:r w:rsidR="00895662" w:rsidRPr="008F781E">
        <w:rPr>
          <w:rFonts w:ascii="Arial" w:hAnsi="Arial" w:cs="Arial"/>
        </w:rPr>
        <w:t>.0</w:t>
      </w:r>
      <w:r w:rsidR="0065175B" w:rsidRPr="008F781E">
        <w:rPr>
          <w:rFonts w:ascii="Arial" w:hAnsi="Arial" w:cs="Arial"/>
        </w:rPr>
        <w:t>% agreed that they would get the same level o</w:t>
      </w:r>
      <w:r w:rsidR="00895662" w:rsidRPr="008F781E">
        <w:rPr>
          <w:rFonts w:ascii="Arial" w:hAnsi="Arial" w:cs="Arial"/>
        </w:rPr>
        <w:t>f treatment. This compares to 81.9</w:t>
      </w:r>
      <w:r w:rsidR="0065175B" w:rsidRPr="008F781E">
        <w:rPr>
          <w:rFonts w:ascii="Arial" w:hAnsi="Arial" w:cs="Arial"/>
        </w:rPr>
        <w:t>% for neurological disability, 72</w:t>
      </w:r>
      <w:r w:rsidR="00895662" w:rsidRPr="008F781E">
        <w:rPr>
          <w:rFonts w:ascii="Arial" w:hAnsi="Arial" w:cs="Arial"/>
        </w:rPr>
        <w:t>.6</w:t>
      </w:r>
      <w:r w:rsidR="0065175B" w:rsidRPr="008F781E">
        <w:rPr>
          <w:rFonts w:ascii="Arial" w:hAnsi="Arial" w:cs="Arial"/>
        </w:rPr>
        <w:t>% for psychosocial and 69</w:t>
      </w:r>
      <w:r w:rsidR="00895662" w:rsidRPr="008F781E">
        <w:rPr>
          <w:rFonts w:ascii="Arial" w:hAnsi="Arial" w:cs="Arial"/>
        </w:rPr>
        <w:t>.2</w:t>
      </w:r>
      <w:r w:rsidR="0065175B" w:rsidRPr="008F781E">
        <w:rPr>
          <w:rFonts w:ascii="Arial" w:hAnsi="Arial" w:cs="Arial"/>
        </w:rPr>
        <w:t>% for sensory, down to 60</w:t>
      </w:r>
      <w:r w:rsidR="00895662" w:rsidRPr="008F781E">
        <w:rPr>
          <w:rFonts w:ascii="Arial" w:hAnsi="Arial" w:cs="Arial"/>
        </w:rPr>
        <w:t>.4</w:t>
      </w:r>
      <w:r w:rsidR="0065175B" w:rsidRPr="008F781E">
        <w:rPr>
          <w:rFonts w:ascii="Arial" w:hAnsi="Arial" w:cs="Arial"/>
        </w:rPr>
        <w:t xml:space="preserve">% who agreed that they would get the same quality of treatment from a GP with intellectual disability. </w:t>
      </w:r>
      <w:r w:rsidR="00895662" w:rsidRPr="008F781E">
        <w:rPr>
          <w:rFonts w:ascii="Arial" w:hAnsi="Arial" w:cs="Arial"/>
        </w:rPr>
        <w:t xml:space="preserve">The fact that </w:t>
      </w:r>
      <w:r w:rsidR="00827BBA" w:rsidRPr="008F781E">
        <w:rPr>
          <w:rFonts w:ascii="Arial" w:hAnsi="Arial" w:cs="Arial"/>
        </w:rPr>
        <w:t>6 in 10</w:t>
      </w:r>
      <w:r w:rsidR="00895662" w:rsidRPr="008F781E">
        <w:rPr>
          <w:rFonts w:ascii="Arial" w:hAnsi="Arial" w:cs="Arial"/>
        </w:rPr>
        <w:t xml:space="preserve"> people think that they would get the same quality of treatment from a doctor with an intellectual disability is quite surprising and perhaps reflects a lack of understanding </w:t>
      </w:r>
      <w:r w:rsidR="00800D55" w:rsidRPr="008F781E">
        <w:rPr>
          <w:rFonts w:ascii="Arial" w:hAnsi="Arial" w:cs="Arial"/>
        </w:rPr>
        <w:t xml:space="preserve">of </w:t>
      </w:r>
      <w:r w:rsidR="00895662" w:rsidRPr="008F781E">
        <w:rPr>
          <w:rFonts w:ascii="Arial" w:hAnsi="Arial" w:cs="Arial"/>
        </w:rPr>
        <w:t>either what having an intellectual disability means or what is required to provide high quality medical care.</w:t>
      </w:r>
    </w:p>
    <w:p w14:paraId="1615041D" w14:textId="77777777" w:rsidR="0065175B" w:rsidRPr="008F781E" w:rsidRDefault="0065175B" w:rsidP="00EB7893">
      <w:pPr>
        <w:spacing w:before="120" w:line="288" w:lineRule="auto"/>
        <w:rPr>
          <w:rFonts w:ascii="Arial" w:hAnsi="Arial" w:cs="Arial"/>
        </w:rPr>
      </w:pPr>
      <w:r w:rsidRPr="008F781E">
        <w:rPr>
          <w:rFonts w:ascii="Arial" w:hAnsi="Arial" w:cs="Arial"/>
        </w:rPr>
        <w:t>Responses from those with and without disability are very similar, with those with disability slightly more likely to disagree that they would get the same quality of treatment</w:t>
      </w:r>
      <w:r w:rsidR="00FF30E3" w:rsidRPr="008F781E">
        <w:rPr>
          <w:rFonts w:ascii="Arial" w:hAnsi="Arial" w:cs="Arial"/>
        </w:rPr>
        <w:t xml:space="preserve"> (Appendix Table </w:t>
      </w:r>
      <w:r w:rsidR="00C044BB" w:rsidRPr="008F781E">
        <w:rPr>
          <w:rFonts w:ascii="Arial" w:hAnsi="Arial" w:cs="Arial"/>
        </w:rPr>
        <w:t>9A</w:t>
      </w:r>
      <w:r w:rsidR="00FF30E3" w:rsidRPr="008F781E">
        <w:rPr>
          <w:rFonts w:ascii="Arial" w:hAnsi="Arial" w:cs="Arial"/>
        </w:rPr>
        <w:t>)</w:t>
      </w:r>
      <w:r w:rsidRPr="008F781E">
        <w:rPr>
          <w:rFonts w:ascii="Arial" w:hAnsi="Arial" w:cs="Arial"/>
        </w:rPr>
        <w:t>. The same pattern is evident for those both with and without experience of disability</w:t>
      </w:r>
      <w:r w:rsidR="00FF30E3" w:rsidRPr="008F781E">
        <w:rPr>
          <w:rFonts w:ascii="Arial" w:hAnsi="Arial" w:cs="Arial"/>
        </w:rPr>
        <w:t xml:space="preserve"> </w:t>
      </w:r>
      <w:r w:rsidR="00734B0E" w:rsidRPr="008F781E">
        <w:rPr>
          <w:rFonts w:ascii="Arial" w:hAnsi="Arial" w:cs="Arial"/>
        </w:rPr>
        <w:t>and with or without hiring responsibilities (Appendix Tables 10</w:t>
      </w:r>
      <w:r w:rsidR="00C044BB" w:rsidRPr="008F781E">
        <w:rPr>
          <w:rFonts w:ascii="Arial" w:hAnsi="Arial" w:cs="Arial"/>
        </w:rPr>
        <w:t>A</w:t>
      </w:r>
      <w:r w:rsidR="00734B0E" w:rsidRPr="008F781E">
        <w:rPr>
          <w:rFonts w:ascii="Arial" w:hAnsi="Arial" w:cs="Arial"/>
        </w:rPr>
        <w:t xml:space="preserve"> and 11</w:t>
      </w:r>
      <w:r w:rsidR="00C044BB" w:rsidRPr="008F781E">
        <w:rPr>
          <w:rFonts w:ascii="Arial" w:hAnsi="Arial" w:cs="Arial"/>
        </w:rPr>
        <w:t>A</w:t>
      </w:r>
      <w:r w:rsidR="00734B0E" w:rsidRPr="008F781E">
        <w:rPr>
          <w:rFonts w:ascii="Arial" w:hAnsi="Arial" w:cs="Arial"/>
        </w:rPr>
        <w:t>)</w:t>
      </w:r>
      <w:r w:rsidRPr="008F781E">
        <w:rPr>
          <w:rFonts w:ascii="Arial" w:hAnsi="Arial" w:cs="Arial"/>
        </w:rPr>
        <w:t>.</w:t>
      </w:r>
    </w:p>
    <w:p w14:paraId="3F4B919F" w14:textId="77777777" w:rsidR="007D55A9" w:rsidRPr="008F781E" w:rsidRDefault="00080314" w:rsidP="0012034F">
      <w:pPr>
        <w:pStyle w:val="Caption"/>
        <w:rPr>
          <w:rFonts w:eastAsia="Times New Roman"/>
        </w:rPr>
      </w:pPr>
      <w:bookmarkStart w:id="61" w:name="_Toc146368777"/>
      <w:r w:rsidRPr="008F781E">
        <w:t xml:space="preserve">Table </w:t>
      </w:r>
      <w:r w:rsidR="00BB58D5" w:rsidRPr="008F781E">
        <w:t>5</w:t>
      </w:r>
      <w:r w:rsidRPr="008F781E">
        <w:rPr>
          <w:rFonts w:eastAsia="Times New Roman"/>
        </w:rPr>
        <w:tab/>
      </w:r>
      <w:r w:rsidR="007D55A9" w:rsidRPr="008F781E">
        <w:rPr>
          <w:rFonts w:eastAsia="Times New Roman"/>
        </w:rPr>
        <w:t>Imagine your doctor (GP) has a […]</w:t>
      </w:r>
      <w:r w:rsidR="00800D55" w:rsidRPr="008F781E">
        <w:rPr>
          <w:rFonts w:eastAsia="Times New Roman"/>
        </w:rPr>
        <w:t xml:space="preserve"> disability</w:t>
      </w:r>
      <w:r w:rsidR="007D55A9" w:rsidRPr="008F781E">
        <w:rPr>
          <w:rFonts w:eastAsia="Times New Roman"/>
        </w:rPr>
        <w:t>. Do you agree or disagree that they would give you the same quality of treatment as a doctor without these conditions?</w:t>
      </w:r>
      <w:r w:rsidR="007D55A9" w:rsidRPr="008F781E">
        <w:t xml:space="preserve"> </w:t>
      </w:r>
      <w:bookmarkEnd w:id="61"/>
      <w:r w:rsidR="0092477F" w:rsidRPr="008F781E">
        <w:t>All respondents</w:t>
      </w:r>
    </w:p>
    <w:tbl>
      <w:tblPr>
        <w:tblW w:w="0" w:type="auto"/>
        <w:tblLook w:val="04A0" w:firstRow="1" w:lastRow="0" w:firstColumn="1" w:lastColumn="0" w:noHBand="0" w:noVBand="1"/>
        <w:tblCaption w:val="Imagine your doctor (GP) has a […] disability. Do you agree or disagree that they would give you the same quality of treatment as a doctor without these conditions? Australian population aged 18 years plus"/>
        <w:tblDescription w:val=" Nature of disability&#10;  Sensory Physical Psychosocial Neurological Intellectual&#10;Strongly agree (%) 27.1 66.7 31.3 38.9 23.4&#10;Somewhat agree (%) 42.1 27.3 41.3 43.0 37.0&#10;Somewhat disagree (%) 24.0 5.0 21.5 14.1 28.6&#10;Strongly disagree (%) 6.8 1.0 5.9 4.0 10.9&#10;"/>
      </w:tblPr>
      <w:tblGrid>
        <w:gridCol w:w="2351"/>
        <w:gridCol w:w="1006"/>
        <w:gridCol w:w="1028"/>
        <w:gridCol w:w="1495"/>
        <w:gridCol w:w="1428"/>
        <w:gridCol w:w="1261"/>
      </w:tblGrid>
      <w:tr w:rsidR="0078579C" w:rsidRPr="008F781E" w14:paraId="7D97D6CA" w14:textId="77777777" w:rsidTr="00B7041A">
        <w:trPr>
          <w:trHeight w:val="290"/>
        </w:trPr>
        <w:tc>
          <w:tcPr>
            <w:tcW w:w="0" w:type="auto"/>
            <w:tcBorders>
              <w:top w:val="single" w:sz="12" w:space="0" w:color="auto"/>
            </w:tcBorders>
            <w:shd w:val="clear" w:color="auto" w:fill="auto"/>
            <w:noWrap/>
            <w:vAlign w:val="bottom"/>
          </w:tcPr>
          <w:p w14:paraId="047A6F2A" w14:textId="77777777" w:rsidR="0078579C" w:rsidRPr="008F781E" w:rsidRDefault="0078579C" w:rsidP="00B7041A">
            <w:pPr>
              <w:spacing w:before="120" w:after="120" w:line="240" w:lineRule="auto"/>
              <w:rPr>
                <w:rFonts w:ascii="Arial" w:eastAsia="Times New Roman" w:hAnsi="Arial" w:cs="Arial"/>
                <w:b/>
                <w:color w:val="000000"/>
                <w:sz w:val="20"/>
              </w:rPr>
            </w:pPr>
          </w:p>
        </w:tc>
        <w:tc>
          <w:tcPr>
            <w:tcW w:w="0" w:type="auto"/>
            <w:gridSpan w:val="5"/>
            <w:tcBorders>
              <w:top w:val="single" w:sz="12" w:space="0" w:color="auto"/>
              <w:bottom w:val="single" w:sz="4" w:space="0" w:color="auto"/>
            </w:tcBorders>
            <w:shd w:val="clear" w:color="auto" w:fill="auto"/>
            <w:noWrap/>
            <w:vAlign w:val="bottom"/>
          </w:tcPr>
          <w:p w14:paraId="68075D6C" w14:textId="77777777" w:rsidR="0078579C" w:rsidRPr="008F781E" w:rsidRDefault="0078579C" w:rsidP="00B7041A">
            <w:pPr>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Nature of disability</w:t>
            </w:r>
          </w:p>
        </w:tc>
      </w:tr>
      <w:tr w:rsidR="0078579C" w:rsidRPr="008F781E" w14:paraId="56FA1706" w14:textId="77777777" w:rsidTr="00B7041A">
        <w:trPr>
          <w:trHeight w:val="290"/>
        </w:trPr>
        <w:tc>
          <w:tcPr>
            <w:tcW w:w="0" w:type="auto"/>
            <w:tcBorders>
              <w:bottom w:val="single" w:sz="4" w:space="0" w:color="auto"/>
            </w:tcBorders>
            <w:shd w:val="clear" w:color="auto" w:fill="auto"/>
            <w:noWrap/>
            <w:vAlign w:val="bottom"/>
            <w:hideMark/>
          </w:tcPr>
          <w:p w14:paraId="45180C6D" w14:textId="77777777" w:rsidR="0078579C" w:rsidRPr="008F781E" w:rsidRDefault="0078579C" w:rsidP="00B7041A">
            <w:pPr>
              <w:spacing w:before="120" w:after="120" w:line="240" w:lineRule="auto"/>
              <w:rPr>
                <w:rFonts w:ascii="Arial" w:eastAsia="Times New Roman" w:hAnsi="Arial" w:cs="Arial"/>
                <w:b/>
                <w:color w:val="000000"/>
                <w:sz w:val="20"/>
              </w:rPr>
            </w:pPr>
            <w:r w:rsidRPr="008F781E">
              <w:rPr>
                <w:rFonts w:ascii="Arial" w:eastAsia="Times New Roman" w:hAnsi="Arial" w:cs="Arial"/>
                <w:b/>
                <w:color w:val="000000"/>
                <w:sz w:val="20"/>
              </w:rPr>
              <w:t> </w:t>
            </w:r>
          </w:p>
        </w:tc>
        <w:tc>
          <w:tcPr>
            <w:tcW w:w="0" w:type="auto"/>
            <w:tcBorders>
              <w:top w:val="single" w:sz="4" w:space="0" w:color="auto"/>
              <w:bottom w:val="single" w:sz="4" w:space="0" w:color="auto"/>
            </w:tcBorders>
            <w:shd w:val="clear" w:color="auto" w:fill="auto"/>
            <w:noWrap/>
            <w:vAlign w:val="bottom"/>
            <w:hideMark/>
          </w:tcPr>
          <w:p w14:paraId="46A193FA" w14:textId="77777777" w:rsidR="0078579C" w:rsidRPr="008F781E" w:rsidRDefault="0078579C" w:rsidP="00B7041A">
            <w:pPr>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Sensory</w:t>
            </w:r>
          </w:p>
        </w:tc>
        <w:tc>
          <w:tcPr>
            <w:tcW w:w="0" w:type="auto"/>
            <w:tcBorders>
              <w:top w:val="single" w:sz="4" w:space="0" w:color="auto"/>
              <w:bottom w:val="single" w:sz="4" w:space="0" w:color="auto"/>
            </w:tcBorders>
            <w:shd w:val="clear" w:color="auto" w:fill="auto"/>
            <w:noWrap/>
            <w:vAlign w:val="bottom"/>
            <w:hideMark/>
          </w:tcPr>
          <w:p w14:paraId="3FB6CA9E" w14:textId="77777777" w:rsidR="0078579C" w:rsidRPr="008F781E" w:rsidRDefault="0078579C" w:rsidP="00B7041A">
            <w:pPr>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Physical</w:t>
            </w:r>
          </w:p>
        </w:tc>
        <w:tc>
          <w:tcPr>
            <w:tcW w:w="0" w:type="auto"/>
            <w:tcBorders>
              <w:top w:val="single" w:sz="4" w:space="0" w:color="auto"/>
              <w:bottom w:val="single" w:sz="4" w:space="0" w:color="auto"/>
            </w:tcBorders>
            <w:shd w:val="clear" w:color="auto" w:fill="auto"/>
            <w:noWrap/>
            <w:vAlign w:val="bottom"/>
            <w:hideMark/>
          </w:tcPr>
          <w:p w14:paraId="6287DF58" w14:textId="77777777" w:rsidR="0078579C" w:rsidRPr="008F781E" w:rsidRDefault="0078579C" w:rsidP="00B7041A">
            <w:pPr>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Psychosocial</w:t>
            </w:r>
          </w:p>
        </w:tc>
        <w:tc>
          <w:tcPr>
            <w:tcW w:w="0" w:type="auto"/>
            <w:tcBorders>
              <w:top w:val="single" w:sz="4" w:space="0" w:color="auto"/>
              <w:bottom w:val="single" w:sz="4" w:space="0" w:color="auto"/>
            </w:tcBorders>
            <w:shd w:val="clear" w:color="auto" w:fill="auto"/>
            <w:noWrap/>
            <w:vAlign w:val="bottom"/>
            <w:hideMark/>
          </w:tcPr>
          <w:p w14:paraId="11902BE8" w14:textId="77777777" w:rsidR="0078579C" w:rsidRPr="008F781E" w:rsidRDefault="0078579C" w:rsidP="00B7041A">
            <w:pPr>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Neurological</w:t>
            </w:r>
          </w:p>
        </w:tc>
        <w:tc>
          <w:tcPr>
            <w:tcW w:w="0" w:type="auto"/>
            <w:tcBorders>
              <w:top w:val="single" w:sz="4" w:space="0" w:color="auto"/>
              <w:bottom w:val="single" w:sz="4" w:space="0" w:color="auto"/>
            </w:tcBorders>
            <w:shd w:val="clear" w:color="auto" w:fill="auto"/>
            <w:noWrap/>
            <w:vAlign w:val="bottom"/>
            <w:hideMark/>
          </w:tcPr>
          <w:p w14:paraId="62F11D33" w14:textId="77777777" w:rsidR="0078579C" w:rsidRPr="008F781E" w:rsidRDefault="0078579C" w:rsidP="00B7041A">
            <w:pPr>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Intellectual</w:t>
            </w:r>
          </w:p>
        </w:tc>
      </w:tr>
      <w:tr w:rsidR="0078579C" w:rsidRPr="008F781E" w14:paraId="2984F732" w14:textId="77777777" w:rsidTr="00B7041A">
        <w:trPr>
          <w:trHeight w:val="290"/>
        </w:trPr>
        <w:tc>
          <w:tcPr>
            <w:tcW w:w="0" w:type="auto"/>
            <w:tcBorders>
              <w:top w:val="single" w:sz="4" w:space="0" w:color="auto"/>
            </w:tcBorders>
            <w:shd w:val="clear" w:color="auto" w:fill="auto"/>
            <w:noWrap/>
            <w:vAlign w:val="bottom"/>
            <w:hideMark/>
          </w:tcPr>
          <w:p w14:paraId="535237CA" w14:textId="77777777" w:rsidR="0078579C" w:rsidRPr="008F781E" w:rsidRDefault="0078579C" w:rsidP="00B7041A">
            <w:pPr>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agree (%)</w:t>
            </w:r>
          </w:p>
        </w:tc>
        <w:tc>
          <w:tcPr>
            <w:tcW w:w="0" w:type="auto"/>
            <w:tcBorders>
              <w:top w:val="single" w:sz="4" w:space="0" w:color="auto"/>
            </w:tcBorders>
            <w:shd w:val="clear" w:color="auto" w:fill="auto"/>
            <w:noWrap/>
            <w:vAlign w:val="bottom"/>
            <w:hideMark/>
          </w:tcPr>
          <w:p w14:paraId="14332ED5"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27.1</w:t>
            </w:r>
          </w:p>
        </w:tc>
        <w:tc>
          <w:tcPr>
            <w:tcW w:w="0" w:type="auto"/>
            <w:tcBorders>
              <w:top w:val="single" w:sz="4" w:space="0" w:color="auto"/>
            </w:tcBorders>
            <w:shd w:val="clear" w:color="auto" w:fill="auto"/>
            <w:noWrap/>
            <w:vAlign w:val="bottom"/>
            <w:hideMark/>
          </w:tcPr>
          <w:p w14:paraId="0A984AD1"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66.7</w:t>
            </w:r>
          </w:p>
        </w:tc>
        <w:tc>
          <w:tcPr>
            <w:tcW w:w="0" w:type="auto"/>
            <w:tcBorders>
              <w:top w:val="single" w:sz="4" w:space="0" w:color="auto"/>
            </w:tcBorders>
            <w:shd w:val="clear" w:color="auto" w:fill="auto"/>
            <w:noWrap/>
            <w:vAlign w:val="bottom"/>
            <w:hideMark/>
          </w:tcPr>
          <w:p w14:paraId="0F7AF890"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31.3</w:t>
            </w:r>
          </w:p>
        </w:tc>
        <w:tc>
          <w:tcPr>
            <w:tcW w:w="0" w:type="auto"/>
            <w:tcBorders>
              <w:top w:val="single" w:sz="4" w:space="0" w:color="auto"/>
            </w:tcBorders>
            <w:shd w:val="clear" w:color="auto" w:fill="auto"/>
            <w:noWrap/>
            <w:vAlign w:val="bottom"/>
            <w:hideMark/>
          </w:tcPr>
          <w:p w14:paraId="7B9E6E79"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38.9</w:t>
            </w:r>
          </w:p>
        </w:tc>
        <w:tc>
          <w:tcPr>
            <w:tcW w:w="0" w:type="auto"/>
            <w:tcBorders>
              <w:top w:val="single" w:sz="4" w:space="0" w:color="auto"/>
            </w:tcBorders>
            <w:shd w:val="clear" w:color="auto" w:fill="auto"/>
            <w:noWrap/>
            <w:vAlign w:val="bottom"/>
            <w:hideMark/>
          </w:tcPr>
          <w:p w14:paraId="080100B6"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23.4</w:t>
            </w:r>
          </w:p>
        </w:tc>
      </w:tr>
      <w:tr w:rsidR="0078579C" w:rsidRPr="008F781E" w14:paraId="40440EE6" w14:textId="77777777" w:rsidTr="00B7041A">
        <w:trPr>
          <w:trHeight w:val="290"/>
        </w:trPr>
        <w:tc>
          <w:tcPr>
            <w:tcW w:w="0" w:type="auto"/>
            <w:shd w:val="clear" w:color="auto" w:fill="auto"/>
            <w:noWrap/>
            <w:vAlign w:val="bottom"/>
            <w:hideMark/>
          </w:tcPr>
          <w:p w14:paraId="6D0C1207" w14:textId="77777777" w:rsidR="0078579C" w:rsidRPr="008F781E" w:rsidRDefault="0078579C" w:rsidP="00B7041A">
            <w:pPr>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agree (%)</w:t>
            </w:r>
          </w:p>
        </w:tc>
        <w:tc>
          <w:tcPr>
            <w:tcW w:w="0" w:type="auto"/>
            <w:shd w:val="clear" w:color="auto" w:fill="auto"/>
            <w:noWrap/>
            <w:vAlign w:val="bottom"/>
            <w:hideMark/>
          </w:tcPr>
          <w:p w14:paraId="031C80B8"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42.1</w:t>
            </w:r>
          </w:p>
        </w:tc>
        <w:tc>
          <w:tcPr>
            <w:tcW w:w="0" w:type="auto"/>
            <w:shd w:val="clear" w:color="auto" w:fill="auto"/>
            <w:noWrap/>
            <w:vAlign w:val="bottom"/>
            <w:hideMark/>
          </w:tcPr>
          <w:p w14:paraId="7782D527"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27.3</w:t>
            </w:r>
          </w:p>
        </w:tc>
        <w:tc>
          <w:tcPr>
            <w:tcW w:w="0" w:type="auto"/>
            <w:shd w:val="clear" w:color="auto" w:fill="auto"/>
            <w:noWrap/>
            <w:vAlign w:val="bottom"/>
            <w:hideMark/>
          </w:tcPr>
          <w:p w14:paraId="71382FDB"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41.3</w:t>
            </w:r>
          </w:p>
        </w:tc>
        <w:tc>
          <w:tcPr>
            <w:tcW w:w="0" w:type="auto"/>
            <w:shd w:val="clear" w:color="auto" w:fill="auto"/>
            <w:noWrap/>
            <w:vAlign w:val="bottom"/>
            <w:hideMark/>
          </w:tcPr>
          <w:p w14:paraId="1390CAB0"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43.0</w:t>
            </w:r>
          </w:p>
        </w:tc>
        <w:tc>
          <w:tcPr>
            <w:tcW w:w="0" w:type="auto"/>
            <w:shd w:val="clear" w:color="auto" w:fill="auto"/>
            <w:noWrap/>
            <w:vAlign w:val="bottom"/>
            <w:hideMark/>
          </w:tcPr>
          <w:p w14:paraId="34BC8B98"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37.0</w:t>
            </w:r>
          </w:p>
        </w:tc>
      </w:tr>
      <w:tr w:rsidR="0078579C" w:rsidRPr="008F781E" w14:paraId="4B729407" w14:textId="77777777" w:rsidTr="00B7041A">
        <w:trPr>
          <w:trHeight w:val="290"/>
        </w:trPr>
        <w:tc>
          <w:tcPr>
            <w:tcW w:w="0" w:type="auto"/>
            <w:shd w:val="clear" w:color="auto" w:fill="auto"/>
            <w:noWrap/>
            <w:vAlign w:val="bottom"/>
            <w:hideMark/>
          </w:tcPr>
          <w:p w14:paraId="0DFC6EBD" w14:textId="77777777" w:rsidR="0078579C" w:rsidRPr="008F781E" w:rsidRDefault="0078579C" w:rsidP="00B7041A">
            <w:pPr>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disagree (%)</w:t>
            </w:r>
          </w:p>
        </w:tc>
        <w:tc>
          <w:tcPr>
            <w:tcW w:w="0" w:type="auto"/>
            <w:shd w:val="clear" w:color="auto" w:fill="auto"/>
            <w:noWrap/>
            <w:vAlign w:val="bottom"/>
            <w:hideMark/>
          </w:tcPr>
          <w:p w14:paraId="283112B1"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24.0</w:t>
            </w:r>
          </w:p>
        </w:tc>
        <w:tc>
          <w:tcPr>
            <w:tcW w:w="0" w:type="auto"/>
            <w:shd w:val="clear" w:color="auto" w:fill="auto"/>
            <w:noWrap/>
            <w:vAlign w:val="bottom"/>
            <w:hideMark/>
          </w:tcPr>
          <w:p w14:paraId="7DA6D575"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5.0</w:t>
            </w:r>
          </w:p>
        </w:tc>
        <w:tc>
          <w:tcPr>
            <w:tcW w:w="0" w:type="auto"/>
            <w:shd w:val="clear" w:color="auto" w:fill="auto"/>
            <w:noWrap/>
            <w:vAlign w:val="bottom"/>
            <w:hideMark/>
          </w:tcPr>
          <w:p w14:paraId="0457DC73"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21.5</w:t>
            </w:r>
          </w:p>
        </w:tc>
        <w:tc>
          <w:tcPr>
            <w:tcW w:w="0" w:type="auto"/>
            <w:shd w:val="clear" w:color="auto" w:fill="auto"/>
            <w:noWrap/>
            <w:vAlign w:val="bottom"/>
            <w:hideMark/>
          </w:tcPr>
          <w:p w14:paraId="39B0CD78"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14.1</w:t>
            </w:r>
          </w:p>
        </w:tc>
        <w:tc>
          <w:tcPr>
            <w:tcW w:w="0" w:type="auto"/>
            <w:shd w:val="clear" w:color="auto" w:fill="auto"/>
            <w:noWrap/>
            <w:vAlign w:val="bottom"/>
            <w:hideMark/>
          </w:tcPr>
          <w:p w14:paraId="4EC73615"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28.6</w:t>
            </w:r>
          </w:p>
        </w:tc>
      </w:tr>
      <w:tr w:rsidR="0078579C" w:rsidRPr="008F781E" w14:paraId="6B3803F0" w14:textId="77777777" w:rsidTr="00B7041A">
        <w:trPr>
          <w:trHeight w:val="290"/>
        </w:trPr>
        <w:tc>
          <w:tcPr>
            <w:tcW w:w="0" w:type="auto"/>
            <w:tcBorders>
              <w:bottom w:val="single" w:sz="12" w:space="0" w:color="auto"/>
            </w:tcBorders>
            <w:shd w:val="clear" w:color="auto" w:fill="auto"/>
            <w:noWrap/>
            <w:vAlign w:val="bottom"/>
            <w:hideMark/>
          </w:tcPr>
          <w:p w14:paraId="05A5A691" w14:textId="77777777" w:rsidR="0078579C" w:rsidRPr="008F781E" w:rsidRDefault="0078579C" w:rsidP="00B7041A">
            <w:pPr>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disagree (%)</w:t>
            </w:r>
          </w:p>
        </w:tc>
        <w:tc>
          <w:tcPr>
            <w:tcW w:w="0" w:type="auto"/>
            <w:tcBorders>
              <w:bottom w:val="single" w:sz="12" w:space="0" w:color="auto"/>
            </w:tcBorders>
            <w:shd w:val="clear" w:color="auto" w:fill="auto"/>
            <w:noWrap/>
            <w:vAlign w:val="bottom"/>
            <w:hideMark/>
          </w:tcPr>
          <w:p w14:paraId="3EF3A9DF"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6.8</w:t>
            </w:r>
          </w:p>
        </w:tc>
        <w:tc>
          <w:tcPr>
            <w:tcW w:w="0" w:type="auto"/>
            <w:tcBorders>
              <w:bottom w:val="single" w:sz="12" w:space="0" w:color="auto"/>
            </w:tcBorders>
            <w:shd w:val="clear" w:color="auto" w:fill="auto"/>
            <w:noWrap/>
            <w:vAlign w:val="bottom"/>
            <w:hideMark/>
          </w:tcPr>
          <w:p w14:paraId="24C89566"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1.0</w:t>
            </w:r>
          </w:p>
        </w:tc>
        <w:tc>
          <w:tcPr>
            <w:tcW w:w="0" w:type="auto"/>
            <w:tcBorders>
              <w:bottom w:val="single" w:sz="12" w:space="0" w:color="auto"/>
            </w:tcBorders>
            <w:shd w:val="clear" w:color="auto" w:fill="auto"/>
            <w:noWrap/>
            <w:vAlign w:val="bottom"/>
            <w:hideMark/>
          </w:tcPr>
          <w:p w14:paraId="3E18252C"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5.9</w:t>
            </w:r>
          </w:p>
        </w:tc>
        <w:tc>
          <w:tcPr>
            <w:tcW w:w="0" w:type="auto"/>
            <w:tcBorders>
              <w:bottom w:val="single" w:sz="12" w:space="0" w:color="auto"/>
            </w:tcBorders>
            <w:shd w:val="clear" w:color="auto" w:fill="auto"/>
            <w:noWrap/>
            <w:vAlign w:val="bottom"/>
            <w:hideMark/>
          </w:tcPr>
          <w:p w14:paraId="3F56EEE3"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4.0</w:t>
            </w:r>
          </w:p>
        </w:tc>
        <w:tc>
          <w:tcPr>
            <w:tcW w:w="0" w:type="auto"/>
            <w:tcBorders>
              <w:bottom w:val="single" w:sz="12" w:space="0" w:color="auto"/>
            </w:tcBorders>
            <w:shd w:val="clear" w:color="auto" w:fill="auto"/>
            <w:noWrap/>
            <w:vAlign w:val="bottom"/>
            <w:hideMark/>
          </w:tcPr>
          <w:p w14:paraId="05175582" w14:textId="77777777" w:rsidR="0078579C" w:rsidRPr="008F781E" w:rsidRDefault="0078579C"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10.9</w:t>
            </w:r>
          </w:p>
        </w:tc>
      </w:tr>
    </w:tbl>
    <w:p w14:paraId="4398647D" w14:textId="24FB4C72" w:rsidR="009D564D" w:rsidRPr="008F781E" w:rsidRDefault="009D564D" w:rsidP="0012034F">
      <w:pPr>
        <w:spacing w:before="120" w:after="0" w:line="240" w:lineRule="auto"/>
        <w:rPr>
          <w:rFonts w:ascii="Arial" w:eastAsia="Arial" w:hAnsi="Arial" w:cs="Arial"/>
          <w:sz w:val="18"/>
          <w:szCs w:val="18"/>
        </w:rPr>
      </w:pPr>
      <w:r w:rsidRPr="008F781E">
        <w:rPr>
          <w:rFonts w:ascii="Arial" w:hAnsi="Arial" w:cs="Arial"/>
          <w:sz w:val="18"/>
          <w:szCs w:val="18"/>
        </w:rPr>
        <w:t xml:space="preserve">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4853F0BE" w14:textId="77777777" w:rsidR="00942FFE" w:rsidRPr="008F781E" w:rsidRDefault="00942FFE" w:rsidP="0012034F">
      <w:pPr>
        <w:spacing w:after="0" w:line="240" w:lineRule="auto"/>
        <w:rPr>
          <w:rFonts w:ascii="Arial" w:hAnsi="Arial" w:cs="Arial"/>
          <w:sz w:val="18"/>
          <w:szCs w:val="18"/>
        </w:rPr>
      </w:pPr>
    </w:p>
    <w:p w14:paraId="574780FD" w14:textId="77777777" w:rsidR="00D02A44" w:rsidRPr="008F781E" w:rsidRDefault="00D02A44" w:rsidP="00582E96">
      <w:pPr>
        <w:spacing w:before="120" w:after="240" w:line="288" w:lineRule="auto"/>
        <w:rPr>
          <w:rFonts w:ascii="Arial" w:hAnsi="Arial" w:cs="Arial"/>
        </w:rPr>
      </w:pPr>
      <w:r w:rsidRPr="008F781E">
        <w:rPr>
          <w:rFonts w:ascii="Arial" w:hAnsi="Arial" w:cs="Arial"/>
        </w:rPr>
        <w:t xml:space="preserve">There were some interesting differences between the attitudes of workers in the </w:t>
      </w:r>
      <w:r w:rsidR="005A3075" w:rsidRPr="008F781E">
        <w:rPr>
          <w:rFonts w:ascii="Arial" w:hAnsi="Arial" w:cs="Arial"/>
        </w:rPr>
        <w:t>key</w:t>
      </w:r>
      <w:r w:rsidRPr="008F781E">
        <w:rPr>
          <w:rFonts w:ascii="Arial" w:hAnsi="Arial" w:cs="Arial"/>
        </w:rPr>
        <w:t xml:space="preserve"> sectors. Only 54% of health workers agreed that they would get the same quality of treatment from a GP with intellectual disability, compared to </w:t>
      </w:r>
      <w:r w:rsidR="009673CF" w:rsidRPr="008F781E">
        <w:rPr>
          <w:rFonts w:ascii="Arial" w:hAnsi="Arial" w:cs="Arial"/>
        </w:rPr>
        <w:t>72</w:t>
      </w:r>
      <w:r w:rsidRPr="008F781E">
        <w:rPr>
          <w:rFonts w:ascii="Arial" w:hAnsi="Arial" w:cs="Arial"/>
        </w:rPr>
        <w:t xml:space="preserve">% in </w:t>
      </w:r>
      <w:r w:rsidR="00277E76" w:rsidRPr="008F781E">
        <w:rPr>
          <w:rFonts w:ascii="Arial" w:hAnsi="Arial" w:cs="Arial"/>
        </w:rPr>
        <w:t>justice</w:t>
      </w:r>
      <w:r w:rsidR="00955653" w:rsidRPr="008F781E">
        <w:rPr>
          <w:rFonts w:ascii="Arial" w:hAnsi="Arial" w:cs="Arial"/>
        </w:rPr>
        <w:t xml:space="preserve"> and legal</w:t>
      </w:r>
      <w:r w:rsidRPr="008F781E">
        <w:rPr>
          <w:rFonts w:ascii="Arial" w:hAnsi="Arial" w:cs="Arial"/>
        </w:rPr>
        <w:t xml:space="preserve">, 66% in </w:t>
      </w:r>
      <w:r w:rsidR="00B47794" w:rsidRPr="008F781E">
        <w:rPr>
          <w:rFonts w:ascii="Arial" w:hAnsi="Arial" w:cs="Arial"/>
        </w:rPr>
        <w:t>personal and community support</w:t>
      </w:r>
      <w:r w:rsidRPr="008F781E">
        <w:rPr>
          <w:rFonts w:ascii="Arial" w:hAnsi="Arial" w:cs="Arial"/>
        </w:rPr>
        <w:t xml:space="preserve"> and 64% in education. More workers in </w:t>
      </w:r>
      <w:r w:rsidR="00800D55" w:rsidRPr="008F781E">
        <w:rPr>
          <w:rFonts w:ascii="Arial" w:hAnsi="Arial" w:cs="Arial"/>
        </w:rPr>
        <w:t>justice</w:t>
      </w:r>
      <w:r w:rsidR="00955653" w:rsidRPr="008F781E">
        <w:rPr>
          <w:rFonts w:ascii="Arial" w:hAnsi="Arial" w:cs="Arial"/>
        </w:rPr>
        <w:t xml:space="preserve"> and legal</w:t>
      </w:r>
      <w:r w:rsidRPr="008F781E">
        <w:rPr>
          <w:rFonts w:ascii="Arial" w:hAnsi="Arial" w:cs="Arial"/>
        </w:rPr>
        <w:t xml:space="preserve"> than other sectors thought that a physical disability would affect the quality of treatment. Otherwise, the patterns are similar across sectors</w:t>
      </w:r>
      <w:r w:rsidR="00A43556" w:rsidRPr="008F781E">
        <w:rPr>
          <w:rFonts w:ascii="Arial" w:hAnsi="Arial" w:cs="Arial"/>
        </w:rPr>
        <w:t xml:space="preserve"> </w:t>
      </w:r>
      <w:r w:rsidR="0009276C" w:rsidRPr="008F781E">
        <w:rPr>
          <w:rFonts w:ascii="Arial" w:hAnsi="Arial" w:cs="Arial"/>
        </w:rPr>
        <w:t>(</w:t>
      </w:r>
      <w:r w:rsidR="00A43556" w:rsidRPr="008F781E">
        <w:rPr>
          <w:rFonts w:ascii="Arial" w:hAnsi="Arial" w:cs="Arial"/>
        </w:rPr>
        <w:t xml:space="preserve">Appendix </w:t>
      </w:r>
      <w:r w:rsidR="0009276C" w:rsidRPr="008F781E">
        <w:rPr>
          <w:rFonts w:ascii="Arial" w:hAnsi="Arial" w:cs="Arial"/>
        </w:rPr>
        <w:t>T</w:t>
      </w:r>
      <w:r w:rsidR="00A43556" w:rsidRPr="008F781E">
        <w:rPr>
          <w:rFonts w:ascii="Arial" w:hAnsi="Arial" w:cs="Arial"/>
        </w:rPr>
        <w:t xml:space="preserve">able </w:t>
      </w:r>
      <w:r w:rsidR="005B16D9" w:rsidRPr="008F781E">
        <w:rPr>
          <w:rFonts w:ascii="Arial" w:hAnsi="Arial" w:cs="Arial"/>
        </w:rPr>
        <w:t>1</w:t>
      </w:r>
      <w:r w:rsidR="00B86D8B" w:rsidRPr="008F781E">
        <w:rPr>
          <w:rFonts w:ascii="Arial" w:hAnsi="Arial" w:cs="Arial"/>
        </w:rPr>
        <w:t>2</w:t>
      </w:r>
      <w:r w:rsidR="006B14E4" w:rsidRPr="008F781E">
        <w:rPr>
          <w:rFonts w:ascii="Arial" w:hAnsi="Arial" w:cs="Arial"/>
        </w:rPr>
        <w:t>A</w:t>
      </w:r>
      <w:r w:rsidR="0009276C" w:rsidRPr="008F781E">
        <w:rPr>
          <w:rFonts w:ascii="Arial" w:hAnsi="Arial" w:cs="Arial"/>
        </w:rPr>
        <w:t>)</w:t>
      </w:r>
      <w:r w:rsidR="00E03D49" w:rsidRPr="008F781E">
        <w:rPr>
          <w:rFonts w:ascii="Arial" w:hAnsi="Arial" w:cs="Arial"/>
        </w:rPr>
        <w:t>.</w:t>
      </w:r>
    </w:p>
    <w:p w14:paraId="6D2C4D30" w14:textId="77777777" w:rsidR="001110D2" w:rsidRPr="008F781E" w:rsidRDefault="001110D2" w:rsidP="001110D2">
      <w:pPr>
        <w:pStyle w:val="Heading2"/>
        <w:ind w:left="0" w:firstLine="0"/>
      </w:pPr>
      <w:bookmarkStart w:id="62" w:name="_Toc146453770"/>
      <w:bookmarkStart w:id="63" w:name="_Toc156471071"/>
      <w:r w:rsidRPr="008F781E">
        <w:t xml:space="preserve">Vignette </w:t>
      </w:r>
      <w:r w:rsidR="001E204D" w:rsidRPr="008F781E">
        <w:t>–</w:t>
      </w:r>
      <w:r w:rsidRPr="008F781E">
        <w:t xml:space="preserve"> Boss</w:t>
      </w:r>
      <w:bookmarkEnd w:id="62"/>
      <w:bookmarkEnd w:id="63"/>
    </w:p>
    <w:p w14:paraId="579A1E20" w14:textId="77777777" w:rsidR="007D55A9" w:rsidRPr="008F781E" w:rsidRDefault="00D02A44" w:rsidP="0083561E">
      <w:pPr>
        <w:spacing w:before="120" w:after="120" w:line="288" w:lineRule="auto"/>
        <w:rPr>
          <w:rFonts w:ascii="Arial" w:hAnsi="Arial" w:cs="Arial"/>
        </w:rPr>
      </w:pPr>
      <w:r w:rsidRPr="008F781E">
        <w:rPr>
          <w:rFonts w:ascii="Arial" w:hAnsi="Arial" w:cs="Arial"/>
        </w:rPr>
        <w:t xml:space="preserve">All respondents were asked about how comfortable </w:t>
      </w:r>
      <w:r w:rsidR="00BA38F5" w:rsidRPr="008F781E">
        <w:rPr>
          <w:rFonts w:ascii="Arial" w:hAnsi="Arial" w:cs="Arial"/>
        </w:rPr>
        <w:t xml:space="preserve">or uncomfortable </w:t>
      </w:r>
      <w:r w:rsidRPr="008F781E">
        <w:rPr>
          <w:rFonts w:ascii="Arial" w:hAnsi="Arial" w:cs="Arial"/>
        </w:rPr>
        <w:t xml:space="preserve">they would </w:t>
      </w:r>
      <w:r w:rsidR="00BA38F5" w:rsidRPr="008F781E">
        <w:rPr>
          <w:rFonts w:ascii="Arial" w:hAnsi="Arial" w:cs="Arial"/>
        </w:rPr>
        <w:t xml:space="preserve">feel </w:t>
      </w:r>
      <w:r w:rsidRPr="008F781E">
        <w:rPr>
          <w:rFonts w:ascii="Arial" w:hAnsi="Arial" w:cs="Arial"/>
        </w:rPr>
        <w:t>working for a boss</w:t>
      </w:r>
      <w:r w:rsidR="00BA38F5" w:rsidRPr="008F781E">
        <w:rPr>
          <w:rFonts w:ascii="Arial" w:hAnsi="Arial" w:cs="Arial"/>
        </w:rPr>
        <w:t xml:space="preserve"> with […] </w:t>
      </w:r>
      <w:r w:rsidRPr="008F781E">
        <w:rPr>
          <w:rFonts w:ascii="Arial" w:hAnsi="Arial" w:cs="Arial"/>
        </w:rPr>
        <w:t>disability. Only 5% said they would be fairly or very uncomfortable having a boss with physical disability, but this went up to 12% for sensory, 21% for neurological, 29% for intellectual and 32% for psychosoc</w:t>
      </w:r>
      <w:r w:rsidR="007D55A9" w:rsidRPr="008F781E">
        <w:rPr>
          <w:rFonts w:ascii="Arial" w:hAnsi="Arial" w:cs="Arial"/>
        </w:rPr>
        <w:t>ial disability</w:t>
      </w:r>
      <w:r w:rsidR="004F07D9" w:rsidRPr="008F781E">
        <w:rPr>
          <w:rFonts w:ascii="Arial" w:hAnsi="Arial" w:cs="Arial"/>
        </w:rPr>
        <w:t xml:space="preserve"> (Table 6)</w:t>
      </w:r>
      <w:r w:rsidR="007D55A9" w:rsidRPr="008F781E">
        <w:rPr>
          <w:rFonts w:ascii="Arial" w:hAnsi="Arial" w:cs="Arial"/>
        </w:rPr>
        <w:t>.</w:t>
      </w:r>
      <w:r w:rsidR="00BA38F5" w:rsidRPr="008F781E">
        <w:rPr>
          <w:rFonts w:ascii="Arial" w:hAnsi="Arial" w:cs="Arial"/>
        </w:rPr>
        <w:t xml:space="preserve"> </w:t>
      </w:r>
    </w:p>
    <w:p w14:paraId="5FC41092" w14:textId="77777777" w:rsidR="00FB1964" w:rsidRPr="008F781E" w:rsidRDefault="00F975B3" w:rsidP="007D685A">
      <w:pPr>
        <w:pStyle w:val="Caption"/>
        <w:keepNext/>
        <w:keepLines/>
        <w:rPr>
          <w:sz w:val="18"/>
          <w:szCs w:val="18"/>
        </w:rPr>
      </w:pPr>
      <w:bookmarkStart w:id="64" w:name="_Toc146368778"/>
      <w:r w:rsidRPr="008F781E">
        <w:lastRenderedPageBreak/>
        <w:t xml:space="preserve">Table </w:t>
      </w:r>
      <w:r w:rsidR="00BB58D5" w:rsidRPr="008F781E">
        <w:t>6</w:t>
      </w:r>
      <w:r w:rsidRPr="008F781E">
        <w:rPr>
          <w:rFonts w:eastAsia="Times New Roman"/>
        </w:rPr>
        <w:tab/>
      </w:r>
      <w:r w:rsidR="007D55A9" w:rsidRPr="008F781E">
        <w:rPr>
          <w:rFonts w:eastAsia="Times New Roman"/>
        </w:rPr>
        <w:t>Imagine your boss has a [</w:t>
      </w:r>
      <w:r w:rsidR="0047087E" w:rsidRPr="008F781E">
        <w:rPr>
          <w:rFonts w:eastAsia="Times New Roman"/>
        </w:rPr>
        <w:t>…</w:t>
      </w:r>
      <w:r w:rsidR="007D55A9" w:rsidRPr="008F781E">
        <w:rPr>
          <w:rFonts w:eastAsia="Times New Roman"/>
        </w:rPr>
        <w:t>]</w:t>
      </w:r>
      <w:r w:rsidR="00800D55" w:rsidRPr="008F781E">
        <w:rPr>
          <w:rFonts w:eastAsia="Times New Roman"/>
        </w:rPr>
        <w:t xml:space="preserve"> disability</w:t>
      </w:r>
      <w:r w:rsidR="007D55A9" w:rsidRPr="008F781E">
        <w:rPr>
          <w:rFonts w:eastAsia="Times New Roman"/>
        </w:rPr>
        <w:t>. How comfortable would this make you feel?</w:t>
      </w:r>
      <w:r w:rsidR="00EB7893" w:rsidRPr="008F781E">
        <w:rPr>
          <w:rFonts w:eastAsia="Times New Roman"/>
        </w:rPr>
        <w:t xml:space="preserve"> </w:t>
      </w:r>
      <w:bookmarkEnd w:id="64"/>
      <w:r w:rsidR="00122B34" w:rsidRPr="008F781E">
        <w:t>All respondents</w:t>
      </w:r>
    </w:p>
    <w:tbl>
      <w:tblPr>
        <w:tblW w:w="0" w:type="auto"/>
        <w:tblLook w:val="04A0" w:firstRow="1" w:lastRow="0" w:firstColumn="1" w:lastColumn="0" w:noHBand="0" w:noVBand="1"/>
        <w:tblCaption w:val="Imagine your boss has a […] disability. How comfortable would this make you feel? Australian population aged 18 years plus"/>
        <w:tblDescription w:val=" Nature of disability&#10;  Sensory Physical Psychosocial Neurological Intellectual&#10;Very comfortable (%) 35.7 60.3 19.3 28.1 22.0&#10;Fairly comfortable (%) 51.6 35.5 48.8 50.8 49.4&#10;Fairly uncomfortable (%) 11.4 3.5 28.7 18.9 24.8&#10;Very uncomfortable (%) 1.3 0.7 3.2 2.2 3.8&#10;"/>
      </w:tblPr>
      <w:tblGrid>
        <w:gridCol w:w="2395"/>
        <w:gridCol w:w="1006"/>
        <w:gridCol w:w="1028"/>
        <w:gridCol w:w="1495"/>
        <w:gridCol w:w="1428"/>
        <w:gridCol w:w="1261"/>
      </w:tblGrid>
      <w:tr w:rsidR="00FB1964" w:rsidRPr="008F781E" w14:paraId="05213924" w14:textId="77777777" w:rsidTr="00B7041A">
        <w:trPr>
          <w:trHeight w:val="290"/>
        </w:trPr>
        <w:tc>
          <w:tcPr>
            <w:tcW w:w="0" w:type="auto"/>
            <w:tcBorders>
              <w:top w:val="single" w:sz="12" w:space="0" w:color="auto"/>
            </w:tcBorders>
            <w:shd w:val="clear" w:color="auto" w:fill="auto"/>
            <w:noWrap/>
            <w:vAlign w:val="bottom"/>
          </w:tcPr>
          <w:p w14:paraId="7FBC9AE9" w14:textId="77777777" w:rsidR="00FB1964" w:rsidRPr="008F781E" w:rsidRDefault="00FB1964" w:rsidP="00B7041A">
            <w:pPr>
              <w:keepNext/>
              <w:keepLines/>
              <w:spacing w:before="120" w:after="120" w:line="240" w:lineRule="auto"/>
              <w:rPr>
                <w:rFonts w:ascii="Arial" w:eastAsia="Times New Roman" w:hAnsi="Arial" w:cs="Arial"/>
                <w:b/>
                <w:color w:val="000000"/>
                <w:sz w:val="20"/>
                <w:szCs w:val="20"/>
              </w:rPr>
            </w:pPr>
          </w:p>
        </w:tc>
        <w:tc>
          <w:tcPr>
            <w:tcW w:w="0" w:type="auto"/>
            <w:gridSpan w:val="5"/>
            <w:tcBorders>
              <w:top w:val="single" w:sz="12" w:space="0" w:color="auto"/>
              <w:bottom w:val="single" w:sz="4" w:space="0" w:color="auto"/>
            </w:tcBorders>
            <w:shd w:val="clear" w:color="auto" w:fill="auto"/>
            <w:noWrap/>
            <w:vAlign w:val="bottom"/>
          </w:tcPr>
          <w:p w14:paraId="018FCFBD" w14:textId="77777777" w:rsidR="00FB1964" w:rsidRPr="008F781E" w:rsidRDefault="00FB196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Nature of disability</w:t>
            </w:r>
          </w:p>
        </w:tc>
      </w:tr>
      <w:tr w:rsidR="00FB1964" w:rsidRPr="008F781E" w14:paraId="39A8A78A" w14:textId="77777777" w:rsidTr="00B7041A">
        <w:trPr>
          <w:trHeight w:val="290"/>
        </w:trPr>
        <w:tc>
          <w:tcPr>
            <w:tcW w:w="0" w:type="auto"/>
            <w:tcBorders>
              <w:bottom w:val="single" w:sz="4" w:space="0" w:color="auto"/>
            </w:tcBorders>
            <w:shd w:val="clear" w:color="auto" w:fill="auto"/>
            <w:noWrap/>
            <w:vAlign w:val="bottom"/>
            <w:hideMark/>
          </w:tcPr>
          <w:p w14:paraId="6699C563" w14:textId="77777777" w:rsidR="00FB1964" w:rsidRPr="008F781E" w:rsidRDefault="00FB1964" w:rsidP="00B7041A">
            <w:pPr>
              <w:keepNext/>
              <w:keepLines/>
              <w:spacing w:before="120" w:after="120" w:line="240" w:lineRule="auto"/>
              <w:rPr>
                <w:rFonts w:ascii="Arial" w:eastAsia="Times New Roman" w:hAnsi="Arial" w:cs="Arial"/>
                <w:b/>
                <w:color w:val="000000"/>
                <w:sz w:val="20"/>
                <w:szCs w:val="20"/>
              </w:rPr>
            </w:pPr>
            <w:r w:rsidRPr="008F781E">
              <w:rPr>
                <w:rFonts w:ascii="Arial" w:eastAsia="Times New Roman" w:hAnsi="Arial" w:cs="Arial"/>
                <w:b/>
                <w:color w:val="000000"/>
                <w:sz w:val="20"/>
                <w:szCs w:val="20"/>
              </w:rPr>
              <w:t> </w:t>
            </w:r>
          </w:p>
        </w:tc>
        <w:tc>
          <w:tcPr>
            <w:tcW w:w="0" w:type="auto"/>
            <w:tcBorders>
              <w:top w:val="single" w:sz="4" w:space="0" w:color="auto"/>
              <w:bottom w:val="single" w:sz="4" w:space="0" w:color="auto"/>
            </w:tcBorders>
            <w:shd w:val="clear" w:color="auto" w:fill="auto"/>
            <w:noWrap/>
            <w:vAlign w:val="bottom"/>
            <w:hideMark/>
          </w:tcPr>
          <w:p w14:paraId="34364BDA" w14:textId="77777777" w:rsidR="00FB1964" w:rsidRPr="008F781E" w:rsidRDefault="00FB196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Sensory</w:t>
            </w:r>
          </w:p>
        </w:tc>
        <w:tc>
          <w:tcPr>
            <w:tcW w:w="0" w:type="auto"/>
            <w:tcBorders>
              <w:top w:val="single" w:sz="4" w:space="0" w:color="auto"/>
              <w:bottom w:val="single" w:sz="4" w:space="0" w:color="auto"/>
            </w:tcBorders>
            <w:shd w:val="clear" w:color="auto" w:fill="auto"/>
            <w:noWrap/>
            <w:vAlign w:val="bottom"/>
            <w:hideMark/>
          </w:tcPr>
          <w:p w14:paraId="2208BF77" w14:textId="77777777" w:rsidR="00FB1964" w:rsidRPr="008F781E" w:rsidRDefault="00FB196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Physical</w:t>
            </w:r>
          </w:p>
        </w:tc>
        <w:tc>
          <w:tcPr>
            <w:tcW w:w="0" w:type="auto"/>
            <w:tcBorders>
              <w:top w:val="single" w:sz="4" w:space="0" w:color="auto"/>
              <w:bottom w:val="single" w:sz="4" w:space="0" w:color="auto"/>
            </w:tcBorders>
            <w:shd w:val="clear" w:color="auto" w:fill="auto"/>
            <w:noWrap/>
            <w:vAlign w:val="bottom"/>
            <w:hideMark/>
          </w:tcPr>
          <w:p w14:paraId="44A606D5" w14:textId="77777777" w:rsidR="00FB1964" w:rsidRPr="008F781E" w:rsidRDefault="00FB196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Psychosocial</w:t>
            </w:r>
          </w:p>
        </w:tc>
        <w:tc>
          <w:tcPr>
            <w:tcW w:w="0" w:type="auto"/>
            <w:tcBorders>
              <w:top w:val="single" w:sz="4" w:space="0" w:color="auto"/>
              <w:bottom w:val="single" w:sz="4" w:space="0" w:color="auto"/>
            </w:tcBorders>
            <w:shd w:val="clear" w:color="auto" w:fill="auto"/>
            <w:noWrap/>
            <w:vAlign w:val="bottom"/>
            <w:hideMark/>
          </w:tcPr>
          <w:p w14:paraId="3060E19C" w14:textId="77777777" w:rsidR="00FB1964" w:rsidRPr="008F781E" w:rsidRDefault="00FB196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Neurological</w:t>
            </w:r>
          </w:p>
        </w:tc>
        <w:tc>
          <w:tcPr>
            <w:tcW w:w="0" w:type="auto"/>
            <w:tcBorders>
              <w:top w:val="single" w:sz="4" w:space="0" w:color="auto"/>
              <w:bottom w:val="single" w:sz="4" w:space="0" w:color="auto"/>
            </w:tcBorders>
            <w:shd w:val="clear" w:color="auto" w:fill="auto"/>
            <w:noWrap/>
            <w:vAlign w:val="bottom"/>
            <w:hideMark/>
          </w:tcPr>
          <w:p w14:paraId="0FBBFB69" w14:textId="77777777" w:rsidR="00FB1964" w:rsidRPr="008F781E" w:rsidRDefault="00FB196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Intellectual</w:t>
            </w:r>
          </w:p>
        </w:tc>
      </w:tr>
      <w:tr w:rsidR="00FB1964" w:rsidRPr="008F781E" w14:paraId="250E7715" w14:textId="77777777" w:rsidTr="00B7041A">
        <w:trPr>
          <w:trHeight w:val="290"/>
        </w:trPr>
        <w:tc>
          <w:tcPr>
            <w:tcW w:w="0" w:type="auto"/>
            <w:tcBorders>
              <w:top w:val="single" w:sz="4" w:space="0" w:color="auto"/>
            </w:tcBorders>
            <w:shd w:val="clear" w:color="auto" w:fill="auto"/>
            <w:noWrap/>
            <w:vAlign w:val="bottom"/>
            <w:hideMark/>
          </w:tcPr>
          <w:p w14:paraId="16301C0C" w14:textId="77777777" w:rsidR="00FB1964" w:rsidRPr="008F781E" w:rsidRDefault="00FB1964"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 (%)</w:t>
            </w:r>
          </w:p>
        </w:tc>
        <w:tc>
          <w:tcPr>
            <w:tcW w:w="0" w:type="auto"/>
            <w:tcBorders>
              <w:top w:val="single" w:sz="4" w:space="0" w:color="auto"/>
            </w:tcBorders>
            <w:shd w:val="clear" w:color="auto" w:fill="auto"/>
            <w:noWrap/>
            <w:vAlign w:val="bottom"/>
            <w:hideMark/>
          </w:tcPr>
          <w:p w14:paraId="4EB0B3B4"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35.7</w:t>
            </w:r>
          </w:p>
        </w:tc>
        <w:tc>
          <w:tcPr>
            <w:tcW w:w="0" w:type="auto"/>
            <w:tcBorders>
              <w:top w:val="single" w:sz="4" w:space="0" w:color="auto"/>
            </w:tcBorders>
            <w:shd w:val="clear" w:color="auto" w:fill="auto"/>
            <w:noWrap/>
            <w:vAlign w:val="bottom"/>
            <w:hideMark/>
          </w:tcPr>
          <w:p w14:paraId="6BEAD4D5"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60.3</w:t>
            </w:r>
          </w:p>
        </w:tc>
        <w:tc>
          <w:tcPr>
            <w:tcW w:w="0" w:type="auto"/>
            <w:tcBorders>
              <w:top w:val="single" w:sz="4" w:space="0" w:color="auto"/>
            </w:tcBorders>
            <w:shd w:val="clear" w:color="auto" w:fill="auto"/>
            <w:noWrap/>
            <w:vAlign w:val="bottom"/>
            <w:hideMark/>
          </w:tcPr>
          <w:p w14:paraId="2AF3E46B"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19.3</w:t>
            </w:r>
          </w:p>
        </w:tc>
        <w:tc>
          <w:tcPr>
            <w:tcW w:w="0" w:type="auto"/>
            <w:tcBorders>
              <w:top w:val="single" w:sz="4" w:space="0" w:color="auto"/>
            </w:tcBorders>
            <w:shd w:val="clear" w:color="auto" w:fill="auto"/>
            <w:noWrap/>
            <w:vAlign w:val="bottom"/>
            <w:hideMark/>
          </w:tcPr>
          <w:p w14:paraId="698EAC38"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28.1</w:t>
            </w:r>
          </w:p>
        </w:tc>
        <w:tc>
          <w:tcPr>
            <w:tcW w:w="0" w:type="auto"/>
            <w:tcBorders>
              <w:top w:val="single" w:sz="4" w:space="0" w:color="auto"/>
            </w:tcBorders>
            <w:shd w:val="clear" w:color="auto" w:fill="auto"/>
            <w:noWrap/>
            <w:vAlign w:val="bottom"/>
            <w:hideMark/>
          </w:tcPr>
          <w:p w14:paraId="2171C7E6"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22.0</w:t>
            </w:r>
          </w:p>
        </w:tc>
      </w:tr>
      <w:tr w:rsidR="00FB1964" w:rsidRPr="008F781E" w14:paraId="4167C8FD" w14:textId="77777777" w:rsidTr="00B7041A">
        <w:trPr>
          <w:trHeight w:val="290"/>
        </w:trPr>
        <w:tc>
          <w:tcPr>
            <w:tcW w:w="0" w:type="auto"/>
            <w:shd w:val="clear" w:color="auto" w:fill="auto"/>
            <w:noWrap/>
            <w:vAlign w:val="bottom"/>
            <w:hideMark/>
          </w:tcPr>
          <w:p w14:paraId="36FB20C5" w14:textId="77777777" w:rsidR="00FB1964" w:rsidRPr="008F781E" w:rsidRDefault="00FB1964"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 (%)</w:t>
            </w:r>
          </w:p>
        </w:tc>
        <w:tc>
          <w:tcPr>
            <w:tcW w:w="0" w:type="auto"/>
            <w:shd w:val="clear" w:color="auto" w:fill="auto"/>
            <w:noWrap/>
            <w:vAlign w:val="bottom"/>
            <w:hideMark/>
          </w:tcPr>
          <w:p w14:paraId="5B24EB9F"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51.6</w:t>
            </w:r>
          </w:p>
        </w:tc>
        <w:tc>
          <w:tcPr>
            <w:tcW w:w="0" w:type="auto"/>
            <w:shd w:val="clear" w:color="auto" w:fill="auto"/>
            <w:noWrap/>
            <w:vAlign w:val="bottom"/>
            <w:hideMark/>
          </w:tcPr>
          <w:p w14:paraId="32702C99"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35.5</w:t>
            </w:r>
          </w:p>
        </w:tc>
        <w:tc>
          <w:tcPr>
            <w:tcW w:w="0" w:type="auto"/>
            <w:shd w:val="clear" w:color="auto" w:fill="auto"/>
            <w:noWrap/>
            <w:vAlign w:val="bottom"/>
            <w:hideMark/>
          </w:tcPr>
          <w:p w14:paraId="146BAA66"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48.8</w:t>
            </w:r>
          </w:p>
        </w:tc>
        <w:tc>
          <w:tcPr>
            <w:tcW w:w="0" w:type="auto"/>
            <w:shd w:val="clear" w:color="auto" w:fill="auto"/>
            <w:noWrap/>
            <w:vAlign w:val="bottom"/>
            <w:hideMark/>
          </w:tcPr>
          <w:p w14:paraId="0174C31B"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50.8</w:t>
            </w:r>
          </w:p>
        </w:tc>
        <w:tc>
          <w:tcPr>
            <w:tcW w:w="0" w:type="auto"/>
            <w:shd w:val="clear" w:color="auto" w:fill="auto"/>
            <w:noWrap/>
            <w:vAlign w:val="bottom"/>
            <w:hideMark/>
          </w:tcPr>
          <w:p w14:paraId="776D9130"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49.4</w:t>
            </w:r>
          </w:p>
        </w:tc>
      </w:tr>
      <w:tr w:rsidR="00FB1964" w:rsidRPr="008F781E" w14:paraId="28F36E05" w14:textId="77777777" w:rsidTr="00B7041A">
        <w:trPr>
          <w:trHeight w:val="290"/>
        </w:trPr>
        <w:tc>
          <w:tcPr>
            <w:tcW w:w="0" w:type="auto"/>
            <w:shd w:val="clear" w:color="auto" w:fill="auto"/>
            <w:noWrap/>
            <w:vAlign w:val="bottom"/>
            <w:hideMark/>
          </w:tcPr>
          <w:p w14:paraId="45965C2A" w14:textId="77777777" w:rsidR="00FB1964" w:rsidRPr="008F781E" w:rsidRDefault="00FB1964"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 (%)</w:t>
            </w:r>
          </w:p>
        </w:tc>
        <w:tc>
          <w:tcPr>
            <w:tcW w:w="0" w:type="auto"/>
            <w:shd w:val="clear" w:color="auto" w:fill="auto"/>
            <w:noWrap/>
            <w:vAlign w:val="bottom"/>
            <w:hideMark/>
          </w:tcPr>
          <w:p w14:paraId="345A9153"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11.4</w:t>
            </w:r>
          </w:p>
        </w:tc>
        <w:tc>
          <w:tcPr>
            <w:tcW w:w="0" w:type="auto"/>
            <w:shd w:val="clear" w:color="auto" w:fill="auto"/>
            <w:noWrap/>
            <w:vAlign w:val="bottom"/>
            <w:hideMark/>
          </w:tcPr>
          <w:p w14:paraId="1185DD5E"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3.5</w:t>
            </w:r>
          </w:p>
        </w:tc>
        <w:tc>
          <w:tcPr>
            <w:tcW w:w="0" w:type="auto"/>
            <w:shd w:val="clear" w:color="auto" w:fill="auto"/>
            <w:noWrap/>
            <w:vAlign w:val="bottom"/>
            <w:hideMark/>
          </w:tcPr>
          <w:p w14:paraId="578A2C2C"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28.7</w:t>
            </w:r>
          </w:p>
        </w:tc>
        <w:tc>
          <w:tcPr>
            <w:tcW w:w="0" w:type="auto"/>
            <w:shd w:val="clear" w:color="auto" w:fill="auto"/>
            <w:noWrap/>
            <w:vAlign w:val="bottom"/>
            <w:hideMark/>
          </w:tcPr>
          <w:p w14:paraId="6ACD89B2"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18.9</w:t>
            </w:r>
          </w:p>
        </w:tc>
        <w:tc>
          <w:tcPr>
            <w:tcW w:w="0" w:type="auto"/>
            <w:shd w:val="clear" w:color="auto" w:fill="auto"/>
            <w:noWrap/>
            <w:vAlign w:val="bottom"/>
            <w:hideMark/>
          </w:tcPr>
          <w:p w14:paraId="6A285936"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24.8</w:t>
            </w:r>
          </w:p>
        </w:tc>
      </w:tr>
      <w:tr w:rsidR="00FB1964" w:rsidRPr="008F781E" w14:paraId="1077B768" w14:textId="77777777" w:rsidTr="00B7041A">
        <w:trPr>
          <w:trHeight w:val="290"/>
        </w:trPr>
        <w:tc>
          <w:tcPr>
            <w:tcW w:w="0" w:type="auto"/>
            <w:tcBorders>
              <w:bottom w:val="single" w:sz="12" w:space="0" w:color="auto"/>
            </w:tcBorders>
            <w:shd w:val="clear" w:color="auto" w:fill="auto"/>
            <w:noWrap/>
            <w:vAlign w:val="bottom"/>
            <w:hideMark/>
          </w:tcPr>
          <w:p w14:paraId="1DD083E5" w14:textId="77777777" w:rsidR="00FB1964" w:rsidRPr="008F781E" w:rsidRDefault="00FB1964"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 (%)</w:t>
            </w:r>
          </w:p>
        </w:tc>
        <w:tc>
          <w:tcPr>
            <w:tcW w:w="0" w:type="auto"/>
            <w:tcBorders>
              <w:bottom w:val="single" w:sz="12" w:space="0" w:color="auto"/>
            </w:tcBorders>
            <w:shd w:val="clear" w:color="auto" w:fill="auto"/>
            <w:noWrap/>
            <w:vAlign w:val="bottom"/>
            <w:hideMark/>
          </w:tcPr>
          <w:p w14:paraId="6360A601"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1.3</w:t>
            </w:r>
          </w:p>
        </w:tc>
        <w:tc>
          <w:tcPr>
            <w:tcW w:w="0" w:type="auto"/>
            <w:tcBorders>
              <w:bottom w:val="single" w:sz="12" w:space="0" w:color="auto"/>
            </w:tcBorders>
            <w:shd w:val="clear" w:color="auto" w:fill="auto"/>
            <w:noWrap/>
            <w:vAlign w:val="bottom"/>
            <w:hideMark/>
          </w:tcPr>
          <w:p w14:paraId="0DCD6EF3"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0.7</w:t>
            </w:r>
          </w:p>
        </w:tc>
        <w:tc>
          <w:tcPr>
            <w:tcW w:w="0" w:type="auto"/>
            <w:tcBorders>
              <w:bottom w:val="single" w:sz="12" w:space="0" w:color="auto"/>
            </w:tcBorders>
            <w:shd w:val="clear" w:color="auto" w:fill="auto"/>
            <w:noWrap/>
            <w:vAlign w:val="bottom"/>
            <w:hideMark/>
          </w:tcPr>
          <w:p w14:paraId="1D261A0D"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3.2</w:t>
            </w:r>
          </w:p>
        </w:tc>
        <w:tc>
          <w:tcPr>
            <w:tcW w:w="0" w:type="auto"/>
            <w:tcBorders>
              <w:bottom w:val="single" w:sz="12" w:space="0" w:color="auto"/>
            </w:tcBorders>
            <w:shd w:val="clear" w:color="auto" w:fill="auto"/>
            <w:noWrap/>
            <w:vAlign w:val="bottom"/>
            <w:hideMark/>
          </w:tcPr>
          <w:p w14:paraId="59C219EC"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2.2</w:t>
            </w:r>
          </w:p>
        </w:tc>
        <w:tc>
          <w:tcPr>
            <w:tcW w:w="0" w:type="auto"/>
            <w:tcBorders>
              <w:bottom w:val="single" w:sz="12" w:space="0" w:color="auto"/>
            </w:tcBorders>
            <w:shd w:val="clear" w:color="auto" w:fill="auto"/>
            <w:noWrap/>
            <w:vAlign w:val="bottom"/>
            <w:hideMark/>
          </w:tcPr>
          <w:p w14:paraId="06694B3B" w14:textId="77777777" w:rsidR="00FB1964" w:rsidRPr="008F781E" w:rsidRDefault="00FB196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3.8</w:t>
            </w:r>
          </w:p>
        </w:tc>
      </w:tr>
    </w:tbl>
    <w:p w14:paraId="5E96C833" w14:textId="06DCCD7E" w:rsidR="007D55A9" w:rsidRPr="00FB1964" w:rsidRDefault="00A967A5" w:rsidP="007D685A">
      <w:pPr>
        <w:pStyle w:val="Caption"/>
        <w:keepNext/>
        <w:keepLines/>
        <w:rPr>
          <w:rFonts w:eastAsia="Times New Roman"/>
          <w:b w:val="0"/>
          <w:bCs/>
          <w:color w:val="auto"/>
          <w:sz w:val="18"/>
          <w:szCs w:val="18"/>
        </w:rPr>
      </w:pPr>
      <w:r w:rsidRPr="00FB1964">
        <w:rPr>
          <w:b w:val="0"/>
          <w:bCs/>
          <w:color w:val="auto"/>
          <w:sz w:val="18"/>
          <w:szCs w:val="18"/>
        </w:rPr>
        <w:t xml:space="preserve">Notes: The question included the additional instruction </w:t>
      </w:r>
      <w:r w:rsidR="0013258A" w:rsidRPr="00FB1964">
        <w:rPr>
          <w:b w:val="0"/>
          <w:bCs/>
          <w:color w:val="auto"/>
          <w:sz w:val="18"/>
          <w:szCs w:val="18"/>
        </w:rPr>
        <w:t>‘</w:t>
      </w:r>
      <w:r w:rsidR="00543BA5" w:rsidRPr="00FB1964">
        <w:rPr>
          <w:rFonts w:eastAsia="Times New Roman"/>
          <w:b w:val="0"/>
          <w:bCs/>
          <w:color w:val="auto"/>
          <w:sz w:val="18"/>
          <w:szCs w:val="18"/>
        </w:rPr>
        <w:t>If you are currently not working, think about how you would feel in this situation</w:t>
      </w:r>
      <w:r w:rsidR="0013258A" w:rsidRPr="00FB1964">
        <w:rPr>
          <w:rFonts w:eastAsia="Times New Roman"/>
          <w:b w:val="0"/>
          <w:bCs/>
          <w:color w:val="auto"/>
          <w:sz w:val="18"/>
          <w:szCs w:val="18"/>
        </w:rPr>
        <w:t>’</w:t>
      </w:r>
      <w:r w:rsidR="00543BA5" w:rsidRPr="00FB1964">
        <w:rPr>
          <w:rFonts w:eastAsia="Times New Roman"/>
          <w:b w:val="0"/>
          <w:bCs/>
          <w:color w:val="auto"/>
          <w:sz w:val="18"/>
          <w:szCs w:val="18"/>
        </w:rPr>
        <w:t>.</w:t>
      </w:r>
    </w:p>
    <w:p w14:paraId="598B3401" w14:textId="77777777" w:rsidR="0089675D" w:rsidRPr="008F781E" w:rsidRDefault="0089675D" w:rsidP="0012034F">
      <w:pPr>
        <w:keepNext/>
        <w:keepLines/>
        <w:spacing w:after="0" w:line="288" w:lineRule="auto"/>
        <w:rPr>
          <w:rFonts w:ascii="Arial" w:hAnsi="Arial" w:cs="Arial"/>
          <w:sz w:val="18"/>
          <w:szCs w:val="18"/>
        </w:rPr>
      </w:pPr>
      <w:r w:rsidRPr="008F781E">
        <w:rPr>
          <w:rFonts w:ascii="Arial" w:hAnsi="Arial" w:cs="Arial"/>
          <w:sz w:val="18"/>
          <w:szCs w:val="18"/>
        </w:rPr>
        <w:t xml:space="preserve">Source: </w:t>
      </w:r>
      <w:r w:rsidRPr="008F781E">
        <w:rPr>
          <w:rFonts w:ascii="Arial" w:hAnsi="Arial" w:cs="Arial"/>
          <w:sz w:val="18"/>
          <w:szCs w:val="18"/>
        </w:rPr>
        <w:tab/>
        <w:t xml:space="preserve">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4C56E9BF" w14:textId="77777777" w:rsidR="00942FFE" w:rsidRPr="008F781E" w:rsidRDefault="00942FFE" w:rsidP="00942FFE">
      <w:pPr>
        <w:spacing w:after="0" w:line="240" w:lineRule="auto"/>
        <w:rPr>
          <w:rFonts w:ascii="Arial" w:hAnsi="Arial" w:cs="Arial"/>
          <w:sz w:val="18"/>
          <w:szCs w:val="18"/>
        </w:rPr>
      </w:pPr>
    </w:p>
    <w:p w14:paraId="3D5226FE" w14:textId="77777777" w:rsidR="00D02A44" w:rsidRPr="008F781E" w:rsidRDefault="00D02A44" w:rsidP="0083561E">
      <w:pPr>
        <w:spacing w:before="120" w:after="120" w:line="288" w:lineRule="auto"/>
        <w:rPr>
          <w:rFonts w:ascii="Arial" w:hAnsi="Arial" w:cs="Arial"/>
        </w:rPr>
      </w:pPr>
      <w:r w:rsidRPr="008F781E">
        <w:rPr>
          <w:rFonts w:ascii="Arial" w:hAnsi="Arial" w:cs="Arial"/>
        </w:rPr>
        <w:t>Responses did not vary much between respondents with or without disability</w:t>
      </w:r>
      <w:r w:rsidR="00A33961" w:rsidRPr="008F781E">
        <w:rPr>
          <w:rFonts w:ascii="Arial" w:hAnsi="Arial" w:cs="Arial"/>
        </w:rPr>
        <w:t xml:space="preserve"> (Appendix Table 13</w:t>
      </w:r>
      <w:r w:rsidR="00F46D02" w:rsidRPr="008F781E">
        <w:rPr>
          <w:rFonts w:ascii="Arial" w:hAnsi="Arial" w:cs="Arial"/>
        </w:rPr>
        <w:t>A</w:t>
      </w:r>
      <w:r w:rsidR="00A33961" w:rsidRPr="008F781E">
        <w:rPr>
          <w:rFonts w:ascii="Arial" w:hAnsi="Arial" w:cs="Arial"/>
        </w:rPr>
        <w:t xml:space="preserve">) </w:t>
      </w:r>
      <w:r w:rsidRPr="008F781E">
        <w:rPr>
          <w:rFonts w:ascii="Arial" w:hAnsi="Arial" w:cs="Arial"/>
        </w:rPr>
        <w:t>or those with or without hiring responsibilities</w:t>
      </w:r>
      <w:r w:rsidR="0047087E" w:rsidRPr="008F781E">
        <w:rPr>
          <w:rFonts w:ascii="Arial" w:hAnsi="Arial" w:cs="Arial"/>
        </w:rPr>
        <w:t xml:space="preserve"> (Appendix Table 1</w:t>
      </w:r>
      <w:r w:rsidR="001F20A0" w:rsidRPr="008F781E">
        <w:rPr>
          <w:rFonts w:ascii="Arial" w:hAnsi="Arial" w:cs="Arial"/>
        </w:rPr>
        <w:t>4</w:t>
      </w:r>
      <w:r w:rsidR="00F46D02" w:rsidRPr="008F781E">
        <w:rPr>
          <w:rFonts w:ascii="Arial" w:hAnsi="Arial" w:cs="Arial"/>
        </w:rPr>
        <w:t>A</w:t>
      </w:r>
      <w:r w:rsidR="0047087E" w:rsidRPr="008F781E">
        <w:rPr>
          <w:rFonts w:ascii="Arial" w:hAnsi="Arial" w:cs="Arial"/>
        </w:rPr>
        <w:t>)</w:t>
      </w:r>
      <w:r w:rsidRPr="008F781E">
        <w:rPr>
          <w:rFonts w:ascii="Arial" w:hAnsi="Arial" w:cs="Arial"/>
        </w:rPr>
        <w:t xml:space="preserve">. However, those with experience of </w:t>
      </w:r>
      <w:r w:rsidR="00190D86" w:rsidRPr="008F781E">
        <w:rPr>
          <w:rFonts w:ascii="Arial" w:hAnsi="Arial" w:cs="Arial"/>
        </w:rPr>
        <w:t xml:space="preserve">people with </w:t>
      </w:r>
      <w:r w:rsidRPr="008F781E">
        <w:rPr>
          <w:rFonts w:ascii="Arial" w:hAnsi="Arial" w:cs="Arial"/>
        </w:rPr>
        <w:t>disability were less likely to be uncomfortable than those without experience</w:t>
      </w:r>
      <w:r w:rsidR="0047087E" w:rsidRPr="008F781E">
        <w:rPr>
          <w:rFonts w:ascii="Arial" w:hAnsi="Arial" w:cs="Arial"/>
        </w:rPr>
        <w:t xml:space="preserve"> (Appendix Table </w:t>
      </w:r>
      <w:r w:rsidR="00F46D02" w:rsidRPr="008F781E">
        <w:rPr>
          <w:rFonts w:ascii="Arial" w:hAnsi="Arial" w:cs="Arial"/>
        </w:rPr>
        <w:t>15A</w:t>
      </w:r>
      <w:r w:rsidR="0047087E" w:rsidRPr="008F781E">
        <w:rPr>
          <w:rFonts w:ascii="Arial" w:hAnsi="Arial" w:cs="Arial"/>
        </w:rPr>
        <w:t>)</w:t>
      </w:r>
      <w:r w:rsidRPr="008F781E">
        <w:rPr>
          <w:rFonts w:ascii="Arial" w:hAnsi="Arial" w:cs="Arial"/>
        </w:rPr>
        <w:t>.</w:t>
      </w:r>
    </w:p>
    <w:p w14:paraId="13AEB99D" w14:textId="61B3EFFB" w:rsidR="00D02A44" w:rsidRPr="008F781E" w:rsidRDefault="00D02A44" w:rsidP="00D02A44">
      <w:pPr>
        <w:spacing w:line="288" w:lineRule="auto"/>
        <w:rPr>
          <w:rFonts w:ascii="Arial" w:hAnsi="Arial" w:cs="Arial"/>
        </w:rPr>
      </w:pPr>
      <w:r w:rsidRPr="008F781E">
        <w:rPr>
          <w:rFonts w:ascii="Arial" w:hAnsi="Arial" w:cs="Arial"/>
        </w:rPr>
        <w:t xml:space="preserve">Responses were similar across the four </w:t>
      </w:r>
      <w:r w:rsidR="005A3075" w:rsidRPr="008F781E">
        <w:rPr>
          <w:rFonts w:ascii="Arial" w:hAnsi="Arial" w:cs="Arial"/>
        </w:rPr>
        <w:t>key</w:t>
      </w:r>
      <w:r w:rsidRPr="008F781E">
        <w:rPr>
          <w:rFonts w:ascii="Arial" w:hAnsi="Arial" w:cs="Arial"/>
        </w:rPr>
        <w:t xml:space="preserve"> sectors, except that in the </w:t>
      </w:r>
      <w:r w:rsidR="00305CB7" w:rsidRPr="008F781E">
        <w:rPr>
          <w:rFonts w:ascii="Arial" w:hAnsi="Arial" w:cs="Arial"/>
        </w:rPr>
        <w:t>justice</w:t>
      </w:r>
      <w:r w:rsidR="002B1E40" w:rsidRPr="008F781E">
        <w:rPr>
          <w:rFonts w:ascii="Arial" w:hAnsi="Arial" w:cs="Arial"/>
        </w:rPr>
        <w:t xml:space="preserve"> and legal</w:t>
      </w:r>
      <w:r w:rsidRPr="008F781E">
        <w:rPr>
          <w:rFonts w:ascii="Arial" w:hAnsi="Arial" w:cs="Arial"/>
        </w:rPr>
        <w:t xml:space="preserve"> sector, workers were more likely to fe</w:t>
      </w:r>
      <w:r w:rsidR="001F192E" w:rsidRPr="008F781E">
        <w:rPr>
          <w:rFonts w:ascii="Arial" w:hAnsi="Arial" w:cs="Arial"/>
        </w:rPr>
        <w:t>e</w:t>
      </w:r>
      <w:r w:rsidRPr="008F781E">
        <w:rPr>
          <w:rFonts w:ascii="Arial" w:hAnsi="Arial" w:cs="Arial"/>
        </w:rPr>
        <w:t>l uncomfortable (</w:t>
      </w:r>
      <w:r w:rsidR="00861C6F" w:rsidRPr="008F781E">
        <w:rPr>
          <w:rFonts w:ascii="Arial" w:hAnsi="Arial" w:cs="Arial"/>
        </w:rPr>
        <w:t>30</w:t>
      </w:r>
      <w:r w:rsidRPr="008F781E">
        <w:rPr>
          <w:rFonts w:ascii="Arial" w:hAnsi="Arial" w:cs="Arial"/>
        </w:rPr>
        <w:t>%) about a boss with intellectual disability</w:t>
      </w:r>
      <w:r w:rsidR="004A51F0" w:rsidRPr="008F781E">
        <w:rPr>
          <w:rFonts w:ascii="Arial" w:hAnsi="Arial" w:cs="Arial"/>
        </w:rPr>
        <w:t xml:space="preserve"> relative to other </w:t>
      </w:r>
      <w:r w:rsidR="00A62252" w:rsidRPr="008F781E">
        <w:rPr>
          <w:rFonts w:ascii="Arial" w:hAnsi="Arial" w:cs="Arial"/>
        </w:rPr>
        <w:t xml:space="preserve">key sectors. More specifically, </w:t>
      </w:r>
      <w:r w:rsidR="005971AC" w:rsidRPr="008F781E">
        <w:rPr>
          <w:rFonts w:ascii="Arial" w:hAnsi="Arial" w:cs="Arial"/>
        </w:rPr>
        <w:t xml:space="preserve">25% in </w:t>
      </w:r>
      <w:r w:rsidR="00B47794" w:rsidRPr="008F781E">
        <w:rPr>
          <w:rFonts w:ascii="Arial" w:hAnsi="Arial" w:cs="Arial"/>
        </w:rPr>
        <w:t>personal and community support</w:t>
      </w:r>
      <w:r w:rsidR="008C6671">
        <w:rPr>
          <w:rFonts w:ascii="Arial" w:hAnsi="Arial" w:cs="Arial"/>
        </w:rPr>
        <w:t xml:space="preserve">, </w:t>
      </w:r>
      <w:r w:rsidR="00C51897" w:rsidRPr="008F781E">
        <w:rPr>
          <w:rFonts w:ascii="Arial" w:hAnsi="Arial" w:cs="Arial"/>
        </w:rPr>
        <w:t>23% in education</w:t>
      </w:r>
      <w:r w:rsidR="00A62252" w:rsidRPr="008F781E">
        <w:rPr>
          <w:rFonts w:ascii="Arial" w:hAnsi="Arial" w:cs="Arial"/>
        </w:rPr>
        <w:t xml:space="preserve"> </w:t>
      </w:r>
      <w:r w:rsidR="008C6671">
        <w:rPr>
          <w:rFonts w:ascii="Arial" w:hAnsi="Arial" w:cs="Arial"/>
        </w:rPr>
        <w:t xml:space="preserve">and </w:t>
      </w:r>
      <w:r w:rsidR="008C6671" w:rsidRPr="008F781E">
        <w:rPr>
          <w:rFonts w:ascii="Arial" w:hAnsi="Arial" w:cs="Arial"/>
        </w:rPr>
        <w:t xml:space="preserve">22.3% in health care </w:t>
      </w:r>
      <w:r w:rsidR="0009276C" w:rsidRPr="008F781E">
        <w:rPr>
          <w:rFonts w:ascii="Arial" w:hAnsi="Arial" w:cs="Arial"/>
        </w:rPr>
        <w:t>(</w:t>
      </w:r>
      <w:r w:rsidR="009673CF" w:rsidRPr="008F781E">
        <w:rPr>
          <w:rFonts w:ascii="Arial" w:hAnsi="Arial" w:cs="Arial"/>
        </w:rPr>
        <w:t>Appendix</w:t>
      </w:r>
      <w:r w:rsidR="00975DCB" w:rsidRPr="008F781E">
        <w:rPr>
          <w:rFonts w:ascii="Arial" w:hAnsi="Arial" w:cs="Arial"/>
        </w:rPr>
        <w:t xml:space="preserve"> </w:t>
      </w:r>
      <w:r w:rsidR="0009276C" w:rsidRPr="008F781E">
        <w:rPr>
          <w:rFonts w:ascii="Arial" w:hAnsi="Arial" w:cs="Arial"/>
        </w:rPr>
        <w:t>T</w:t>
      </w:r>
      <w:r w:rsidR="009673CF" w:rsidRPr="008F781E">
        <w:rPr>
          <w:rFonts w:ascii="Arial" w:hAnsi="Arial" w:cs="Arial"/>
        </w:rPr>
        <w:t>able</w:t>
      </w:r>
      <w:r w:rsidR="00C95150" w:rsidRPr="008F781E">
        <w:rPr>
          <w:rFonts w:ascii="Arial" w:hAnsi="Arial" w:cs="Arial"/>
        </w:rPr>
        <w:t xml:space="preserve"> 1</w:t>
      </w:r>
      <w:r w:rsidR="00B86D8B" w:rsidRPr="008F781E">
        <w:rPr>
          <w:rFonts w:ascii="Arial" w:hAnsi="Arial" w:cs="Arial"/>
        </w:rPr>
        <w:t>6</w:t>
      </w:r>
      <w:r w:rsidR="00F46D02" w:rsidRPr="008F781E">
        <w:rPr>
          <w:rFonts w:ascii="Arial" w:hAnsi="Arial" w:cs="Arial"/>
        </w:rPr>
        <w:t>A</w:t>
      </w:r>
      <w:r w:rsidR="00C95150" w:rsidRPr="008F781E">
        <w:rPr>
          <w:rFonts w:ascii="Arial" w:hAnsi="Arial" w:cs="Arial"/>
        </w:rPr>
        <w:t>).</w:t>
      </w:r>
      <w:r w:rsidR="009673CF" w:rsidRPr="008F781E">
        <w:rPr>
          <w:rFonts w:ascii="Arial" w:hAnsi="Arial" w:cs="Arial"/>
        </w:rPr>
        <w:t xml:space="preserve"> </w:t>
      </w:r>
    </w:p>
    <w:p w14:paraId="31137F9F" w14:textId="77777777" w:rsidR="00D02A44" w:rsidRPr="008F781E" w:rsidRDefault="00D02A44" w:rsidP="001110D2">
      <w:pPr>
        <w:pStyle w:val="Heading2"/>
        <w:ind w:left="0" w:firstLine="0"/>
      </w:pPr>
      <w:bookmarkStart w:id="65" w:name="_Toc146453771"/>
      <w:bookmarkStart w:id="66" w:name="_Toc156471072"/>
      <w:r w:rsidRPr="008F781E">
        <w:t>Vignettes – Health</w:t>
      </w:r>
      <w:bookmarkEnd w:id="65"/>
      <w:r w:rsidR="00D1024B" w:rsidRPr="008F781E">
        <w:t xml:space="preserve"> sector</w:t>
      </w:r>
      <w:bookmarkEnd w:id="66"/>
    </w:p>
    <w:p w14:paraId="5413CA75" w14:textId="77777777" w:rsidR="00D060E9" w:rsidRPr="008F781E" w:rsidRDefault="00D02A44" w:rsidP="0083561E">
      <w:pPr>
        <w:spacing w:before="120" w:after="120" w:line="288" w:lineRule="auto"/>
        <w:rPr>
          <w:rFonts w:ascii="Arial" w:hAnsi="Arial" w:cs="Arial"/>
        </w:rPr>
      </w:pPr>
      <w:r w:rsidRPr="008F781E">
        <w:rPr>
          <w:rFonts w:ascii="Arial" w:hAnsi="Arial" w:cs="Arial"/>
        </w:rPr>
        <w:t xml:space="preserve">Workers in the health sector were asked if they agreed or disagreed that a patient should be able to make their own decisions about treatment. </w:t>
      </w:r>
      <w:r w:rsidR="00D060E9" w:rsidRPr="008F781E">
        <w:rPr>
          <w:rFonts w:ascii="Arial" w:hAnsi="Arial" w:cs="Arial"/>
        </w:rPr>
        <w:t>The vast majority agreed that people with</w:t>
      </w:r>
      <w:r w:rsidRPr="008F781E">
        <w:rPr>
          <w:rFonts w:ascii="Arial" w:hAnsi="Arial" w:cs="Arial"/>
        </w:rPr>
        <w:t xml:space="preserve"> </w:t>
      </w:r>
      <w:r w:rsidR="00EF6065" w:rsidRPr="008F781E">
        <w:rPr>
          <w:rFonts w:ascii="Arial" w:hAnsi="Arial" w:cs="Arial"/>
        </w:rPr>
        <w:t xml:space="preserve">disability </w:t>
      </w:r>
      <w:r w:rsidR="00D060E9" w:rsidRPr="008F781E">
        <w:rPr>
          <w:rFonts w:ascii="Arial" w:hAnsi="Arial" w:cs="Arial"/>
        </w:rPr>
        <w:t>should be able to make their own decisions about treatment</w:t>
      </w:r>
      <w:r w:rsidR="004F07D9" w:rsidRPr="008F781E">
        <w:rPr>
          <w:rFonts w:ascii="Arial" w:hAnsi="Arial" w:cs="Arial"/>
        </w:rPr>
        <w:t xml:space="preserve"> (Table 7)</w:t>
      </w:r>
      <w:r w:rsidR="00D060E9" w:rsidRPr="008F781E">
        <w:rPr>
          <w:rFonts w:ascii="Arial" w:hAnsi="Arial" w:cs="Arial"/>
        </w:rPr>
        <w:t>.</w:t>
      </w:r>
      <w:r w:rsidR="00705EDD" w:rsidRPr="008F781E">
        <w:rPr>
          <w:rFonts w:ascii="Arial" w:hAnsi="Arial" w:cs="Arial"/>
        </w:rPr>
        <w:t xml:space="preserve"> The breakdown by disability type </w:t>
      </w:r>
      <w:proofErr w:type="gramStart"/>
      <w:r w:rsidR="00705EDD" w:rsidRPr="008F781E">
        <w:rPr>
          <w:rFonts w:ascii="Arial" w:hAnsi="Arial" w:cs="Arial"/>
        </w:rPr>
        <w:t>was:</w:t>
      </w:r>
      <w:proofErr w:type="gramEnd"/>
      <w:r w:rsidR="00D060E9" w:rsidRPr="008F781E">
        <w:rPr>
          <w:rFonts w:ascii="Arial" w:hAnsi="Arial" w:cs="Arial"/>
        </w:rPr>
        <w:t xml:space="preserve"> sensory</w:t>
      </w:r>
      <w:r w:rsidR="00705EDD" w:rsidRPr="008F781E">
        <w:rPr>
          <w:rFonts w:ascii="Arial" w:hAnsi="Arial" w:cs="Arial"/>
        </w:rPr>
        <w:t xml:space="preserve"> </w:t>
      </w:r>
      <w:r w:rsidR="004C266D" w:rsidRPr="008F781E">
        <w:rPr>
          <w:rFonts w:ascii="Arial" w:hAnsi="Arial" w:cs="Arial"/>
        </w:rPr>
        <w:t>–</w:t>
      </w:r>
      <w:r w:rsidR="00D060E9" w:rsidRPr="008F781E">
        <w:rPr>
          <w:rFonts w:ascii="Arial" w:hAnsi="Arial" w:cs="Arial"/>
        </w:rPr>
        <w:t xml:space="preserve"> 95.9%</w:t>
      </w:r>
      <w:r w:rsidR="00705EDD" w:rsidRPr="008F781E">
        <w:rPr>
          <w:rFonts w:ascii="Arial" w:hAnsi="Arial" w:cs="Arial"/>
        </w:rPr>
        <w:t>,</w:t>
      </w:r>
      <w:r w:rsidR="00D060E9" w:rsidRPr="008F781E">
        <w:rPr>
          <w:rFonts w:ascii="Arial" w:hAnsi="Arial" w:cs="Arial"/>
        </w:rPr>
        <w:t xml:space="preserve"> physical</w:t>
      </w:r>
      <w:r w:rsidR="00705EDD" w:rsidRPr="008F781E">
        <w:rPr>
          <w:rFonts w:ascii="Arial" w:hAnsi="Arial" w:cs="Arial"/>
        </w:rPr>
        <w:t xml:space="preserve"> </w:t>
      </w:r>
      <w:r w:rsidR="004C266D" w:rsidRPr="008F781E">
        <w:rPr>
          <w:rFonts w:ascii="Arial" w:hAnsi="Arial" w:cs="Arial"/>
        </w:rPr>
        <w:t>–</w:t>
      </w:r>
      <w:r w:rsidR="00D060E9" w:rsidRPr="008F781E">
        <w:rPr>
          <w:rFonts w:ascii="Arial" w:hAnsi="Arial" w:cs="Arial"/>
        </w:rPr>
        <w:t xml:space="preserve"> 98.7%</w:t>
      </w:r>
      <w:r w:rsidR="00705EDD" w:rsidRPr="008F781E">
        <w:rPr>
          <w:rFonts w:ascii="Arial" w:hAnsi="Arial" w:cs="Arial"/>
        </w:rPr>
        <w:t>, psychosocial – 84.4%</w:t>
      </w:r>
      <w:r w:rsidR="00064553" w:rsidRPr="008F781E">
        <w:rPr>
          <w:rFonts w:ascii="Arial" w:hAnsi="Arial" w:cs="Arial"/>
        </w:rPr>
        <w:t>, neurological – 86.4% and intellectual – 91.8%.</w:t>
      </w:r>
    </w:p>
    <w:p w14:paraId="164AC03A" w14:textId="77777777" w:rsidR="00D02A44" w:rsidRPr="008F781E" w:rsidRDefault="00064553" w:rsidP="0012034F">
      <w:pPr>
        <w:spacing w:before="120" w:after="240" w:line="288" w:lineRule="auto"/>
        <w:rPr>
          <w:rFonts w:ascii="Arial" w:hAnsi="Arial" w:cs="Arial"/>
        </w:rPr>
      </w:pPr>
      <w:r w:rsidRPr="008F781E">
        <w:rPr>
          <w:rFonts w:ascii="Arial" w:hAnsi="Arial" w:cs="Arial"/>
        </w:rPr>
        <w:t xml:space="preserve">The major differences were in the numbers who disagreed that people with </w:t>
      </w:r>
      <w:proofErr w:type="gramStart"/>
      <w:r w:rsidR="00D33835" w:rsidRPr="008F781E">
        <w:rPr>
          <w:rFonts w:ascii="Arial" w:hAnsi="Arial" w:cs="Arial"/>
        </w:rPr>
        <w:t xml:space="preserve">particular </w:t>
      </w:r>
      <w:r w:rsidRPr="008F781E">
        <w:rPr>
          <w:rFonts w:ascii="Arial" w:hAnsi="Arial" w:cs="Arial"/>
        </w:rPr>
        <w:t>disabilities</w:t>
      </w:r>
      <w:proofErr w:type="gramEnd"/>
      <w:r w:rsidR="00942FFE" w:rsidRPr="008F781E">
        <w:rPr>
          <w:rFonts w:ascii="Arial" w:hAnsi="Arial" w:cs="Arial"/>
        </w:rPr>
        <w:t> </w:t>
      </w:r>
      <w:r w:rsidRPr="008F781E">
        <w:rPr>
          <w:rFonts w:ascii="Arial" w:hAnsi="Arial" w:cs="Arial"/>
        </w:rPr>
        <w:t>should be able to make treatment decisions. While the numbers were very small</w:t>
      </w:r>
      <w:r w:rsidR="00942FFE" w:rsidRPr="008F781E">
        <w:rPr>
          <w:rFonts w:ascii="Arial" w:hAnsi="Arial" w:cs="Arial"/>
        </w:rPr>
        <w:t> </w:t>
      </w:r>
      <w:r w:rsidRPr="008F781E">
        <w:rPr>
          <w:rFonts w:ascii="Arial" w:hAnsi="Arial" w:cs="Arial"/>
        </w:rPr>
        <w:t xml:space="preserve">for sensory and physical disability, </w:t>
      </w:r>
      <w:r w:rsidR="00F54865" w:rsidRPr="008F781E">
        <w:rPr>
          <w:rFonts w:ascii="Arial" w:hAnsi="Arial" w:cs="Arial"/>
        </w:rPr>
        <w:t xml:space="preserve">rates </w:t>
      </w:r>
      <w:r w:rsidRPr="008F781E">
        <w:rPr>
          <w:rFonts w:ascii="Arial" w:hAnsi="Arial" w:cs="Arial"/>
        </w:rPr>
        <w:t xml:space="preserve">of disagreement were higher for </w:t>
      </w:r>
      <w:r w:rsidR="00BE0D1A" w:rsidRPr="008F781E">
        <w:rPr>
          <w:rFonts w:ascii="Arial" w:hAnsi="Arial" w:cs="Arial"/>
        </w:rPr>
        <w:t xml:space="preserve">people with </w:t>
      </w:r>
      <w:r w:rsidRPr="008F781E">
        <w:rPr>
          <w:rFonts w:ascii="Arial" w:hAnsi="Arial" w:cs="Arial"/>
        </w:rPr>
        <w:t xml:space="preserve">intellectual </w:t>
      </w:r>
      <w:r w:rsidR="00BE0D1A" w:rsidRPr="008F781E">
        <w:rPr>
          <w:rFonts w:ascii="Arial" w:hAnsi="Arial" w:cs="Arial"/>
        </w:rPr>
        <w:t xml:space="preserve">disability </w:t>
      </w:r>
      <w:r w:rsidRPr="008F781E">
        <w:rPr>
          <w:rFonts w:ascii="Arial" w:hAnsi="Arial" w:cs="Arial"/>
        </w:rPr>
        <w:t xml:space="preserve">(8.2%), neurological </w:t>
      </w:r>
      <w:r w:rsidR="00BE0D1A" w:rsidRPr="008F781E">
        <w:rPr>
          <w:rFonts w:ascii="Arial" w:hAnsi="Arial" w:cs="Arial"/>
        </w:rPr>
        <w:t xml:space="preserve">disability </w:t>
      </w:r>
      <w:r w:rsidRPr="008F781E">
        <w:rPr>
          <w:rFonts w:ascii="Arial" w:hAnsi="Arial" w:cs="Arial"/>
        </w:rPr>
        <w:t>(13.6%) and psychosocial (15.6%) disabilit</w:t>
      </w:r>
      <w:r w:rsidR="00BE0D1A" w:rsidRPr="008F781E">
        <w:rPr>
          <w:rFonts w:ascii="Arial" w:hAnsi="Arial" w:cs="Arial"/>
        </w:rPr>
        <w:t>y</w:t>
      </w:r>
      <w:r w:rsidRPr="008F781E">
        <w:rPr>
          <w:rFonts w:ascii="Arial" w:hAnsi="Arial" w:cs="Arial"/>
        </w:rPr>
        <w:t>.</w:t>
      </w:r>
      <w:r w:rsidR="00D02A44" w:rsidRPr="008F781E">
        <w:rPr>
          <w:rFonts w:ascii="Arial" w:hAnsi="Arial" w:cs="Arial"/>
        </w:rPr>
        <w:t xml:space="preserve"> This may partly explain</w:t>
      </w:r>
      <w:r w:rsidR="00942FFE" w:rsidRPr="008F781E">
        <w:rPr>
          <w:rFonts w:ascii="Arial" w:hAnsi="Arial" w:cs="Arial"/>
        </w:rPr>
        <w:t> </w:t>
      </w:r>
      <w:r w:rsidR="00D02A44" w:rsidRPr="008F781E">
        <w:rPr>
          <w:rFonts w:ascii="Arial" w:hAnsi="Arial" w:cs="Arial"/>
        </w:rPr>
        <w:t xml:space="preserve">why many people with </w:t>
      </w:r>
      <w:r w:rsidR="00FF714D" w:rsidRPr="008F781E">
        <w:rPr>
          <w:rFonts w:ascii="Arial" w:hAnsi="Arial" w:cs="Arial"/>
        </w:rPr>
        <w:t>certain types</w:t>
      </w:r>
      <w:r w:rsidR="00D02A44" w:rsidRPr="008F781E">
        <w:rPr>
          <w:rFonts w:ascii="Arial" w:hAnsi="Arial" w:cs="Arial"/>
        </w:rPr>
        <w:t xml:space="preserve"> of disabilit</w:t>
      </w:r>
      <w:r w:rsidR="00AC7060" w:rsidRPr="008F781E">
        <w:rPr>
          <w:rFonts w:ascii="Arial" w:hAnsi="Arial" w:cs="Arial"/>
        </w:rPr>
        <w:t>y</w:t>
      </w:r>
      <w:r w:rsidR="00D02A44" w:rsidRPr="008F781E">
        <w:rPr>
          <w:rFonts w:ascii="Arial" w:hAnsi="Arial" w:cs="Arial"/>
        </w:rPr>
        <w:t xml:space="preserve"> report that they feel excluded from decision</w:t>
      </w:r>
      <w:r w:rsidR="00CB4A87" w:rsidRPr="008F781E">
        <w:rPr>
          <w:rFonts w:ascii="Arial" w:hAnsi="Arial" w:cs="Arial"/>
        </w:rPr>
        <w:noBreakHyphen/>
      </w:r>
      <w:r w:rsidR="00D02A44" w:rsidRPr="008F781E">
        <w:rPr>
          <w:rFonts w:ascii="Arial" w:hAnsi="Arial" w:cs="Arial"/>
        </w:rPr>
        <w:t xml:space="preserve">making. </w:t>
      </w:r>
    </w:p>
    <w:p w14:paraId="48D10EB8" w14:textId="77777777" w:rsidR="008F1941" w:rsidRDefault="00C64F9B" w:rsidP="007D685A">
      <w:pPr>
        <w:pStyle w:val="Caption"/>
        <w:rPr>
          <w:noProof/>
          <w:sz w:val="18"/>
          <w:szCs w:val="18"/>
        </w:rPr>
      </w:pPr>
      <w:bookmarkStart w:id="67" w:name="_Toc146368779"/>
      <w:r w:rsidRPr="008F781E">
        <w:t xml:space="preserve">Table </w:t>
      </w:r>
      <w:r w:rsidR="00BB58D5" w:rsidRPr="008F781E">
        <w:t>7</w:t>
      </w:r>
      <w:r w:rsidRPr="008F781E">
        <w:rPr>
          <w:bCs/>
          <w:spacing w:val="16"/>
        </w:rPr>
        <w:tab/>
      </w:r>
      <w:r w:rsidR="00D23CF3" w:rsidRPr="008F781E">
        <w:t>Imagine a patient has a […] disability. Do you agree or disagree they should be able to make their own decisions about treatment? Health sector workers</w:t>
      </w:r>
      <w:bookmarkEnd w:id="67"/>
    </w:p>
    <w:tbl>
      <w:tblPr>
        <w:tblW w:w="0" w:type="auto"/>
        <w:tblInd w:w="122" w:type="dxa"/>
        <w:tblLayout w:type="fixed"/>
        <w:tblCellMar>
          <w:left w:w="0" w:type="dxa"/>
          <w:right w:w="0" w:type="dxa"/>
        </w:tblCellMar>
        <w:tblLook w:val="01E0" w:firstRow="1" w:lastRow="1" w:firstColumn="1" w:lastColumn="1" w:noHBand="0" w:noVBand="0"/>
        <w:tblCaption w:val="Imagine a patient has a […] disability. Do you agree or disagree they should be able to make their own decisions about treatment? Health sector workers"/>
        <w:tblDescription w:val="Nature of disability&#10; Sensory Physical Psychosocial Neurological Intellectual&#10;Strongly agree (%)  81.2 82.3 34.2 49.7 33.1&#10;Somewhat agree (%)  14.7 16.4 50.1 36.8 58.7&#10;Somewhat disagree (%)  3.1 1.4 13.3 12.1 8.1&#10;Strongly disagree (%)  1.0 0.0 2.4 1.5 0.1&#10;"/>
      </w:tblPr>
      <w:tblGrid>
        <w:gridCol w:w="2289"/>
        <w:gridCol w:w="983"/>
        <w:gridCol w:w="1043"/>
        <w:gridCol w:w="1509"/>
        <w:gridCol w:w="1423"/>
        <w:gridCol w:w="1657"/>
      </w:tblGrid>
      <w:tr w:rsidR="009E48A6" w:rsidRPr="008F781E" w14:paraId="029EB8C9" w14:textId="77777777" w:rsidTr="00B7041A">
        <w:trPr>
          <w:trHeight w:val="344"/>
        </w:trPr>
        <w:tc>
          <w:tcPr>
            <w:tcW w:w="2289" w:type="dxa"/>
            <w:tcBorders>
              <w:top w:val="single" w:sz="12" w:space="0" w:color="auto"/>
            </w:tcBorders>
          </w:tcPr>
          <w:p w14:paraId="28A6EB09" w14:textId="77777777" w:rsidR="009E48A6" w:rsidRPr="008F781E" w:rsidRDefault="009E48A6" w:rsidP="00B7041A">
            <w:pPr>
              <w:pStyle w:val="TableParagraph"/>
              <w:spacing w:before="120" w:after="120"/>
              <w:ind w:right="116"/>
              <w:jc w:val="right"/>
              <w:rPr>
                <w:rFonts w:ascii="Arial" w:hAnsi="Arial" w:cs="Arial"/>
                <w:b/>
                <w:sz w:val="20"/>
              </w:rPr>
            </w:pPr>
          </w:p>
        </w:tc>
        <w:tc>
          <w:tcPr>
            <w:tcW w:w="6615" w:type="dxa"/>
            <w:gridSpan w:val="5"/>
            <w:tcBorders>
              <w:top w:val="single" w:sz="12" w:space="0" w:color="auto"/>
              <w:bottom w:val="single" w:sz="4" w:space="0" w:color="auto"/>
            </w:tcBorders>
          </w:tcPr>
          <w:p w14:paraId="2693793C" w14:textId="77777777" w:rsidR="009E48A6" w:rsidRPr="008F781E" w:rsidRDefault="009E48A6" w:rsidP="00B7041A">
            <w:pPr>
              <w:pStyle w:val="TableParagraph"/>
              <w:spacing w:before="120" w:after="120"/>
              <w:ind w:left="292" w:right="292"/>
              <w:jc w:val="center"/>
              <w:rPr>
                <w:rFonts w:ascii="Arial" w:hAnsi="Arial" w:cs="Arial"/>
                <w:b/>
                <w:spacing w:val="-2"/>
                <w:w w:val="105"/>
                <w:sz w:val="20"/>
              </w:rPr>
            </w:pPr>
            <w:r w:rsidRPr="008F781E">
              <w:rPr>
                <w:rFonts w:ascii="Arial" w:hAnsi="Arial" w:cs="Arial"/>
                <w:b/>
                <w:spacing w:val="-2"/>
                <w:sz w:val="20"/>
              </w:rPr>
              <w:t>Nature of disability</w:t>
            </w:r>
          </w:p>
        </w:tc>
      </w:tr>
      <w:tr w:rsidR="009E48A6" w:rsidRPr="008F781E" w14:paraId="3E458970" w14:textId="77777777" w:rsidTr="00B7041A">
        <w:trPr>
          <w:trHeight w:val="344"/>
        </w:trPr>
        <w:tc>
          <w:tcPr>
            <w:tcW w:w="2289" w:type="dxa"/>
            <w:tcBorders>
              <w:bottom w:val="single" w:sz="4" w:space="0" w:color="auto"/>
            </w:tcBorders>
          </w:tcPr>
          <w:p w14:paraId="1E239D29" w14:textId="77777777" w:rsidR="009E48A6" w:rsidRPr="008F781E" w:rsidRDefault="009E48A6" w:rsidP="00B7041A">
            <w:pPr>
              <w:pStyle w:val="TableParagraph"/>
              <w:spacing w:before="120" w:after="120"/>
              <w:ind w:right="116"/>
              <w:jc w:val="right"/>
              <w:rPr>
                <w:rFonts w:ascii="Arial" w:hAnsi="Arial" w:cs="Arial"/>
                <w:b/>
                <w:sz w:val="20"/>
              </w:rPr>
            </w:pPr>
          </w:p>
        </w:tc>
        <w:tc>
          <w:tcPr>
            <w:tcW w:w="983" w:type="dxa"/>
            <w:tcBorders>
              <w:top w:val="single" w:sz="4" w:space="0" w:color="auto"/>
              <w:bottom w:val="single" w:sz="4" w:space="0" w:color="auto"/>
            </w:tcBorders>
          </w:tcPr>
          <w:p w14:paraId="5750F2D4" w14:textId="77777777" w:rsidR="009E48A6" w:rsidRPr="008F781E" w:rsidRDefault="009E48A6" w:rsidP="00B7041A">
            <w:pPr>
              <w:pStyle w:val="TableParagraph"/>
              <w:spacing w:before="120" w:after="120"/>
              <w:ind w:left="104" w:right="103"/>
              <w:jc w:val="center"/>
              <w:rPr>
                <w:rFonts w:ascii="Arial" w:hAnsi="Arial" w:cs="Arial"/>
                <w:b/>
                <w:spacing w:val="-2"/>
                <w:w w:val="105"/>
                <w:sz w:val="20"/>
              </w:rPr>
            </w:pPr>
            <w:r w:rsidRPr="008F781E">
              <w:rPr>
                <w:rFonts w:ascii="Arial" w:hAnsi="Arial" w:cs="Arial"/>
                <w:b/>
                <w:spacing w:val="-2"/>
                <w:sz w:val="20"/>
              </w:rPr>
              <w:t>Sensory</w:t>
            </w:r>
          </w:p>
        </w:tc>
        <w:tc>
          <w:tcPr>
            <w:tcW w:w="1043" w:type="dxa"/>
            <w:tcBorders>
              <w:top w:val="single" w:sz="4" w:space="0" w:color="auto"/>
              <w:bottom w:val="single" w:sz="4" w:space="0" w:color="auto"/>
            </w:tcBorders>
          </w:tcPr>
          <w:p w14:paraId="5780A40D" w14:textId="77777777" w:rsidR="009E48A6" w:rsidRPr="008F781E" w:rsidRDefault="009E48A6" w:rsidP="00B7041A">
            <w:pPr>
              <w:pStyle w:val="TableParagraph"/>
              <w:spacing w:before="120" w:after="120"/>
              <w:ind w:left="104" w:right="103"/>
              <w:jc w:val="center"/>
              <w:rPr>
                <w:rFonts w:ascii="Arial" w:hAnsi="Arial" w:cs="Arial"/>
                <w:b/>
                <w:sz w:val="20"/>
              </w:rPr>
            </w:pPr>
            <w:r w:rsidRPr="008F781E">
              <w:rPr>
                <w:rFonts w:ascii="Arial" w:hAnsi="Arial" w:cs="Arial"/>
                <w:b/>
                <w:spacing w:val="-2"/>
                <w:w w:val="105"/>
                <w:sz w:val="20"/>
              </w:rPr>
              <w:t>Physical</w:t>
            </w:r>
          </w:p>
        </w:tc>
        <w:tc>
          <w:tcPr>
            <w:tcW w:w="1509" w:type="dxa"/>
            <w:tcBorders>
              <w:top w:val="single" w:sz="4" w:space="0" w:color="auto"/>
              <w:bottom w:val="single" w:sz="4" w:space="0" w:color="auto"/>
            </w:tcBorders>
          </w:tcPr>
          <w:p w14:paraId="7D227C48" w14:textId="77777777" w:rsidR="009E48A6" w:rsidRPr="008F781E" w:rsidRDefault="009E48A6" w:rsidP="00B7041A">
            <w:pPr>
              <w:pStyle w:val="TableParagraph"/>
              <w:spacing w:before="120" w:after="120"/>
              <w:ind w:left="127" w:right="127"/>
              <w:jc w:val="center"/>
              <w:rPr>
                <w:rFonts w:ascii="Arial" w:hAnsi="Arial" w:cs="Arial"/>
                <w:b/>
                <w:sz w:val="20"/>
              </w:rPr>
            </w:pPr>
            <w:r w:rsidRPr="008F781E">
              <w:rPr>
                <w:rFonts w:ascii="Arial" w:hAnsi="Arial" w:cs="Arial"/>
                <w:b/>
                <w:spacing w:val="-2"/>
                <w:sz w:val="20"/>
              </w:rPr>
              <w:t>Psychosocial</w:t>
            </w:r>
          </w:p>
        </w:tc>
        <w:tc>
          <w:tcPr>
            <w:tcW w:w="1423" w:type="dxa"/>
            <w:tcBorders>
              <w:top w:val="single" w:sz="4" w:space="0" w:color="auto"/>
              <w:bottom w:val="single" w:sz="4" w:space="0" w:color="auto"/>
            </w:tcBorders>
          </w:tcPr>
          <w:p w14:paraId="2F06D623" w14:textId="77777777" w:rsidR="009E48A6" w:rsidRPr="008F781E" w:rsidRDefault="009E48A6" w:rsidP="00B7041A">
            <w:pPr>
              <w:pStyle w:val="TableParagraph"/>
              <w:spacing w:before="120" w:after="120"/>
              <w:ind w:left="118" w:right="117"/>
              <w:jc w:val="center"/>
              <w:rPr>
                <w:rFonts w:ascii="Arial" w:hAnsi="Arial" w:cs="Arial"/>
                <w:b/>
                <w:sz w:val="20"/>
              </w:rPr>
            </w:pPr>
            <w:r w:rsidRPr="008F781E">
              <w:rPr>
                <w:rFonts w:ascii="Arial" w:hAnsi="Arial" w:cs="Arial"/>
                <w:b/>
                <w:spacing w:val="-2"/>
                <w:sz w:val="20"/>
              </w:rPr>
              <w:t>Neurological</w:t>
            </w:r>
          </w:p>
        </w:tc>
        <w:tc>
          <w:tcPr>
            <w:tcW w:w="1657" w:type="dxa"/>
            <w:tcBorders>
              <w:top w:val="single" w:sz="4" w:space="0" w:color="auto"/>
              <w:bottom w:val="single" w:sz="4" w:space="0" w:color="auto"/>
            </w:tcBorders>
          </w:tcPr>
          <w:p w14:paraId="3451B97C" w14:textId="77777777" w:rsidR="009E48A6" w:rsidRPr="008F781E" w:rsidRDefault="009E48A6" w:rsidP="00B7041A">
            <w:pPr>
              <w:pStyle w:val="TableParagraph"/>
              <w:spacing w:before="120" w:after="120"/>
              <w:ind w:left="292" w:right="292"/>
              <w:jc w:val="center"/>
              <w:rPr>
                <w:rFonts w:ascii="Arial" w:hAnsi="Arial" w:cs="Arial"/>
                <w:b/>
                <w:sz w:val="20"/>
              </w:rPr>
            </w:pPr>
            <w:r w:rsidRPr="008F781E">
              <w:rPr>
                <w:rFonts w:ascii="Arial" w:hAnsi="Arial" w:cs="Arial"/>
                <w:b/>
                <w:spacing w:val="-2"/>
                <w:w w:val="105"/>
                <w:sz w:val="20"/>
              </w:rPr>
              <w:t>Intellectual</w:t>
            </w:r>
          </w:p>
        </w:tc>
      </w:tr>
      <w:tr w:rsidR="009E48A6" w:rsidRPr="008F781E" w14:paraId="3F1C3A2C" w14:textId="77777777" w:rsidTr="00B7041A">
        <w:trPr>
          <w:trHeight w:val="355"/>
        </w:trPr>
        <w:tc>
          <w:tcPr>
            <w:tcW w:w="2289" w:type="dxa"/>
            <w:tcBorders>
              <w:top w:val="single" w:sz="4" w:space="0" w:color="auto"/>
            </w:tcBorders>
          </w:tcPr>
          <w:p w14:paraId="0CB65ACB" w14:textId="77777777" w:rsidR="009E48A6" w:rsidRPr="008F781E" w:rsidRDefault="009E48A6" w:rsidP="00B7041A">
            <w:pPr>
              <w:pStyle w:val="TableParagraph"/>
              <w:tabs>
                <w:tab w:val="right" w:pos="3191"/>
              </w:tabs>
              <w:spacing w:before="60" w:after="60"/>
              <w:ind w:left="119"/>
              <w:rPr>
                <w:rFonts w:ascii="Arial" w:hAnsi="Arial" w:cs="Arial"/>
                <w:sz w:val="20"/>
                <w:szCs w:val="20"/>
              </w:rPr>
            </w:pPr>
            <w:r w:rsidRPr="008F781E">
              <w:rPr>
                <w:rFonts w:ascii="Arial" w:hAnsi="Arial" w:cs="Arial"/>
                <w:sz w:val="20"/>
                <w:szCs w:val="20"/>
              </w:rPr>
              <w:t>Strongly</w:t>
            </w:r>
            <w:r w:rsidRPr="008F781E">
              <w:rPr>
                <w:rFonts w:ascii="Arial" w:hAnsi="Arial" w:cs="Arial"/>
                <w:spacing w:val="51"/>
                <w:sz w:val="20"/>
                <w:szCs w:val="20"/>
              </w:rPr>
              <w:t xml:space="preserve"> </w:t>
            </w:r>
            <w:r w:rsidRPr="008F781E">
              <w:rPr>
                <w:rFonts w:ascii="Arial" w:hAnsi="Arial" w:cs="Arial"/>
                <w:spacing w:val="-2"/>
                <w:sz w:val="20"/>
                <w:szCs w:val="20"/>
              </w:rPr>
              <w:t xml:space="preserve">agree </w:t>
            </w:r>
            <w:r w:rsidRPr="008F781E">
              <w:rPr>
                <w:rFonts w:ascii="Arial" w:hAnsi="Arial" w:cs="Arial"/>
                <w:color w:val="000000"/>
                <w:sz w:val="20"/>
                <w:szCs w:val="20"/>
              </w:rPr>
              <w:t>(%)</w:t>
            </w:r>
            <w:r w:rsidRPr="008F781E">
              <w:rPr>
                <w:rFonts w:ascii="Arial" w:hAnsi="Arial" w:cs="Arial"/>
                <w:sz w:val="20"/>
                <w:szCs w:val="20"/>
              </w:rPr>
              <w:tab/>
            </w:r>
          </w:p>
        </w:tc>
        <w:tc>
          <w:tcPr>
            <w:tcW w:w="983" w:type="dxa"/>
            <w:tcBorders>
              <w:top w:val="single" w:sz="4" w:space="0" w:color="auto"/>
            </w:tcBorders>
          </w:tcPr>
          <w:p w14:paraId="4AC5CDB3" w14:textId="77777777" w:rsidR="009E48A6" w:rsidRPr="008F781E" w:rsidRDefault="009E48A6" w:rsidP="00B7041A">
            <w:pPr>
              <w:pStyle w:val="TableParagraph"/>
              <w:spacing w:before="60" w:after="60"/>
              <w:ind w:left="104" w:right="104"/>
              <w:jc w:val="center"/>
              <w:rPr>
                <w:rFonts w:ascii="Arial" w:hAnsi="Arial" w:cs="Arial"/>
                <w:spacing w:val="-2"/>
                <w:sz w:val="20"/>
                <w:szCs w:val="20"/>
              </w:rPr>
            </w:pPr>
            <w:r w:rsidRPr="008F781E">
              <w:rPr>
                <w:rFonts w:ascii="Arial" w:hAnsi="Arial" w:cs="Arial"/>
                <w:spacing w:val="-2"/>
                <w:sz w:val="20"/>
                <w:szCs w:val="20"/>
              </w:rPr>
              <w:t>81.2</w:t>
            </w:r>
          </w:p>
        </w:tc>
        <w:tc>
          <w:tcPr>
            <w:tcW w:w="1043" w:type="dxa"/>
            <w:tcBorders>
              <w:top w:val="single" w:sz="4" w:space="0" w:color="auto"/>
            </w:tcBorders>
          </w:tcPr>
          <w:p w14:paraId="21712F76" w14:textId="77777777" w:rsidR="009E48A6" w:rsidRPr="008F781E" w:rsidRDefault="009E48A6" w:rsidP="00B7041A">
            <w:pPr>
              <w:pStyle w:val="TableParagraph"/>
              <w:spacing w:before="60" w:after="60"/>
              <w:ind w:left="104" w:right="104"/>
              <w:jc w:val="center"/>
              <w:rPr>
                <w:rFonts w:ascii="Arial" w:hAnsi="Arial" w:cs="Arial"/>
                <w:sz w:val="20"/>
                <w:szCs w:val="20"/>
              </w:rPr>
            </w:pPr>
            <w:r w:rsidRPr="008F781E">
              <w:rPr>
                <w:rFonts w:ascii="Arial" w:hAnsi="Arial" w:cs="Arial"/>
                <w:spacing w:val="-2"/>
                <w:sz w:val="20"/>
                <w:szCs w:val="20"/>
              </w:rPr>
              <w:t>82.3</w:t>
            </w:r>
          </w:p>
        </w:tc>
        <w:tc>
          <w:tcPr>
            <w:tcW w:w="1509" w:type="dxa"/>
            <w:tcBorders>
              <w:top w:val="single" w:sz="4" w:space="0" w:color="auto"/>
            </w:tcBorders>
          </w:tcPr>
          <w:p w14:paraId="0E3676C5" w14:textId="77777777" w:rsidR="009E48A6" w:rsidRPr="008F781E" w:rsidRDefault="009E48A6" w:rsidP="00B7041A">
            <w:pPr>
              <w:pStyle w:val="TableParagraph"/>
              <w:spacing w:before="60" w:after="60"/>
              <w:ind w:left="127" w:right="127"/>
              <w:jc w:val="center"/>
              <w:rPr>
                <w:rFonts w:ascii="Arial" w:hAnsi="Arial" w:cs="Arial"/>
                <w:sz w:val="20"/>
                <w:szCs w:val="20"/>
              </w:rPr>
            </w:pPr>
            <w:r w:rsidRPr="008F781E">
              <w:rPr>
                <w:rFonts w:ascii="Arial" w:hAnsi="Arial" w:cs="Arial"/>
                <w:spacing w:val="-2"/>
                <w:sz w:val="20"/>
                <w:szCs w:val="20"/>
              </w:rPr>
              <w:t>34.2</w:t>
            </w:r>
          </w:p>
        </w:tc>
        <w:tc>
          <w:tcPr>
            <w:tcW w:w="1423" w:type="dxa"/>
            <w:tcBorders>
              <w:top w:val="single" w:sz="4" w:space="0" w:color="auto"/>
            </w:tcBorders>
          </w:tcPr>
          <w:p w14:paraId="5A77202F" w14:textId="77777777" w:rsidR="009E48A6" w:rsidRPr="008F781E" w:rsidRDefault="009E48A6" w:rsidP="00B7041A">
            <w:pPr>
              <w:pStyle w:val="TableParagraph"/>
              <w:spacing w:before="60" w:after="60"/>
              <w:ind w:left="117" w:right="117"/>
              <w:jc w:val="center"/>
              <w:rPr>
                <w:rFonts w:ascii="Arial" w:hAnsi="Arial" w:cs="Arial"/>
                <w:sz w:val="20"/>
                <w:szCs w:val="20"/>
              </w:rPr>
            </w:pPr>
            <w:r w:rsidRPr="008F781E">
              <w:rPr>
                <w:rFonts w:ascii="Arial" w:hAnsi="Arial" w:cs="Arial"/>
                <w:spacing w:val="-2"/>
                <w:sz w:val="20"/>
                <w:szCs w:val="20"/>
              </w:rPr>
              <w:t>49.7</w:t>
            </w:r>
          </w:p>
        </w:tc>
        <w:tc>
          <w:tcPr>
            <w:tcW w:w="1657" w:type="dxa"/>
            <w:tcBorders>
              <w:top w:val="single" w:sz="4" w:space="0" w:color="auto"/>
            </w:tcBorders>
          </w:tcPr>
          <w:p w14:paraId="271A82E4" w14:textId="77777777" w:rsidR="009E48A6" w:rsidRPr="008F781E" w:rsidRDefault="009E48A6" w:rsidP="00B7041A">
            <w:pPr>
              <w:pStyle w:val="TableParagraph"/>
              <w:spacing w:before="60" w:after="60"/>
              <w:ind w:left="292" w:right="292"/>
              <w:jc w:val="center"/>
              <w:rPr>
                <w:rFonts w:ascii="Arial" w:hAnsi="Arial" w:cs="Arial"/>
                <w:sz w:val="20"/>
                <w:szCs w:val="20"/>
              </w:rPr>
            </w:pPr>
            <w:r w:rsidRPr="008F781E">
              <w:rPr>
                <w:rFonts w:ascii="Arial" w:hAnsi="Arial" w:cs="Arial"/>
                <w:spacing w:val="-2"/>
                <w:sz w:val="20"/>
                <w:szCs w:val="20"/>
              </w:rPr>
              <w:t>33.1</w:t>
            </w:r>
          </w:p>
        </w:tc>
      </w:tr>
      <w:tr w:rsidR="009E48A6" w:rsidRPr="008F781E" w14:paraId="5F6B8F0C" w14:textId="77777777" w:rsidTr="00B7041A">
        <w:trPr>
          <w:trHeight w:val="346"/>
        </w:trPr>
        <w:tc>
          <w:tcPr>
            <w:tcW w:w="2289" w:type="dxa"/>
          </w:tcPr>
          <w:p w14:paraId="38F07F8E" w14:textId="77777777" w:rsidR="009E48A6" w:rsidRPr="008F781E" w:rsidRDefault="009E48A6" w:rsidP="00B7041A">
            <w:pPr>
              <w:pStyle w:val="TableParagraph"/>
              <w:tabs>
                <w:tab w:val="right" w:pos="3192"/>
              </w:tabs>
              <w:spacing w:before="60" w:after="60"/>
              <w:ind w:left="119"/>
              <w:rPr>
                <w:rFonts w:ascii="Arial" w:hAnsi="Arial" w:cs="Arial"/>
                <w:sz w:val="20"/>
                <w:szCs w:val="20"/>
              </w:rPr>
            </w:pPr>
            <w:r w:rsidRPr="008F781E">
              <w:rPr>
                <w:rFonts w:ascii="Arial" w:hAnsi="Arial" w:cs="Arial"/>
                <w:sz w:val="20"/>
                <w:szCs w:val="20"/>
              </w:rPr>
              <w:t>Somewhat</w:t>
            </w:r>
            <w:r w:rsidRPr="008F781E">
              <w:rPr>
                <w:rFonts w:ascii="Arial" w:hAnsi="Arial" w:cs="Arial"/>
                <w:spacing w:val="48"/>
                <w:sz w:val="20"/>
                <w:szCs w:val="20"/>
              </w:rPr>
              <w:t xml:space="preserve"> </w:t>
            </w:r>
            <w:r w:rsidRPr="008F781E">
              <w:rPr>
                <w:rFonts w:ascii="Arial" w:hAnsi="Arial" w:cs="Arial"/>
                <w:spacing w:val="-2"/>
                <w:sz w:val="20"/>
                <w:szCs w:val="20"/>
              </w:rPr>
              <w:t xml:space="preserve">agree </w:t>
            </w:r>
            <w:r w:rsidRPr="008F781E">
              <w:rPr>
                <w:rFonts w:ascii="Arial" w:hAnsi="Arial" w:cs="Arial"/>
                <w:color w:val="000000"/>
                <w:sz w:val="20"/>
                <w:szCs w:val="20"/>
              </w:rPr>
              <w:t>(%)</w:t>
            </w:r>
            <w:r w:rsidRPr="008F781E">
              <w:rPr>
                <w:rFonts w:ascii="Arial" w:hAnsi="Arial" w:cs="Arial"/>
                <w:sz w:val="20"/>
                <w:szCs w:val="20"/>
              </w:rPr>
              <w:tab/>
            </w:r>
          </w:p>
        </w:tc>
        <w:tc>
          <w:tcPr>
            <w:tcW w:w="983" w:type="dxa"/>
          </w:tcPr>
          <w:p w14:paraId="7D5A2EB1" w14:textId="77777777" w:rsidR="009E48A6" w:rsidRPr="008F781E" w:rsidRDefault="009E48A6" w:rsidP="00B7041A">
            <w:pPr>
              <w:pStyle w:val="TableParagraph"/>
              <w:spacing w:before="60" w:after="60"/>
              <w:ind w:left="104" w:right="104"/>
              <w:jc w:val="center"/>
              <w:rPr>
                <w:rFonts w:ascii="Arial" w:hAnsi="Arial" w:cs="Arial"/>
                <w:spacing w:val="-2"/>
                <w:sz w:val="20"/>
                <w:szCs w:val="20"/>
              </w:rPr>
            </w:pPr>
            <w:r w:rsidRPr="008F781E">
              <w:rPr>
                <w:rFonts w:ascii="Arial" w:hAnsi="Arial" w:cs="Arial"/>
                <w:spacing w:val="-2"/>
                <w:sz w:val="20"/>
                <w:szCs w:val="20"/>
              </w:rPr>
              <w:t>14.7</w:t>
            </w:r>
          </w:p>
        </w:tc>
        <w:tc>
          <w:tcPr>
            <w:tcW w:w="1043" w:type="dxa"/>
          </w:tcPr>
          <w:p w14:paraId="07BE40C7" w14:textId="77777777" w:rsidR="009E48A6" w:rsidRPr="008F781E" w:rsidRDefault="009E48A6" w:rsidP="00B7041A">
            <w:pPr>
              <w:pStyle w:val="TableParagraph"/>
              <w:spacing w:before="60" w:after="60"/>
              <w:ind w:left="104" w:right="104"/>
              <w:jc w:val="center"/>
              <w:rPr>
                <w:rFonts w:ascii="Arial" w:hAnsi="Arial" w:cs="Arial"/>
                <w:sz w:val="20"/>
                <w:szCs w:val="20"/>
              </w:rPr>
            </w:pPr>
            <w:r w:rsidRPr="008F781E">
              <w:rPr>
                <w:rFonts w:ascii="Arial" w:hAnsi="Arial" w:cs="Arial"/>
                <w:spacing w:val="-2"/>
                <w:sz w:val="20"/>
                <w:szCs w:val="20"/>
              </w:rPr>
              <w:t>16.4</w:t>
            </w:r>
          </w:p>
        </w:tc>
        <w:tc>
          <w:tcPr>
            <w:tcW w:w="1509" w:type="dxa"/>
          </w:tcPr>
          <w:p w14:paraId="28C7CB2A" w14:textId="77777777" w:rsidR="009E48A6" w:rsidRPr="008F781E" w:rsidRDefault="009E48A6" w:rsidP="00B7041A">
            <w:pPr>
              <w:pStyle w:val="TableParagraph"/>
              <w:spacing w:before="60" w:after="60"/>
              <w:ind w:left="127" w:right="127"/>
              <w:jc w:val="center"/>
              <w:rPr>
                <w:rFonts w:ascii="Arial" w:hAnsi="Arial" w:cs="Arial"/>
                <w:sz w:val="20"/>
                <w:szCs w:val="20"/>
              </w:rPr>
            </w:pPr>
            <w:r w:rsidRPr="008F781E">
              <w:rPr>
                <w:rFonts w:ascii="Arial" w:hAnsi="Arial" w:cs="Arial"/>
                <w:spacing w:val="-2"/>
                <w:sz w:val="20"/>
                <w:szCs w:val="20"/>
              </w:rPr>
              <w:t>50.1</w:t>
            </w:r>
          </w:p>
        </w:tc>
        <w:tc>
          <w:tcPr>
            <w:tcW w:w="1423" w:type="dxa"/>
          </w:tcPr>
          <w:p w14:paraId="13C9DEEE" w14:textId="77777777" w:rsidR="009E48A6" w:rsidRPr="008F781E" w:rsidRDefault="009E48A6" w:rsidP="00B7041A">
            <w:pPr>
              <w:pStyle w:val="TableParagraph"/>
              <w:spacing w:before="60" w:after="60"/>
              <w:ind w:left="117" w:right="117"/>
              <w:jc w:val="center"/>
              <w:rPr>
                <w:rFonts w:ascii="Arial" w:hAnsi="Arial" w:cs="Arial"/>
                <w:sz w:val="20"/>
                <w:szCs w:val="20"/>
              </w:rPr>
            </w:pPr>
            <w:r w:rsidRPr="008F781E">
              <w:rPr>
                <w:rFonts w:ascii="Arial" w:hAnsi="Arial" w:cs="Arial"/>
                <w:spacing w:val="-2"/>
                <w:sz w:val="20"/>
                <w:szCs w:val="20"/>
              </w:rPr>
              <w:t>36.8</w:t>
            </w:r>
          </w:p>
        </w:tc>
        <w:tc>
          <w:tcPr>
            <w:tcW w:w="1657" w:type="dxa"/>
          </w:tcPr>
          <w:p w14:paraId="427A0DAD" w14:textId="77777777" w:rsidR="009E48A6" w:rsidRPr="008F781E" w:rsidRDefault="009E48A6" w:rsidP="00B7041A">
            <w:pPr>
              <w:pStyle w:val="TableParagraph"/>
              <w:spacing w:before="60" w:after="60"/>
              <w:ind w:left="292" w:right="292"/>
              <w:jc w:val="center"/>
              <w:rPr>
                <w:rFonts w:ascii="Arial" w:hAnsi="Arial" w:cs="Arial"/>
                <w:sz w:val="20"/>
                <w:szCs w:val="20"/>
              </w:rPr>
            </w:pPr>
            <w:r w:rsidRPr="008F781E">
              <w:rPr>
                <w:rFonts w:ascii="Arial" w:hAnsi="Arial" w:cs="Arial"/>
                <w:spacing w:val="-2"/>
                <w:sz w:val="20"/>
                <w:szCs w:val="20"/>
              </w:rPr>
              <w:t>58.7</w:t>
            </w:r>
          </w:p>
        </w:tc>
      </w:tr>
      <w:tr w:rsidR="009E48A6" w:rsidRPr="008F781E" w14:paraId="7DB67013" w14:textId="77777777" w:rsidTr="00B7041A">
        <w:trPr>
          <w:trHeight w:val="346"/>
        </w:trPr>
        <w:tc>
          <w:tcPr>
            <w:tcW w:w="2289" w:type="dxa"/>
          </w:tcPr>
          <w:p w14:paraId="3C5B9A19" w14:textId="77777777" w:rsidR="009E48A6" w:rsidRPr="008F781E" w:rsidRDefault="009E48A6" w:rsidP="00B7041A">
            <w:pPr>
              <w:pStyle w:val="TableParagraph"/>
              <w:tabs>
                <w:tab w:val="right" w:pos="3132"/>
              </w:tabs>
              <w:spacing w:before="60" w:after="60"/>
              <w:ind w:left="119"/>
              <w:rPr>
                <w:rFonts w:ascii="Arial" w:hAnsi="Arial" w:cs="Arial"/>
                <w:sz w:val="20"/>
                <w:szCs w:val="20"/>
              </w:rPr>
            </w:pPr>
            <w:r w:rsidRPr="008F781E">
              <w:rPr>
                <w:rFonts w:ascii="Arial" w:hAnsi="Arial" w:cs="Arial"/>
                <w:sz w:val="20"/>
                <w:szCs w:val="20"/>
              </w:rPr>
              <w:t>Somewhat</w:t>
            </w:r>
            <w:r w:rsidRPr="008F781E">
              <w:rPr>
                <w:rFonts w:ascii="Arial" w:hAnsi="Arial" w:cs="Arial"/>
                <w:spacing w:val="48"/>
                <w:sz w:val="20"/>
                <w:szCs w:val="20"/>
              </w:rPr>
              <w:t xml:space="preserve"> </w:t>
            </w:r>
            <w:r w:rsidRPr="008F781E">
              <w:rPr>
                <w:rFonts w:ascii="Arial" w:hAnsi="Arial" w:cs="Arial"/>
                <w:spacing w:val="-2"/>
                <w:sz w:val="20"/>
                <w:szCs w:val="20"/>
              </w:rPr>
              <w:t xml:space="preserve">disagree </w:t>
            </w:r>
            <w:r w:rsidRPr="008F781E">
              <w:rPr>
                <w:rFonts w:ascii="Arial" w:hAnsi="Arial" w:cs="Arial"/>
                <w:color w:val="000000"/>
                <w:sz w:val="20"/>
                <w:szCs w:val="20"/>
              </w:rPr>
              <w:t>(%)</w:t>
            </w:r>
            <w:r w:rsidRPr="008F781E">
              <w:rPr>
                <w:rFonts w:ascii="Arial" w:hAnsi="Arial" w:cs="Arial"/>
                <w:sz w:val="20"/>
                <w:szCs w:val="20"/>
              </w:rPr>
              <w:tab/>
            </w:r>
          </w:p>
        </w:tc>
        <w:tc>
          <w:tcPr>
            <w:tcW w:w="983" w:type="dxa"/>
          </w:tcPr>
          <w:p w14:paraId="213389A6" w14:textId="77777777" w:rsidR="009E48A6" w:rsidRPr="008F781E" w:rsidRDefault="009E48A6" w:rsidP="00B7041A">
            <w:pPr>
              <w:pStyle w:val="TableParagraph"/>
              <w:spacing w:before="60" w:after="60"/>
              <w:ind w:left="104" w:right="104"/>
              <w:jc w:val="center"/>
              <w:rPr>
                <w:rFonts w:ascii="Arial" w:hAnsi="Arial" w:cs="Arial"/>
                <w:spacing w:val="-4"/>
                <w:sz w:val="20"/>
                <w:szCs w:val="20"/>
              </w:rPr>
            </w:pPr>
            <w:r w:rsidRPr="008F781E">
              <w:rPr>
                <w:rFonts w:ascii="Arial" w:hAnsi="Arial" w:cs="Arial"/>
                <w:spacing w:val="-4"/>
                <w:sz w:val="20"/>
                <w:szCs w:val="20"/>
              </w:rPr>
              <w:t>3.1</w:t>
            </w:r>
          </w:p>
        </w:tc>
        <w:tc>
          <w:tcPr>
            <w:tcW w:w="1043" w:type="dxa"/>
          </w:tcPr>
          <w:p w14:paraId="5134739B" w14:textId="77777777" w:rsidR="009E48A6" w:rsidRPr="008F781E" w:rsidRDefault="009E48A6" w:rsidP="00B7041A">
            <w:pPr>
              <w:pStyle w:val="TableParagraph"/>
              <w:spacing w:before="60" w:after="60"/>
              <w:ind w:left="104" w:right="104"/>
              <w:jc w:val="center"/>
              <w:rPr>
                <w:rFonts w:ascii="Arial" w:hAnsi="Arial" w:cs="Arial"/>
                <w:sz w:val="20"/>
                <w:szCs w:val="20"/>
              </w:rPr>
            </w:pPr>
            <w:r w:rsidRPr="008F781E">
              <w:rPr>
                <w:rFonts w:ascii="Arial" w:hAnsi="Arial" w:cs="Arial"/>
                <w:spacing w:val="-4"/>
                <w:sz w:val="20"/>
                <w:szCs w:val="20"/>
              </w:rPr>
              <w:t>1.4</w:t>
            </w:r>
          </w:p>
        </w:tc>
        <w:tc>
          <w:tcPr>
            <w:tcW w:w="1509" w:type="dxa"/>
          </w:tcPr>
          <w:p w14:paraId="6443D407" w14:textId="77777777" w:rsidR="009E48A6" w:rsidRPr="008F781E" w:rsidRDefault="009E48A6" w:rsidP="00B7041A">
            <w:pPr>
              <w:pStyle w:val="TableParagraph"/>
              <w:spacing w:before="60" w:after="60"/>
              <w:ind w:left="127" w:right="127"/>
              <w:jc w:val="center"/>
              <w:rPr>
                <w:rFonts w:ascii="Arial" w:hAnsi="Arial" w:cs="Arial"/>
                <w:sz w:val="20"/>
                <w:szCs w:val="20"/>
              </w:rPr>
            </w:pPr>
            <w:r w:rsidRPr="008F781E">
              <w:rPr>
                <w:rFonts w:ascii="Arial" w:hAnsi="Arial" w:cs="Arial"/>
                <w:spacing w:val="-2"/>
                <w:sz w:val="20"/>
                <w:szCs w:val="20"/>
              </w:rPr>
              <w:t>13.3</w:t>
            </w:r>
          </w:p>
        </w:tc>
        <w:tc>
          <w:tcPr>
            <w:tcW w:w="1423" w:type="dxa"/>
          </w:tcPr>
          <w:p w14:paraId="1929FEC4" w14:textId="77777777" w:rsidR="009E48A6" w:rsidRPr="008F781E" w:rsidRDefault="009E48A6" w:rsidP="00B7041A">
            <w:pPr>
              <w:pStyle w:val="TableParagraph"/>
              <w:spacing w:before="60" w:after="60"/>
              <w:ind w:left="117" w:right="117"/>
              <w:jc w:val="center"/>
              <w:rPr>
                <w:rFonts w:ascii="Arial" w:hAnsi="Arial" w:cs="Arial"/>
                <w:sz w:val="20"/>
                <w:szCs w:val="20"/>
              </w:rPr>
            </w:pPr>
            <w:r w:rsidRPr="008F781E">
              <w:rPr>
                <w:rFonts w:ascii="Arial" w:hAnsi="Arial" w:cs="Arial"/>
                <w:spacing w:val="-2"/>
                <w:sz w:val="20"/>
                <w:szCs w:val="20"/>
              </w:rPr>
              <w:t>12.1</w:t>
            </w:r>
          </w:p>
        </w:tc>
        <w:tc>
          <w:tcPr>
            <w:tcW w:w="1657" w:type="dxa"/>
          </w:tcPr>
          <w:p w14:paraId="7B1F6018" w14:textId="77777777" w:rsidR="009E48A6" w:rsidRPr="008F781E" w:rsidRDefault="009E48A6" w:rsidP="00B7041A">
            <w:pPr>
              <w:pStyle w:val="TableParagraph"/>
              <w:spacing w:before="60" w:after="60"/>
              <w:ind w:left="292" w:right="292"/>
              <w:jc w:val="center"/>
              <w:rPr>
                <w:rFonts w:ascii="Arial" w:hAnsi="Arial" w:cs="Arial"/>
                <w:sz w:val="20"/>
                <w:szCs w:val="20"/>
              </w:rPr>
            </w:pPr>
            <w:r w:rsidRPr="008F781E">
              <w:rPr>
                <w:rFonts w:ascii="Arial" w:hAnsi="Arial" w:cs="Arial"/>
                <w:spacing w:val="-4"/>
                <w:sz w:val="20"/>
                <w:szCs w:val="20"/>
              </w:rPr>
              <w:t>8.1</w:t>
            </w:r>
          </w:p>
        </w:tc>
      </w:tr>
      <w:tr w:rsidR="009E48A6" w:rsidRPr="008F781E" w14:paraId="53C0A4CA" w14:textId="77777777" w:rsidTr="00B7041A">
        <w:trPr>
          <w:trHeight w:val="346"/>
        </w:trPr>
        <w:tc>
          <w:tcPr>
            <w:tcW w:w="2289" w:type="dxa"/>
            <w:tcBorders>
              <w:bottom w:val="single" w:sz="12" w:space="0" w:color="auto"/>
            </w:tcBorders>
          </w:tcPr>
          <w:p w14:paraId="5AF696BE" w14:textId="77777777" w:rsidR="009E48A6" w:rsidRPr="008F781E" w:rsidRDefault="009E48A6" w:rsidP="00B7041A">
            <w:pPr>
              <w:pStyle w:val="TableParagraph"/>
              <w:tabs>
                <w:tab w:val="right" w:pos="3132"/>
              </w:tabs>
              <w:spacing w:before="60" w:after="60"/>
              <w:ind w:left="119"/>
              <w:rPr>
                <w:rFonts w:ascii="Arial" w:hAnsi="Arial" w:cs="Arial"/>
                <w:sz w:val="20"/>
                <w:szCs w:val="20"/>
              </w:rPr>
            </w:pPr>
            <w:r w:rsidRPr="008F781E">
              <w:rPr>
                <w:rFonts w:ascii="Arial" w:hAnsi="Arial" w:cs="Arial"/>
                <w:sz w:val="20"/>
                <w:szCs w:val="20"/>
              </w:rPr>
              <w:t>Strongly</w:t>
            </w:r>
            <w:r w:rsidRPr="008F781E">
              <w:rPr>
                <w:rFonts w:ascii="Arial" w:hAnsi="Arial" w:cs="Arial"/>
                <w:spacing w:val="51"/>
                <w:sz w:val="20"/>
                <w:szCs w:val="20"/>
              </w:rPr>
              <w:t xml:space="preserve"> </w:t>
            </w:r>
            <w:r w:rsidRPr="008F781E">
              <w:rPr>
                <w:rFonts w:ascii="Arial" w:hAnsi="Arial" w:cs="Arial"/>
                <w:spacing w:val="-2"/>
                <w:sz w:val="20"/>
                <w:szCs w:val="20"/>
              </w:rPr>
              <w:t xml:space="preserve">disagree </w:t>
            </w:r>
            <w:r w:rsidRPr="008F781E">
              <w:rPr>
                <w:rFonts w:ascii="Arial" w:hAnsi="Arial" w:cs="Arial"/>
                <w:color w:val="000000"/>
                <w:sz w:val="20"/>
                <w:szCs w:val="20"/>
              </w:rPr>
              <w:t>(%)</w:t>
            </w:r>
            <w:r w:rsidRPr="008F781E">
              <w:rPr>
                <w:rFonts w:ascii="Arial" w:hAnsi="Arial" w:cs="Arial"/>
                <w:sz w:val="20"/>
                <w:szCs w:val="20"/>
              </w:rPr>
              <w:tab/>
            </w:r>
          </w:p>
        </w:tc>
        <w:tc>
          <w:tcPr>
            <w:tcW w:w="983" w:type="dxa"/>
            <w:tcBorders>
              <w:bottom w:val="single" w:sz="12" w:space="0" w:color="auto"/>
            </w:tcBorders>
          </w:tcPr>
          <w:p w14:paraId="4101CB05" w14:textId="77777777" w:rsidR="009E48A6" w:rsidRPr="008F781E" w:rsidRDefault="009E48A6" w:rsidP="00B7041A">
            <w:pPr>
              <w:pStyle w:val="TableParagraph"/>
              <w:spacing w:before="60" w:after="60"/>
              <w:ind w:left="104" w:right="104"/>
              <w:jc w:val="center"/>
              <w:rPr>
                <w:rFonts w:ascii="Arial" w:hAnsi="Arial" w:cs="Arial"/>
                <w:spacing w:val="-4"/>
                <w:sz w:val="20"/>
                <w:szCs w:val="20"/>
              </w:rPr>
            </w:pPr>
            <w:r w:rsidRPr="008F781E">
              <w:rPr>
                <w:rFonts w:ascii="Arial" w:hAnsi="Arial" w:cs="Arial"/>
                <w:spacing w:val="-4"/>
                <w:sz w:val="20"/>
                <w:szCs w:val="20"/>
              </w:rPr>
              <w:t>1.0</w:t>
            </w:r>
          </w:p>
        </w:tc>
        <w:tc>
          <w:tcPr>
            <w:tcW w:w="1043" w:type="dxa"/>
            <w:tcBorders>
              <w:bottom w:val="single" w:sz="12" w:space="0" w:color="auto"/>
            </w:tcBorders>
          </w:tcPr>
          <w:p w14:paraId="7CD64A0B" w14:textId="77777777" w:rsidR="009E48A6" w:rsidRPr="008F781E" w:rsidRDefault="009E48A6" w:rsidP="00B7041A">
            <w:pPr>
              <w:pStyle w:val="TableParagraph"/>
              <w:spacing w:before="60" w:after="60"/>
              <w:ind w:left="104" w:right="104"/>
              <w:jc w:val="center"/>
              <w:rPr>
                <w:rFonts w:ascii="Arial" w:hAnsi="Arial" w:cs="Arial"/>
                <w:sz w:val="20"/>
                <w:szCs w:val="20"/>
              </w:rPr>
            </w:pPr>
            <w:r w:rsidRPr="008F781E">
              <w:rPr>
                <w:rFonts w:ascii="Arial" w:hAnsi="Arial" w:cs="Arial"/>
                <w:spacing w:val="-4"/>
                <w:sz w:val="20"/>
                <w:szCs w:val="20"/>
              </w:rPr>
              <w:t>0.0</w:t>
            </w:r>
          </w:p>
        </w:tc>
        <w:tc>
          <w:tcPr>
            <w:tcW w:w="1509" w:type="dxa"/>
            <w:tcBorders>
              <w:bottom w:val="single" w:sz="12" w:space="0" w:color="auto"/>
            </w:tcBorders>
          </w:tcPr>
          <w:p w14:paraId="43E36FEC" w14:textId="77777777" w:rsidR="009E48A6" w:rsidRPr="008F781E" w:rsidRDefault="009E48A6" w:rsidP="00B7041A">
            <w:pPr>
              <w:pStyle w:val="TableParagraph"/>
              <w:spacing w:before="60" w:after="60"/>
              <w:ind w:left="127" w:right="127"/>
              <w:jc w:val="center"/>
              <w:rPr>
                <w:rFonts w:ascii="Arial" w:hAnsi="Arial" w:cs="Arial"/>
                <w:sz w:val="20"/>
                <w:szCs w:val="20"/>
              </w:rPr>
            </w:pPr>
            <w:r w:rsidRPr="008F781E">
              <w:rPr>
                <w:rFonts w:ascii="Arial" w:hAnsi="Arial" w:cs="Arial"/>
                <w:spacing w:val="-4"/>
                <w:sz w:val="20"/>
                <w:szCs w:val="20"/>
              </w:rPr>
              <w:t>2.4</w:t>
            </w:r>
          </w:p>
        </w:tc>
        <w:tc>
          <w:tcPr>
            <w:tcW w:w="1423" w:type="dxa"/>
            <w:tcBorders>
              <w:bottom w:val="single" w:sz="12" w:space="0" w:color="auto"/>
            </w:tcBorders>
          </w:tcPr>
          <w:p w14:paraId="0749882E" w14:textId="77777777" w:rsidR="009E48A6" w:rsidRPr="008F781E" w:rsidRDefault="009E48A6" w:rsidP="00B7041A">
            <w:pPr>
              <w:pStyle w:val="TableParagraph"/>
              <w:spacing w:before="60" w:after="60"/>
              <w:ind w:left="117" w:right="117"/>
              <w:jc w:val="center"/>
              <w:rPr>
                <w:rFonts w:ascii="Arial" w:hAnsi="Arial" w:cs="Arial"/>
                <w:sz w:val="20"/>
                <w:szCs w:val="20"/>
              </w:rPr>
            </w:pPr>
            <w:r w:rsidRPr="008F781E">
              <w:rPr>
                <w:rFonts w:ascii="Arial" w:hAnsi="Arial" w:cs="Arial"/>
                <w:spacing w:val="-4"/>
                <w:sz w:val="20"/>
                <w:szCs w:val="20"/>
              </w:rPr>
              <w:t>1.5</w:t>
            </w:r>
          </w:p>
        </w:tc>
        <w:tc>
          <w:tcPr>
            <w:tcW w:w="1657" w:type="dxa"/>
            <w:tcBorders>
              <w:bottom w:val="single" w:sz="12" w:space="0" w:color="auto"/>
            </w:tcBorders>
          </w:tcPr>
          <w:p w14:paraId="2AF9FF37" w14:textId="77777777" w:rsidR="009E48A6" w:rsidRPr="008F781E" w:rsidRDefault="009E48A6" w:rsidP="00B7041A">
            <w:pPr>
              <w:pStyle w:val="TableParagraph"/>
              <w:spacing w:before="60" w:after="60"/>
              <w:ind w:left="292" w:right="292"/>
              <w:jc w:val="center"/>
              <w:rPr>
                <w:rFonts w:ascii="Arial" w:hAnsi="Arial" w:cs="Arial"/>
                <w:sz w:val="20"/>
                <w:szCs w:val="20"/>
              </w:rPr>
            </w:pPr>
            <w:r w:rsidRPr="008F781E">
              <w:rPr>
                <w:rFonts w:ascii="Arial" w:hAnsi="Arial" w:cs="Arial"/>
                <w:spacing w:val="-4"/>
                <w:sz w:val="20"/>
                <w:szCs w:val="20"/>
              </w:rPr>
              <w:t>0.1</w:t>
            </w:r>
          </w:p>
        </w:tc>
      </w:tr>
    </w:tbl>
    <w:p w14:paraId="0053A523" w14:textId="078216F5" w:rsidR="004A6E35" w:rsidRPr="009E48A6" w:rsidRDefault="004A6E35" w:rsidP="007D685A">
      <w:pPr>
        <w:pStyle w:val="Caption"/>
        <w:rPr>
          <w:b w:val="0"/>
          <w:bCs/>
          <w:color w:val="auto"/>
          <w:sz w:val="18"/>
          <w:szCs w:val="18"/>
        </w:rPr>
      </w:pPr>
      <w:r w:rsidRPr="009E48A6">
        <w:rPr>
          <w:b w:val="0"/>
          <w:bCs/>
          <w:color w:val="auto"/>
          <w:sz w:val="18"/>
          <w:szCs w:val="18"/>
        </w:rPr>
        <w:t xml:space="preserve">Source: </w:t>
      </w:r>
      <w:r w:rsidRPr="009E48A6">
        <w:rPr>
          <w:b w:val="0"/>
          <w:bCs/>
          <w:color w:val="auto"/>
          <w:sz w:val="18"/>
          <w:szCs w:val="18"/>
        </w:rPr>
        <w:tab/>
        <w:t xml:space="preserve">Australia’s Disability Strategy Survey </w:t>
      </w:r>
      <w:r w:rsidR="00432169" w:rsidRPr="009E48A6">
        <w:rPr>
          <w:b w:val="0"/>
          <w:bCs/>
          <w:color w:val="auto"/>
          <w:sz w:val="18"/>
          <w:szCs w:val="18"/>
        </w:rPr>
        <w:t xml:space="preserve">– </w:t>
      </w:r>
      <w:r w:rsidR="00432169" w:rsidRPr="009E48A6">
        <w:rPr>
          <w:b w:val="0"/>
          <w:bCs/>
          <w:i/>
          <w:color w:val="auto"/>
          <w:sz w:val="18"/>
          <w:szCs w:val="18"/>
        </w:rPr>
        <w:t>Share with us</w:t>
      </w:r>
      <w:r w:rsidRPr="009E48A6">
        <w:rPr>
          <w:rFonts w:eastAsia="Arial"/>
          <w:b w:val="0"/>
          <w:bCs/>
          <w:i/>
          <w:color w:val="auto"/>
          <w:sz w:val="18"/>
          <w:szCs w:val="18"/>
        </w:rPr>
        <w:t>,</w:t>
      </w:r>
      <w:r w:rsidRPr="009E48A6">
        <w:rPr>
          <w:rFonts w:eastAsia="Arial"/>
          <w:b w:val="0"/>
          <w:bCs/>
          <w:color w:val="auto"/>
          <w:sz w:val="18"/>
          <w:szCs w:val="18"/>
        </w:rPr>
        <w:t xml:space="preserve"> 2022.</w:t>
      </w:r>
    </w:p>
    <w:p w14:paraId="23F2DA20" w14:textId="77777777" w:rsidR="00942FFE" w:rsidRPr="008F781E" w:rsidRDefault="00B2277A" w:rsidP="0012034F">
      <w:pPr>
        <w:spacing w:after="120" w:line="288" w:lineRule="auto"/>
        <w:rPr>
          <w:rFonts w:ascii="Arial" w:hAnsi="Arial" w:cs="Arial"/>
          <w:sz w:val="18"/>
          <w:szCs w:val="18"/>
        </w:rPr>
      </w:pPr>
      <w:r w:rsidRPr="008F781E">
        <w:rPr>
          <w:rFonts w:ascii="Arial" w:hAnsi="Arial" w:cs="Arial"/>
        </w:rPr>
        <w:lastRenderedPageBreak/>
        <w:t xml:space="preserve">Workers in the health sector were also asked if they agreed or disagreed that a person with a disability should be able to access the same range of fertility or family planning services as people without disability. </w:t>
      </w:r>
      <w:r w:rsidR="002A466F" w:rsidRPr="008F781E">
        <w:rPr>
          <w:rFonts w:ascii="Arial" w:hAnsi="Arial" w:cs="Arial"/>
        </w:rPr>
        <w:t>They</w:t>
      </w:r>
      <w:r w:rsidR="00445656" w:rsidRPr="008F781E">
        <w:rPr>
          <w:rFonts w:ascii="Arial" w:hAnsi="Arial" w:cs="Arial"/>
        </w:rPr>
        <w:t xml:space="preserve"> overwhelmingly agreed that people with disability, particularly sensory or physical disability, should </w:t>
      </w:r>
      <w:r w:rsidR="009C087A" w:rsidRPr="008F781E">
        <w:rPr>
          <w:rFonts w:ascii="Arial" w:hAnsi="Arial" w:cs="Arial"/>
        </w:rPr>
        <w:t xml:space="preserve">be </w:t>
      </w:r>
      <w:r w:rsidR="00445656" w:rsidRPr="008F781E">
        <w:rPr>
          <w:rFonts w:ascii="Arial" w:hAnsi="Arial" w:cs="Arial"/>
        </w:rPr>
        <w:t>able to access the same range of fertility or family planning services as people without disability</w:t>
      </w:r>
      <w:r w:rsidR="00830F9E" w:rsidRPr="008F781E">
        <w:rPr>
          <w:rFonts w:ascii="Arial" w:hAnsi="Arial" w:cs="Arial"/>
        </w:rPr>
        <w:t xml:space="preserve"> (Table 8)</w:t>
      </w:r>
      <w:r w:rsidR="00445656" w:rsidRPr="008F781E">
        <w:rPr>
          <w:rFonts w:ascii="Arial" w:hAnsi="Arial" w:cs="Arial"/>
        </w:rPr>
        <w:t>. However, there was more disagreement about access to these services for people in the other disability</w:t>
      </w:r>
      <w:r w:rsidR="00895662" w:rsidRPr="008F781E">
        <w:rPr>
          <w:rFonts w:ascii="Arial" w:hAnsi="Arial" w:cs="Arial"/>
        </w:rPr>
        <w:t xml:space="preserve"> categories, psychological (12.</w:t>
      </w:r>
      <w:r w:rsidR="00445656" w:rsidRPr="008F781E">
        <w:rPr>
          <w:rFonts w:ascii="Arial" w:hAnsi="Arial" w:cs="Arial"/>
        </w:rPr>
        <w:t>8%), neurological (8.</w:t>
      </w:r>
      <w:r w:rsidR="00895662" w:rsidRPr="008F781E">
        <w:rPr>
          <w:rFonts w:ascii="Arial" w:hAnsi="Arial" w:cs="Arial"/>
        </w:rPr>
        <w:t>8</w:t>
      </w:r>
      <w:r w:rsidR="00445656" w:rsidRPr="008F781E">
        <w:rPr>
          <w:rFonts w:ascii="Arial" w:hAnsi="Arial" w:cs="Arial"/>
        </w:rPr>
        <w:t>%) and intellectual (10.</w:t>
      </w:r>
      <w:r w:rsidR="00895662" w:rsidRPr="008F781E">
        <w:rPr>
          <w:rFonts w:ascii="Arial" w:hAnsi="Arial" w:cs="Arial"/>
        </w:rPr>
        <w:t>1</w:t>
      </w:r>
      <w:r w:rsidR="00445656" w:rsidRPr="008F781E">
        <w:rPr>
          <w:rFonts w:ascii="Arial" w:hAnsi="Arial" w:cs="Arial"/>
        </w:rPr>
        <w:t>%).</w:t>
      </w:r>
    </w:p>
    <w:p w14:paraId="36A6D020" w14:textId="77777777" w:rsidR="00445656" w:rsidRPr="008F781E" w:rsidRDefault="00445656" w:rsidP="0012034F">
      <w:pPr>
        <w:spacing w:after="0" w:line="240" w:lineRule="auto"/>
        <w:rPr>
          <w:rFonts w:ascii="Arial" w:hAnsi="Arial" w:cs="Arial"/>
        </w:rPr>
      </w:pPr>
      <w:r w:rsidRPr="008F781E">
        <w:rPr>
          <w:rFonts w:ascii="Arial" w:hAnsi="Arial" w:cs="Arial"/>
        </w:rPr>
        <w:t xml:space="preserve"> </w:t>
      </w:r>
    </w:p>
    <w:p w14:paraId="388B1CF7" w14:textId="77777777" w:rsidR="00D23CF3" w:rsidRPr="008F781E" w:rsidRDefault="008976C8" w:rsidP="0012034F">
      <w:pPr>
        <w:pStyle w:val="Caption"/>
      </w:pPr>
      <w:bookmarkStart w:id="68" w:name="_Toc146368780"/>
      <w:r w:rsidRPr="008F781E">
        <w:t xml:space="preserve">Table </w:t>
      </w:r>
      <w:r w:rsidR="00AE4679" w:rsidRPr="008F781E">
        <w:t>8</w:t>
      </w:r>
      <w:r w:rsidRPr="008F781E">
        <w:rPr>
          <w:bCs/>
          <w:spacing w:val="-2"/>
        </w:rPr>
        <w:tab/>
      </w:r>
      <w:r w:rsidR="00D23CF3" w:rsidRPr="008F781E">
        <w:t>Imagine a patient has a […] disability. Do you agree or disagree they should be able to access the same range of fertility or family planning services as people without disability? Health sector workers</w:t>
      </w:r>
      <w:bookmarkEnd w:id="68"/>
    </w:p>
    <w:tbl>
      <w:tblPr>
        <w:tblW w:w="0" w:type="auto"/>
        <w:tblInd w:w="122" w:type="dxa"/>
        <w:tblLayout w:type="fixed"/>
        <w:tblCellMar>
          <w:left w:w="0" w:type="dxa"/>
          <w:right w:w="0" w:type="dxa"/>
        </w:tblCellMar>
        <w:tblLook w:val="01E0" w:firstRow="1" w:lastRow="1" w:firstColumn="1" w:lastColumn="1" w:noHBand="0" w:noVBand="0"/>
        <w:tblCaption w:val="Imagine a patient has a […] disability. Do you agree or disagree they should be able to access the same range of fertility or family planning services as people without disability? Health sector workers"/>
        <w:tblDescription w:val="&#10; Nature of disability&#10; Sensory Physical Psychosocial Neurological Intellectual&#10;Strongly agree (%)  83.2 72.5 54.0 56.1 33.5&#10;Somewhat agree (%)  14.5 24.1 33.2 35.2 56.4&#10;Somewhat disagree (%)  1.4 3.3 10.8 5.7 6.5&#10;Strongly disagree (%)  0.9 0.1 2.0 3.0 3.6&#10;"/>
      </w:tblPr>
      <w:tblGrid>
        <w:gridCol w:w="2289"/>
        <w:gridCol w:w="983"/>
        <w:gridCol w:w="1043"/>
        <w:gridCol w:w="1509"/>
        <w:gridCol w:w="1423"/>
        <w:gridCol w:w="1657"/>
      </w:tblGrid>
      <w:tr w:rsidR="005F3BBD" w:rsidRPr="008F781E" w14:paraId="7AA04171" w14:textId="77777777" w:rsidTr="00B7041A">
        <w:trPr>
          <w:trHeight w:val="344"/>
        </w:trPr>
        <w:tc>
          <w:tcPr>
            <w:tcW w:w="2289" w:type="dxa"/>
            <w:tcBorders>
              <w:top w:val="single" w:sz="12" w:space="0" w:color="auto"/>
            </w:tcBorders>
          </w:tcPr>
          <w:p w14:paraId="65F62C59" w14:textId="77777777" w:rsidR="005F3BBD" w:rsidRPr="008F781E" w:rsidRDefault="005F3BBD" w:rsidP="00B7041A">
            <w:pPr>
              <w:pStyle w:val="TableParagraph"/>
              <w:spacing w:before="120" w:after="120"/>
              <w:ind w:right="116"/>
              <w:jc w:val="right"/>
              <w:rPr>
                <w:rFonts w:ascii="Arial" w:hAnsi="Arial" w:cs="Arial"/>
                <w:b/>
                <w:sz w:val="20"/>
              </w:rPr>
            </w:pPr>
          </w:p>
        </w:tc>
        <w:tc>
          <w:tcPr>
            <w:tcW w:w="6615" w:type="dxa"/>
            <w:gridSpan w:val="5"/>
            <w:tcBorders>
              <w:top w:val="single" w:sz="12" w:space="0" w:color="auto"/>
              <w:bottom w:val="single" w:sz="4" w:space="0" w:color="auto"/>
            </w:tcBorders>
          </w:tcPr>
          <w:p w14:paraId="30104127" w14:textId="77777777" w:rsidR="005F3BBD" w:rsidRPr="008F781E" w:rsidRDefault="005F3BBD" w:rsidP="00B7041A">
            <w:pPr>
              <w:pStyle w:val="TableParagraph"/>
              <w:spacing w:before="120" w:after="120"/>
              <w:ind w:left="292" w:right="292"/>
              <w:jc w:val="center"/>
              <w:rPr>
                <w:rFonts w:ascii="Arial" w:hAnsi="Arial" w:cs="Arial"/>
                <w:b/>
                <w:spacing w:val="-2"/>
                <w:w w:val="105"/>
                <w:sz w:val="20"/>
              </w:rPr>
            </w:pPr>
            <w:r w:rsidRPr="008F781E">
              <w:rPr>
                <w:rFonts w:ascii="Arial" w:hAnsi="Arial" w:cs="Arial"/>
                <w:b/>
                <w:spacing w:val="-2"/>
                <w:sz w:val="20"/>
              </w:rPr>
              <w:t>Nature of disability</w:t>
            </w:r>
          </w:p>
        </w:tc>
      </w:tr>
      <w:tr w:rsidR="005F3BBD" w:rsidRPr="008F781E" w14:paraId="74B66DF7" w14:textId="77777777" w:rsidTr="00B7041A">
        <w:trPr>
          <w:trHeight w:val="344"/>
        </w:trPr>
        <w:tc>
          <w:tcPr>
            <w:tcW w:w="2289" w:type="dxa"/>
            <w:tcBorders>
              <w:bottom w:val="single" w:sz="4" w:space="0" w:color="auto"/>
            </w:tcBorders>
          </w:tcPr>
          <w:p w14:paraId="70FB88CE" w14:textId="77777777" w:rsidR="005F3BBD" w:rsidRPr="008F781E" w:rsidRDefault="005F3BBD" w:rsidP="00B7041A">
            <w:pPr>
              <w:pStyle w:val="TableParagraph"/>
              <w:spacing w:before="120" w:after="120"/>
              <w:ind w:right="116"/>
              <w:jc w:val="right"/>
              <w:rPr>
                <w:rFonts w:ascii="Arial" w:hAnsi="Arial" w:cs="Arial"/>
                <w:b/>
                <w:sz w:val="20"/>
              </w:rPr>
            </w:pPr>
          </w:p>
        </w:tc>
        <w:tc>
          <w:tcPr>
            <w:tcW w:w="983" w:type="dxa"/>
            <w:tcBorders>
              <w:top w:val="single" w:sz="4" w:space="0" w:color="auto"/>
              <w:bottom w:val="single" w:sz="4" w:space="0" w:color="auto"/>
            </w:tcBorders>
          </w:tcPr>
          <w:p w14:paraId="7CBC314E" w14:textId="77777777" w:rsidR="005F3BBD" w:rsidRPr="008F781E" w:rsidRDefault="005F3BBD" w:rsidP="00B7041A">
            <w:pPr>
              <w:pStyle w:val="TableParagraph"/>
              <w:spacing w:before="120" w:after="120"/>
              <w:ind w:left="104" w:right="103"/>
              <w:jc w:val="center"/>
              <w:rPr>
                <w:rFonts w:ascii="Arial" w:hAnsi="Arial" w:cs="Arial"/>
                <w:b/>
                <w:spacing w:val="-2"/>
                <w:w w:val="105"/>
                <w:sz w:val="20"/>
              </w:rPr>
            </w:pPr>
            <w:r w:rsidRPr="008F781E">
              <w:rPr>
                <w:rFonts w:ascii="Arial" w:hAnsi="Arial" w:cs="Arial"/>
                <w:b/>
                <w:spacing w:val="-2"/>
                <w:sz w:val="20"/>
              </w:rPr>
              <w:t>Sensory</w:t>
            </w:r>
          </w:p>
        </w:tc>
        <w:tc>
          <w:tcPr>
            <w:tcW w:w="1043" w:type="dxa"/>
            <w:tcBorders>
              <w:top w:val="single" w:sz="4" w:space="0" w:color="auto"/>
              <w:bottom w:val="single" w:sz="4" w:space="0" w:color="auto"/>
            </w:tcBorders>
          </w:tcPr>
          <w:p w14:paraId="5ABC81E2" w14:textId="77777777" w:rsidR="005F3BBD" w:rsidRPr="008F781E" w:rsidRDefault="005F3BBD" w:rsidP="00B7041A">
            <w:pPr>
              <w:pStyle w:val="TableParagraph"/>
              <w:spacing w:before="120" w:after="120"/>
              <w:ind w:left="104" w:right="103"/>
              <w:jc w:val="center"/>
              <w:rPr>
                <w:rFonts w:ascii="Arial" w:hAnsi="Arial" w:cs="Arial"/>
                <w:b/>
                <w:sz w:val="20"/>
              </w:rPr>
            </w:pPr>
            <w:r w:rsidRPr="008F781E">
              <w:rPr>
                <w:rFonts w:ascii="Arial" w:hAnsi="Arial" w:cs="Arial"/>
                <w:b/>
                <w:spacing w:val="-2"/>
                <w:w w:val="105"/>
                <w:sz w:val="20"/>
              </w:rPr>
              <w:t>Physical</w:t>
            </w:r>
          </w:p>
        </w:tc>
        <w:tc>
          <w:tcPr>
            <w:tcW w:w="1509" w:type="dxa"/>
            <w:tcBorders>
              <w:top w:val="single" w:sz="4" w:space="0" w:color="auto"/>
              <w:bottom w:val="single" w:sz="4" w:space="0" w:color="auto"/>
            </w:tcBorders>
          </w:tcPr>
          <w:p w14:paraId="0CCFA162" w14:textId="77777777" w:rsidR="005F3BBD" w:rsidRPr="008F781E" w:rsidRDefault="005F3BBD" w:rsidP="00B7041A">
            <w:pPr>
              <w:pStyle w:val="TableParagraph"/>
              <w:spacing w:before="120" w:after="120"/>
              <w:ind w:left="127" w:right="127"/>
              <w:jc w:val="center"/>
              <w:rPr>
                <w:rFonts w:ascii="Arial" w:hAnsi="Arial" w:cs="Arial"/>
                <w:b/>
                <w:sz w:val="20"/>
              </w:rPr>
            </w:pPr>
            <w:r w:rsidRPr="008F781E">
              <w:rPr>
                <w:rFonts w:ascii="Arial" w:hAnsi="Arial" w:cs="Arial"/>
                <w:b/>
                <w:spacing w:val="-2"/>
                <w:sz w:val="20"/>
              </w:rPr>
              <w:t>Psychosocial</w:t>
            </w:r>
          </w:p>
        </w:tc>
        <w:tc>
          <w:tcPr>
            <w:tcW w:w="1423" w:type="dxa"/>
            <w:tcBorders>
              <w:top w:val="single" w:sz="4" w:space="0" w:color="auto"/>
              <w:bottom w:val="single" w:sz="4" w:space="0" w:color="auto"/>
            </w:tcBorders>
          </w:tcPr>
          <w:p w14:paraId="146EDDC2" w14:textId="77777777" w:rsidR="005F3BBD" w:rsidRPr="008F781E" w:rsidRDefault="005F3BBD" w:rsidP="00B7041A">
            <w:pPr>
              <w:pStyle w:val="TableParagraph"/>
              <w:spacing w:before="120" w:after="120"/>
              <w:ind w:left="118" w:right="117"/>
              <w:jc w:val="center"/>
              <w:rPr>
                <w:rFonts w:ascii="Arial" w:hAnsi="Arial" w:cs="Arial"/>
                <w:b/>
                <w:sz w:val="20"/>
              </w:rPr>
            </w:pPr>
            <w:r w:rsidRPr="008F781E">
              <w:rPr>
                <w:rFonts w:ascii="Arial" w:hAnsi="Arial" w:cs="Arial"/>
                <w:b/>
                <w:spacing w:val="-2"/>
                <w:sz w:val="20"/>
              </w:rPr>
              <w:t>Neurological</w:t>
            </w:r>
          </w:p>
        </w:tc>
        <w:tc>
          <w:tcPr>
            <w:tcW w:w="1657" w:type="dxa"/>
            <w:tcBorders>
              <w:top w:val="single" w:sz="4" w:space="0" w:color="auto"/>
              <w:bottom w:val="single" w:sz="4" w:space="0" w:color="auto"/>
            </w:tcBorders>
          </w:tcPr>
          <w:p w14:paraId="7C3E14F1" w14:textId="77777777" w:rsidR="005F3BBD" w:rsidRPr="008F781E" w:rsidRDefault="005F3BBD" w:rsidP="00B7041A">
            <w:pPr>
              <w:pStyle w:val="TableParagraph"/>
              <w:spacing w:before="120" w:after="120"/>
              <w:ind w:left="292" w:right="292"/>
              <w:jc w:val="center"/>
              <w:rPr>
                <w:rFonts w:ascii="Arial" w:hAnsi="Arial" w:cs="Arial"/>
                <w:b/>
                <w:sz w:val="20"/>
              </w:rPr>
            </w:pPr>
            <w:r w:rsidRPr="008F781E">
              <w:rPr>
                <w:rFonts w:ascii="Arial" w:hAnsi="Arial" w:cs="Arial"/>
                <w:b/>
                <w:spacing w:val="-2"/>
                <w:w w:val="105"/>
                <w:sz w:val="20"/>
              </w:rPr>
              <w:t>Intellectual</w:t>
            </w:r>
          </w:p>
        </w:tc>
      </w:tr>
      <w:tr w:rsidR="005F3BBD" w:rsidRPr="008F781E" w14:paraId="081B9EFF" w14:textId="77777777" w:rsidTr="00B7041A">
        <w:trPr>
          <w:trHeight w:val="355"/>
        </w:trPr>
        <w:tc>
          <w:tcPr>
            <w:tcW w:w="2289" w:type="dxa"/>
            <w:tcBorders>
              <w:top w:val="single" w:sz="4" w:space="0" w:color="auto"/>
            </w:tcBorders>
          </w:tcPr>
          <w:p w14:paraId="15A585DC" w14:textId="77777777" w:rsidR="005F3BBD" w:rsidRPr="008F781E" w:rsidRDefault="005F3BBD" w:rsidP="00B7041A">
            <w:pPr>
              <w:pStyle w:val="TableParagraph"/>
              <w:tabs>
                <w:tab w:val="right" w:pos="3191"/>
              </w:tabs>
              <w:spacing w:before="60" w:after="60"/>
              <w:ind w:left="119"/>
              <w:rPr>
                <w:rFonts w:ascii="Arial" w:hAnsi="Arial" w:cs="Arial"/>
                <w:sz w:val="20"/>
                <w:szCs w:val="20"/>
              </w:rPr>
            </w:pPr>
            <w:r w:rsidRPr="008F781E">
              <w:rPr>
                <w:rFonts w:ascii="Arial" w:hAnsi="Arial" w:cs="Arial"/>
                <w:sz w:val="20"/>
                <w:szCs w:val="20"/>
              </w:rPr>
              <w:t>Strongly</w:t>
            </w:r>
            <w:r w:rsidRPr="008F781E">
              <w:rPr>
                <w:rFonts w:ascii="Arial" w:hAnsi="Arial" w:cs="Arial"/>
                <w:spacing w:val="51"/>
                <w:sz w:val="20"/>
                <w:szCs w:val="20"/>
              </w:rPr>
              <w:t xml:space="preserve"> </w:t>
            </w:r>
            <w:r w:rsidRPr="008F781E">
              <w:rPr>
                <w:rFonts w:ascii="Arial" w:hAnsi="Arial" w:cs="Arial"/>
                <w:spacing w:val="-2"/>
                <w:sz w:val="20"/>
                <w:szCs w:val="20"/>
              </w:rPr>
              <w:t xml:space="preserve">agree </w:t>
            </w:r>
            <w:r w:rsidRPr="008F781E">
              <w:rPr>
                <w:rFonts w:ascii="Arial" w:hAnsi="Arial" w:cs="Arial"/>
                <w:color w:val="000000"/>
                <w:sz w:val="20"/>
                <w:szCs w:val="20"/>
              </w:rPr>
              <w:t>(%)</w:t>
            </w:r>
            <w:r w:rsidRPr="008F781E">
              <w:rPr>
                <w:rFonts w:ascii="Arial" w:hAnsi="Arial" w:cs="Arial"/>
                <w:sz w:val="20"/>
                <w:szCs w:val="20"/>
              </w:rPr>
              <w:tab/>
            </w:r>
          </w:p>
        </w:tc>
        <w:tc>
          <w:tcPr>
            <w:tcW w:w="983" w:type="dxa"/>
            <w:tcBorders>
              <w:top w:val="single" w:sz="4" w:space="0" w:color="auto"/>
            </w:tcBorders>
            <w:vAlign w:val="center"/>
          </w:tcPr>
          <w:p w14:paraId="0A0CF668" w14:textId="77777777" w:rsidR="005F3BBD" w:rsidRPr="008F781E" w:rsidRDefault="005F3BBD" w:rsidP="00B7041A">
            <w:pPr>
              <w:pStyle w:val="TableParagraph"/>
              <w:spacing w:before="60" w:after="60"/>
              <w:ind w:left="104" w:right="104"/>
              <w:jc w:val="center"/>
              <w:rPr>
                <w:rFonts w:ascii="Arial" w:hAnsi="Arial" w:cs="Arial"/>
                <w:spacing w:val="-2"/>
                <w:sz w:val="20"/>
                <w:szCs w:val="20"/>
              </w:rPr>
            </w:pPr>
            <w:r w:rsidRPr="008F781E">
              <w:rPr>
                <w:rFonts w:ascii="Arial" w:hAnsi="Arial" w:cs="Arial"/>
                <w:color w:val="000000"/>
                <w:spacing w:val="-2"/>
                <w:sz w:val="20"/>
                <w:szCs w:val="20"/>
              </w:rPr>
              <w:t>83.2</w:t>
            </w:r>
          </w:p>
        </w:tc>
        <w:tc>
          <w:tcPr>
            <w:tcW w:w="1043" w:type="dxa"/>
            <w:tcBorders>
              <w:top w:val="single" w:sz="4" w:space="0" w:color="auto"/>
            </w:tcBorders>
            <w:vAlign w:val="center"/>
          </w:tcPr>
          <w:p w14:paraId="2E55B113" w14:textId="77777777" w:rsidR="005F3BBD" w:rsidRPr="008F781E" w:rsidRDefault="005F3BBD" w:rsidP="00B7041A">
            <w:pPr>
              <w:pStyle w:val="TableParagraph"/>
              <w:spacing w:before="60" w:after="60"/>
              <w:ind w:left="104" w:right="104"/>
              <w:jc w:val="center"/>
              <w:rPr>
                <w:rFonts w:ascii="Arial" w:hAnsi="Arial" w:cs="Arial"/>
                <w:sz w:val="20"/>
                <w:szCs w:val="20"/>
              </w:rPr>
            </w:pPr>
            <w:r w:rsidRPr="008F781E">
              <w:rPr>
                <w:rFonts w:ascii="Arial" w:hAnsi="Arial" w:cs="Arial"/>
                <w:color w:val="000000"/>
                <w:spacing w:val="-2"/>
                <w:sz w:val="20"/>
                <w:szCs w:val="20"/>
              </w:rPr>
              <w:t>72.5</w:t>
            </w:r>
          </w:p>
        </w:tc>
        <w:tc>
          <w:tcPr>
            <w:tcW w:w="1509" w:type="dxa"/>
            <w:tcBorders>
              <w:top w:val="single" w:sz="4" w:space="0" w:color="auto"/>
            </w:tcBorders>
            <w:vAlign w:val="center"/>
          </w:tcPr>
          <w:p w14:paraId="2876EFB5" w14:textId="77777777" w:rsidR="005F3BBD" w:rsidRPr="008F781E" w:rsidRDefault="005F3BBD" w:rsidP="00B7041A">
            <w:pPr>
              <w:pStyle w:val="TableParagraph"/>
              <w:spacing w:before="60" w:after="60"/>
              <w:ind w:left="127" w:right="127"/>
              <w:jc w:val="center"/>
              <w:rPr>
                <w:rFonts w:ascii="Arial" w:hAnsi="Arial" w:cs="Arial"/>
                <w:sz w:val="20"/>
                <w:szCs w:val="20"/>
              </w:rPr>
            </w:pPr>
            <w:r w:rsidRPr="008F781E">
              <w:rPr>
                <w:rFonts w:ascii="Arial" w:hAnsi="Arial" w:cs="Arial"/>
                <w:color w:val="000000"/>
                <w:spacing w:val="-2"/>
                <w:sz w:val="20"/>
                <w:szCs w:val="20"/>
              </w:rPr>
              <w:t>54.0</w:t>
            </w:r>
          </w:p>
        </w:tc>
        <w:tc>
          <w:tcPr>
            <w:tcW w:w="1423" w:type="dxa"/>
            <w:tcBorders>
              <w:top w:val="single" w:sz="4" w:space="0" w:color="auto"/>
            </w:tcBorders>
            <w:vAlign w:val="center"/>
          </w:tcPr>
          <w:p w14:paraId="75D6C95E" w14:textId="77777777" w:rsidR="005F3BBD" w:rsidRPr="008F781E" w:rsidRDefault="005F3BBD" w:rsidP="00B7041A">
            <w:pPr>
              <w:pStyle w:val="TableParagraph"/>
              <w:spacing w:before="60" w:after="60"/>
              <w:ind w:left="117" w:right="117"/>
              <w:jc w:val="center"/>
              <w:rPr>
                <w:rFonts w:ascii="Arial" w:hAnsi="Arial" w:cs="Arial"/>
                <w:sz w:val="20"/>
                <w:szCs w:val="20"/>
              </w:rPr>
            </w:pPr>
            <w:r w:rsidRPr="008F781E">
              <w:rPr>
                <w:rFonts w:ascii="Arial" w:hAnsi="Arial" w:cs="Arial"/>
                <w:color w:val="000000"/>
                <w:spacing w:val="-2"/>
                <w:sz w:val="20"/>
                <w:szCs w:val="20"/>
              </w:rPr>
              <w:t>56.1</w:t>
            </w:r>
          </w:p>
        </w:tc>
        <w:tc>
          <w:tcPr>
            <w:tcW w:w="1657" w:type="dxa"/>
            <w:tcBorders>
              <w:top w:val="single" w:sz="4" w:space="0" w:color="auto"/>
            </w:tcBorders>
            <w:vAlign w:val="center"/>
          </w:tcPr>
          <w:p w14:paraId="4BF81A74" w14:textId="77777777" w:rsidR="005F3BBD" w:rsidRPr="008F781E" w:rsidRDefault="005F3BBD" w:rsidP="00B7041A">
            <w:pPr>
              <w:pStyle w:val="TableParagraph"/>
              <w:spacing w:before="60" w:after="60"/>
              <w:ind w:left="292" w:right="292"/>
              <w:jc w:val="center"/>
              <w:rPr>
                <w:rFonts w:ascii="Arial" w:hAnsi="Arial" w:cs="Arial"/>
                <w:sz w:val="20"/>
                <w:szCs w:val="20"/>
              </w:rPr>
            </w:pPr>
            <w:r w:rsidRPr="008F781E">
              <w:rPr>
                <w:rFonts w:ascii="Arial" w:hAnsi="Arial" w:cs="Arial"/>
                <w:color w:val="000000"/>
                <w:spacing w:val="-2"/>
                <w:sz w:val="20"/>
                <w:szCs w:val="20"/>
              </w:rPr>
              <w:t>33.5</w:t>
            </w:r>
          </w:p>
        </w:tc>
      </w:tr>
      <w:tr w:rsidR="005F3BBD" w:rsidRPr="008F781E" w14:paraId="1B2C8F1E" w14:textId="77777777" w:rsidTr="00B7041A">
        <w:trPr>
          <w:trHeight w:val="346"/>
        </w:trPr>
        <w:tc>
          <w:tcPr>
            <w:tcW w:w="2289" w:type="dxa"/>
          </w:tcPr>
          <w:p w14:paraId="26AF61B9" w14:textId="77777777" w:rsidR="005F3BBD" w:rsidRPr="008F781E" w:rsidRDefault="005F3BBD" w:rsidP="00B7041A">
            <w:pPr>
              <w:pStyle w:val="TableParagraph"/>
              <w:tabs>
                <w:tab w:val="right" w:pos="3192"/>
              </w:tabs>
              <w:spacing w:before="60" w:after="60"/>
              <w:ind w:left="119"/>
              <w:rPr>
                <w:rFonts w:ascii="Arial" w:hAnsi="Arial" w:cs="Arial"/>
                <w:sz w:val="20"/>
                <w:szCs w:val="20"/>
              </w:rPr>
            </w:pPr>
            <w:r w:rsidRPr="008F781E">
              <w:rPr>
                <w:rFonts w:ascii="Arial" w:hAnsi="Arial" w:cs="Arial"/>
                <w:sz w:val="20"/>
                <w:szCs w:val="20"/>
              </w:rPr>
              <w:t>Somewhat</w:t>
            </w:r>
            <w:r w:rsidRPr="008F781E">
              <w:rPr>
                <w:rFonts w:ascii="Arial" w:hAnsi="Arial" w:cs="Arial"/>
                <w:spacing w:val="48"/>
                <w:sz w:val="20"/>
                <w:szCs w:val="20"/>
              </w:rPr>
              <w:t xml:space="preserve"> </w:t>
            </w:r>
            <w:r w:rsidRPr="008F781E">
              <w:rPr>
                <w:rFonts w:ascii="Arial" w:hAnsi="Arial" w:cs="Arial"/>
                <w:spacing w:val="-2"/>
                <w:sz w:val="20"/>
                <w:szCs w:val="20"/>
              </w:rPr>
              <w:t xml:space="preserve">agree </w:t>
            </w:r>
            <w:r w:rsidRPr="008F781E">
              <w:rPr>
                <w:rFonts w:ascii="Arial" w:hAnsi="Arial" w:cs="Arial"/>
                <w:color w:val="000000"/>
                <w:sz w:val="20"/>
                <w:szCs w:val="20"/>
              </w:rPr>
              <w:t>(%)</w:t>
            </w:r>
            <w:r w:rsidRPr="008F781E">
              <w:rPr>
                <w:rFonts w:ascii="Arial" w:hAnsi="Arial" w:cs="Arial"/>
                <w:sz w:val="20"/>
                <w:szCs w:val="20"/>
              </w:rPr>
              <w:tab/>
            </w:r>
          </w:p>
        </w:tc>
        <w:tc>
          <w:tcPr>
            <w:tcW w:w="983" w:type="dxa"/>
            <w:vAlign w:val="center"/>
          </w:tcPr>
          <w:p w14:paraId="3144BBD1" w14:textId="77777777" w:rsidR="005F3BBD" w:rsidRPr="008F781E" w:rsidRDefault="005F3BBD" w:rsidP="00B7041A">
            <w:pPr>
              <w:pStyle w:val="TableParagraph"/>
              <w:spacing w:before="60" w:after="60"/>
              <w:ind w:left="104" w:right="104"/>
              <w:jc w:val="center"/>
              <w:rPr>
                <w:rFonts w:ascii="Arial" w:hAnsi="Arial" w:cs="Arial"/>
                <w:spacing w:val="-2"/>
                <w:sz w:val="20"/>
                <w:szCs w:val="20"/>
              </w:rPr>
            </w:pPr>
            <w:r w:rsidRPr="008F781E">
              <w:rPr>
                <w:rFonts w:ascii="Arial" w:hAnsi="Arial" w:cs="Arial"/>
                <w:color w:val="000000"/>
                <w:spacing w:val="-2"/>
                <w:sz w:val="20"/>
                <w:szCs w:val="20"/>
              </w:rPr>
              <w:t>14.5</w:t>
            </w:r>
          </w:p>
        </w:tc>
        <w:tc>
          <w:tcPr>
            <w:tcW w:w="1043" w:type="dxa"/>
            <w:vAlign w:val="center"/>
          </w:tcPr>
          <w:p w14:paraId="34E610F3" w14:textId="77777777" w:rsidR="005F3BBD" w:rsidRPr="008F781E" w:rsidRDefault="005F3BBD" w:rsidP="00B7041A">
            <w:pPr>
              <w:pStyle w:val="TableParagraph"/>
              <w:spacing w:before="60" w:after="60"/>
              <w:ind w:left="104" w:right="104"/>
              <w:jc w:val="center"/>
              <w:rPr>
                <w:rFonts w:ascii="Arial" w:hAnsi="Arial" w:cs="Arial"/>
                <w:sz w:val="20"/>
                <w:szCs w:val="20"/>
              </w:rPr>
            </w:pPr>
            <w:r w:rsidRPr="008F781E">
              <w:rPr>
                <w:rFonts w:ascii="Arial" w:hAnsi="Arial" w:cs="Arial"/>
                <w:color w:val="000000"/>
                <w:spacing w:val="-2"/>
                <w:sz w:val="20"/>
                <w:szCs w:val="20"/>
              </w:rPr>
              <w:t>24.1</w:t>
            </w:r>
          </w:p>
        </w:tc>
        <w:tc>
          <w:tcPr>
            <w:tcW w:w="1509" w:type="dxa"/>
            <w:vAlign w:val="center"/>
          </w:tcPr>
          <w:p w14:paraId="792513D0" w14:textId="77777777" w:rsidR="005F3BBD" w:rsidRPr="008F781E" w:rsidRDefault="005F3BBD" w:rsidP="00B7041A">
            <w:pPr>
              <w:pStyle w:val="TableParagraph"/>
              <w:spacing w:before="60" w:after="60"/>
              <w:ind w:left="127" w:right="127"/>
              <w:jc w:val="center"/>
              <w:rPr>
                <w:rFonts w:ascii="Arial" w:hAnsi="Arial" w:cs="Arial"/>
                <w:sz w:val="20"/>
                <w:szCs w:val="20"/>
              </w:rPr>
            </w:pPr>
            <w:r w:rsidRPr="008F781E">
              <w:rPr>
                <w:rFonts w:ascii="Arial" w:hAnsi="Arial" w:cs="Arial"/>
                <w:color w:val="000000"/>
                <w:spacing w:val="-2"/>
                <w:sz w:val="20"/>
                <w:szCs w:val="20"/>
              </w:rPr>
              <w:t>33.2</w:t>
            </w:r>
          </w:p>
        </w:tc>
        <w:tc>
          <w:tcPr>
            <w:tcW w:w="1423" w:type="dxa"/>
            <w:vAlign w:val="center"/>
          </w:tcPr>
          <w:p w14:paraId="1E761517" w14:textId="77777777" w:rsidR="005F3BBD" w:rsidRPr="008F781E" w:rsidRDefault="005F3BBD" w:rsidP="00B7041A">
            <w:pPr>
              <w:pStyle w:val="TableParagraph"/>
              <w:spacing w:before="60" w:after="60"/>
              <w:ind w:left="117" w:right="117"/>
              <w:jc w:val="center"/>
              <w:rPr>
                <w:rFonts w:ascii="Arial" w:hAnsi="Arial" w:cs="Arial"/>
                <w:sz w:val="20"/>
                <w:szCs w:val="20"/>
              </w:rPr>
            </w:pPr>
            <w:r w:rsidRPr="008F781E">
              <w:rPr>
                <w:rFonts w:ascii="Arial" w:hAnsi="Arial" w:cs="Arial"/>
                <w:color w:val="000000"/>
                <w:spacing w:val="-2"/>
                <w:sz w:val="20"/>
                <w:szCs w:val="20"/>
              </w:rPr>
              <w:t>35.2</w:t>
            </w:r>
          </w:p>
        </w:tc>
        <w:tc>
          <w:tcPr>
            <w:tcW w:w="1657" w:type="dxa"/>
            <w:vAlign w:val="center"/>
          </w:tcPr>
          <w:p w14:paraId="3313D704" w14:textId="77777777" w:rsidR="005F3BBD" w:rsidRPr="008F781E" w:rsidRDefault="005F3BBD" w:rsidP="00B7041A">
            <w:pPr>
              <w:pStyle w:val="TableParagraph"/>
              <w:spacing w:before="60" w:after="60"/>
              <w:ind w:left="292" w:right="292"/>
              <w:jc w:val="center"/>
              <w:rPr>
                <w:rFonts w:ascii="Arial" w:hAnsi="Arial" w:cs="Arial"/>
                <w:sz w:val="20"/>
                <w:szCs w:val="20"/>
              </w:rPr>
            </w:pPr>
            <w:r w:rsidRPr="008F781E">
              <w:rPr>
                <w:rFonts w:ascii="Arial" w:hAnsi="Arial" w:cs="Arial"/>
                <w:color w:val="000000"/>
                <w:spacing w:val="-2"/>
                <w:sz w:val="20"/>
                <w:szCs w:val="20"/>
              </w:rPr>
              <w:t>56.4</w:t>
            </w:r>
          </w:p>
        </w:tc>
      </w:tr>
      <w:tr w:rsidR="005F3BBD" w:rsidRPr="008F781E" w14:paraId="39FF7CA8" w14:textId="77777777" w:rsidTr="00B7041A">
        <w:trPr>
          <w:trHeight w:val="346"/>
        </w:trPr>
        <w:tc>
          <w:tcPr>
            <w:tcW w:w="2289" w:type="dxa"/>
          </w:tcPr>
          <w:p w14:paraId="177B4380" w14:textId="77777777" w:rsidR="005F3BBD" w:rsidRPr="008F781E" w:rsidRDefault="005F3BBD" w:rsidP="00B7041A">
            <w:pPr>
              <w:pStyle w:val="TableParagraph"/>
              <w:tabs>
                <w:tab w:val="right" w:pos="3132"/>
              </w:tabs>
              <w:spacing w:before="60" w:after="60"/>
              <w:ind w:left="119"/>
              <w:rPr>
                <w:rFonts w:ascii="Arial" w:hAnsi="Arial" w:cs="Arial"/>
                <w:sz w:val="20"/>
                <w:szCs w:val="20"/>
              </w:rPr>
            </w:pPr>
            <w:r w:rsidRPr="008F781E">
              <w:rPr>
                <w:rFonts w:ascii="Arial" w:hAnsi="Arial" w:cs="Arial"/>
                <w:sz w:val="20"/>
                <w:szCs w:val="20"/>
              </w:rPr>
              <w:t>Somewhat</w:t>
            </w:r>
            <w:r w:rsidRPr="008F781E">
              <w:rPr>
                <w:rFonts w:ascii="Arial" w:hAnsi="Arial" w:cs="Arial"/>
                <w:spacing w:val="48"/>
                <w:sz w:val="20"/>
                <w:szCs w:val="20"/>
              </w:rPr>
              <w:t xml:space="preserve"> </w:t>
            </w:r>
            <w:r w:rsidRPr="008F781E">
              <w:rPr>
                <w:rFonts w:ascii="Arial" w:hAnsi="Arial" w:cs="Arial"/>
                <w:spacing w:val="-2"/>
                <w:sz w:val="20"/>
                <w:szCs w:val="20"/>
              </w:rPr>
              <w:t xml:space="preserve">disagree </w:t>
            </w:r>
            <w:r w:rsidRPr="008F781E">
              <w:rPr>
                <w:rFonts w:ascii="Arial" w:hAnsi="Arial" w:cs="Arial"/>
                <w:color w:val="000000"/>
                <w:sz w:val="20"/>
                <w:szCs w:val="20"/>
              </w:rPr>
              <w:t>(%)</w:t>
            </w:r>
            <w:r w:rsidRPr="008F781E">
              <w:rPr>
                <w:rFonts w:ascii="Arial" w:hAnsi="Arial" w:cs="Arial"/>
                <w:sz w:val="20"/>
                <w:szCs w:val="20"/>
              </w:rPr>
              <w:tab/>
            </w:r>
          </w:p>
        </w:tc>
        <w:tc>
          <w:tcPr>
            <w:tcW w:w="983" w:type="dxa"/>
            <w:vAlign w:val="center"/>
          </w:tcPr>
          <w:p w14:paraId="6ED9318E" w14:textId="77777777" w:rsidR="005F3BBD" w:rsidRPr="008F781E" w:rsidRDefault="005F3BBD" w:rsidP="00B7041A">
            <w:pPr>
              <w:pStyle w:val="TableParagraph"/>
              <w:spacing w:before="60" w:after="60"/>
              <w:ind w:left="104" w:right="104"/>
              <w:jc w:val="center"/>
              <w:rPr>
                <w:rFonts w:ascii="Arial" w:hAnsi="Arial" w:cs="Arial"/>
                <w:spacing w:val="-4"/>
                <w:sz w:val="20"/>
                <w:szCs w:val="20"/>
              </w:rPr>
            </w:pPr>
            <w:r w:rsidRPr="008F781E">
              <w:rPr>
                <w:rFonts w:ascii="Arial" w:hAnsi="Arial" w:cs="Arial"/>
                <w:color w:val="000000"/>
                <w:spacing w:val="-4"/>
                <w:sz w:val="20"/>
                <w:szCs w:val="20"/>
              </w:rPr>
              <w:t>1.4</w:t>
            </w:r>
          </w:p>
        </w:tc>
        <w:tc>
          <w:tcPr>
            <w:tcW w:w="1043" w:type="dxa"/>
            <w:vAlign w:val="center"/>
          </w:tcPr>
          <w:p w14:paraId="1D4F0D4C" w14:textId="77777777" w:rsidR="005F3BBD" w:rsidRPr="008F781E" w:rsidRDefault="005F3BBD" w:rsidP="00B7041A">
            <w:pPr>
              <w:pStyle w:val="TableParagraph"/>
              <w:spacing w:before="60" w:after="60"/>
              <w:ind w:left="104" w:right="104"/>
              <w:jc w:val="center"/>
              <w:rPr>
                <w:rFonts w:ascii="Arial" w:hAnsi="Arial" w:cs="Arial"/>
                <w:sz w:val="20"/>
                <w:szCs w:val="20"/>
              </w:rPr>
            </w:pPr>
            <w:r w:rsidRPr="008F781E">
              <w:rPr>
                <w:rFonts w:ascii="Arial" w:hAnsi="Arial" w:cs="Arial"/>
                <w:color w:val="000000"/>
                <w:spacing w:val="-4"/>
                <w:sz w:val="20"/>
                <w:szCs w:val="20"/>
              </w:rPr>
              <w:t>3.3</w:t>
            </w:r>
          </w:p>
        </w:tc>
        <w:tc>
          <w:tcPr>
            <w:tcW w:w="1509" w:type="dxa"/>
            <w:vAlign w:val="center"/>
          </w:tcPr>
          <w:p w14:paraId="7CBDE80F" w14:textId="77777777" w:rsidR="005F3BBD" w:rsidRPr="008F781E" w:rsidRDefault="005F3BBD" w:rsidP="00B7041A">
            <w:pPr>
              <w:pStyle w:val="TableParagraph"/>
              <w:spacing w:before="60" w:after="60"/>
              <w:ind w:left="127" w:right="127"/>
              <w:jc w:val="center"/>
              <w:rPr>
                <w:rFonts w:ascii="Arial" w:hAnsi="Arial" w:cs="Arial"/>
                <w:sz w:val="20"/>
                <w:szCs w:val="20"/>
              </w:rPr>
            </w:pPr>
            <w:r w:rsidRPr="008F781E">
              <w:rPr>
                <w:rFonts w:ascii="Arial" w:hAnsi="Arial" w:cs="Arial"/>
                <w:color w:val="000000"/>
                <w:spacing w:val="-2"/>
                <w:sz w:val="20"/>
                <w:szCs w:val="20"/>
              </w:rPr>
              <w:t>10.8</w:t>
            </w:r>
          </w:p>
        </w:tc>
        <w:tc>
          <w:tcPr>
            <w:tcW w:w="1423" w:type="dxa"/>
            <w:vAlign w:val="center"/>
          </w:tcPr>
          <w:p w14:paraId="1C7C8448" w14:textId="77777777" w:rsidR="005F3BBD" w:rsidRPr="008F781E" w:rsidRDefault="005F3BBD" w:rsidP="00B7041A">
            <w:pPr>
              <w:pStyle w:val="TableParagraph"/>
              <w:spacing w:before="60" w:after="60"/>
              <w:ind w:left="117" w:right="117"/>
              <w:jc w:val="center"/>
              <w:rPr>
                <w:rFonts w:ascii="Arial" w:hAnsi="Arial" w:cs="Arial"/>
                <w:sz w:val="20"/>
                <w:szCs w:val="20"/>
              </w:rPr>
            </w:pPr>
            <w:r w:rsidRPr="008F781E">
              <w:rPr>
                <w:rFonts w:ascii="Arial" w:hAnsi="Arial" w:cs="Arial"/>
                <w:color w:val="000000"/>
                <w:spacing w:val="-4"/>
                <w:sz w:val="20"/>
                <w:szCs w:val="20"/>
              </w:rPr>
              <w:t>5.7</w:t>
            </w:r>
          </w:p>
        </w:tc>
        <w:tc>
          <w:tcPr>
            <w:tcW w:w="1657" w:type="dxa"/>
            <w:vAlign w:val="center"/>
          </w:tcPr>
          <w:p w14:paraId="6FEB894F" w14:textId="77777777" w:rsidR="005F3BBD" w:rsidRPr="008F781E" w:rsidRDefault="005F3BBD" w:rsidP="00B7041A">
            <w:pPr>
              <w:pStyle w:val="TableParagraph"/>
              <w:spacing w:before="60" w:after="60"/>
              <w:ind w:left="292" w:right="292"/>
              <w:jc w:val="center"/>
              <w:rPr>
                <w:rFonts w:ascii="Arial" w:hAnsi="Arial" w:cs="Arial"/>
                <w:sz w:val="20"/>
                <w:szCs w:val="20"/>
              </w:rPr>
            </w:pPr>
            <w:r w:rsidRPr="008F781E">
              <w:rPr>
                <w:rFonts w:ascii="Arial" w:hAnsi="Arial" w:cs="Arial"/>
                <w:color w:val="000000"/>
                <w:spacing w:val="-4"/>
                <w:sz w:val="20"/>
                <w:szCs w:val="20"/>
              </w:rPr>
              <w:t>6.5</w:t>
            </w:r>
          </w:p>
        </w:tc>
      </w:tr>
      <w:tr w:rsidR="005F3BBD" w:rsidRPr="008F781E" w14:paraId="212513BC" w14:textId="77777777" w:rsidTr="00B7041A">
        <w:trPr>
          <w:trHeight w:val="346"/>
        </w:trPr>
        <w:tc>
          <w:tcPr>
            <w:tcW w:w="2289" w:type="dxa"/>
            <w:tcBorders>
              <w:bottom w:val="single" w:sz="12" w:space="0" w:color="auto"/>
            </w:tcBorders>
          </w:tcPr>
          <w:p w14:paraId="195E14AC" w14:textId="77777777" w:rsidR="005F3BBD" w:rsidRPr="008F781E" w:rsidRDefault="005F3BBD" w:rsidP="00B7041A">
            <w:pPr>
              <w:pStyle w:val="TableParagraph"/>
              <w:tabs>
                <w:tab w:val="right" w:pos="3132"/>
              </w:tabs>
              <w:spacing w:before="60" w:after="60"/>
              <w:ind w:left="119"/>
              <w:rPr>
                <w:rFonts w:ascii="Arial" w:hAnsi="Arial" w:cs="Arial"/>
                <w:sz w:val="20"/>
                <w:szCs w:val="20"/>
              </w:rPr>
            </w:pPr>
            <w:r w:rsidRPr="008F781E">
              <w:rPr>
                <w:rFonts w:ascii="Arial" w:hAnsi="Arial" w:cs="Arial"/>
                <w:sz w:val="20"/>
                <w:szCs w:val="20"/>
              </w:rPr>
              <w:t>Strongly</w:t>
            </w:r>
            <w:r w:rsidRPr="008F781E">
              <w:rPr>
                <w:rFonts w:ascii="Arial" w:hAnsi="Arial" w:cs="Arial"/>
                <w:spacing w:val="51"/>
                <w:sz w:val="20"/>
                <w:szCs w:val="20"/>
              </w:rPr>
              <w:t xml:space="preserve"> </w:t>
            </w:r>
            <w:r w:rsidRPr="008F781E">
              <w:rPr>
                <w:rFonts w:ascii="Arial" w:hAnsi="Arial" w:cs="Arial"/>
                <w:spacing w:val="-2"/>
                <w:sz w:val="20"/>
                <w:szCs w:val="20"/>
              </w:rPr>
              <w:t xml:space="preserve">disagree </w:t>
            </w:r>
            <w:r w:rsidRPr="008F781E">
              <w:rPr>
                <w:rFonts w:ascii="Arial" w:hAnsi="Arial" w:cs="Arial"/>
                <w:color w:val="000000"/>
                <w:sz w:val="20"/>
                <w:szCs w:val="20"/>
              </w:rPr>
              <w:t>(%)</w:t>
            </w:r>
            <w:r w:rsidRPr="008F781E">
              <w:rPr>
                <w:rFonts w:ascii="Arial" w:hAnsi="Arial" w:cs="Arial"/>
                <w:sz w:val="20"/>
                <w:szCs w:val="20"/>
              </w:rPr>
              <w:tab/>
            </w:r>
          </w:p>
        </w:tc>
        <w:tc>
          <w:tcPr>
            <w:tcW w:w="983" w:type="dxa"/>
            <w:tcBorders>
              <w:bottom w:val="single" w:sz="12" w:space="0" w:color="auto"/>
            </w:tcBorders>
            <w:vAlign w:val="center"/>
          </w:tcPr>
          <w:p w14:paraId="494BC394" w14:textId="77777777" w:rsidR="005F3BBD" w:rsidRPr="008F781E" w:rsidRDefault="005F3BBD" w:rsidP="00B7041A">
            <w:pPr>
              <w:pStyle w:val="TableParagraph"/>
              <w:spacing w:before="60" w:after="60"/>
              <w:ind w:left="104" w:right="104"/>
              <w:jc w:val="center"/>
              <w:rPr>
                <w:rFonts w:ascii="Arial" w:hAnsi="Arial" w:cs="Arial"/>
                <w:spacing w:val="-4"/>
                <w:sz w:val="20"/>
                <w:szCs w:val="20"/>
              </w:rPr>
            </w:pPr>
            <w:r w:rsidRPr="008F781E">
              <w:rPr>
                <w:rFonts w:ascii="Arial" w:hAnsi="Arial" w:cs="Arial"/>
                <w:color w:val="000000"/>
                <w:spacing w:val="-4"/>
                <w:sz w:val="20"/>
                <w:szCs w:val="20"/>
              </w:rPr>
              <w:t>0.9</w:t>
            </w:r>
          </w:p>
        </w:tc>
        <w:tc>
          <w:tcPr>
            <w:tcW w:w="1043" w:type="dxa"/>
            <w:tcBorders>
              <w:bottom w:val="single" w:sz="12" w:space="0" w:color="auto"/>
            </w:tcBorders>
            <w:vAlign w:val="center"/>
          </w:tcPr>
          <w:p w14:paraId="7A9AEE56" w14:textId="77777777" w:rsidR="005F3BBD" w:rsidRPr="008F781E" w:rsidRDefault="005F3BBD" w:rsidP="00B7041A">
            <w:pPr>
              <w:pStyle w:val="TableParagraph"/>
              <w:spacing w:before="60" w:after="60"/>
              <w:ind w:left="104" w:right="104"/>
              <w:jc w:val="center"/>
              <w:rPr>
                <w:rFonts w:ascii="Arial" w:hAnsi="Arial" w:cs="Arial"/>
                <w:sz w:val="20"/>
                <w:szCs w:val="20"/>
              </w:rPr>
            </w:pPr>
            <w:r w:rsidRPr="008F781E">
              <w:rPr>
                <w:rFonts w:ascii="Arial" w:hAnsi="Arial" w:cs="Arial"/>
                <w:color w:val="000000"/>
                <w:spacing w:val="-4"/>
                <w:sz w:val="20"/>
                <w:szCs w:val="20"/>
              </w:rPr>
              <w:t>0.1</w:t>
            </w:r>
          </w:p>
        </w:tc>
        <w:tc>
          <w:tcPr>
            <w:tcW w:w="1509" w:type="dxa"/>
            <w:tcBorders>
              <w:bottom w:val="single" w:sz="12" w:space="0" w:color="auto"/>
            </w:tcBorders>
            <w:vAlign w:val="center"/>
          </w:tcPr>
          <w:p w14:paraId="24B656D3" w14:textId="77777777" w:rsidR="005F3BBD" w:rsidRPr="008F781E" w:rsidRDefault="005F3BBD" w:rsidP="00B7041A">
            <w:pPr>
              <w:pStyle w:val="TableParagraph"/>
              <w:spacing w:before="60" w:after="60"/>
              <w:ind w:left="127" w:right="127"/>
              <w:jc w:val="center"/>
              <w:rPr>
                <w:rFonts w:ascii="Arial" w:hAnsi="Arial" w:cs="Arial"/>
                <w:sz w:val="20"/>
                <w:szCs w:val="20"/>
              </w:rPr>
            </w:pPr>
            <w:r w:rsidRPr="008F781E">
              <w:rPr>
                <w:rFonts w:ascii="Arial" w:hAnsi="Arial" w:cs="Arial"/>
                <w:color w:val="000000"/>
                <w:spacing w:val="-4"/>
                <w:sz w:val="20"/>
                <w:szCs w:val="20"/>
              </w:rPr>
              <w:t>2.0</w:t>
            </w:r>
          </w:p>
        </w:tc>
        <w:tc>
          <w:tcPr>
            <w:tcW w:w="1423" w:type="dxa"/>
            <w:tcBorders>
              <w:bottom w:val="single" w:sz="12" w:space="0" w:color="auto"/>
            </w:tcBorders>
            <w:vAlign w:val="center"/>
          </w:tcPr>
          <w:p w14:paraId="022DA09E" w14:textId="77777777" w:rsidR="005F3BBD" w:rsidRPr="008F781E" w:rsidRDefault="005F3BBD" w:rsidP="00B7041A">
            <w:pPr>
              <w:pStyle w:val="TableParagraph"/>
              <w:spacing w:before="60" w:after="60"/>
              <w:ind w:left="117" w:right="117"/>
              <w:jc w:val="center"/>
              <w:rPr>
                <w:rFonts w:ascii="Arial" w:hAnsi="Arial" w:cs="Arial"/>
                <w:sz w:val="20"/>
                <w:szCs w:val="20"/>
              </w:rPr>
            </w:pPr>
            <w:r w:rsidRPr="008F781E">
              <w:rPr>
                <w:rFonts w:ascii="Arial" w:hAnsi="Arial" w:cs="Arial"/>
                <w:color w:val="000000"/>
                <w:spacing w:val="-4"/>
                <w:sz w:val="20"/>
                <w:szCs w:val="20"/>
              </w:rPr>
              <w:t>3.0</w:t>
            </w:r>
          </w:p>
        </w:tc>
        <w:tc>
          <w:tcPr>
            <w:tcW w:w="1657" w:type="dxa"/>
            <w:tcBorders>
              <w:bottom w:val="single" w:sz="12" w:space="0" w:color="auto"/>
            </w:tcBorders>
            <w:vAlign w:val="center"/>
          </w:tcPr>
          <w:p w14:paraId="2B777736" w14:textId="77777777" w:rsidR="005F3BBD" w:rsidRPr="008F781E" w:rsidRDefault="005F3BBD" w:rsidP="00B7041A">
            <w:pPr>
              <w:pStyle w:val="TableParagraph"/>
              <w:spacing w:before="60" w:after="60"/>
              <w:ind w:left="292" w:right="292"/>
              <w:jc w:val="center"/>
              <w:rPr>
                <w:rFonts w:ascii="Arial" w:hAnsi="Arial" w:cs="Arial"/>
                <w:sz w:val="20"/>
                <w:szCs w:val="20"/>
              </w:rPr>
            </w:pPr>
            <w:r w:rsidRPr="008F781E">
              <w:rPr>
                <w:rFonts w:ascii="Arial" w:hAnsi="Arial" w:cs="Arial"/>
                <w:color w:val="000000"/>
                <w:spacing w:val="-4"/>
                <w:sz w:val="20"/>
                <w:szCs w:val="20"/>
              </w:rPr>
              <w:t>3.6</w:t>
            </w:r>
          </w:p>
        </w:tc>
      </w:tr>
    </w:tbl>
    <w:p w14:paraId="76E52D44" w14:textId="1A9B8C9A" w:rsidR="007C62AC" w:rsidRPr="008F781E" w:rsidRDefault="007C62AC" w:rsidP="0012034F">
      <w:pPr>
        <w:keepNext/>
        <w:keepLines/>
        <w:spacing w:before="120" w:after="0" w:line="288" w:lineRule="auto"/>
        <w:rPr>
          <w:rFonts w:ascii="Arial" w:hAnsi="Arial" w:cs="Arial"/>
          <w:sz w:val="18"/>
          <w:szCs w:val="18"/>
        </w:rPr>
      </w:pPr>
      <w:r w:rsidRPr="008F781E">
        <w:rPr>
          <w:rFonts w:ascii="Arial" w:hAnsi="Arial" w:cs="Arial"/>
          <w:sz w:val="18"/>
          <w:szCs w:val="18"/>
        </w:rPr>
        <w:t xml:space="preserve">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510689E8" w14:textId="77777777" w:rsidR="00445656" w:rsidRPr="008F781E" w:rsidRDefault="00445656" w:rsidP="0012034F">
      <w:pPr>
        <w:pStyle w:val="Heading3"/>
        <w:numPr>
          <w:ilvl w:val="0"/>
          <w:numId w:val="0"/>
        </w:numPr>
        <w:spacing w:after="0" w:line="240" w:lineRule="auto"/>
        <w:ind w:left="720"/>
      </w:pPr>
    </w:p>
    <w:p w14:paraId="02E55B08" w14:textId="77777777" w:rsidR="00D02A44" w:rsidRPr="008F781E" w:rsidRDefault="00D02A44" w:rsidP="001110D2">
      <w:pPr>
        <w:pStyle w:val="Heading2"/>
        <w:ind w:left="0" w:firstLine="0"/>
      </w:pPr>
      <w:bookmarkStart w:id="69" w:name="_Toc146453772"/>
      <w:bookmarkStart w:id="70" w:name="_Toc156471073"/>
      <w:r w:rsidRPr="008F781E">
        <w:t xml:space="preserve">Vignettes – </w:t>
      </w:r>
      <w:r w:rsidR="00955653" w:rsidRPr="008F781E">
        <w:t>Justice and legal</w:t>
      </w:r>
      <w:bookmarkEnd w:id="69"/>
      <w:r w:rsidR="00B85DEE" w:rsidRPr="008F781E">
        <w:t xml:space="preserve"> sector</w:t>
      </w:r>
      <w:bookmarkEnd w:id="70"/>
    </w:p>
    <w:p w14:paraId="33E1FBE7" w14:textId="77777777" w:rsidR="00D02A44" w:rsidRPr="008F781E" w:rsidRDefault="00994D9C" w:rsidP="0012034F">
      <w:pPr>
        <w:spacing w:before="120" w:after="240" w:line="288" w:lineRule="auto"/>
        <w:rPr>
          <w:rFonts w:ascii="Arial" w:hAnsi="Arial" w:cs="Arial"/>
        </w:rPr>
      </w:pPr>
      <w:r w:rsidRPr="008F781E">
        <w:rPr>
          <w:rFonts w:ascii="Arial" w:hAnsi="Arial" w:cs="Arial"/>
        </w:rPr>
        <w:t xml:space="preserve">Workers in the </w:t>
      </w:r>
      <w:r w:rsidR="00955653" w:rsidRPr="008F781E">
        <w:rPr>
          <w:rFonts w:ascii="Arial" w:hAnsi="Arial" w:cs="Arial"/>
        </w:rPr>
        <w:t>justice and legal</w:t>
      </w:r>
      <w:r w:rsidRPr="008F781E">
        <w:rPr>
          <w:rFonts w:ascii="Arial" w:hAnsi="Arial" w:cs="Arial"/>
        </w:rPr>
        <w:t xml:space="preserve"> sector were asked if they agreed </w:t>
      </w:r>
      <w:r w:rsidR="0054264D" w:rsidRPr="008F781E">
        <w:rPr>
          <w:rFonts w:ascii="Arial" w:hAnsi="Arial" w:cs="Arial"/>
        </w:rPr>
        <w:t xml:space="preserve">or disagreed that a person with a disability is likely to be believed if they report abuse. </w:t>
      </w:r>
      <w:r w:rsidR="0009228D" w:rsidRPr="008F781E">
        <w:rPr>
          <w:rFonts w:ascii="Arial" w:hAnsi="Arial" w:cs="Arial"/>
        </w:rPr>
        <w:t xml:space="preserve">While </w:t>
      </w:r>
      <w:proofErr w:type="gramStart"/>
      <w:r w:rsidR="00D02A44" w:rsidRPr="008F781E">
        <w:rPr>
          <w:rFonts w:ascii="Arial" w:hAnsi="Arial" w:cs="Arial"/>
        </w:rPr>
        <w:t>the majority of</w:t>
      </w:r>
      <w:proofErr w:type="gramEnd"/>
      <w:r w:rsidR="00D02A44" w:rsidRPr="008F781E">
        <w:rPr>
          <w:rFonts w:ascii="Arial" w:hAnsi="Arial" w:cs="Arial"/>
        </w:rPr>
        <w:t xml:space="preserve"> workers in </w:t>
      </w:r>
      <w:r w:rsidR="004C07CF" w:rsidRPr="008F781E">
        <w:rPr>
          <w:rFonts w:ascii="Arial" w:hAnsi="Arial" w:cs="Arial"/>
        </w:rPr>
        <w:t>this</w:t>
      </w:r>
      <w:r w:rsidR="00305CB7" w:rsidRPr="008F781E">
        <w:rPr>
          <w:rFonts w:ascii="Arial" w:hAnsi="Arial" w:cs="Arial"/>
        </w:rPr>
        <w:t xml:space="preserve"> sector </w:t>
      </w:r>
      <w:r w:rsidR="00D02A44" w:rsidRPr="008F781E">
        <w:rPr>
          <w:rFonts w:ascii="Arial" w:hAnsi="Arial" w:cs="Arial"/>
        </w:rPr>
        <w:t>agreed that people with disability are likely to be believed if they report abuse, there were variations depending on the category of disability</w:t>
      </w:r>
      <w:r w:rsidR="00830F9E" w:rsidRPr="008F781E">
        <w:rPr>
          <w:rFonts w:ascii="Arial" w:hAnsi="Arial" w:cs="Arial"/>
        </w:rPr>
        <w:t xml:space="preserve"> (Table 9). </w:t>
      </w:r>
      <w:r w:rsidR="00A02FD0" w:rsidRPr="008F781E">
        <w:rPr>
          <w:rFonts w:ascii="Arial" w:hAnsi="Arial" w:cs="Arial"/>
        </w:rPr>
        <w:t xml:space="preserve">The responses were generally more positive when it came to believing people with physical (89%) and sensory (81%) disabilities reporting abuse, than for those with intellectual (77%), neurological (75%) and psychosocial (70%) disabilities. </w:t>
      </w:r>
      <w:r w:rsidR="00D02A44" w:rsidRPr="008F781E">
        <w:rPr>
          <w:rFonts w:ascii="Arial" w:hAnsi="Arial" w:cs="Arial"/>
        </w:rPr>
        <w:t xml:space="preserve">It is interesting that the lowest rates of agreement and the highest rates of disagreement </w:t>
      </w:r>
      <w:r w:rsidR="00AC12A9" w:rsidRPr="008F781E">
        <w:rPr>
          <w:rFonts w:ascii="Arial" w:hAnsi="Arial" w:cs="Arial"/>
        </w:rPr>
        <w:t>(</w:t>
      </w:r>
      <w:r w:rsidR="00D02A44" w:rsidRPr="008F781E">
        <w:rPr>
          <w:rFonts w:ascii="Arial" w:hAnsi="Arial" w:cs="Arial"/>
        </w:rPr>
        <w:t>at 30.</w:t>
      </w:r>
      <w:r w:rsidR="00AC12A9" w:rsidRPr="008F781E">
        <w:rPr>
          <w:rFonts w:ascii="Arial" w:hAnsi="Arial" w:cs="Arial"/>
        </w:rPr>
        <w:t>2</w:t>
      </w:r>
      <w:r w:rsidR="00D02A44" w:rsidRPr="008F781E">
        <w:rPr>
          <w:rFonts w:ascii="Arial" w:hAnsi="Arial" w:cs="Arial"/>
        </w:rPr>
        <w:t>%) related to people with a psychosocial condition, such as severe anxiety or depression.</w:t>
      </w:r>
    </w:p>
    <w:p w14:paraId="7F899705" w14:textId="77777777" w:rsidR="00D23CF3" w:rsidRPr="008F781E" w:rsidRDefault="00B7073C" w:rsidP="0012034F">
      <w:pPr>
        <w:pStyle w:val="Caption"/>
      </w:pPr>
      <w:bookmarkStart w:id="71" w:name="_Toc146368781"/>
      <w:r w:rsidRPr="008F781E">
        <w:t xml:space="preserve">Table </w:t>
      </w:r>
      <w:r w:rsidR="008C2216" w:rsidRPr="008F781E">
        <w:t>9</w:t>
      </w:r>
      <w:r w:rsidRPr="008F781E">
        <w:tab/>
      </w:r>
      <w:r w:rsidR="00D23CF3" w:rsidRPr="008F781E">
        <w:t>Imagine a person has a […] disability</w:t>
      </w:r>
      <w:r w:rsidR="00D07549" w:rsidRPr="008F781E">
        <w:t xml:space="preserve">. </w:t>
      </w:r>
      <w:r w:rsidR="00D23CF3" w:rsidRPr="008F781E">
        <w:t>Do you agree or disagree they are likely to be believed if they report abuse?</w:t>
      </w:r>
      <w:r w:rsidR="00D07549" w:rsidRPr="008F781E">
        <w:t xml:space="preserve"> </w:t>
      </w:r>
      <w:r w:rsidR="00305CB7" w:rsidRPr="008F781E">
        <w:t xml:space="preserve">Justice </w:t>
      </w:r>
      <w:r w:rsidR="00D07549" w:rsidRPr="008F781E">
        <w:t>sector workers</w:t>
      </w:r>
      <w:bookmarkEnd w:id="71"/>
    </w:p>
    <w:tbl>
      <w:tblPr>
        <w:tblW w:w="0" w:type="auto"/>
        <w:tblLook w:val="04A0" w:firstRow="1" w:lastRow="0" w:firstColumn="1" w:lastColumn="0" w:noHBand="0" w:noVBand="1"/>
        <w:tblCaption w:val="Imagine a person has a […] disability. Do you agree or disagree they are likely to be believed if they report abuse? Justice sector workers"/>
        <w:tblDescription w:val="Nature of disability&#10;Sensory Physical Psychosocial Neurological Intellectual&#10;Strongly agree (%) 25.1 48.5 22.3 28.7 28.2&#10;Somewhat agree (%) 55.6 40.0 47.5 45.9 48.7&#10;Somewhat disagree (%) 14.4 11.6 28.5 24.8 18.4&#10;Strongly disagree (%) 4.8 0.0 1.6 0.6 4.8&#10;"/>
      </w:tblPr>
      <w:tblGrid>
        <w:gridCol w:w="2351"/>
        <w:gridCol w:w="1006"/>
        <w:gridCol w:w="1028"/>
        <w:gridCol w:w="1495"/>
        <w:gridCol w:w="1428"/>
        <w:gridCol w:w="1261"/>
      </w:tblGrid>
      <w:tr w:rsidR="008F7584" w:rsidRPr="008F781E" w14:paraId="0DFE8D54" w14:textId="77777777" w:rsidTr="00B7041A">
        <w:trPr>
          <w:trHeight w:val="288"/>
        </w:trPr>
        <w:tc>
          <w:tcPr>
            <w:tcW w:w="0" w:type="auto"/>
            <w:tcBorders>
              <w:top w:val="single" w:sz="12" w:space="0" w:color="auto"/>
            </w:tcBorders>
            <w:shd w:val="clear" w:color="auto" w:fill="auto"/>
            <w:noWrap/>
            <w:vAlign w:val="bottom"/>
          </w:tcPr>
          <w:p w14:paraId="6D72DD46" w14:textId="77777777" w:rsidR="008F7584" w:rsidRPr="008F781E" w:rsidRDefault="008F7584" w:rsidP="00B7041A">
            <w:pPr>
              <w:spacing w:before="120" w:after="120" w:line="240" w:lineRule="auto"/>
              <w:rPr>
                <w:rFonts w:ascii="Arial" w:eastAsia="Times New Roman" w:hAnsi="Arial" w:cs="Arial"/>
                <w:b/>
                <w:color w:val="000000"/>
                <w:sz w:val="20"/>
              </w:rPr>
            </w:pPr>
          </w:p>
        </w:tc>
        <w:tc>
          <w:tcPr>
            <w:tcW w:w="0" w:type="auto"/>
            <w:gridSpan w:val="5"/>
            <w:tcBorders>
              <w:top w:val="single" w:sz="12" w:space="0" w:color="auto"/>
              <w:bottom w:val="single" w:sz="4" w:space="0" w:color="auto"/>
            </w:tcBorders>
            <w:shd w:val="clear" w:color="auto" w:fill="auto"/>
            <w:noWrap/>
            <w:vAlign w:val="bottom"/>
          </w:tcPr>
          <w:p w14:paraId="6A9FC2BC" w14:textId="77777777" w:rsidR="008F7584" w:rsidRPr="008F781E" w:rsidRDefault="008F7584" w:rsidP="00B7041A">
            <w:pPr>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Nature of disability</w:t>
            </w:r>
          </w:p>
        </w:tc>
      </w:tr>
      <w:tr w:rsidR="008F7584" w:rsidRPr="008F781E" w14:paraId="5743371C" w14:textId="77777777" w:rsidTr="00B7041A">
        <w:trPr>
          <w:trHeight w:val="288"/>
        </w:trPr>
        <w:tc>
          <w:tcPr>
            <w:tcW w:w="0" w:type="auto"/>
            <w:tcBorders>
              <w:bottom w:val="single" w:sz="4" w:space="0" w:color="auto"/>
            </w:tcBorders>
            <w:shd w:val="clear" w:color="auto" w:fill="auto"/>
            <w:noWrap/>
            <w:vAlign w:val="bottom"/>
            <w:hideMark/>
          </w:tcPr>
          <w:p w14:paraId="7980799F" w14:textId="77777777" w:rsidR="008F7584" w:rsidRPr="008F781E" w:rsidRDefault="008F7584" w:rsidP="00B7041A">
            <w:pPr>
              <w:spacing w:before="120" w:after="120" w:line="240" w:lineRule="auto"/>
              <w:rPr>
                <w:rFonts w:ascii="Arial" w:eastAsia="Times New Roman" w:hAnsi="Arial" w:cs="Arial"/>
                <w:b/>
                <w:color w:val="000000"/>
                <w:sz w:val="20"/>
              </w:rPr>
            </w:pPr>
          </w:p>
        </w:tc>
        <w:tc>
          <w:tcPr>
            <w:tcW w:w="0" w:type="auto"/>
            <w:tcBorders>
              <w:top w:val="single" w:sz="4" w:space="0" w:color="auto"/>
              <w:bottom w:val="single" w:sz="4" w:space="0" w:color="auto"/>
            </w:tcBorders>
            <w:shd w:val="clear" w:color="auto" w:fill="auto"/>
            <w:noWrap/>
            <w:vAlign w:val="bottom"/>
            <w:hideMark/>
          </w:tcPr>
          <w:p w14:paraId="50C6CC1C" w14:textId="77777777" w:rsidR="008F7584" w:rsidRPr="008F781E" w:rsidRDefault="008F7584" w:rsidP="00B7041A">
            <w:pPr>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Sensory</w:t>
            </w:r>
          </w:p>
        </w:tc>
        <w:tc>
          <w:tcPr>
            <w:tcW w:w="0" w:type="auto"/>
            <w:tcBorders>
              <w:top w:val="single" w:sz="4" w:space="0" w:color="auto"/>
              <w:bottom w:val="single" w:sz="4" w:space="0" w:color="auto"/>
            </w:tcBorders>
            <w:shd w:val="clear" w:color="auto" w:fill="auto"/>
            <w:noWrap/>
            <w:vAlign w:val="bottom"/>
            <w:hideMark/>
          </w:tcPr>
          <w:p w14:paraId="7591380B" w14:textId="77777777" w:rsidR="008F7584" w:rsidRPr="008F781E" w:rsidRDefault="008F7584" w:rsidP="00B7041A">
            <w:pPr>
              <w:spacing w:before="120" w:after="120" w:line="240" w:lineRule="auto"/>
              <w:ind w:right="-86"/>
              <w:jc w:val="center"/>
              <w:rPr>
                <w:rFonts w:ascii="Arial" w:eastAsia="Times New Roman" w:hAnsi="Arial" w:cs="Arial"/>
                <w:b/>
                <w:color w:val="000000"/>
                <w:sz w:val="20"/>
              </w:rPr>
            </w:pPr>
            <w:r w:rsidRPr="008F781E">
              <w:rPr>
                <w:rFonts w:ascii="Arial" w:eastAsia="Times New Roman" w:hAnsi="Arial" w:cs="Arial"/>
                <w:b/>
                <w:color w:val="000000"/>
                <w:sz w:val="20"/>
              </w:rPr>
              <w:t>Physical</w:t>
            </w:r>
          </w:p>
        </w:tc>
        <w:tc>
          <w:tcPr>
            <w:tcW w:w="0" w:type="auto"/>
            <w:tcBorders>
              <w:top w:val="single" w:sz="4" w:space="0" w:color="auto"/>
              <w:bottom w:val="single" w:sz="4" w:space="0" w:color="auto"/>
            </w:tcBorders>
            <w:shd w:val="clear" w:color="auto" w:fill="auto"/>
            <w:noWrap/>
            <w:vAlign w:val="bottom"/>
            <w:hideMark/>
          </w:tcPr>
          <w:p w14:paraId="5F1FF116" w14:textId="77777777" w:rsidR="008F7584" w:rsidRPr="008F781E" w:rsidRDefault="008F7584" w:rsidP="00B7041A">
            <w:pPr>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Psychosocial</w:t>
            </w:r>
          </w:p>
        </w:tc>
        <w:tc>
          <w:tcPr>
            <w:tcW w:w="0" w:type="auto"/>
            <w:tcBorders>
              <w:top w:val="single" w:sz="4" w:space="0" w:color="auto"/>
              <w:bottom w:val="single" w:sz="4" w:space="0" w:color="auto"/>
            </w:tcBorders>
            <w:shd w:val="clear" w:color="auto" w:fill="auto"/>
            <w:noWrap/>
            <w:vAlign w:val="bottom"/>
            <w:hideMark/>
          </w:tcPr>
          <w:p w14:paraId="6770B2D4" w14:textId="77777777" w:rsidR="008F7584" w:rsidRPr="008F781E" w:rsidRDefault="008F7584" w:rsidP="00B7041A">
            <w:pPr>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Neurological</w:t>
            </w:r>
          </w:p>
        </w:tc>
        <w:tc>
          <w:tcPr>
            <w:tcW w:w="0" w:type="auto"/>
            <w:tcBorders>
              <w:top w:val="single" w:sz="4" w:space="0" w:color="auto"/>
              <w:bottom w:val="single" w:sz="4" w:space="0" w:color="auto"/>
            </w:tcBorders>
            <w:shd w:val="clear" w:color="auto" w:fill="auto"/>
            <w:noWrap/>
            <w:vAlign w:val="bottom"/>
            <w:hideMark/>
          </w:tcPr>
          <w:p w14:paraId="6989670C" w14:textId="77777777" w:rsidR="008F7584" w:rsidRPr="008F781E" w:rsidRDefault="008F7584" w:rsidP="00B7041A">
            <w:pPr>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Intellectual</w:t>
            </w:r>
          </w:p>
        </w:tc>
      </w:tr>
      <w:tr w:rsidR="008F7584" w:rsidRPr="008F781E" w14:paraId="563B1EAE" w14:textId="77777777" w:rsidTr="00B7041A">
        <w:trPr>
          <w:trHeight w:val="288"/>
        </w:trPr>
        <w:tc>
          <w:tcPr>
            <w:tcW w:w="0" w:type="auto"/>
            <w:tcBorders>
              <w:top w:val="single" w:sz="4" w:space="0" w:color="auto"/>
            </w:tcBorders>
            <w:shd w:val="clear" w:color="auto" w:fill="auto"/>
            <w:noWrap/>
            <w:vAlign w:val="bottom"/>
            <w:hideMark/>
          </w:tcPr>
          <w:p w14:paraId="48A621C3" w14:textId="77777777" w:rsidR="008F7584" w:rsidRPr="008F781E" w:rsidRDefault="008F7584" w:rsidP="00B7041A">
            <w:pPr>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agree (%)</w:t>
            </w:r>
          </w:p>
        </w:tc>
        <w:tc>
          <w:tcPr>
            <w:tcW w:w="0" w:type="auto"/>
            <w:tcBorders>
              <w:top w:val="single" w:sz="4" w:space="0" w:color="auto"/>
            </w:tcBorders>
            <w:shd w:val="clear" w:color="auto" w:fill="auto"/>
            <w:noWrap/>
            <w:vAlign w:val="bottom"/>
            <w:hideMark/>
          </w:tcPr>
          <w:p w14:paraId="286A0198"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25.1</w:t>
            </w:r>
          </w:p>
        </w:tc>
        <w:tc>
          <w:tcPr>
            <w:tcW w:w="0" w:type="auto"/>
            <w:tcBorders>
              <w:top w:val="single" w:sz="4" w:space="0" w:color="auto"/>
            </w:tcBorders>
            <w:shd w:val="clear" w:color="auto" w:fill="auto"/>
            <w:noWrap/>
            <w:vAlign w:val="bottom"/>
            <w:hideMark/>
          </w:tcPr>
          <w:p w14:paraId="05CBF033"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48.5</w:t>
            </w:r>
          </w:p>
        </w:tc>
        <w:tc>
          <w:tcPr>
            <w:tcW w:w="0" w:type="auto"/>
            <w:tcBorders>
              <w:top w:val="single" w:sz="4" w:space="0" w:color="auto"/>
            </w:tcBorders>
            <w:shd w:val="clear" w:color="auto" w:fill="auto"/>
            <w:noWrap/>
            <w:vAlign w:val="bottom"/>
            <w:hideMark/>
          </w:tcPr>
          <w:p w14:paraId="7BCA8F0B"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22.3</w:t>
            </w:r>
          </w:p>
        </w:tc>
        <w:tc>
          <w:tcPr>
            <w:tcW w:w="0" w:type="auto"/>
            <w:tcBorders>
              <w:top w:val="single" w:sz="4" w:space="0" w:color="auto"/>
            </w:tcBorders>
            <w:shd w:val="clear" w:color="auto" w:fill="auto"/>
            <w:noWrap/>
            <w:vAlign w:val="bottom"/>
            <w:hideMark/>
          </w:tcPr>
          <w:p w14:paraId="24DE93E1"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28.7</w:t>
            </w:r>
          </w:p>
        </w:tc>
        <w:tc>
          <w:tcPr>
            <w:tcW w:w="0" w:type="auto"/>
            <w:tcBorders>
              <w:top w:val="single" w:sz="4" w:space="0" w:color="auto"/>
            </w:tcBorders>
            <w:shd w:val="clear" w:color="auto" w:fill="auto"/>
            <w:noWrap/>
            <w:vAlign w:val="bottom"/>
            <w:hideMark/>
          </w:tcPr>
          <w:p w14:paraId="09DBF463"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28.2</w:t>
            </w:r>
          </w:p>
        </w:tc>
      </w:tr>
      <w:tr w:rsidR="008F7584" w:rsidRPr="008F781E" w14:paraId="2FD36EEB" w14:textId="77777777" w:rsidTr="00B7041A">
        <w:trPr>
          <w:trHeight w:val="288"/>
        </w:trPr>
        <w:tc>
          <w:tcPr>
            <w:tcW w:w="0" w:type="auto"/>
            <w:shd w:val="clear" w:color="auto" w:fill="auto"/>
            <w:noWrap/>
            <w:vAlign w:val="bottom"/>
            <w:hideMark/>
          </w:tcPr>
          <w:p w14:paraId="3514D333" w14:textId="77777777" w:rsidR="008F7584" w:rsidRPr="008F781E" w:rsidRDefault="008F7584" w:rsidP="00B7041A">
            <w:pPr>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agree (%)</w:t>
            </w:r>
          </w:p>
        </w:tc>
        <w:tc>
          <w:tcPr>
            <w:tcW w:w="0" w:type="auto"/>
            <w:shd w:val="clear" w:color="auto" w:fill="auto"/>
            <w:noWrap/>
            <w:vAlign w:val="bottom"/>
            <w:hideMark/>
          </w:tcPr>
          <w:p w14:paraId="7AF72B22"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55.6</w:t>
            </w:r>
          </w:p>
        </w:tc>
        <w:tc>
          <w:tcPr>
            <w:tcW w:w="0" w:type="auto"/>
            <w:shd w:val="clear" w:color="auto" w:fill="auto"/>
            <w:noWrap/>
            <w:vAlign w:val="bottom"/>
            <w:hideMark/>
          </w:tcPr>
          <w:p w14:paraId="773EAEDC"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40.0</w:t>
            </w:r>
          </w:p>
        </w:tc>
        <w:tc>
          <w:tcPr>
            <w:tcW w:w="0" w:type="auto"/>
            <w:shd w:val="clear" w:color="auto" w:fill="auto"/>
            <w:noWrap/>
            <w:vAlign w:val="bottom"/>
            <w:hideMark/>
          </w:tcPr>
          <w:p w14:paraId="3AC72356"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47.5</w:t>
            </w:r>
          </w:p>
        </w:tc>
        <w:tc>
          <w:tcPr>
            <w:tcW w:w="0" w:type="auto"/>
            <w:shd w:val="clear" w:color="auto" w:fill="auto"/>
            <w:noWrap/>
            <w:vAlign w:val="bottom"/>
            <w:hideMark/>
          </w:tcPr>
          <w:p w14:paraId="04A36600"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45.9</w:t>
            </w:r>
          </w:p>
        </w:tc>
        <w:tc>
          <w:tcPr>
            <w:tcW w:w="0" w:type="auto"/>
            <w:shd w:val="clear" w:color="auto" w:fill="auto"/>
            <w:noWrap/>
            <w:vAlign w:val="bottom"/>
            <w:hideMark/>
          </w:tcPr>
          <w:p w14:paraId="0B8CB39E"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48.7</w:t>
            </w:r>
          </w:p>
        </w:tc>
      </w:tr>
      <w:tr w:rsidR="008F7584" w:rsidRPr="008F781E" w14:paraId="631751A0" w14:textId="77777777" w:rsidTr="00B7041A">
        <w:trPr>
          <w:trHeight w:val="288"/>
        </w:trPr>
        <w:tc>
          <w:tcPr>
            <w:tcW w:w="0" w:type="auto"/>
            <w:shd w:val="clear" w:color="auto" w:fill="auto"/>
            <w:noWrap/>
            <w:vAlign w:val="bottom"/>
            <w:hideMark/>
          </w:tcPr>
          <w:p w14:paraId="5D5301E4" w14:textId="77777777" w:rsidR="008F7584" w:rsidRPr="008F781E" w:rsidRDefault="008F7584" w:rsidP="00B7041A">
            <w:pPr>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disagree (%)</w:t>
            </w:r>
          </w:p>
        </w:tc>
        <w:tc>
          <w:tcPr>
            <w:tcW w:w="0" w:type="auto"/>
            <w:shd w:val="clear" w:color="auto" w:fill="auto"/>
            <w:noWrap/>
            <w:vAlign w:val="bottom"/>
            <w:hideMark/>
          </w:tcPr>
          <w:p w14:paraId="547C5D78"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14.4</w:t>
            </w:r>
          </w:p>
        </w:tc>
        <w:tc>
          <w:tcPr>
            <w:tcW w:w="0" w:type="auto"/>
            <w:shd w:val="clear" w:color="auto" w:fill="auto"/>
            <w:noWrap/>
            <w:vAlign w:val="bottom"/>
            <w:hideMark/>
          </w:tcPr>
          <w:p w14:paraId="421AB609"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11.6</w:t>
            </w:r>
          </w:p>
        </w:tc>
        <w:tc>
          <w:tcPr>
            <w:tcW w:w="0" w:type="auto"/>
            <w:shd w:val="clear" w:color="auto" w:fill="auto"/>
            <w:noWrap/>
            <w:vAlign w:val="bottom"/>
            <w:hideMark/>
          </w:tcPr>
          <w:p w14:paraId="15C65143"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28.5</w:t>
            </w:r>
          </w:p>
        </w:tc>
        <w:tc>
          <w:tcPr>
            <w:tcW w:w="0" w:type="auto"/>
            <w:shd w:val="clear" w:color="auto" w:fill="auto"/>
            <w:noWrap/>
            <w:vAlign w:val="bottom"/>
            <w:hideMark/>
          </w:tcPr>
          <w:p w14:paraId="74283095"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24.8</w:t>
            </w:r>
          </w:p>
        </w:tc>
        <w:tc>
          <w:tcPr>
            <w:tcW w:w="0" w:type="auto"/>
            <w:shd w:val="clear" w:color="auto" w:fill="auto"/>
            <w:noWrap/>
            <w:vAlign w:val="bottom"/>
            <w:hideMark/>
          </w:tcPr>
          <w:p w14:paraId="44DCBBA4"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18.4</w:t>
            </w:r>
          </w:p>
        </w:tc>
      </w:tr>
      <w:tr w:rsidR="008F7584" w:rsidRPr="008F781E" w14:paraId="501441FF" w14:textId="77777777" w:rsidTr="00B7041A">
        <w:trPr>
          <w:trHeight w:val="288"/>
        </w:trPr>
        <w:tc>
          <w:tcPr>
            <w:tcW w:w="0" w:type="auto"/>
            <w:tcBorders>
              <w:bottom w:val="single" w:sz="12" w:space="0" w:color="auto"/>
            </w:tcBorders>
            <w:shd w:val="clear" w:color="auto" w:fill="auto"/>
            <w:noWrap/>
            <w:vAlign w:val="bottom"/>
            <w:hideMark/>
          </w:tcPr>
          <w:p w14:paraId="10A3592B" w14:textId="77777777" w:rsidR="008F7584" w:rsidRPr="008F781E" w:rsidRDefault="008F7584" w:rsidP="00B7041A">
            <w:pPr>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disagree (%)</w:t>
            </w:r>
          </w:p>
        </w:tc>
        <w:tc>
          <w:tcPr>
            <w:tcW w:w="0" w:type="auto"/>
            <w:tcBorders>
              <w:bottom w:val="single" w:sz="12" w:space="0" w:color="auto"/>
            </w:tcBorders>
            <w:shd w:val="clear" w:color="auto" w:fill="auto"/>
            <w:noWrap/>
            <w:vAlign w:val="bottom"/>
            <w:hideMark/>
          </w:tcPr>
          <w:p w14:paraId="65A08BA1"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4.8</w:t>
            </w:r>
          </w:p>
        </w:tc>
        <w:tc>
          <w:tcPr>
            <w:tcW w:w="0" w:type="auto"/>
            <w:tcBorders>
              <w:bottom w:val="single" w:sz="12" w:space="0" w:color="auto"/>
            </w:tcBorders>
            <w:shd w:val="clear" w:color="auto" w:fill="auto"/>
            <w:noWrap/>
            <w:vAlign w:val="bottom"/>
            <w:hideMark/>
          </w:tcPr>
          <w:p w14:paraId="5B19847E"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0.0</w:t>
            </w:r>
          </w:p>
        </w:tc>
        <w:tc>
          <w:tcPr>
            <w:tcW w:w="0" w:type="auto"/>
            <w:tcBorders>
              <w:bottom w:val="single" w:sz="12" w:space="0" w:color="auto"/>
            </w:tcBorders>
            <w:shd w:val="clear" w:color="auto" w:fill="auto"/>
            <w:noWrap/>
            <w:vAlign w:val="bottom"/>
            <w:hideMark/>
          </w:tcPr>
          <w:p w14:paraId="7CFCA9EA"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1.6</w:t>
            </w:r>
          </w:p>
        </w:tc>
        <w:tc>
          <w:tcPr>
            <w:tcW w:w="0" w:type="auto"/>
            <w:tcBorders>
              <w:bottom w:val="single" w:sz="12" w:space="0" w:color="auto"/>
            </w:tcBorders>
            <w:shd w:val="clear" w:color="auto" w:fill="auto"/>
            <w:noWrap/>
            <w:vAlign w:val="bottom"/>
            <w:hideMark/>
          </w:tcPr>
          <w:p w14:paraId="040F758A"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0.6</w:t>
            </w:r>
          </w:p>
        </w:tc>
        <w:tc>
          <w:tcPr>
            <w:tcW w:w="0" w:type="auto"/>
            <w:tcBorders>
              <w:bottom w:val="single" w:sz="12" w:space="0" w:color="auto"/>
            </w:tcBorders>
            <w:shd w:val="clear" w:color="auto" w:fill="auto"/>
            <w:noWrap/>
            <w:vAlign w:val="bottom"/>
            <w:hideMark/>
          </w:tcPr>
          <w:p w14:paraId="601CE89A" w14:textId="77777777" w:rsidR="008F7584" w:rsidRPr="008F781E" w:rsidRDefault="008F7584"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4.8</w:t>
            </w:r>
          </w:p>
        </w:tc>
      </w:tr>
    </w:tbl>
    <w:p w14:paraId="5C1EA36B" w14:textId="006DEA02" w:rsidR="00070692" w:rsidRPr="008F781E" w:rsidRDefault="00070692" w:rsidP="00070692">
      <w:pPr>
        <w:keepNext/>
        <w:keepLines/>
        <w:spacing w:before="120" w:after="120" w:line="288" w:lineRule="auto"/>
        <w:rPr>
          <w:rFonts w:ascii="Arial" w:hAnsi="Arial" w:cs="Arial"/>
          <w:sz w:val="18"/>
          <w:szCs w:val="18"/>
        </w:rPr>
      </w:pPr>
      <w:r w:rsidRPr="008F781E">
        <w:rPr>
          <w:rFonts w:ascii="Arial" w:hAnsi="Arial" w:cs="Arial"/>
          <w:sz w:val="18"/>
          <w:szCs w:val="18"/>
        </w:rPr>
        <w:t xml:space="preserve">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1E703523" w14:textId="77777777" w:rsidR="00D02A44" w:rsidRPr="008F781E" w:rsidRDefault="00D02A44" w:rsidP="00D02A44">
      <w:pPr>
        <w:spacing w:line="288" w:lineRule="auto"/>
        <w:rPr>
          <w:rFonts w:ascii="Arial" w:hAnsi="Arial" w:cs="Arial"/>
        </w:rPr>
      </w:pPr>
      <w:proofErr w:type="gramStart"/>
      <w:r w:rsidRPr="008F781E">
        <w:rPr>
          <w:rFonts w:ascii="Arial" w:hAnsi="Arial" w:cs="Arial"/>
        </w:rPr>
        <w:t>The majority of</w:t>
      </w:r>
      <w:proofErr w:type="gramEnd"/>
      <w:r w:rsidRPr="008F781E">
        <w:rPr>
          <w:rFonts w:ascii="Arial" w:hAnsi="Arial" w:cs="Arial"/>
        </w:rPr>
        <w:t xml:space="preserve"> </w:t>
      </w:r>
      <w:r w:rsidR="00305CB7" w:rsidRPr="008F781E">
        <w:rPr>
          <w:rFonts w:ascii="Arial" w:hAnsi="Arial" w:cs="Arial"/>
        </w:rPr>
        <w:t>justice</w:t>
      </w:r>
      <w:r w:rsidR="00955653" w:rsidRPr="008F781E">
        <w:rPr>
          <w:rFonts w:ascii="Arial" w:hAnsi="Arial" w:cs="Arial"/>
        </w:rPr>
        <w:t xml:space="preserve"> and legal</w:t>
      </w:r>
      <w:r w:rsidRPr="008F781E">
        <w:rPr>
          <w:rFonts w:ascii="Arial" w:hAnsi="Arial" w:cs="Arial"/>
        </w:rPr>
        <w:t xml:space="preserve"> sector workers felt comfortable </w:t>
      </w:r>
      <w:r w:rsidR="00766A4F" w:rsidRPr="008F781E">
        <w:rPr>
          <w:rFonts w:ascii="Arial" w:hAnsi="Arial" w:cs="Arial"/>
        </w:rPr>
        <w:t xml:space="preserve">engaging </w:t>
      </w:r>
      <w:r w:rsidRPr="008F781E">
        <w:rPr>
          <w:rFonts w:ascii="Arial" w:hAnsi="Arial" w:cs="Arial"/>
        </w:rPr>
        <w:t>with a person with disability who had stolen something from a shop</w:t>
      </w:r>
      <w:r w:rsidR="00830F9E" w:rsidRPr="008F781E">
        <w:rPr>
          <w:rFonts w:ascii="Arial" w:hAnsi="Arial" w:cs="Arial"/>
        </w:rPr>
        <w:t xml:space="preserve"> (Table 10)</w:t>
      </w:r>
      <w:r w:rsidRPr="008F781E">
        <w:rPr>
          <w:rFonts w:ascii="Arial" w:hAnsi="Arial" w:cs="Arial"/>
        </w:rPr>
        <w:t xml:space="preserve">. Once again, there were differences between disability types, with more workers comfortable </w:t>
      </w:r>
      <w:r w:rsidR="00766A4F" w:rsidRPr="008F781E">
        <w:rPr>
          <w:rFonts w:ascii="Arial" w:hAnsi="Arial" w:cs="Arial"/>
        </w:rPr>
        <w:t xml:space="preserve">engaging </w:t>
      </w:r>
      <w:r w:rsidR="004749BD" w:rsidRPr="008F781E">
        <w:rPr>
          <w:rFonts w:ascii="Arial" w:hAnsi="Arial" w:cs="Arial"/>
        </w:rPr>
        <w:t>with people with</w:t>
      </w:r>
      <w:r w:rsidRPr="008F781E">
        <w:rPr>
          <w:rFonts w:ascii="Arial" w:hAnsi="Arial" w:cs="Arial"/>
        </w:rPr>
        <w:t xml:space="preserve"> physical disability (70.</w:t>
      </w:r>
      <w:r w:rsidR="00AC12A9" w:rsidRPr="008F781E">
        <w:rPr>
          <w:rFonts w:ascii="Arial" w:hAnsi="Arial" w:cs="Arial"/>
        </w:rPr>
        <w:t>9</w:t>
      </w:r>
      <w:r w:rsidRPr="008F781E">
        <w:rPr>
          <w:rFonts w:ascii="Arial" w:hAnsi="Arial" w:cs="Arial"/>
        </w:rPr>
        <w:t xml:space="preserve">%) </w:t>
      </w:r>
      <w:r w:rsidR="00766A4F" w:rsidRPr="008F781E">
        <w:rPr>
          <w:rFonts w:ascii="Arial" w:hAnsi="Arial" w:cs="Arial"/>
        </w:rPr>
        <w:t xml:space="preserve">compared to engaging with people </w:t>
      </w:r>
      <w:r w:rsidRPr="008F781E">
        <w:rPr>
          <w:rFonts w:ascii="Arial" w:hAnsi="Arial" w:cs="Arial"/>
        </w:rPr>
        <w:t xml:space="preserve">with psychosocial </w:t>
      </w:r>
      <w:r w:rsidRPr="008F781E">
        <w:rPr>
          <w:rFonts w:ascii="Arial" w:hAnsi="Arial" w:cs="Arial"/>
        </w:rPr>
        <w:lastRenderedPageBreak/>
        <w:t>disability</w:t>
      </w:r>
      <w:r w:rsidR="00766A4F" w:rsidRPr="008F781E">
        <w:rPr>
          <w:rFonts w:ascii="Arial" w:hAnsi="Arial" w:cs="Arial"/>
        </w:rPr>
        <w:t xml:space="preserve"> (56.9%)</w:t>
      </w:r>
      <w:r w:rsidRPr="008F781E">
        <w:rPr>
          <w:rFonts w:ascii="Arial" w:hAnsi="Arial" w:cs="Arial"/>
        </w:rPr>
        <w:t>.</w:t>
      </w:r>
      <w:r w:rsidR="00582E96" w:rsidRPr="008F781E">
        <w:rPr>
          <w:rFonts w:ascii="Arial" w:hAnsi="Arial" w:cs="Arial"/>
        </w:rPr>
        <w:t xml:space="preserve"> This is much more positive </w:t>
      </w:r>
      <w:r w:rsidR="00DD3855" w:rsidRPr="008F781E">
        <w:rPr>
          <w:rFonts w:ascii="Arial" w:hAnsi="Arial" w:cs="Arial"/>
        </w:rPr>
        <w:t xml:space="preserve">than </w:t>
      </w:r>
      <w:r w:rsidR="00582E96" w:rsidRPr="008F781E">
        <w:rPr>
          <w:rFonts w:ascii="Arial" w:hAnsi="Arial" w:cs="Arial"/>
        </w:rPr>
        <w:t xml:space="preserve">the responses from people with disability describing their experiences with the </w:t>
      </w:r>
      <w:r w:rsidR="00305CB7" w:rsidRPr="008F781E">
        <w:rPr>
          <w:rFonts w:ascii="Arial" w:hAnsi="Arial" w:cs="Arial"/>
        </w:rPr>
        <w:t>justice</w:t>
      </w:r>
      <w:r w:rsidR="00C34200" w:rsidRPr="008F781E">
        <w:rPr>
          <w:rFonts w:ascii="Arial" w:hAnsi="Arial" w:cs="Arial"/>
        </w:rPr>
        <w:t xml:space="preserve"> and legal</w:t>
      </w:r>
      <w:r w:rsidR="00582E96" w:rsidRPr="008F781E">
        <w:rPr>
          <w:rFonts w:ascii="Arial" w:hAnsi="Arial" w:cs="Arial"/>
        </w:rPr>
        <w:t xml:space="preserve"> sector</w:t>
      </w:r>
      <w:r w:rsidR="00DD3855" w:rsidRPr="008F781E">
        <w:rPr>
          <w:rFonts w:ascii="Arial" w:hAnsi="Arial" w:cs="Arial"/>
        </w:rPr>
        <w:t xml:space="preserve"> </w:t>
      </w:r>
      <w:r w:rsidR="007C303D" w:rsidRPr="008F781E">
        <w:rPr>
          <w:rFonts w:ascii="Arial" w:hAnsi="Arial" w:cs="Arial"/>
        </w:rPr>
        <w:t xml:space="preserve">would suggest (See </w:t>
      </w:r>
      <w:r w:rsidR="0009276C" w:rsidRPr="008F781E">
        <w:rPr>
          <w:rFonts w:ascii="Arial" w:hAnsi="Arial" w:cs="Arial"/>
        </w:rPr>
        <w:t>S</w:t>
      </w:r>
      <w:r w:rsidR="007C303D" w:rsidRPr="008F781E">
        <w:rPr>
          <w:rFonts w:ascii="Arial" w:hAnsi="Arial" w:cs="Arial"/>
        </w:rPr>
        <w:t>ection 6.1)</w:t>
      </w:r>
      <w:r w:rsidR="00582E96" w:rsidRPr="008F781E">
        <w:rPr>
          <w:rFonts w:ascii="Arial" w:hAnsi="Arial" w:cs="Arial"/>
        </w:rPr>
        <w:t>.</w:t>
      </w:r>
    </w:p>
    <w:p w14:paraId="78C4C0DC" w14:textId="77777777" w:rsidR="008F7584" w:rsidRPr="008F781E" w:rsidRDefault="00B7073C" w:rsidP="00B813C1">
      <w:pPr>
        <w:pStyle w:val="Caption"/>
        <w:rPr>
          <w:sz w:val="18"/>
          <w:szCs w:val="18"/>
        </w:rPr>
      </w:pPr>
      <w:bookmarkStart w:id="72" w:name="_Toc146368782"/>
      <w:r w:rsidRPr="008F781E">
        <w:t xml:space="preserve">Table </w:t>
      </w:r>
      <w:r w:rsidR="008C2216" w:rsidRPr="008F781E">
        <w:t>10</w:t>
      </w:r>
      <w:r w:rsidRPr="008F781E">
        <w:tab/>
      </w:r>
      <w:r w:rsidR="00D07549" w:rsidRPr="008F781E">
        <w:t xml:space="preserve">Imagine a person has a […] disability stole something from a shop. How comfortable or uncomfortable would you be dealing with this? </w:t>
      </w:r>
      <w:r w:rsidR="00305CB7" w:rsidRPr="008F781E">
        <w:t>Justice</w:t>
      </w:r>
      <w:r w:rsidR="004C666B" w:rsidRPr="008F781E">
        <w:t xml:space="preserve"> and legal</w:t>
      </w:r>
      <w:r w:rsidR="00D07549" w:rsidRPr="008F781E">
        <w:t xml:space="preserve"> sector workers</w:t>
      </w:r>
      <w:bookmarkEnd w:id="72"/>
    </w:p>
    <w:tbl>
      <w:tblPr>
        <w:tblW w:w="0" w:type="auto"/>
        <w:tblLook w:val="04A0" w:firstRow="1" w:lastRow="0" w:firstColumn="1" w:lastColumn="0" w:noHBand="0" w:noVBand="1"/>
        <w:tblCaption w:val="Imagine a person has a […] disability stole something from a shop. How comfortable or uncomfortable would you be dealing with this? Justice and legal sector workers"/>
        <w:tblDescription w:val="&#10; Nature of disability&#10; Sensory Physical Psychosocial Neurological Intellectual&#10;Very comfortable (%) 19.9 30.8 9.3 35.0 24.4&#10;Fairly comfortable (%) 47.6 40.1 47.6 28.6 37.9&#10;Fairly uncomfortable (%) 23.0 29.1 35.5 33.2 36.4&#10;Very uncomfortable (%) 9.6 0.0 7.7 3.2 1.2&#10;"/>
      </w:tblPr>
      <w:tblGrid>
        <w:gridCol w:w="2395"/>
        <w:gridCol w:w="1006"/>
        <w:gridCol w:w="1028"/>
        <w:gridCol w:w="1495"/>
        <w:gridCol w:w="1428"/>
        <w:gridCol w:w="1261"/>
      </w:tblGrid>
      <w:tr w:rsidR="008F7584" w:rsidRPr="008F781E" w14:paraId="15625A67" w14:textId="77777777" w:rsidTr="00B7041A">
        <w:trPr>
          <w:trHeight w:val="288"/>
        </w:trPr>
        <w:tc>
          <w:tcPr>
            <w:tcW w:w="0" w:type="auto"/>
            <w:tcBorders>
              <w:top w:val="single" w:sz="12" w:space="0" w:color="auto"/>
            </w:tcBorders>
            <w:shd w:val="clear" w:color="auto" w:fill="auto"/>
            <w:noWrap/>
            <w:vAlign w:val="bottom"/>
          </w:tcPr>
          <w:p w14:paraId="2F27B248" w14:textId="77777777" w:rsidR="008F7584" w:rsidRPr="008F781E" w:rsidRDefault="008F7584" w:rsidP="00B7041A">
            <w:pPr>
              <w:keepNext/>
              <w:keepLines/>
              <w:spacing w:before="120" w:after="120" w:line="240" w:lineRule="auto"/>
              <w:rPr>
                <w:rFonts w:ascii="Arial" w:eastAsia="Times New Roman" w:hAnsi="Arial" w:cs="Arial"/>
                <w:b/>
                <w:color w:val="000000"/>
                <w:sz w:val="20"/>
                <w:szCs w:val="20"/>
              </w:rPr>
            </w:pPr>
          </w:p>
        </w:tc>
        <w:tc>
          <w:tcPr>
            <w:tcW w:w="0" w:type="auto"/>
            <w:gridSpan w:val="5"/>
            <w:tcBorders>
              <w:top w:val="single" w:sz="12" w:space="0" w:color="auto"/>
            </w:tcBorders>
            <w:shd w:val="clear" w:color="auto" w:fill="auto"/>
            <w:noWrap/>
            <w:vAlign w:val="bottom"/>
          </w:tcPr>
          <w:p w14:paraId="20EF3F76" w14:textId="77777777" w:rsidR="008F7584" w:rsidRPr="008F781E" w:rsidRDefault="008F758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Nature of disability</w:t>
            </w:r>
          </w:p>
        </w:tc>
      </w:tr>
      <w:tr w:rsidR="008F7584" w:rsidRPr="008F781E" w14:paraId="006C3769" w14:textId="77777777" w:rsidTr="00B7041A">
        <w:trPr>
          <w:trHeight w:val="288"/>
        </w:trPr>
        <w:tc>
          <w:tcPr>
            <w:tcW w:w="0" w:type="auto"/>
            <w:tcBorders>
              <w:bottom w:val="single" w:sz="4" w:space="0" w:color="auto"/>
            </w:tcBorders>
            <w:shd w:val="clear" w:color="auto" w:fill="auto"/>
            <w:noWrap/>
            <w:vAlign w:val="bottom"/>
            <w:hideMark/>
          </w:tcPr>
          <w:p w14:paraId="7932CE4C" w14:textId="77777777" w:rsidR="008F7584" w:rsidRPr="008F781E" w:rsidRDefault="008F7584" w:rsidP="00B7041A">
            <w:pPr>
              <w:keepNext/>
              <w:keepLines/>
              <w:spacing w:before="120" w:after="120" w:line="240" w:lineRule="auto"/>
              <w:rPr>
                <w:rFonts w:ascii="Arial" w:eastAsia="Times New Roman" w:hAnsi="Arial" w:cs="Arial"/>
                <w:b/>
                <w:color w:val="000000"/>
                <w:sz w:val="20"/>
                <w:szCs w:val="20"/>
              </w:rPr>
            </w:pPr>
          </w:p>
        </w:tc>
        <w:tc>
          <w:tcPr>
            <w:tcW w:w="0" w:type="auto"/>
            <w:tcBorders>
              <w:top w:val="single" w:sz="4" w:space="0" w:color="auto"/>
              <w:bottom w:val="single" w:sz="4" w:space="0" w:color="auto"/>
            </w:tcBorders>
            <w:shd w:val="clear" w:color="auto" w:fill="auto"/>
            <w:noWrap/>
            <w:vAlign w:val="bottom"/>
            <w:hideMark/>
          </w:tcPr>
          <w:p w14:paraId="2D21323F" w14:textId="77777777" w:rsidR="008F7584" w:rsidRPr="008F781E" w:rsidRDefault="008F758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Sensory</w:t>
            </w:r>
          </w:p>
        </w:tc>
        <w:tc>
          <w:tcPr>
            <w:tcW w:w="0" w:type="auto"/>
            <w:tcBorders>
              <w:top w:val="single" w:sz="4" w:space="0" w:color="auto"/>
              <w:bottom w:val="single" w:sz="4" w:space="0" w:color="auto"/>
            </w:tcBorders>
            <w:shd w:val="clear" w:color="auto" w:fill="auto"/>
            <w:noWrap/>
            <w:vAlign w:val="bottom"/>
            <w:hideMark/>
          </w:tcPr>
          <w:p w14:paraId="6D915F72" w14:textId="77777777" w:rsidR="008F7584" w:rsidRPr="008F781E" w:rsidRDefault="008F758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Physical</w:t>
            </w:r>
          </w:p>
        </w:tc>
        <w:tc>
          <w:tcPr>
            <w:tcW w:w="0" w:type="auto"/>
            <w:tcBorders>
              <w:top w:val="single" w:sz="4" w:space="0" w:color="auto"/>
              <w:bottom w:val="single" w:sz="4" w:space="0" w:color="auto"/>
            </w:tcBorders>
            <w:shd w:val="clear" w:color="auto" w:fill="auto"/>
            <w:noWrap/>
            <w:vAlign w:val="bottom"/>
            <w:hideMark/>
          </w:tcPr>
          <w:p w14:paraId="7D0779F8" w14:textId="77777777" w:rsidR="008F7584" w:rsidRPr="008F781E" w:rsidRDefault="008F758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Psychosocial</w:t>
            </w:r>
          </w:p>
        </w:tc>
        <w:tc>
          <w:tcPr>
            <w:tcW w:w="0" w:type="auto"/>
            <w:tcBorders>
              <w:top w:val="single" w:sz="4" w:space="0" w:color="auto"/>
              <w:bottom w:val="single" w:sz="4" w:space="0" w:color="auto"/>
            </w:tcBorders>
            <w:shd w:val="clear" w:color="auto" w:fill="auto"/>
            <w:noWrap/>
            <w:vAlign w:val="bottom"/>
            <w:hideMark/>
          </w:tcPr>
          <w:p w14:paraId="22DF0C1E" w14:textId="77777777" w:rsidR="008F7584" w:rsidRPr="008F781E" w:rsidRDefault="008F758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Neurological</w:t>
            </w:r>
          </w:p>
        </w:tc>
        <w:tc>
          <w:tcPr>
            <w:tcW w:w="0" w:type="auto"/>
            <w:tcBorders>
              <w:top w:val="single" w:sz="4" w:space="0" w:color="auto"/>
              <w:bottom w:val="single" w:sz="4" w:space="0" w:color="auto"/>
            </w:tcBorders>
            <w:shd w:val="clear" w:color="auto" w:fill="auto"/>
            <w:noWrap/>
            <w:vAlign w:val="bottom"/>
            <w:hideMark/>
          </w:tcPr>
          <w:p w14:paraId="61E09976" w14:textId="77777777" w:rsidR="008F7584" w:rsidRPr="008F781E" w:rsidRDefault="008F758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Intellectual</w:t>
            </w:r>
          </w:p>
        </w:tc>
      </w:tr>
      <w:tr w:rsidR="008F7584" w:rsidRPr="008F781E" w14:paraId="1F9AE056" w14:textId="77777777" w:rsidTr="00B7041A">
        <w:trPr>
          <w:trHeight w:val="288"/>
        </w:trPr>
        <w:tc>
          <w:tcPr>
            <w:tcW w:w="0" w:type="auto"/>
            <w:tcBorders>
              <w:top w:val="single" w:sz="4" w:space="0" w:color="auto"/>
            </w:tcBorders>
            <w:shd w:val="clear" w:color="auto" w:fill="auto"/>
            <w:noWrap/>
            <w:vAlign w:val="bottom"/>
            <w:hideMark/>
          </w:tcPr>
          <w:p w14:paraId="52966E11" w14:textId="77777777" w:rsidR="008F7584" w:rsidRPr="008F781E" w:rsidRDefault="008F7584"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 (%)</w:t>
            </w:r>
          </w:p>
        </w:tc>
        <w:tc>
          <w:tcPr>
            <w:tcW w:w="0" w:type="auto"/>
            <w:tcBorders>
              <w:top w:val="single" w:sz="4" w:space="0" w:color="auto"/>
            </w:tcBorders>
            <w:shd w:val="clear" w:color="auto" w:fill="auto"/>
            <w:noWrap/>
            <w:vAlign w:val="bottom"/>
            <w:hideMark/>
          </w:tcPr>
          <w:p w14:paraId="7009617C"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19.9</w:t>
            </w:r>
          </w:p>
        </w:tc>
        <w:tc>
          <w:tcPr>
            <w:tcW w:w="0" w:type="auto"/>
            <w:tcBorders>
              <w:top w:val="single" w:sz="4" w:space="0" w:color="auto"/>
            </w:tcBorders>
            <w:shd w:val="clear" w:color="auto" w:fill="auto"/>
            <w:noWrap/>
            <w:vAlign w:val="bottom"/>
            <w:hideMark/>
          </w:tcPr>
          <w:p w14:paraId="32EDB926"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30.8</w:t>
            </w:r>
          </w:p>
        </w:tc>
        <w:tc>
          <w:tcPr>
            <w:tcW w:w="0" w:type="auto"/>
            <w:tcBorders>
              <w:top w:val="single" w:sz="4" w:space="0" w:color="auto"/>
            </w:tcBorders>
            <w:shd w:val="clear" w:color="auto" w:fill="auto"/>
            <w:noWrap/>
            <w:vAlign w:val="bottom"/>
            <w:hideMark/>
          </w:tcPr>
          <w:p w14:paraId="64E4BE3E"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9.3</w:t>
            </w:r>
          </w:p>
        </w:tc>
        <w:tc>
          <w:tcPr>
            <w:tcW w:w="0" w:type="auto"/>
            <w:tcBorders>
              <w:top w:val="single" w:sz="4" w:space="0" w:color="auto"/>
            </w:tcBorders>
            <w:shd w:val="clear" w:color="auto" w:fill="auto"/>
            <w:noWrap/>
            <w:vAlign w:val="bottom"/>
            <w:hideMark/>
          </w:tcPr>
          <w:p w14:paraId="36634FC1"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35.0</w:t>
            </w:r>
          </w:p>
        </w:tc>
        <w:tc>
          <w:tcPr>
            <w:tcW w:w="0" w:type="auto"/>
            <w:tcBorders>
              <w:top w:val="single" w:sz="4" w:space="0" w:color="auto"/>
            </w:tcBorders>
            <w:shd w:val="clear" w:color="auto" w:fill="auto"/>
            <w:noWrap/>
            <w:vAlign w:val="bottom"/>
            <w:hideMark/>
          </w:tcPr>
          <w:p w14:paraId="1AF762ED"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24.4</w:t>
            </w:r>
          </w:p>
        </w:tc>
      </w:tr>
      <w:tr w:rsidR="008F7584" w:rsidRPr="008F781E" w14:paraId="4FDFCD51" w14:textId="77777777" w:rsidTr="00B7041A">
        <w:trPr>
          <w:trHeight w:val="288"/>
        </w:trPr>
        <w:tc>
          <w:tcPr>
            <w:tcW w:w="0" w:type="auto"/>
            <w:shd w:val="clear" w:color="auto" w:fill="auto"/>
            <w:noWrap/>
            <w:vAlign w:val="bottom"/>
            <w:hideMark/>
          </w:tcPr>
          <w:p w14:paraId="139D0C9A" w14:textId="77777777" w:rsidR="008F7584" w:rsidRPr="008F781E" w:rsidRDefault="008F7584"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 (%)</w:t>
            </w:r>
          </w:p>
        </w:tc>
        <w:tc>
          <w:tcPr>
            <w:tcW w:w="0" w:type="auto"/>
            <w:shd w:val="clear" w:color="auto" w:fill="auto"/>
            <w:noWrap/>
            <w:vAlign w:val="bottom"/>
            <w:hideMark/>
          </w:tcPr>
          <w:p w14:paraId="0AF91CC2"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47.6</w:t>
            </w:r>
          </w:p>
        </w:tc>
        <w:tc>
          <w:tcPr>
            <w:tcW w:w="0" w:type="auto"/>
            <w:shd w:val="clear" w:color="auto" w:fill="auto"/>
            <w:noWrap/>
            <w:vAlign w:val="bottom"/>
            <w:hideMark/>
          </w:tcPr>
          <w:p w14:paraId="11D0E36B"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40.1</w:t>
            </w:r>
          </w:p>
        </w:tc>
        <w:tc>
          <w:tcPr>
            <w:tcW w:w="0" w:type="auto"/>
            <w:shd w:val="clear" w:color="auto" w:fill="auto"/>
            <w:noWrap/>
            <w:vAlign w:val="bottom"/>
            <w:hideMark/>
          </w:tcPr>
          <w:p w14:paraId="15B14868"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47.6</w:t>
            </w:r>
          </w:p>
        </w:tc>
        <w:tc>
          <w:tcPr>
            <w:tcW w:w="0" w:type="auto"/>
            <w:shd w:val="clear" w:color="auto" w:fill="auto"/>
            <w:noWrap/>
            <w:vAlign w:val="bottom"/>
            <w:hideMark/>
          </w:tcPr>
          <w:p w14:paraId="4D336AAA"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28.6</w:t>
            </w:r>
          </w:p>
        </w:tc>
        <w:tc>
          <w:tcPr>
            <w:tcW w:w="0" w:type="auto"/>
            <w:shd w:val="clear" w:color="auto" w:fill="auto"/>
            <w:noWrap/>
            <w:vAlign w:val="bottom"/>
            <w:hideMark/>
          </w:tcPr>
          <w:p w14:paraId="488FCE07"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37.9</w:t>
            </w:r>
          </w:p>
        </w:tc>
      </w:tr>
      <w:tr w:rsidR="008F7584" w:rsidRPr="008F781E" w14:paraId="0789F1F6" w14:textId="77777777" w:rsidTr="00B7041A">
        <w:trPr>
          <w:trHeight w:val="288"/>
        </w:trPr>
        <w:tc>
          <w:tcPr>
            <w:tcW w:w="0" w:type="auto"/>
            <w:shd w:val="clear" w:color="auto" w:fill="auto"/>
            <w:noWrap/>
            <w:vAlign w:val="bottom"/>
            <w:hideMark/>
          </w:tcPr>
          <w:p w14:paraId="57D4700B" w14:textId="77777777" w:rsidR="008F7584" w:rsidRPr="008F781E" w:rsidRDefault="008F7584"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 (%)</w:t>
            </w:r>
          </w:p>
        </w:tc>
        <w:tc>
          <w:tcPr>
            <w:tcW w:w="0" w:type="auto"/>
            <w:shd w:val="clear" w:color="auto" w:fill="auto"/>
            <w:noWrap/>
            <w:vAlign w:val="bottom"/>
            <w:hideMark/>
          </w:tcPr>
          <w:p w14:paraId="0BDB4B1D"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23.0</w:t>
            </w:r>
          </w:p>
        </w:tc>
        <w:tc>
          <w:tcPr>
            <w:tcW w:w="0" w:type="auto"/>
            <w:shd w:val="clear" w:color="auto" w:fill="auto"/>
            <w:noWrap/>
            <w:vAlign w:val="bottom"/>
            <w:hideMark/>
          </w:tcPr>
          <w:p w14:paraId="76DD4756"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29.1</w:t>
            </w:r>
          </w:p>
        </w:tc>
        <w:tc>
          <w:tcPr>
            <w:tcW w:w="0" w:type="auto"/>
            <w:shd w:val="clear" w:color="auto" w:fill="auto"/>
            <w:noWrap/>
            <w:vAlign w:val="bottom"/>
            <w:hideMark/>
          </w:tcPr>
          <w:p w14:paraId="2206AA1A"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35.5</w:t>
            </w:r>
          </w:p>
        </w:tc>
        <w:tc>
          <w:tcPr>
            <w:tcW w:w="0" w:type="auto"/>
            <w:shd w:val="clear" w:color="auto" w:fill="auto"/>
            <w:noWrap/>
            <w:vAlign w:val="bottom"/>
            <w:hideMark/>
          </w:tcPr>
          <w:p w14:paraId="74B864A9"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33.2</w:t>
            </w:r>
          </w:p>
        </w:tc>
        <w:tc>
          <w:tcPr>
            <w:tcW w:w="0" w:type="auto"/>
            <w:shd w:val="clear" w:color="auto" w:fill="auto"/>
            <w:noWrap/>
            <w:vAlign w:val="bottom"/>
            <w:hideMark/>
          </w:tcPr>
          <w:p w14:paraId="60FA9098"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36.4</w:t>
            </w:r>
          </w:p>
        </w:tc>
      </w:tr>
      <w:tr w:rsidR="008F7584" w:rsidRPr="008F781E" w14:paraId="7CE0AFB6" w14:textId="77777777" w:rsidTr="00B7041A">
        <w:trPr>
          <w:trHeight w:val="288"/>
        </w:trPr>
        <w:tc>
          <w:tcPr>
            <w:tcW w:w="0" w:type="auto"/>
            <w:tcBorders>
              <w:bottom w:val="single" w:sz="12" w:space="0" w:color="auto"/>
            </w:tcBorders>
            <w:shd w:val="clear" w:color="auto" w:fill="auto"/>
            <w:noWrap/>
            <w:vAlign w:val="bottom"/>
            <w:hideMark/>
          </w:tcPr>
          <w:p w14:paraId="52141C92" w14:textId="77777777" w:rsidR="008F7584" w:rsidRPr="008F781E" w:rsidRDefault="008F7584"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 (%)</w:t>
            </w:r>
          </w:p>
        </w:tc>
        <w:tc>
          <w:tcPr>
            <w:tcW w:w="0" w:type="auto"/>
            <w:tcBorders>
              <w:bottom w:val="single" w:sz="12" w:space="0" w:color="auto"/>
            </w:tcBorders>
            <w:shd w:val="clear" w:color="auto" w:fill="auto"/>
            <w:noWrap/>
            <w:vAlign w:val="bottom"/>
            <w:hideMark/>
          </w:tcPr>
          <w:p w14:paraId="6898DB56"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9.6</w:t>
            </w:r>
          </w:p>
        </w:tc>
        <w:tc>
          <w:tcPr>
            <w:tcW w:w="0" w:type="auto"/>
            <w:tcBorders>
              <w:bottom w:val="single" w:sz="12" w:space="0" w:color="auto"/>
            </w:tcBorders>
            <w:shd w:val="clear" w:color="auto" w:fill="auto"/>
            <w:noWrap/>
            <w:vAlign w:val="bottom"/>
            <w:hideMark/>
          </w:tcPr>
          <w:p w14:paraId="4B236B53"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0.0</w:t>
            </w:r>
          </w:p>
        </w:tc>
        <w:tc>
          <w:tcPr>
            <w:tcW w:w="0" w:type="auto"/>
            <w:tcBorders>
              <w:bottom w:val="single" w:sz="12" w:space="0" w:color="auto"/>
            </w:tcBorders>
            <w:shd w:val="clear" w:color="auto" w:fill="auto"/>
            <w:noWrap/>
            <w:vAlign w:val="bottom"/>
            <w:hideMark/>
          </w:tcPr>
          <w:p w14:paraId="28D93D60"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7.7</w:t>
            </w:r>
          </w:p>
        </w:tc>
        <w:tc>
          <w:tcPr>
            <w:tcW w:w="0" w:type="auto"/>
            <w:tcBorders>
              <w:bottom w:val="single" w:sz="12" w:space="0" w:color="auto"/>
            </w:tcBorders>
            <w:shd w:val="clear" w:color="auto" w:fill="auto"/>
            <w:noWrap/>
            <w:vAlign w:val="bottom"/>
            <w:hideMark/>
          </w:tcPr>
          <w:p w14:paraId="311446C5"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3.2</w:t>
            </w:r>
          </w:p>
        </w:tc>
        <w:tc>
          <w:tcPr>
            <w:tcW w:w="0" w:type="auto"/>
            <w:tcBorders>
              <w:bottom w:val="single" w:sz="12" w:space="0" w:color="auto"/>
            </w:tcBorders>
            <w:shd w:val="clear" w:color="auto" w:fill="auto"/>
            <w:noWrap/>
            <w:vAlign w:val="bottom"/>
            <w:hideMark/>
          </w:tcPr>
          <w:p w14:paraId="71EBC490" w14:textId="77777777" w:rsidR="008F7584" w:rsidRPr="008F781E" w:rsidRDefault="008F7584" w:rsidP="00B7041A">
            <w:pPr>
              <w:keepNext/>
              <w:keepLines/>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1.2</w:t>
            </w:r>
          </w:p>
        </w:tc>
      </w:tr>
    </w:tbl>
    <w:p w14:paraId="0C71416E" w14:textId="33CA73AF" w:rsidR="00535F89" w:rsidRPr="008F7584" w:rsidRDefault="00535F89" w:rsidP="00B813C1">
      <w:pPr>
        <w:pStyle w:val="Caption"/>
        <w:rPr>
          <w:rFonts w:eastAsia="Arial"/>
          <w:b w:val="0"/>
          <w:bCs/>
          <w:color w:val="auto"/>
          <w:sz w:val="18"/>
          <w:szCs w:val="18"/>
        </w:rPr>
      </w:pPr>
      <w:r w:rsidRPr="008F7584">
        <w:rPr>
          <w:b w:val="0"/>
          <w:bCs/>
          <w:color w:val="auto"/>
          <w:sz w:val="18"/>
          <w:szCs w:val="18"/>
        </w:rPr>
        <w:t xml:space="preserve">Source: Australia’s Disability Strategy Survey </w:t>
      </w:r>
      <w:r w:rsidR="00432169" w:rsidRPr="008F7584">
        <w:rPr>
          <w:b w:val="0"/>
          <w:bCs/>
          <w:color w:val="auto"/>
          <w:sz w:val="18"/>
          <w:szCs w:val="18"/>
        </w:rPr>
        <w:t xml:space="preserve">– </w:t>
      </w:r>
      <w:r w:rsidR="00432169" w:rsidRPr="008F7584">
        <w:rPr>
          <w:b w:val="0"/>
          <w:bCs/>
          <w:i/>
          <w:color w:val="auto"/>
          <w:sz w:val="18"/>
          <w:szCs w:val="18"/>
        </w:rPr>
        <w:t>Share with us</w:t>
      </w:r>
      <w:r w:rsidRPr="008F7584">
        <w:rPr>
          <w:rFonts w:eastAsia="Arial"/>
          <w:b w:val="0"/>
          <w:bCs/>
          <w:i/>
          <w:color w:val="auto"/>
          <w:sz w:val="18"/>
          <w:szCs w:val="18"/>
        </w:rPr>
        <w:t>,</w:t>
      </w:r>
      <w:r w:rsidRPr="008F7584">
        <w:rPr>
          <w:rFonts w:eastAsia="Arial"/>
          <w:b w:val="0"/>
          <w:bCs/>
          <w:color w:val="auto"/>
          <w:sz w:val="18"/>
          <w:szCs w:val="18"/>
        </w:rPr>
        <w:t xml:space="preserve"> 2022.</w:t>
      </w:r>
    </w:p>
    <w:p w14:paraId="6FE7D5A6" w14:textId="77777777" w:rsidR="00D02A44" w:rsidRPr="008F781E" w:rsidRDefault="00D02A44" w:rsidP="001110D2">
      <w:pPr>
        <w:pStyle w:val="Heading2"/>
        <w:ind w:left="0" w:firstLine="0"/>
      </w:pPr>
      <w:bookmarkStart w:id="73" w:name="_Toc146453773"/>
      <w:bookmarkStart w:id="74" w:name="_Toc156471074"/>
      <w:r w:rsidRPr="008F781E">
        <w:t xml:space="preserve">Vignettes – </w:t>
      </w:r>
      <w:r w:rsidR="00B47794" w:rsidRPr="008F781E">
        <w:t>Personal and community support</w:t>
      </w:r>
      <w:bookmarkEnd w:id="73"/>
      <w:r w:rsidR="002C4E09" w:rsidRPr="008F781E">
        <w:t xml:space="preserve"> sector</w:t>
      </w:r>
      <w:bookmarkEnd w:id="74"/>
    </w:p>
    <w:p w14:paraId="2BFC4674" w14:textId="77777777" w:rsidR="00D02A44" w:rsidRPr="008F781E" w:rsidRDefault="002E784F" w:rsidP="0012034F">
      <w:pPr>
        <w:spacing w:before="120" w:after="240" w:line="288" w:lineRule="auto"/>
        <w:rPr>
          <w:rFonts w:ascii="Arial" w:hAnsi="Arial" w:cs="Arial"/>
        </w:rPr>
      </w:pPr>
      <w:r w:rsidRPr="008F781E">
        <w:rPr>
          <w:rFonts w:ascii="Arial" w:hAnsi="Arial" w:cs="Arial"/>
        </w:rPr>
        <w:t xml:space="preserve">Workers in the </w:t>
      </w:r>
      <w:r w:rsidR="00B47794" w:rsidRPr="008F781E">
        <w:rPr>
          <w:rFonts w:ascii="Arial" w:hAnsi="Arial" w:cs="Arial"/>
        </w:rPr>
        <w:t>personal and community support</w:t>
      </w:r>
      <w:r w:rsidR="009C19D5" w:rsidRPr="008F781E">
        <w:rPr>
          <w:rFonts w:ascii="Arial" w:hAnsi="Arial" w:cs="Arial"/>
        </w:rPr>
        <w:t xml:space="preserve"> </w:t>
      </w:r>
      <w:r w:rsidRPr="008F781E">
        <w:rPr>
          <w:rFonts w:ascii="Arial" w:hAnsi="Arial" w:cs="Arial"/>
        </w:rPr>
        <w:t>sector were asked if they agreed or disagreed that a person with disability should be able to access the services their organisation provides if they are eligible</w:t>
      </w:r>
      <w:r w:rsidR="00830F9E" w:rsidRPr="008F781E">
        <w:rPr>
          <w:rFonts w:ascii="Arial" w:hAnsi="Arial" w:cs="Arial"/>
        </w:rPr>
        <w:t xml:space="preserve"> (Table 11)</w:t>
      </w:r>
      <w:r w:rsidRPr="008F781E">
        <w:rPr>
          <w:rFonts w:ascii="Arial" w:hAnsi="Arial" w:cs="Arial"/>
        </w:rPr>
        <w:t xml:space="preserve">. </w:t>
      </w:r>
      <w:proofErr w:type="gramStart"/>
      <w:r w:rsidR="00D02A44" w:rsidRPr="008F781E">
        <w:rPr>
          <w:rFonts w:ascii="Arial" w:hAnsi="Arial" w:cs="Arial"/>
        </w:rPr>
        <w:t>The vast majority of</w:t>
      </w:r>
      <w:proofErr w:type="gramEnd"/>
      <w:r w:rsidR="00D02A44" w:rsidRPr="008F781E">
        <w:rPr>
          <w:rFonts w:ascii="Arial" w:hAnsi="Arial" w:cs="Arial"/>
        </w:rPr>
        <w:t xml:space="preserve"> workers in the sector agreed</w:t>
      </w:r>
      <w:r w:rsidR="004C07CF" w:rsidRPr="008F781E">
        <w:rPr>
          <w:rFonts w:ascii="Arial" w:hAnsi="Arial" w:cs="Arial"/>
        </w:rPr>
        <w:t>, with t</w:t>
      </w:r>
      <w:r w:rsidR="00D02A44" w:rsidRPr="008F781E">
        <w:rPr>
          <w:rFonts w:ascii="Arial" w:hAnsi="Arial" w:cs="Arial"/>
        </w:rPr>
        <w:t xml:space="preserve">he highest level of </w:t>
      </w:r>
      <w:r w:rsidR="00B202D6" w:rsidRPr="008F781E">
        <w:rPr>
          <w:rFonts w:ascii="Arial" w:hAnsi="Arial" w:cs="Arial"/>
        </w:rPr>
        <w:t xml:space="preserve">agreement </w:t>
      </w:r>
      <w:r w:rsidR="00C171B6" w:rsidRPr="008F781E">
        <w:rPr>
          <w:rFonts w:ascii="Arial" w:hAnsi="Arial" w:cs="Arial"/>
        </w:rPr>
        <w:t>related to</w:t>
      </w:r>
      <w:r w:rsidR="00FD4030" w:rsidRPr="008F781E">
        <w:rPr>
          <w:rFonts w:ascii="Arial" w:hAnsi="Arial" w:cs="Arial"/>
        </w:rPr>
        <w:t xml:space="preserve"> people with</w:t>
      </w:r>
      <w:r w:rsidR="00C171B6" w:rsidRPr="008F781E">
        <w:rPr>
          <w:rFonts w:ascii="Arial" w:hAnsi="Arial" w:cs="Arial"/>
        </w:rPr>
        <w:t xml:space="preserve"> sensory disability (</w:t>
      </w:r>
      <w:r w:rsidR="00B66E5D" w:rsidRPr="008F781E">
        <w:rPr>
          <w:rFonts w:ascii="Arial" w:hAnsi="Arial" w:cs="Arial"/>
        </w:rPr>
        <w:t xml:space="preserve">99.1%) and the highest level of </w:t>
      </w:r>
      <w:r w:rsidR="00D02A44" w:rsidRPr="008F781E">
        <w:rPr>
          <w:rFonts w:ascii="Arial" w:hAnsi="Arial" w:cs="Arial"/>
        </w:rPr>
        <w:t>disagreement related to</w:t>
      </w:r>
      <w:r w:rsidR="00FD4030" w:rsidRPr="008F781E">
        <w:rPr>
          <w:rFonts w:ascii="Arial" w:hAnsi="Arial" w:cs="Arial"/>
        </w:rPr>
        <w:t xml:space="preserve"> people with</w:t>
      </w:r>
      <w:r w:rsidR="00D02A44" w:rsidRPr="008F781E">
        <w:rPr>
          <w:rFonts w:ascii="Arial" w:hAnsi="Arial" w:cs="Arial"/>
        </w:rPr>
        <w:t xml:space="preserve"> intellectual disability</w:t>
      </w:r>
      <w:r w:rsidR="00B66E5D" w:rsidRPr="008F781E">
        <w:rPr>
          <w:rFonts w:ascii="Arial" w:hAnsi="Arial" w:cs="Arial"/>
        </w:rPr>
        <w:t xml:space="preserve"> (</w:t>
      </w:r>
      <w:r w:rsidR="00D02A44" w:rsidRPr="008F781E">
        <w:rPr>
          <w:rFonts w:ascii="Arial" w:hAnsi="Arial" w:cs="Arial"/>
        </w:rPr>
        <w:t>6.1%</w:t>
      </w:r>
      <w:r w:rsidR="00B66E5D" w:rsidRPr="008F781E">
        <w:rPr>
          <w:rFonts w:ascii="Arial" w:hAnsi="Arial" w:cs="Arial"/>
        </w:rPr>
        <w:t>)</w:t>
      </w:r>
      <w:r w:rsidR="00D02A44" w:rsidRPr="008F781E">
        <w:rPr>
          <w:rFonts w:ascii="Arial" w:hAnsi="Arial" w:cs="Arial"/>
        </w:rPr>
        <w:t>.</w:t>
      </w:r>
    </w:p>
    <w:p w14:paraId="0827A171" w14:textId="483E926A" w:rsidR="00D07549" w:rsidRPr="008F781E" w:rsidRDefault="00B7073C" w:rsidP="0012034F">
      <w:pPr>
        <w:pStyle w:val="Caption"/>
      </w:pPr>
      <w:bookmarkStart w:id="75" w:name="_Toc146368783"/>
      <w:r w:rsidRPr="008F781E">
        <w:t xml:space="preserve">Table </w:t>
      </w:r>
      <w:r w:rsidR="008C2216" w:rsidRPr="008F781E">
        <w:t>11</w:t>
      </w:r>
      <w:r w:rsidRPr="008F781E">
        <w:tab/>
      </w:r>
      <w:r w:rsidR="00D07549" w:rsidRPr="008F781E">
        <w:t xml:space="preserve">Imagine a person has a […] disability. Do you agree or disagree they should be able to access the services your organisation provides if they are eligible? </w:t>
      </w:r>
      <w:r w:rsidR="008F176A" w:rsidRPr="008F176A">
        <w:t xml:space="preserve"> </w:t>
      </w:r>
      <w:r w:rsidR="008926AD" w:rsidRPr="008F781E">
        <w:t>Personal and c</w:t>
      </w:r>
      <w:r w:rsidR="00D07549" w:rsidRPr="008F781E">
        <w:t xml:space="preserve">ommunity </w:t>
      </w:r>
      <w:r w:rsidR="008926AD" w:rsidRPr="008F781E">
        <w:t xml:space="preserve">support </w:t>
      </w:r>
      <w:r w:rsidR="00D07549" w:rsidRPr="008F781E">
        <w:t>sector workers</w:t>
      </w:r>
      <w:bookmarkEnd w:id="75"/>
    </w:p>
    <w:tbl>
      <w:tblPr>
        <w:tblW w:w="0" w:type="auto"/>
        <w:tblLook w:val="04A0" w:firstRow="1" w:lastRow="0" w:firstColumn="1" w:lastColumn="0" w:noHBand="0" w:noVBand="1"/>
        <w:tblCaption w:val="Imagine a person has a […] disability. Do you agree or disagree they should be able to access the services your organisation provides if they are eligible? Personal and community support sector workers"/>
        <w:tblDescription w:val=" Nature of disability&#10; Sensory Physical Psychosocial Neurological Intellectual&#10;Strongly agree (%) 86.2 90.8 76.5 83.3 91.3&#10;Somewhat agree (%) 12.9 5.0 20.9 14.3 2.6&#10;Somewhat disagree (%) 0.9 4.2 2.5 2.4 5.4&#10;Strongly disagree (%) 0.0 0.0 0.0 0.0 0.8&#10;&#10;"/>
      </w:tblPr>
      <w:tblGrid>
        <w:gridCol w:w="2351"/>
        <w:gridCol w:w="1006"/>
        <w:gridCol w:w="1028"/>
        <w:gridCol w:w="1495"/>
        <w:gridCol w:w="1428"/>
        <w:gridCol w:w="1261"/>
      </w:tblGrid>
      <w:tr w:rsidR="0079002A" w:rsidRPr="008F781E" w14:paraId="028B4859" w14:textId="77777777" w:rsidTr="00B7041A">
        <w:trPr>
          <w:trHeight w:val="300"/>
        </w:trPr>
        <w:tc>
          <w:tcPr>
            <w:tcW w:w="0" w:type="auto"/>
            <w:tcBorders>
              <w:top w:val="single" w:sz="12" w:space="0" w:color="auto"/>
            </w:tcBorders>
            <w:shd w:val="clear" w:color="auto" w:fill="auto"/>
            <w:noWrap/>
            <w:vAlign w:val="bottom"/>
          </w:tcPr>
          <w:p w14:paraId="20B6636F" w14:textId="77777777" w:rsidR="0079002A" w:rsidRPr="008F781E" w:rsidRDefault="0079002A" w:rsidP="00B7041A">
            <w:pPr>
              <w:spacing w:before="120" w:after="120" w:line="240" w:lineRule="auto"/>
              <w:rPr>
                <w:rFonts w:ascii="Arial" w:eastAsia="Times New Roman" w:hAnsi="Arial" w:cs="Arial"/>
                <w:b/>
                <w:color w:val="000000"/>
                <w:sz w:val="20"/>
              </w:rPr>
            </w:pPr>
          </w:p>
        </w:tc>
        <w:tc>
          <w:tcPr>
            <w:tcW w:w="0" w:type="auto"/>
            <w:gridSpan w:val="5"/>
            <w:tcBorders>
              <w:top w:val="single" w:sz="12" w:space="0" w:color="auto"/>
              <w:bottom w:val="single" w:sz="4" w:space="0" w:color="auto"/>
            </w:tcBorders>
            <w:shd w:val="clear" w:color="auto" w:fill="auto"/>
            <w:noWrap/>
            <w:vAlign w:val="bottom"/>
          </w:tcPr>
          <w:p w14:paraId="10114B88" w14:textId="77777777" w:rsidR="0079002A" w:rsidRPr="008F781E" w:rsidRDefault="0079002A" w:rsidP="00B7041A">
            <w:pPr>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Nature of disability</w:t>
            </w:r>
          </w:p>
        </w:tc>
      </w:tr>
      <w:tr w:rsidR="0079002A" w:rsidRPr="008F781E" w14:paraId="7CB50D11" w14:textId="77777777" w:rsidTr="00B7041A">
        <w:trPr>
          <w:trHeight w:val="300"/>
        </w:trPr>
        <w:tc>
          <w:tcPr>
            <w:tcW w:w="0" w:type="auto"/>
            <w:tcBorders>
              <w:bottom w:val="single" w:sz="4" w:space="0" w:color="auto"/>
            </w:tcBorders>
            <w:shd w:val="clear" w:color="auto" w:fill="auto"/>
            <w:noWrap/>
            <w:vAlign w:val="bottom"/>
            <w:hideMark/>
          </w:tcPr>
          <w:p w14:paraId="34632AB1" w14:textId="77777777" w:rsidR="0079002A" w:rsidRPr="008F781E" w:rsidRDefault="0079002A" w:rsidP="00B7041A">
            <w:pPr>
              <w:spacing w:before="120" w:after="120" w:line="240" w:lineRule="auto"/>
              <w:rPr>
                <w:rFonts w:ascii="Arial" w:eastAsia="Times New Roman" w:hAnsi="Arial" w:cs="Arial"/>
                <w:b/>
                <w:color w:val="000000"/>
                <w:sz w:val="20"/>
              </w:rPr>
            </w:pPr>
          </w:p>
        </w:tc>
        <w:tc>
          <w:tcPr>
            <w:tcW w:w="0" w:type="auto"/>
            <w:tcBorders>
              <w:top w:val="single" w:sz="4" w:space="0" w:color="auto"/>
              <w:bottom w:val="single" w:sz="4" w:space="0" w:color="auto"/>
            </w:tcBorders>
            <w:shd w:val="clear" w:color="auto" w:fill="auto"/>
            <w:noWrap/>
            <w:vAlign w:val="bottom"/>
            <w:hideMark/>
          </w:tcPr>
          <w:p w14:paraId="5B699028" w14:textId="77777777" w:rsidR="0079002A" w:rsidRPr="008F781E" w:rsidRDefault="0079002A" w:rsidP="00B7041A">
            <w:pPr>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Sensory</w:t>
            </w:r>
          </w:p>
        </w:tc>
        <w:tc>
          <w:tcPr>
            <w:tcW w:w="0" w:type="auto"/>
            <w:tcBorders>
              <w:top w:val="single" w:sz="4" w:space="0" w:color="auto"/>
              <w:bottom w:val="single" w:sz="4" w:space="0" w:color="auto"/>
            </w:tcBorders>
            <w:shd w:val="clear" w:color="auto" w:fill="auto"/>
            <w:noWrap/>
            <w:vAlign w:val="bottom"/>
            <w:hideMark/>
          </w:tcPr>
          <w:p w14:paraId="7BCC46CA" w14:textId="77777777" w:rsidR="0079002A" w:rsidRPr="008F781E" w:rsidRDefault="0079002A" w:rsidP="00B7041A">
            <w:pPr>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Physical</w:t>
            </w:r>
          </w:p>
        </w:tc>
        <w:tc>
          <w:tcPr>
            <w:tcW w:w="0" w:type="auto"/>
            <w:tcBorders>
              <w:top w:val="single" w:sz="4" w:space="0" w:color="auto"/>
              <w:bottom w:val="single" w:sz="4" w:space="0" w:color="auto"/>
            </w:tcBorders>
            <w:shd w:val="clear" w:color="auto" w:fill="auto"/>
            <w:noWrap/>
            <w:vAlign w:val="bottom"/>
            <w:hideMark/>
          </w:tcPr>
          <w:p w14:paraId="66C4A1AD" w14:textId="77777777" w:rsidR="0079002A" w:rsidRPr="008F781E" w:rsidRDefault="0079002A" w:rsidP="00B7041A">
            <w:pPr>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Psychosocial</w:t>
            </w:r>
          </w:p>
        </w:tc>
        <w:tc>
          <w:tcPr>
            <w:tcW w:w="0" w:type="auto"/>
            <w:tcBorders>
              <w:top w:val="single" w:sz="4" w:space="0" w:color="auto"/>
              <w:bottom w:val="single" w:sz="4" w:space="0" w:color="auto"/>
            </w:tcBorders>
            <w:shd w:val="clear" w:color="auto" w:fill="auto"/>
            <w:noWrap/>
            <w:vAlign w:val="bottom"/>
            <w:hideMark/>
          </w:tcPr>
          <w:p w14:paraId="207B5213" w14:textId="77777777" w:rsidR="0079002A" w:rsidRPr="008F781E" w:rsidRDefault="0079002A" w:rsidP="00B7041A">
            <w:pPr>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Neurological</w:t>
            </w:r>
          </w:p>
        </w:tc>
        <w:tc>
          <w:tcPr>
            <w:tcW w:w="0" w:type="auto"/>
            <w:tcBorders>
              <w:top w:val="single" w:sz="4" w:space="0" w:color="auto"/>
              <w:bottom w:val="single" w:sz="4" w:space="0" w:color="auto"/>
            </w:tcBorders>
            <w:shd w:val="clear" w:color="auto" w:fill="auto"/>
            <w:noWrap/>
            <w:vAlign w:val="bottom"/>
            <w:hideMark/>
          </w:tcPr>
          <w:p w14:paraId="36086FC8" w14:textId="77777777" w:rsidR="0079002A" w:rsidRPr="008F781E" w:rsidRDefault="0079002A" w:rsidP="00B7041A">
            <w:pPr>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Intellectual</w:t>
            </w:r>
          </w:p>
        </w:tc>
      </w:tr>
      <w:tr w:rsidR="0079002A" w:rsidRPr="008F781E" w14:paraId="6A2EA6C8" w14:textId="77777777" w:rsidTr="00B7041A">
        <w:trPr>
          <w:trHeight w:val="288"/>
        </w:trPr>
        <w:tc>
          <w:tcPr>
            <w:tcW w:w="0" w:type="auto"/>
            <w:tcBorders>
              <w:top w:val="single" w:sz="4" w:space="0" w:color="auto"/>
            </w:tcBorders>
            <w:shd w:val="clear" w:color="auto" w:fill="auto"/>
            <w:noWrap/>
            <w:vAlign w:val="bottom"/>
            <w:hideMark/>
          </w:tcPr>
          <w:p w14:paraId="48C334F8" w14:textId="77777777" w:rsidR="0079002A" w:rsidRPr="008F781E" w:rsidRDefault="0079002A" w:rsidP="00B7041A">
            <w:pPr>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agree (%)</w:t>
            </w:r>
          </w:p>
        </w:tc>
        <w:tc>
          <w:tcPr>
            <w:tcW w:w="0" w:type="auto"/>
            <w:tcBorders>
              <w:top w:val="single" w:sz="4" w:space="0" w:color="auto"/>
            </w:tcBorders>
            <w:shd w:val="clear" w:color="auto" w:fill="auto"/>
            <w:noWrap/>
            <w:vAlign w:val="bottom"/>
            <w:hideMark/>
          </w:tcPr>
          <w:p w14:paraId="03D3E83D" w14:textId="77777777" w:rsidR="0079002A" w:rsidRPr="008F781E" w:rsidRDefault="0079002A" w:rsidP="00B7041A">
            <w:pPr>
              <w:spacing w:before="60" w:after="60" w:line="240" w:lineRule="auto"/>
              <w:jc w:val="right"/>
              <w:rPr>
                <w:rFonts w:ascii="Arial" w:eastAsia="Times New Roman" w:hAnsi="Arial" w:cs="Arial"/>
                <w:color w:val="000000"/>
                <w:sz w:val="20"/>
                <w:szCs w:val="20"/>
              </w:rPr>
            </w:pPr>
            <w:r w:rsidRPr="008F781E">
              <w:rPr>
                <w:rFonts w:ascii="Arial" w:eastAsia="Times New Roman" w:hAnsi="Arial" w:cs="Arial"/>
                <w:color w:val="000000"/>
                <w:sz w:val="20"/>
                <w:szCs w:val="20"/>
              </w:rPr>
              <w:t>86.2</w:t>
            </w:r>
          </w:p>
        </w:tc>
        <w:tc>
          <w:tcPr>
            <w:tcW w:w="0" w:type="auto"/>
            <w:tcBorders>
              <w:top w:val="single" w:sz="4" w:space="0" w:color="auto"/>
            </w:tcBorders>
            <w:shd w:val="clear" w:color="auto" w:fill="auto"/>
            <w:noWrap/>
            <w:vAlign w:val="bottom"/>
            <w:hideMark/>
          </w:tcPr>
          <w:p w14:paraId="73810CFA" w14:textId="77777777" w:rsidR="0079002A" w:rsidRPr="008F781E" w:rsidRDefault="0079002A" w:rsidP="00B7041A">
            <w:pPr>
              <w:spacing w:before="60" w:after="60" w:line="240" w:lineRule="auto"/>
              <w:jc w:val="right"/>
              <w:rPr>
                <w:rFonts w:ascii="Arial" w:eastAsia="Times New Roman" w:hAnsi="Arial" w:cs="Arial"/>
                <w:color w:val="000000"/>
                <w:sz w:val="20"/>
                <w:szCs w:val="20"/>
              </w:rPr>
            </w:pPr>
            <w:r w:rsidRPr="008F781E">
              <w:rPr>
                <w:rFonts w:ascii="Arial" w:eastAsia="Times New Roman" w:hAnsi="Arial" w:cs="Arial"/>
                <w:color w:val="000000"/>
                <w:sz w:val="20"/>
                <w:szCs w:val="20"/>
              </w:rPr>
              <w:t>90.8</w:t>
            </w:r>
          </w:p>
        </w:tc>
        <w:tc>
          <w:tcPr>
            <w:tcW w:w="0" w:type="auto"/>
            <w:tcBorders>
              <w:top w:val="single" w:sz="4" w:space="0" w:color="auto"/>
            </w:tcBorders>
            <w:shd w:val="clear" w:color="auto" w:fill="auto"/>
            <w:noWrap/>
            <w:vAlign w:val="bottom"/>
            <w:hideMark/>
          </w:tcPr>
          <w:p w14:paraId="38DBC217" w14:textId="77777777" w:rsidR="0079002A" w:rsidRPr="008F781E" w:rsidRDefault="0079002A" w:rsidP="00B7041A">
            <w:pPr>
              <w:spacing w:before="60" w:after="60" w:line="240" w:lineRule="auto"/>
              <w:jc w:val="right"/>
              <w:rPr>
                <w:rFonts w:ascii="Arial" w:eastAsia="Times New Roman" w:hAnsi="Arial" w:cs="Arial"/>
                <w:color w:val="000000"/>
                <w:sz w:val="20"/>
                <w:szCs w:val="20"/>
              </w:rPr>
            </w:pPr>
            <w:r w:rsidRPr="008F781E">
              <w:rPr>
                <w:rFonts w:ascii="Arial" w:eastAsia="Times New Roman" w:hAnsi="Arial" w:cs="Arial"/>
                <w:color w:val="000000"/>
                <w:sz w:val="20"/>
                <w:szCs w:val="20"/>
              </w:rPr>
              <w:t>76.5</w:t>
            </w:r>
          </w:p>
        </w:tc>
        <w:tc>
          <w:tcPr>
            <w:tcW w:w="0" w:type="auto"/>
            <w:tcBorders>
              <w:top w:val="single" w:sz="4" w:space="0" w:color="auto"/>
            </w:tcBorders>
            <w:shd w:val="clear" w:color="auto" w:fill="auto"/>
            <w:noWrap/>
            <w:vAlign w:val="bottom"/>
            <w:hideMark/>
          </w:tcPr>
          <w:p w14:paraId="61B1BC27" w14:textId="77777777" w:rsidR="0079002A" w:rsidRPr="008F781E" w:rsidRDefault="0079002A" w:rsidP="00B7041A">
            <w:pPr>
              <w:spacing w:before="60" w:after="60" w:line="240" w:lineRule="auto"/>
              <w:jc w:val="right"/>
              <w:rPr>
                <w:rFonts w:ascii="Arial" w:eastAsia="Times New Roman" w:hAnsi="Arial" w:cs="Arial"/>
                <w:color w:val="000000"/>
                <w:sz w:val="20"/>
                <w:szCs w:val="20"/>
              </w:rPr>
            </w:pPr>
            <w:r w:rsidRPr="008F781E">
              <w:rPr>
                <w:rFonts w:ascii="Arial" w:eastAsia="Times New Roman" w:hAnsi="Arial" w:cs="Arial"/>
                <w:color w:val="000000"/>
                <w:sz w:val="20"/>
                <w:szCs w:val="20"/>
              </w:rPr>
              <w:t>83.3</w:t>
            </w:r>
          </w:p>
        </w:tc>
        <w:tc>
          <w:tcPr>
            <w:tcW w:w="0" w:type="auto"/>
            <w:tcBorders>
              <w:top w:val="single" w:sz="4" w:space="0" w:color="auto"/>
            </w:tcBorders>
            <w:shd w:val="clear" w:color="auto" w:fill="auto"/>
            <w:noWrap/>
            <w:vAlign w:val="bottom"/>
            <w:hideMark/>
          </w:tcPr>
          <w:p w14:paraId="7A8C0F2A" w14:textId="77777777" w:rsidR="0079002A" w:rsidRPr="008F781E" w:rsidRDefault="0079002A" w:rsidP="00B7041A">
            <w:pPr>
              <w:spacing w:before="60" w:after="60" w:line="240" w:lineRule="auto"/>
              <w:jc w:val="right"/>
              <w:rPr>
                <w:rFonts w:ascii="Arial" w:eastAsia="Times New Roman" w:hAnsi="Arial" w:cs="Arial"/>
                <w:color w:val="000000"/>
                <w:sz w:val="20"/>
                <w:szCs w:val="20"/>
              </w:rPr>
            </w:pPr>
            <w:r w:rsidRPr="008F781E">
              <w:rPr>
                <w:rFonts w:ascii="Arial" w:eastAsia="Times New Roman" w:hAnsi="Arial" w:cs="Arial"/>
                <w:color w:val="000000"/>
                <w:sz w:val="20"/>
                <w:szCs w:val="20"/>
              </w:rPr>
              <w:t>91.3</w:t>
            </w:r>
          </w:p>
        </w:tc>
      </w:tr>
      <w:tr w:rsidR="0079002A" w:rsidRPr="008F781E" w14:paraId="2616EE8C" w14:textId="77777777" w:rsidTr="00B7041A">
        <w:trPr>
          <w:trHeight w:val="288"/>
        </w:trPr>
        <w:tc>
          <w:tcPr>
            <w:tcW w:w="0" w:type="auto"/>
            <w:shd w:val="clear" w:color="auto" w:fill="auto"/>
            <w:noWrap/>
            <w:vAlign w:val="bottom"/>
            <w:hideMark/>
          </w:tcPr>
          <w:p w14:paraId="1AC12F7C" w14:textId="77777777" w:rsidR="0079002A" w:rsidRPr="008F781E" w:rsidRDefault="0079002A" w:rsidP="00B7041A">
            <w:pPr>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agree (%)</w:t>
            </w:r>
          </w:p>
        </w:tc>
        <w:tc>
          <w:tcPr>
            <w:tcW w:w="0" w:type="auto"/>
            <w:shd w:val="clear" w:color="auto" w:fill="auto"/>
            <w:noWrap/>
            <w:vAlign w:val="bottom"/>
            <w:hideMark/>
          </w:tcPr>
          <w:p w14:paraId="00475FF3" w14:textId="77777777" w:rsidR="0079002A" w:rsidRPr="008F781E" w:rsidRDefault="0079002A" w:rsidP="00B7041A">
            <w:pPr>
              <w:spacing w:before="60" w:after="60" w:line="240" w:lineRule="auto"/>
              <w:jc w:val="right"/>
              <w:rPr>
                <w:rFonts w:ascii="Arial" w:eastAsia="Times New Roman" w:hAnsi="Arial" w:cs="Arial"/>
                <w:color w:val="000000"/>
                <w:sz w:val="20"/>
                <w:szCs w:val="20"/>
              </w:rPr>
            </w:pPr>
            <w:r w:rsidRPr="008F781E">
              <w:rPr>
                <w:rFonts w:ascii="Arial" w:eastAsia="Times New Roman" w:hAnsi="Arial" w:cs="Arial"/>
                <w:color w:val="000000"/>
                <w:sz w:val="20"/>
                <w:szCs w:val="20"/>
              </w:rPr>
              <w:t>12.9</w:t>
            </w:r>
          </w:p>
        </w:tc>
        <w:tc>
          <w:tcPr>
            <w:tcW w:w="0" w:type="auto"/>
            <w:shd w:val="clear" w:color="auto" w:fill="auto"/>
            <w:noWrap/>
            <w:vAlign w:val="bottom"/>
            <w:hideMark/>
          </w:tcPr>
          <w:p w14:paraId="4D388DB9" w14:textId="77777777" w:rsidR="0079002A" w:rsidRPr="008F781E" w:rsidRDefault="0079002A" w:rsidP="00B7041A">
            <w:pPr>
              <w:spacing w:before="60" w:after="60" w:line="240" w:lineRule="auto"/>
              <w:jc w:val="right"/>
              <w:rPr>
                <w:rFonts w:ascii="Arial" w:eastAsia="Times New Roman" w:hAnsi="Arial" w:cs="Arial"/>
                <w:color w:val="000000"/>
                <w:sz w:val="20"/>
                <w:szCs w:val="20"/>
              </w:rPr>
            </w:pPr>
            <w:r w:rsidRPr="008F781E">
              <w:rPr>
                <w:rFonts w:ascii="Arial" w:eastAsia="Times New Roman" w:hAnsi="Arial" w:cs="Arial"/>
                <w:color w:val="000000"/>
                <w:sz w:val="20"/>
                <w:szCs w:val="20"/>
              </w:rPr>
              <w:t>5.0</w:t>
            </w:r>
          </w:p>
        </w:tc>
        <w:tc>
          <w:tcPr>
            <w:tcW w:w="0" w:type="auto"/>
            <w:shd w:val="clear" w:color="auto" w:fill="auto"/>
            <w:noWrap/>
            <w:vAlign w:val="bottom"/>
            <w:hideMark/>
          </w:tcPr>
          <w:p w14:paraId="0DA1BEA4" w14:textId="77777777" w:rsidR="0079002A" w:rsidRPr="008F781E" w:rsidRDefault="0079002A" w:rsidP="00B7041A">
            <w:pPr>
              <w:spacing w:before="60" w:after="60" w:line="240" w:lineRule="auto"/>
              <w:jc w:val="right"/>
              <w:rPr>
                <w:rFonts w:ascii="Arial" w:eastAsia="Times New Roman" w:hAnsi="Arial" w:cs="Arial"/>
                <w:color w:val="000000"/>
                <w:sz w:val="20"/>
                <w:szCs w:val="20"/>
              </w:rPr>
            </w:pPr>
            <w:r w:rsidRPr="008F781E">
              <w:rPr>
                <w:rFonts w:ascii="Arial" w:eastAsia="Times New Roman" w:hAnsi="Arial" w:cs="Arial"/>
                <w:color w:val="000000"/>
                <w:sz w:val="20"/>
                <w:szCs w:val="20"/>
              </w:rPr>
              <w:t>20.9</w:t>
            </w:r>
          </w:p>
        </w:tc>
        <w:tc>
          <w:tcPr>
            <w:tcW w:w="0" w:type="auto"/>
            <w:shd w:val="clear" w:color="auto" w:fill="auto"/>
            <w:noWrap/>
            <w:vAlign w:val="bottom"/>
            <w:hideMark/>
          </w:tcPr>
          <w:p w14:paraId="111B3F92" w14:textId="77777777" w:rsidR="0079002A" w:rsidRPr="008F781E" w:rsidRDefault="0079002A" w:rsidP="00B7041A">
            <w:pPr>
              <w:spacing w:before="60" w:after="60" w:line="240" w:lineRule="auto"/>
              <w:jc w:val="right"/>
              <w:rPr>
                <w:rFonts w:ascii="Arial" w:eastAsia="Times New Roman" w:hAnsi="Arial" w:cs="Arial"/>
                <w:color w:val="000000"/>
                <w:sz w:val="20"/>
                <w:szCs w:val="20"/>
              </w:rPr>
            </w:pPr>
            <w:r w:rsidRPr="008F781E">
              <w:rPr>
                <w:rFonts w:ascii="Arial" w:eastAsia="Times New Roman" w:hAnsi="Arial" w:cs="Arial"/>
                <w:color w:val="000000"/>
                <w:sz w:val="20"/>
                <w:szCs w:val="20"/>
              </w:rPr>
              <w:t>14.3</w:t>
            </w:r>
          </w:p>
        </w:tc>
        <w:tc>
          <w:tcPr>
            <w:tcW w:w="0" w:type="auto"/>
            <w:shd w:val="clear" w:color="auto" w:fill="auto"/>
            <w:noWrap/>
            <w:vAlign w:val="bottom"/>
            <w:hideMark/>
          </w:tcPr>
          <w:p w14:paraId="5D627B09" w14:textId="77777777" w:rsidR="0079002A" w:rsidRPr="008F781E" w:rsidRDefault="0079002A" w:rsidP="00B7041A">
            <w:pPr>
              <w:spacing w:before="60" w:after="60" w:line="240" w:lineRule="auto"/>
              <w:jc w:val="right"/>
              <w:rPr>
                <w:rFonts w:ascii="Arial" w:eastAsia="Times New Roman" w:hAnsi="Arial" w:cs="Arial"/>
                <w:color w:val="000000"/>
                <w:sz w:val="20"/>
                <w:szCs w:val="20"/>
              </w:rPr>
            </w:pPr>
            <w:r w:rsidRPr="008F781E">
              <w:rPr>
                <w:rFonts w:ascii="Arial" w:eastAsia="Times New Roman" w:hAnsi="Arial" w:cs="Arial"/>
                <w:color w:val="000000"/>
                <w:sz w:val="20"/>
                <w:szCs w:val="20"/>
              </w:rPr>
              <w:t>2.6</w:t>
            </w:r>
          </w:p>
        </w:tc>
      </w:tr>
      <w:tr w:rsidR="0079002A" w:rsidRPr="008F781E" w14:paraId="3FC17EF0" w14:textId="77777777" w:rsidTr="00B7041A">
        <w:trPr>
          <w:trHeight w:val="288"/>
        </w:trPr>
        <w:tc>
          <w:tcPr>
            <w:tcW w:w="0" w:type="auto"/>
            <w:shd w:val="clear" w:color="auto" w:fill="auto"/>
            <w:noWrap/>
            <w:vAlign w:val="bottom"/>
            <w:hideMark/>
          </w:tcPr>
          <w:p w14:paraId="58CA4860" w14:textId="77777777" w:rsidR="0079002A" w:rsidRPr="008F781E" w:rsidRDefault="0079002A" w:rsidP="00B7041A">
            <w:pPr>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disagree (%)</w:t>
            </w:r>
          </w:p>
        </w:tc>
        <w:tc>
          <w:tcPr>
            <w:tcW w:w="0" w:type="auto"/>
            <w:shd w:val="clear" w:color="auto" w:fill="auto"/>
            <w:noWrap/>
            <w:vAlign w:val="bottom"/>
            <w:hideMark/>
          </w:tcPr>
          <w:p w14:paraId="63476AB5" w14:textId="77777777" w:rsidR="0079002A" w:rsidRPr="008F781E" w:rsidRDefault="0079002A" w:rsidP="00B7041A">
            <w:pPr>
              <w:spacing w:before="60" w:after="60" w:line="240" w:lineRule="auto"/>
              <w:jc w:val="right"/>
              <w:rPr>
                <w:rFonts w:ascii="Arial" w:eastAsia="Times New Roman" w:hAnsi="Arial" w:cs="Arial"/>
                <w:color w:val="000000"/>
                <w:sz w:val="20"/>
                <w:szCs w:val="20"/>
              </w:rPr>
            </w:pPr>
            <w:r w:rsidRPr="008F781E">
              <w:rPr>
                <w:rFonts w:ascii="Arial" w:eastAsia="Times New Roman" w:hAnsi="Arial" w:cs="Arial"/>
                <w:color w:val="000000"/>
                <w:sz w:val="20"/>
                <w:szCs w:val="20"/>
              </w:rPr>
              <w:t>0.9</w:t>
            </w:r>
          </w:p>
        </w:tc>
        <w:tc>
          <w:tcPr>
            <w:tcW w:w="0" w:type="auto"/>
            <w:shd w:val="clear" w:color="auto" w:fill="auto"/>
            <w:noWrap/>
            <w:vAlign w:val="bottom"/>
            <w:hideMark/>
          </w:tcPr>
          <w:p w14:paraId="45D587CE" w14:textId="77777777" w:rsidR="0079002A" w:rsidRPr="008F781E" w:rsidRDefault="0079002A" w:rsidP="00B7041A">
            <w:pPr>
              <w:spacing w:before="60" w:after="60" w:line="240" w:lineRule="auto"/>
              <w:jc w:val="right"/>
              <w:rPr>
                <w:rFonts w:ascii="Arial" w:eastAsia="Times New Roman" w:hAnsi="Arial" w:cs="Arial"/>
                <w:color w:val="000000"/>
                <w:sz w:val="20"/>
                <w:szCs w:val="20"/>
              </w:rPr>
            </w:pPr>
            <w:r w:rsidRPr="008F781E">
              <w:rPr>
                <w:rFonts w:ascii="Arial" w:eastAsia="Times New Roman" w:hAnsi="Arial" w:cs="Arial"/>
                <w:color w:val="000000"/>
                <w:sz w:val="20"/>
                <w:szCs w:val="20"/>
              </w:rPr>
              <w:t>4.2</w:t>
            </w:r>
          </w:p>
        </w:tc>
        <w:tc>
          <w:tcPr>
            <w:tcW w:w="0" w:type="auto"/>
            <w:shd w:val="clear" w:color="auto" w:fill="auto"/>
            <w:noWrap/>
            <w:vAlign w:val="bottom"/>
            <w:hideMark/>
          </w:tcPr>
          <w:p w14:paraId="2BC7D2D0" w14:textId="77777777" w:rsidR="0079002A" w:rsidRPr="008F781E" w:rsidRDefault="0079002A" w:rsidP="00B7041A">
            <w:pPr>
              <w:spacing w:before="60" w:after="60" w:line="240" w:lineRule="auto"/>
              <w:jc w:val="right"/>
              <w:rPr>
                <w:rFonts w:ascii="Arial" w:eastAsia="Times New Roman" w:hAnsi="Arial" w:cs="Arial"/>
                <w:color w:val="000000"/>
                <w:sz w:val="20"/>
                <w:szCs w:val="20"/>
              </w:rPr>
            </w:pPr>
            <w:r w:rsidRPr="008F781E">
              <w:rPr>
                <w:rFonts w:ascii="Arial" w:eastAsia="Times New Roman" w:hAnsi="Arial" w:cs="Arial"/>
                <w:color w:val="000000"/>
                <w:sz w:val="20"/>
                <w:szCs w:val="20"/>
              </w:rPr>
              <w:t>2.5</w:t>
            </w:r>
          </w:p>
        </w:tc>
        <w:tc>
          <w:tcPr>
            <w:tcW w:w="0" w:type="auto"/>
            <w:shd w:val="clear" w:color="auto" w:fill="auto"/>
            <w:noWrap/>
            <w:vAlign w:val="bottom"/>
            <w:hideMark/>
          </w:tcPr>
          <w:p w14:paraId="2BEF3B66" w14:textId="77777777" w:rsidR="0079002A" w:rsidRPr="008F781E" w:rsidRDefault="0079002A" w:rsidP="00B7041A">
            <w:pPr>
              <w:spacing w:before="60" w:after="60" w:line="240" w:lineRule="auto"/>
              <w:jc w:val="right"/>
              <w:rPr>
                <w:rFonts w:ascii="Arial" w:eastAsia="Times New Roman" w:hAnsi="Arial" w:cs="Arial"/>
                <w:color w:val="000000"/>
                <w:sz w:val="20"/>
                <w:szCs w:val="20"/>
              </w:rPr>
            </w:pPr>
            <w:r w:rsidRPr="008F781E">
              <w:rPr>
                <w:rFonts w:ascii="Arial" w:eastAsia="Times New Roman" w:hAnsi="Arial" w:cs="Arial"/>
                <w:color w:val="000000"/>
                <w:sz w:val="20"/>
                <w:szCs w:val="20"/>
              </w:rPr>
              <w:t>2.4</w:t>
            </w:r>
          </w:p>
        </w:tc>
        <w:tc>
          <w:tcPr>
            <w:tcW w:w="0" w:type="auto"/>
            <w:shd w:val="clear" w:color="auto" w:fill="auto"/>
            <w:noWrap/>
            <w:vAlign w:val="bottom"/>
            <w:hideMark/>
          </w:tcPr>
          <w:p w14:paraId="13C6769F" w14:textId="77777777" w:rsidR="0079002A" w:rsidRPr="008F781E" w:rsidRDefault="0079002A" w:rsidP="00B7041A">
            <w:pPr>
              <w:spacing w:before="60" w:after="60" w:line="240" w:lineRule="auto"/>
              <w:jc w:val="right"/>
              <w:rPr>
                <w:rFonts w:ascii="Arial" w:eastAsia="Times New Roman" w:hAnsi="Arial" w:cs="Arial"/>
                <w:color w:val="000000"/>
                <w:sz w:val="20"/>
                <w:szCs w:val="20"/>
              </w:rPr>
            </w:pPr>
            <w:r w:rsidRPr="008F781E">
              <w:rPr>
                <w:rFonts w:ascii="Arial" w:eastAsia="Times New Roman" w:hAnsi="Arial" w:cs="Arial"/>
                <w:color w:val="000000"/>
                <w:sz w:val="20"/>
                <w:szCs w:val="20"/>
              </w:rPr>
              <w:t>5.4</w:t>
            </w:r>
          </w:p>
        </w:tc>
      </w:tr>
      <w:tr w:rsidR="0079002A" w:rsidRPr="007D2CA4" w14:paraId="388BFF09" w14:textId="77777777" w:rsidTr="00B7041A">
        <w:trPr>
          <w:trHeight w:val="288"/>
        </w:trPr>
        <w:tc>
          <w:tcPr>
            <w:tcW w:w="0" w:type="auto"/>
            <w:tcBorders>
              <w:bottom w:val="single" w:sz="12" w:space="0" w:color="auto"/>
            </w:tcBorders>
            <w:shd w:val="clear" w:color="auto" w:fill="auto"/>
            <w:noWrap/>
            <w:vAlign w:val="bottom"/>
            <w:hideMark/>
          </w:tcPr>
          <w:p w14:paraId="7D2F9A78" w14:textId="77777777" w:rsidR="0079002A" w:rsidRPr="007D2CA4" w:rsidRDefault="0079002A" w:rsidP="00B7041A">
            <w:pPr>
              <w:spacing w:before="60" w:after="60" w:line="240" w:lineRule="auto"/>
              <w:rPr>
                <w:rFonts w:ascii="Arial" w:eastAsia="Times New Roman" w:hAnsi="Arial" w:cs="Arial"/>
                <w:color w:val="000000"/>
                <w:sz w:val="20"/>
                <w:szCs w:val="20"/>
                <w14:textOutline w14:w="19050" w14:cap="rnd" w14:cmpd="sng" w14:algn="ctr">
                  <w14:noFill/>
                  <w14:prstDash w14:val="solid"/>
                  <w14:bevel/>
                </w14:textOutline>
              </w:rPr>
            </w:pPr>
            <w:r w:rsidRPr="007D2CA4">
              <w:rPr>
                <w:rFonts w:ascii="Arial" w:eastAsia="Times New Roman" w:hAnsi="Arial" w:cs="Arial"/>
                <w:color w:val="000000"/>
                <w:sz w:val="20"/>
                <w:szCs w:val="20"/>
                <w14:textOutline w14:w="19050" w14:cap="rnd" w14:cmpd="sng" w14:algn="ctr">
                  <w14:noFill/>
                  <w14:prstDash w14:val="solid"/>
                  <w14:bevel/>
                </w14:textOutline>
              </w:rPr>
              <w:t>Strongly disagree (%)</w:t>
            </w:r>
          </w:p>
        </w:tc>
        <w:tc>
          <w:tcPr>
            <w:tcW w:w="0" w:type="auto"/>
            <w:tcBorders>
              <w:bottom w:val="single" w:sz="12" w:space="0" w:color="auto"/>
            </w:tcBorders>
            <w:shd w:val="clear" w:color="auto" w:fill="auto"/>
            <w:noWrap/>
            <w:vAlign w:val="bottom"/>
            <w:hideMark/>
          </w:tcPr>
          <w:p w14:paraId="2645F345" w14:textId="77777777" w:rsidR="0079002A" w:rsidRPr="007D2CA4" w:rsidRDefault="0079002A" w:rsidP="00B7041A">
            <w:pPr>
              <w:spacing w:before="60" w:after="60" w:line="240" w:lineRule="auto"/>
              <w:jc w:val="right"/>
              <w:rPr>
                <w:rFonts w:ascii="Arial" w:eastAsia="Times New Roman" w:hAnsi="Arial" w:cs="Arial"/>
                <w:color w:val="000000"/>
                <w:sz w:val="20"/>
                <w:szCs w:val="20"/>
                <w14:textOutline w14:w="19050" w14:cap="rnd" w14:cmpd="sng" w14:algn="ctr">
                  <w14:noFill/>
                  <w14:prstDash w14:val="solid"/>
                  <w14:bevel/>
                </w14:textOutline>
              </w:rPr>
            </w:pPr>
            <w:r w:rsidRPr="007D2CA4">
              <w:rPr>
                <w:rFonts w:ascii="Arial" w:eastAsia="Times New Roman" w:hAnsi="Arial" w:cs="Arial"/>
                <w:color w:val="000000"/>
                <w:sz w:val="20"/>
                <w:szCs w:val="20"/>
                <w14:textOutline w14:w="19050" w14:cap="rnd" w14:cmpd="sng" w14:algn="ctr">
                  <w14:noFill/>
                  <w14:prstDash w14:val="solid"/>
                  <w14:bevel/>
                </w14:textOutline>
              </w:rPr>
              <w:t>0.0</w:t>
            </w:r>
          </w:p>
        </w:tc>
        <w:tc>
          <w:tcPr>
            <w:tcW w:w="0" w:type="auto"/>
            <w:tcBorders>
              <w:bottom w:val="single" w:sz="12" w:space="0" w:color="auto"/>
            </w:tcBorders>
            <w:shd w:val="clear" w:color="auto" w:fill="auto"/>
            <w:noWrap/>
            <w:vAlign w:val="bottom"/>
            <w:hideMark/>
          </w:tcPr>
          <w:p w14:paraId="64925357" w14:textId="77777777" w:rsidR="0079002A" w:rsidRPr="007D2CA4" w:rsidRDefault="0079002A" w:rsidP="00B7041A">
            <w:pPr>
              <w:spacing w:before="60" w:after="60" w:line="240" w:lineRule="auto"/>
              <w:jc w:val="right"/>
              <w:rPr>
                <w:rFonts w:ascii="Arial" w:eastAsia="Times New Roman" w:hAnsi="Arial" w:cs="Arial"/>
                <w:color w:val="000000"/>
                <w:sz w:val="20"/>
                <w:szCs w:val="20"/>
                <w14:textOutline w14:w="19050" w14:cap="rnd" w14:cmpd="sng" w14:algn="ctr">
                  <w14:noFill/>
                  <w14:prstDash w14:val="solid"/>
                  <w14:bevel/>
                </w14:textOutline>
              </w:rPr>
            </w:pPr>
            <w:r w:rsidRPr="007D2CA4">
              <w:rPr>
                <w:rFonts w:ascii="Arial" w:eastAsia="Times New Roman" w:hAnsi="Arial" w:cs="Arial"/>
                <w:color w:val="000000"/>
                <w:sz w:val="20"/>
                <w:szCs w:val="20"/>
                <w14:textOutline w14:w="19050" w14:cap="rnd" w14:cmpd="sng" w14:algn="ctr">
                  <w14:noFill/>
                  <w14:prstDash w14:val="solid"/>
                  <w14:bevel/>
                </w14:textOutline>
              </w:rPr>
              <w:t>0.0</w:t>
            </w:r>
          </w:p>
        </w:tc>
        <w:tc>
          <w:tcPr>
            <w:tcW w:w="0" w:type="auto"/>
            <w:tcBorders>
              <w:bottom w:val="single" w:sz="12" w:space="0" w:color="auto"/>
            </w:tcBorders>
            <w:shd w:val="clear" w:color="auto" w:fill="auto"/>
            <w:noWrap/>
            <w:vAlign w:val="bottom"/>
            <w:hideMark/>
          </w:tcPr>
          <w:p w14:paraId="5C941010" w14:textId="77777777" w:rsidR="0079002A" w:rsidRPr="007D2CA4" w:rsidRDefault="0079002A" w:rsidP="00B7041A">
            <w:pPr>
              <w:spacing w:before="60" w:after="60" w:line="240" w:lineRule="auto"/>
              <w:jc w:val="right"/>
              <w:rPr>
                <w:rFonts w:ascii="Arial" w:eastAsia="Times New Roman" w:hAnsi="Arial" w:cs="Arial"/>
                <w:color w:val="000000"/>
                <w:sz w:val="20"/>
                <w:szCs w:val="20"/>
                <w14:textOutline w14:w="19050" w14:cap="rnd" w14:cmpd="sng" w14:algn="ctr">
                  <w14:noFill/>
                  <w14:prstDash w14:val="solid"/>
                  <w14:bevel/>
                </w14:textOutline>
              </w:rPr>
            </w:pPr>
            <w:r w:rsidRPr="007D2CA4">
              <w:rPr>
                <w:rFonts w:ascii="Arial" w:eastAsia="Times New Roman" w:hAnsi="Arial" w:cs="Arial"/>
                <w:color w:val="000000"/>
                <w:sz w:val="20"/>
                <w:szCs w:val="20"/>
                <w14:textOutline w14:w="19050" w14:cap="rnd" w14:cmpd="sng" w14:algn="ctr">
                  <w14:noFill/>
                  <w14:prstDash w14:val="solid"/>
                  <w14:bevel/>
                </w14:textOutline>
              </w:rPr>
              <w:t>0.0</w:t>
            </w:r>
          </w:p>
        </w:tc>
        <w:tc>
          <w:tcPr>
            <w:tcW w:w="0" w:type="auto"/>
            <w:tcBorders>
              <w:bottom w:val="single" w:sz="12" w:space="0" w:color="auto"/>
            </w:tcBorders>
            <w:shd w:val="clear" w:color="auto" w:fill="auto"/>
            <w:noWrap/>
            <w:vAlign w:val="bottom"/>
            <w:hideMark/>
          </w:tcPr>
          <w:p w14:paraId="37391F63" w14:textId="77777777" w:rsidR="0079002A" w:rsidRPr="007D2CA4" w:rsidRDefault="0079002A" w:rsidP="00B7041A">
            <w:pPr>
              <w:spacing w:before="60" w:after="60" w:line="240" w:lineRule="auto"/>
              <w:jc w:val="right"/>
              <w:rPr>
                <w:rFonts w:ascii="Arial" w:eastAsia="Times New Roman" w:hAnsi="Arial" w:cs="Arial"/>
                <w:color w:val="000000"/>
                <w:sz w:val="20"/>
                <w:szCs w:val="20"/>
                <w14:textOutline w14:w="19050" w14:cap="rnd" w14:cmpd="sng" w14:algn="ctr">
                  <w14:noFill/>
                  <w14:prstDash w14:val="solid"/>
                  <w14:bevel/>
                </w14:textOutline>
              </w:rPr>
            </w:pPr>
            <w:r w:rsidRPr="007D2CA4">
              <w:rPr>
                <w:rFonts w:ascii="Arial" w:eastAsia="Times New Roman" w:hAnsi="Arial" w:cs="Arial"/>
                <w:color w:val="000000"/>
                <w:sz w:val="20"/>
                <w:szCs w:val="20"/>
                <w14:textOutline w14:w="19050" w14:cap="rnd" w14:cmpd="sng" w14:algn="ctr">
                  <w14:noFill/>
                  <w14:prstDash w14:val="solid"/>
                  <w14:bevel/>
                </w14:textOutline>
              </w:rPr>
              <w:t>0.0</w:t>
            </w:r>
          </w:p>
        </w:tc>
        <w:tc>
          <w:tcPr>
            <w:tcW w:w="0" w:type="auto"/>
            <w:tcBorders>
              <w:bottom w:val="single" w:sz="12" w:space="0" w:color="auto"/>
            </w:tcBorders>
            <w:shd w:val="clear" w:color="auto" w:fill="auto"/>
            <w:noWrap/>
            <w:vAlign w:val="bottom"/>
            <w:hideMark/>
          </w:tcPr>
          <w:p w14:paraId="2575F02F" w14:textId="77777777" w:rsidR="0079002A" w:rsidRPr="007D2CA4" w:rsidRDefault="0079002A" w:rsidP="00B7041A">
            <w:pPr>
              <w:spacing w:before="60" w:after="60" w:line="240" w:lineRule="auto"/>
              <w:jc w:val="right"/>
              <w:rPr>
                <w:rFonts w:ascii="Arial" w:eastAsia="Times New Roman" w:hAnsi="Arial" w:cs="Arial"/>
                <w:color w:val="000000"/>
                <w:sz w:val="20"/>
                <w:szCs w:val="20"/>
                <w14:textOutline w14:w="19050" w14:cap="rnd" w14:cmpd="sng" w14:algn="ctr">
                  <w14:noFill/>
                  <w14:prstDash w14:val="solid"/>
                  <w14:bevel/>
                </w14:textOutline>
              </w:rPr>
            </w:pPr>
            <w:r w:rsidRPr="007D2CA4">
              <w:rPr>
                <w:rFonts w:ascii="Arial" w:eastAsia="Times New Roman" w:hAnsi="Arial" w:cs="Arial"/>
                <w:color w:val="000000"/>
                <w:sz w:val="20"/>
                <w:szCs w:val="20"/>
                <w14:textOutline w14:w="19050" w14:cap="rnd" w14:cmpd="sng" w14:algn="ctr">
                  <w14:noFill/>
                  <w14:prstDash w14:val="solid"/>
                  <w14:bevel/>
                </w14:textOutline>
              </w:rPr>
              <w:t>0.8</w:t>
            </w:r>
          </w:p>
        </w:tc>
      </w:tr>
    </w:tbl>
    <w:p w14:paraId="666AFA07" w14:textId="77777777" w:rsidR="00216447" w:rsidRPr="008F781E" w:rsidRDefault="00216447" w:rsidP="0012034F">
      <w:pPr>
        <w:keepNext/>
        <w:keepLines/>
        <w:spacing w:before="60" w:after="240" w:line="288" w:lineRule="auto"/>
        <w:rPr>
          <w:rFonts w:ascii="Arial" w:hAnsi="Arial" w:cs="Arial"/>
          <w:sz w:val="18"/>
          <w:szCs w:val="18"/>
        </w:rPr>
      </w:pPr>
      <w:r w:rsidRPr="008F781E">
        <w:rPr>
          <w:rFonts w:ascii="Arial" w:hAnsi="Arial" w:cs="Arial"/>
          <w:sz w:val="18"/>
          <w:szCs w:val="18"/>
        </w:rPr>
        <w:t xml:space="preserve"> Source: Australia’s Disability Strategy Survey </w:t>
      </w:r>
      <w:r w:rsidR="00432169" w:rsidRPr="008F781E">
        <w:rPr>
          <w:rFonts w:ascii="Arial" w:hAnsi="Arial" w:cs="Arial"/>
          <w:sz w:val="18"/>
          <w:szCs w:val="18"/>
        </w:rPr>
        <w:t>– 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3106C7E5" w14:textId="77777777" w:rsidR="0006686E" w:rsidRPr="008F781E" w:rsidRDefault="0006686E" w:rsidP="0012034F">
      <w:pPr>
        <w:spacing w:after="240" w:line="288" w:lineRule="auto"/>
        <w:rPr>
          <w:rFonts w:ascii="Arial" w:hAnsi="Arial" w:cs="Arial"/>
        </w:rPr>
      </w:pPr>
      <w:r w:rsidRPr="008F781E">
        <w:rPr>
          <w:rFonts w:ascii="Arial" w:hAnsi="Arial" w:cs="Arial"/>
        </w:rPr>
        <w:t xml:space="preserve">Similarly, most </w:t>
      </w:r>
      <w:r w:rsidR="00B47794" w:rsidRPr="008F781E">
        <w:rPr>
          <w:rFonts w:ascii="Arial" w:hAnsi="Arial" w:cs="Arial"/>
        </w:rPr>
        <w:t>personal and community support</w:t>
      </w:r>
      <w:r w:rsidRPr="008F781E">
        <w:rPr>
          <w:rFonts w:ascii="Arial" w:hAnsi="Arial" w:cs="Arial"/>
        </w:rPr>
        <w:t xml:space="preserve"> sector workers agreed that people with disability should be able to communicate directly with a service provider rather than through someone else</w:t>
      </w:r>
      <w:r w:rsidR="00830F9E" w:rsidRPr="008F781E">
        <w:rPr>
          <w:rFonts w:ascii="Arial" w:hAnsi="Arial" w:cs="Arial"/>
        </w:rPr>
        <w:t xml:space="preserve"> (Table 12)</w:t>
      </w:r>
      <w:r w:rsidRPr="008F781E">
        <w:rPr>
          <w:rFonts w:ascii="Arial" w:hAnsi="Arial" w:cs="Arial"/>
        </w:rPr>
        <w:t xml:space="preserve">. In this case, the highest </w:t>
      </w:r>
      <w:r w:rsidR="002C37E3" w:rsidRPr="008F781E">
        <w:rPr>
          <w:rFonts w:ascii="Arial" w:hAnsi="Arial" w:cs="Arial"/>
        </w:rPr>
        <w:t xml:space="preserve">levels of agreement related to </w:t>
      </w:r>
      <w:r w:rsidR="00CD3096" w:rsidRPr="008F781E">
        <w:rPr>
          <w:rFonts w:ascii="Arial" w:hAnsi="Arial" w:cs="Arial"/>
        </w:rPr>
        <w:t xml:space="preserve">people with </w:t>
      </w:r>
      <w:r w:rsidR="002F20AA" w:rsidRPr="008F781E">
        <w:rPr>
          <w:rFonts w:ascii="Arial" w:hAnsi="Arial" w:cs="Arial"/>
        </w:rPr>
        <w:t xml:space="preserve">neurological disability (100%) and </w:t>
      </w:r>
      <w:r w:rsidR="00501DD6" w:rsidRPr="008F781E">
        <w:rPr>
          <w:rFonts w:ascii="Arial" w:hAnsi="Arial" w:cs="Arial"/>
        </w:rPr>
        <w:t>physical disability (</w:t>
      </w:r>
      <w:r w:rsidR="00853CC5" w:rsidRPr="008F781E">
        <w:rPr>
          <w:rFonts w:ascii="Arial" w:hAnsi="Arial" w:cs="Arial"/>
        </w:rPr>
        <w:t>96.8%</w:t>
      </w:r>
      <w:proofErr w:type="gramStart"/>
      <w:r w:rsidR="00853CC5" w:rsidRPr="008F781E">
        <w:rPr>
          <w:rFonts w:ascii="Arial" w:hAnsi="Arial" w:cs="Arial"/>
        </w:rPr>
        <w:t>)</w:t>
      </w:r>
      <w:proofErr w:type="gramEnd"/>
      <w:r w:rsidR="00853CC5" w:rsidRPr="008F781E">
        <w:rPr>
          <w:rFonts w:ascii="Arial" w:hAnsi="Arial" w:cs="Arial"/>
        </w:rPr>
        <w:t xml:space="preserve"> and the highest levels of disagreement</w:t>
      </w:r>
      <w:r w:rsidRPr="008F781E">
        <w:rPr>
          <w:rFonts w:ascii="Arial" w:hAnsi="Arial" w:cs="Arial"/>
        </w:rPr>
        <w:t xml:space="preserve"> related to people with psychosocial disability (11.</w:t>
      </w:r>
      <w:r w:rsidR="007C303D" w:rsidRPr="008F781E">
        <w:rPr>
          <w:rFonts w:ascii="Arial" w:hAnsi="Arial" w:cs="Arial"/>
        </w:rPr>
        <w:t>3</w:t>
      </w:r>
      <w:r w:rsidRPr="008F781E">
        <w:rPr>
          <w:rFonts w:ascii="Arial" w:hAnsi="Arial" w:cs="Arial"/>
        </w:rPr>
        <w:t xml:space="preserve">%). </w:t>
      </w:r>
    </w:p>
    <w:p w14:paraId="6C2F5E80" w14:textId="77777777" w:rsidR="00D02A44" w:rsidRPr="008F781E" w:rsidRDefault="00B7073C" w:rsidP="0012034F">
      <w:pPr>
        <w:pStyle w:val="Caption"/>
        <w:keepNext/>
      </w:pPr>
      <w:bookmarkStart w:id="76" w:name="_Toc146368784"/>
      <w:r w:rsidRPr="008F781E">
        <w:lastRenderedPageBreak/>
        <w:t xml:space="preserve">Table </w:t>
      </w:r>
      <w:r w:rsidR="008C2216" w:rsidRPr="008F781E">
        <w:t>12</w:t>
      </w:r>
      <w:r w:rsidRPr="008F781E">
        <w:tab/>
      </w:r>
      <w:r w:rsidR="00EE6031" w:rsidRPr="008F781E">
        <w:t xml:space="preserve">Imagine a person has a […] disability. Do you agree or disagree they should be able to communicate </w:t>
      </w:r>
      <w:r w:rsidR="00EE6031" w:rsidRPr="008F781E">
        <w:rPr>
          <w:bCs/>
        </w:rPr>
        <w:t>directly</w:t>
      </w:r>
      <w:r w:rsidR="00EE6031" w:rsidRPr="008F781E">
        <w:t xml:space="preserve"> with a service provider, rather than through someone else? </w:t>
      </w:r>
      <w:r w:rsidR="00B47794" w:rsidRPr="008F781E">
        <w:t>Personal and community support</w:t>
      </w:r>
      <w:r w:rsidR="00EE6031" w:rsidRPr="008F781E">
        <w:t xml:space="preserve"> sector workers</w:t>
      </w:r>
      <w:bookmarkEnd w:id="76"/>
    </w:p>
    <w:p w14:paraId="3B7A6219" w14:textId="77777777" w:rsidR="00F30942" w:rsidRPr="008F781E" w:rsidRDefault="00E31E34" w:rsidP="0012034F">
      <w:pPr>
        <w:keepNext/>
        <w:keepLines/>
        <w:spacing w:before="60" w:after="0" w:line="240" w:lineRule="auto"/>
        <w:rPr>
          <w:rFonts w:ascii="Arial" w:hAnsi="Arial" w:cs="Arial"/>
          <w:sz w:val="18"/>
          <w:szCs w:val="18"/>
        </w:rPr>
      </w:pPr>
      <w:r w:rsidRPr="008F781E">
        <w:rPr>
          <w:rFonts w:ascii="Arial" w:hAnsi="Arial" w:cs="Arial"/>
          <w:sz w:val="18"/>
          <w:szCs w:val="18"/>
        </w:rPr>
        <w:t xml:space="preserve"> </w:t>
      </w:r>
    </w:p>
    <w:tbl>
      <w:tblPr>
        <w:tblW w:w="0" w:type="auto"/>
        <w:tblLook w:val="04A0" w:firstRow="1" w:lastRow="0" w:firstColumn="1" w:lastColumn="0" w:noHBand="0" w:noVBand="1"/>
        <w:tblCaption w:val="Imagine a teenager has a […] disability, Do you agree or disagree they should attend sex education classes with their peers? Education sector workers"/>
        <w:tblDescription w:val=" Nature of disability&#10; Sensory Physical Psychosocial Neurological Intellectual&#10;Strongly agree (%) 80.1 81.5 61.0 67.6 66.1&#10;Somewhat agree (%) 16.4 15.3 29.4 28.3 30.5&#10;Somewhat disagree (%) 2.5 1.9 7.6 4.0 3.1&#10;Strongly disagree (%) 1.0 1.3 2.0 0.0 0.4&#10;&#10;"/>
      </w:tblPr>
      <w:tblGrid>
        <w:gridCol w:w="2351"/>
        <w:gridCol w:w="1006"/>
        <w:gridCol w:w="1028"/>
        <w:gridCol w:w="1495"/>
        <w:gridCol w:w="1428"/>
        <w:gridCol w:w="1261"/>
      </w:tblGrid>
      <w:tr w:rsidR="00F30942" w:rsidRPr="008F781E" w14:paraId="307D41DC" w14:textId="77777777" w:rsidTr="00B7041A">
        <w:trPr>
          <w:trHeight w:val="315"/>
        </w:trPr>
        <w:tc>
          <w:tcPr>
            <w:tcW w:w="0" w:type="auto"/>
            <w:tcBorders>
              <w:top w:val="single" w:sz="12" w:space="0" w:color="auto"/>
            </w:tcBorders>
            <w:shd w:val="clear" w:color="auto" w:fill="auto"/>
            <w:noWrap/>
            <w:vAlign w:val="bottom"/>
          </w:tcPr>
          <w:p w14:paraId="61122F06" w14:textId="77777777" w:rsidR="00F30942" w:rsidRPr="008F781E" w:rsidRDefault="00F30942" w:rsidP="00B7041A">
            <w:pPr>
              <w:keepNext/>
              <w:spacing w:before="120" w:after="120" w:line="240" w:lineRule="auto"/>
              <w:rPr>
                <w:rFonts w:ascii="Arial" w:eastAsia="Times New Roman" w:hAnsi="Arial" w:cs="Arial"/>
                <w:b/>
                <w:color w:val="000000"/>
                <w:sz w:val="20"/>
              </w:rPr>
            </w:pPr>
          </w:p>
        </w:tc>
        <w:tc>
          <w:tcPr>
            <w:tcW w:w="0" w:type="auto"/>
            <w:gridSpan w:val="5"/>
            <w:tcBorders>
              <w:top w:val="single" w:sz="12" w:space="0" w:color="auto"/>
              <w:bottom w:val="single" w:sz="4" w:space="0" w:color="auto"/>
            </w:tcBorders>
            <w:shd w:val="clear" w:color="auto" w:fill="auto"/>
            <w:noWrap/>
            <w:vAlign w:val="bottom"/>
          </w:tcPr>
          <w:p w14:paraId="11A2E022" w14:textId="77777777" w:rsidR="00F30942" w:rsidRPr="008F781E" w:rsidRDefault="00F30942" w:rsidP="00B7041A">
            <w:pPr>
              <w:keepNext/>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Nature of disability</w:t>
            </w:r>
          </w:p>
        </w:tc>
      </w:tr>
      <w:tr w:rsidR="00F30942" w:rsidRPr="008F781E" w14:paraId="75051306" w14:textId="77777777" w:rsidTr="00B7041A">
        <w:trPr>
          <w:trHeight w:val="315"/>
        </w:trPr>
        <w:tc>
          <w:tcPr>
            <w:tcW w:w="0" w:type="auto"/>
            <w:tcBorders>
              <w:bottom w:val="single" w:sz="4" w:space="0" w:color="auto"/>
            </w:tcBorders>
            <w:shd w:val="clear" w:color="auto" w:fill="auto"/>
            <w:noWrap/>
            <w:vAlign w:val="bottom"/>
            <w:hideMark/>
          </w:tcPr>
          <w:p w14:paraId="50544FAA" w14:textId="77777777" w:rsidR="00F30942" w:rsidRPr="008F781E" w:rsidRDefault="00F30942" w:rsidP="00B7041A">
            <w:pPr>
              <w:keepNext/>
              <w:spacing w:before="120" w:after="120" w:line="240" w:lineRule="auto"/>
              <w:rPr>
                <w:rFonts w:ascii="Arial" w:eastAsia="Times New Roman" w:hAnsi="Arial" w:cs="Arial"/>
                <w:b/>
                <w:color w:val="000000"/>
                <w:sz w:val="20"/>
              </w:rPr>
            </w:pPr>
            <w:r w:rsidRPr="008F781E">
              <w:rPr>
                <w:rFonts w:ascii="Arial" w:eastAsia="Times New Roman" w:hAnsi="Arial" w:cs="Arial"/>
                <w:b/>
                <w:color w:val="000000"/>
                <w:sz w:val="20"/>
              </w:rPr>
              <w:t> </w:t>
            </w:r>
          </w:p>
        </w:tc>
        <w:tc>
          <w:tcPr>
            <w:tcW w:w="0" w:type="auto"/>
            <w:tcBorders>
              <w:top w:val="single" w:sz="4" w:space="0" w:color="auto"/>
              <w:bottom w:val="single" w:sz="4" w:space="0" w:color="auto"/>
            </w:tcBorders>
            <w:shd w:val="clear" w:color="auto" w:fill="auto"/>
            <w:noWrap/>
            <w:vAlign w:val="bottom"/>
            <w:hideMark/>
          </w:tcPr>
          <w:p w14:paraId="4D81162E" w14:textId="77777777" w:rsidR="00F30942" w:rsidRPr="008F781E" w:rsidRDefault="00F30942" w:rsidP="00B7041A">
            <w:pPr>
              <w:keepNext/>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Sensory</w:t>
            </w:r>
          </w:p>
        </w:tc>
        <w:tc>
          <w:tcPr>
            <w:tcW w:w="0" w:type="auto"/>
            <w:tcBorders>
              <w:top w:val="single" w:sz="4" w:space="0" w:color="auto"/>
              <w:bottom w:val="single" w:sz="4" w:space="0" w:color="auto"/>
            </w:tcBorders>
            <w:shd w:val="clear" w:color="auto" w:fill="auto"/>
            <w:noWrap/>
            <w:vAlign w:val="bottom"/>
            <w:hideMark/>
          </w:tcPr>
          <w:p w14:paraId="6C3CD25A" w14:textId="77777777" w:rsidR="00F30942" w:rsidRPr="008F781E" w:rsidRDefault="00F30942" w:rsidP="00B7041A">
            <w:pPr>
              <w:keepNext/>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Physical</w:t>
            </w:r>
          </w:p>
        </w:tc>
        <w:tc>
          <w:tcPr>
            <w:tcW w:w="0" w:type="auto"/>
            <w:tcBorders>
              <w:top w:val="single" w:sz="4" w:space="0" w:color="auto"/>
              <w:bottom w:val="single" w:sz="4" w:space="0" w:color="auto"/>
            </w:tcBorders>
            <w:shd w:val="clear" w:color="auto" w:fill="auto"/>
            <w:noWrap/>
            <w:vAlign w:val="bottom"/>
            <w:hideMark/>
          </w:tcPr>
          <w:p w14:paraId="745EB942" w14:textId="77777777" w:rsidR="00F30942" w:rsidRPr="008F781E" w:rsidRDefault="00F30942" w:rsidP="00B7041A">
            <w:pPr>
              <w:keepNext/>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Psychosocial</w:t>
            </w:r>
          </w:p>
        </w:tc>
        <w:tc>
          <w:tcPr>
            <w:tcW w:w="0" w:type="auto"/>
            <w:tcBorders>
              <w:top w:val="single" w:sz="4" w:space="0" w:color="auto"/>
              <w:bottom w:val="single" w:sz="4" w:space="0" w:color="auto"/>
            </w:tcBorders>
            <w:shd w:val="clear" w:color="auto" w:fill="auto"/>
            <w:noWrap/>
            <w:vAlign w:val="bottom"/>
            <w:hideMark/>
          </w:tcPr>
          <w:p w14:paraId="70F60ED6" w14:textId="77777777" w:rsidR="00F30942" w:rsidRPr="008F781E" w:rsidRDefault="00F30942" w:rsidP="00B7041A">
            <w:pPr>
              <w:keepNext/>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Neurological</w:t>
            </w:r>
          </w:p>
        </w:tc>
        <w:tc>
          <w:tcPr>
            <w:tcW w:w="0" w:type="auto"/>
            <w:tcBorders>
              <w:top w:val="single" w:sz="4" w:space="0" w:color="auto"/>
              <w:bottom w:val="single" w:sz="4" w:space="0" w:color="auto"/>
            </w:tcBorders>
            <w:shd w:val="clear" w:color="auto" w:fill="auto"/>
            <w:noWrap/>
            <w:vAlign w:val="bottom"/>
            <w:hideMark/>
          </w:tcPr>
          <w:p w14:paraId="2AA41D4E" w14:textId="77777777" w:rsidR="00F30942" w:rsidRPr="008F781E" w:rsidRDefault="00F30942" w:rsidP="00B7041A">
            <w:pPr>
              <w:keepNext/>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Intellectual</w:t>
            </w:r>
          </w:p>
        </w:tc>
      </w:tr>
      <w:tr w:rsidR="00F30942" w:rsidRPr="008F781E" w14:paraId="27ECB325" w14:textId="77777777" w:rsidTr="00B7041A">
        <w:trPr>
          <w:trHeight w:val="288"/>
        </w:trPr>
        <w:tc>
          <w:tcPr>
            <w:tcW w:w="0" w:type="auto"/>
            <w:tcBorders>
              <w:top w:val="single" w:sz="4" w:space="0" w:color="auto"/>
            </w:tcBorders>
            <w:shd w:val="clear" w:color="auto" w:fill="auto"/>
            <w:noWrap/>
            <w:vAlign w:val="bottom"/>
            <w:hideMark/>
          </w:tcPr>
          <w:p w14:paraId="5EB7B747" w14:textId="77777777" w:rsidR="00F30942" w:rsidRPr="008F781E" w:rsidRDefault="00F30942" w:rsidP="00B7041A">
            <w:pPr>
              <w:keepNext/>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agree (%)</w:t>
            </w:r>
          </w:p>
        </w:tc>
        <w:tc>
          <w:tcPr>
            <w:tcW w:w="0" w:type="auto"/>
            <w:tcBorders>
              <w:top w:val="single" w:sz="4" w:space="0" w:color="auto"/>
            </w:tcBorders>
            <w:shd w:val="clear" w:color="auto" w:fill="auto"/>
            <w:noWrap/>
            <w:vAlign w:val="center"/>
            <w:hideMark/>
          </w:tcPr>
          <w:p w14:paraId="48FF006D" w14:textId="77777777" w:rsidR="00F30942" w:rsidRPr="008F781E" w:rsidRDefault="00F30942" w:rsidP="00B7041A">
            <w:pPr>
              <w:keepNext/>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71.9</w:t>
            </w:r>
          </w:p>
        </w:tc>
        <w:tc>
          <w:tcPr>
            <w:tcW w:w="0" w:type="auto"/>
            <w:tcBorders>
              <w:top w:val="single" w:sz="4" w:space="0" w:color="auto"/>
            </w:tcBorders>
            <w:shd w:val="clear" w:color="auto" w:fill="auto"/>
            <w:noWrap/>
            <w:vAlign w:val="center"/>
            <w:hideMark/>
          </w:tcPr>
          <w:p w14:paraId="79C02312" w14:textId="77777777" w:rsidR="00F30942" w:rsidRPr="008F781E" w:rsidRDefault="00F30942" w:rsidP="00B7041A">
            <w:pPr>
              <w:keepNext/>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87.6</w:t>
            </w:r>
          </w:p>
        </w:tc>
        <w:tc>
          <w:tcPr>
            <w:tcW w:w="0" w:type="auto"/>
            <w:tcBorders>
              <w:top w:val="single" w:sz="4" w:space="0" w:color="auto"/>
            </w:tcBorders>
            <w:shd w:val="clear" w:color="auto" w:fill="auto"/>
            <w:noWrap/>
            <w:vAlign w:val="center"/>
            <w:hideMark/>
          </w:tcPr>
          <w:p w14:paraId="5B0E62B2" w14:textId="77777777" w:rsidR="00F30942" w:rsidRPr="008F781E" w:rsidRDefault="00F30942" w:rsidP="00B7041A">
            <w:pPr>
              <w:keepNext/>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65.1</w:t>
            </w:r>
          </w:p>
        </w:tc>
        <w:tc>
          <w:tcPr>
            <w:tcW w:w="0" w:type="auto"/>
            <w:tcBorders>
              <w:top w:val="single" w:sz="4" w:space="0" w:color="auto"/>
            </w:tcBorders>
            <w:shd w:val="clear" w:color="auto" w:fill="auto"/>
            <w:noWrap/>
            <w:vAlign w:val="center"/>
            <w:hideMark/>
          </w:tcPr>
          <w:p w14:paraId="51ED3BED" w14:textId="77777777" w:rsidR="00F30942" w:rsidRPr="008F781E" w:rsidRDefault="00F30942" w:rsidP="00B7041A">
            <w:pPr>
              <w:keepNext/>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72.8</w:t>
            </w:r>
          </w:p>
        </w:tc>
        <w:tc>
          <w:tcPr>
            <w:tcW w:w="0" w:type="auto"/>
            <w:tcBorders>
              <w:top w:val="single" w:sz="4" w:space="0" w:color="auto"/>
            </w:tcBorders>
            <w:shd w:val="clear" w:color="auto" w:fill="auto"/>
            <w:noWrap/>
            <w:vAlign w:val="center"/>
            <w:hideMark/>
          </w:tcPr>
          <w:p w14:paraId="1520D734" w14:textId="77777777" w:rsidR="00F30942" w:rsidRPr="008F781E" w:rsidRDefault="00F30942" w:rsidP="00B7041A">
            <w:pPr>
              <w:keepNext/>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69.9</w:t>
            </w:r>
          </w:p>
        </w:tc>
      </w:tr>
      <w:tr w:rsidR="00F30942" w:rsidRPr="008F781E" w14:paraId="3DC2E17B" w14:textId="77777777" w:rsidTr="00B7041A">
        <w:trPr>
          <w:trHeight w:val="288"/>
        </w:trPr>
        <w:tc>
          <w:tcPr>
            <w:tcW w:w="0" w:type="auto"/>
            <w:shd w:val="clear" w:color="auto" w:fill="auto"/>
            <w:noWrap/>
            <w:vAlign w:val="bottom"/>
            <w:hideMark/>
          </w:tcPr>
          <w:p w14:paraId="3EA15055" w14:textId="77777777" w:rsidR="00F30942" w:rsidRPr="008F781E" w:rsidRDefault="00F30942" w:rsidP="00B7041A">
            <w:pPr>
              <w:keepNext/>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agree (%)</w:t>
            </w:r>
          </w:p>
        </w:tc>
        <w:tc>
          <w:tcPr>
            <w:tcW w:w="0" w:type="auto"/>
            <w:shd w:val="clear" w:color="auto" w:fill="auto"/>
            <w:noWrap/>
            <w:vAlign w:val="center"/>
            <w:hideMark/>
          </w:tcPr>
          <w:p w14:paraId="4D93A811" w14:textId="77777777" w:rsidR="00F30942" w:rsidRPr="008F781E" w:rsidRDefault="00F30942" w:rsidP="00B7041A">
            <w:pPr>
              <w:keepNext/>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19.4</w:t>
            </w:r>
          </w:p>
        </w:tc>
        <w:tc>
          <w:tcPr>
            <w:tcW w:w="0" w:type="auto"/>
            <w:shd w:val="clear" w:color="auto" w:fill="auto"/>
            <w:noWrap/>
            <w:vAlign w:val="center"/>
            <w:hideMark/>
          </w:tcPr>
          <w:p w14:paraId="34A37030" w14:textId="77777777" w:rsidR="00F30942" w:rsidRPr="008F781E" w:rsidRDefault="00F30942" w:rsidP="00B7041A">
            <w:pPr>
              <w:keepNext/>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9.2</w:t>
            </w:r>
          </w:p>
        </w:tc>
        <w:tc>
          <w:tcPr>
            <w:tcW w:w="0" w:type="auto"/>
            <w:shd w:val="clear" w:color="auto" w:fill="auto"/>
            <w:noWrap/>
            <w:vAlign w:val="center"/>
            <w:hideMark/>
          </w:tcPr>
          <w:p w14:paraId="7D13BD5F" w14:textId="77777777" w:rsidR="00F30942" w:rsidRPr="008F781E" w:rsidRDefault="00F30942" w:rsidP="00B7041A">
            <w:pPr>
              <w:keepNext/>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23.6</w:t>
            </w:r>
          </w:p>
        </w:tc>
        <w:tc>
          <w:tcPr>
            <w:tcW w:w="0" w:type="auto"/>
            <w:shd w:val="clear" w:color="auto" w:fill="auto"/>
            <w:noWrap/>
            <w:vAlign w:val="center"/>
            <w:hideMark/>
          </w:tcPr>
          <w:p w14:paraId="7954E0D7" w14:textId="77777777" w:rsidR="00F30942" w:rsidRPr="008F781E" w:rsidRDefault="00F30942" w:rsidP="00B7041A">
            <w:pPr>
              <w:keepNext/>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27.2</w:t>
            </w:r>
          </w:p>
        </w:tc>
        <w:tc>
          <w:tcPr>
            <w:tcW w:w="0" w:type="auto"/>
            <w:shd w:val="clear" w:color="auto" w:fill="auto"/>
            <w:noWrap/>
            <w:vAlign w:val="center"/>
            <w:hideMark/>
          </w:tcPr>
          <w:p w14:paraId="484297B5" w14:textId="77777777" w:rsidR="00F30942" w:rsidRPr="008F781E" w:rsidRDefault="00F30942" w:rsidP="00B7041A">
            <w:pPr>
              <w:keepNext/>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24.9</w:t>
            </w:r>
          </w:p>
        </w:tc>
      </w:tr>
      <w:tr w:rsidR="00F30942" w:rsidRPr="008F781E" w14:paraId="23AFA306" w14:textId="77777777" w:rsidTr="00B7041A">
        <w:trPr>
          <w:trHeight w:val="288"/>
        </w:trPr>
        <w:tc>
          <w:tcPr>
            <w:tcW w:w="0" w:type="auto"/>
            <w:shd w:val="clear" w:color="auto" w:fill="auto"/>
            <w:noWrap/>
            <w:vAlign w:val="bottom"/>
            <w:hideMark/>
          </w:tcPr>
          <w:p w14:paraId="785106A5" w14:textId="77777777" w:rsidR="00F30942" w:rsidRPr="008F781E" w:rsidRDefault="00F30942" w:rsidP="00B7041A">
            <w:pPr>
              <w:keepNext/>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disagree (%)</w:t>
            </w:r>
          </w:p>
        </w:tc>
        <w:tc>
          <w:tcPr>
            <w:tcW w:w="0" w:type="auto"/>
            <w:shd w:val="clear" w:color="auto" w:fill="auto"/>
            <w:noWrap/>
            <w:vAlign w:val="center"/>
            <w:hideMark/>
          </w:tcPr>
          <w:p w14:paraId="5778D569" w14:textId="77777777" w:rsidR="00F30942" w:rsidRPr="008F781E" w:rsidRDefault="00F30942" w:rsidP="00B7041A">
            <w:pPr>
              <w:keepNext/>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7.8</w:t>
            </w:r>
          </w:p>
        </w:tc>
        <w:tc>
          <w:tcPr>
            <w:tcW w:w="0" w:type="auto"/>
            <w:shd w:val="clear" w:color="auto" w:fill="auto"/>
            <w:noWrap/>
            <w:vAlign w:val="center"/>
            <w:hideMark/>
          </w:tcPr>
          <w:p w14:paraId="51A00585" w14:textId="77777777" w:rsidR="00F30942" w:rsidRPr="008F781E" w:rsidRDefault="00F30942" w:rsidP="00B7041A">
            <w:pPr>
              <w:keepNext/>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2.5</w:t>
            </w:r>
          </w:p>
        </w:tc>
        <w:tc>
          <w:tcPr>
            <w:tcW w:w="0" w:type="auto"/>
            <w:shd w:val="clear" w:color="auto" w:fill="auto"/>
            <w:noWrap/>
            <w:vAlign w:val="center"/>
            <w:hideMark/>
          </w:tcPr>
          <w:p w14:paraId="03009A22" w14:textId="77777777" w:rsidR="00F30942" w:rsidRPr="008F781E" w:rsidRDefault="00F30942" w:rsidP="00B7041A">
            <w:pPr>
              <w:keepNext/>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11.3</w:t>
            </w:r>
          </w:p>
        </w:tc>
        <w:tc>
          <w:tcPr>
            <w:tcW w:w="0" w:type="auto"/>
            <w:shd w:val="clear" w:color="auto" w:fill="auto"/>
            <w:noWrap/>
            <w:vAlign w:val="center"/>
            <w:hideMark/>
          </w:tcPr>
          <w:p w14:paraId="4925C386" w14:textId="77777777" w:rsidR="00F30942" w:rsidRPr="008F781E" w:rsidRDefault="00F30942" w:rsidP="00B7041A">
            <w:pPr>
              <w:keepNext/>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0.0</w:t>
            </w:r>
          </w:p>
        </w:tc>
        <w:tc>
          <w:tcPr>
            <w:tcW w:w="0" w:type="auto"/>
            <w:shd w:val="clear" w:color="auto" w:fill="auto"/>
            <w:noWrap/>
            <w:vAlign w:val="center"/>
            <w:hideMark/>
          </w:tcPr>
          <w:p w14:paraId="48CAB5DC" w14:textId="77777777" w:rsidR="00F30942" w:rsidRPr="008F781E" w:rsidRDefault="00F30942" w:rsidP="00B7041A">
            <w:pPr>
              <w:keepNext/>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5.2</w:t>
            </w:r>
          </w:p>
        </w:tc>
      </w:tr>
      <w:tr w:rsidR="00F30942" w:rsidRPr="008F781E" w14:paraId="326AF8DE" w14:textId="77777777" w:rsidTr="00B7041A">
        <w:trPr>
          <w:trHeight w:val="288"/>
        </w:trPr>
        <w:tc>
          <w:tcPr>
            <w:tcW w:w="0" w:type="auto"/>
            <w:tcBorders>
              <w:bottom w:val="single" w:sz="12" w:space="0" w:color="auto"/>
            </w:tcBorders>
            <w:shd w:val="clear" w:color="auto" w:fill="auto"/>
            <w:noWrap/>
            <w:vAlign w:val="bottom"/>
            <w:hideMark/>
          </w:tcPr>
          <w:p w14:paraId="240DD873" w14:textId="77777777" w:rsidR="00F30942" w:rsidRPr="008F781E" w:rsidRDefault="00F30942" w:rsidP="00B7041A">
            <w:pPr>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disagree (%)</w:t>
            </w:r>
          </w:p>
        </w:tc>
        <w:tc>
          <w:tcPr>
            <w:tcW w:w="0" w:type="auto"/>
            <w:tcBorders>
              <w:bottom w:val="single" w:sz="12" w:space="0" w:color="auto"/>
            </w:tcBorders>
            <w:shd w:val="clear" w:color="auto" w:fill="auto"/>
            <w:noWrap/>
            <w:vAlign w:val="center"/>
            <w:hideMark/>
          </w:tcPr>
          <w:p w14:paraId="42358141" w14:textId="77777777" w:rsidR="00F30942" w:rsidRPr="008F781E" w:rsidRDefault="00F30942" w:rsidP="00B7041A">
            <w:pPr>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0.9</w:t>
            </w:r>
          </w:p>
        </w:tc>
        <w:tc>
          <w:tcPr>
            <w:tcW w:w="0" w:type="auto"/>
            <w:tcBorders>
              <w:bottom w:val="single" w:sz="12" w:space="0" w:color="auto"/>
            </w:tcBorders>
            <w:shd w:val="clear" w:color="auto" w:fill="auto"/>
            <w:noWrap/>
            <w:vAlign w:val="center"/>
            <w:hideMark/>
          </w:tcPr>
          <w:p w14:paraId="19AC6D69" w14:textId="77777777" w:rsidR="00F30942" w:rsidRPr="008F781E" w:rsidRDefault="00F30942" w:rsidP="00B7041A">
            <w:pPr>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0.7</w:t>
            </w:r>
          </w:p>
        </w:tc>
        <w:tc>
          <w:tcPr>
            <w:tcW w:w="0" w:type="auto"/>
            <w:tcBorders>
              <w:bottom w:val="single" w:sz="12" w:space="0" w:color="auto"/>
            </w:tcBorders>
            <w:shd w:val="clear" w:color="auto" w:fill="auto"/>
            <w:noWrap/>
            <w:vAlign w:val="center"/>
            <w:hideMark/>
          </w:tcPr>
          <w:p w14:paraId="06EE23F9" w14:textId="77777777" w:rsidR="00F30942" w:rsidRPr="008F781E" w:rsidRDefault="00F30942" w:rsidP="00B7041A">
            <w:pPr>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0.0</w:t>
            </w:r>
          </w:p>
        </w:tc>
        <w:tc>
          <w:tcPr>
            <w:tcW w:w="0" w:type="auto"/>
            <w:tcBorders>
              <w:bottom w:val="single" w:sz="12" w:space="0" w:color="auto"/>
            </w:tcBorders>
            <w:shd w:val="clear" w:color="auto" w:fill="auto"/>
            <w:noWrap/>
            <w:vAlign w:val="center"/>
            <w:hideMark/>
          </w:tcPr>
          <w:p w14:paraId="78E6BE3A" w14:textId="77777777" w:rsidR="00F30942" w:rsidRPr="008F781E" w:rsidRDefault="00F30942" w:rsidP="00B7041A">
            <w:pPr>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0.0</w:t>
            </w:r>
          </w:p>
        </w:tc>
        <w:tc>
          <w:tcPr>
            <w:tcW w:w="0" w:type="auto"/>
            <w:tcBorders>
              <w:bottom w:val="single" w:sz="12" w:space="0" w:color="auto"/>
            </w:tcBorders>
            <w:shd w:val="clear" w:color="auto" w:fill="auto"/>
            <w:noWrap/>
            <w:vAlign w:val="center"/>
            <w:hideMark/>
          </w:tcPr>
          <w:p w14:paraId="471CAECE" w14:textId="77777777" w:rsidR="00F30942" w:rsidRPr="008F781E" w:rsidRDefault="00F30942" w:rsidP="00B7041A">
            <w:pPr>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0.0</w:t>
            </w:r>
          </w:p>
        </w:tc>
      </w:tr>
    </w:tbl>
    <w:p w14:paraId="7381890A" w14:textId="70A31570" w:rsidR="00E31E34" w:rsidRPr="008F781E" w:rsidRDefault="00E31E34" w:rsidP="0012034F">
      <w:pPr>
        <w:keepNext/>
        <w:keepLines/>
        <w:spacing w:before="60" w:after="0" w:line="240" w:lineRule="auto"/>
        <w:rPr>
          <w:rFonts w:ascii="Arial" w:hAnsi="Arial" w:cs="Arial"/>
          <w:sz w:val="18"/>
          <w:szCs w:val="18"/>
        </w:rPr>
      </w:pPr>
      <w:r w:rsidRPr="008F781E">
        <w:rPr>
          <w:rFonts w:ascii="Arial" w:hAnsi="Arial" w:cs="Arial"/>
          <w:sz w:val="18"/>
          <w:szCs w:val="18"/>
        </w:rPr>
        <w:t xml:space="preserve">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4B734476" w14:textId="77777777" w:rsidR="00340BEE" w:rsidRPr="008F781E" w:rsidRDefault="00340BEE" w:rsidP="0012034F">
      <w:pPr>
        <w:spacing w:after="0" w:line="240" w:lineRule="auto"/>
        <w:rPr>
          <w:rFonts w:ascii="Arial" w:hAnsi="Arial" w:cs="Arial"/>
        </w:rPr>
      </w:pPr>
    </w:p>
    <w:p w14:paraId="20163836" w14:textId="77777777" w:rsidR="00D02A44" w:rsidRPr="008F781E" w:rsidRDefault="00D02A44" w:rsidP="001110D2">
      <w:pPr>
        <w:pStyle w:val="Heading2"/>
        <w:ind w:left="0" w:firstLine="0"/>
      </w:pPr>
      <w:bookmarkStart w:id="77" w:name="_Toc146453774"/>
      <w:bookmarkStart w:id="78" w:name="_Toc156471075"/>
      <w:r w:rsidRPr="008F781E">
        <w:t>Vignettes – Education</w:t>
      </w:r>
      <w:bookmarkEnd w:id="77"/>
      <w:r w:rsidR="00D1024B" w:rsidRPr="008F781E">
        <w:t xml:space="preserve"> sector</w:t>
      </w:r>
      <w:bookmarkEnd w:id="78"/>
    </w:p>
    <w:p w14:paraId="66EE2D3C" w14:textId="77777777" w:rsidR="00A52E42" w:rsidRPr="008F781E" w:rsidRDefault="00D02A44" w:rsidP="0012034F">
      <w:pPr>
        <w:spacing w:before="120" w:after="0" w:line="288" w:lineRule="auto"/>
        <w:rPr>
          <w:rFonts w:ascii="Arial" w:hAnsi="Arial" w:cs="Arial"/>
        </w:rPr>
      </w:pPr>
      <w:r w:rsidRPr="008F781E">
        <w:rPr>
          <w:rFonts w:ascii="Arial" w:hAnsi="Arial" w:cs="Arial"/>
        </w:rPr>
        <w:t xml:space="preserve">When asked if students with disability should attend sex education classes with their peers, most education </w:t>
      </w:r>
      <w:r w:rsidR="007C303D" w:rsidRPr="008F781E">
        <w:rPr>
          <w:rFonts w:ascii="Arial" w:hAnsi="Arial" w:cs="Arial"/>
        </w:rPr>
        <w:t xml:space="preserve">sector </w:t>
      </w:r>
      <w:r w:rsidRPr="008F781E">
        <w:rPr>
          <w:rFonts w:ascii="Arial" w:hAnsi="Arial" w:cs="Arial"/>
        </w:rPr>
        <w:t xml:space="preserve">workers </w:t>
      </w:r>
      <w:r w:rsidR="002D1374" w:rsidRPr="008F781E">
        <w:rPr>
          <w:rFonts w:ascii="Arial" w:hAnsi="Arial" w:cs="Arial"/>
        </w:rPr>
        <w:t xml:space="preserve">agreed </w:t>
      </w:r>
      <w:r w:rsidRPr="008F781E">
        <w:rPr>
          <w:rFonts w:ascii="Arial" w:hAnsi="Arial" w:cs="Arial"/>
        </w:rPr>
        <w:t>across all the disability categories</w:t>
      </w:r>
      <w:r w:rsidR="00830F9E" w:rsidRPr="008F781E">
        <w:rPr>
          <w:rFonts w:ascii="Arial" w:hAnsi="Arial" w:cs="Arial"/>
        </w:rPr>
        <w:t xml:space="preserve"> (Table 13)</w:t>
      </w:r>
      <w:r w:rsidRPr="008F781E">
        <w:rPr>
          <w:rFonts w:ascii="Arial" w:hAnsi="Arial" w:cs="Arial"/>
        </w:rPr>
        <w:t xml:space="preserve">. The lowest rates of agreement related to </w:t>
      </w:r>
      <w:r w:rsidR="00CC168C" w:rsidRPr="008F781E">
        <w:rPr>
          <w:rFonts w:ascii="Arial" w:hAnsi="Arial" w:cs="Arial"/>
        </w:rPr>
        <w:t xml:space="preserve">people with </w:t>
      </w:r>
      <w:r w:rsidRPr="008F781E">
        <w:rPr>
          <w:rFonts w:ascii="Arial" w:hAnsi="Arial" w:cs="Arial"/>
        </w:rPr>
        <w:t>psychosocial disability</w:t>
      </w:r>
      <w:r w:rsidR="00CC168C" w:rsidRPr="008F781E">
        <w:rPr>
          <w:rFonts w:ascii="Arial" w:hAnsi="Arial" w:cs="Arial"/>
        </w:rPr>
        <w:t xml:space="preserve"> (</w:t>
      </w:r>
      <w:r w:rsidRPr="008F781E">
        <w:rPr>
          <w:rFonts w:ascii="Arial" w:hAnsi="Arial" w:cs="Arial"/>
        </w:rPr>
        <w:t>90.4%</w:t>
      </w:r>
      <w:r w:rsidR="00CC168C" w:rsidRPr="008F781E">
        <w:rPr>
          <w:rFonts w:ascii="Arial" w:hAnsi="Arial" w:cs="Arial"/>
        </w:rPr>
        <w:t>)</w:t>
      </w:r>
      <w:r w:rsidRPr="008F781E">
        <w:rPr>
          <w:rFonts w:ascii="Arial" w:hAnsi="Arial" w:cs="Arial"/>
        </w:rPr>
        <w:t>.</w:t>
      </w:r>
      <w:r w:rsidR="0047087E" w:rsidRPr="008F781E">
        <w:rPr>
          <w:rFonts w:ascii="Arial" w:hAnsi="Arial" w:cs="Arial"/>
        </w:rPr>
        <w:t xml:space="preserve"> </w:t>
      </w:r>
    </w:p>
    <w:p w14:paraId="155606F9" w14:textId="2BF50729" w:rsidR="0045324F" w:rsidRPr="008F781E" w:rsidRDefault="0045324F" w:rsidP="005E1997">
      <w:pPr>
        <w:spacing w:after="0" w:line="240" w:lineRule="auto"/>
        <w:rPr>
          <w:rFonts w:ascii="Arial" w:hAnsi="Arial" w:cs="Arial"/>
          <w:b/>
          <w:iCs/>
          <w:color w:val="44546A" w:themeColor="text2"/>
        </w:rPr>
      </w:pPr>
      <w:bookmarkStart w:id="79" w:name="_Toc146368785"/>
    </w:p>
    <w:p w14:paraId="04FC1002" w14:textId="4F0A5124" w:rsidR="00154CDD" w:rsidRPr="00914260" w:rsidRDefault="00E15BF8" w:rsidP="00154CDD">
      <w:pPr>
        <w:keepNext/>
        <w:keepLines/>
        <w:spacing w:before="120" w:after="0" w:line="288" w:lineRule="auto"/>
        <w:rPr>
          <w:rFonts w:ascii="Arial" w:hAnsi="Arial" w:cs="Arial"/>
          <w:b/>
          <w:iCs/>
          <w:color w:val="44546A" w:themeColor="text2"/>
        </w:rPr>
      </w:pPr>
      <w:r w:rsidRPr="00914260">
        <w:rPr>
          <w:rFonts w:ascii="Arial" w:hAnsi="Arial" w:cs="Arial"/>
          <w:b/>
          <w:iCs/>
          <w:color w:val="44546A" w:themeColor="text2"/>
        </w:rPr>
        <w:t xml:space="preserve">Table </w:t>
      </w:r>
      <w:r w:rsidR="008C2216" w:rsidRPr="00914260">
        <w:rPr>
          <w:rFonts w:ascii="Arial" w:hAnsi="Arial" w:cs="Arial"/>
          <w:b/>
          <w:iCs/>
          <w:color w:val="44546A" w:themeColor="text2"/>
        </w:rPr>
        <w:t>13</w:t>
      </w:r>
      <w:r w:rsidR="00BA54EA">
        <w:rPr>
          <w:rFonts w:ascii="Arial" w:hAnsi="Arial" w:cs="Arial"/>
          <w:b/>
          <w:iCs/>
          <w:color w:val="44546A" w:themeColor="text2"/>
        </w:rPr>
        <w:t xml:space="preserve">   </w:t>
      </w:r>
      <w:r w:rsidR="00EE6031" w:rsidRPr="00914260">
        <w:rPr>
          <w:rFonts w:ascii="Arial" w:hAnsi="Arial" w:cs="Arial"/>
          <w:b/>
          <w:iCs/>
          <w:color w:val="44546A" w:themeColor="text2"/>
        </w:rPr>
        <w:t xml:space="preserve">Imagine a teenager has a […] disability, </w:t>
      </w:r>
      <w:proofErr w:type="gramStart"/>
      <w:r w:rsidR="00EE6031" w:rsidRPr="00914260">
        <w:rPr>
          <w:rFonts w:ascii="Arial" w:hAnsi="Arial" w:cs="Arial"/>
          <w:b/>
          <w:iCs/>
          <w:color w:val="44546A" w:themeColor="text2"/>
        </w:rPr>
        <w:t>Do</w:t>
      </w:r>
      <w:proofErr w:type="gramEnd"/>
      <w:r w:rsidR="00EE6031" w:rsidRPr="00914260">
        <w:rPr>
          <w:rFonts w:ascii="Arial" w:hAnsi="Arial" w:cs="Arial"/>
          <w:b/>
          <w:iCs/>
          <w:color w:val="44546A" w:themeColor="text2"/>
        </w:rPr>
        <w:t xml:space="preserve"> you agree or disagree they </w:t>
      </w:r>
    </w:p>
    <w:p w14:paraId="644CF47C" w14:textId="77777777" w:rsidR="00BE26B2" w:rsidRDefault="00EE6031" w:rsidP="0012034F">
      <w:pPr>
        <w:pStyle w:val="Caption"/>
        <w:rPr>
          <w:noProof/>
          <w:sz w:val="18"/>
          <w:szCs w:val="18"/>
        </w:rPr>
      </w:pPr>
      <w:r w:rsidRPr="008F781E">
        <w:t xml:space="preserve">should attend sex education classes with their peers? </w:t>
      </w:r>
      <w:r w:rsidRPr="008E2C0D">
        <w:t>Education sector workers</w:t>
      </w:r>
      <w:bookmarkEnd w:id="79"/>
      <w:r w:rsidR="00154CDD" w:rsidRPr="00154CDD">
        <w:rPr>
          <w:sz w:val="18"/>
          <w:szCs w:val="18"/>
        </w:rPr>
        <w:t xml:space="preserve"> </w:t>
      </w:r>
    </w:p>
    <w:tbl>
      <w:tblPr>
        <w:tblpPr w:leftFromText="180" w:rightFromText="180" w:vertAnchor="text" w:horzAnchor="margin" w:tblpY="826"/>
        <w:tblW w:w="9461" w:type="dxa"/>
        <w:tblLayout w:type="fixed"/>
        <w:tblCellMar>
          <w:left w:w="0" w:type="dxa"/>
          <w:right w:w="0" w:type="dxa"/>
        </w:tblCellMar>
        <w:tblLook w:val="01E0" w:firstRow="1" w:lastRow="1" w:firstColumn="1" w:lastColumn="1" w:noHBand="0" w:noVBand="0"/>
      </w:tblPr>
      <w:tblGrid>
        <w:gridCol w:w="2127"/>
        <w:gridCol w:w="1275"/>
        <w:gridCol w:w="1276"/>
        <w:gridCol w:w="1588"/>
        <w:gridCol w:w="1423"/>
        <w:gridCol w:w="1772"/>
      </w:tblGrid>
      <w:tr w:rsidR="00BE26B2" w:rsidRPr="008F781E" w14:paraId="23461205" w14:textId="77777777" w:rsidTr="00BE26B2">
        <w:trPr>
          <w:trHeight w:val="344"/>
        </w:trPr>
        <w:tc>
          <w:tcPr>
            <w:tcW w:w="2127" w:type="dxa"/>
            <w:tcBorders>
              <w:top w:val="single" w:sz="12" w:space="0" w:color="auto"/>
            </w:tcBorders>
          </w:tcPr>
          <w:p w14:paraId="50FE3D16" w14:textId="77777777" w:rsidR="00BE26B2" w:rsidRPr="008F781E" w:rsidRDefault="00BE26B2" w:rsidP="00B7041A">
            <w:pPr>
              <w:pStyle w:val="TableParagraph"/>
              <w:keepNext/>
              <w:keepLines/>
              <w:spacing w:before="120" w:after="120"/>
              <w:ind w:right="116"/>
              <w:jc w:val="right"/>
              <w:rPr>
                <w:rFonts w:ascii="Arial" w:hAnsi="Arial" w:cs="Arial"/>
                <w:sz w:val="20"/>
              </w:rPr>
            </w:pPr>
          </w:p>
        </w:tc>
        <w:tc>
          <w:tcPr>
            <w:tcW w:w="7334" w:type="dxa"/>
            <w:gridSpan w:val="5"/>
            <w:tcBorders>
              <w:top w:val="single" w:sz="12" w:space="0" w:color="auto"/>
              <w:bottom w:val="single" w:sz="4" w:space="0" w:color="auto"/>
            </w:tcBorders>
          </w:tcPr>
          <w:p w14:paraId="447A4F6E" w14:textId="77777777" w:rsidR="00BE26B2" w:rsidRPr="008F781E" w:rsidRDefault="00BE26B2" w:rsidP="00B7041A">
            <w:pPr>
              <w:pStyle w:val="TableParagraph"/>
              <w:keepNext/>
              <w:keepLines/>
              <w:spacing w:before="120" w:after="120"/>
              <w:ind w:left="690" w:right="690"/>
              <w:jc w:val="center"/>
              <w:rPr>
                <w:rFonts w:ascii="Arial" w:hAnsi="Arial" w:cs="Arial"/>
                <w:spacing w:val="-2"/>
                <w:w w:val="105"/>
                <w:sz w:val="20"/>
              </w:rPr>
            </w:pPr>
            <w:r w:rsidRPr="008F781E">
              <w:rPr>
                <w:rFonts w:ascii="Arial" w:hAnsi="Arial" w:cs="Arial"/>
                <w:b/>
                <w:color w:val="000000"/>
                <w:sz w:val="20"/>
              </w:rPr>
              <w:t>Nature of disability</w:t>
            </w:r>
          </w:p>
        </w:tc>
      </w:tr>
      <w:tr w:rsidR="00BE26B2" w:rsidRPr="008F781E" w14:paraId="276E4A3B" w14:textId="77777777" w:rsidTr="00BE26B2">
        <w:trPr>
          <w:trHeight w:val="344"/>
        </w:trPr>
        <w:tc>
          <w:tcPr>
            <w:tcW w:w="2127" w:type="dxa"/>
            <w:tcBorders>
              <w:bottom w:val="single" w:sz="4" w:space="0" w:color="auto"/>
            </w:tcBorders>
          </w:tcPr>
          <w:p w14:paraId="522E023D" w14:textId="77777777" w:rsidR="00BE26B2" w:rsidRPr="008F781E" w:rsidRDefault="00BE26B2" w:rsidP="00B7041A">
            <w:pPr>
              <w:pStyle w:val="TableParagraph"/>
              <w:keepNext/>
              <w:keepLines/>
              <w:spacing w:before="120" w:after="120"/>
              <w:ind w:right="116"/>
              <w:jc w:val="right"/>
              <w:rPr>
                <w:rFonts w:ascii="Arial" w:hAnsi="Arial" w:cs="Arial"/>
                <w:b/>
                <w:sz w:val="20"/>
              </w:rPr>
            </w:pPr>
          </w:p>
        </w:tc>
        <w:tc>
          <w:tcPr>
            <w:tcW w:w="1275" w:type="dxa"/>
            <w:tcBorders>
              <w:top w:val="single" w:sz="4" w:space="0" w:color="auto"/>
              <w:bottom w:val="single" w:sz="4" w:space="0" w:color="auto"/>
            </w:tcBorders>
          </w:tcPr>
          <w:p w14:paraId="4A18AF62" w14:textId="77777777" w:rsidR="00BE26B2" w:rsidRPr="008F781E" w:rsidRDefault="00BE26B2" w:rsidP="00B7041A">
            <w:pPr>
              <w:pStyle w:val="TableParagraph"/>
              <w:keepNext/>
              <w:keepLines/>
              <w:spacing w:before="120" w:after="120"/>
              <w:ind w:left="104" w:right="103"/>
              <w:jc w:val="center"/>
              <w:rPr>
                <w:rFonts w:ascii="Arial" w:hAnsi="Arial" w:cs="Arial"/>
                <w:b/>
                <w:spacing w:val="-2"/>
                <w:w w:val="105"/>
                <w:sz w:val="20"/>
              </w:rPr>
            </w:pPr>
            <w:r w:rsidRPr="008F781E">
              <w:rPr>
                <w:rFonts w:ascii="Arial" w:hAnsi="Arial" w:cs="Arial"/>
                <w:b/>
                <w:spacing w:val="-2"/>
                <w:sz w:val="20"/>
              </w:rPr>
              <w:t>Sensory</w:t>
            </w:r>
          </w:p>
        </w:tc>
        <w:tc>
          <w:tcPr>
            <w:tcW w:w="1276" w:type="dxa"/>
            <w:tcBorders>
              <w:top w:val="single" w:sz="4" w:space="0" w:color="auto"/>
              <w:bottom w:val="single" w:sz="4" w:space="0" w:color="auto"/>
            </w:tcBorders>
          </w:tcPr>
          <w:p w14:paraId="300D188C" w14:textId="77777777" w:rsidR="00BE26B2" w:rsidRPr="008F781E" w:rsidRDefault="00BE26B2" w:rsidP="00B7041A">
            <w:pPr>
              <w:pStyle w:val="TableParagraph"/>
              <w:keepNext/>
              <w:keepLines/>
              <w:spacing w:before="120" w:after="120"/>
              <w:ind w:left="104" w:right="103"/>
              <w:jc w:val="center"/>
              <w:rPr>
                <w:rFonts w:ascii="Arial" w:hAnsi="Arial" w:cs="Arial"/>
                <w:b/>
                <w:sz w:val="20"/>
              </w:rPr>
            </w:pPr>
            <w:r w:rsidRPr="008F781E">
              <w:rPr>
                <w:rFonts w:ascii="Arial" w:hAnsi="Arial" w:cs="Arial"/>
                <w:b/>
                <w:spacing w:val="-2"/>
                <w:w w:val="105"/>
                <w:sz w:val="20"/>
              </w:rPr>
              <w:t>Physical</w:t>
            </w:r>
          </w:p>
        </w:tc>
        <w:tc>
          <w:tcPr>
            <w:tcW w:w="1588" w:type="dxa"/>
            <w:tcBorders>
              <w:top w:val="single" w:sz="4" w:space="0" w:color="auto"/>
              <w:bottom w:val="single" w:sz="4" w:space="0" w:color="auto"/>
            </w:tcBorders>
          </w:tcPr>
          <w:p w14:paraId="01737374" w14:textId="77777777" w:rsidR="00BE26B2" w:rsidRPr="008F781E" w:rsidRDefault="00BE26B2" w:rsidP="00BE26B2">
            <w:pPr>
              <w:pStyle w:val="TableParagraph"/>
              <w:keepNext/>
              <w:keepLines/>
              <w:spacing w:before="120" w:after="120"/>
              <w:ind w:left="127" w:right="127" w:hanging="104"/>
              <w:jc w:val="center"/>
              <w:rPr>
                <w:rFonts w:ascii="Arial" w:hAnsi="Arial" w:cs="Arial"/>
                <w:b/>
                <w:sz w:val="20"/>
              </w:rPr>
            </w:pPr>
            <w:r w:rsidRPr="008F781E">
              <w:rPr>
                <w:rFonts w:ascii="Arial" w:hAnsi="Arial" w:cs="Arial"/>
                <w:b/>
                <w:spacing w:val="-2"/>
                <w:sz w:val="20"/>
              </w:rPr>
              <w:t>Psychosocial</w:t>
            </w:r>
          </w:p>
        </w:tc>
        <w:tc>
          <w:tcPr>
            <w:tcW w:w="1423" w:type="dxa"/>
            <w:tcBorders>
              <w:top w:val="single" w:sz="4" w:space="0" w:color="auto"/>
              <w:bottom w:val="single" w:sz="4" w:space="0" w:color="auto"/>
            </w:tcBorders>
          </w:tcPr>
          <w:p w14:paraId="4520CC48" w14:textId="77777777" w:rsidR="00BE26B2" w:rsidRPr="008F781E" w:rsidRDefault="00BE26B2" w:rsidP="00B7041A">
            <w:pPr>
              <w:pStyle w:val="TableParagraph"/>
              <w:keepNext/>
              <w:keepLines/>
              <w:spacing w:before="120" w:after="120"/>
              <w:ind w:left="118" w:right="117"/>
              <w:jc w:val="center"/>
              <w:rPr>
                <w:rFonts w:ascii="Arial" w:hAnsi="Arial" w:cs="Arial"/>
                <w:b/>
                <w:sz w:val="20"/>
              </w:rPr>
            </w:pPr>
            <w:r w:rsidRPr="008F781E">
              <w:rPr>
                <w:rFonts w:ascii="Arial" w:hAnsi="Arial" w:cs="Arial"/>
                <w:b/>
                <w:spacing w:val="-2"/>
                <w:sz w:val="20"/>
              </w:rPr>
              <w:t>Neurological</w:t>
            </w:r>
          </w:p>
        </w:tc>
        <w:tc>
          <w:tcPr>
            <w:tcW w:w="1767" w:type="dxa"/>
            <w:tcBorders>
              <w:top w:val="single" w:sz="4" w:space="0" w:color="auto"/>
              <w:bottom w:val="single" w:sz="4" w:space="0" w:color="auto"/>
            </w:tcBorders>
          </w:tcPr>
          <w:p w14:paraId="1649C744" w14:textId="77777777" w:rsidR="00BE26B2" w:rsidRPr="008F781E" w:rsidRDefault="00BE26B2" w:rsidP="00B7041A">
            <w:pPr>
              <w:pStyle w:val="TableParagraph"/>
              <w:keepNext/>
              <w:keepLines/>
              <w:spacing w:before="120" w:after="120"/>
              <w:ind w:right="690"/>
              <w:jc w:val="center"/>
              <w:rPr>
                <w:rFonts w:ascii="Arial" w:hAnsi="Arial" w:cs="Arial"/>
                <w:b/>
                <w:sz w:val="20"/>
              </w:rPr>
            </w:pPr>
            <w:r w:rsidRPr="008F781E">
              <w:rPr>
                <w:rFonts w:ascii="Arial" w:hAnsi="Arial" w:cs="Arial"/>
                <w:b/>
                <w:spacing w:val="-2"/>
                <w:w w:val="105"/>
                <w:sz w:val="20"/>
              </w:rPr>
              <w:t>Intellectual</w:t>
            </w:r>
          </w:p>
        </w:tc>
      </w:tr>
      <w:tr w:rsidR="00BE26B2" w:rsidRPr="008F781E" w14:paraId="64A4176B" w14:textId="77777777" w:rsidTr="00BE26B2">
        <w:trPr>
          <w:trHeight w:val="355"/>
        </w:trPr>
        <w:tc>
          <w:tcPr>
            <w:tcW w:w="2127" w:type="dxa"/>
            <w:tcBorders>
              <w:top w:val="single" w:sz="4" w:space="0" w:color="auto"/>
            </w:tcBorders>
          </w:tcPr>
          <w:p w14:paraId="4D227AB2" w14:textId="77777777" w:rsidR="00BE26B2" w:rsidRPr="008F781E" w:rsidRDefault="00BE26B2" w:rsidP="00B7041A">
            <w:pPr>
              <w:pStyle w:val="TableParagraph"/>
              <w:keepNext/>
              <w:keepLines/>
              <w:tabs>
                <w:tab w:val="right" w:pos="3191"/>
              </w:tabs>
              <w:spacing w:before="60" w:after="60"/>
              <w:ind w:left="119"/>
              <w:rPr>
                <w:rFonts w:ascii="Arial" w:hAnsi="Arial" w:cs="Arial"/>
                <w:sz w:val="20"/>
                <w:szCs w:val="20"/>
              </w:rPr>
            </w:pPr>
            <w:r w:rsidRPr="008F781E">
              <w:rPr>
                <w:rFonts w:ascii="Arial" w:hAnsi="Arial" w:cs="Arial"/>
                <w:sz w:val="20"/>
                <w:szCs w:val="20"/>
              </w:rPr>
              <w:t>Strongly</w:t>
            </w:r>
            <w:r w:rsidRPr="008F781E">
              <w:rPr>
                <w:rFonts w:ascii="Arial" w:hAnsi="Arial" w:cs="Arial"/>
                <w:spacing w:val="51"/>
                <w:sz w:val="20"/>
                <w:szCs w:val="20"/>
              </w:rPr>
              <w:t xml:space="preserve"> </w:t>
            </w:r>
            <w:r w:rsidRPr="008F781E">
              <w:rPr>
                <w:rFonts w:ascii="Arial" w:hAnsi="Arial" w:cs="Arial"/>
                <w:spacing w:val="-2"/>
                <w:sz w:val="20"/>
                <w:szCs w:val="20"/>
              </w:rPr>
              <w:t xml:space="preserve">agree </w:t>
            </w:r>
            <w:r w:rsidRPr="008F781E">
              <w:rPr>
                <w:rFonts w:ascii="Arial" w:hAnsi="Arial" w:cs="Arial"/>
                <w:color w:val="000000"/>
                <w:sz w:val="20"/>
                <w:szCs w:val="20"/>
              </w:rPr>
              <w:t>(%)</w:t>
            </w:r>
          </w:p>
        </w:tc>
        <w:tc>
          <w:tcPr>
            <w:tcW w:w="1275" w:type="dxa"/>
            <w:tcBorders>
              <w:top w:val="single" w:sz="4" w:space="0" w:color="auto"/>
            </w:tcBorders>
            <w:vAlign w:val="center"/>
          </w:tcPr>
          <w:p w14:paraId="3EC9E085" w14:textId="77777777" w:rsidR="00BE26B2" w:rsidRPr="008F781E" w:rsidRDefault="00BE26B2" w:rsidP="00B7041A">
            <w:pPr>
              <w:pStyle w:val="TableParagraph"/>
              <w:keepNext/>
              <w:keepLines/>
              <w:spacing w:before="60" w:after="60"/>
              <w:ind w:left="104" w:right="104"/>
              <w:jc w:val="center"/>
              <w:rPr>
                <w:rFonts w:ascii="Arial" w:hAnsi="Arial" w:cs="Arial"/>
                <w:spacing w:val="-2"/>
                <w:sz w:val="20"/>
                <w:szCs w:val="20"/>
              </w:rPr>
            </w:pPr>
            <w:r w:rsidRPr="008F781E">
              <w:rPr>
                <w:rFonts w:ascii="Arial" w:hAnsi="Arial" w:cs="Arial"/>
                <w:color w:val="000000"/>
                <w:spacing w:val="-2"/>
                <w:sz w:val="20"/>
                <w:szCs w:val="20"/>
              </w:rPr>
              <w:t>80.1</w:t>
            </w:r>
          </w:p>
        </w:tc>
        <w:tc>
          <w:tcPr>
            <w:tcW w:w="1276" w:type="dxa"/>
            <w:tcBorders>
              <w:top w:val="single" w:sz="4" w:space="0" w:color="auto"/>
            </w:tcBorders>
            <w:vAlign w:val="center"/>
          </w:tcPr>
          <w:p w14:paraId="61B730B2" w14:textId="77777777" w:rsidR="00BE26B2" w:rsidRPr="008F781E" w:rsidRDefault="00BE26B2" w:rsidP="00B7041A">
            <w:pPr>
              <w:pStyle w:val="TableParagraph"/>
              <w:keepNext/>
              <w:keepLines/>
              <w:spacing w:before="60" w:after="60"/>
              <w:ind w:left="104" w:right="104"/>
              <w:jc w:val="center"/>
              <w:rPr>
                <w:rFonts w:ascii="Arial" w:hAnsi="Arial" w:cs="Arial"/>
                <w:sz w:val="20"/>
                <w:szCs w:val="20"/>
              </w:rPr>
            </w:pPr>
            <w:r w:rsidRPr="008F781E">
              <w:rPr>
                <w:rFonts w:ascii="Arial" w:hAnsi="Arial" w:cs="Arial"/>
                <w:color w:val="000000"/>
                <w:spacing w:val="-2"/>
                <w:sz w:val="20"/>
                <w:szCs w:val="20"/>
              </w:rPr>
              <w:t>81.5</w:t>
            </w:r>
          </w:p>
        </w:tc>
        <w:tc>
          <w:tcPr>
            <w:tcW w:w="1588" w:type="dxa"/>
            <w:tcBorders>
              <w:top w:val="single" w:sz="4" w:space="0" w:color="auto"/>
            </w:tcBorders>
            <w:vAlign w:val="center"/>
          </w:tcPr>
          <w:p w14:paraId="4BD40976" w14:textId="77777777" w:rsidR="00BE26B2" w:rsidRPr="008F781E" w:rsidRDefault="00BE26B2" w:rsidP="00B7041A">
            <w:pPr>
              <w:pStyle w:val="TableParagraph"/>
              <w:keepNext/>
              <w:keepLines/>
              <w:spacing w:before="60" w:after="60"/>
              <w:ind w:left="127" w:right="127"/>
              <w:jc w:val="center"/>
              <w:rPr>
                <w:rFonts w:ascii="Arial" w:hAnsi="Arial" w:cs="Arial"/>
                <w:sz w:val="20"/>
                <w:szCs w:val="20"/>
              </w:rPr>
            </w:pPr>
            <w:r w:rsidRPr="008F781E">
              <w:rPr>
                <w:rFonts w:ascii="Arial" w:hAnsi="Arial" w:cs="Arial"/>
                <w:color w:val="000000"/>
                <w:spacing w:val="-2"/>
                <w:sz w:val="20"/>
                <w:szCs w:val="20"/>
              </w:rPr>
              <w:t>61.0</w:t>
            </w:r>
          </w:p>
        </w:tc>
        <w:tc>
          <w:tcPr>
            <w:tcW w:w="1423" w:type="dxa"/>
            <w:tcBorders>
              <w:top w:val="single" w:sz="4" w:space="0" w:color="auto"/>
            </w:tcBorders>
            <w:vAlign w:val="center"/>
          </w:tcPr>
          <w:p w14:paraId="207BC3D1" w14:textId="77777777" w:rsidR="00BE26B2" w:rsidRPr="008F781E" w:rsidRDefault="00BE26B2" w:rsidP="00B7041A">
            <w:pPr>
              <w:pStyle w:val="TableParagraph"/>
              <w:keepNext/>
              <w:keepLines/>
              <w:spacing w:before="60" w:after="60"/>
              <w:ind w:left="117" w:right="117"/>
              <w:jc w:val="center"/>
              <w:rPr>
                <w:rFonts w:ascii="Arial" w:hAnsi="Arial" w:cs="Arial"/>
                <w:sz w:val="20"/>
                <w:szCs w:val="20"/>
              </w:rPr>
            </w:pPr>
            <w:r w:rsidRPr="008F781E">
              <w:rPr>
                <w:rFonts w:ascii="Arial" w:hAnsi="Arial" w:cs="Arial"/>
                <w:color w:val="000000"/>
                <w:spacing w:val="-2"/>
                <w:sz w:val="20"/>
                <w:szCs w:val="20"/>
              </w:rPr>
              <w:t>67.6</w:t>
            </w:r>
          </w:p>
        </w:tc>
        <w:tc>
          <w:tcPr>
            <w:tcW w:w="1767" w:type="dxa"/>
            <w:tcBorders>
              <w:top w:val="single" w:sz="4" w:space="0" w:color="auto"/>
            </w:tcBorders>
            <w:vAlign w:val="center"/>
          </w:tcPr>
          <w:p w14:paraId="4713FB7F" w14:textId="77777777" w:rsidR="00BE26B2" w:rsidRPr="008F781E" w:rsidRDefault="00BE26B2" w:rsidP="00B7041A">
            <w:pPr>
              <w:pStyle w:val="TableParagraph"/>
              <w:keepNext/>
              <w:keepLines/>
              <w:spacing w:before="60" w:after="60"/>
              <w:ind w:left="690" w:right="690"/>
              <w:jc w:val="center"/>
              <w:rPr>
                <w:rFonts w:ascii="Arial" w:hAnsi="Arial" w:cs="Arial"/>
                <w:sz w:val="20"/>
                <w:szCs w:val="20"/>
              </w:rPr>
            </w:pPr>
            <w:r w:rsidRPr="008F781E">
              <w:rPr>
                <w:rFonts w:ascii="Arial" w:hAnsi="Arial" w:cs="Arial"/>
                <w:color w:val="000000"/>
                <w:spacing w:val="-2"/>
                <w:sz w:val="20"/>
                <w:szCs w:val="20"/>
              </w:rPr>
              <w:t>66.1</w:t>
            </w:r>
          </w:p>
        </w:tc>
      </w:tr>
      <w:tr w:rsidR="00BE26B2" w:rsidRPr="008F781E" w14:paraId="7AE6CF4C" w14:textId="77777777" w:rsidTr="00BE26B2">
        <w:trPr>
          <w:trHeight w:val="346"/>
        </w:trPr>
        <w:tc>
          <w:tcPr>
            <w:tcW w:w="2127" w:type="dxa"/>
          </w:tcPr>
          <w:p w14:paraId="06234D60" w14:textId="77777777" w:rsidR="00BE26B2" w:rsidRPr="008F781E" w:rsidRDefault="00BE26B2" w:rsidP="00B7041A">
            <w:pPr>
              <w:pStyle w:val="TableParagraph"/>
              <w:keepNext/>
              <w:keepLines/>
              <w:tabs>
                <w:tab w:val="right" w:pos="3192"/>
              </w:tabs>
              <w:spacing w:before="60" w:after="60"/>
              <w:ind w:left="119"/>
              <w:rPr>
                <w:rFonts w:ascii="Arial" w:hAnsi="Arial" w:cs="Arial"/>
                <w:sz w:val="20"/>
                <w:szCs w:val="20"/>
              </w:rPr>
            </w:pPr>
            <w:r w:rsidRPr="008F781E">
              <w:rPr>
                <w:rFonts w:ascii="Arial" w:hAnsi="Arial" w:cs="Arial"/>
                <w:sz w:val="20"/>
                <w:szCs w:val="20"/>
              </w:rPr>
              <w:t>Somewhat</w:t>
            </w:r>
            <w:r w:rsidRPr="008F781E">
              <w:rPr>
                <w:rFonts w:ascii="Arial" w:hAnsi="Arial" w:cs="Arial"/>
                <w:spacing w:val="48"/>
                <w:sz w:val="20"/>
                <w:szCs w:val="20"/>
              </w:rPr>
              <w:t xml:space="preserve"> </w:t>
            </w:r>
            <w:r w:rsidRPr="008F781E">
              <w:rPr>
                <w:rFonts w:ascii="Arial" w:hAnsi="Arial" w:cs="Arial"/>
                <w:spacing w:val="-2"/>
                <w:sz w:val="20"/>
                <w:szCs w:val="20"/>
              </w:rPr>
              <w:t xml:space="preserve">agree </w:t>
            </w:r>
            <w:r w:rsidRPr="008F781E">
              <w:rPr>
                <w:rFonts w:ascii="Arial" w:hAnsi="Arial" w:cs="Arial"/>
                <w:color w:val="000000"/>
                <w:sz w:val="20"/>
                <w:szCs w:val="20"/>
              </w:rPr>
              <w:t>(%)</w:t>
            </w:r>
          </w:p>
        </w:tc>
        <w:tc>
          <w:tcPr>
            <w:tcW w:w="1275" w:type="dxa"/>
            <w:vAlign w:val="center"/>
          </w:tcPr>
          <w:p w14:paraId="135C05C3" w14:textId="77777777" w:rsidR="00BE26B2" w:rsidRPr="008F781E" w:rsidRDefault="00BE26B2" w:rsidP="00B7041A">
            <w:pPr>
              <w:pStyle w:val="TableParagraph"/>
              <w:keepNext/>
              <w:keepLines/>
              <w:spacing w:before="60" w:after="60"/>
              <w:ind w:left="104" w:right="104"/>
              <w:jc w:val="center"/>
              <w:rPr>
                <w:rFonts w:ascii="Arial" w:hAnsi="Arial" w:cs="Arial"/>
                <w:spacing w:val="-2"/>
                <w:sz w:val="20"/>
                <w:szCs w:val="20"/>
              </w:rPr>
            </w:pPr>
            <w:r w:rsidRPr="008F781E">
              <w:rPr>
                <w:rFonts w:ascii="Arial" w:hAnsi="Arial" w:cs="Arial"/>
                <w:color w:val="000000"/>
                <w:spacing w:val="-2"/>
                <w:sz w:val="20"/>
                <w:szCs w:val="20"/>
              </w:rPr>
              <w:t>16.4</w:t>
            </w:r>
          </w:p>
        </w:tc>
        <w:tc>
          <w:tcPr>
            <w:tcW w:w="1276" w:type="dxa"/>
            <w:vAlign w:val="center"/>
          </w:tcPr>
          <w:p w14:paraId="4C55D1EC" w14:textId="77777777" w:rsidR="00BE26B2" w:rsidRPr="008F781E" w:rsidRDefault="00BE26B2" w:rsidP="00B7041A">
            <w:pPr>
              <w:pStyle w:val="TableParagraph"/>
              <w:keepNext/>
              <w:keepLines/>
              <w:spacing w:before="60" w:after="60"/>
              <w:ind w:left="104" w:right="104"/>
              <w:jc w:val="center"/>
              <w:rPr>
                <w:rFonts w:ascii="Arial" w:hAnsi="Arial" w:cs="Arial"/>
                <w:sz w:val="20"/>
                <w:szCs w:val="20"/>
              </w:rPr>
            </w:pPr>
            <w:r w:rsidRPr="008F781E">
              <w:rPr>
                <w:rFonts w:ascii="Arial" w:hAnsi="Arial" w:cs="Arial"/>
                <w:color w:val="000000"/>
                <w:spacing w:val="-2"/>
                <w:sz w:val="20"/>
                <w:szCs w:val="20"/>
              </w:rPr>
              <w:t>15.3</w:t>
            </w:r>
          </w:p>
        </w:tc>
        <w:tc>
          <w:tcPr>
            <w:tcW w:w="1588" w:type="dxa"/>
            <w:vAlign w:val="center"/>
          </w:tcPr>
          <w:p w14:paraId="13631A89" w14:textId="77777777" w:rsidR="00BE26B2" w:rsidRPr="008F781E" w:rsidRDefault="00BE26B2" w:rsidP="00B7041A">
            <w:pPr>
              <w:pStyle w:val="TableParagraph"/>
              <w:keepNext/>
              <w:keepLines/>
              <w:spacing w:before="60" w:after="60"/>
              <w:ind w:left="127" w:right="127"/>
              <w:jc w:val="center"/>
              <w:rPr>
                <w:rFonts w:ascii="Arial" w:hAnsi="Arial" w:cs="Arial"/>
                <w:sz w:val="20"/>
                <w:szCs w:val="20"/>
              </w:rPr>
            </w:pPr>
            <w:r w:rsidRPr="008F781E">
              <w:rPr>
                <w:rFonts w:ascii="Arial" w:hAnsi="Arial" w:cs="Arial"/>
                <w:color w:val="000000"/>
                <w:spacing w:val="-2"/>
                <w:sz w:val="20"/>
                <w:szCs w:val="20"/>
              </w:rPr>
              <w:t>29.4</w:t>
            </w:r>
          </w:p>
        </w:tc>
        <w:tc>
          <w:tcPr>
            <w:tcW w:w="1423" w:type="dxa"/>
            <w:vAlign w:val="center"/>
          </w:tcPr>
          <w:p w14:paraId="5BFDBE67" w14:textId="77777777" w:rsidR="00BE26B2" w:rsidRPr="008F781E" w:rsidRDefault="00BE26B2" w:rsidP="00B7041A">
            <w:pPr>
              <w:pStyle w:val="TableParagraph"/>
              <w:keepNext/>
              <w:keepLines/>
              <w:spacing w:before="60" w:after="60"/>
              <w:ind w:left="117" w:right="117"/>
              <w:jc w:val="center"/>
              <w:rPr>
                <w:rFonts w:ascii="Arial" w:hAnsi="Arial" w:cs="Arial"/>
                <w:sz w:val="20"/>
                <w:szCs w:val="20"/>
              </w:rPr>
            </w:pPr>
            <w:r w:rsidRPr="008F781E">
              <w:rPr>
                <w:rFonts w:ascii="Arial" w:hAnsi="Arial" w:cs="Arial"/>
                <w:color w:val="000000"/>
                <w:spacing w:val="-2"/>
                <w:sz w:val="20"/>
                <w:szCs w:val="20"/>
              </w:rPr>
              <w:t>28.3</w:t>
            </w:r>
          </w:p>
        </w:tc>
        <w:tc>
          <w:tcPr>
            <w:tcW w:w="1767" w:type="dxa"/>
            <w:vAlign w:val="center"/>
          </w:tcPr>
          <w:p w14:paraId="307E5DF2" w14:textId="77777777" w:rsidR="00BE26B2" w:rsidRPr="008F781E" w:rsidRDefault="00BE26B2" w:rsidP="00B7041A">
            <w:pPr>
              <w:pStyle w:val="TableParagraph"/>
              <w:keepNext/>
              <w:keepLines/>
              <w:spacing w:before="60" w:after="60"/>
              <w:ind w:left="690" w:right="690"/>
              <w:jc w:val="center"/>
              <w:rPr>
                <w:rFonts w:ascii="Arial" w:hAnsi="Arial" w:cs="Arial"/>
                <w:sz w:val="20"/>
                <w:szCs w:val="20"/>
              </w:rPr>
            </w:pPr>
            <w:r w:rsidRPr="008F781E">
              <w:rPr>
                <w:rFonts w:ascii="Arial" w:hAnsi="Arial" w:cs="Arial"/>
                <w:color w:val="000000"/>
                <w:spacing w:val="-2"/>
                <w:sz w:val="20"/>
                <w:szCs w:val="20"/>
              </w:rPr>
              <w:t>30.5</w:t>
            </w:r>
          </w:p>
        </w:tc>
      </w:tr>
      <w:tr w:rsidR="00BE26B2" w:rsidRPr="008F781E" w14:paraId="7BD29734" w14:textId="77777777" w:rsidTr="00BE26B2">
        <w:trPr>
          <w:trHeight w:val="346"/>
        </w:trPr>
        <w:tc>
          <w:tcPr>
            <w:tcW w:w="2127" w:type="dxa"/>
          </w:tcPr>
          <w:p w14:paraId="03AB9445" w14:textId="77777777" w:rsidR="00BE26B2" w:rsidRPr="008F781E" w:rsidRDefault="00BE26B2" w:rsidP="00B7041A">
            <w:pPr>
              <w:pStyle w:val="TableParagraph"/>
              <w:keepNext/>
              <w:keepLines/>
              <w:tabs>
                <w:tab w:val="right" w:pos="3132"/>
              </w:tabs>
              <w:spacing w:before="60" w:after="60"/>
              <w:ind w:left="119"/>
              <w:rPr>
                <w:rFonts w:ascii="Arial" w:hAnsi="Arial" w:cs="Arial"/>
                <w:sz w:val="20"/>
                <w:szCs w:val="20"/>
              </w:rPr>
            </w:pPr>
            <w:r w:rsidRPr="008F781E">
              <w:rPr>
                <w:rFonts w:ascii="Arial" w:hAnsi="Arial" w:cs="Arial"/>
                <w:sz w:val="20"/>
                <w:szCs w:val="20"/>
              </w:rPr>
              <w:t>Somewhat</w:t>
            </w:r>
            <w:r w:rsidRPr="008F781E">
              <w:rPr>
                <w:rFonts w:ascii="Arial" w:hAnsi="Arial" w:cs="Arial"/>
                <w:spacing w:val="48"/>
                <w:sz w:val="20"/>
                <w:szCs w:val="20"/>
              </w:rPr>
              <w:t xml:space="preserve"> </w:t>
            </w:r>
            <w:r w:rsidRPr="008F781E">
              <w:rPr>
                <w:rFonts w:ascii="Arial" w:hAnsi="Arial" w:cs="Arial"/>
                <w:spacing w:val="-2"/>
                <w:sz w:val="20"/>
                <w:szCs w:val="20"/>
              </w:rPr>
              <w:t xml:space="preserve">disagree </w:t>
            </w:r>
            <w:r w:rsidRPr="008F781E">
              <w:rPr>
                <w:rFonts w:ascii="Arial" w:hAnsi="Arial" w:cs="Arial"/>
                <w:color w:val="000000"/>
                <w:sz w:val="20"/>
                <w:szCs w:val="20"/>
              </w:rPr>
              <w:t>(%)</w:t>
            </w:r>
          </w:p>
        </w:tc>
        <w:tc>
          <w:tcPr>
            <w:tcW w:w="1275" w:type="dxa"/>
            <w:vAlign w:val="center"/>
          </w:tcPr>
          <w:p w14:paraId="6863BFB4" w14:textId="77777777" w:rsidR="00BE26B2" w:rsidRPr="008F781E" w:rsidRDefault="00BE26B2" w:rsidP="00B7041A">
            <w:pPr>
              <w:pStyle w:val="TableParagraph"/>
              <w:keepNext/>
              <w:keepLines/>
              <w:spacing w:before="60" w:after="60"/>
              <w:ind w:left="104" w:right="104"/>
              <w:jc w:val="center"/>
              <w:rPr>
                <w:rFonts w:ascii="Arial" w:hAnsi="Arial" w:cs="Arial"/>
                <w:spacing w:val="-4"/>
                <w:sz w:val="20"/>
                <w:szCs w:val="20"/>
              </w:rPr>
            </w:pPr>
            <w:r w:rsidRPr="008F781E">
              <w:rPr>
                <w:rFonts w:ascii="Arial" w:hAnsi="Arial" w:cs="Arial"/>
                <w:color w:val="000000"/>
                <w:spacing w:val="-4"/>
                <w:sz w:val="20"/>
                <w:szCs w:val="20"/>
              </w:rPr>
              <w:t>2.5</w:t>
            </w:r>
          </w:p>
        </w:tc>
        <w:tc>
          <w:tcPr>
            <w:tcW w:w="1276" w:type="dxa"/>
            <w:vAlign w:val="center"/>
          </w:tcPr>
          <w:p w14:paraId="55BE55C6" w14:textId="77777777" w:rsidR="00BE26B2" w:rsidRPr="008F781E" w:rsidRDefault="00BE26B2" w:rsidP="00B7041A">
            <w:pPr>
              <w:pStyle w:val="TableParagraph"/>
              <w:keepNext/>
              <w:keepLines/>
              <w:spacing w:before="60" w:after="60"/>
              <w:ind w:left="104" w:right="104"/>
              <w:jc w:val="center"/>
              <w:rPr>
                <w:rFonts w:ascii="Arial" w:hAnsi="Arial" w:cs="Arial"/>
                <w:sz w:val="20"/>
                <w:szCs w:val="20"/>
              </w:rPr>
            </w:pPr>
            <w:r w:rsidRPr="008F781E">
              <w:rPr>
                <w:rFonts w:ascii="Arial" w:hAnsi="Arial" w:cs="Arial"/>
                <w:color w:val="000000"/>
                <w:spacing w:val="-4"/>
                <w:sz w:val="20"/>
                <w:szCs w:val="20"/>
              </w:rPr>
              <w:t>1.9</w:t>
            </w:r>
          </w:p>
        </w:tc>
        <w:tc>
          <w:tcPr>
            <w:tcW w:w="1588" w:type="dxa"/>
            <w:vAlign w:val="center"/>
          </w:tcPr>
          <w:p w14:paraId="01ED70AA" w14:textId="77777777" w:rsidR="00BE26B2" w:rsidRPr="008F781E" w:rsidRDefault="00BE26B2" w:rsidP="00B7041A">
            <w:pPr>
              <w:pStyle w:val="TableParagraph"/>
              <w:keepNext/>
              <w:keepLines/>
              <w:spacing w:before="60" w:after="60"/>
              <w:ind w:left="127" w:right="127"/>
              <w:jc w:val="center"/>
              <w:rPr>
                <w:rFonts w:ascii="Arial" w:hAnsi="Arial" w:cs="Arial"/>
                <w:sz w:val="20"/>
                <w:szCs w:val="20"/>
              </w:rPr>
            </w:pPr>
            <w:r w:rsidRPr="008F781E">
              <w:rPr>
                <w:rFonts w:ascii="Arial" w:hAnsi="Arial" w:cs="Arial"/>
                <w:color w:val="000000"/>
                <w:spacing w:val="-4"/>
                <w:sz w:val="20"/>
                <w:szCs w:val="20"/>
              </w:rPr>
              <w:t>7.6</w:t>
            </w:r>
          </w:p>
        </w:tc>
        <w:tc>
          <w:tcPr>
            <w:tcW w:w="1423" w:type="dxa"/>
            <w:vAlign w:val="center"/>
          </w:tcPr>
          <w:p w14:paraId="0D07D42C" w14:textId="77777777" w:rsidR="00BE26B2" w:rsidRPr="008F781E" w:rsidRDefault="00BE26B2" w:rsidP="00B7041A">
            <w:pPr>
              <w:pStyle w:val="TableParagraph"/>
              <w:keepNext/>
              <w:keepLines/>
              <w:spacing w:before="60" w:after="60"/>
              <w:ind w:left="117" w:right="117"/>
              <w:jc w:val="center"/>
              <w:rPr>
                <w:rFonts w:ascii="Arial" w:hAnsi="Arial" w:cs="Arial"/>
                <w:sz w:val="20"/>
                <w:szCs w:val="20"/>
              </w:rPr>
            </w:pPr>
            <w:r w:rsidRPr="008F781E">
              <w:rPr>
                <w:rFonts w:ascii="Arial" w:hAnsi="Arial" w:cs="Arial"/>
                <w:color w:val="000000"/>
                <w:spacing w:val="-4"/>
                <w:sz w:val="20"/>
                <w:szCs w:val="20"/>
              </w:rPr>
              <w:t>4.0</w:t>
            </w:r>
          </w:p>
        </w:tc>
        <w:tc>
          <w:tcPr>
            <w:tcW w:w="1767" w:type="dxa"/>
            <w:vAlign w:val="center"/>
          </w:tcPr>
          <w:p w14:paraId="00634820" w14:textId="77777777" w:rsidR="00BE26B2" w:rsidRPr="008F781E" w:rsidRDefault="00BE26B2" w:rsidP="00B7041A">
            <w:pPr>
              <w:pStyle w:val="TableParagraph"/>
              <w:keepNext/>
              <w:keepLines/>
              <w:spacing w:before="60" w:after="60"/>
              <w:ind w:left="690" w:right="690"/>
              <w:jc w:val="center"/>
              <w:rPr>
                <w:rFonts w:ascii="Arial" w:hAnsi="Arial" w:cs="Arial"/>
                <w:sz w:val="20"/>
                <w:szCs w:val="20"/>
              </w:rPr>
            </w:pPr>
            <w:r w:rsidRPr="008F781E">
              <w:rPr>
                <w:rFonts w:ascii="Arial" w:hAnsi="Arial" w:cs="Arial"/>
                <w:color w:val="000000"/>
                <w:spacing w:val="-4"/>
                <w:sz w:val="20"/>
                <w:szCs w:val="20"/>
              </w:rPr>
              <w:t>3.1</w:t>
            </w:r>
          </w:p>
        </w:tc>
      </w:tr>
      <w:tr w:rsidR="00BE26B2" w:rsidRPr="008F781E" w14:paraId="5690F888" w14:textId="77777777" w:rsidTr="00BE26B2">
        <w:trPr>
          <w:trHeight w:val="346"/>
        </w:trPr>
        <w:tc>
          <w:tcPr>
            <w:tcW w:w="2127" w:type="dxa"/>
            <w:tcBorders>
              <w:bottom w:val="single" w:sz="12" w:space="0" w:color="auto"/>
            </w:tcBorders>
          </w:tcPr>
          <w:p w14:paraId="58FFA18D" w14:textId="77777777" w:rsidR="00BE26B2" w:rsidRPr="008F781E" w:rsidRDefault="00BE26B2" w:rsidP="00B7041A">
            <w:pPr>
              <w:pStyle w:val="TableParagraph"/>
              <w:keepNext/>
              <w:keepLines/>
              <w:tabs>
                <w:tab w:val="right" w:pos="3132"/>
              </w:tabs>
              <w:spacing w:before="60" w:after="60"/>
              <w:ind w:left="119"/>
              <w:rPr>
                <w:rFonts w:ascii="Arial" w:hAnsi="Arial" w:cs="Arial"/>
                <w:sz w:val="20"/>
                <w:szCs w:val="20"/>
              </w:rPr>
            </w:pPr>
            <w:r w:rsidRPr="008F781E">
              <w:rPr>
                <w:rFonts w:ascii="Arial" w:hAnsi="Arial" w:cs="Arial"/>
                <w:sz w:val="20"/>
                <w:szCs w:val="20"/>
              </w:rPr>
              <w:t>Strongly</w:t>
            </w:r>
            <w:r w:rsidRPr="008F781E">
              <w:rPr>
                <w:rFonts w:ascii="Arial" w:hAnsi="Arial" w:cs="Arial"/>
                <w:spacing w:val="51"/>
                <w:sz w:val="20"/>
                <w:szCs w:val="20"/>
              </w:rPr>
              <w:t xml:space="preserve"> </w:t>
            </w:r>
            <w:r w:rsidRPr="008F781E">
              <w:rPr>
                <w:rFonts w:ascii="Arial" w:hAnsi="Arial" w:cs="Arial"/>
                <w:spacing w:val="-2"/>
                <w:sz w:val="20"/>
                <w:szCs w:val="20"/>
              </w:rPr>
              <w:t xml:space="preserve">disagree </w:t>
            </w:r>
            <w:r w:rsidRPr="008F781E">
              <w:rPr>
                <w:rFonts w:ascii="Arial" w:hAnsi="Arial" w:cs="Arial"/>
                <w:color w:val="000000"/>
                <w:sz w:val="20"/>
                <w:szCs w:val="20"/>
              </w:rPr>
              <w:t>(%)</w:t>
            </w:r>
          </w:p>
        </w:tc>
        <w:tc>
          <w:tcPr>
            <w:tcW w:w="1275" w:type="dxa"/>
            <w:tcBorders>
              <w:bottom w:val="single" w:sz="12" w:space="0" w:color="auto"/>
            </w:tcBorders>
            <w:vAlign w:val="center"/>
          </w:tcPr>
          <w:p w14:paraId="61E582B3" w14:textId="77777777" w:rsidR="00BE26B2" w:rsidRPr="008F781E" w:rsidRDefault="00BE26B2" w:rsidP="00B7041A">
            <w:pPr>
              <w:pStyle w:val="TableParagraph"/>
              <w:keepNext/>
              <w:keepLines/>
              <w:spacing w:before="60" w:after="60"/>
              <w:ind w:left="104" w:right="104"/>
              <w:jc w:val="center"/>
              <w:rPr>
                <w:rFonts w:ascii="Arial" w:hAnsi="Arial" w:cs="Arial"/>
                <w:spacing w:val="-4"/>
                <w:sz w:val="20"/>
                <w:szCs w:val="20"/>
              </w:rPr>
            </w:pPr>
            <w:r w:rsidRPr="008F781E">
              <w:rPr>
                <w:rFonts w:ascii="Arial" w:hAnsi="Arial" w:cs="Arial"/>
                <w:color w:val="000000"/>
                <w:spacing w:val="-4"/>
                <w:sz w:val="20"/>
                <w:szCs w:val="20"/>
              </w:rPr>
              <w:t>1.0</w:t>
            </w:r>
          </w:p>
        </w:tc>
        <w:tc>
          <w:tcPr>
            <w:tcW w:w="1276" w:type="dxa"/>
            <w:tcBorders>
              <w:bottom w:val="single" w:sz="12" w:space="0" w:color="auto"/>
            </w:tcBorders>
            <w:vAlign w:val="center"/>
          </w:tcPr>
          <w:p w14:paraId="3CD3FD1F" w14:textId="77777777" w:rsidR="00BE26B2" w:rsidRPr="008F781E" w:rsidRDefault="00BE26B2" w:rsidP="00B7041A">
            <w:pPr>
              <w:pStyle w:val="TableParagraph"/>
              <w:keepNext/>
              <w:keepLines/>
              <w:spacing w:before="60" w:after="60"/>
              <w:ind w:left="104" w:right="104"/>
              <w:jc w:val="center"/>
              <w:rPr>
                <w:rFonts w:ascii="Arial" w:hAnsi="Arial" w:cs="Arial"/>
                <w:sz w:val="20"/>
                <w:szCs w:val="20"/>
              </w:rPr>
            </w:pPr>
            <w:r w:rsidRPr="008F781E">
              <w:rPr>
                <w:rFonts w:ascii="Arial" w:hAnsi="Arial" w:cs="Arial"/>
                <w:color w:val="000000"/>
                <w:spacing w:val="-4"/>
                <w:sz w:val="20"/>
                <w:szCs w:val="20"/>
              </w:rPr>
              <w:t>1.3</w:t>
            </w:r>
          </w:p>
        </w:tc>
        <w:tc>
          <w:tcPr>
            <w:tcW w:w="1588" w:type="dxa"/>
            <w:tcBorders>
              <w:bottom w:val="single" w:sz="12" w:space="0" w:color="auto"/>
            </w:tcBorders>
            <w:vAlign w:val="center"/>
          </w:tcPr>
          <w:p w14:paraId="2BA25DE9" w14:textId="77777777" w:rsidR="00BE26B2" w:rsidRPr="008F781E" w:rsidRDefault="00BE26B2" w:rsidP="00B7041A">
            <w:pPr>
              <w:pStyle w:val="TableParagraph"/>
              <w:keepNext/>
              <w:keepLines/>
              <w:spacing w:before="60" w:after="60"/>
              <w:ind w:left="127" w:right="127"/>
              <w:jc w:val="center"/>
              <w:rPr>
                <w:rFonts w:ascii="Arial" w:hAnsi="Arial" w:cs="Arial"/>
                <w:sz w:val="20"/>
                <w:szCs w:val="20"/>
              </w:rPr>
            </w:pPr>
            <w:r w:rsidRPr="008F781E">
              <w:rPr>
                <w:rFonts w:ascii="Arial" w:hAnsi="Arial" w:cs="Arial"/>
                <w:color w:val="000000"/>
                <w:spacing w:val="-4"/>
                <w:sz w:val="20"/>
                <w:szCs w:val="20"/>
              </w:rPr>
              <w:t>2.0</w:t>
            </w:r>
          </w:p>
        </w:tc>
        <w:tc>
          <w:tcPr>
            <w:tcW w:w="1423" w:type="dxa"/>
            <w:tcBorders>
              <w:bottom w:val="single" w:sz="12" w:space="0" w:color="auto"/>
            </w:tcBorders>
            <w:vAlign w:val="center"/>
          </w:tcPr>
          <w:p w14:paraId="0EF990B5" w14:textId="77777777" w:rsidR="00BE26B2" w:rsidRPr="008F781E" w:rsidRDefault="00BE26B2" w:rsidP="00B7041A">
            <w:pPr>
              <w:pStyle w:val="TableParagraph"/>
              <w:keepNext/>
              <w:keepLines/>
              <w:spacing w:before="60" w:after="60"/>
              <w:ind w:left="117" w:right="117"/>
              <w:jc w:val="center"/>
              <w:rPr>
                <w:rFonts w:ascii="Arial" w:hAnsi="Arial" w:cs="Arial"/>
                <w:sz w:val="20"/>
                <w:szCs w:val="20"/>
              </w:rPr>
            </w:pPr>
            <w:r w:rsidRPr="008F781E">
              <w:rPr>
                <w:rFonts w:ascii="Arial" w:hAnsi="Arial" w:cs="Arial"/>
                <w:color w:val="000000"/>
                <w:spacing w:val="-4"/>
                <w:sz w:val="20"/>
                <w:szCs w:val="20"/>
              </w:rPr>
              <w:t>0.0</w:t>
            </w:r>
          </w:p>
        </w:tc>
        <w:tc>
          <w:tcPr>
            <w:tcW w:w="1767" w:type="dxa"/>
            <w:tcBorders>
              <w:bottom w:val="single" w:sz="12" w:space="0" w:color="auto"/>
            </w:tcBorders>
            <w:vAlign w:val="center"/>
          </w:tcPr>
          <w:p w14:paraId="17313A29" w14:textId="77777777" w:rsidR="00BE26B2" w:rsidRPr="008F781E" w:rsidRDefault="00BE26B2" w:rsidP="00B7041A">
            <w:pPr>
              <w:pStyle w:val="TableParagraph"/>
              <w:keepNext/>
              <w:keepLines/>
              <w:spacing w:before="60" w:after="60"/>
              <w:ind w:left="690" w:right="690"/>
              <w:jc w:val="center"/>
              <w:rPr>
                <w:rFonts w:ascii="Arial" w:hAnsi="Arial" w:cs="Arial"/>
                <w:sz w:val="20"/>
                <w:szCs w:val="20"/>
              </w:rPr>
            </w:pPr>
            <w:r w:rsidRPr="008F781E">
              <w:rPr>
                <w:rFonts w:ascii="Arial" w:hAnsi="Arial" w:cs="Arial"/>
                <w:color w:val="000000"/>
                <w:spacing w:val="-4"/>
                <w:sz w:val="20"/>
                <w:szCs w:val="20"/>
              </w:rPr>
              <w:t>0.4</w:t>
            </w:r>
          </w:p>
        </w:tc>
      </w:tr>
    </w:tbl>
    <w:p w14:paraId="59CF7BC4" w14:textId="77777777" w:rsidR="00BE26B2" w:rsidRDefault="00BE26B2" w:rsidP="0012034F">
      <w:pPr>
        <w:pStyle w:val="Caption"/>
        <w:rPr>
          <w:noProof/>
          <w:sz w:val="18"/>
          <w:szCs w:val="18"/>
        </w:rPr>
      </w:pPr>
    </w:p>
    <w:p w14:paraId="36D0A5CE" w14:textId="77777777" w:rsidR="00BE26B2" w:rsidRDefault="00BE26B2" w:rsidP="0012034F">
      <w:pPr>
        <w:pStyle w:val="Caption"/>
        <w:rPr>
          <w:noProof/>
          <w:sz w:val="18"/>
          <w:szCs w:val="18"/>
        </w:rPr>
      </w:pPr>
    </w:p>
    <w:p w14:paraId="54FEE016" w14:textId="07CBF708" w:rsidR="00340BEE" w:rsidRPr="00BE26B2" w:rsidRDefault="00154CDD" w:rsidP="0012034F">
      <w:pPr>
        <w:pStyle w:val="Caption"/>
        <w:rPr>
          <w:rFonts w:eastAsia="Arial"/>
          <w:b w:val="0"/>
          <w:bCs/>
          <w:color w:val="auto"/>
          <w:sz w:val="18"/>
          <w:szCs w:val="18"/>
        </w:rPr>
      </w:pPr>
      <w:r w:rsidRPr="00BE26B2">
        <w:rPr>
          <w:b w:val="0"/>
          <w:bCs/>
          <w:color w:val="auto"/>
          <w:sz w:val="18"/>
          <w:szCs w:val="18"/>
        </w:rPr>
        <w:t>Source:</w:t>
      </w:r>
      <w:r w:rsidRPr="00BE26B2">
        <w:rPr>
          <w:b w:val="0"/>
          <w:bCs/>
          <w:color w:val="auto"/>
          <w:sz w:val="18"/>
          <w:szCs w:val="18"/>
        </w:rPr>
        <w:tab/>
        <w:t xml:space="preserve">Australia’s Disability Strategy Survey – </w:t>
      </w:r>
      <w:r w:rsidRPr="00BE26B2">
        <w:rPr>
          <w:b w:val="0"/>
          <w:bCs/>
          <w:i/>
          <w:color w:val="auto"/>
          <w:sz w:val="18"/>
          <w:szCs w:val="18"/>
        </w:rPr>
        <w:t>Share with us</w:t>
      </w:r>
      <w:r w:rsidRPr="00BE26B2">
        <w:rPr>
          <w:rFonts w:eastAsia="Arial"/>
          <w:b w:val="0"/>
          <w:bCs/>
          <w:i/>
          <w:color w:val="auto"/>
          <w:sz w:val="18"/>
          <w:szCs w:val="18"/>
        </w:rPr>
        <w:t>,</w:t>
      </w:r>
      <w:r w:rsidRPr="00BE26B2">
        <w:rPr>
          <w:rFonts w:eastAsia="Arial"/>
          <w:b w:val="0"/>
          <w:bCs/>
          <w:color w:val="auto"/>
          <w:sz w:val="18"/>
          <w:szCs w:val="18"/>
        </w:rPr>
        <w:t xml:space="preserve"> 2022.</w:t>
      </w:r>
    </w:p>
    <w:p w14:paraId="50E79125" w14:textId="77777777" w:rsidR="00154CDD" w:rsidRPr="008F781E" w:rsidRDefault="00154CDD" w:rsidP="00154CDD">
      <w:pPr>
        <w:pStyle w:val="Heading4"/>
        <w:numPr>
          <w:ilvl w:val="0"/>
          <w:numId w:val="0"/>
        </w:numPr>
        <w:spacing w:before="0" w:after="240" w:line="288" w:lineRule="auto"/>
        <w:rPr>
          <w:rFonts w:cs="Arial"/>
        </w:rPr>
      </w:pPr>
      <w:r w:rsidRPr="008F781E">
        <w:rPr>
          <w:rFonts w:cs="Arial"/>
        </w:rPr>
        <w:t xml:space="preserve">In addition, most education sector workers disagreed that students with disability should be excluded from activities like basketball (Table 14). Of those who agreed they should be </w:t>
      </w:r>
      <w:proofErr w:type="gramStart"/>
      <w:r w:rsidRPr="008F781E">
        <w:rPr>
          <w:rFonts w:cs="Arial"/>
        </w:rPr>
        <w:t>excluded,</w:t>
      </w:r>
      <w:proofErr w:type="gramEnd"/>
      <w:r w:rsidRPr="008F781E">
        <w:rPr>
          <w:rFonts w:cs="Arial"/>
        </w:rPr>
        <w:t xml:space="preserve"> the highest rate was for sensory disability (14.5%). Interestingly, the lowest rates of agreement that students with disability should be excluded related to people with psychosocial (7.4%) and intellectual disability (6.9%).</w:t>
      </w:r>
    </w:p>
    <w:p w14:paraId="5EB81A85" w14:textId="77777777" w:rsidR="00154CDD" w:rsidRPr="00BA54EA" w:rsidRDefault="00154CDD" w:rsidP="00914260"/>
    <w:p w14:paraId="68C60D44" w14:textId="61ED25B4" w:rsidR="0065617C" w:rsidRPr="00BA54EA" w:rsidRDefault="00E15BF8" w:rsidP="00914260">
      <w:pPr>
        <w:keepNext/>
        <w:keepLines/>
        <w:spacing w:before="120" w:after="200" w:line="288" w:lineRule="auto"/>
      </w:pPr>
      <w:bookmarkStart w:id="80" w:name="_Toc146368786"/>
      <w:r w:rsidRPr="00BA54EA">
        <w:rPr>
          <w:rFonts w:ascii="Arial" w:hAnsi="Arial" w:cs="Arial"/>
          <w:b/>
          <w:iCs/>
          <w:color w:val="44546A" w:themeColor="text2"/>
        </w:rPr>
        <w:lastRenderedPageBreak/>
        <w:t xml:space="preserve">Table </w:t>
      </w:r>
      <w:r w:rsidR="008C2216" w:rsidRPr="00BA54EA">
        <w:rPr>
          <w:rFonts w:ascii="Arial" w:hAnsi="Arial" w:cs="Arial"/>
          <w:b/>
          <w:iCs/>
          <w:color w:val="44546A" w:themeColor="text2"/>
        </w:rPr>
        <w:t>14</w:t>
      </w:r>
      <w:r w:rsidR="00BA54EA">
        <w:rPr>
          <w:rFonts w:ascii="Arial" w:hAnsi="Arial" w:cs="Arial"/>
          <w:b/>
          <w:iCs/>
          <w:color w:val="44546A" w:themeColor="text2"/>
        </w:rPr>
        <w:t xml:space="preserve">    </w:t>
      </w:r>
      <w:r w:rsidR="0065617C" w:rsidRPr="00BA54EA">
        <w:rPr>
          <w:rFonts w:ascii="Arial" w:hAnsi="Arial" w:cs="Arial"/>
          <w:b/>
          <w:iCs/>
          <w:color w:val="44546A" w:themeColor="text2"/>
        </w:rPr>
        <w:t>Imagine a young person has a […] disability. Do you agree or disagree they should be excluded from activities such as basketball? Education sector workers</w:t>
      </w:r>
      <w:bookmarkEnd w:id="80"/>
    </w:p>
    <w:tbl>
      <w:tblPr>
        <w:tblW w:w="9271" w:type="dxa"/>
        <w:tblInd w:w="107" w:type="dxa"/>
        <w:tblLayout w:type="fixed"/>
        <w:tblCellMar>
          <w:left w:w="0" w:type="dxa"/>
          <w:right w:w="0" w:type="dxa"/>
        </w:tblCellMar>
        <w:tblLook w:val="01E0" w:firstRow="1" w:lastRow="1" w:firstColumn="1" w:lastColumn="1" w:noHBand="0" w:noVBand="0"/>
        <w:tblCaption w:val="Imagine a young person has a […] disability. Do you agree or disagree they should be excluded from activities such as basketball? Education sector workers"/>
        <w:tblDescription w:val=" Nature of disability&#10; Sensory Physical Psychosocial Neurological Intellectual&#10;Strongly agree (%) 4.3 3.2 1.9 4.1 2.6&#10;Somewhat agree (%) 10.2 5.6 5.5 5.6 4.3&#10;Somewhat disagree (%) 30.7 25.7 13.4 12.7 10.8&#10;Strongly disagree (%) 54.9 65.5 79.2 77.7 82.3&#10;"/>
      </w:tblPr>
      <w:tblGrid>
        <w:gridCol w:w="2177"/>
        <w:gridCol w:w="983"/>
        <w:gridCol w:w="1411"/>
        <w:gridCol w:w="1509"/>
        <w:gridCol w:w="1423"/>
        <w:gridCol w:w="1768"/>
      </w:tblGrid>
      <w:tr w:rsidR="00B2689A" w:rsidRPr="008F781E" w14:paraId="55DA3982" w14:textId="77777777" w:rsidTr="00B2689A">
        <w:trPr>
          <w:trHeight w:val="344"/>
        </w:trPr>
        <w:tc>
          <w:tcPr>
            <w:tcW w:w="2177" w:type="dxa"/>
            <w:tcBorders>
              <w:top w:val="single" w:sz="12" w:space="0" w:color="auto"/>
            </w:tcBorders>
          </w:tcPr>
          <w:p w14:paraId="0580160A" w14:textId="77777777" w:rsidR="00B2689A" w:rsidRPr="008F781E" w:rsidRDefault="00B2689A" w:rsidP="00B7041A">
            <w:pPr>
              <w:pStyle w:val="TableParagraph"/>
              <w:keepNext/>
              <w:keepLines/>
              <w:spacing w:before="120" w:after="120"/>
              <w:ind w:right="116"/>
              <w:jc w:val="right"/>
              <w:rPr>
                <w:rFonts w:ascii="Arial" w:hAnsi="Arial" w:cs="Arial"/>
                <w:b/>
                <w:spacing w:val="-2"/>
                <w:sz w:val="20"/>
                <w:szCs w:val="20"/>
              </w:rPr>
            </w:pPr>
          </w:p>
        </w:tc>
        <w:tc>
          <w:tcPr>
            <w:tcW w:w="7094" w:type="dxa"/>
            <w:gridSpan w:val="5"/>
            <w:tcBorders>
              <w:top w:val="single" w:sz="12" w:space="0" w:color="auto"/>
              <w:bottom w:val="single" w:sz="4" w:space="0" w:color="auto"/>
            </w:tcBorders>
          </w:tcPr>
          <w:p w14:paraId="1DDA2C17" w14:textId="77777777" w:rsidR="00B2689A" w:rsidRPr="008F781E" w:rsidRDefault="00B2689A" w:rsidP="00B7041A">
            <w:pPr>
              <w:pStyle w:val="TableParagraph"/>
              <w:keepNext/>
              <w:keepLines/>
              <w:spacing w:before="120" w:after="120"/>
              <w:ind w:left="690" w:right="690"/>
              <w:jc w:val="center"/>
              <w:rPr>
                <w:rFonts w:ascii="Arial" w:hAnsi="Arial" w:cs="Arial"/>
                <w:b/>
                <w:spacing w:val="-2"/>
                <w:w w:val="105"/>
                <w:sz w:val="20"/>
                <w:szCs w:val="20"/>
              </w:rPr>
            </w:pPr>
            <w:r w:rsidRPr="008F781E">
              <w:rPr>
                <w:rFonts w:ascii="Arial" w:hAnsi="Arial" w:cs="Arial"/>
                <w:b/>
                <w:color w:val="000000"/>
                <w:sz w:val="20"/>
                <w:szCs w:val="20"/>
              </w:rPr>
              <w:t>Nature of disability</w:t>
            </w:r>
          </w:p>
        </w:tc>
      </w:tr>
      <w:tr w:rsidR="00B2689A" w:rsidRPr="008F781E" w14:paraId="641F22A7" w14:textId="77777777" w:rsidTr="00B2689A">
        <w:trPr>
          <w:trHeight w:val="344"/>
        </w:trPr>
        <w:tc>
          <w:tcPr>
            <w:tcW w:w="2177" w:type="dxa"/>
            <w:tcBorders>
              <w:bottom w:val="single" w:sz="4" w:space="0" w:color="auto"/>
            </w:tcBorders>
          </w:tcPr>
          <w:p w14:paraId="2FDD112F" w14:textId="77777777" w:rsidR="00B2689A" w:rsidRPr="008F781E" w:rsidRDefault="00B2689A" w:rsidP="00B7041A">
            <w:pPr>
              <w:pStyle w:val="TableParagraph"/>
              <w:keepNext/>
              <w:keepLines/>
              <w:spacing w:before="120" w:after="120"/>
              <w:ind w:right="116"/>
              <w:jc w:val="right"/>
              <w:rPr>
                <w:rFonts w:ascii="Arial" w:hAnsi="Arial" w:cs="Arial"/>
                <w:b/>
                <w:sz w:val="20"/>
                <w:szCs w:val="20"/>
              </w:rPr>
            </w:pPr>
          </w:p>
        </w:tc>
        <w:tc>
          <w:tcPr>
            <w:tcW w:w="983" w:type="dxa"/>
            <w:tcBorders>
              <w:top w:val="single" w:sz="4" w:space="0" w:color="auto"/>
              <w:bottom w:val="single" w:sz="4" w:space="0" w:color="auto"/>
            </w:tcBorders>
          </w:tcPr>
          <w:p w14:paraId="4EE91390" w14:textId="77777777" w:rsidR="00B2689A" w:rsidRPr="008F781E" w:rsidRDefault="00B2689A" w:rsidP="00B7041A">
            <w:pPr>
              <w:pStyle w:val="TableParagraph"/>
              <w:keepNext/>
              <w:keepLines/>
              <w:spacing w:before="120" w:after="120"/>
              <w:ind w:left="104" w:right="103"/>
              <w:jc w:val="center"/>
              <w:rPr>
                <w:rFonts w:ascii="Arial" w:hAnsi="Arial" w:cs="Arial"/>
                <w:b/>
                <w:spacing w:val="-2"/>
                <w:w w:val="105"/>
                <w:sz w:val="20"/>
                <w:szCs w:val="20"/>
              </w:rPr>
            </w:pPr>
            <w:r w:rsidRPr="008F781E">
              <w:rPr>
                <w:rFonts w:ascii="Arial" w:hAnsi="Arial" w:cs="Arial"/>
                <w:b/>
                <w:spacing w:val="-2"/>
                <w:sz w:val="20"/>
                <w:szCs w:val="20"/>
              </w:rPr>
              <w:t>Sensory</w:t>
            </w:r>
          </w:p>
        </w:tc>
        <w:tc>
          <w:tcPr>
            <w:tcW w:w="1411" w:type="dxa"/>
            <w:tcBorders>
              <w:top w:val="single" w:sz="4" w:space="0" w:color="auto"/>
              <w:bottom w:val="single" w:sz="4" w:space="0" w:color="auto"/>
            </w:tcBorders>
          </w:tcPr>
          <w:p w14:paraId="5EA04CD5" w14:textId="77777777" w:rsidR="00B2689A" w:rsidRPr="008F781E" w:rsidRDefault="00B2689A" w:rsidP="00B7041A">
            <w:pPr>
              <w:pStyle w:val="TableParagraph"/>
              <w:keepNext/>
              <w:keepLines/>
              <w:spacing w:before="120" w:after="120"/>
              <w:ind w:left="104" w:right="103"/>
              <w:jc w:val="center"/>
              <w:rPr>
                <w:rFonts w:ascii="Arial" w:hAnsi="Arial" w:cs="Arial"/>
                <w:b/>
                <w:sz w:val="20"/>
                <w:szCs w:val="20"/>
              </w:rPr>
            </w:pPr>
            <w:r w:rsidRPr="008F781E">
              <w:rPr>
                <w:rFonts w:ascii="Arial" w:hAnsi="Arial" w:cs="Arial"/>
                <w:b/>
                <w:spacing w:val="-2"/>
                <w:w w:val="105"/>
                <w:sz w:val="20"/>
                <w:szCs w:val="20"/>
              </w:rPr>
              <w:t>Physical</w:t>
            </w:r>
          </w:p>
        </w:tc>
        <w:tc>
          <w:tcPr>
            <w:tcW w:w="1509" w:type="dxa"/>
            <w:tcBorders>
              <w:top w:val="single" w:sz="4" w:space="0" w:color="auto"/>
              <w:bottom w:val="single" w:sz="4" w:space="0" w:color="auto"/>
            </w:tcBorders>
          </w:tcPr>
          <w:p w14:paraId="46B07932" w14:textId="77777777" w:rsidR="00B2689A" w:rsidRPr="008F781E" w:rsidRDefault="00B2689A" w:rsidP="00B7041A">
            <w:pPr>
              <w:pStyle w:val="TableParagraph"/>
              <w:keepNext/>
              <w:keepLines/>
              <w:spacing w:before="120" w:after="120"/>
              <w:ind w:left="127" w:right="127"/>
              <w:jc w:val="center"/>
              <w:rPr>
                <w:rFonts w:ascii="Arial" w:hAnsi="Arial" w:cs="Arial"/>
                <w:b/>
                <w:sz w:val="20"/>
                <w:szCs w:val="20"/>
              </w:rPr>
            </w:pPr>
            <w:r w:rsidRPr="008F781E">
              <w:rPr>
                <w:rFonts w:ascii="Arial" w:hAnsi="Arial" w:cs="Arial"/>
                <w:b/>
                <w:spacing w:val="-2"/>
                <w:sz w:val="20"/>
                <w:szCs w:val="20"/>
              </w:rPr>
              <w:t>Psychosocial</w:t>
            </w:r>
          </w:p>
        </w:tc>
        <w:tc>
          <w:tcPr>
            <w:tcW w:w="1423" w:type="dxa"/>
            <w:tcBorders>
              <w:top w:val="single" w:sz="4" w:space="0" w:color="auto"/>
              <w:bottom w:val="single" w:sz="4" w:space="0" w:color="auto"/>
            </w:tcBorders>
          </w:tcPr>
          <w:p w14:paraId="7B2649A1" w14:textId="77777777" w:rsidR="00B2689A" w:rsidRPr="008F781E" w:rsidRDefault="00B2689A" w:rsidP="00B7041A">
            <w:pPr>
              <w:pStyle w:val="TableParagraph"/>
              <w:keepNext/>
              <w:keepLines/>
              <w:spacing w:before="120" w:after="120"/>
              <w:ind w:left="118" w:right="117"/>
              <w:jc w:val="center"/>
              <w:rPr>
                <w:rFonts w:ascii="Arial" w:hAnsi="Arial" w:cs="Arial"/>
                <w:b/>
                <w:sz w:val="20"/>
                <w:szCs w:val="20"/>
              </w:rPr>
            </w:pPr>
            <w:r w:rsidRPr="008F781E">
              <w:rPr>
                <w:rFonts w:ascii="Arial" w:hAnsi="Arial" w:cs="Arial"/>
                <w:b/>
                <w:spacing w:val="-2"/>
                <w:sz w:val="20"/>
                <w:szCs w:val="20"/>
              </w:rPr>
              <w:t>Neurological</w:t>
            </w:r>
          </w:p>
        </w:tc>
        <w:tc>
          <w:tcPr>
            <w:tcW w:w="1763" w:type="dxa"/>
            <w:tcBorders>
              <w:top w:val="single" w:sz="4" w:space="0" w:color="auto"/>
              <w:bottom w:val="single" w:sz="4" w:space="0" w:color="auto"/>
            </w:tcBorders>
          </w:tcPr>
          <w:p w14:paraId="06E396DC" w14:textId="77777777" w:rsidR="00B2689A" w:rsidRPr="008F781E" w:rsidRDefault="00B2689A" w:rsidP="00B7041A">
            <w:pPr>
              <w:pStyle w:val="TableParagraph"/>
              <w:keepNext/>
              <w:keepLines/>
              <w:spacing w:before="120" w:after="120"/>
              <w:ind w:right="690"/>
              <w:jc w:val="center"/>
              <w:rPr>
                <w:rFonts w:ascii="Arial" w:hAnsi="Arial" w:cs="Arial"/>
                <w:b/>
                <w:sz w:val="20"/>
                <w:szCs w:val="20"/>
              </w:rPr>
            </w:pPr>
            <w:r w:rsidRPr="008F781E">
              <w:rPr>
                <w:rFonts w:ascii="Arial" w:hAnsi="Arial" w:cs="Arial"/>
                <w:b/>
                <w:spacing w:val="-2"/>
                <w:w w:val="105"/>
                <w:sz w:val="20"/>
                <w:szCs w:val="20"/>
              </w:rPr>
              <w:t>Intellectual</w:t>
            </w:r>
          </w:p>
        </w:tc>
      </w:tr>
      <w:tr w:rsidR="00B2689A" w:rsidRPr="008F781E" w14:paraId="53C258B0" w14:textId="77777777" w:rsidTr="00B2689A">
        <w:trPr>
          <w:trHeight w:val="355"/>
        </w:trPr>
        <w:tc>
          <w:tcPr>
            <w:tcW w:w="2177" w:type="dxa"/>
            <w:tcBorders>
              <w:top w:val="single" w:sz="4" w:space="0" w:color="auto"/>
            </w:tcBorders>
          </w:tcPr>
          <w:p w14:paraId="19814B5E" w14:textId="77777777" w:rsidR="00B2689A" w:rsidRPr="008F781E" w:rsidRDefault="00B2689A" w:rsidP="00B7041A">
            <w:pPr>
              <w:pStyle w:val="TableParagraph"/>
              <w:keepNext/>
              <w:keepLines/>
              <w:tabs>
                <w:tab w:val="right" w:pos="3133"/>
              </w:tabs>
              <w:spacing w:before="60" w:after="60"/>
              <w:ind w:left="119"/>
              <w:rPr>
                <w:rFonts w:ascii="Arial" w:hAnsi="Arial" w:cs="Arial"/>
                <w:sz w:val="20"/>
                <w:szCs w:val="20"/>
              </w:rPr>
            </w:pPr>
            <w:r w:rsidRPr="008F781E">
              <w:rPr>
                <w:rFonts w:ascii="Arial" w:hAnsi="Arial" w:cs="Arial"/>
                <w:sz w:val="20"/>
                <w:szCs w:val="20"/>
              </w:rPr>
              <w:t>Strongly</w:t>
            </w:r>
            <w:r w:rsidRPr="008F781E">
              <w:rPr>
                <w:rFonts w:ascii="Arial" w:hAnsi="Arial" w:cs="Arial"/>
                <w:spacing w:val="51"/>
                <w:sz w:val="20"/>
                <w:szCs w:val="20"/>
              </w:rPr>
              <w:t xml:space="preserve"> </w:t>
            </w:r>
            <w:r w:rsidRPr="008F781E">
              <w:rPr>
                <w:rFonts w:ascii="Arial" w:hAnsi="Arial" w:cs="Arial"/>
                <w:spacing w:val="-2"/>
                <w:sz w:val="20"/>
                <w:szCs w:val="20"/>
              </w:rPr>
              <w:t xml:space="preserve">agree </w:t>
            </w:r>
            <w:r w:rsidRPr="008F781E">
              <w:rPr>
                <w:rFonts w:ascii="Arial" w:hAnsi="Arial" w:cs="Arial"/>
                <w:color w:val="000000"/>
                <w:sz w:val="20"/>
                <w:szCs w:val="20"/>
              </w:rPr>
              <w:t>(%)</w:t>
            </w:r>
          </w:p>
        </w:tc>
        <w:tc>
          <w:tcPr>
            <w:tcW w:w="983" w:type="dxa"/>
            <w:tcBorders>
              <w:top w:val="single" w:sz="4" w:space="0" w:color="auto"/>
            </w:tcBorders>
          </w:tcPr>
          <w:p w14:paraId="103521CE" w14:textId="77777777" w:rsidR="00B2689A" w:rsidRPr="008F781E" w:rsidRDefault="00B2689A" w:rsidP="00B7041A">
            <w:pPr>
              <w:pStyle w:val="TableParagraph"/>
              <w:keepNext/>
              <w:keepLines/>
              <w:spacing w:before="60" w:after="60"/>
              <w:ind w:right="104"/>
              <w:jc w:val="center"/>
              <w:rPr>
                <w:rFonts w:ascii="Arial" w:hAnsi="Arial" w:cs="Arial"/>
                <w:spacing w:val="-4"/>
                <w:sz w:val="20"/>
                <w:szCs w:val="20"/>
              </w:rPr>
            </w:pPr>
            <w:r w:rsidRPr="008F781E">
              <w:rPr>
                <w:rFonts w:ascii="Arial" w:hAnsi="Arial" w:cs="Arial"/>
                <w:spacing w:val="-4"/>
                <w:sz w:val="20"/>
                <w:szCs w:val="20"/>
              </w:rPr>
              <w:t>4.3</w:t>
            </w:r>
          </w:p>
        </w:tc>
        <w:tc>
          <w:tcPr>
            <w:tcW w:w="1411" w:type="dxa"/>
            <w:tcBorders>
              <w:top w:val="single" w:sz="4" w:space="0" w:color="auto"/>
            </w:tcBorders>
          </w:tcPr>
          <w:p w14:paraId="615E8857" w14:textId="77777777" w:rsidR="00B2689A" w:rsidRPr="008F781E" w:rsidRDefault="00B2689A" w:rsidP="00B7041A">
            <w:pPr>
              <w:pStyle w:val="TableParagraph"/>
              <w:keepNext/>
              <w:keepLines/>
              <w:spacing w:before="60" w:after="60"/>
              <w:ind w:left="104" w:right="104"/>
              <w:jc w:val="center"/>
              <w:rPr>
                <w:rFonts w:ascii="Arial" w:hAnsi="Arial" w:cs="Arial"/>
                <w:sz w:val="20"/>
                <w:szCs w:val="20"/>
              </w:rPr>
            </w:pPr>
            <w:r w:rsidRPr="008F781E">
              <w:rPr>
                <w:rFonts w:ascii="Arial" w:hAnsi="Arial" w:cs="Arial"/>
                <w:spacing w:val="-4"/>
                <w:sz w:val="20"/>
                <w:szCs w:val="20"/>
              </w:rPr>
              <w:t>3.2</w:t>
            </w:r>
          </w:p>
        </w:tc>
        <w:tc>
          <w:tcPr>
            <w:tcW w:w="1509" w:type="dxa"/>
            <w:tcBorders>
              <w:top w:val="single" w:sz="4" w:space="0" w:color="auto"/>
            </w:tcBorders>
          </w:tcPr>
          <w:p w14:paraId="02A16DC4" w14:textId="77777777" w:rsidR="00B2689A" w:rsidRPr="008F781E" w:rsidRDefault="00B2689A" w:rsidP="00B7041A">
            <w:pPr>
              <w:pStyle w:val="TableParagraph"/>
              <w:keepNext/>
              <w:keepLines/>
              <w:spacing w:before="60" w:after="60"/>
              <w:ind w:left="127" w:right="127"/>
              <w:jc w:val="center"/>
              <w:rPr>
                <w:rFonts w:ascii="Arial" w:hAnsi="Arial" w:cs="Arial"/>
                <w:sz w:val="20"/>
                <w:szCs w:val="20"/>
              </w:rPr>
            </w:pPr>
            <w:r w:rsidRPr="008F781E">
              <w:rPr>
                <w:rFonts w:ascii="Arial" w:hAnsi="Arial" w:cs="Arial"/>
                <w:spacing w:val="-4"/>
                <w:sz w:val="20"/>
                <w:szCs w:val="20"/>
              </w:rPr>
              <w:t>1.9</w:t>
            </w:r>
          </w:p>
        </w:tc>
        <w:tc>
          <w:tcPr>
            <w:tcW w:w="1423" w:type="dxa"/>
            <w:tcBorders>
              <w:top w:val="single" w:sz="4" w:space="0" w:color="auto"/>
            </w:tcBorders>
          </w:tcPr>
          <w:p w14:paraId="05FCAADC" w14:textId="77777777" w:rsidR="00B2689A" w:rsidRPr="008F781E" w:rsidRDefault="00B2689A" w:rsidP="00B7041A">
            <w:pPr>
              <w:pStyle w:val="TableParagraph"/>
              <w:keepNext/>
              <w:keepLines/>
              <w:spacing w:before="60" w:after="60"/>
              <w:ind w:left="117" w:right="117"/>
              <w:jc w:val="center"/>
              <w:rPr>
                <w:rFonts w:ascii="Arial" w:hAnsi="Arial" w:cs="Arial"/>
                <w:sz w:val="20"/>
                <w:szCs w:val="20"/>
              </w:rPr>
            </w:pPr>
            <w:r w:rsidRPr="008F781E">
              <w:rPr>
                <w:rFonts w:ascii="Arial" w:hAnsi="Arial" w:cs="Arial"/>
                <w:spacing w:val="-4"/>
                <w:sz w:val="20"/>
                <w:szCs w:val="20"/>
              </w:rPr>
              <w:t>4.1</w:t>
            </w:r>
          </w:p>
        </w:tc>
        <w:tc>
          <w:tcPr>
            <w:tcW w:w="1763" w:type="dxa"/>
            <w:tcBorders>
              <w:top w:val="single" w:sz="4" w:space="0" w:color="auto"/>
            </w:tcBorders>
          </w:tcPr>
          <w:p w14:paraId="4933654F" w14:textId="77777777" w:rsidR="00B2689A" w:rsidRPr="008F781E" w:rsidRDefault="00B2689A" w:rsidP="00B7041A">
            <w:pPr>
              <w:pStyle w:val="TableParagraph"/>
              <w:keepNext/>
              <w:keepLines/>
              <w:spacing w:before="60" w:after="60"/>
              <w:jc w:val="center"/>
              <w:rPr>
                <w:rFonts w:ascii="Arial" w:hAnsi="Arial" w:cs="Arial"/>
                <w:sz w:val="20"/>
                <w:szCs w:val="20"/>
              </w:rPr>
            </w:pPr>
            <w:r w:rsidRPr="008F781E">
              <w:rPr>
                <w:rFonts w:ascii="Arial" w:hAnsi="Arial" w:cs="Arial"/>
                <w:spacing w:val="-4"/>
                <w:sz w:val="20"/>
                <w:szCs w:val="20"/>
              </w:rPr>
              <w:t>2.6</w:t>
            </w:r>
          </w:p>
        </w:tc>
      </w:tr>
      <w:tr w:rsidR="00B2689A" w:rsidRPr="008F781E" w14:paraId="13385121" w14:textId="77777777" w:rsidTr="00B2689A">
        <w:trPr>
          <w:trHeight w:val="346"/>
        </w:trPr>
        <w:tc>
          <w:tcPr>
            <w:tcW w:w="2177" w:type="dxa"/>
          </w:tcPr>
          <w:p w14:paraId="61D1300D" w14:textId="77777777" w:rsidR="00B2689A" w:rsidRPr="008F781E" w:rsidRDefault="00B2689A" w:rsidP="00B7041A">
            <w:pPr>
              <w:pStyle w:val="TableParagraph"/>
              <w:keepNext/>
              <w:keepLines/>
              <w:tabs>
                <w:tab w:val="right" w:pos="3192"/>
              </w:tabs>
              <w:spacing w:before="60" w:after="60"/>
              <w:ind w:left="119"/>
              <w:rPr>
                <w:rFonts w:ascii="Arial" w:hAnsi="Arial" w:cs="Arial"/>
                <w:sz w:val="20"/>
                <w:szCs w:val="20"/>
              </w:rPr>
            </w:pPr>
            <w:r w:rsidRPr="008F781E">
              <w:rPr>
                <w:rFonts w:ascii="Arial" w:hAnsi="Arial" w:cs="Arial"/>
                <w:sz w:val="20"/>
                <w:szCs w:val="20"/>
              </w:rPr>
              <w:t>Somewhat</w:t>
            </w:r>
            <w:r w:rsidRPr="008F781E">
              <w:rPr>
                <w:rFonts w:ascii="Arial" w:hAnsi="Arial" w:cs="Arial"/>
                <w:spacing w:val="48"/>
                <w:sz w:val="20"/>
                <w:szCs w:val="20"/>
              </w:rPr>
              <w:t xml:space="preserve"> </w:t>
            </w:r>
            <w:r w:rsidRPr="008F781E">
              <w:rPr>
                <w:rFonts w:ascii="Arial" w:hAnsi="Arial" w:cs="Arial"/>
                <w:spacing w:val="-2"/>
                <w:sz w:val="20"/>
                <w:szCs w:val="20"/>
              </w:rPr>
              <w:t xml:space="preserve">agree </w:t>
            </w:r>
            <w:r w:rsidRPr="008F781E">
              <w:rPr>
                <w:rFonts w:ascii="Arial" w:hAnsi="Arial" w:cs="Arial"/>
                <w:color w:val="000000"/>
                <w:sz w:val="20"/>
                <w:szCs w:val="20"/>
              </w:rPr>
              <w:t>(%)</w:t>
            </w:r>
          </w:p>
        </w:tc>
        <w:tc>
          <w:tcPr>
            <w:tcW w:w="983" w:type="dxa"/>
          </w:tcPr>
          <w:p w14:paraId="312D53F1" w14:textId="77777777" w:rsidR="00B2689A" w:rsidRPr="008F781E" w:rsidRDefault="00B2689A" w:rsidP="00B7041A">
            <w:pPr>
              <w:pStyle w:val="TableParagraph"/>
              <w:keepNext/>
              <w:keepLines/>
              <w:spacing w:before="60" w:after="60"/>
              <w:ind w:left="104" w:right="104"/>
              <w:jc w:val="center"/>
              <w:rPr>
                <w:rFonts w:ascii="Arial" w:hAnsi="Arial" w:cs="Arial"/>
                <w:spacing w:val="-4"/>
                <w:sz w:val="20"/>
                <w:szCs w:val="20"/>
              </w:rPr>
            </w:pPr>
            <w:r w:rsidRPr="008F781E">
              <w:rPr>
                <w:rFonts w:ascii="Arial" w:hAnsi="Arial" w:cs="Arial"/>
                <w:spacing w:val="-2"/>
                <w:sz w:val="20"/>
                <w:szCs w:val="20"/>
              </w:rPr>
              <w:t>10.2</w:t>
            </w:r>
          </w:p>
        </w:tc>
        <w:tc>
          <w:tcPr>
            <w:tcW w:w="1411" w:type="dxa"/>
          </w:tcPr>
          <w:p w14:paraId="32FA09A3" w14:textId="77777777" w:rsidR="00B2689A" w:rsidRPr="008F781E" w:rsidRDefault="00B2689A" w:rsidP="00B7041A">
            <w:pPr>
              <w:pStyle w:val="TableParagraph"/>
              <w:keepNext/>
              <w:keepLines/>
              <w:spacing w:before="60" w:after="60"/>
              <w:ind w:left="104" w:right="104"/>
              <w:jc w:val="center"/>
              <w:rPr>
                <w:rFonts w:ascii="Arial" w:hAnsi="Arial" w:cs="Arial"/>
                <w:sz w:val="20"/>
                <w:szCs w:val="20"/>
              </w:rPr>
            </w:pPr>
            <w:r w:rsidRPr="008F781E">
              <w:rPr>
                <w:rFonts w:ascii="Arial" w:hAnsi="Arial" w:cs="Arial"/>
                <w:spacing w:val="-4"/>
                <w:sz w:val="20"/>
                <w:szCs w:val="20"/>
              </w:rPr>
              <w:t>5.6</w:t>
            </w:r>
          </w:p>
        </w:tc>
        <w:tc>
          <w:tcPr>
            <w:tcW w:w="1509" w:type="dxa"/>
          </w:tcPr>
          <w:p w14:paraId="3D5077D3" w14:textId="77777777" w:rsidR="00B2689A" w:rsidRPr="008F781E" w:rsidRDefault="00B2689A" w:rsidP="00B7041A">
            <w:pPr>
              <w:pStyle w:val="TableParagraph"/>
              <w:keepNext/>
              <w:keepLines/>
              <w:spacing w:before="60" w:after="60"/>
              <w:ind w:left="127" w:right="127"/>
              <w:jc w:val="center"/>
              <w:rPr>
                <w:rFonts w:ascii="Arial" w:hAnsi="Arial" w:cs="Arial"/>
                <w:sz w:val="20"/>
                <w:szCs w:val="20"/>
              </w:rPr>
            </w:pPr>
            <w:r w:rsidRPr="008F781E">
              <w:rPr>
                <w:rFonts w:ascii="Arial" w:hAnsi="Arial" w:cs="Arial"/>
                <w:spacing w:val="-4"/>
                <w:sz w:val="20"/>
                <w:szCs w:val="20"/>
              </w:rPr>
              <w:t>5.5</w:t>
            </w:r>
          </w:p>
        </w:tc>
        <w:tc>
          <w:tcPr>
            <w:tcW w:w="1423" w:type="dxa"/>
          </w:tcPr>
          <w:p w14:paraId="5311A9AD" w14:textId="77777777" w:rsidR="00B2689A" w:rsidRPr="008F781E" w:rsidRDefault="00B2689A" w:rsidP="00B7041A">
            <w:pPr>
              <w:pStyle w:val="TableParagraph"/>
              <w:keepNext/>
              <w:keepLines/>
              <w:spacing w:before="60" w:after="60"/>
              <w:ind w:left="117" w:right="117"/>
              <w:jc w:val="center"/>
              <w:rPr>
                <w:rFonts w:ascii="Arial" w:hAnsi="Arial" w:cs="Arial"/>
                <w:sz w:val="20"/>
                <w:szCs w:val="20"/>
              </w:rPr>
            </w:pPr>
            <w:r w:rsidRPr="008F781E">
              <w:rPr>
                <w:rFonts w:ascii="Arial" w:hAnsi="Arial" w:cs="Arial"/>
                <w:spacing w:val="-4"/>
                <w:sz w:val="20"/>
                <w:szCs w:val="20"/>
              </w:rPr>
              <w:t>5.6</w:t>
            </w:r>
          </w:p>
        </w:tc>
        <w:tc>
          <w:tcPr>
            <w:tcW w:w="1763" w:type="dxa"/>
          </w:tcPr>
          <w:p w14:paraId="67A72B63" w14:textId="77777777" w:rsidR="00B2689A" w:rsidRPr="008F781E" w:rsidRDefault="00B2689A" w:rsidP="00B7041A">
            <w:pPr>
              <w:pStyle w:val="TableParagraph"/>
              <w:keepNext/>
              <w:keepLines/>
              <w:spacing w:before="60" w:after="60"/>
              <w:jc w:val="center"/>
              <w:rPr>
                <w:rFonts w:ascii="Arial" w:hAnsi="Arial" w:cs="Arial"/>
                <w:sz w:val="20"/>
                <w:szCs w:val="20"/>
              </w:rPr>
            </w:pPr>
            <w:r w:rsidRPr="008F781E">
              <w:rPr>
                <w:rFonts w:ascii="Arial" w:hAnsi="Arial" w:cs="Arial"/>
                <w:spacing w:val="-4"/>
                <w:sz w:val="20"/>
                <w:szCs w:val="20"/>
              </w:rPr>
              <w:t>4.3</w:t>
            </w:r>
          </w:p>
        </w:tc>
      </w:tr>
      <w:tr w:rsidR="00B2689A" w:rsidRPr="008F781E" w14:paraId="49C626EC" w14:textId="77777777" w:rsidTr="00B2689A">
        <w:trPr>
          <w:trHeight w:val="346"/>
        </w:trPr>
        <w:tc>
          <w:tcPr>
            <w:tcW w:w="2177" w:type="dxa"/>
          </w:tcPr>
          <w:p w14:paraId="728D227F" w14:textId="77777777" w:rsidR="00B2689A" w:rsidRPr="008F781E" w:rsidRDefault="00B2689A" w:rsidP="00B7041A">
            <w:pPr>
              <w:pStyle w:val="TableParagraph"/>
              <w:keepNext/>
              <w:keepLines/>
              <w:tabs>
                <w:tab w:val="right" w:pos="3191"/>
              </w:tabs>
              <w:spacing w:before="60" w:after="60"/>
              <w:ind w:left="119"/>
              <w:rPr>
                <w:rFonts w:ascii="Arial" w:hAnsi="Arial" w:cs="Arial"/>
                <w:sz w:val="20"/>
                <w:szCs w:val="20"/>
              </w:rPr>
            </w:pPr>
            <w:r w:rsidRPr="008F781E">
              <w:rPr>
                <w:rFonts w:ascii="Arial" w:hAnsi="Arial" w:cs="Arial"/>
                <w:sz w:val="20"/>
                <w:szCs w:val="20"/>
              </w:rPr>
              <w:t>Somewhat</w:t>
            </w:r>
            <w:r w:rsidRPr="008F781E">
              <w:rPr>
                <w:rFonts w:ascii="Arial" w:hAnsi="Arial" w:cs="Arial"/>
                <w:spacing w:val="48"/>
                <w:sz w:val="20"/>
                <w:szCs w:val="20"/>
              </w:rPr>
              <w:t xml:space="preserve"> </w:t>
            </w:r>
            <w:r w:rsidRPr="008F781E">
              <w:rPr>
                <w:rFonts w:ascii="Arial" w:hAnsi="Arial" w:cs="Arial"/>
                <w:spacing w:val="-2"/>
                <w:sz w:val="20"/>
                <w:szCs w:val="20"/>
              </w:rPr>
              <w:t xml:space="preserve">disagree </w:t>
            </w:r>
            <w:r w:rsidRPr="008F781E">
              <w:rPr>
                <w:rFonts w:ascii="Arial" w:hAnsi="Arial" w:cs="Arial"/>
                <w:color w:val="000000"/>
                <w:sz w:val="20"/>
                <w:szCs w:val="20"/>
              </w:rPr>
              <w:t>(%)</w:t>
            </w:r>
          </w:p>
        </w:tc>
        <w:tc>
          <w:tcPr>
            <w:tcW w:w="983" w:type="dxa"/>
          </w:tcPr>
          <w:p w14:paraId="2B71553A" w14:textId="77777777" w:rsidR="00B2689A" w:rsidRPr="008F781E" w:rsidRDefault="00B2689A" w:rsidP="00B7041A">
            <w:pPr>
              <w:pStyle w:val="TableParagraph"/>
              <w:keepNext/>
              <w:keepLines/>
              <w:spacing w:before="60" w:after="60"/>
              <w:ind w:left="104" w:right="104"/>
              <w:jc w:val="center"/>
              <w:rPr>
                <w:rFonts w:ascii="Arial" w:hAnsi="Arial" w:cs="Arial"/>
                <w:spacing w:val="-2"/>
                <w:sz w:val="20"/>
                <w:szCs w:val="20"/>
              </w:rPr>
            </w:pPr>
            <w:r w:rsidRPr="008F781E">
              <w:rPr>
                <w:rFonts w:ascii="Arial" w:hAnsi="Arial" w:cs="Arial"/>
                <w:spacing w:val="-2"/>
                <w:sz w:val="20"/>
                <w:szCs w:val="20"/>
              </w:rPr>
              <w:t>30.7</w:t>
            </w:r>
          </w:p>
        </w:tc>
        <w:tc>
          <w:tcPr>
            <w:tcW w:w="1411" w:type="dxa"/>
          </w:tcPr>
          <w:p w14:paraId="35DF6BE9" w14:textId="77777777" w:rsidR="00B2689A" w:rsidRPr="008F781E" w:rsidRDefault="00B2689A" w:rsidP="00B7041A">
            <w:pPr>
              <w:pStyle w:val="TableParagraph"/>
              <w:keepNext/>
              <w:keepLines/>
              <w:spacing w:before="60" w:after="60"/>
              <w:ind w:left="104" w:right="104"/>
              <w:jc w:val="center"/>
              <w:rPr>
                <w:rFonts w:ascii="Arial" w:hAnsi="Arial" w:cs="Arial"/>
                <w:sz w:val="20"/>
                <w:szCs w:val="20"/>
              </w:rPr>
            </w:pPr>
            <w:r w:rsidRPr="008F781E">
              <w:rPr>
                <w:rFonts w:ascii="Arial" w:hAnsi="Arial" w:cs="Arial"/>
                <w:spacing w:val="-2"/>
                <w:sz w:val="20"/>
                <w:szCs w:val="20"/>
              </w:rPr>
              <w:t>25.7</w:t>
            </w:r>
          </w:p>
        </w:tc>
        <w:tc>
          <w:tcPr>
            <w:tcW w:w="1509" w:type="dxa"/>
          </w:tcPr>
          <w:p w14:paraId="573B9B51" w14:textId="77777777" w:rsidR="00B2689A" w:rsidRPr="008F781E" w:rsidRDefault="00B2689A" w:rsidP="00B7041A">
            <w:pPr>
              <w:pStyle w:val="TableParagraph"/>
              <w:keepNext/>
              <w:keepLines/>
              <w:spacing w:before="60" w:after="60"/>
              <w:ind w:left="127" w:right="127"/>
              <w:jc w:val="center"/>
              <w:rPr>
                <w:rFonts w:ascii="Arial" w:hAnsi="Arial" w:cs="Arial"/>
                <w:sz w:val="20"/>
                <w:szCs w:val="20"/>
              </w:rPr>
            </w:pPr>
            <w:r w:rsidRPr="008F781E">
              <w:rPr>
                <w:rFonts w:ascii="Arial" w:hAnsi="Arial" w:cs="Arial"/>
                <w:spacing w:val="-2"/>
                <w:sz w:val="20"/>
                <w:szCs w:val="20"/>
              </w:rPr>
              <w:t>13.4</w:t>
            </w:r>
          </w:p>
        </w:tc>
        <w:tc>
          <w:tcPr>
            <w:tcW w:w="1423" w:type="dxa"/>
          </w:tcPr>
          <w:p w14:paraId="24C24BD1" w14:textId="77777777" w:rsidR="00B2689A" w:rsidRPr="008F781E" w:rsidRDefault="00B2689A" w:rsidP="00B7041A">
            <w:pPr>
              <w:pStyle w:val="TableParagraph"/>
              <w:keepNext/>
              <w:keepLines/>
              <w:spacing w:before="60" w:after="60"/>
              <w:ind w:left="117" w:right="117"/>
              <w:jc w:val="center"/>
              <w:rPr>
                <w:rFonts w:ascii="Arial" w:hAnsi="Arial" w:cs="Arial"/>
                <w:sz w:val="20"/>
                <w:szCs w:val="20"/>
              </w:rPr>
            </w:pPr>
            <w:r w:rsidRPr="008F781E">
              <w:rPr>
                <w:rFonts w:ascii="Arial" w:hAnsi="Arial" w:cs="Arial"/>
                <w:spacing w:val="-2"/>
                <w:sz w:val="20"/>
                <w:szCs w:val="20"/>
              </w:rPr>
              <w:t>12.7</w:t>
            </w:r>
          </w:p>
        </w:tc>
        <w:tc>
          <w:tcPr>
            <w:tcW w:w="1763" w:type="dxa"/>
          </w:tcPr>
          <w:p w14:paraId="4CE35F27" w14:textId="77777777" w:rsidR="00B2689A" w:rsidRPr="008F781E" w:rsidRDefault="00B2689A" w:rsidP="00B7041A">
            <w:pPr>
              <w:pStyle w:val="TableParagraph"/>
              <w:keepNext/>
              <w:keepLines/>
              <w:spacing w:before="60" w:after="60"/>
              <w:jc w:val="center"/>
              <w:rPr>
                <w:rFonts w:ascii="Arial" w:hAnsi="Arial" w:cs="Arial"/>
                <w:sz w:val="20"/>
                <w:szCs w:val="20"/>
              </w:rPr>
            </w:pPr>
            <w:r w:rsidRPr="008F781E">
              <w:rPr>
                <w:rFonts w:ascii="Arial" w:hAnsi="Arial" w:cs="Arial"/>
                <w:spacing w:val="-2"/>
                <w:sz w:val="20"/>
                <w:szCs w:val="20"/>
              </w:rPr>
              <w:t>10.8</w:t>
            </w:r>
          </w:p>
        </w:tc>
      </w:tr>
      <w:tr w:rsidR="00B2689A" w:rsidRPr="008F781E" w14:paraId="335190EB" w14:textId="77777777" w:rsidTr="00B2689A">
        <w:trPr>
          <w:trHeight w:val="346"/>
        </w:trPr>
        <w:tc>
          <w:tcPr>
            <w:tcW w:w="2177" w:type="dxa"/>
            <w:tcBorders>
              <w:bottom w:val="single" w:sz="12" w:space="0" w:color="auto"/>
            </w:tcBorders>
          </w:tcPr>
          <w:p w14:paraId="51CFF7B6" w14:textId="77777777" w:rsidR="00B2689A" w:rsidRPr="008F781E" w:rsidRDefault="00B2689A" w:rsidP="00B7041A">
            <w:pPr>
              <w:pStyle w:val="TableParagraph"/>
              <w:keepNext/>
              <w:keepLines/>
              <w:tabs>
                <w:tab w:val="right" w:pos="3191"/>
              </w:tabs>
              <w:spacing w:before="60" w:after="60"/>
              <w:ind w:left="119"/>
              <w:rPr>
                <w:rFonts w:ascii="Arial" w:hAnsi="Arial" w:cs="Arial"/>
                <w:sz w:val="20"/>
                <w:szCs w:val="20"/>
              </w:rPr>
            </w:pPr>
            <w:r w:rsidRPr="008F781E">
              <w:rPr>
                <w:rFonts w:ascii="Arial" w:hAnsi="Arial" w:cs="Arial"/>
                <w:sz w:val="20"/>
                <w:szCs w:val="20"/>
              </w:rPr>
              <w:t>Strongly</w:t>
            </w:r>
            <w:r w:rsidRPr="008F781E">
              <w:rPr>
                <w:rFonts w:ascii="Arial" w:hAnsi="Arial" w:cs="Arial"/>
                <w:spacing w:val="51"/>
                <w:sz w:val="20"/>
                <w:szCs w:val="20"/>
              </w:rPr>
              <w:t xml:space="preserve"> </w:t>
            </w:r>
            <w:r w:rsidRPr="008F781E">
              <w:rPr>
                <w:rFonts w:ascii="Arial" w:hAnsi="Arial" w:cs="Arial"/>
                <w:spacing w:val="-2"/>
                <w:sz w:val="20"/>
                <w:szCs w:val="20"/>
              </w:rPr>
              <w:t xml:space="preserve">disagree </w:t>
            </w:r>
            <w:r w:rsidRPr="008F781E">
              <w:rPr>
                <w:rFonts w:ascii="Arial" w:hAnsi="Arial" w:cs="Arial"/>
                <w:color w:val="000000"/>
                <w:sz w:val="20"/>
                <w:szCs w:val="20"/>
              </w:rPr>
              <w:t>(%)</w:t>
            </w:r>
          </w:p>
        </w:tc>
        <w:tc>
          <w:tcPr>
            <w:tcW w:w="983" w:type="dxa"/>
            <w:tcBorders>
              <w:bottom w:val="single" w:sz="12" w:space="0" w:color="auto"/>
            </w:tcBorders>
          </w:tcPr>
          <w:p w14:paraId="325EE200" w14:textId="77777777" w:rsidR="00B2689A" w:rsidRPr="008F781E" w:rsidRDefault="00B2689A" w:rsidP="00B7041A">
            <w:pPr>
              <w:pStyle w:val="TableParagraph"/>
              <w:keepNext/>
              <w:keepLines/>
              <w:spacing w:before="60" w:after="60"/>
              <w:ind w:left="104" w:right="104"/>
              <w:jc w:val="center"/>
              <w:rPr>
                <w:rFonts w:ascii="Arial" w:hAnsi="Arial" w:cs="Arial"/>
                <w:spacing w:val="-2"/>
                <w:sz w:val="20"/>
                <w:szCs w:val="20"/>
              </w:rPr>
            </w:pPr>
            <w:r w:rsidRPr="008F781E">
              <w:rPr>
                <w:rFonts w:ascii="Arial" w:hAnsi="Arial" w:cs="Arial"/>
                <w:spacing w:val="-2"/>
                <w:sz w:val="20"/>
                <w:szCs w:val="20"/>
              </w:rPr>
              <w:t>54.9</w:t>
            </w:r>
          </w:p>
        </w:tc>
        <w:tc>
          <w:tcPr>
            <w:tcW w:w="1411" w:type="dxa"/>
            <w:tcBorders>
              <w:bottom w:val="single" w:sz="12" w:space="0" w:color="auto"/>
            </w:tcBorders>
          </w:tcPr>
          <w:p w14:paraId="7D10EE84" w14:textId="77777777" w:rsidR="00B2689A" w:rsidRPr="008F781E" w:rsidRDefault="00B2689A" w:rsidP="00B7041A">
            <w:pPr>
              <w:pStyle w:val="TableParagraph"/>
              <w:keepNext/>
              <w:keepLines/>
              <w:spacing w:before="60" w:after="60"/>
              <w:ind w:left="104" w:right="104"/>
              <w:jc w:val="center"/>
              <w:rPr>
                <w:rFonts w:ascii="Arial" w:hAnsi="Arial" w:cs="Arial"/>
                <w:sz w:val="20"/>
                <w:szCs w:val="20"/>
              </w:rPr>
            </w:pPr>
            <w:r w:rsidRPr="008F781E">
              <w:rPr>
                <w:rFonts w:ascii="Arial" w:hAnsi="Arial" w:cs="Arial"/>
                <w:spacing w:val="-2"/>
                <w:sz w:val="20"/>
                <w:szCs w:val="20"/>
              </w:rPr>
              <w:t>65.5</w:t>
            </w:r>
          </w:p>
        </w:tc>
        <w:tc>
          <w:tcPr>
            <w:tcW w:w="1509" w:type="dxa"/>
            <w:tcBorders>
              <w:bottom w:val="single" w:sz="12" w:space="0" w:color="auto"/>
            </w:tcBorders>
          </w:tcPr>
          <w:p w14:paraId="0D9B39F6" w14:textId="77777777" w:rsidR="00B2689A" w:rsidRPr="008F781E" w:rsidRDefault="00B2689A" w:rsidP="00B7041A">
            <w:pPr>
              <w:pStyle w:val="TableParagraph"/>
              <w:keepNext/>
              <w:keepLines/>
              <w:spacing w:before="60" w:after="60"/>
              <w:ind w:left="127" w:right="127"/>
              <w:jc w:val="center"/>
              <w:rPr>
                <w:rFonts w:ascii="Arial" w:hAnsi="Arial" w:cs="Arial"/>
                <w:sz w:val="20"/>
                <w:szCs w:val="20"/>
              </w:rPr>
            </w:pPr>
            <w:r w:rsidRPr="008F781E">
              <w:rPr>
                <w:rFonts w:ascii="Arial" w:hAnsi="Arial" w:cs="Arial"/>
                <w:spacing w:val="-2"/>
                <w:sz w:val="20"/>
                <w:szCs w:val="20"/>
              </w:rPr>
              <w:t>79.2</w:t>
            </w:r>
          </w:p>
        </w:tc>
        <w:tc>
          <w:tcPr>
            <w:tcW w:w="1423" w:type="dxa"/>
            <w:tcBorders>
              <w:bottom w:val="single" w:sz="12" w:space="0" w:color="auto"/>
            </w:tcBorders>
          </w:tcPr>
          <w:p w14:paraId="170B5D86" w14:textId="77777777" w:rsidR="00B2689A" w:rsidRPr="008F781E" w:rsidRDefault="00B2689A" w:rsidP="00B7041A">
            <w:pPr>
              <w:pStyle w:val="TableParagraph"/>
              <w:keepNext/>
              <w:keepLines/>
              <w:spacing w:before="60" w:after="60"/>
              <w:ind w:left="117" w:right="117"/>
              <w:jc w:val="center"/>
              <w:rPr>
                <w:rFonts w:ascii="Arial" w:hAnsi="Arial" w:cs="Arial"/>
                <w:sz w:val="20"/>
                <w:szCs w:val="20"/>
              </w:rPr>
            </w:pPr>
            <w:r w:rsidRPr="008F781E">
              <w:rPr>
                <w:rFonts w:ascii="Arial" w:hAnsi="Arial" w:cs="Arial"/>
                <w:spacing w:val="-2"/>
                <w:sz w:val="20"/>
                <w:szCs w:val="20"/>
              </w:rPr>
              <w:t>77.7</w:t>
            </w:r>
          </w:p>
        </w:tc>
        <w:tc>
          <w:tcPr>
            <w:tcW w:w="1763" w:type="dxa"/>
            <w:tcBorders>
              <w:bottom w:val="single" w:sz="12" w:space="0" w:color="auto"/>
            </w:tcBorders>
          </w:tcPr>
          <w:p w14:paraId="2A0F9846" w14:textId="77777777" w:rsidR="00B2689A" w:rsidRPr="008F781E" w:rsidRDefault="00B2689A" w:rsidP="00B7041A">
            <w:pPr>
              <w:pStyle w:val="TableParagraph"/>
              <w:keepNext/>
              <w:keepLines/>
              <w:spacing w:before="60" w:after="60"/>
              <w:jc w:val="center"/>
              <w:rPr>
                <w:rFonts w:ascii="Arial" w:hAnsi="Arial" w:cs="Arial"/>
                <w:sz w:val="20"/>
                <w:szCs w:val="20"/>
              </w:rPr>
            </w:pPr>
            <w:r w:rsidRPr="008F781E">
              <w:rPr>
                <w:rFonts w:ascii="Arial" w:hAnsi="Arial" w:cs="Arial"/>
                <w:spacing w:val="-2"/>
                <w:sz w:val="20"/>
                <w:szCs w:val="20"/>
              </w:rPr>
              <w:t>82.3</w:t>
            </w:r>
          </w:p>
        </w:tc>
      </w:tr>
    </w:tbl>
    <w:p w14:paraId="65D03318" w14:textId="7E06183F" w:rsidR="0009228D" w:rsidRPr="008F781E" w:rsidRDefault="0009228D" w:rsidP="0012034F">
      <w:pPr>
        <w:keepNext/>
        <w:keepLines/>
        <w:spacing w:before="120" w:after="0" w:line="288" w:lineRule="auto"/>
        <w:rPr>
          <w:rFonts w:ascii="Arial" w:hAnsi="Arial" w:cs="Arial"/>
          <w:sz w:val="18"/>
          <w:szCs w:val="18"/>
        </w:rPr>
      </w:pPr>
      <w:r w:rsidRPr="008F781E">
        <w:rPr>
          <w:rFonts w:ascii="Arial" w:hAnsi="Arial" w:cs="Arial"/>
          <w:sz w:val="18"/>
          <w:szCs w:val="18"/>
        </w:rPr>
        <w:t xml:space="preserve">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7F4512E1" w14:textId="77777777" w:rsidR="0065617C" w:rsidRPr="008F781E" w:rsidRDefault="0065617C" w:rsidP="0012034F">
      <w:pPr>
        <w:keepNext/>
        <w:keepLines/>
        <w:spacing w:after="0" w:line="240" w:lineRule="auto"/>
        <w:rPr>
          <w:rFonts w:ascii="Arial" w:hAnsi="Arial" w:cs="Arial"/>
          <w:sz w:val="20"/>
          <w:szCs w:val="20"/>
        </w:rPr>
      </w:pPr>
    </w:p>
    <w:p w14:paraId="17F248E9" w14:textId="77777777" w:rsidR="00D02A44" w:rsidRPr="008F781E" w:rsidRDefault="00D02A44" w:rsidP="001952F2">
      <w:pPr>
        <w:pStyle w:val="Heading2"/>
        <w:spacing w:after="120" w:line="288" w:lineRule="auto"/>
        <w:ind w:left="0" w:firstLine="0"/>
      </w:pPr>
      <w:bookmarkStart w:id="81" w:name="_Toc146453775"/>
      <w:bookmarkStart w:id="82" w:name="_Toc156471076"/>
      <w:r w:rsidRPr="008F781E">
        <w:t xml:space="preserve">Vignettes – Hiring </w:t>
      </w:r>
      <w:proofErr w:type="gramStart"/>
      <w:r w:rsidRPr="008F781E">
        <w:t>responsibilities</w:t>
      </w:r>
      <w:bookmarkEnd w:id="81"/>
      <w:bookmarkEnd w:id="82"/>
      <w:proofErr w:type="gramEnd"/>
    </w:p>
    <w:p w14:paraId="44E3E032" w14:textId="77777777" w:rsidR="00675304" w:rsidRPr="008F781E" w:rsidRDefault="00D02A44" w:rsidP="0083561E">
      <w:pPr>
        <w:spacing w:before="120" w:after="120" w:line="288" w:lineRule="auto"/>
        <w:rPr>
          <w:rFonts w:ascii="Arial" w:hAnsi="Arial" w:cs="Arial"/>
        </w:rPr>
      </w:pPr>
      <w:r w:rsidRPr="008F781E">
        <w:rPr>
          <w:rFonts w:ascii="Arial" w:hAnsi="Arial" w:cs="Arial"/>
        </w:rPr>
        <w:t xml:space="preserve">Workers </w:t>
      </w:r>
      <w:r w:rsidR="00ED5E82" w:rsidRPr="008F781E">
        <w:rPr>
          <w:rFonts w:ascii="Arial" w:hAnsi="Arial" w:cs="Arial"/>
        </w:rPr>
        <w:t>with</w:t>
      </w:r>
      <w:r w:rsidRPr="008F781E">
        <w:rPr>
          <w:rFonts w:ascii="Arial" w:hAnsi="Arial" w:cs="Arial"/>
        </w:rPr>
        <w:t xml:space="preserve"> hiring responsibilities were asked if a business should hire people with disability if they have experience and can physically do the job. </w:t>
      </w:r>
      <w:r w:rsidR="00AF16C6" w:rsidRPr="008F781E">
        <w:rPr>
          <w:rFonts w:ascii="Arial" w:hAnsi="Arial" w:cs="Arial"/>
        </w:rPr>
        <w:t>The vast majority, more than 90%</w:t>
      </w:r>
      <w:r w:rsidR="007C303D" w:rsidRPr="008F781E">
        <w:rPr>
          <w:rFonts w:ascii="Arial" w:hAnsi="Arial" w:cs="Arial"/>
        </w:rPr>
        <w:t>,</w:t>
      </w:r>
      <w:r w:rsidR="00AF16C6" w:rsidRPr="008F781E">
        <w:rPr>
          <w:rFonts w:ascii="Arial" w:hAnsi="Arial" w:cs="Arial"/>
        </w:rPr>
        <w:t xml:space="preserve"> agreed with this across all disability categories</w:t>
      </w:r>
      <w:r w:rsidR="00830F9E" w:rsidRPr="008F781E">
        <w:rPr>
          <w:rFonts w:ascii="Arial" w:hAnsi="Arial" w:cs="Arial"/>
        </w:rPr>
        <w:t xml:space="preserve"> (Table 15)</w:t>
      </w:r>
      <w:r w:rsidR="00AF16C6" w:rsidRPr="008F781E">
        <w:rPr>
          <w:rFonts w:ascii="Arial" w:hAnsi="Arial" w:cs="Arial"/>
        </w:rPr>
        <w:t xml:space="preserve">. </w:t>
      </w:r>
      <w:r w:rsidR="000E40FC" w:rsidRPr="008F781E">
        <w:rPr>
          <w:rFonts w:ascii="Arial" w:hAnsi="Arial" w:cs="Arial"/>
        </w:rPr>
        <w:t>Again, this is much more positive than the experience of people with disability</w:t>
      </w:r>
      <w:r w:rsidR="00C9293F" w:rsidRPr="008F781E">
        <w:rPr>
          <w:rFonts w:ascii="Arial" w:hAnsi="Arial" w:cs="Arial"/>
        </w:rPr>
        <w:t xml:space="preserve"> would suggest</w:t>
      </w:r>
      <w:r w:rsidR="000E40FC" w:rsidRPr="008F781E">
        <w:rPr>
          <w:rFonts w:ascii="Arial" w:hAnsi="Arial" w:cs="Arial"/>
        </w:rPr>
        <w:t>.</w:t>
      </w:r>
    </w:p>
    <w:p w14:paraId="751CB7ED" w14:textId="77777777" w:rsidR="007A0468" w:rsidRPr="008F781E" w:rsidRDefault="007A0468" w:rsidP="0012034F">
      <w:pPr>
        <w:spacing w:after="0" w:line="240" w:lineRule="auto"/>
        <w:rPr>
          <w:rFonts w:ascii="Arial" w:hAnsi="Arial" w:cs="Arial"/>
        </w:rPr>
      </w:pPr>
    </w:p>
    <w:p w14:paraId="6E0BFD0D" w14:textId="77777777" w:rsidR="009657E8" w:rsidRDefault="00E15BF8" w:rsidP="00230644">
      <w:pPr>
        <w:pStyle w:val="Caption"/>
        <w:keepNext/>
        <w:rPr>
          <w:noProof/>
        </w:rPr>
      </w:pPr>
      <w:bookmarkStart w:id="83" w:name="_Toc146368787"/>
      <w:r w:rsidRPr="008F781E">
        <w:t xml:space="preserve">Table </w:t>
      </w:r>
      <w:r w:rsidR="008C2216" w:rsidRPr="008F781E">
        <w:t>15</w:t>
      </w:r>
      <w:r w:rsidRPr="008F781E">
        <w:tab/>
      </w:r>
      <w:r w:rsidR="00EE6031" w:rsidRPr="008F781E">
        <w:t>Imagine a person has a […] disability. Do you agree or disagree that a business should employ them if they have the experience and can physically do the</w:t>
      </w:r>
      <w:r w:rsidRPr="008F781E">
        <w:t> </w:t>
      </w:r>
      <w:r w:rsidR="00EE6031" w:rsidRPr="008F781E">
        <w:t>job?</w:t>
      </w:r>
      <w:bookmarkEnd w:id="83"/>
      <w:r w:rsidR="003532D5" w:rsidRPr="003532D5">
        <w:rPr>
          <w:noProof/>
        </w:rPr>
        <w:t xml:space="preserve"> </w:t>
      </w:r>
    </w:p>
    <w:tbl>
      <w:tblPr>
        <w:tblW w:w="0" w:type="auto"/>
        <w:tblLook w:val="04A0" w:firstRow="1" w:lastRow="0" w:firstColumn="1" w:lastColumn="0" w:noHBand="0" w:noVBand="1"/>
        <w:tblCaption w:val="Imagine a person has a […] disability. Do you agree or disagree that a business should employ them if they have the experience and can physically do the job?"/>
        <w:tblDescription w:val=" Nature of disability&#10;  Sensory Physical Psychosocial Neurological Intellectual&#10;Strongly agree (%) 73.2 83.7 56.9 72.6 69.3&#10;Somewhat agree (%) 23.0 14.8 36.2 24.4 26.4&#10;Somewhat disagree (%) 2.8 1.4 5.7 1.7 2.2&#10;Strongly disagree (%) 1.1 0.1 1.2 1.4 2.2&#10;"/>
      </w:tblPr>
      <w:tblGrid>
        <w:gridCol w:w="2351"/>
        <w:gridCol w:w="1006"/>
        <w:gridCol w:w="1028"/>
        <w:gridCol w:w="1495"/>
        <w:gridCol w:w="1428"/>
        <w:gridCol w:w="1261"/>
      </w:tblGrid>
      <w:tr w:rsidR="00A141C4" w:rsidRPr="008F781E" w14:paraId="76ACA5A4" w14:textId="77777777" w:rsidTr="00B7041A">
        <w:trPr>
          <w:trHeight w:val="300"/>
        </w:trPr>
        <w:tc>
          <w:tcPr>
            <w:tcW w:w="0" w:type="auto"/>
            <w:tcBorders>
              <w:top w:val="single" w:sz="12" w:space="0" w:color="auto"/>
            </w:tcBorders>
            <w:shd w:val="clear" w:color="auto" w:fill="auto"/>
            <w:noWrap/>
            <w:vAlign w:val="bottom"/>
          </w:tcPr>
          <w:p w14:paraId="5150CAF1" w14:textId="77777777" w:rsidR="00A141C4" w:rsidRPr="008F781E" w:rsidRDefault="00A141C4" w:rsidP="00B7041A">
            <w:pPr>
              <w:keepNext/>
              <w:keepLines/>
              <w:spacing w:before="120" w:after="120" w:line="240" w:lineRule="auto"/>
              <w:rPr>
                <w:rFonts w:ascii="Arial" w:eastAsia="Times New Roman" w:hAnsi="Arial" w:cs="Arial"/>
                <w:b/>
                <w:color w:val="000000"/>
                <w:sz w:val="20"/>
                <w:szCs w:val="20"/>
              </w:rPr>
            </w:pPr>
          </w:p>
        </w:tc>
        <w:tc>
          <w:tcPr>
            <w:tcW w:w="0" w:type="auto"/>
            <w:gridSpan w:val="5"/>
            <w:tcBorders>
              <w:top w:val="single" w:sz="12" w:space="0" w:color="auto"/>
              <w:bottom w:val="single" w:sz="4" w:space="0" w:color="auto"/>
            </w:tcBorders>
            <w:shd w:val="clear" w:color="auto" w:fill="auto"/>
            <w:noWrap/>
            <w:vAlign w:val="bottom"/>
          </w:tcPr>
          <w:p w14:paraId="23866A67" w14:textId="77777777" w:rsidR="00A141C4" w:rsidRPr="008F781E" w:rsidRDefault="00A141C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hAnsi="Arial" w:cs="Arial"/>
                <w:b/>
                <w:color w:val="000000"/>
                <w:sz w:val="20"/>
                <w:szCs w:val="20"/>
              </w:rPr>
              <w:t>Nature of disability</w:t>
            </w:r>
          </w:p>
        </w:tc>
      </w:tr>
      <w:tr w:rsidR="00A141C4" w:rsidRPr="008F781E" w14:paraId="6B19206B" w14:textId="77777777" w:rsidTr="00B7041A">
        <w:trPr>
          <w:trHeight w:val="300"/>
        </w:trPr>
        <w:tc>
          <w:tcPr>
            <w:tcW w:w="0" w:type="auto"/>
            <w:tcBorders>
              <w:bottom w:val="single" w:sz="4" w:space="0" w:color="auto"/>
            </w:tcBorders>
            <w:shd w:val="clear" w:color="auto" w:fill="auto"/>
            <w:noWrap/>
            <w:vAlign w:val="bottom"/>
            <w:hideMark/>
          </w:tcPr>
          <w:p w14:paraId="585B7592" w14:textId="77777777" w:rsidR="00A141C4" w:rsidRPr="008F781E" w:rsidRDefault="00A141C4" w:rsidP="00B7041A">
            <w:pPr>
              <w:keepNext/>
              <w:keepLines/>
              <w:spacing w:before="120" w:after="120" w:line="240" w:lineRule="auto"/>
              <w:rPr>
                <w:rFonts w:ascii="Arial" w:eastAsia="Times New Roman" w:hAnsi="Arial" w:cs="Arial"/>
                <w:b/>
                <w:color w:val="000000"/>
                <w:sz w:val="20"/>
                <w:szCs w:val="20"/>
              </w:rPr>
            </w:pPr>
            <w:r w:rsidRPr="008F781E">
              <w:rPr>
                <w:rFonts w:ascii="Arial" w:eastAsia="Times New Roman" w:hAnsi="Arial" w:cs="Arial"/>
                <w:b/>
                <w:color w:val="000000"/>
                <w:sz w:val="20"/>
                <w:szCs w:val="20"/>
              </w:rPr>
              <w:t> </w:t>
            </w:r>
          </w:p>
        </w:tc>
        <w:tc>
          <w:tcPr>
            <w:tcW w:w="0" w:type="auto"/>
            <w:tcBorders>
              <w:top w:val="single" w:sz="4" w:space="0" w:color="auto"/>
              <w:bottom w:val="single" w:sz="4" w:space="0" w:color="auto"/>
            </w:tcBorders>
            <w:shd w:val="clear" w:color="auto" w:fill="auto"/>
            <w:noWrap/>
            <w:vAlign w:val="bottom"/>
            <w:hideMark/>
          </w:tcPr>
          <w:p w14:paraId="47BA3895" w14:textId="77777777" w:rsidR="00A141C4" w:rsidRPr="008F781E" w:rsidRDefault="00A141C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Sensory</w:t>
            </w:r>
          </w:p>
        </w:tc>
        <w:tc>
          <w:tcPr>
            <w:tcW w:w="0" w:type="auto"/>
            <w:tcBorders>
              <w:top w:val="single" w:sz="4" w:space="0" w:color="auto"/>
              <w:bottom w:val="single" w:sz="4" w:space="0" w:color="auto"/>
            </w:tcBorders>
            <w:shd w:val="clear" w:color="auto" w:fill="auto"/>
            <w:noWrap/>
            <w:vAlign w:val="bottom"/>
            <w:hideMark/>
          </w:tcPr>
          <w:p w14:paraId="4E197E1A" w14:textId="77777777" w:rsidR="00A141C4" w:rsidRPr="008F781E" w:rsidRDefault="00A141C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Physical</w:t>
            </w:r>
          </w:p>
        </w:tc>
        <w:tc>
          <w:tcPr>
            <w:tcW w:w="0" w:type="auto"/>
            <w:tcBorders>
              <w:top w:val="single" w:sz="4" w:space="0" w:color="auto"/>
              <w:bottom w:val="single" w:sz="4" w:space="0" w:color="auto"/>
            </w:tcBorders>
            <w:shd w:val="clear" w:color="auto" w:fill="auto"/>
            <w:noWrap/>
            <w:vAlign w:val="bottom"/>
            <w:hideMark/>
          </w:tcPr>
          <w:p w14:paraId="43077A58" w14:textId="77777777" w:rsidR="00A141C4" w:rsidRPr="008F781E" w:rsidRDefault="00A141C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Psychosocial</w:t>
            </w:r>
          </w:p>
        </w:tc>
        <w:tc>
          <w:tcPr>
            <w:tcW w:w="0" w:type="auto"/>
            <w:tcBorders>
              <w:top w:val="single" w:sz="4" w:space="0" w:color="auto"/>
              <w:bottom w:val="single" w:sz="4" w:space="0" w:color="auto"/>
            </w:tcBorders>
            <w:shd w:val="clear" w:color="auto" w:fill="auto"/>
            <w:noWrap/>
            <w:vAlign w:val="bottom"/>
            <w:hideMark/>
          </w:tcPr>
          <w:p w14:paraId="10ED6613" w14:textId="77777777" w:rsidR="00A141C4" w:rsidRPr="008F781E" w:rsidRDefault="00A141C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Neurological</w:t>
            </w:r>
          </w:p>
        </w:tc>
        <w:tc>
          <w:tcPr>
            <w:tcW w:w="0" w:type="auto"/>
            <w:tcBorders>
              <w:top w:val="single" w:sz="4" w:space="0" w:color="auto"/>
              <w:bottom w:val="single" w:sz="4" w:space="0" w:color="auto"/>
            </w:tcBorders>
            <w:shd w:val="clear" w:color="auto" w:fill="auto"/>
            <w:noWrap/>
            <w:vAlign w:val="bottom"/>
            <w:hideMark/>
          </w:tcPr>
          <w:p w14:paraId="7E71B426" w14:textId="77777777" w:rsidR="00A141C4" w:rsidRPr="008F781E" w:rsidRDefault="00A141C4"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Intellectual</w:t>
            </w:r>
          </w:p>
        </w:tc>
      </w:tr>
      <w:tr w:rsidR="00A141C4" w:rsidRPr="008F781E" w14:paraId="33DC4119" w14:textId="77777777" w:rsidTr="00B7041A">
        <w:trPr>
          <w:trHeight w:val="288"/>
        </w:trPr>
        <w:tc>
          <w:tcPr>
            <w:tcW w:w="0" w:type="auto"/>
            <w:tcBorders>
              <w:top w:val="single" w:sz="4" w:space="0" w:color="auto"/>
            </w:tcBorders>
            <w:shd w:val="clear" w:color="auto" w:fill="auto"/>
            <w:noWrap/>
            <w:vAlign w:val="bottom"/>
            <w:hideMark/>
          </w:tcPr>
          <w:p w14:paraId="3DFDAA93" w14:textId="77777777" w:rsidR="00A141C4" w:rsidRPr="008F781E" w:rsidRDefault="00A141C4"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agree (%)</w:t>
            </w:r>
          </w:p>
        </w:tc>
        <w:tc>
          <w:tcPr>
            <w:tcW w:w="0" w:type="auto"/>
            <w:tcBorders>
              <w:top w:val="single" w:sz="4" w:space="0" w:color="auto"/>
            </w:tcBorders>
            <w:shd w:val="clear" w:color="auto" w:fill="auto"/>
            <w:noWrap/>
            <w:vAlign w:val="center"/>
            <w:hideMark/>
          </w:tcPr>
          <w:p w14:paraId="47858D10"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73.2</w:t>
            </w:r>
          </w:p>
        </w:tc>
        <w:tc>
          <w:tcPr>
            <w:tcW w:w="0" w:type="auto"/>
            <w:tcBorders>
              <w:top w:val="single" w:sz="4" w:space="0" w:color="auto"/>
            </w:tcBorders>
            <w:shd w:val="clear" w:color="auto" w:fill="auto"/>
            <w:noWrap/>
            <w:vAlign w:val="center"/>
            <w:hideMark/>
          </w:tcPr>
          <w:p w14:paraId="69817979"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83.7</w:t>
            </w:r>
          </w:p>
        </w:tc>
        <w:tc>
          <w:tcPr>
            <w:tcW w:w="0" w:type="auto"/>
            <w:tcBorders>
              <w:top w:val="single" w:sz="4" w:space="0" w:color="auto"/>
            </w:tcBorders>
            <w:shd w:val="clear" w:color="auto" w:fill="auto"/>
            <w:noWrap/>
            <w:vAlign w:val="center"/>
            <w:hideMark/>
          </w:tcPr>
          <w:p w14:paraId="271E0EEB"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56.9</w:t>
            </w:r>
          </w:p>
        </w:tc>
        <w:tc>
          <w:tcPr>
            <w:tcW w:w="0" w:type="auto"/>
            <w:tcBorders>
              <w:top w:val="single" w:sz="4" w:space="0" w:color="auto"/>
            </w:tcBorders>
            <w:shd w:val="clear" w:color="auto" w:fill="auto"/>
            <w:noWrap/>
            <w:vAlign w:val="center"/>
            <w:hideMark/>
          </w:tcPr>
          <w:p w14:paraId="472F1FCB"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72.6</w:t>
            </w:r>
          </w:p>
        </w:tc>
        <w:tc>
          <w:tcPr>
            <w:tcW w:w="0" w:type="auto"/>
            <w:tcBorders>
              <w:top w:val="single" w:sz="4" w:space="0" w:color="auto"/>
            </w:tcBorders>
            <w:shd w:val="clear" w:color="auto" w:fill="auto"/>
            <w:noWrap/>
            <w:vAlign w:val="center"/>
            <w:hideMark/>
          </w:tcPr>
          <w:p w14:paraId="75E38117"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69.3</w:t>
            </w:r>
          </w:p>
        </w:tc>
      </w:tr>
      <w:tr w:rsidR="00A141C4" w:rsidRPr="008F781E" w14:paraId="2567F74A" w14:textId="77777777" w:rsidTr="00B7041A">
        <w:trPr>
          <w:trHeight w:val="288"/>
        </w:trPr>
        <w:tc>
          <w:tcPr>
            <w:tcW w:w="0" w:type="auto"/>
            <w:shd w:val="clear" w:color="auto" w:fill="auto"/>
            <w:noWrap/>
            <w:vAlign w:val="bottom"/>
            <w:hideMark/>
          </w:tcPr>
          <w:p w14:paraId="23BA2BBC" w14:textId="77777777" w:rsidR="00A141C4" w:rsidRPr="008F781E" w:rsidRDefault="00A141C4"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agree (%)</w:t>
            </w:r>
          </w:p>
        </w:tc>
        <w:tc>
          <w:tcPr>
            <w:tcW w:w="0" w:type="auto"/>
            <w:shd w:val="clear" w:color="auto" w:fill="auto"/>
            <w:noWrap/>
            <w:vAlign w:val="center"/>
            <w:hideMark/>
          </w:tcPr>
          <w:p w14:paraId="382C81FF"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23.0</w:t>
            </w:r>
          </w:p>
        </w:tc>
        <w:tc>
          <w:tcPr>
            <w:tcW w:w="0" w:type="auto"/>
            <w:shd w:val="clear" w:color="auto" w:fill="auto"/>
            <w:noWrap/>
            <w:vAlign w:val="center"/>
            <w:hideMark/>
          </w:tcPr>
          <w:p w14:paraId="1E83DE0B"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14.8</w:t>
            </w:r>
          </w:p>
        </w:tc>
        <w:tc>
          <w:tcPr>
            <w:tcW w:w="0" w:type="auto"/>
            <w:shd w:val="clear" w:color="auto" w:fill="auto"/>
            <w:noWrap/>
            <w:vAlign w:val="center"/>
            <w:hideMark/>
          </w:tcPr>
          <w:p w14:paraId="43EA0DA2"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36.2</w:t>
            </w:r>
          </w:p>
        </w:tc>
        <w:tc>
          <w:tcPr>
            <w:tcW w:w="0" w:type="auto"/>
            <w:shd w:val="clear" w:color="auto" w:fill="auto"/>
            <w:noWrap/>
            <w:vAlign w:val="center"/>
            <w:hideMark/>
          </w:tcPr>
          <w:p w14:paraId="0519DE31"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24.4</w:t>
            </w:r>
          </w:p>
        </w:tc>
        <w:tc>
          <w:tcPr>
            <w:tcW w:w="0" w:type="auto"/>
            <w:shd w:val="clear" w:color="auto" w:fill="auto"/>
            <w:noWrap/>
            <w:vAlign w:val="center"/>
            <w:hideMark/>
          </w:tcPr>
          <w:p w14:paraId="4C6DA536"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26.4</w:t>
            </w:r>
          </w:p>
        </w:tc>
      </w:tr>
      <w:tr w:rsidR="00A141C4" w:rsidRPr="008F781E" w14:paraId="63240E84" w14:textId="77777777" w:rsidTr="00B7041A">
        <w:trPr>
          <w:trHeight w:val="288"/>
        </w:trPr>
        <w:tc>
          <w:tcPr>
            <w:tcW w:w="0" w:type="auto"/>
            <w:shd w:val="clear" w:color="auto" w:fill="auto"/>
            <w:noWrap/>
            <w:vAlign w:val="bottom"/>
            <w:hideMark/>
          </w:tcPr>
          <w:p w14:paraId="2086903A" w14:textId="77777777" w:rsidR="00A141C4" w:rsidRPr="008F781E" w:rsidRDefault="00A141C4"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disagree (%)</w:t>
            </w:r>
          </w:p>
        </w:tc>
        <w:tc>
          <w:tcPr>
            <w:tcW w:w="0" w:type="auto"/>
            <w:shd w:val="clear" w:color="auto" w:fill="auto"/>
            <w:noWrap/>
            <w:vAlign w:val="center"/>
            <w:hideMark/>
          </w:tcPr>
          <w:p w14:paraId="6557B957"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2.8</w:t>
            </w:r>
          </w:p>
        </w:tc>
        <w:tc>
          <w:tcPr>
            <w:tcW w:w="0" w:type="auto"/>
            <w:shd w:val="clear" w:color="auto" w:fill="auto"/>
            <w:noWrap/>
            <w:vAlign w:val="center"/>
            <w:hideMark/>
          </w:tcPr>
          <w:p w14:paraId="716E2840"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1.4</w:t>
            </w:r>
          </w:p>
        </w:tc>
        <w:tc>
          <w:tcPr>
            <w:tcW w:w="0" w:type="auto"/>
            <w:shd w:val="clear" w:color="auto" w:fill="auto"/>
            <w:noWrap/>
            <w:vAlign w:val="center"/>
            <w:hideMark/>
          </w:tcPr>
          <w:p w14:paraId="2A0B23CD"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5.7</w:t>
            </w:r>
          </w:p>
        </w:tc>
        <w:tc>
          <w:tcPr>
            <w:tcW w:w="0" w:type="auto"/>
            <w:shd w:val="clear" w:color="auto" w:fill="auto"/>
            <w:noWrap/>
            <w:vAlign w:val="center"/>
            <w:hideMark/>
          </w:tcPr>
          <w:p w14:paraId="08692F64"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1.7</w:t>
            </w:r>
          </w:p>
        </w:tc>
        <w:tc>
          <w:tcPr>
            <w:tcW w:w="0" w:type="auto"/>
            <w:shd w:val="clear" w:color="auto" w:fill="auto"/>
            <w:noWrap/>
            <w:vAlign w:val="center"/>
            <w:hideMark/>
          </w:tcPr>
          <w:p w14:paraId="464BC07B"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2.2</w:t>
            </w:r>
          </w:p>
        </w:tc>
      </w:tr>
      <w:tr w:rsidR="00A141C4" w:rsidRPr="008F781E" w14:paraId="4F0D1BC4" w14:textId="77777777" w:rsidTr="00B7041A">
        <w:trPr>
          <w:trHeight w:val="288"/>
        </w:trPr>
        <w:tc>
          <w:tcPr>
            <w:tcW w:w="0" w:type="auto"/>
            <w:tcBorders>
              <w:bottom w:val="single" w:sz="12" w:space="0" w:color="auto"/>
            </w:tcBorders>
            <w:shd w:val="clear" w:color="auto" w:fill="auto"/>
            <w:noWrap/>
            <w:vAlign w:val="bottom"/>
            <w:hideMark/>
          </w:tcPr>
          <w:p w14:paraId="794DC401" w14:textId="77777777" w:rsidR="00A141C4" w:rsidRPr="008F781E" w:rsidRDefault="00A141C4"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disagree (%)</w:t>
            </w:r>
          </w:p>
        </w:tc>
        <w:tc>
          <w:tcPr>
            <w:tcW w:w="0" w:type="auto"/>
            <w:tcBorders>
              <w:bottom w:val="single" w:sz="12" w:space="0" w:color="auto"/>
            </w:tcBorders>
            <w:shd w:val="clear" w:color="auto" w:fill="auto"/>
            <w:noWrap/>
            <w:vAlign w:val="center"/>
            <w:hideMark/>
          </w:tcPr>
          <w:p w14:paraId="37654357"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1.1</w:t>
            </w:r>
          </w:p>
        </w:tc>
        <w:tc>
          <w:tcPr>
            <w:tcW w:w="0" w:type="auto"/>
            <w:tcBorders>
              <w:bottom w:val="single" w:sz="12" w:space="0" w:color="auto"/>
            </w:tcBorders>
            <w:shd w:val="clear" w:color="auto" w:fill="auto"/>
            <w:noWrap/>
            <w:vAlign w:val="center"/>
            <w:hideMark/>
          </w:tcPr>
          <w:p w14:paraId="42D52684"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0.1</w:t>
            </w:r>
          </w:p>
        </w:tc>
        <w:tc>
          <w:tcPr>
            <w:tcW w:w="0" w:type="auto"/>
            <w:tcBorders>
              <w:bottom w:val="single" w:sz="12" w:space="0" w:color="auto"/>
            </w:tcBorders>
            <w:shd w:val="clear" w:color="auto" w:fill="auto"/>
            <w:noWrap/>
            <w:vAlign w:val="center"/>
            <w:hideMark/>
          </w:tcPr>
          <w:p w14:paraId="06335B7E"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1.2</w:t>
            </w:r>
          </w:p>
        </w:tc>
        <w:tc>
          <w:tcPr>
            <w:tcW w:w="0" w:type="auto"/>
            <w:tcBorders>
              <w:bottom w:val="single" w:sz="12" w:space="0" w:color="auto"/>
            </w:tcBorders>
            <w:shd w:val="clear" w:color="auto" w:fill="auto"/>
            <w:noWrap/>
            <w:vAlign w:val="center"/>
            <w:hideMark/>
          </w:tcPr>
          <w:p w14:paraId="7B499376"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1.4</w:t>
            </w:r>
          </w:p>
        </w:tc>
        <w:tc>
          <w:tcPr>
            <w:tcW w:w="0" w:type="auto"/>
            <w:tcBorders>
              <w:bottom w:val="single" w:sz="12" w:space="0" w:color="auto"/>
            </w:tcBorders>
            <w:shd w:val="clear" w:color="auto" w:fill="auto"/>
            <w:noWrap/>
            <w:vAlign w:val="center"/>
            <w:hideMark/>
          </w:tcPr>
          <w:p w14:paraId="50AB19E4" w14:textId="77777777" w:rsidR="00A141C4" w:rsidRPr="008F781E" w:rsidRDefault="00A141C4"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2.2</w:t>
            </w:r>
          </w:p>
        </w:tc>
      </w:tr>
    </w:tbl>
    <w:p w14:paraId="511E014F" w14:textId="15CD9633" w:rsidR="00064637" w:rsidRPr="00A141C4" w:rsidRDefault="00064637" w:rsidP="00230644">
      <w:pPr>
        <w:pStyle w:val="Caption"/>
        <w:keepNext/>
        <w:rPr>
          <w:b w:val="0"/>
          <w:bCs/>
          <w:color w:val="auto"/>
          <w:sz w:val="18"/>
          <w:szCs w:val="18"/>
        </w:rPr>
      </w:pPr>
      <w:r w:rsidRPr="00A141C4">
        <w:rPr>
          <w:b w:val="0"/>
          <w:bCs/>
          <w:color w:val="auto"/>
          <w:sz w:val="18"/>
          <w:szCs w:val="18"/>
        </w:rPr>
        <w:t xml:space="preserve">Source: </w:t>
      </w:r>
      <w:r w:rsidRPr="00A141C4">
        <w:rPr>
          <w:b w:val="0"/>
          <w:bCs/>
          <w:color w:val="auto"/>
          <w:sz w:val="18"/>
          <w:szCs w:val="18"/>
        </w:rPr>
        <w:tab/>
        <w:t xml:space="preserve">Australia’s Disability Strategy Survey </w:t>
      </w:r>
      <w:r w:rsidR="00432169" w:rsidRPr="00A141C4">
        <w:rPr>
          <w:b w:val="0"/>
          <w:bCs/>
          <w:color w:val="auto"/>
          <w:sz w:val="18"/>
          <w:szCs w:val="18"/>
        </w:rPr>
        <w:t xml:space="preserve">– </w:t>
      </w:r>
      <w:r w:rsidR="00432169" w:rsidRPr="00A141C4">
        <w:rPr>
          <w:b w:val="0"/>
          <w:bCs/>
          <w:i/>
          <w:color w:val="auto"/>
          <w:sz w:val="18"/>
          <w:szCs w:val="18"/>
        </w:rPr>
        <w:t>Share with us</w:t>
      </w:r>
      <w:r w:rsidRPr="00A141C4">
        <w:rPr>
          <w:rFonts w:eastAsia="Arial"/>
          <w:b w:val="0"/>
          <w:bCs/>
          <w:i/>
          <w:color w:val="auto"/>
          <w:sz w:val="18"/>
          <w:szCs w:val="18"/>
        </w:rPr>
        <w:t>,</w:t>
      </w:r>
      <w:r w:rsidRPr="00A141C4">
        <w:rPr>
          <w:rFonts w:eastAsia="Arial"/>
          <w:b w:val="0"/>
          <w:bCs/>
          <w:color w:val="auto"/>
          <w:sz w:val="18"/>
          <w:szCs w:val="18"/>
        </w:rPr>
        <w:t xml:space="preserve"> 2022.</w:t>
      </w:r>
    </w:p>
    <w:p w14:paraId="0725115D" w14:textId="61CC53BD" w:rsidR="00D02A44" w:rsidRPr="008F781E" w:rsidRDefault="00D02A44" w:rsidP="0012034F">
      <w:pPr>
        <w:spacing w:before="120" w:after="240" w:line="288" w:lineRule="auto"/>
        <w:rPr>
          <w:rFonts w:ascii="Arial" w:hAnsi="Arial" w:cs="Arial"/>
        </w:rPr>
      </w:pPr>
      <w:r w:rsidRPr="008F781E">
        <w:rPr>
          <w:rFonts w:ascii="Arial" w:hAnsi="Arial" w:cs="Arial"/>
        </w:rPr>
        <w:t>There were equally strong levels of agreement that a business should provide the support</w:t>
      </w:r>
      <w:r w:rsidR="00E15BF8" w:rsidRPr="008F781E">
        <w:rPr>
          <w:rFonts w:ascii="Arial" w:hAnsi="Arial" w:cs="Arial"/>
        </w:rPr>
        <w:t> </w:t>
      </w:r>
      <w:r w:rsidRPr="008F781E">
        <w:rPr>
          <w:rFonts w:ascii="Arial" w:hAnsi="Arial" w:cs="Arial"/>
        </w:rPr>
        <w:t>and training required to help people with disability to get promoted</w:t>
      </w:r>
      <w:r w:rsidR="00B10CAE" w:rsidRPr="008F781E">
        <w:rPr>
          <w:rFonts w:ascii="Arial" w:hAnsi="Arial" w:cs="Arial"/>
        </w:rPr>
        <w:t xml:space="preserve"> </w:t>
      </w:r>
      <w:r w:rsidR="00EE6EC4" w:rsidRPr="008F781E">
        <w:rPr>
          <w:rFonts w:ascii="Arial" w:hAnsi="Arial" w:cs="Arial"/>
        </w:rPr>
        <w:t>(</w:t>
      </w:r>
      <w:r w:rsidR="00B10CAE" w:rsidRPr="008F781E">
        <w:rPr>
          <w:rFonts w:ascii="Arial" w:hAnsi="Arial" w:cs="Arial"/>
        </w:rPr>
        <w:t>Table 16)</w:t>
      </w:r>
      <w:r w:rsidRPr="008F781E">
        <w:rPr>
          <w:rFonts w:ascii="Arial" w:hAnsi="Arial" w:cs="Arial"/>
        </w:rPr>
        <w:t>.</w:t>
      </w:r>
      <w:r w:rsidR="000E40FC" w:rsidRPr="008F781E">
        <w:rPr>
          <w:rFonts w:ascii="Arial" w:hAnsi="Arial" w:cs="Arial"/>
        </w:rPr>
        <w:t xml:space="preserve"> This</w:t>
      </w:r>
      <w:r w:rsidR="00E15BF8" w:rsidRPr="008F781E">
        <w:rPr>
          <w:rFonts w:ascii="Arial" w:hAnsi="Arial" w:cs="Arial"/>
        </w:rPr>
        <w:t> </w:t>
      </w:r>
      <w:r w:rsidR="006E16D0" w:rsidRPr="008F781E">
        <w:rPr>
          <w:rFonts w:ascii="Arial" w:hAnsi="Arial" w:cs="Arial"/>
        </w:rPr>
        <w:t>aligns with</w:t>
      </w:r>
      <w:r w:rsidR="000E40FC" w:rsidRPr="008F781E">
        <w:rPr>
          <w:rFonts w:ascii="Arial" w:hAnsi="Arial" w:cs="Arial"/>
        </w:rPr>
        <w:t xml:space="preserve"> the </w:t>
      </w:r>
      <w:r w:rsidR="00E96F17" w:rsidRPr="008F781E">
        <w:rPr>
          <w:rFonts w:ascii="Arial" w:hAnsi="Arial" w:cs="Arial"/>
        </w:rPr>
        <w:t xml:space="preserve">high rate of </w:t>
      </w:r>
      <w:r w:rsidR="000E40FC" w:rsidRPr="008F781E">
        <w:rPr>
          <w:rFonts w:ascii="Arial" w:hAnsi="Arial" w:cs="Arial"/>
        </w:rPr>
        <w:t xml:space="preserve">agreement to item </w:t>
      </w:r>
      <w:r w:rsidR="00685362" w:rsidRPr="008F781E">
        <w:rPr>
          <w:rFonts w:ascii="Arial" w:hAnsi="Arial" w:cs="Arial"/>
        </w:rPr>
        <w:t>(</w:t>
      </w:r>
      <w:r w:rsidR="000E40FC" w:rsidRPr="008F781E">
        <w:rPr>
          <w:rFonts w:ascii="Arial" w:hAnsi="Arial" w:cs="Arial"/>
        </w:rPr>
        <w:t>t</w:t>
      </w:r>
      <w:r w:rsidR="00685362" w:rsidRPr="008F781E">
        <w:rPr>
          <w:rFonts w:ascii="Arial" w:hAnsi="Arial" w:cs="Arial"/>
        </w:rPr>
        <w:t>)</w:t>
      </w:r>
      <w:r w:rsidR="000E40FC" w:rsidRPr="008F781E">
        <w:rPr>
          <w:rFonts w:ascii="Arial" w:hAnsi="Arial" w:cs="Arial"/>
        </w:rPr>
        <w:t xml:space="preserve"> in the power scale </w:t>
      </w:r>
      <w:r w:rsidR="001D7F7D" w:rsidRPr="008F781E">
        <w:rPr>
          <w:rFonts w:ascii="Arial" w:hAnsi="Arial" w:cs="Arial"/>
        </w:rPr>
        <w:t>(</w:t>
      </w:r>
      <w:r w:rsidR="00F75B3A">
        <w:rPr>
          <w:rFonts w:ascii="Arial" w:hAnsi="Arial" w:cs="Arial"/>
        </w:rPr>
        <w:t>s</w:t>
      </w:r>
      <w:r w:rsidR="001D7F7D" w:rsidRPr="008F781E">
        <w:rPr>
          <w:rFonts w:ascii="Arial" w:hAnsi="Arial" w:cs="Arial"/>
        </w:rPr>
        <w:t>ee Section 4.2</w:t>
      </w:r>
      <w:r w:rsidR="008E2C0D">
        <w:rPr>
          <w:rFonts w:ascii="Arial" w:hAnsi="Arial" w:cs="Arial"/>
        </w:rPr>
        <w:t>, page 22</w:t>
      </w:r>
      <w:r w:rsidR="001D7F7D" w:rsidRPr="008F781E">
        <w:rPr>
          <w:rFonts w:ascii="Arial" w:hAnsi="Arial" w:cs="Arial"/>
        </w:rPr>
        <w:t xml:space="preserve">) </w:t>
      </w:r>
      <w:r w:rsidR="000E40FC" w:rsidRPr="008F781E">
        <w:rPr>
          <w:rFonts w:ascii="Arial" w:hAnsi="Arial" w:cs="Arial"/>
        </w:rPr>
        <w:t>about providing support and</w:t>
      </w:r>
      <w:r w:rsidR="00E15BF8" w:rsidRPr="008F781E">
        <w:rPr>
          <w:rFonts w:ascii="Arial" w:hAnsi="Arial" w:cs="Arial"/>
        </w:rPr>
        <w:t> </w:t>
      </w:r>
      <w:r w:rsidR="000E40FC" w:rsidRPr="008F781E">
        <w:rPr>
          <w:rFonts w:ascii="Arial" w:hAnsi="Arial" w:cs="Arial"/>
        </w:rPr>
        <w:t>equipment.</w:t>
      </w:r>
    </w:p>
    <w:p w14:paraId="709FB2B1" w14:textId="77777777" w:rsidR="00EE0B10" w:rsidRPr="008F781E" w:rsidRDefault="00E15BF8" w:rsidP="000D0F67">
      <w:pPr>
        <w:pStyle w:val="Caption"/>
        <w:keepNext/>
        <w:rPr>
          <w:sz w:val="18"/>
          <w:szCs w:val="18"/>
        </w:rPr>
      </w:pPr>
      <w:bookmarkStart w:id="84" w:name="_Toc146368788"/>
      <w:r w:rsidRPr="008F781E">
        <w:lastRenderedPageBreak/>
        <w:t xml:space="preserve">Table </w:t>
      </w:r>
      <w:r w:rsidR="008C2216" w:rsidRPr="008F781E">
        <w:t>16</w:t>
      </w:r>
      <w:r w:rsidRPr="008F781E">
        <w:tab/>
      </w:r>
      <w:r w:rsidR="007E3E98" w:rsidRPr="008F781E">
        <w:t>Imagine a person has a […] disability. Do you agree or disagree that</w:t>
      </w:r>
      <w:r w:rsidRPr="008F781E">
        <w:t> </w:t>
      </w:r>
      <w:r w:rsidR="007E3E98" w:rsidRPr="008F781E">
        <w:t>a</w:t>
      </w:r>
      <w:r w:rsidRPr="008F781E">
        <w:t> </w:t>
      </w:r>
      <w:r w:rsidR="007E3E98" w:rsidRPr="008F781E">
        <w:t>business should provide the support and training required to help them get</w:t>
      </w:r>
      <w:r w:rsidRPr="008F781E">
        <w:t> </w:t>
      </w:r>
      <w:r w:rsidR="007E3E98" w:rsidRPr="008F781E">
        <w:t>promoted?</w:t>
      </w:r>
      <w:bookmarkEnd w:id="84"/>
    </w:p>
    <w:tbl>
      <w:tblPr>
        <w:tblW w:w="0" w:type="auto"/>
        <w:tblLook w:val="04A0" w:firstRow="1" w:lastRow="0" w:firstColumn="1" w:lastColumn="0" w:noHBand="0" w:noVBand="1"/>
        <w:tblCaption w:val="Imagine a person has a […] disability. Do you agree or disagree that a business should provide the support and training required to help them get promoted?"/>
        <w:tblDescription w:val="&#10; Nature of disability&#10;  Sensory Physical Psychosocial Neurological Intellectual&#10;Strongly agree (%) 62.1 62.2 60.5 63.6 63.6&#10;Somewhat agree (%) 29.8 32.7 33.7 29.9 32.8&#10;Somewhat disagree (%) 5.5 4.3 4.4 5.9 3.6&#10;Strongly disagree (%) 2.6 0.8 1.5 0.7 0.0&#10;"/>
      </w:tblPr>
      <w:tblGrid>
        <w:gridCol w:w="2351"/>
        <w:gridCol w:w="1006"/>
        <w:gridCol w:w="1028"/>
        <w:gridCol w:w="1495"/>
        <w:gridCol w:w="1428"/>
        <w:gridCol w:w="1261"/>
      </w:tblGrid>
      <w:tr w:rsidR="00EE0B10" w:rsidRPr="008F781E" w14:paraId="6DFD0044" w14:textId="77777777" w:rsidTr="00B7041A">
        <w:trPr>
          <w:trHeight w:val="315"/>
        </w:trPr>
        <w:tc>
          <w:tcPr>
            <w:tcW w:w="0" w:type="auto"/>
            <w:tcBorders>
              <w:top w:val="single" w:sz="12" w:space="0" w:color="auto"/>
            </w:tcBorders>
            <w:shd w:val="clear" w:color="auto" w:fill="auto"/>
            <w:noWrap/>
            <w:vAlign w:val="bottom"/>
          </w:tcPr>
          <w:p w14:paraId="399719BA" w14:textId="77777777" w:rsidR="00EE0B10" w:rsidRPr="008F781E" w:rsidRDefault="00EE0B10" w:rsidP="00B7041A">
            <w:pPr>
              <w:keepNext/>
              <w:keepLines/>
              <w:spacing w:before="120" w:after="120" w:line="240" w:lineRule="auto"/>
              <w:rPr>
                <w:rFonts w:ascii="Arial" w:eastAsia="Times New Roman" w:hAnsi="Arial" w:cs="Arial"/>
                <w:color w:val="000000"/>
                <w:sz w:val="20"/>
              </w:rPr>
            </w:pPr>
          </w:p>
        </w:tc>
        <w:tc>
          <w:tcPr>
            <w:tcW w:w="0" w:type="auto"/>
            <w:gridSpan w:val="5"/>
            <w:tcBorders>
              <w:top w:val="single" w:sz="12" w:space="0" w:color="auto"/>
              <w:bottom w:val="single" w:sz="4" w:space="0" w:color="auto"/>
            </w:tcBorders>
            <w:shd w:val="clear" w:color="auto" w:fill="auto"/>
            <w:noWrap/>
            <w:vAlign w:val="bottom"/>
          </w:tcPr>
          <w:p w14:paraId="74C2BDEC" w14:textId="77777777" w:rsidR="00EE0B10" w:rsidRPr="008F781E" w:rsidRDefault="00EE0B10" w:rsidP="00B7041A">
            <w:pPr>
              <w:keepNext/>
              <w:keepLines/>
              <w:spacing w:before="120" w:after="120" w:line="240" w:lineRule="auto"/>
              <w:jc w:val="center"/>
              <w:rPr>
                <w:rFonts w:ascii="Arial" w:eastAsia="Times New Roman" w:hAnsi="Arial" w:cs="Arial"/>
                <w:color w:val="000000"/>
                <w:sz w:val="20"/>
              </w:rPr>
            </w:pPr>
            <w:r w:rsidRPr="008F781E">
              <w:rPr>
                <w:rFonts w:ascii="Arial" w:hAnsi="Arial" w:cs="Arial"/>
                <w:b/>
                <w:color w:val="000000"/>
                <w:sz w:val="20"/>
                <w:szCs w:val="20"/>
              </w:rPr>
              <w:t>Nature of disability</w:t>
            </w:r>
          </w:p>
        </w:tc>
      </w:tr>
      <w:tr w:rsidR="00EE0B10" w:rsidRPr="008F781E" w14:paraId="02F27428" w14:textId="77777777" w:rsidTr="00B7041A">
        <w:trPr>
          <w:trHeight w:val="315"/>
        </w:trPr>
        <w:tc>
          <w:tcPr>
            <w:tcW w:w="0" w:type="auto"/>
            <w:tcBorders>
              <w:bottom w:val="single" w:sz="4" w:space="0" w:color="auto"/>
            </w:tcBorders>
            <w:shd w:val="clear" w:color="auto" w:fill="auto"/>
            <w:noWrap/>
            <w:vAlign w:val="bottom"/>
            <w:hideMark/>
          </w:tcPr>
          <w:p w14:paraId="1E002286" w14:textId="77777777" w:rsidR="00EE0B10" w:rsidRPr="008F781E" w:rsidRDefault="00EE0B10" w:rsidP="00B7041A">
            <w:pPr>
              <w:keepNext/>
              <w:keepLines/>
              <w:spacing w:before="120" w:after="120" w:line="240" w:lineRule="auto"/>
              <w:rPr>
                <w:rFonts w:ascii="Arial" w:eastAsia="Times New Roman" w:hAnsi="Arial" w:cs="Arial"/>
                <w:b/>
                <w:color w:val="000000"/>
                <w:sz w:val="20"/>
              </w:rPr>
            </w:pPr>
            <w:r w:rsidRPr="008F781E">
              <w:rPr>
                <w:rFonts w:ascii="Arial" w:eastAsia="Times New Roman" w:hAnsi="Arial" w:cs="Arial"/>
                <w:b/>
                <w:color w:val="000000"/>
                <w:sz w:val="20"/>
              </w:rPr>
              <w:t> </w:t>
            </w:r>
          </w:p>
        </w:tc>
        <w:tc>
          <w:tcPr>
            <w:tcW w:w="0" w:type="auto"/>
            <w:tcBorders>
              <w:top w:val="single" w:sz="4" w:space="0" w:color="auto"/>
              <w:bottom w:val="single" w:sz="4" w:space="0" w:color="auto"/>
            </w:tcBorders>
            <w:shd w:val="clear" w:color="auto" w:fill="auto"/>
            <w:noWrap/>
            <w:vAlign w:val="bottom"/>
            <w:hideMark/>
          </w:tcPr>
          <w:p w14:paraId="06391EDD" w14:textId="77777777" w:rsidR="00EE0B10" w:rsidRPr="008F781E" w:rsidRDefault="00EE0B10" w:rsidP="00B7041A">
            <w:pPr>
              <w:keepNext/>
              <w:keepLines/>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Sensory</w:t>
            </w:r>
          </w:p>
        </w:tc>
        <w:tc>
          <w:tcPr>
            <w:tcW w:w="0" w:type="auto"/>
            <w:tcBorders>
              <w:top w:val="single" w:sz="4" w:space="0" w:color="auto"/>
              <w:bottom w:val="single" w:sz="4" w:space="0" w:color="auto"/>
            </w:tcBorders>
            <w:shd w:val="clear" w:color="auto" w:fill="auto"/>
            <w:noWrap/>
            <w:vAlign w:val="bottom"/>
            <w:hideMark/>
          </w:tcPr>
          <w:p w14:paraId="5861AFE4" w14:textId="77777777" w:rsidR="00EE0B10" w:rsidRPr="008F781E" w:rsidRDefault="00EE0B10" w:rsidP="00B7041A">
            <w:pPr>
              <w:keepNext/>
              <w:keepLines/>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Physical</w:t>
            </w:r>
          </w:p>
        </w:tc>
        <w:tc>
          <w:tcPr>
            <w:tcW w:w="0" w:type="auto"/>
            <w:tcBorders>
              <w:top w:val="single" w:sz="4" w:space="0" w:color="auto"/>
              <w:bottom w:val="single" w:sz="4" w:space="0" w:color="auto"/>
            </w:tcBorders>
            <w:shd w:val="clear" w:color="auto" w:fill="auto"/>
            <w:noWrap/>
            <w:vAlign w:val="bottom"/>
            <w:hideMark/>
          </w:tcPr>
          <w:p w14:paraId="36A5B317" w14:textId="77777777" w:rsidR="00EE0B10" w:rsidRPr="008F781E" w:rsidRDefault="00EE0B10" w:rsidP="00B7041A">
            <w:pPr>
              <w:keepNext/>
              <w:keepLines/>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Psychosocial</w:t>
            </w:r>
          </w:p>
        </w:tc>
        <w:tc>
          <w:tcPr>
            <w:tcW w:w="0" w:type="auto"/>
            <w:tcBorders>
              <w:top w:val="single" w:sz="4" w:space="0" w:color="auto"/>
              <w:bottom w:val="single" w:sz="4" w:space="0" w:color="auto"/>
            </w:tcBorders>
            <w:shd w:val="clear" w:color="auto" w:fill="auto"/>
            <w:noWrap/>
            <w:vAlign w:val="bottom"/>
            <w:hideMark/>
          </w:tcPr>
          <w:p w14:paraId="0DD45D77" w14:textId="77777777" w:rsidR="00EE0B10" w:rsidRPr="008F781E" w:rsidRDefault="00EE0B10" w:rsidP="00B7041A">
            <w:pPr>
              <w:keepNext/>
              <w:keepLines/>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Neurological</w:t>
            </w:r>
          </w:p>
        </w:tc>
        <w:tc>
          <w:tcPr>
            <w:tcW w:w="0" w:type="auto"/>
            <w:tcBorders>
              <w:top w:val="single" w:sz="4" w:space="0" w:color="auto"/>
              <w:bottom w:val="single" w:sz="4" w:space="0" w:color="auto"/>
            </w:tcBorders>
            <w:shd w:val="clear" w:color="auto" w:fill="auto"/>
            <w:noWrap/>
            <w:vAlign w:val="bottom"/>
            <w:hideMark/>
          </w:tcPr>
          <w:p w14:paraId="2712451F" w14:textId="77777777" w:rsidR="00EE0B10" w:rsidRPr="008F781E" w:rsidRDefault="00EE0B10" w:rsidP="00B7041A">
            <w:pPr>
              <w:keepNext/>
              <w:keepLines/>
              <w:spacing w:before="120" w:after="120" w:line="240" w:lineRule="auto"/>
              <w:jc w:val="center"/>
              <w:rPr>
                <w:rFonts w:ascii="Arial" w:eastAsia="Times New Roman" w:hAnsi="Arial" w:cs="Arial"/>
                <w:b/>
                <w:color w:val="000000"/>
                <w:sz w:val="20"/>
              </w:rPr>
            </w:pPr>
            <w:r w:rsidRPr="008F781E">
              <w:rPr>
                <w:rFonts w:ascii="Arial" w:eastAsia="Times New Roman" w:hAnsi="Arial" w:cs="Arial"/>
                <w:b/>
                <w:color w:val="000000"/>
                <w:sz w:val="20"/>
              </w:rPr>
              <w:t>Intellectual</w:t>
            </w:r>
          </w:p>
        </w:tc>
      </w:tr>
      <w:tr w:rsidR="00EE0B10" w:rsidRPr="008F781E" w14:paraId="3E595781" w14:textId="77777777" w:rsidTr="00B7041A">
        <w:trPr>
          <w:trHeight w:val="288"/>
        </w:trPr>
        <w:tc>
          <w:tcPr>
            <w:tcW w:w="0" w:type="auto"/>
            <w:tcBorders>
              <w:top w:val="single" w:sz="4" w:space="0" w:color="auto"/>
            </w:tcBorders>
            <w:shd w:val="clear" w:color="auto" w:fill="auto"/>
            <w:noWrap/>
            <w:vAlign w:val="bottom"/>
            <w:hideMark/>
          </w:tcPr>
          <w:p w14:paraId="2A5ED75B" w14:textId="77777777" w:rsidR="00EE0B10" w:rsidRPr="008F781E" w:rsidRDefault="00EE0B10"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agree (%)</w:t>
            </w:r>
          </w:p>
        </w:tc>
        <w:tc>
          <w:tcPr>
            <w:tcW w:w="0" w:type="auto"/>
            <w:tcBorders>
              <w:top w:val="single" w:sz="4" w:space="0" w:color="auto"/>
            </w:tcBorders>
            <w:shd w:val="clear" w:color="auto" w:fill="auto"/>
            <w:noWrap/>
            <w:vAlign w:val="center"/>
            <w:hideMark/>
          </w:tcPr>
          <w:p w14:paraId="13789A13"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62.1</w:t>
            </w:r>
          </w:p>
        </w:tc>
        <w:tc>
          <w:tcPr>
            <w:tcW w:w="0" w:type="auto"/>
            <w:tcBorders>
              <w:top w:val="single" w:sz="4" w:space="0" w:color="auto"/>
            </w:tcBorders>
            <w:shd w:val="clear" w:color="auto" w:fill="auto"/>
            <w:noWrap/>
            <w:vAlign w:val="center"/>
            <w:hideMark/>
          </w:tcPr>
          <w:p w14:paraId="14BB977B"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62.2</w:t>
            </w:r>
          </w:p>
        </w:tc>
        <w:tc>
          <w:tcPr>
            <w:tcW w:w="0" w:type="auto"/>
            <w:tcBorders>
              <w:top w:val="single" w:sz="4" w:space="0" w:color="auto"/>
            </w:tcBorders>
            <w:shd w:val="clear" w:color="auto" w:fill="auto"/>
            <w:noWrap/>
            <w:vAlign w:val="center"/>
            <w:hideMark/>
          </w:tcPr>
          <w:p w14:paraId="7BAF1595"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60.5</w:t>
            </w:r>
          </w:p>
        </w:tc>
        <w:tc>
          <w:tcPr>
            <w:tcW w:w="0" w:type="auto"/>
            <w:tcBorders>
              <w:top w:val="single" w:sz="4" w:space="0" w:color="auto"/>
            </w:tcBorders>
            <w:shd w:val="clear" w:color="auto" w:fill="auto"/>
            <w:noWrap/>
            <w:vAlign w:val="center"/>
            <w:hideMark/>
          </w:tcPr>
          <w:p w14:paraId="06DBF569"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63.6</w:t>
            </w:r>
          </w:p>
        </w:tc>
        <w:tc>
          <w:tcPr>
            <w:tcW w:w="0" w:type="auto"/>
            <w:tcBorders>
              <w:top w:val="single" w:sz="4" w:space="0" w:color="auto"/>
            </w:tcBorders>
            <w:shd w:val="clear" w:color="auto" w:fill="auto"/>
            <w:noWrap/>
            <w:vAlign w:val="center"/>
            <w:hideMark/>
          </w:tcPr>
          <w:p w14:paraId="3F626F6C"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63.6</w:t>
            </w:r>
          </w:p>
        </w:tc>
      </w:tr>
      <w:tr w:rsidR="00EE0B10" w:rsidRPr="008F781E" w14:paraId="3C7263A8" w14:textId="77777777" w:rsidTr="00B7041A">
        <w:trPr>
          <w:trHeight w:val="288"/>
        </w:trPr>
        <w:tc>
          <w:tcPr>
            <w:tcW w:w="0" w:type="auto"/>
            <w:shd w:val="clear" w:color="auto" w:fill="auto"/>
            <w:noWrap/>
            <w:vAlign w:val="bottom"/>
            <w:hideMark/>
          </w:tcPr>
          <w:p w14:paraId="047EBE78" w14:textId="77777777" w:rsidR="00EE0B10" w:rsidRPr="008F781E" w:rsidRDefault="00EE0B10"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agree (%)</w:t>
            </w:r>
          </w:p>
        </w:tc>
        <w:tc>
          <w:tcPr>
            <w:tcW w:w="0" w:type="auto"/>
            <w:shd w:val="clear" w:color="auto" w:fill="auto"/>
            <w:noWrap/>
            <w:vAlign w:val="center"/>
            <w:hideMark/>
          </w:tcPr>
          <w:p w14:paraId="0D5DA377"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29.8</w:t>
            </w:r>
          </w:p>
        </w:tc>
        <w:tc>
          <w:tcPr>
            <w:tcW w:w="0" w:type="auto"/>
            <w:shd w:val="clear" w:color="auto" w:fill="auto"/>
            <w:noWrap/>
            <w:vAlign w:val="center"/>
            <w:hideMark/>
          </w:tcPr>
          <w:p w14:paraId="5C54C39A"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32.7</w:t>
            </w:r>
          </w:p>
        </w:tc>
        <w:tc>
          <w:tcPr>
            <w:tcW w:w="0" w:type="auto"/>
            <w:shd w:val="clear" w:color="auto" w:fill="auto"/>
            <w:noWrap/>
            <w:vAlign w:val="center"/>
            <w:hideMark/>
          </w:tcPr>
          <w:p w14:paraId="3AE0CDB4"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33.7</w:t>
            </w:r>
          </w:p>
        </w:tc>
        <w:tc>
          <w:tcPr>
            <w:tcW w:w="0" w:type="auto"/>
            <w:shd w:val="clear" w:color="auto" w:fill="auto"/>
            <w:noWrap/>
            <w:vAlign w:val="center"/>
            <w:hideMark/>
          </w:tcPr>
          <w:p w14:paraId="5D40354D"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29.9</w:t>
            </w:r>
          </w:p>
        </w:tc>
        <w:tc>
          <w:tcPr>
            <w:tcW w:w="0" w:type="auto"/>
            <w:shd w:val="clear" w:color="auto" w:fill="auto"/>
            <w:noWrap/>
            <w:vAlign w:val="center"/>
            <w:hideMark/>
          </w:tcPr>
          <w:p w14:paraId="0349ACAF"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32.8</w:t>
            </w:r>
          </w:p>
        </w:tc>
      </w:tr>
      <w:tr w:rsidR="00EE0B10" w:rsidRPr="008F781E" w14:paraId="6F776849" w14:textId="77777777" w:rsidTr="00B7041A">
        <w:trPr>
          <w:trHeight w:val="288"/>
        </w:trPr>
        <w:tc>
          <w:tcPr>
            <w:tcW w:w="0" w:type="auto"/>
            <w:shd w:val="clear" w:color="auto" w:fill="auto"/>
            <w:noWrap/>
            <w:vAlign w:val="bottom"/>
            <w:hideMark/>
          </w:tcPr>
          <w:p w14:paraId="0B65F2B6" w14:textId="77777777" w:rsidR="00EE0B10" w:rsidRPr="008F781E" w:rsidRDefault="00EE0B10"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disagree (%)</w:t>
            </w:r>
          </w:p>
        </w:tc>
        <w:tc>
          <w:tcPr>
            <w:tcW w:w="0" w:type="auto"/>
            <w:shd w:val="clear" w:color="auto" w:fill="auto"/>
            <w:noWrap/>
            <w:vAlign w:val="center"/>
            <w:hideMark/>
          </w:tcPr>
          <w:p w14:paraId="611CEFF4"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5.5</w:t>
            </w:r>
          </w:p>
        </w:tc>
        <w:tc>
          <w:tcPr>
            <w:tcW w:w="0" w:type="auto"/>
            <w:shd w:val="clear" w:color="auto" w:fill="auto"/>
            <w:noWrap/>
            <w:vAlign w:val="center"/>
            <w:hideMark/>
          </w:tcPr>
          <w:p w14:paraId="2E2E5A8E"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4.3</w:t>
            </w:r>
          </w:p>
        </w:tc>
        <w:tc>
          <w:tcPr>
            <w:tcW w:w="0" w:type="auto"/>
            <w:shd w:val="clear" w:color="auto" w:fill="auto"/>
            <w:noWrap/>
            <w:vAlign w:val="center"/>
            <w:hideMark/>
          </w:tcPr>
          <w:p w14:paraId="4354B72D"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4.4</w:t>
            </w:r>
          </w:p>
        </w:tc>
        <w:tc>
          <w:tcPr>
            <w:tcW w:w="0" w:type="auto"/>
            <w:shd w:val="clear" w:color="auto" w:fill="auto"/>
            <w:noWrap/>
            <w:vAlign w:val="center"/>
            <w:hideMark/>
          </w:tcPr>
          <w:p w14:paraId="24041F07"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5.9</w:t>
            </w:r>
          </w:p>
        </w:tc>
        <w:tc>
          <w:tcPr>
            <w:tcW w:w="0" w:type="auto"/>
            <w:shd w:val="clear" w:color="auto" w:fill="auto"/>
            <w:noWrap/>
            <w:vAlign w:val="center"/>
            <w:hideMark/>
          </w:tcPr>
          <w:p w14:paraId="4D2715AD"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3.6</w:t>
            </w:r>
          </w:p>
        </w:tc>
      </w:tr>
      <w:tr w:rsidR="00EE0B10" w:rsidRPr="008F781E" w14:paraId="4904EC0A" w14:textId="77777777" w:rsidTr="00B7041A">
        <w:trPr>
          <w:trHeight w:val="288"/>
        </w:trPr>
        <w:tc>
          <w:tcPr>
            <w:tcW w:w="0" w:type="auto"/>
            <w:tcBorders>
              <w:bottom w:val="single" w:sz="12" w:space="0" w:color="auto"/>
            </w:tcBorders>
            <w:shd w:val="clear" w:color="auto" w:fill="auto"/>
            <w:noWrap/>
            <w:vAlign w:val="bottom"/>
            <w:hideMark/>
          </w:tcPr>
          <w:p w14:paraId="52E89B93" w14:textId="77777777" w:rsidR="00EE0B10" w:rsidRPr="008F781E" w:rsidRDefault="00EE0B10" w:rsidP="00B7041A">
            <w:pPr>
              <w:keepNext/>
              <w:keepLines/>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disagree (%)</w:t>
            </w:r>
          </w:p>
        </w:tc>
        <w:tc>
          <w:tcPr>
            <w:tcW w:w="0" w:type="auto"/>
            <w:tcBorders>
              <w:bottom w:val="single" w:sz="12" w:space="0" w:color="auto"/>
            </w:tcBorders>
            <w:shd w:val="clear" w:color="auto" w:fill="auto"/>
            <w:noWrap/>
            <w:vAlign w:val="center"/>
            <w:hideMark/>
          </w:tcPr>
          <w:p w14:paraId="40A53556"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2.6</w:t>
            </w:r>
          </w:p>
        </w:tc>
        <w:tc>
          <w:tcPr>
            <w:tcW w:w="0" w:type="auto"/>
            <w:tcBorders>
              <w:bottom w:val="single" w:sz="12" w:space="0" w:color="auto"/>
            </w:tcBorders>
            <w:shd w:val="clear" w:color="auto" w:fill="auto"/>
            <w:noWrap/>
            <w:vAlign w:val="center"/>
            <w:hideMark/>
          </w:tcPr>
          <w:p w14:paraId="1CFC0367"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0.8</w:t>
            </w:r>
          </w:p>
        </w:tc>
        <w:tc>
          <w:tcPr>
            <w:tcW w:w="0" w:type="auto"/>
            <w:tcBorders>
              <w:bottom w:val="single" w:sz="12" w:space="0" w:color="auto"/>
            </w:tcBorders>
            <w:shd w:val="clear" w:color="auto" w:fill="auto"/>
            <w:noWrap/>
            <w:vAlign w:val="center"/>
            <w:hideMark/>
          </w:tcPr>
          <w:p w14:paraId="0B1B541F"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1.5</w:t>
            </w:r>
          </w:p>
        </w:tc>
        <w:tc>
          <w:tcPr>
            <w:tcW w:w="0" w:type="auto"/>
            <w:tcBorders>
              <w:bottom w:val="single" w:sz="12" w:space="0" w:color="auto"/>
            </w:tcBorders>
            <w:shd w:val="clear" w:color="auto" w:fill="auto"/>
            <w:noWrap/>
            <w:vAlign w:val="center"/>
            <w:hideMark/>
          </w:tcPr>
          <w:p w14:paraId="3276EA9A"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0.7</w:t>
            </w:r>
          </w:p>
        </w:tc>
        <w:tc>
          <w:tcPr>
            <w:tcW w:w="0" w:type="auto"/>
            <w:tcBorders>
              <w:bottom w:val="single" w:sz="12" w:space="0" w:color="auto"/>
            </w:tcBorders>
            <w:shd w:val="clear" w:color="auto" w:fill="auto"/>
            <w:noWrap/>
            <w:vAlign w:val="center"/>
            <w:hideMark/>
          </w:tcPr>
          <w:p w14:paraId="1712D869" w14:textId="77777777" w:rsidR="00EE0B10" w:rsidRPr="008F781E" w:rsidRDefault="00EE0B10" w:rsidP="00B7041A">
            <w:pPr>
              <w:keepNext/>
              <w:keepLines/>
              <w:spacing w:before="60" w:after="60" w:line="240" w:lineRule="auto"/>
              <w:jc w:val="right"/>
              <w:rPr>
                <w:rFonts w:ascii="Arial" w:eastAsia="Times New Roman" w:hAnsi="Arial" w:cs="Arial"/>
                <w:color w:val="000000"/>
                <w:sz w:val="20"/>
                <w:szCs w:val="20"/>
              </w:rPr>
            </w:pPr>
            <w:r w:rsidRPr="008F781E">
              <w:rPr>
                <w:rFonts w:ascii="Arial" w:hAnsi="Arial" w:cs="Arial"/>
                <w:color w:val="000000"/>
                <w:sz w:val="20"/>
                <w:szCs w:val="20"/>
              </w:rPr>
              <w:t>0.0</w:t>
            </w:r>
          </w:p>
        </w:tc>
      </w:tr>
    </w:tbl>
    <w:p w14:paraId="61FC75EC" w14:textId="7B47128D" w:rsidR="00064637" w:rsidRPr="00EE0B10" w:rsidRDefault="00064637" w:rsidP="000D0F67">
      <w:pPr>
        <w:pStyle w:val="Caption"/>
        <w:keepNext/>
        <w:rPr>
          <w:b w:val="0"/>
          <w:bCs/>
          <w:color w:val="auto"/>
          <w:sz w:val="18"/>
          <w:szCs w:val="18"/>
        </w:rPr>
      </w:pPr>
      <w:r w:rsidRPr="00EE0B10">
        <w:rPr>
          <w:b w:val="0"/>
          <w:bCs/>
          <w:color w:val="auto"/>
          <w:sz w:val="18"/>
          <w:szCs w:val="18"/>
        </w:rPr>
        <w:t xml:space="preserve">Source: Australia’s Disability Strategy Survey </w:t>
      </w:r>
      <w:r w:rsidR="00432169" w:rsidRPr="00EE0B10">
        <w:rPr>
          <w:b w:val="0"/>
          <w:bCs/>
          <w:color w:val="auto"/>
          <w:sz w:val="18"/>
          <w:szCs w:val="18"/>
        </w:rPr>
        <w:t xml:space="preserve">– </w:t>
      </w:r>
      <w:r w:rsidR="00432169" w:rsidRPr="00EE0B10">
        <w:rPr>
          <w:b w:val="0"/>
          <w:bCs/>
          <w:i/>
          <w:color w:val="auto"/>
          <w:sz w:val="18"/>
          <w:szCs w:val="18"/>
        </w:rPr>
        <w:t>Share with us</w:t>
      </w:r>
      <w:r w:rsidRPr="00EE0B10">
        <w:rPr>
          <w:rFonts w:eastAsia="Arial"/>
          <w:b w:val="0"/>
          <w:bCs/>
          <w:i/>
          <w:color w:val="auto"/>
          <w:sz w:val="18"/>
          <w:szCs w:val="18"/>
        </w:rPr>
        <w:t>,</w:t>
      </w:r>
      <w:r w:rsidRPr="00EE0B10">
        <w:rPr>
          <w:rFonts w:eastAsia="Arial"/>
          <w:b w:val="0"/>
          <w:bCs/>
          <w:color w:val="auto"/>
          <w:sz w:val="18"/>
          <w:szCs w:val="18"/>
        </w:rPr>
        <w:t xml:space="preserve"> 2022.</w:t>
      </w:r>
    </w:p>
    <w:p w14:paraId="2D44BA73" w14:textId="77777777" w:rsidR="00996006" w:rsidRPr="008F781E" w:rsidRDefault="00750420" w:rsidP="00F46EFA">
      <w:pPr>
        <w:pStyle w:val="Heading1"/>
        <w:rPr>
          <w:rFonts w:cs="Arial"/>
        </w:rPr>
      </w:pPr>
      <w:bookmarkStart w:id="85" w:name="_Toc146453776"/>
      <w:bookmarkStart w:id="86" w:name="_Toc156471077"/>
      <w:r w:rsidRPr="008F781E">
        <w:rPr>
          <w:rFonts w:cs="Arial"/>
        </w:rPr>
        <w:t>Experience</w:t>
      </w:r>
      <w:r w:rsidR="007E3E98" w:rsidRPr="008F781E">
        <w:rPr>
          <w:rFonts w:cs="Arial"/>
        </w:rPr>
        <w:t>s</w:t>
      </w:r>
      <w:r w:rsidRPr="008F781E">
        <w:rPr>
          <w:rFonts w:cs="Arial"/>
        </w:rPr>
        <w:t xml:space="preserve"> of people living with disability</w:t>
      </w:r>
      <w:bookmarkEnd w:id="85"/>
      <w:bookmarkEnd w:id="86"/>
    </w:p>
    <w:p w14:paraId="40B18DD7" w14:textId="0123B2A3" w:rsidR="0065617C" w:rsidRPr="008F781E" w:rsidRDefault="00691C0F" w:rsidP="002F4181">
      <w:pPr>
        <w:spacing w:before="120" w:after="120" w:line="288" w:lineRule="auto"/>
        <w:rPr>
          <w:rFonts w:ascii="Arial" w:hAnsi="Arial" w:cs="Arial"/>
        </w:rPr>
      </w:pPr>
      <w:r>
        <w:rPr>
          <w:rFonts w:ascii="Arial" w:hAnsi="Arial" w:cs="Arial"/>
        </w:rPr>
        <w:t>In addition to surveying a</w:t>
      </w:r>
      <w:r w:rsidR="0065617C" w:rsidRPr="008F781E">
        <w:rPr>
          <w:rFonts w:ascii="Arial" w:hAnsi="Arial" w:cs="Arial"/>
        </w:rPr>
        <w:t>ttitudes towards disability</w:t>
      </w:r>
      <w:r>
        <w:rPr>
          <w:rFonts w:ascii="Arial" w:hAnsi="Arial" w:cs="Arial"/>
        </w:rPr>
        <w:t>, it is also important to understand</w:t>
      </w:r>
      <w:r w:rsidR="0065617C" w:rsidRPr="008F781E">
        <w:rPr>
          <w:rFonts w:ascii="Arial" w:hAnsi="Arial" w:cs="Arial"/>
        </w:rPr>
        <w:t xml:space="preserve"> the</w:t>
      </w:r>
      <w:r w:rsidR="00FD3C87" w:rsidRPr="008F781E">
        <w:rPr>
          <w:rFonts w:ascii="Arial" w:hAnsi="Arial" w:cs="Arial"/>
        </w:rPr>
        <w:t> </w:t>
      </w:r>
      <w:r w:rsidR="0065617C" w:rsidRPr="008F781E">
        <w:rPr>
          <w:rFonts w:ascii="Arial" w:hAnsi="Arial" w:cs="Arial"/>
        </w:rPr>
        <w:t>experience</w:t>
      </w:r>
      <w:r>
        <w:rPr>
          <w:rFonts w:ascii="Arial" w:hAnsi="Arial" w:cs="Arial"/>
        </w:rPr>
        <w:t>s</w:t>
      </w:r>
      <w:r w:rsidR="0065617C" w:rsidRPr="008F781E">
        <w:rPr>
          <w:rFonts w:ascii="Arial" w:hAnsi="Arial" w:cs="Arial"/>
        </w:rPr>
        <w:t xml:space="preserve"> of people with disability</w:t>
      </w:r>
      <w:r>
        <w:rPr>
          <w:rFonts w:ascii="Arial" w:hAnsi="Arial" w:cs="Arial"/>
        </w:rPr>
        <w:t xml:space="preserve">. This can </w:t>
      </w:r>
      <w:r w:rsidR="000811E2" w:rsidRPr="008F781E">
        <w:rPr>
          <w:rFonts w:ascii="Arial" w:hAnsi="Arial" w:cs="Arial"/>
        </w:rPr>
        <w:t>help to shape sound policy and service responses.</w:t>
      </w:r>
      <w:r w:rsidR="0065617C" w:rsidRPr="008F781E">
        <w:rPr>
          <w:rFonts w:ascii="Arial" w:hAnsi="Arial" w:cs="Arial"/>
        </w:rPr>
        <w:t xml:space="preserve"> The </w:t>
      </w:r>
      <w:r w:rsidR="00613166" w:rsidRPr="008F781E">
        <w:rPr>
          <w:rFonts w:ascii="Arial" w:hAnsi="Arial" w:cs="Arial"/>
        </w:rPr>
        <w:t xml:space="preserve">ADS </w:t>
      </w:r>
      <w:r w:rsidR="0065617C" w:rsidRPr="008F781E">
        <w:rPr>
          <w:rFonts w:ascii="Arial" w:hAnsi="Arial" w:cs="Arial"/>
        </w:rPr>
        <w:t xml:space="preserve">Survey included </w:t>
      </w:r>
      <w:proofErr w:type="gramStart"/>
      <w:r w:rsidR="0065617C" w:rsidRPr="008F781E">
        <w:rPr>
          <w:rFonts w:ascii="Arial" w:hAnsi="Arial" w:cs="Arial"/>
        </w:rPr>
        <w:t>a number of</w:t>
      </w:r>
      <w:proofErr w:type="gramEnd"/>
      <w:r w:rsidR="0065617C" w:rsidRPr="008F781E">
        <w:rPr>
          <w:rFonts w:ascii="Arial" w:hAnsi="Arial" w:cs="Arial"/>
        </w:rPr>
        <w:t xml:space="preserve"> questions </w:t>
      </w:r>
      <w:r w:rsidR="00301EA9" w:rsidRPr="008F781E">
        <w:rPr>
          <w:rFonts w:ascii="Arial" w:hAnsi="Arial" w:cs="Arial"/>
        </w:rPr>
        <w:t>for</w:t>
      </w:r>
      <w:r w:rsidR="0065617C" w:rsidRPr="008F781E">
        <w:rPr>
          <w:rFonts w:ascii="Arial" w:hAnsi="Arial" w:cs="Arial"/>
        </w:rPr>
        <w:t xml:space="preserve"> people living with disability </w:t>
      </w:r>
      <w:r w:rsidR="00301EA9" w:rsidRPr="008F781E">
        <w:rPr>
          <w:rFonts w:ascii="Arial" w:hAnsi="Arial" w:cs="Arial"/>
        </w:rPr>
        <w:t xml:space="preserve">about their experiences </w:t>
      </w:r>
      <w:r w:rsidR="0065617C" w:rsidRPr="008F781E">
        <w:rPr>
          <w:rFonts w:ascii="Arial" w:hAnsi="Arial" w:cs="Arial"/>
        </w:rPr>
        <w:t>and</w:t>
      </w:r>
      <w:r w:rsidR="00FD3C87" w:rsidRPr="008F781E">
        <w:rPr>
          <w:rFonts w:ascii="Arial" w:hAnsi="Arial" w:cs="Arial"/>
        </w:rPr>
        <w:t> </w:t>
      </w:r>
      <w:r w:rsidR="0065617C" w:rsidRPr="008F781E">
        <w:rPr>
          <w:rFonts w:ascii="Arial" w:hAnsi="Arial" w:cs="Arial"/>
        </w:rPr>
        <w:t>the extent to which attitudes of others create barriers to their full social and economic</w:t>
      </w:r>
      <w:r w:rsidR="00FD3C87" w:rsidRPr="008F781E">
        <w:rPr>
          <w:rFonts w:ascii="Arial" w:hAnsi="Arial" w:cs="Arial"/>
        </w:rPr>
        <w:t> </w:t>
      </w:r>
      <w:r w:rsidR="0065617C" w:rsidRPr="008F781E">
        <w:rPr>
          <w:rFonts w:ascii="Arial" w:hAnsi="Arial" w:cs="Arial"/>
        </w:rPr>
        <w:t xml:space="preserve">participation. </w:t>
      </w:r>
    </w:p>
    <w:p w14:paraId="769B568E" w14:textId="77777777" w:rsidR="00996006" w:rsidRPr="008F781E" w:rsidRDefault="00750420" w:rsidP="001952F2">
      <w:pPr>
        <w:pStyle w:val="Heading2"/>
        <w:spacing w:after="120" w:line="288" w:lineRule="auto"/>
        <w:ind w:left="0" w:firstLine="0"/>
        <w:rPr>
          <w:rFonts w:cs="Arial"/>
        </w:rPr>
      </w:pPr>
      <w:bookmarkStart w:id="87" w:name="_Toc146453777"/>
      <w:bookmarkStart w:id="88" w:name="_Toc156471078"/>
      <w:r w:rsidRPr="008F781E">
        <w:rPr>
          <w:rFonts w:cs="Arial"/>
        </w:rPr>
        <w:t xml:space="preserve">Experience with </w:t>
      </w:r>
      <w:r w:rsidRPr="008F781E">
        <w:t>workers</w:t>
      </w:r>
      <w:r w:rsidRPr="008F781E">
        <w:rPr>
          <w:rFonts w:cs="Arial"/>
        </w:rPr>
        <w:t xml:space="preserve"> in the </w:t>
      </w:r>
      <w:r w:rsidR="005A3075" w:rsidRPr="008F781E">
        <w:rPr>
          <w:rFonts w:cs="Arial"/>
        </w:rPr>
        <w:t>key</w:t>
      </w:r>
      <w:r w:rsidRPr="008F781E">
        <w:rPr>
          <w:rFonts w:cs="Arial"/>
        </w:rPr>
        <w:t xml:space="preserve"> sectors</w:t>
      </w:r>
      <w:bookmarkEnd w:id="87"/>
      <w:bookmarkEnd w:id="88"/>
    </w:p>
    <w:p w14:paraId="4054838A" w14:textId="072561DE" w:rsidR="00D2234C" w:rsidRPr="008F781E" w:rsidRDefault="00D2234C" w:rsidP="006943C2">
      <w:pPr>
        <w:spacing w:line="288" w:lineRule="auto"/>
        <w:rPr>
          <w:rFonts w:ascii="Arial" w:eastAsiaTheme="majorEastAsia" w:hAnsi="Arial" w:cstheme="majorBidi"/>
        </w:rPr>
      </w:pPr>
      <w:r w:rsidRPr="008F781E">
        <w:rPr>
          <w:rFonts w:ascii="Arial" w:eastAsiaTheme="majorEastAsia" w:hAnsi="Arial" w:cstheme="majorBidi"/>
        </w:rPr>
        <w:t xml:space="preserve">The </w:t>
      </w:r>
      <w:r w:rsidR="00660830" w:rsidRPr="008F781E">
        <w:rPr>
          <w:rFonts w:ascii="Arial" w:eastAsiaTheme="majorEastAsia" w:hAnsi="Arial" w:cstheme="majorBidi"/>
        </w:rPr>
        <w:t xml:space="preserve">ADS </w:t>
      </w:r>
      <w:r w:rsidRPr="008F781E">
        <w:rPr>
          <w:rFonts w:ascii="Arial" w:eastAsiaTheme="majorEastAsia" w:hAnsi="Arial" w:cstheme="majorBidi"/>
        </w:rPr>
        <w:t>Survey first asked people</w:t>
      </w:r>
      <w:r w:rsidR="009049C4" w:rsidRPr="008F781E">
        <w:rPr>
          <w:rFonts w:ascii="Arial" w:eastAsiaTheme="majorEastAsia" w:hAnsi="Arial" w:cstheme="majorBidi"/>
        </w:rPr>
        <w:t xml:space="preserve"> </w:t>
      </w:r>
      <w:r w:rsidRPr="008F781E">
        <w:rPr>
          <w:rFonts w:ascii="Arial" w:eastAsiaTheme="majorEastAsia" w:hAnsi="Arial" w:cstheme="majorBidi"/>
        </w:rPr>
        <w:t xml:space="preserve">with disability whether they had contact </w:t>
      </w:r>
      <w:r w:rsidR="007C303D" w:rsidRPr="008F781E">
        <w:rPr>
          <w:rFonts w:ascii="Arial" w:eastAsiaTheme="majorEastAsia" w:hAnsi="Arial" w:cstheme="majorBidi"/>
        </w:rPr>
        <w:t>wi</w:t>
      </w:r>
      <w:r w:rsidR="004B2C6A" w:rsidRPr="008F781E">
        <w:rPr>
          <w:rFonts w:ascii="Arial" w:eastAsiaTheme="majorEastAsia" w:hAnsi="Arial" w:cstheme="majorBidi"/>
        </w:rPr>
        <w:t xml:space="preserve">th </w:t>
      </w:r>
      <w:r w:rsidRPr="008F781E">
        <w:rPr>
          <w:rFonts w:ascii="Arial" w:eastAsiaTheme="majorEastAsia" w:hAnsi="Arial" w:cstheme="majorBidi"/>
        </w:rPr>
        <w:t>the health care, residential care, social or community, legal services, public order and safe</w:t>
      </w:r>
      <w:r w:rsidR="00EE5BFC">
        <w:rPr>
          <w:rFonts w:ascii="Arial" w:eastAsiaTheme="majorEastAsia" w:hAnsi="Arial" w:cstheme="majorBidi"/>
        </w:rPr>
        <w:t>t</w:t>
      </w:r>
      <w:r w:rsidRPr="008F781E">
        <w:rPr>
          <w:rFonts w:ascii="Arial" w:eastAsiaTheme="majorEastAsia" w:hAnsi="Arial" w:cstheme="majorBidi"/>
        </w:rPr>
        <w:t>y and education sectors in the last 12</w:t>
      </w:r>
      <w:r w:rsidR="00FD3C87" w:rsidRPr="008F781E">
        <w:rPr>
          <w:rFonts w:ascii="Arial" w:eastAsiaTheme="majorEastAsia" w:hAnsi="Arial" w:cstheme="majorBidi"/>
        </w:rPr>
        <w:t xml:space="preserve"> </w:t>
      </w:r>
      <w:r w:rsidRPr="008F781E">
        <w:rPr>
          <w:rFonts w:ascii="Arial" w:eastAsiaTheme="majorEastAsia" w:hAnsi="Arial" w:cstheme="majorBidi"/>
        </w:rPr>
        <w:t>months.</w:t>
      </w:r>
      <w:r w:rsidR="006943C2" w:rsidRPr="008F781E">
        <w:rPr>
          <w:rFonts w:ascii="Arial" w:eastAsiaTheme="majorEastAsia" w:hAnsi="Arial" w:cstheme="majorBidi"/>
        </w:rPr>
        <w:t xml:space="preserve"> </w:t>
      </w:r>
      <w:r w:rsidRPr="008F781E">
        <w:rPr>
          <w:rFonts w:ascii="Arial" w:eastAsiaTheme="majorEastAsia" w:hAnsi="Arial" w:cstheme="majorBidi"/>
        </w:rPr>
        <w:t xml:space="preserve">Those who reported having had contact with </w:t>
      </w:r>
      <w:r w:rsidR="00660830" w:rsidRPr="008F781E">
        <w:rPr>
          <w:rFonts w:ascii="Arial" w:eastAsiaTheme="majorEastAsia" w:hAnsi="Arial" w:cstheme="majorBidi"/>
        </w:rPr>
        <w:t xml:space="preserve">workers in </w:t>
      </w:r>
      <w:r w:rsidRPr="008F781E">
        <w:rPr>
          <w:rFonts w:ascii="Arial" w:eastAsiaTheme="majorEastAsia" w:hAnsi="Arial" w:cstheme="majorBidi"/>
        </w:rPr>
        <w:t xml:space="preserve">these </w:t>
      </w:r>
      <w:r w:rsidR="00660830" w:rsidRPr="008F781E">
        <w:rPr>
          <w:rFonts w:ascii="Arial" w:eastAsiaTheme="majorEastAsia" w:hAnsi="Arial" w:cstheme="majorBidi"/>
        </w:rPr>
        <w:t xml:space="preserve">sectors </w:t>
      </w:r>
      <w:r w:rsidRPr="008F781E">
        <w:rPr>
          <w:rFonts w:ascii="Arial" w:eastAsiaTheme="majorEastAsia" w:hAnsi="Arial" w:cstheme="majorBidi"/>
        </w:rPr>
        <w:t>in the last 12</w:t>
      </w:r>
      <w:r w:rsidR="00FD3C87" w:rsidRPr="008F781E">
        <w:rPr>
          <w:rFonts w:ascii="Arial" w:eastAsiaTheme="majorEastAsia" w:hAnsi="Arial" w:cstheme="majorBidi"/>
        </w:rPr>
        <w:t xml:space="preserve"> </w:t>
      </w:r>
      <w:r w:rsidRPr="008F781E">
        <w:rPr>
          <w:rFonts w:ascii="Arial" w:eastAsiaTheme="majorEastAsia" w:hAnsi="Arial" w:cstheme="majorBidi"/>
        </w:rPr>
        <w:t xml:space="preserve">months were then asked about their experience. </w:t>
      </w:r>
      <w:r w:rsidR="00CA086A" w:rsidRPr="008F781E">
        <w:rPr>
          <w:rFonts w:ascii="Arial" w:eastAsiaTheme="majorEastAsia" w:hAnsi="Arial" w:cstheme="majorBidi"/>
        </w:rPr>
        <w:t>If </w:t>
      </w:r>
      <w:r w:rsidRPr="008F781E">
        <w:rPr>
          <w:rFonts w:ascii="Arial" w:eastAsiaTheme="majorEastAsia" w:hAnsi="Arial" w:cstheme="majorBidi"/>
        </w:rPr>
        <w:t>they had contact with more than one sector over the previous 12</w:t>
      </w:r>
      <w:r w:rsidR="00FD3C87" w:rsidRPr="008F781E">
        <w:rPr>
          <w:rFonts w:ascii="Arial" w:eastAsiaTheme="majorEastAsia" w:hAnsi="Arial" w:cstheme="majorBidi"/>
        </w:rPr>
        <w:t xml:space="preserve"> </w:t>
      </w:r>
      <w:r w:rsidRPr="008F781E">
        <w:rPr>
          <w:rFonts w:ascii="Arial" w:eastAsiaTheme="majorEastAsia" w:hAnsi="Arial" w:cstheme="majorBidi"/>
        </w:rPr>
        <w:t>months</w:t>
      </w:r>
      <w:r w:rsidR="00CA086A" w:rsidRPr="008F781E">
        <w:rPr>
          <w:rFonts w:ascii="Arial" w:eastAsiaTheme="majorEastAsia" w:hAnsi="Arial" w:cstheme="majorBidi"/>
        </w:rPr>
        <w:t>,</w:t>
      </w:r>
      <w:r w:rsidRPr="008F781E">
        <w:rPr>
          <w:rFonts w:ascii="Arial" w:eastAsiaTheme="majorEastAsia" w:hAnsi="Arial" w:cstheme="majorBidi"/>
        </w:rPr>
        <w:t xml:space="preserve"> they were then asked about their experience </w:t>
      </w:r>
      <w:r w:rsidR="00660830" w:rsidRPr="008F781E">
        <w:rPr>
          <w:rFonts w:ascii="Arial" w:eastAsiaTheme="majorEastAsia" w:hAnsi="Arial" w:cstheme="majorBidi"/>
        </w:rPr>
        <w:t xml:space="preserve">with workers </w:t>
      </w:r>
      <w:r w:rsidRPr="008F781E">
        <w:rPr>
          <w:rFonts w:ascii="Arial" w:eastAsiaTheme="majorEastAsia" w:hAnsi="Arial" w:cstheme="majorBidi"/>
        </w:rPr>
        <w:t xml:space="preserve">in the sector that they had </w:t>
      </w:r>
      <w:r w:rsidR="00660830" w:rsidRPr="008F781E">
        <w:rPr>
          <w:rFonts w:ascii="Arial" w:eastAsiaTheme="majorEastAsia" w:hAnsi="Arial" w:cstheme="majorBidi"/>
        </w:rPr>
        <w:t xml:space="preserve">the </w:t>
      </w:r>
      <w:r w:rsidRPr="008F781E">
        <w:rPr>
          <w:rFonts w:ascii="Arial" w:eastAsiaTheme="majorEastAsia" w:hAnsi="Arial" w:cstheme="majorBidi"/>
        </w:rPr>
        <w:t>most recent contact.</w:t>
      </w:r>
    </w:p>
    <w:p w14:paraId="05472C03" w14:textId="1436C718" w:rsidR="00DE343E" w:rsidRPr="008F781E" w:rsidRDefault="00D2234C" w:rsidP="006943C2">
      <w:pPr>
        <w:spacing w:line="288" w:lineRule="auto"/>
        <w:rPr>
          <w:rFonts w:ascii="Arial" w:hAnsi="Arial" w:cs="Arial"/>
          <w:b/>
        </w:rPr>
      </w:pPr>
      <w:r w:rsidRPr="008F781E">
        <w:rPr>
          <w:rFonts w:ascii="Arial" w:hAnsi="Arial" w:cs="Arial"/>
        </w:rPr>
        <w:t>Most people</w:t>
      </w:r>
      <w:r w:rsidR="00090FAB" w:rsidRPr="008F781E">
        <w:rPr>
          <w:rFonts w:ascii="Arial" w:hAnsi="Arial" w:cs="Arial"/>
        </w:rPr>
        <w:t xml:space="preserve"> </w:t>
      </w:r>
      <w:r w:rsidRPr="008F781E">
        <w:rPr>
          <w:rFonts w:ascii="Arial" w:hAnsi="Arial" w:cs="Arial"/>
        </w:rPr>
        <w:t>with disability reported using health</w:t>
      </w:r>
      <w:r w:rsidR="00E37817" w:rsidRPr="008F781E">
        <w:rPr>
          <w:rFonts w:ascii="Arial" w:hAnsi="Arial" w:cs="Arial"/>
        </w:rPr>
        <w:t xml:space="preserve"> services in the last 12</w:t>
      </w:r>
      <w:r w:rsidR="00FD3C87" w:rsidRPr="008F781E">
        <w:rPr>
          <w:rFonts w:ascii="Arial" w:hAnsi="Arial" w:cs="Arial"/>
        </w:rPr>
        <w:t xml:space="preserve"> </w:t>
      </w:r>
      <w:r w:rsidR="00E37817" w:rsidRPr="008F781E">
        <w:rPr>
          <w:rFonts w:ascii="Arial" w:hAnsi="Arial" w:cs="Arial"/>
        </w:rPr>
        <w:t xml:space="preserve">months </w:t>
      </w:r>
      <w:r w:rsidRPr="008F781E">
        <w:rPr>
          <w:rFonts w:ascii="Arial" w:hAnsi="Arial" w:cs="Arial"/>
        </w:rPr>
        <w:t>(87.</w:t>
      </w:r>
      <w:r w:rsidR="00152F2D" w:rsidRPr="008F781E">
        <w:rPr>
          <w:rFonts w:ascii="Arial" w:hAnsi="Arial" w:cs="Arial"/>
        </w:rPr>
        <w:t>4</w:t>
      </w:r>
      <w:r w:rsidRPr="008F781E">
        <w:rPr>
          <w:rFonts w:ascii="Arial" w:hAnsi="Arial" w:cs="Arial"/>
        </w:rPr>
        <w:t xml:space="preserve">%), followed by education (25.7%), social and </w:t>
      </w:r>
      <w:r w:rsidR="00B47794" w:rsidRPr="008F781E">
        <w:rPr>
          <w:rFonts w:ascii="Arial" w:hAnsi="Arial" w:cs="Arial"/>
        </w:rPr>
        <w:t>personal and community support</w:t>
      </w:r>
      <w:r w:rsidRPr="008F781E">
        <w:rPr>
          <w:rFonts w:ascii="Arial" w:hAnsi="Arial" w:cs="Arial"/>
        </w:rPr>
        <w:t xml:space="preserve"> (20.7%), legal services (12.</w:t>
      </w:r>
      <w:r w:rsidR="0068327E" w:rsidRPr="008F781E">
        <w:rPr>
          <w:rFonts w:ascii="Arial" w:hAnsi="Arial" w:cs="Arial"/>
        </w:rPr>
        <w:t>7</w:t>
      </w:r>
      <w:r w:rsidRPr="008F781E">
        <w:rPr>
          <w:rFonts w:ascii="Arial" w:hAnsi="Arial" w:cs="Arial"/>
        </w:rPr>
        <w:t>%)</w:t>
      </w:r>
      <w:r w:rsidR="00EE5BFC">
        <w:rPr>
          <w:rFonts w:ascii="Arial" w:hAnsi="Arial" w:cs="Arial"/>
        </w:rPr>
        <w:t xml:space="preserve">, and </w:t>
      </w:r>
      <w:r w:rsidR="00EE5BFC" w:rsidRPr="008F781E">
        <w:rPr>
          <w:rFonts w:ascii="Arial" w:hAnsi="Arial" w:cs="Arial"/>
        </w:rPr>
        <w:t>residential care (7.6%)</w:t>
      </w:r>
      <w:r w:rsidRPr="008F781E">
        <w:rPr>
          <w:rFonts w:ascii="Arial" w:hAnsi="Arial" w:cs="Arial"/>
        </w:rPr>
        <w:t>. Just 4.</w:t>
      </w:r>
      <w:r w:rsidR="00700B2C" w:rsidRPr="008F781E">
        <w:rPr>
          <w:rFonts w:ascii="Arial" w:hAnsi="Arial" w:cs="Arial"/>
        </w:rPr>
        <w:t>9</w:t>
      </w:r>
      <w:r w:rsidRPr="008F781E">
        <w:rPr>
          <w:rFonts w:ascii="Arial" w:hAnsi="Arial" w:cs="Arial"/>
        </w:rPr>
        <w:t xml:space="preserve">% reported contact </w:t>
      </w:r>
      <w:r w:rsidR="00A84A8B" w:rsidRPr="008F781E">
        <w:rPr>
          <w:rFonts w:ascii="Arial" w:hAnsi="Arial" w:cs="Arial"/>
        </w:rPr>
        <w:t xml:space="preserve">with workers in </w:t>
      </w:r>
      <w:r w:rsidR="00E32635" w:rsidRPr="008F781E">
        <w:rPr>
          <w:rFonts w:ascii="Arial" w:hAnsi="Arial" w:cs="Arial"/>
        </w:rPr>
        <w:t xml:space="preserve">public order </w:t>
      </w:r>
      <w:r w:rsidR="00101D37" w:rsidRPr="008F781E">
        <w:rPr>
          <w:rFonts w:ascii="Arial" w:hAnsi="Arial" w:cs="Arial"/>
        </w:rPr>
        <w:t xml:space="preserve">and </w:t>
      </w:r>
      <w:r w:rsidR="00E32635" w:rsidRPr="008F781E">
        <w:rPr>
          <w:rFonts w:ascii="Arial" w:hAnsi="Arial" w:cs="Arial"/>
        </w:rPr>
        <w:t xml:space="preserve">safety </w:t>
      </w:r>
      <w:r w:rsidR="00A84A8B" w:rsidRPr="008F781E">
        <w:rPr>
          <w:rFonts w:ascii="Arial" w:hAnsi="Arial" w:cs="Arial"/>
        </w:rPr>
        <w:t>in last</w:t>
      </w:r>
      <w:r w:rsidR="00E37817" w:rsidRPr="008F781E">
        <w:rPr>
          <w:rFonts w:ascii="Arial" w:hAnsi="Arial" w:cs="Arial"/>
        </w:rPr>
        <w:t xml:space="preserve"> </w:t>
      </w:r>
      <w:r w:rsidRPr="008F781E">
        <w:rPr>
          <w:rFonts w:ascii="Arial" w:hAnsi="Arial" w:cs="Arial"/>
        </w:rPr>
        <w:t>12</w:t>
      </w:r>
      <w:r w:rsidR="00FD3C87" w:rsidRPr="008F781E">
        <w:rPr>
          <w:rFonts w:ascii="Arial" w:hAnsi="Arial" w:cs="Arial"/>
        </w:rPr>
        <w:t xml:space="preserve"> </w:t>
      </w:r>
      <w:r w:rsidRPr="008F781E">
        <w:rPr>
          <w:rFonts w:ascii="Arial" w:hAnsi="Arial" w:cs="Arial"/>
        </w:rPr>
        <w:t>months</w:t>
      </w:r>
      <w:r w:rsidR="00DE343E" w:rsidRPr="008F781E">
        <w:rPr>
          <w:rFonts w:ascii="Arial" w:hAnsi="Arial" w:cs="Arial"/>
        </w:rPr>
        <w:t>.</w:t>
      </w:r>
      <w:r w:rsidR="00DE343E" w:rsidRPr="008F781E" w:rsidDel="00DE343E">
        <w:rPr>
          <w:rFonts w:ascii="Arial" w:hAnsi="Arial" w:cs="Arial"/>
        </w:rPr>
        <w:t xml:space="preserve"> </w:t>
      </w:r>
      <w:r w:rsidR="00DE343E" w:rsidRPr="008F781E">
        <w:rPr>
          <w:rFonts w:ascii="Arial" w:hAnsi="Arial" w:cs="Arial"/>
        </w:rPr>
        <w:t>To maintain consistency</w:t>
      </w:r>
      <w:r w:rsidR="008E5EC2" w:rsidRPr="008F781E">
        <w:rPr>
          <w:rFonts w:ascii="Arial" w:hAnsi="Arial" w:cs="Arial"/>
        </w:rPr>
        <w:t xml:space="preserve"> throughout the report</w:t>
      </w:r>
      <w:r w:rsidR="00DE343E" w:rsidRPr="008F781E">
        <w:rPr>
          <w:rFonts w:ascii="Arial" w:hAnsi="Arial" w:cs="Arial"/>
        </w:rPr>
        <w:t>, the</w:t>
      </w:r>
      <w:r w:rsidR="000811E2" w:rsidRPr="008F781E">
        <w:rPr>
          <w:rFonts w:ascii="Arial" w:hAnsi="Arial" w:cs="Arial"/>
        </w:rPr>
        <w:t>se</w:t>
      </w:r>
      <w:r w:rsidR="00DE343E" w:rsidRPr="008F781E">
        <w:rPr>
          <w:rFonts w:ascii="Arial" w:hAnsi="Arial" w:cs="Arial"/>
        </w:rPr>
        <w:t xml:space="preserve"> </w:t>
      </w:r>
      <w:r w:rsidR="00FD3C87" w:rsidRPr="008F781E">
        <w:rPr>
          <w:rFonts w:ascii="Arial" w:hAnsi="Arial" w:cs="Arial"/>
        </w:rPr>
        <w:t xml:space="preserve">six </w:t>
      </w:r>
      <w:r w:rsidR="00DE343E" w:rsidRPr="008F781E">
        <w:rPr>
          <w:rFonts w:ascii="Arial" w:hAnsi="Arial" w:cs="Arial"/>
        </w:rPr>
        <w:t xml:space="preserve">groups were collapsed into </w:t>
      </w:r>
      <w:r w:rsidR="008E5EC2" w:rsidRPr="008F781E">
        <w:rPr>
          <w:rFonts w:ascii="Arial" w:hAnsi="Arial" w:cs="Arial"/>
        </w:rPr>
        <w:t>the four</w:t>
      </w:r>
      <w:r w:rsidR="00DE343E" w:rsidRPr="008F781E">
        <w:rPr>
          <w:rFonts w:ascii="Arial" w:hAnsi="Arial" w:cs="Arial"/>
        </w:rPr>
        <w:t xml:space="preserve"> </w:t>
      </w:r>
      <w:r w:rsidR="000811E2" w:rsidRPr="008F781E">
        <w:rPr>
          <w:rFonts w:ascii="Arial" w:hAnsi="Arial" w:cs="Arial"/>
        </w:rPr>
        <w:t>key sectors</w:t>
      </w:r>
      <w:r w:rsidR="00DE343E" w:rsidRPr="008F781E">
        <w:rPr>
          <w:rFonts w:ascii="Arial" w:hAnsi="Arial" w:cs="Arial"/>
        </w:rPr>
        <w:t xml:space="preserve"> using the </w:t>
      </w:r>
      <w:r w:rsidR="000811E2" w:rsidRPr="008F781E">
        <w:rPr>
          <w:rFonts w:ascii="Arial" w:hAnsi="Arial" w:cs="Arial"/>
        </w:rPr>
        <w:t>method</w:t>
      </w:r>
      <w:r w:rsidR="00DE343E" w:rsidRPr="008F781E">
        <w:rPr>
          <w:rFonts w:ascii="Arial" w:hAnsi="Arial" w:cs="Arial"/>
        </w:rPr>
        <w:t xml:space="preserve"> outlined in </w:t>
      </w:r>
      <w:r w:rsidR="00EE5BFC">
        <w:rPr>
          <w:rFonts w:ascii="Arial" w:hAnsi="Arial" w:cs="Arial"/>
        </w:rPr>
        <w:t>S</w:t>
      </w:r>
      <w:r w:rsidR="00DE343E" w:rsidRPr="008F781E">
        <w:rPr>
          <w:rFonts w:ascii="Arial" w:hAnsi="Arial" w:cs="Arial"/>
        </w:rPr>
        <w:t>ection 3.</w:t>
      </w:r>
      <w:r w:rsidR="0006429D" w:rsidRPr="008F781E">
        <w:rPr>
          <w:rFonts w:ascii="Arial" w:hAnsi="Arial" w:cs="Arial"/>
        </w:rPr>
        <w:t xml:space="preserve"> </w:t>
      </w:r>
    </w:p>
    <w:p w14:paraId="167031A1" w14:textId="3B659499" w:rsidR="00997D60" w:rsidRPr="008F781E" w:rsidRDefault="008C1257" w:rsidP="00AA30F4">
      <w:pPr>
        <w:spacing w:before="120" w:after="120" w:line="288" w:lineRule="auto"/>
        <w:rPr>
          <w:rFonts w:ascii="Arial" w:hAnsi="Arial" w:cs="Arial"/>
        </w:rPr>
      </w:pPr>
      <w:proofErr w:type="gramStart"/>
      <w:r w:rsidRPr="008F781E">
        <w:rPr>
          <w:rFonts w:ascii="Arial" w:hAnsi="Arial" w:cs="Arial"/>
        </w:rPr>
        <w:t>The vast majority of</w:t>
      </w:r>
      <w:proofErr w:type="gramEnd"/>
      <w:r w:rsidRPr="008F781E">
        <w:rPr>
          <w:rFonts w:ascii="Arial" w:hAnsi="Arial" w:cs="Arial"/>
        </w:rPr>
        <w:t xml:space="preserve"> people with disability </w:t>
      </w:r>
      <w:r w:rsidR="00A84A8B" w:rsidRPr="008F781E">
        <w:rPr>
          <w:rFonts w:ascii="Arial" w:hAnsi="Arial" w:cs="Arial"/>
        </w:rPr>
        <w:t xml:space="preserve">agreed </w:t>
      </w:r>
      <w:r w:rsidRPr="008F781E">
        <w:rPr>
          <w:rFonts w:ascii="Arial" w:hAnsi="Arial" w:cs="Arial"/>
        </w:rPr>
        <w:t xml:space="preserve">that they were treated with respect </w:t>
      </w:r>
      <w:r w:rsidR="00301EA9" w:rsidRPr="008F781E">
        <w:rPr>
          <w:rFonts w:ascii="Arial" w:hAnsi="Arial" w:cs="Arial"/>
        </w:rPr>
        <w:t>by workers in</w:t>
      </w:r>
      <w:r w:rsidRPr="008F781E">
        <w:rPr>
          <w:rFonts w:ascii="Arial" w:hAnsi="Arial" w:cs="Arial"/>
        </w:rPr>
        <w:t xml:space="preserve"> the </w:t>
      </w:r>
      <w:r w:rsidR="00301EA9" w:rsidRPr="008F781E">
        <w:rPr>
          <w:rFonts w:ascii="Arial" w:hAnsi="Arial" w:cs="Arial"/>
        </w:rPr>
        <w:t xml:space="preserve">key </w:t>
      </w:r>
      <w:r w:rsidRPr="008F781E">
        <w:rPr>
          <w:rFonts w:ascii="Arial" w:hAnsi="Arial" w:cs="Arial"/>
        </w:rPr>
        <w:t xml:space="preserve">sectors. </w:t>
      </w:r>
      <w:r w:rsidR="00EC6044" w:rsidRPr="008F781E">
        <w:rPr>
          <w:rFonts w:ascii="Arial" w:hAnsi="Arial" w:cs="Arial"/>
        </w:rPr>
        <w:t xml:space="preserve">The proportion of respondents reporting </w:t>
      </w:r>
      <w:r w:rsidR="00EE5BFC">
        <w:rPr>
          <w:rFonts w:ascii="Arial" w:hAnsi="Arial" w:cs="Arial"/>
        </w:rPr>
        <w:t xml:space="preserve">that </w:t>
      </w:r>
      <w:r w:rsidR="00EC6044" w:rsidRPr="008F781E">
        <w:rPr>
          <w:rFonts w:ascii="Arial" w:hAnsi="Arial" w:cs="Arial"/>
        </w:rPr>
        <w:t xml:space="preserve">they strongly agree they were treated with respect was around two-thirds for all sectors, except for the </w:t>
      </w:r>
      <w:r w:rsidR="00100DDC" w:rsidRPr="008F781E">
        <w:rPr>
          <w:rFonts w:ascii="Arial" w:hAnsi="Arial" w:cs="Arial"/>
        </w:rPr>
        <w:t>justice</w:t>
      </w:r>
      <w:r w:rsidR="00955653" w:rsidRPr="008F781E">
        <w:rPr>
          <w:rFonts w:ascii="Arial" w:hAnsi="Arial" w:cs="Arial"/>
        </w:rPr>
        <w:t xml:space="preserve"> and legal</w:t>
      </w:r>
      <w:r w:rsidR="00100DDC" w:rsidRPr="008F781E">
        <w:rPr>
          <w:rFonts w:ascii="Arial" w:hAnsi="Arial" w:cs="Arial"/>
        </w:rPr>
        <w:t xml:space="preserve"> sector</w:t>
      </w:r>
      <w:r w:rsidR="00955653" w:rsidRPr="008F781E">
        <w:rPr>
          <w:rFonts w:ascii="Arial" w:hAnsi="Arial" w:cs="Arial"/>
        </w:rPr>
        <w:t>,</w:t>
      </w:r>
      <w:r w:rsidR="00EC6044" w:rsidRPr="008F781E">
        <w:rPr>
          <w:rFonts w:ascii="Arial" w:hAnsi="Arial" w:cs="Arial"/>
        </w:rPr>
        <w:t xml:space="preserve"> for which 5</w:t>
      </w:r>
      <w:r w:rsidR="002F601E" w:rsidRPr="008F781E">
        <w:rPr>
          <w:rFonts w:ascii="Arial" w:hAnsi="Arial" w:cs="Arial"/>
        </w:rPr>
        <w:t>4.6</w:t>
      </w:r>
      <w:r w:rsidR="00EC6044" w:rsidRPr="008F781E">
        <w:rPr>
          <w:rFonts w:ascii="Arial" w:hAnsi="Arial" w:cs="Arial"/>
        </w:rPr>
        <w:t>% strongly agreed that they were treated with respect (Figure</w:t>
      </w:r>
      <w:r w:rsidR="008E5EC2" w:rsidRPr="008F781E">
        <w:rPr>
          <w:rFonts w:ascii="Arial" w:hAnsi="Arial" w:cs="Arial"/>
        </w:rPr>
        <w:t> </w:t>
      </w:r>
      <w:r w:rsidR="00301EA9" w:rsidRPr="008F781E">
        <w:rPr>
          <w:rFonts w:ascii="Arial" w:hAnsi="Arial" w:cs="Arial"/>
        </w:rPr>
        <w:t>6</w:t>
      </w:r>
      <w:r w:rsidR="00EC6044" w:rsidRPr="008F781E">
        <w:rPr>
          <w:rFonts w:ascii="Arial" w:hAnsi="Arial" w:cs="Arial"/>
        </w:rPr>
        <w:t xml:space="preserve">). The proportion who </w:t>
      </w:r>
      <w:r w:rsidR="001728A4" w:rsidRPr="008F781E">
        <w:rPr>
          <w:rFonts w:ascii="Arial" w:hAnsi="Arial" w:cs="Arial"/>
        </w:rPr>
        <w:t xml:space="preserve">disagreed </w:t>
      </w:r>
      <w:r w:rsidR="00EC6044" w:rsidRPr="008F781E">
        <w:rPr>
          <w:rFonts w:ascii="Arial" w:hAnsi="Arial" w:cs="Arial"/>
        </w:rPr>
        <w:t xml:space="preserve">that </w:t>
      </w:r>
      <w:r w:rsidR="001728A4" w:rsidRPr="008F781E">
        <w:rPr>
          <w:rFonts w:ascii="Arial" w:hAnsi="Arial" w:cs="Arial"/>
        </w:rPr>
        <w:t>they</w:t>
      </w:r>
      <w:r w:rsidR="00DF2F38" w:rsidRPr="008F781E">
        <w:rPr>
          <w:rFonts w:ascii="Arial" w:hAnsi="Arial" w:cs="Arial"/>
        </w:rPr>
        <w:t xml:space="preserve"> </w:t>
      </w:r>
      <w:r w:rsidR="00EC6044" w:rsidRPr="008F781E">
        <w:rPr>
          <w:rFonts w:ascii="Arial" w:hAnsi="Arial" w:cs="Arial"/>
        </w:rPr>
        <w:t>were treated with respect was relatively low (</w:t>
      </w:r>
      <w:r w:rsidR="002F601E" w:rsidRPr="008F781E">
        <w:rPr>
          <w:rFonts w:ascii="Arial" w:hAnsi="Arial" w:cs="Arial"/>
        </w:rPr>
        <w:t xml:space="preserve">around </w:t>
      </w:r>
      <w:r w:rsidR="000E13DC" w:rsidRPr="008F781E">
        <w:rPr>
          <w:rFonts w:ascii="Arial" w:hAnsi="Arial" w:cs="Arial"/>
        </w:rPr>
        <w:t>6</w:t>
      </w:r>
      <w:r w:rsidR="00EC6044" w:rsidRPr="008F781E">
        <w:rPr>
          <w:rFonts w:ascii="Arial" w:hAnsi="Arial" w:cs="Arial"/>
        </w:rPr>
        <w:t xml:space="preserve">%) except for </w:t>
      </w:r>
      <w:r w:rsidR="00B13E23" w:rsidRPr="008F781E">
        <w:rPr>
          <w:rFonts w:ascii="Arial" w:hAnsi="Arial" w:cs="Arial"/>
        </w:rPr>
        <w:t xml:space="preserve">experiences with workers in </w:t>
      </w:r>
      <w:r w:rsidR="009A43D2" w:rsidRPr="008F781E">
        <w:rPr>
          <w:rFonts w:ascii="Arial" w:hAnsi="Arial" w:cs="Arial"/>
        </w:rPr>
        <w:t xml:space="preserve">justice </w:t>
      </w:r>
      <w:r w:rsidR="00955653" w:rsidRPr="008F781E">
        <w:rPr>
          <w:rFonts w:ascii="Arial" w:hAnsi="Arial" w:cs="Arial"/>
        </w:rPr>
        <w:t>and legal</w:t>
      </w:r>
      <w:r w:rsidR="00EC6044" w:rsidRPr="008F781E">
        <w:rPr>
          <w:rFonts w:ascii="Arial" w:hAnsi="Arial" w:cs="Arial"/>
        </w:rPr>
        <w:t xml:space="preserve"> </w:t>
      </w:r>
      <w:r w:rsidR="00955653" w:rsidRPr="008F781E">
        <w:rPr>
          <w:rFonts w:ascii="Arial" w:hAnsi="Arial" w:cs="Arial"/>
        </w:rPr>
        <w:t xml:space="preserve">sector, </w:t>
      </w:r>
      <w:r w:rsidR="00EC6044" w:rsidRPr="008F781E">
        <w:rPr>
          <w:rFonts w:ascii="Arial" w:hAnsi="Arial" w:cs="Arial"/>
        </w:rPr>
        <w:t>with 13.7</w:t>
      </w:r>
      <w:r w:rsidR="00997D60" w:rsidRPr="008F781E">
        <w:rPr>
          <w:rFonts w:ascii="Arial" w:hAnsi="Arial" w:cs="Arial"/>
        </w:rPr>
        <w:t>%</w:t>
      </w:r>
      <w:r w:rsidR="00EC6044" w:rsidRPr="008F781E">
        <w:rPr>
          <w:rFonts w:ascii="Arial" w:hAnsi="Arial" w:cs="Arial"/>
        </w:rPr>
        <w:t xml:space="preserve"> disagreeing that they </w:t>
      </w:r>
      <w:r w:rsidRPr="008F781E">
        <w:rPr>
          <w:rFonts w:ascii="Arial" w:hAnsi="Arial" w:cs="Arial"/>
        </w:rPr>
        <w:t xml:space="preserve">were treated with respect. </w:t>
      </w:r>
    </w:p>
    <w:p w14:paraId="692CAC5A" w14:textId="77777777" w:rsidR="00751389" w:rsidRPr="008F781E" w:rsidRDefault="00751389" w:rsidP="0012034F">
      <w:pPr>
        <w:spacing w:after="0" w:line="240" w:lineRule="auto"/>
        <w:rPr>
          <w:rFonts w:ascii="Arial" w:hAnsi="Arial" w:cs="Arial"/>
        </w:rPr>
      </w:pPr>
    </w:p>
    <w:p w14:paraId="71DCE1BE" w14:textId="0261CA08" w:rsidR="00687049" w:rsidRPr="008F781E" w:rsidRDefault="00751389" w:rsidP="0012034F">
      <w:pPr>
        <w:pStyle w:val="Caption"/>
        <w:keepNext/>
        <w:rPr>
          <w:rFonts w:eastAsia="Times New Roman"/>
          <w:bCs/>
          <w:color w:val="000000"/>
        </w:rPr>
      </w:pPr>
      <w:bookmarkStart w:id="89" w:name="_Toc146547165"/>
      <w:r w:rsidRPr="008F781E">
        <w:lastRenderedPageBreak/>
        <w:t xml:space="preserve">Figure </w:t>
      </w:r>
      <w:r w:rsidR="00484978">
        <w:fldChar w:fldCharType="begin"/>
      </w:r>
      <w:r w:rsidR="00484978">
        <w:instrText xml:space="preserve"> SEQ Figure \* ARABIC </w:instrText>
      </w:r>
      <w:r w:rsidR="00484978">
        <w:fldChar w:fldCharType="separate"/>
      </w:r>
      <w:r w:rsidR="00A63350">
        <w:rPr>
          <w:noProof/>
        </w:rPr>
        <w:t>6</w:t>
      </w:r>
      <w:r w:rsidR="00484978">
        <w:rPr>
          <w:noProof/>
        </w:rPr>
        <w:fldChar w:fldCharType="end"/>
      </w:r>
      <w:r w:rsidRPr="008F781E">
        <w:tab/>
      </w:r>
      <w:r w:rsidR="00663D34" w:rsidRPr="008F781E">
        <w:t xml:space="preserve">Treated with respect by </w:t>
      </w:r>
      <w:r w:rsidR="00C213E9" w:rsidRPr="008F781E">
        <w:t xml:space="preserve">workers in </w:t>
      </w:r>
      <w:r w:rsidR="00AD7190" w:rsidRPr="008F781E">
        <w:t xml:space="preserve">key </w:t>
      </w:r>
      <w:r w:rsidR="00663D34" w:rsidRPr="008F781E">
        <w:t>sector</w:t>
      </w:r>
      <w:r w:rsidR="00C213E9" w:rsidRPr="008F781E">
        <w:t>s</w:t>
      </w:r>
      <w:r w:rsidR="00663D34" w:rsidRPr="008F781E">
        <w:t>, people with disability</w:t>
      </w:r>
      <w:r w:rsidRPr="008F781E">
        <w:rPr>
          <w:rFonts w:eastAsia="Times New Roman"/>
          <w:bCs/>
          <w:color w:val="000000"/>
        </w:rPr>
        <w:t> </w:t>
      </w:r>
      <w:r w:rsidR="00D47620" w:rsidRPr="008019B6">
        <w:t>(%)</w:t>
      </w:r>
      <w:bookmarkEnd w:id="89"/>
    </w:p>
    <w:p w14:paraId="41CD2930" w14:textId="1B7BEAC6" w:rsidR="00663D34" w:rsidRPr="008F781E" w:rsidRDefault="00FF0EB2" w:rsidP="00750420">
      <w:pPr>
        <w:spacing w:before="120" w:after="120" w:line="288" w:lineRule="auto"/>
        <w:rPr>
          <w:rFonts w:ascii="Arial" w:hAnsi="Arial" w:cs="Arial"/>
        </w:rPr>
      </w:pPr>
      <w:r w:rsidRPr="00FF0EB2">
        <w:rPr>
          <w:rFonts w:ascii="Arial" w:hAnsi="Arial" w:cs="Arial"/>
          <w:noProof/>
        </w:rPr>
        <w:drawing>
          <wp:inline distT="0" distB="0" distL="0" distR="0" wp14:anchorId="7BEA64D9" wp14:editId="37888BE6">
            <wp:extent cx="5731510" cy="3176270"/>
            <wp:effectExtent l="0" t="0" r="2540" b="5080"/>
            <wp:docPr id="1621570742" name="Picture 1" descr="Figure 6 Treated with respect by workers in key sectors, people with disability (%)&#10;Education - strongly agree 62.3, somewhat agree 32.1, somewhat disagree/strongly disagree 5.6&#10;Justice and Legal - strongly agree 54.6, somewhat agree 31.7, somewhat disagree/strongly disagree 13.7&#10;Personal and Community support - strongly agree 60.6, somewhat agree 33.8, somewhat disagree/strongly disagree 5.6&#10;Health - strongly agree 68.5, somewhat agree 25.6, somewhat disagree/strongly disagre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70742" name="Picture 1" descr="Figure 6 Treated with respect by workers in key sectors, people with disability (%)&#10;Education - strongly agree 62.3, somewhat agree 32.1, somewhat disagree/strongly disagree 5.6&#10;Justice and Legal - strongly agree 54.6, somewhat agree 31.7, somewhat disagree/strongly disagree 13.7&#10;Personal and Community support - strongly agree 60.6, somewhat agree 33.8, somewhat disagree/strongly disagree 5.6&#10;Health - strongly agree 68.5, somewhat agree 25.6, somewhat disagree/strongly disagree 5.8"/>
                    <pic:cNvPicPr/>
                  </pic:nvPicPr>
                  <pic:blipFill>
                    <a:blip r:embed="rId25"/>
                    <a:stretch>
                      <a:fillRect/>
                    </a:stretch>
                  </pic:blipFill>
                  <pic:spPr>
                    <a:xfrm>
                      <a:off x="0" y="0"/>
                      <a:ext cx="5731510" cy="3176270"/>
                    </a:xfrm>
                    <a:prstGeom prst="rect">
                      <a:avLst/>
                    </a:prstGeom>
                  </pic:spPr>
                </pic:pic>
              </a:graphicData>
            </a:graphic>
          </wp:inline>
        </w:drawing>
      </w:r>
    </w:p>
    <w:p w14:paraId="76B1F751" w14:textId="77777777" w:rsidR="002E6528" w:rsidRPr="008F781E" w:rsidRDefault="002E6528" w:rsidP="002E6528">
      <w:pPr>
        <w:spacing w:before="120" w:after="120" w:line="288" w:lineRule="auto"/>
        <w:rPr>
          <w:rFonts w:ascii="Arial" w:hAnsi="Arial" w:cs="Arial"/>
          <w:sz w:val="18"/>
          <w:szCs w:val="18"/>
        </w:rPr>
      </w:pPr>
      <w:r w:rsidRPr="008F781E">
        <w:rPr>
          <w:rFonts w:ascii="Arial" w:hAnsi="Arial" w:cs="Arial"/>
          <w:sz w:val="18"/>
          <w:szCs w:val="18"/>
        </w:rPr>
        <w:t xml:space="preserve">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3FE8D80C" w14:textId="2A9C0557" w:rsidR="008C1257" w:rsidRPr="008F781E" w:rsidRDefault="008C1257" w:rsidP="003F4534">
      <w:pPr>
        <w:rPr>
          <w:rFonts w:ascii="Arial" w:hAnsi="Arial" w:cs="Arial"/>
        </w:rPr>
      </w:pPr>
      <w:r w:rsidRPr="008F781E">
        <w:rPr>
          <w:rFonts w:ascii="Arial" w:hAnsi="Arial" w:cs="Arial"/>
        </w:rPr>
        <w:t xml:space="preserve">In terms of </w:t>
      </w:r>
      <w:r w:rsidR="00100B8E">
        <w:rPr>
          <w:rFonts w:ascii="Arial" w:hAnsi="Arial" w:cs="Arial"/>
        </w:rPr>
        <w:t>receiving clear explanations</w:t>
      </w:r>
      <w:r w:rsidRPr="008F781E">
        <w:rPr>
          <w:rFonts w:ascii="Arial" w:hAnsi="Arial" w:cs="Arial"/>
        </w:rPr>
        <w:t>, the proportion who</w:t>
      </w:r>
      <w:r w:rsidR="003E145E" w:rsidRPr="008F781E">
        <w:rPr>
          <w:rFonts w:ascii="Arial" w:hAnsi="Arial" w:cs="Arial"/>
        </w:rPr>
        <w:t xml:space="preserve"> </w:t>
      </w:r>
      <w:r w:rsidR="001728A4" w:rsidRPr="008F781E">
        <w:rPr>
          <w:rFonts w:ascii="Arial" w:hAnsi="Arial" w:cs="Arial"/>
        </w:rPr>
        <w:t xml:space="preserve">agreed </w:t>
      </w:r>
      <w:r w:rsidRPr="008F781E">
        <w:rPr>
          <w:rFonts w:ascii="Arial" w:hAnsi="Arial" w:cs="Arial"/>
        </w:rPr>
        <w:t xml:space="preserve">was again high (between 88% and 92%), except for </w:t>
      </w:r>
      <w:r w:rsidR="00B063DE" w:rsidRPr="008F781E">
        <w:rPr>
          <w:rFonts w:ascii="Arial" w:hAnsi="Arial" w:cs="Arial"/>
        </w:rPr>
        <w:t xml:space="preserve">workers in the </w:t>
      </w:r>
      <w:r w:rsidR="004A7CBF" w:rsidRPr="008F781E">
        <w:rPr>
          <w:rFonts w:ascii="Arial" w:hAnsi="Arial" w:cs="Arial"/>
        </w:rPr>
        <w:t>justice</w:t>
      </w:r>
      <w:r w:rsidRPr="008F781E">
        <w:rPr>
          <w:rFonts w:ascii="Arial" w:hAnsi="Arial" w:cs="Arial"/>
        </w:rPr>
        <w:t xml:space="preserve"> </w:t>
      </w:r>
      <w:r w:rsidR="00955653" w:rsidRPr="008F781E">
        <w:rPr>
          <w:rFonts w:ascii="Arial" w:hAnsi="Arial" w:cs="Arial"/>
        </w:rPr>
        <w:t xml:space="preserve">and legal </w:t>
      </w:r>
      <w:r w:rsidR="00B063DE" w:rsidRPr="008F781E">
        <w:rPr>
          <w:rFonts w:ascii="Arial" w:hAnsi="Arial" w:cs="Arial"/>
        </w:rPr>
        <w:t>sector</w:t>
      </w:r>
      <w:r w:rsidRPr="008F781E">
        <w:rPr>
          <w:rFonts w:ascii="Arial" w:hAnsi="Arial" w:cs="Arial"/>
        </w:rPr>
        <w:t xml:space="preserve"> (</w:t>
      </w:r>
      <w:r w:rsidR="00E72634" w:rsidRPr="008F781E">
        <w:rPr>
          <w:rFonts w:ascii="Arial" w:hAnsi="Arial" w:cs="Arial"/>
        </w:rPr>
        <w:t>74.8</w:t>
      </w:r>
      <w:r w:rsidRPr="008F781E">
        <w:rPr>
          <w:rFonts w:ascii="Arial" w:hAnsi="Arial" w:cs="Arial"/>
        </w:rPr>
        <w:t xml:space="preserve">%) (Figure </w:t>
      </w:r>
      <w:r w:rsidR="00895662" w:rsidRPr="008F781E">
        <w:rPr>
          <w:rFonts w:ascii="Arial" w:hAnsi="Arial" w:cs="Arial"/>
        </w:rPr>
        <w:t>7</w:t>
      </w:r>
      <w:r w:rsidRPr="008F781E">
        <w:rPr>
          <w:rFonts w:ascii="Arial" w:hAnsi="Arial" w:cs="Arial"/>
        </w:rPr>
        <w:t>).</w:t>
      </w:r>
    </w:p>
    <w:p w14:paraId="62B51E59" w14:textId="6D19F132" w:rsidR="00663D34" w:rsidRPr="008F781E" w:rsidRDefault="00751389" w:rsidP="0012034F">
      <w:pPr>
        <w:pStyle w:val="Caption"/>
        <w:keepNext/>
      </w:pPr>
      <w:bookmarkStart w:id="90" w:name="_Toc146547166"/>
      <w:r w:rsidRPr="008F781E">
        <w:t xml:space="preserve">Figure </w:t>
      </w:r>
      <w:r w:rsidR="00484978">
        <w:fldChar w:fldCharType="begin"/>
      </w:r>
      <w:r w:rsidR="00484978">
        <w:instrText xml:space="preserve"> SEQ Figure \* ARABIC </w:instrText>
      </w:r>
      <w:r w:rsidR="00484978">
        <w:fldChar w:fldCharType="separate"/>
      </w:r>
      <w:r w:rsidR="00A63350">
        <w:rPr>
          <w:noProof/>
        </w:rPr>
        <w:t>7</w:t>
      </w:r>
      <w:r w:rsidR="00484978">
        <w:rPr>
          <w:noProof/>
        </w:rPr>
        <w:fldChar w:fldCharType="end"/>
      </w:r>
      <w:r w:rsidRPr="008F781E">
        <w:tab/>
      </w:r>
      <w:r w:rsidR="00663D34" w:rsidRPr="008F781E">
        <w:t>T</w:t>
      </w:r>
      <w:r w:rsidR="00564924" w:rsidRPr="008F781E">
        <w:t>hings were explained to me clearly</w:t>
      </w:r>
      <w:r w:rsidR="00663D34" w:rsidRPr="008F781E">
        <w:t xml:space="preserve"> by</w:t>
      </w:r>
      <w:r w:rsidR="00AD7190" w:rsidRPr="008F781E">
        <w:t xml:space="preserve"> </w:t>
      </w:r>
      <w:r w:rsidR="00F503C4" w:rsidRPr="008F781E">
        <w:t xml:space="preserve">workers in </w:t>
      </w:r>
      <w:r w:rsidR="00AD7190" w:rsidRPr="008F781E">
        <w:t>key</w:t>
      </w:r>
      <w:r w:rsidR="00663D34" w:rsidRPr="008F781E">
        <w:t xml:space="preserve"> sector</w:t>
      </w:r>
      <w:r w:rsidR="00F503C4" w:rsidRPr="008F781E">
        <w:t>s</w:t>
      </w:r>
      <w:r w:rsidR="00663D34" w:rsidRPr="008F781E">
        <w:t>, people with disability</w:t>
      </w:r>
      <w:r w:rsidR="00D47620" w:rsidRPr="008019B6">
        <w:t xml:space="preserve"> (%)</w:t>
      </w:r>
      <w:bookmarkEnd w:id="90"/>
    </w:p>
    <w:p w14:paraId="595A1BF0" w14:textId="66015649" w:rsidR="00663D34" w:rsidRPr="008F781E" w:rsidRDefault="00CA49C3" w:rsidP="00114432">
      <w:pPr>
        <w:keepNext/>
        <w:spacing w:before="120" w:after="120" w:line="288" w:lineRule="auto"/>
        <w:rPr>
          <w:rFonts w:ascii="Arial" w:hAnsi="Arial" w:cs="Arial"/>
        </w:rPr>
      </w:pPr>
      <w:r w:rsidRPr="00CA49C3">
        <w:rPr>
          <w:rFonts w:ascii="Arial" w:hAnsi="Arial" w:cs="Arial"/>
          <w:noProof/>
        </w:rPr>
        <w:drawing>
          <wp:inline distT="0" distB="0" distL="0" distR="0" wp14:anchorId="5C5809DB" wp14:editId="062F6855">
            <wp:extent cx="5731510" cy="3650615"/>
            <wp:effectExtent l="0" t="0" r="2540" b="6985"/>
            <wp:docPr id="584621510" name="Picture 1" descr="Figure 7 Things were explained to me clearly by workers in key sectors, people with disability (%)&#10;Education - strongly agree 48.9 somewhat agree 39.0, somewhat disagree/strongly disagree 12.1&#10;Justice and Legal - strongly agree 45.4, somewhat agree 29.4 somewhat disagree/strongly disagree 25.2&#10;Personal and Community support - strongly agree 40.0, somewhat agree 50.5, somewhat disagree/strongly disagree 9.6&#10;Health - strongly agree 56.5, somewhat agree 34.9, somewhat disagree/strongly disagree 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21510" name="Picture 1" descr="Figure 7 Things were explained to me clearly by workers in key sectors, people with disability (%)&#10;Education - strongly agree 48.9 somewhat agree 39.0, somewhat disagree/strongly disagree 12.1&#10;Justice and Legal - strongly agree 45.4, somewhat agree 29.4 somewhat disagree/strongly disagree 25.2&#10;Personal and Community support - strongly agree 40.0, somewhat agree 50.5, somewhat disagree/strongly disagree 9.6&#10;Health - strongly agree 56.5, somewhat agree 34.9, somewhat disagree/strongly disagree 8.6&#10;"/>
                    <pic:cNvPicPr/>
                  </pic:nvPicPr>
                  <pic:blipFill>
                    <a:blip r:embed="rId26"/>
                    <a:stretch>
                      <a:fillRect/>
                    </a:stretch>
                  </pic:blipFill>
                  <pic:spPr>
                    <a:xfrm>
                      <a:off x="0" y="0"/>
                      <a:ext cx="5731510" cy="3650615"/>
                    </a:xfrm>
                    <a:prstGeom prst="rect">
                      <a:avLst/>
                    </a:prstGeom>
                  </pic:spPr>
                </pic:pic>
              </a:graphicData>
            </a:graphic>
          </wp:inline>
        </w:drawing>
      </w:r>
    </w:p>
    <w:p w14:paraId="70EEBDB2" w14:textId="77777777" w:rsidR="00E83150" w:rsidRPr="008F781E" w:rsidRDefault="00E83150" w:rsidP="00E83150">
      <w:pPr>
        <w:spacing w:before="120" w:after="120" w:line="288" w:lineRule="auto"/>
        <w:rPr>
          <w:rFonts w:ascii="Arial" w:hAnsi="Arial" w:cs="Arial"/>
          <w:sz w:val="18"/>
          <w:szCs w:val="18"/>
        </w:rPr>
      </w:pPr>
      <w:r w:rsidRPr="008F781E">
        <w:rPr>
          <w:rFonts w:ascii="Arial" w:hAnsi="Arial" w:cs="Arial"/>
          <w:sz w:val="18"/>
          <w:szCs w:val="18"/>
        </w:rPr>
        <w:t xml:space="preserve"> 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11F04B01" w14:textId="77777777" w:rsidR="00F96D4E" w:rsidRPr="008F781E" w:rsidRDefault="00F96D4E" w:rsidP="008C1257">
      <w:pPr>
        <w:spacing w:before="120" w:after="120" w:line="288" w:lineRule="auto"/>
        <w:rPr>
          <w:rFonts w:ascii="Arial" w:hAnsi="Arial" w:cs="Arial"/>
        </w:rPr>
      </w:pPr>
    </w:p>
    <w:p w14:paraId="4A7A2A39" w14:textId="77777777" w:rsidR="00F96D4E" w:rsidRPr="008F781E" w:rsidRDefault="00F96D4E">
      <w:pPr>
        <w:rPr>
          <w:rFonts w:ascii="Arial" w:hAnsi="Arial" w:cs="Arial"/>
        </w:rPr>
      </w:pPr>
      <w:r w:rsidRPr="008F781E">
        <w:rPr>
          <w:rFonts w:ascii="Arial" w:hAnsi="Arial" w:cs="Arial"/>
        </w:rPr>
        <w:br w:type="page"/>
      </w:r>
    </w:p>
    <w:p w14:paraId="4BB2A3C6" w14:textId="77777777" w:rsidR="008C1257" w:rsidRPr="008F781E" w:rsidRDefault="008C1257" w:rsidP="008C1257">
      <w:pPr>
        <w:spacing w:before="120" w:after="120" w:line="288" w:lineRule="auto"/>
        <w:rPr>
          <w:rFonts w:ascii="Arial" w:hAnsi="Arial" w:cs="Arial"/>
        </w:rPr>
      </w:pPr>
      <w:r w:rsidRPr="008F781E">
        <w:rPr>
          <w:rFonts w:ascii="Arial" w:hAnsi="Arial" w:cs="Arial"/>
        </w:rPr>
        <w:lastRenderedPageBreak/>
        <w:t xml:space="preserve">While </w:t>
      </w:r>
      <w:proofErr w:type="gramStart"/>
      <w:r w:rsidRPr="008F781E">
        <w:rPr>
          <w:rFonts w:ascii="Arial" w:hAnsi="Arial" w:cs="Arial"/>
        </w:rPr>
        <w:t>the majority of</w:t>
      </w:r>
      <w:proofErr w:type="gramEnd"/>
      <w:r w:rsidRPr="008F781E">
        <w:rPr>
          <w:rFonts w:ascii="Arial" w:hAnsi="Arial" w:cs="Arial"/>
        </w:rPr>
        <w:t xml:space="preserve"> people with disability did not think that they would have been treated better if they did not have a disability, a substantial minority agreed that they would have been treated better (Figure </w:t>
      </w:r>
      <w:r w:rsidR="004C3BA0" w:rsidRPr="008F781E">
        <w:rPr>
          <w:rFonts w:ascii="Arial" w:hAnsi="Arial" w:cs="Arial"/>
        </w:rPr>
        <w:t>8</w:t>
      </w:r>
      <w:r w:rsidRPr="008F781E">
        <w:rPr>
          <w:rFonts w:ascii="Arial" w:hAnsi="Arial" w:cs="Arial"/>
        </w:rPr>
        <w:t xml:space="preserve">). This ranged from 15.6% in relation to </w:t>
      </w:r>
      <w:r w:rsidR="00C95E18" w:rsidRPr="008F781E">
        <w:rPr>
          <w:rFonts w:ascii="Arial" w:hAnsi="Arial" w:cs="Arial"/>
        </w:rPr>
        <w:t>health service</w:t>
      </w:r>
      <w:r w:rsidR="00F96D4E" w:rsidRPr="008F781E">
        <w:rPr>
          <w:rFonts w:ascii="Arial" w:hAnsi="Arial" w:cs="Arial"/>
        </w:rPr>
        <w:t>s</w:t>
      </w:r>
      <w:r w:rsidR="00C95E18" w:rsidRPr="008F781E">
        <w:rPr>
          <w:rFonts w:ascii="Arial" w:hAnsi="Arial" w:cs="Arial"/>
        </w:rPr>
        <w:t xml:space="preserve"> to 25.</w:t>
      </w:r>
      <w:r w:rsidR="00736867" w:rsidRPr="008F781E">
        <w:rPr>
          <w:rFonts w:ascii="Arial" w:hAnsi="Arial" w:cs="Arial"/>
        </w:rPr>
        <w:t>6</w:t>
      </w:r>
      <w:r w:rsidR="00C95E18" w:rsidRPr="008F781E">
        <w:rPr>
          <w:rFonts w:ascii="Arial" w:hAnsi="Arial" w:cs="Arial"/>
        </w:rPr>
        <w:t xml:space="preserve">% </w:t>
      </w:r>
      <w:r w:rsidR="00F96D4E" w:rsidRPr="008F781E">
        <w:rPr>
          <w:rFonts w:ascii="Arial" w:hAnsi="Arial" w:cs="Arial"/>
        </w:rPr>
        <w:t>in the</w:t>
      </w:r>
      <w:r w:rsidR="00C95E18" w:rsidRPr="008F781E">
        <w:rPr>
          <w:rFonts w:ascii="Arial" w:hAnsi="Arial" w:cs="Arial"/>
        </w:rPr>
        <w:t xml:space="preserve"> </w:t>
      </w:r>
      <w:r w:rsidR="008E7E43" w:rsidRPr="008F781E">
        <w:rPr>
          <w:rFonts w:ascii="Arial" w:hAnsi="Arial" w:cs="Arial"/>
        </w:rPr>
        <w:t>justice</w:t>
      </w:r>
      <w:r w:rsidR="00955653" w:rsidRPr="008F781E">
        <w:rPr>
          <w:rFonts w:ascii="Arial" w:hAnsi="Arial" w:cs="Arial"/>
        </w:rPr>
        <w:t xml:space="preserve"> and legal</w:t>
      </w:r>
      <w:r w:rsidR="008E7E43" w:rsidRPr="008F781E">
        <w:rPr>
          <w:rFonts w:ascii="Arial" w:hAnsi="Arial" w:cs="Arial"/>
        </w:rPr>
        <w:t xml:space="preserve"> sector</w:t>
      </w:r>
      <w:r w:rsidRPr="008F781E">
        <w:rPr>
          <w:rFonts w:ascii="Arial" w:hAnsi="Arial" w:cs="Arial"/>
        </w:rPr>
        <w:t>.</w:t>
      </w:r>
      <w:r w:rsidR="00C95E18" w:rsidRPr="008F781E">
        <w:rPr>
          <w:rFonts w:ascii="Arial" w:hAnsi="Arial" w:cs="Arial"/>
        </w:rPr>
        <w:t xml:space="preserve"> </w:t>
      </w:r>
    </w:p>
    <w:p w14:paraId="1F41BF52" w14:textId="5116A071" w:rsidR="00564924" w:rsidRPr="008F781E" w:rsidRDefault="00935AAF" w:rsidP="0012034F">
      <w:pPr>
        <w:pStyle w:val="Caption"/>
        <w:keepNext/>
      </w:pPr>
      <w:bookmarkStart w:id="91" w:name="_Toc146547167"/>
      <w:r w:rsidRPr="008F781E">
        <w:t xml:space="preserve">Figure </w:t>
      </w:r>
      <w:r w:rsidR="00484978">
        <w:fldChar w:fldCharType="begin"/>
      </w:r>
      <w:r w:rsidR="00484978">
        <w:instrText xml:space="preserve"> SEQ Figure \* ARABIC </w:instrText>
      </w:r>
      <w:r w:rsidR="00484978">
        <w:fldChar w:fldCharType="separate"/>
      </w:r>
      <w:r w:rsidR="00A63350">
        <w:rPr>
          <w:noProof/>
        </w:rPr>
        <w:t>8</w:t>
      </w:r>
      <w:r w:rsidR="00484978">
        <w:rPr>
          <w:noProof/>
        </w:rPr>
        <w:fldChar w:fldCharType="end"/>
      </w:r>
      <w:r w:rsidRPr="008F781E">
        <w:tab/>
      </w:r>
      <w:r w:rsidR="00564924" w:rsidRPr="008F781E">
        <w:t xml:space="preserve">I would have </w:t>
      </w:r>
      <w:r w:rsidR="00AF13B7" w:rsidRPr="008F781E">
        <w:t xml:space="preserve">been </w:t>
      </w:r>
      <w:r w:rsidR="00564924" w:rsidRPr="008F781E">
        <w:t xml:space="preserve">treated better if I did not have a disability by </w:t>
      </w:r>
      <w:r w:rsidR="00926DA5" w:rsidRPr="008F781E">
        <w:t xml:space="preserve">workers in key </w:t>
      </w:r>
      <w:r w:rsidR="00564924" w:rsidRPr="008F781E">
        <w:t>sector</w:t>
      </w:r>
      <w:r w:rsidR="00926DA5" w:rsidRPr="008F781E">
        <w:t>s</w:t>
      </w:r>
      <w:r w:rsidR="00564924" w:rsidRPr="008F781E">
        <w:t>, people living with disability</w:t>
      </w:r>
      <w:r w:rsidR="00D47620" w:rsidRPr="008F781E">
        <w:rPr>
          <w:rFonts w:eastAsia="Times New Roman"/>
          <w:bCs/>
          <w:color w:val="000000"/>
        </w:rPr>
        <w:t xml:space="preserve"> </w:t>
      </w:r>
      <w:r w:rsidR="00D47620" w:rsidRPr="008019B6">
        <w:t>(%)</w:t>
      </w:r>
      <w:bookmarkEnd w:id="91"/>
    </w:p>
    <w:p w14:paraId="38555ED8" w14:textId="7EA0AFC9" w:rsidR="00663D34" w:rsidRPr="008F781E" w:rsidRDefault="00277279" w:rsidP="008C1257">
      <w:pPr>
        <w:keepNext/>
        <w:keepLines/>
        <w:spacing w:before="120" w:after="120" w:line="288" w:lineRule="auto"/>
        <w:rPr>
          <w:rFonts w:ascii="Arial" w:hAnsi="Arial" w:cs="Arial"/>
          <w:color w:val="FFFFFF" w:themeColor="background1"/>
          <w14:textFill>
            <w14:noFill/>
          </w14:textFill>
        </w:rPr>
      </w:pPr>
      <w:r w:rsidRPr="00277279">
        <w:rPr>
          <w:rFonts w:ascii="Arial" w:hAnsi="Arial" w:cs="Arial"/>
          <w:noProof/>
          <w:color w:val="FFFFFF" w:themeColor="background1"/>
          <w14:textFill>
            <w14:noFill/>
          </w14:textFill>
        </w:rPr>
        <w:drawing>
          <wp:inline distT="0" distB="0" distL="0" distR="0" wp14:anchorId="7584BE35" wp14:editId="1C49C0AD">
            <wp:extent cx="5582429" cy="3543795"/>
            <wp:effectExtent l="0" t="0" r="0" b="0"/>
            <wp:docPr id="1802707499" name="Picture 1" descr="A bar chart&#10;Figure 8 I would have been treated better if I did not have a disability by workers in key sectors, people living with disability (%)&#10;Education - strongly agree 5.96, somewhat agree 16.52, somewhat disagree/strongly disagree 77.51&#10;Justice and Legal - strongly agree 14.67, somewhat agree 10.94 somewhat disagree/strongly disagree 74.38&#10;Personal and community support  - strongly agree 9.48 somewhat agree 16.18 somewhat disagree/strongly disagree&#10;Health - strongly agree 4.73 somewhat agree 10.82 somewhat disagree/strongly disagree 8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707499" name="Picture 1" descr="A bar chart&#10;Figure 8 I would have been treated better if I did not have a disability by workers in key sectors, people living with disability (%)&#10;Education - strongly agree 5.96, somewhat agree 16.52, somewhat disagree/strongly disagree 77.51&#10;Justice and Legal - strongly agree 14.67, somewhat agree 10.94 somewhat disagree/strongly disagree 74.38&#10;Personal and community support  - strongly agree 9.48 somewhat agree 16.18 somewhat disagree/strongly disagree&#10;Health - strongly agree 4.73 somewhat agree 10.82 somewhat disagree/strongly disagree 84.44"/>
                    <pic:cNvPicPr/>
                  </pic:nvPicPr>
                  <pic:blipFill>
                    <a:blip r:embed="rId27"/>
                    <a:stretch>
                      <a:fillRect/>
                    </a:stretch>
                  </pic:blipFill>
                  <pic:spPr>
                    <a:xfrm>
                      <a:off x="0" y="0"/>
                      <a:ext cx="5582429" cy="3543795"/>
                    </a:xfrm>
                    <a:prstGeom prst="rect">
                      <a:avLst/>
                    </a:prstGeom>
                  </pic:spPr>
                </pic:pic>
              </a:graphicData>
            </a:graphic>
          </wp:inline>
        </w:drawing>
      </w:r>
    </w:p>
    <w:p w14:paraId="3E2444D5" w14:textId="77777777" w:rsidR="00926DA5" w:rsidRPr="008F781E" w:rsidRDefault="00926DA5" w:rsidP="0012034F">
      <w:pPr>
        <w:spacing w:before="120" w:after="0" w:line="288" w:lineRule="auto"/>
        <w:rPr>
          <w:rFonts w:ascii="Arial" w:hAnsi="Arial" w:cs="Arial"/>
          <w:sz w:val="18"/>
          <w:szCs w:val="18"/>
        </w:rPr>
      </w:pPr>
      <w:r w:rsidRPr="008F781E">
        <w:rPr>
          <w:rFonts w:ascii="Arial" w:hAnsi="Arial" w:cs="Arial"/>
          <w:sz w:val="18"/>
          <w:szCs w:val="18"/>
        </w:rPr>
        <w:t xml:space="preserve">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10717A58" w14:textId="77777777" w:rsidR="00663D34" w:rsidRPr="008F781E" w:rsidRDefault="00663D34" w:rsidP="0012034F">
      <w:pPr>
        <w:spacing w:after="0" w:line="240" w:lineRule="auto"/>
        <w:rPr>
          <w:rFonts w:ascii="Arial" w:hAnsi="Arial" w:cs="Arial"/>
        </w:rPr>
      </w:pPr>
    </w:p>
    <w:p w14:paraId="6C6F4913" w14:textId="77777777" w:rsidR="004812BD" w:rsidRPr="008F781E" w:rsidRDefault="007E5B27" w:rsidP="004812BD">
      <w:pPr>
        <w:pStyle w:val="Heading2"/>
        <w:spacing w:before="120" w:after="120" w:line="288" w:lineRule="auto"/>
        <w:ind w:left="567" w:hanging="567"/>
        <w:rPr>
          <w:rFonts w:cs="Arial"/>
        </w:rPr>
      </w:pPr>
      <w:bookmarkStart w:id="92" w:name="_Toc146453778"/>
      <w:bookmarkStart w:id="93" w:name="_Toc156471079"/>
      <w:r w:rsidRPr="008F781E">
        <w:rPr>
          <w:rFonts w:cs="Arial"/>
        </w:rPr>
        <w:t>Experience in the broader community</w:t>
      </w:r>
      <w:bookmarkEnd w:id="92"/>
      <w:bookmarkEnd w:id="93"/>
    </w:p>
    <w:p w14:paraId="04534635" w14:textId="77777777" w:rsidR="00775BDC" w:rsidRPr="008F781E" w:rsidRDefault="00775BDC" w:rsidP="00775BDC">
      <w:pPr>
        <w:rPr>
          <w:rFonts w:ascii="Arial" w:hAnsi="Arial" w:cs="Arial"/>
          <w:i/>
        </w:rPr>
      </w:pPr>
      <w:r w:rsidRPr="008F781E">
        <w:rPr>
          <w:rFonts w:ascii="Arial" w:hAnsi="Arial" w:cs="Arial"/>
          <w:i/>
        </w:rPr>
        <w:t xml:space="preserve">Restricted by other people’s </w:t>
      </w:r>
      <w:proofErr w:type="gramStart"/>
      <w:r w:rsidRPr="008F781E">
        <w:rPr>
          <w:rFonts w:ascii="Arial" w:hAnsi="Arial" w:cs="Arial"/>
          <w:i/>
        </w:rPr>
        <w:t>attitudes</w:t>
      </w:r>
      <w:proofErr w:type="gramEnd"/>
    </w:p>
    <w:p w14:paraId="09B90CBD" w14:textId="77777777" w:rsidR="00775BDC" w:rsidRPr="008F781E" w:rsidRDefault="0095019E" w:rsidP="00750420">
      <w:pPr>
        <w:spacing w:before="120" w:after="120" w:line="288" w:lineRule="auto"/>
        <w:rPr>
          <w:rFonts w:ascii="Arial" w:hAnsi="Arial" w:cs="Arial"/>
        </w:rPr>
      </w:pPr>
      <w:r w:rsidRPr="008F781E">
        <w:rPr>
          <w:rFonts w:ascii="Arial" w:hAnsi="Arial" w:cs="Arial"/>
        </w:rPr>
        <w:t>In the context of people with disability or long-term health conditions experiencing unfair treatment, bullying or discrimination, r</w:t>
      </w:r>
      <w:r w:rsidR="002014EF" w:rsidRPr="008F781E">
        <w:rPr>
          <w:rFonts w:ascii="Arial" w:hAnsi="Arial" w:cs="Arial"/>
        </w:rPr>
        <w:t>espondents with disability were</w:t>
      </w:r>
      <w:r w:rsidR="00292E1C" w:rsidRPr="008F781E">
        <w:rPr>
          <w:rFonts w:ascii="Arial" w:hAnsi="Arial" w:cs="Arial"/>
        </w:rPr>
        <w:t xml:space="preserve"> asked if other people’s attitudes or behaviours ever stopped them from </w:t>
      </w:r>
      <w:r w:rsidR="002014EF" w:rsidRPr="008F781E">
        <w:rPr>
          <w:rFonts w:ascii="Arial" w:hAnsi="Arial" w:cs="Arial"/>
        </w:rPr>
        <w:t xml:space="preserve">accessing or undertaking </w:t>
      </w:r>
      <w:r w:rsidR="00292E1C" w:rsidRPr="008F781E">
        <w:rPr>
          <w:rFonts w:ascii="Arial" w:hAnsi="Arial" w:cs="Arial"/>
        </w:rPr>
        <w:t>various activities</w:t>
      </w:r>
      <w:r w:rsidR="004812BD" w:rsidRPr="008F781E">
        <w:rPr>
          <w:rFonts w:ascii="Arial" w:hAnsi="Arial" w:cs="Arial"/>
        </w:rPr>
        <w:t>, including</w:t>
      </w:r>
      <w:r w:rsidR="001A6DB5" w:rsidRPr="008F781E">
        <w:rPr>
          <w:rFonts w:ascii="Arial" w:hAnsi="Arial" w:cs="Arial"/>
        </w:rPr>
        <w:t xml:space="preserve"> attending community activities</w:t>
      </w:r>
      <w:r w:rsidR="004812BD" w:rsidRPr="008F781E">
        <w:rPr>
          <w:rFonts w:ascii="Arial" w:hAnsi="Arial" w:cs="Arial"/>
        </w:rPr>
        <w:t xml:space="preserve">, </w:t>
      </w:r>
      <w:proofErr w:type="gramStart"/>
      <w:r w:rsidR="001A6DB5" w:rsidRPr="008F781E">
        <w:rPr>
          <w:rFonts w:ascii="Arial" w:hAnsi="Arial" w:cs="Arial"/>
        </w:rPr>
        <w:t>travelling</w:t>
      </w:r>
      <w:proofErr w:type="gramEnd"/>
      <w:r w:rsidR="001A6DB5" w:rsidRPr="008F781E">
        <w:rPr>
          <w:rFonts w:ascii="Arial" w:hAnsi="Arial" w:cs="Arial"/>
        </w:rPr>
        <w:t xml:space="preserve"> and accessing</w:t>
      </w:r>
      <w:r w:rsidR="00775BDC" w:rsidRPr="008F781E">
        <w:rPr>
          <w:rFonts w:ascii="Arial" w:hAnsi="Arial" w:cs="Arial"/>
        </w:rPr>
        <w:t xml:space="preserve"> education.</w:t>
      </w:r>
    </w:p>
    <w:p w14:paraId="1B2A6BF4" w14:textId="2F3154F6" w:rsidR="001A6DB5" w:rsidRPr="008F781E" w:rsidRDefault="001A6DB5" w:rsidP="00750420">
      <w:pPr>
        <w:spacing w:before="120" w:after="120" w:line="288" w:lineRule="auto"/>
        <w:rPr>
          <w:rFonts w:ascii="Arial" w:hAnsi="Arial" w:cs="Arial"/>
        </w:rPr>
      </w:pPr>
      <w:r w:rsidRPr="008F781E">
        <w:rPr>
          <w:rFonts w:ascii="Arial" w:hAnsi="Arial" w:cs="Arial"/>
        </w:rPr>
        <w:t xml:space="preserve">While </w:t>
      </w:r>
      <w:proofErr w:type="gramStart"/>
      <w:r w:rsidRPr="008F781E">
        <w:rPr>
          <w:rFonts w:ascii="Arial" w:hAnsi="Arial" w:cs="Arial"/>
        </w:rPr>
        <w:t>the majority of</w:t>
      </w:r>
      <w:proofErr w:type="gramEnd"/>
      <w:r w:rsidRPr="008F781E">
        <w:rPr>
          <w:rFonts w:ascii="Arial" w:hAnsi="Arial" w:cs="Arial"/>
        </w:rPr>
        <w:t xml:space="preserve"> people with disability said that other people’s attitudes hardly ever or</w:t>
      </w:r>
      <w:r w:rsidR="00935AAF" w:rsidRPr="008F781E">
        <w:rPr>
          <w:rFonts w:ascii="Arial" w:hAnsi="Arial" w:cs="Arial"/>
        </w:rPr>
        <w:t> </w:t>
      </w:r>
      <w:r w:rsidRPr="008F781E">
        <w:rPr>
          <w:rFonts w:ascii="Arial" w:hAnsi="Arial" w:cs="Arial"/>
        </w:rPr>
        <w:t>never limited their ability to attend community activities, travel</w:t>
      </w:r>
      <w:r w:rsidR="004812BD" w:rsidRPr="008F781E">
        <w:rPr>
          <w:rFonts w:ascii="Arial" w:hAnsi="Arial" w:cs="Arial"/>
        </w:rPr>
        <w:t>ling</w:t>
      </w:r>
      <w:r w:rsidRPr="008F781E">
        <w:rPr>
          <w:rFonts w:ascii="Arial" w:hAnsi="Arial" w:cs="Arial"/>
        </w:rPr>
        <w:t xml:space="preserve"> or accessing education, a substantial minority said they were limited by other people’s attitudes (Figure </w:t>
      </w:r>
      <w:r w:rsidR="004C3BA0" w:rsidRPr="008F781E">
        <w:rPr>
          <w:rFonts w:ascii="Arial" w:hAnsi="Arial" w:cs="Arial"/>
        </w:rPr>
        <w:t>9</w:t>
      </w:r>
      <w:r w:rsidR="002E444D" w:rsidRPr="008F781E">
        <w:rPr>
          <w:rFonts w:ascii="Arial" w:hAnsi="Arial" w:cs="Arial"/>
        </w:rPr>
        <w:t xml:space="preserve">). This </w:t>
      </w:r>
      <w:r w:rsidR="0078369A">
        <w:rPr>
          <w:rFonts w:ascii="Arial" w:hAnsi="Arial" w:cs="Arial"/>
        </w:rPr>
        <w:t>varied</w:t>
      </w:r>
      <w:r w:rsidR="0078369A" w:rsidRPr="008F781E">
        <w:rPr>
          <w:rFonts w:ascii="Arial" w:hAnsi="Arial" w:cs="Arial"/>
        </w:rPr>
        <w:t xml:space="preserve"> </w:t>
      </w:r>
      <w:r w:rsidR="002E444D" w:rsidRPr="008F781E">
        <w:rPr>
          <w:rFonts w:ascii="Arial" w:hAnsi="Arial" w:cs="Arial"/>
        </w:rPr>
        <w:t>from</w:t>
      </w:r>
      <w:r w:rsidRPr="008F781E">
        <w:rPr>
          <w:rFonts w:ascii="Arial" w:hAnsi="Arial" w:cs="Arial"/>
        </w:rPr>
        <w:t xml:space="preserve"> </w:t>
      </w:r>
      <w:r w:rsidR="00C51CAD" w:rsidRPr="008F781E">
        <w:rPr>
          <w:rFonts w:ascii="Arial" w:hAnsi="Arial" w:cs="Arial"/>
        </w:rPr>
        <w:t>3</w:t>
      </w:r>
      <w:r w:rsidR="002F601E" w:rsidRPr="008F781E">
        <w:rPr>
          <w:rFonts w:ascii="Arial" w:hAnsi="Arial" w:cs="Arial"/>
        </w:rPr>
        <w:t>2.7</w:t>
      </w:r>
      <w:r w:rsidR="00B85AD7" w:rsidRPr="008F781E">
        <w:rPr>
          <w:rFonts w:ascii="Arial" w:hAnsi="Arial" w:cs="Arial"/>
        </w:rPr>
        <w:t>%</w:t>
      </w:r>
      <w:r w:rsidRPr="008F781E">
        <w:rPr>
          <w:rFonts w:ascii="Arial" w:hAnsi="Arial" w:cs="Arial"/>
        </w:rPr>
        <w:t xml:space="preserve"> for attending community activities</w:t>
      </w:r>
      <w:r w:rsidR="0078369A">
        <w:rPr>
          <w:rFonts w:ascii="Arial" w:hAnsi="Arial" w:cs="Arial"/>
        </w:rPr>
        <w:t xml:space="preserve">, </w:t>
      </w:r>
      <w:r w:rsidR="00AB0860" w:rsidRPr="008F781E">
        <w:rPr>
          <w:rFonts w:ascii="Arial" w:hAnsi="Arial" w:cs="Arial"/>
        </w:rPr>
        <w:t>26</w:t>
      </w:r>
      <w:r w:rsidR="002F601E" w:rsidRPr="008F781E">
        <w:rPr>
          <w:rFonts w:ascii="Arial" w:hAnsi="Arial" w:cs="Arial"/>
        </w:rPr>
        <w:t>.3</w:t>
      </w:r>
      <w:r w:rsidR="00AB0860" w:rsidRPr="008F781E">
        <w:rPr>
          <w:rFonts w:ascii="Arial" w:hAnsi="Arial" w:cs="Arial"/>
        </w:rPr>
        <w:t>%</w:t>
      </w:r>
      <w:r w:rsidR="002E444D" w:rsidRPr="008F781E">
        <w:rPr>
          <w:rFonts w:ascii="Arial" w:hAnsi="Arial" w:cs="Arial"/>
        </w:rPr>
        <w:t xml:space="preserve"> for travelling </w:t>
      </w:r>
      <w:r w:rsidR="0078369A">
        <w:rPr>
          <w:rFonts w:ascii="Arial" w:hAnsi="Arial" w:cs="Arial"/>
        </w:rPr>
        <w:t>and</w:t>
      </w:r>
      <w:r w:rsidR="00291259" w:rsidRPr="008F781E">
        <w:rPr>
          <w:rFonts w:ascii="Arial" w:hAnsi="Arial" w:cs="Arial"/>
        </w:rPr>
        <w:t xml:space="preserve"> </w:t>
      </w:r>
      <w:r w:rsidR="00AB0860" w:rsidRPr="008F781E">
        <w:rPr>
          <w:rFonts w:ascii="Arial" w:hAnsi="Arial" w:cs="Arial"/>
        </w:rPr>
        <w:t>2</w:t>
      </w:r>
      <w:r w:rsidR="002E444D" w:rsidRPr="008F781E">
        <w:rPr>
          <w:rFonts w:ascii="Arial" w:hAnsi="Arial" w:cs="Arial"/>
        </w:rPr>
        <w:t>1.6</w:t>
      </w:r>
      <w:r w:rsidR="00AB0860" w:rsidRPr="008F781E">
        <w:rPr>
          <w:rFonts w:ascii="Arial" w:hAnsi="Arial" w:cs="Arial"/>
        </w:rPr>
        <w:t>%</w:t>
      </w:r>
      <w:r w:rsidRPr="008F781E">
        <w:rPr>
          <w:rFonts w:ascii="Arial" w:hAnsi="Arial" w:cs="Arial"/>
        </w:rPr>
        <w:t xml:space="preserve"> for accessing</w:t>
      </w:r>
      <w:r w:rsidR="00935AAF" w:rsidRPr="008F781E">
        <w:rPr>
          <w:rFonts w:ascii="Arial" w:hAnsi="Arial" w:cs="Arial"/>
        </w:rPr>
        <w:t> </w:t>
      </w:r>
      <w:r w:rsidRPr="008F781E">
        <w:rPr>
          <w:rFonts w:ascii="Arial" w:hAnsi="Arial" w:cs="Arial"/>
        </w:rPr>
        <w:t xml:space="preserve">education. </w:t>
      </w:r>
    </w:p>
    <w:p w14:paraId="457C3972" w14:textId="00718B6B" w:rsidR="00D07563" w:rsidRPr="008F781E" w:rsidRDefault="00935AAF" w:rsidP="0012034F">
      <w:pPr>
        <w:pStyle w:val="Caption"/>
        <w:keepNext/>
        <w:rPr>
          <w:rFonts w:eastAsia="Times New Roman"/>
        </w:rPr>
      </w:pPr>
      <w:bookmarkStart w:id="94" w:name="_Toc146547168"/>
      <w:r w:rsidRPr="008F781E">
        <w:lastRenderedPageBreak/>
        <w:t xml:space="preserve">Figure </w:t>
      </w:r>
      <w:r w:rsidR="00484978">
        <w:fldChar w:fldCharType="begin"/>
      </w:r>
      <w:r w:rsidR="00484978">
        <w:instrText xml:space="preserve"> SEQ Figure \* ARABIC </w:instrText>
      </w:r>
      <w:r w:rsidR="00484978">
        <w:fldChar w:fldCharType="separate"/>
      </w:r>
      <w:r w:rsidR="00A63350">
        <w:rPr>
          <w:noProof/>
        </w:rPr>
        <w:t>9</w:t>
      </w:r>
      <w:r w:rsidR="00484978">
        <w:rPr>
          <w:noProof/>
        </w:rPr>
        <w:fldChar w:fldCharType="end"/>
      </w:r>
      <w:r w:rsidRPr="008F781E">
        <w:rPr>
          <w:rFonts w:eastAsia="Times New Roman"/>
        </w:rPr>
        <w:tab/>
      </w:r>
      <w:r w:rsidR="00D07563" w:rsidRPr="008F781E">
        <w:rPr>
          <w:rFonts w:eastAsia="Times New Roman"/>
        </w:rPr>
        <w:t>Have other people</w:t>
      </w:r>
      <w:r w:rsidRPr="008F781E">
        <w:rPr>
          <w:rFonts w:eastAsia="Times New Roman"/>
        </w:rPr>
        <w:t>’</w:t>
      </w:r>
      <w:r w:rsidR="00D07563" w:rsidRPr="008F781E">
        <w:rPr>
          <w:rFonts w:eastAsia="Times New Roman"/>
        </w:rPr>
        <w:t>s attitude</w:t>
      </w:r>
      <w:r w:rsidR="000A5B5B" w:rsidRPr="008F781E">
        <w:rPr>
          <w:rFonts w:eastAsia="Times New Roman"/>
        </w:rPr>
        <w:t>s</w:t>
      </w:r>
      <w:r w:rsidR="00D07563" w:rsidRPr="008F781E">
        <w:rPr>
          <w:rFonts w:eastAsia="Times New Roman"/>
        </w:rPr>
        <w:t xml:space="preserve"> prevented you </w:t>
      </w:r>
      <w:r w:rsidR="008E6046" w:rsidRPr="008F781E">
        <w:rPr>
          <w:rFonts w:eastAsia="Times New Roman"/>
        </w:rPr>
        <w:t>from</w:t>
      </w:r>
      <w:r w:rsidR="00D07563" w:rsidRPr="008F781E">
        <w:rPr>
          <w:rFonts w:eastAsia="Times New Roman"/>
        </w:rPr>
        <w:t>…, people with</w:t>
      </w:r>
      <w:r w:rsidRPr="008F781E">
        <w:rPr>
          <w:rFonts w:eastAsia="Times New Roman"/>
        </w:rPr>
        <w:t> </w:t>
      </w:r>
      <w:r w:rsidR="00D07563" w:rsidRPr="008F781E">
        <w:rPr>
          <w:rFonts w:eastAsia="Times New Roman"/>
        </w:rPr>
        <w:t>disability</w:t>
      </w:r>
      <w:r w:rsidR="00D47620" w:rsidRPr="008F781E">
        <w:rPr>
          <w:rFonts w:eastAsia="Times New Roman"/>
        </w:rPr>
        <w:t xml:space="preserve"> (%)</w:t>
      </w:r>
      <w:bookmarkEnd w:id="94"/>
    </w:p>
    <w:p w14:paraId="49B4A108" w14:textId="2522C3A7" w:rsidR="00114432" w:rsidRPr="008F781E" w:rsidRDefault="00E634E4" w:rsidP="008C1257">
      <w:pPr>
        <w:keepNext/>
        <w:keepLines/>
        <w:spacing w:before="120" w:after="120" w:line="288" w:lineRule="auto"/>
        <w:rPr>
          <w:rFonts w:ascii="Arial" w:hAnsi="Arial" w:cs="Arial"/>
        </w:rPr>
      </w:pPr>
      <w:r w:rsidRPr="00E634E4">
        <w:rPr>
          <w:rFonts w:ascii="Arial" w:hAnsi="Arial" w:cs="Arial"/>
          <w:noProof/>
        </w:rPr>
        <w:drawing>
          <wp:inline distT="0" distB="0" distL="0" distR="0" wp14:anchorId="41B8A526" wp14:editId="292681BC">
            <wp:extent cx="5601482" cy="3334215"/>
            <wp:effectExtent l="0" t="0" r="0" b="0"/>
            <wp:docPr id="137565983" name="Picture 1" descr="Bar chart&#10;Figure 9 Have other people’s attitudes prevented you from…, people with disability (%)&#10;Accessing education - always or often 8.3, sometime 13.3, hardly ever or never 78.4&#10;Travelling - always or often 10.5, sometime 15.8, hardly ever or never 73.6&#10;Attending community activities - always or often 14.5, sometime 18.2, hardly ever or never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5983" name="Picture 1" descr="Bar chart&#10;Figure 9 Have other people’s attitudes prevented you from…, people with disability (%)&#10;Accessing education - always or often 8.3, sometime 13.3, hardly ever or never 78.4&#10;Travelling - always or often 10.5, sometime 15.8, hardly ever or never 73.6&#10;Attending community activities - always or often 14.5, sometime 18.2, hardly ever or never 67.4"/>
                    <pic:cNvPicPr/>
                  </pic:nvPicPr>
                  <pic:blipFill>
                    <a:blip r:embed="rId28"/>
                    <a:stretch>
                      <a:fillRect/>
                    </a:stretch>
                  </pic:blipFill>
                  <pic:spPr>
                    <a:xfrm>
                      <a:off x="0" y="0"/>
                      <a:ext cx="5601482" cy="3334215"/>
                    </a:xfrm>
                    <a:prstGeom prst="rect">
                      <a:avLst/>
                    </a:prstGeom>
                  </pic:spPr>
                </pic:pic>
              </a:graphicData>
            </a:graphic>
          </wp:inline>
        </w:drawing>
      </w:r>
    </w:p>
    <w:p w14:paraId="319288D9" w14:textId="77777777" w:rsidR="005B10E7" w:rsidRPr="008F781E" w:rsidRDefault="005B10E7" w:rsidP="0012034F">
      <w:pPr>
        <w:spacing w:before="120" w:after="240" w:line="288" w:lineRule="auto"/>
        <w:rPr>
          <w:rFonts w:ascii="Arial" w:eastAsia="Arial" w:hAnsi="Arial" w:cs="Arial"/>
          <w:sz w:val="18"/>
          <w:szCs w:val="18"/>
        </w:rPr>
      </w:pPr>
      <w:r w:rsidRPr="008F781E">
        <w:rPr>
          <w:rFonts w:ascii="Arial" w:hAnsi="Arial" w:cs="Arial"/>
          <w:sz w:val="18"/>
          <w:szCs w:val="18"/>
        </w:rPr>
        <w:t xml:space="preserve">Source: </w:t>
      </w:r>
      <w:r w:rsidRPr="008F781E">
        <w:rPr>
          <w:rFonts w:ascii="Arial" w:hAnsi="Arial" w:cs="Arial"/>
          <w:sz w:val="18"/>
          <w:szCs w:val="18"/>
        </w:rPr>
        <w:tab/>
        <w:t xml:space="preserve">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5D98B79C" w14:textId="6BDD35D8" w:rsidR="000A0B1B" w:rsidRPr="008F781E" w:rsidRDefault="008D7410" w:rsidP="00325F57">
      <w:pPr>
        <w:spacing w:before="120" w:after="120" w:line="288" w:lineRule="auto"/>
        <w:rPr>
          <w:rFonts w:ascii="Arial" w:hAnsi="Arial" w:cs="Arial"/>
          <w:szCs w:val="20"/>
        </w:rPr>
      </w:pPr>
      <w:r w:rsidRPr="008F781E">
        <w:rPr>
          <w:rFonts w:ascii="Arial" w:eastAsia="Arial" w:hAnsi="Arial" w:cs="Arial"/>
          <w:szCs w:val="20"/>
        </w:rPr>
        <w:t xml:space="preserve">In this analysis, </w:t>
      </w:r>
      <w:r w:rsidR="009F148C">
        <w:rPr>
          <w:rFonts w:ascii="Arial" w:eastAsia="Arial" w:hAnsi="Arial" w:cs="Arial"/>
          <w:szCs w:val="20"/>
        </w:rPr>
        <w:t>disability s</w:t>
      </w:r>
      <w:r w:rsidR="009F148C" w:rsidRPr="009F148C">
        <w:rPr>
          <w:rFonts w:ascii="Arial" w:eastAsia="Arial" w:hAnsi="Arial" w:cs="Arial"/>
          <w:szCs w:val="20"/>
        </w:rPr>
        <w:t>everity is self-reported</w:t>
      </w:r>
      <w:r w:rsidRPr="008F781E">
        <w:rPr>
          <w:rFonts w:ascii="Arial" w:eastAsia="Arial" w:hAnsi="Arial" w:cs="Arial"/>
          <w:szCs w:val="20"/>
        </w:rPr>
        <w:t xml:space="preserve"> by respondents who identified as having a disability or long-term condition. </w:t>
      </w:r>
      <w:r w:rsidR="000A0B1B" w:rsidRPr="008F781E">
        <w:rPr>
          <w:rFonts w:ascii="Arial" w:eastAsia="Arial" w:hAnsi="Arial" w:cs="Arial"/>
          <w:szCs w:val="20"/>
        </w:rPr>
        <w:t>T</w:t>
      </w:r>
      <w:r w:rsidR="00ED618F" w:rsidRPr="008F781E">
        <w:rPr>
          <w:rFonts w:ascii="Arial" w:eastAsia="Arial" w:hAnsi="Arial" w:cs="Arial"/>
          <w:szCs w:val="20"/>
        </w:rPr>
        <w:t xml:space="preserve">here is clear evidence </w:t>
      </w:r>
      <w:r w:rsidR="00FD3C87" w:rsidRPr="008F781E">
        <w:rPr>
          <w:rFonts w:ascii="Arial" w:eastAsia="Arial" w:hAnsi="Arial" w:cs="Arial"/>
          <w:szCs w:val="20"/>
        </w:rPr>
        <w:t xml:space="preserve">that </w:t>
      </w:r>
      <w:r w:rsidR="001C7C4C" w:rsidRPr="008F781E">
        <w:rPr>
          <w:rFonts w:ascii="Arial" w:eastAsia="Arial" w:hAnsi="Arial" w:cs="Arial"/>
          <w:szCs w:val="20"/>
        </w:rPr>
        <w:t xml:space="preserve">people </w:t>
      </w:r>
      <w:r w:rsidR="00ED618F" w:rsidRPr="008F781E">
        <w:rPr>
          <w:rFonts w:ascii="Arial" w:eastAsia="Arial" w:hAnsi="Arial" w:cs="Arial"/>
          <w:szCs w:val="20"/>
        </w:rPr>
        <w:t xml:space="preserve">with more severe disabilities are </w:t>
      </w:r>
      <w:r w:rsidR="000A5B5B" w:rsidRPr="008F781E">
        <w:rPr>
          <w:rFonts w:ascii="Arial" w:eastAsia="Arial" w:hAnsi="Arial" w:cs="Arial"/>
          <w:szCs w:val="20"/>
        </w:rPr>
        <w:t xml:space="preserve">more </w:t>
      </w:r>
      <w:r w:rsidR="00ED618F" w:rsidRPr="008F781E">
        <w:rPr>
          <w:rFonts w:ascii="Arial" w:eastAsia="Arial" w:hAnsi="Arial" w:cs="Arial"/>
          <w:szCs w:val="20"/>
        </w:rPr>
        <w:t xml:space="preserve">restricted in participation by the attitudes of others. The proportion who </w:t>
      </w:r>
      <w:r w:rsidR="00F73F50" w:rsidRPr="008F781E">
        <w:rPr>
          <w:rFonts w:ascii="Arial" w:eastAsia="Arial" w:hAnsi="Arial" w:cs="Arial"/>
          <w:szCs w:val="20"/>
        </w:rPr>
        <w:t xml:space="preserve">are </w:t>
      </w:r>
      <w:r w:rsidR="00ED618F" w:rsidRPr="008F781E">
        <w:rPr>
          <w:rFonts w:ascii="Arial" w:eastAsia="Arial" w:hAnsi="Arial" w:cs="Arial"/>
          <w:szCs w:val="20"/>
        </w:rPr>
        <w:t>always or often prevented from attending community events by others</w:t>
      </w:r>
      <w:r w:rsidR="00B74F73" w:rsidRPr="008F781E">
        <w:rPr>
          <w:rFonts w:ascii="Arial" w:eastAsia="Arial" w:hAnsi="Arial" w:cs="Arial"/>
          <w:szCs w:val="20"/>
        </w:rPr>
        <w:t>’</w:t>
      </w:r>
      <w:r w:rsidR="00ED618F" w:rsidRPr="008F781E">
        <w:rPr>
          <w:rFonts w:ascii="Arial" w:eastAsia="Arial" w:hAnsi="Arial" w:cs="Arial"/>
          <w:szCs w:val="20"/>
        </w:rPr>
        <w:t xml:space="preserve"> attitudes is </w:t>
      </w:r>
      <w:r w:rsidR="00B55098" w:rsidRPr="008F781E">
        <w:rPr>
          <w:rFonts w:ascii="Arial" w:eastAsia="Arial" w:hAnsi="Arial" w:cs="Arial"/>
          <w:szCs w:val="20"/>
        </w:rPr>
        <w:t>5</w:t>
      </w:r>
      <w:r w:rsidR="00ED618F" w:rsidRPr="008F781E">
        <w:rPr>
          <w:rFonts w:ascii="Arial" w:eastAsia="Arial" w:hAnsi="Arial" w:cs="Arial"/>
          <w:szCs w:val="20"/>
        </w:rPr>
        <w:t xml:space="preserve">% for </w:t>
      </w:r>
      <w:r w:rsidR="001C7C4C" w:rsidRPr="008F781E">
        <w:rPr>
          <w:rFonts w:ascii="Arial" w:eastAsia="Arial" w:hAnsi="Arial" w:cs="Arial"/>
          <w:szCs w:val="20"/>
        </w:rPr>
        <w:t xml:space="preserve">people </w:t>
      </w:r>
      <w:r w:rsidR="00ED618F" w:rsidRPr="008F781E">
        <w:rPr>
          <w:rFonts w:ascii="Arial" w:eastAsia="Arial" w:hAnsi="Arial" w:cs="Arial"/>
          <w:szCs w:val="20"/>
        </w:rPr>
        <w:t xml:space="preserve">with a mild disability, </w:t>
      </w:r>
      <w:r w:rsidR="00B55098" w:rsidRPr="008F781E">
        <w:rPr>
          <w:rFonts w:ascii="Arial" w:eastAsia="Arial" w:hAnsi="Arial" w:cs="Arial"/>
          <w:szCs w:val="20"/>
        </w:rPr>
        <w:t>13</w:t>
      </w:r>
      <w:r w:rsidR="00ED618F" w:rsidRPr="008F781E">
        <w:rPr>
          <w:rFonts w:ascii="Arial" w:eastAsia="Arial" w:hAnsi="Arial" w:cs="Arial"/>
          <w:szCs w:val="20"/>
        </w:rPr>
        <w:t>% for those with a moderate disability and 3</w:t>
      </w:r>
      <w:r w:rsidR="00FA7182" w:rsidRPr="008F781E">
        <w:rPr>
          <w:rFonts w:ascii="Arial" w:eastAsia="Arial" w:hAnsi="Arial" w:cs="Arial"/>
          <w:szCs w:val="20"/>
        </w:rPr>
        <w:t>1</w:t>
      </w:r>
      <w:r w:rsidR="00ED618F" w:rsidRPr="008F781E">
        <w:rPr>
          <w:rFonts w:ascii="Arial" w:eastAsia="Arial" w:hAnsi="Arial" w:cs="Arial"/>
          <w:szCs w:val="20"/>
        </w:rPr>
        <w:t xml:space="preserve">% of those with a severe disability (Figure </w:t>
      </w:r>
      <w:r w:rsidR="004C3BA0" w:rsidRPr="008F781E">
        <w:rPr>
          <w:rFonts w:ascii="Arial" w:eastAsia="Arial" w:hAnsi="Arial" w:cs="Arial"/>
          <w:szCs w:val="20"/>
        </w:rPr>
        <w:t>10</w:t>
      </w:r>
      <w:r w:rsidR="00ED618F" w:rsidRPr="008F781E">
        <w:rPr>
          <w:rFonts w:ascii="Arial" w:eastAsia="Arial" w:hAnsi="Arial" w:cs="Arial"/>
          <w:szCs w:val="20"/>
        </w:rPr>
        <w:t>).</w:t>
      </w:r>
      <w:r w:rsidR="00DC448A" w:rsidRPr="008F781E">
        <w:rPr>
          <w:rFonts w:ascii="Arial" w:eastAsia="Arial" w:hAnsi="Arial" w:cs="Arial"/>
          <w:szCs w:val="20"/>
        </w:rPr>
        <w:t xml:space="preserve"> There are also </w:t>
      </w:r>
      <w:r w:rsidR="00C9467B" w:rsidRPr="008F781E">
        <w:rPr>
          <w:rFonts w:ascii="Arial" w:eastAsia="Arial" w:hAnsi="Arial" w:cs="Arial"/>
          <w:szCs w:val="20"/>
        </w:rPr>
        <w:t>similar relationship</w:t>
      </w:r>
      <w:r w:rsidR="00FD3C87" w:rsidRPr="008F781E">
        <w:rPr>
          <w:rFonts w:ascii="Arial" w:eastAsia="Arial" w:hAnsi="Arial" w:cs="Arial"/>
          <w:szCs w:val="20"/>
        </w:rPr>
        <w:t>s</w:t>
      </w:r>
      <w:r w:rsidR="00C9467B" w:rsidRPr="008F781E">
        <w:rPr>
          <w:rFonts w:ascii="Arial" w:eastAsia="Arial" w:hAnsi="Arial" w:cs="Arial"/>
          <w:szCs w:val="20"/>
        </w:rPr>
        <w:t xml:space="preserve"> between severity of disability and being restricted </w:t>
      </w:r>
      <w:r w:rsidR="007C4248" w:rsidRPr="008F781E">
        <w:rPr>
          <w:rFonts w:ascii="Arial" w:eastAsia="Arial" w:hAnsi="Arial" w:cs="Arial"/>
          <w:szCs w:val="20"/>
        </w:rPr>
        <w:t xml:space="preserve">by other people’s attitudes </w:t>
      </w:r>
      <w:r w:rsidR="00C9467B" w:rsidRPr="008F781E">
        <w:rPr>
          <w:rFonts w:ascii="Arial" w:eastAsia="Arial" w:hAnsi="Arial" w:cs="Arial"/>
          <w:szCs w:val="20"/>
        </w:rPr>
        <w:t xml:space="preserve">from travelling and accessing education (Figures </w:t>
      </w:r>
      <w:r w:rsidR="004C3BA0" w:rsidRPr="008F781E">
        <w:rPr>
          <w:rFonts w:ascii="Arial" w:eastAsia="Arial" w:hAnsi="Arial" w:cs="Arial"/>
          <w:szCs w:val="20"/>
        </w:rPr>
        <w:t>11</w:t>
      </w:r>
      <w:r w:rsidR="00C9467B" w:rsidRPr="008F781E">
        <w:rPr>
          <w:rFonts w:ascii="Arial" w:eastAsia="Arial" w:hAnsi="Arial" w:cs="Arial"/>
          <w:szCs w:val="20"/>
        </w:rPr>
        <w:t xml:space="preserve"> and </w:t>
      </w:r>
      <w:r w:rsidR="004C3BA0" w:rsidRPr="008F781E">
        <w:rPr>
          <w:rFonts w:ascii="Arial" w:eastAsia="Arial" w:hAnsi="Arial" w:cs="Arial"/>
          <w:szCs w:val="20"/>
        </w:rPr>
        <w:t>12</w:t>
      </w:r>
      <w:r w:rsidR="00C9467B" w:rsidRPr="008F781E">
        <w:rPr>
          <w:rFonts w:ascii="Arial" w:eastAsia="Arial" w:hAnsi="Arial" w:cs="Arial"/>
          <w:szCs w:val="20"/>
        </w:rPr>
        <w:t>).</w:t>
      </w:r>
    </w:p>
    <w:p w14:paraId="46C8C027" w14:textId="4C95FF96" w:rsidR="000A0B1B" w:rsidRPr="008F781E" w:rsidRDefault="00935AAF" w:rsidP="0012034F">
      <w:pPr>
        <w:pStyle w:val="Caption"/>
        <w:keepNext/>
        <w:rPr>
          <w:rFonts w:eastAsia="Times New Roman"/>
        </w:rPr>
      </w:pPr>
      <w:bookmarkStart w:id="95" w:name="_Toc146547169"/>
      <w:r w:rsidRPr="008F781E">
        <w:t xml:space="preserve">Figure </w:t>
      </w:r>
      <w:r w:rsidR="00484978">
        <w:fldChar w:fldCharType="begin"/>
      </w:r>
      <w:r w:rsidR="00484978">
        <w:instrText xml:space="preserve"> SEQ Figure \* ARABIC </w:instrText>
      </w:r>
      <w:r w:rsidR="00484978">
        <w:fldChar w:fldCharType="separate"/>
      </w:r>
      <w:r w:rsidR="00A63350">
        <w:rPr>
          <w:noProof/>
        </w:rPr>
        <w:t>10</w:t>
      </w:r>
      <w:r w:rsidR="00484978">
        <w:rPr>
          <w:noProof/>
        </w:rPr>
        <w:fldChar w:fldCharType="end"/>
      </w:r>
      <w:r w:rsidRPr="008F781E">
        <w:rPr>
          <w:rFonts w:eastAsia="Times New Roman"/>
        </w:rPr>
        <w:tab/>
      </w:r>
      <w:r w:rsidR="000A0B1B" w:rsidRPr="008F781E">
        <w:rPr>
          <w:rFonts w:eastAsia="Times New Roman"/>
        </w:rPr>
        <w:t>Have other people</w:t>
      </w:r>
      <w:r w:rsidRPr="008F781E">
        <w:rPr>
          <w:rFonts w:eastAsia="Times New Roman"/>
        </w:rPr>
        <w:t>’</w:t>
      </w:r>
      <w:r w:rsidR="000A0B1B" w:rsidRPr="008F781E">
        <w:rPr>
          <w:rFonts w:eastAsia="Times New Roman"/>
        </w:rPr>
        <w:t>s attitude</w:t>
      </w:r>
      <w:r w:rsidR="000A5B5B" w:rsidRPr="008F781E">
        <w:rPr>
          <w:rFonts w:eastAsia="Times New Roman"/>
        </w:rPr>
        <w:t>s</w:t>
      </w:r>
      <w:r w:rsidR="000A0B1B" w:rsidRPr="008F781E">
        <w:rPr>
          <w:rFonts w:eastAsia="Times New Roman"/>
        </w:rPr>
        <w:t xml:space="preserve"> prevented </w:t>
      </w:r>
      <w:r w:rsidR="008E6046" w:rsidRPr="008F781E">
        <w:rPr>
          <w:rFonts w:eastAsia="Times New Roman"/>
        </w:rPr>
        <w:t xml:space="preserve">you from </w:t>
      </w:r>
      <w:r w:rsidR="000A0B1B" w:rsidRPr="008F781E">
        <w:rPr>
          <w:rFonts w:eastAsia="Times New Roman"/>
        </w:rPr>
        <w:t>attending community events, by severity of disability</w:t>
      </w:r>
      <w:r w:rsidR="00D47620" w:rsidRPr="008F781E">
        <w:rPr>
          <w:rFonts w:eastAsia="Times New Roman"/>
        </w:rPr>
        <w:t xml:space="preserve"> (%)</w:t>
      </w:r>
      <w:bookmarkEnd w:id="95"/>
    </w:p>
    <w:p w14:paraId="1E8061E6" w14:textId="27A9D8ED" w:rsidR="000A0B1B" w:rsidRPr="008F781E" w:rsidRDefault="00C316CE" w:rsidP="000A0B1B">
      <w:pPr>
        <w:keepNext/>
        <w:keepLines/>
        <w:spacing w:after="0" w:line="240" w:lineRule="auto"/>
        <w:ind w:left="1418" w:hanging="1418"/>
        <w:rPr>
          <w:rFonts w:ascii="Arial" w:eastAsia="Times New Roman" w:hAnsi="Arial" w:cs="Arial"/>
          <w:b/>
          <w:bCs/>
          <w:color w:val="000000"/>
          <w:sz w:val="24"/>
        </w:rPr>
      </w:pPr>
      <w:r w:rsidRPr="00C316CE">
        <w:rPr>
          <w:rFonts w:ascii="Arial" w:eastAsia="Times New Roman" w:hAnsi="Arial" w:cs="Arial"/>
          <w:b/>
          <w:bCs/>
          <w:noProof/>
          <w:color w:val="000000"/>
          <w:sz w:val="24"/>
        </w:rPr>
        <w:drawing>
          <wp:inline distT="0" distB="0" distL="0" distR="0" wp14:anchorId="39F3BC63" wp14:editId="6581F816">
            <wp:extent cx="5731510" cy="2780665"/>
            <wp:effectExtent l="0" t="0" r="2540" b="635"/>
            <wp:docPr id="1201357403" name="Picture 1" descr="figure 10 - bar chart&#10;description - have other people's attitudes prevented you from attending community events, by severity of  disability (%)&#10;&#10;Severe - always or often 31, sometimes 22, hardly ever or never 48&#10;Moderate - always or often 13, sometimes 20, hardly ever or never 68&#10;Mild - always or often 5, sometimes 13, hardly ever or never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57403" name="Picture 1" descr="figure 10 - bar chart&#10;description - have other people's attitudes prevented you from attending community events, by severity of  disability (%)&#10;&#10;Severe - always or often 31, sometimes 22, hardly ever or never 48&#10;Moderate - always or often 13, sometimes 20, hardly ever or never 68&#10;Mild - always or often 5, sometimes 13, hardly ever or never 83"/>
                    <pic:cNvPicPr/>
                  </pic:nvPicPr>
                  <pic:blipFill>
                    <a:blip r:embed="rId29"/>
                    <a:stretch>
                      <a:fillRect/>
                    </a:stretch>
                  </pic:blipFill>
                  <pic:spPr>
                    <a:xfrm>
                      <a:off x="0" y="0"/>
                      <a:ext cx="5731510" cy="2780665"/>
                    </a:xfrm>
                    <a:prstGeom prst="rect">
                      <a:avLst/>
                    </a:prstGeom>
                  </pic:spPr>
                </pic:pic>
              </a:graphicData>
            </a:graphic>
          </wp:inline>
        </w:drawing>
      </w:r>
    </w:p>
    <w:p w14:paraId="3E388434" w14:textId="77777777" w:rsidR="004814EE" w:rsidRPr="008F781E" w:rsidRDefault="004814EE" w:rsidP="004814EE">
      <w:pPr>
        <w:spacing w:before="120" w:after="120" w:line="288" w:lineRule="auto"/>
        <w:rPr>
          <w:rFonts w:ascii="Arial" w:hAnsi="Arial" w:cs="Arial"/>
          <w:sz w:val="18"/>
          <w:szCs w:val="18"/>
        </w:rPr>
      </w:pPr>
      <w:r w:rsidRPr="008F781E">
        <w:rPr>
          <w:rFonts w:ascii="Arial" w:hAnsi="Arial" w:cs="Arial"/>
          <w:sz w:val="18"/>
          <w:szCs w:val="18"/>
        </w:rPr>
        <w:t xml:space="preserve"> 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19349BF4" w14:textId="77777777" w:rsidR="000A0B1B" w:rsidRPr="008F781E" w:rsidRDefault="000A0B1B" w:rsidP="00325F57">
      <w:pPr>
        <w:spacing w:before="120" w:after="120" w:line="288" w:lineRule="auto"/>
        <w:rPr>
          <w:rFonts w:ascii="Arial" w:eastAsia="Times New Roman" w:hAnsi="Arial" w:cs="Arial"/>
          <w:b/>
          <w:bCs/>
          <w:color w:val="000000"/>
          <w:sz w:val="24"/>
        </w:rPr>
      </w:pPr>
    </w:p>
    <w:p w14:paraId="124FAA0C" w14:textId="2541526D" w:rsidR="000A0B1B" w:rsidRPr="008F781E" w:rsidRDefault="00935AAF" w:rsidP="0012034F">
      <w:pPr>
        <w:pStyle w:val="Caption"/>
        <w:keepNext/>
        <w:rPr>
          <w:rFonts w:eastAsia="Times New Roman"/>
        </w:rPr>
      </w:pPr>
      <w:bookmarkStart w:id="96" w:name="_Toc146547170"/>
      <w:r w:rsidRPr="008F781E">
        <w:lastRenderedPageBreak/>
        <w:t xml:space="preserve">Figure </w:t>
      </w:r>
      <w:r w:rsidR="00484978">
        <w:fldChar w:fldCharType="begin"/>
      </w:r>
      <w:r w:rsidR="00484978">
        <w:instrText xml:space="preserve"> SEQ Figure \* ARABIC </w:instrText>
      </w:r>
      <w:r w:rsidR="00484978">
        <w:fldChar w:fldCharType="separate"/>
      </w:r>
      <w:r w:rsidR="00A63350">
        <w:rPr>
          <w:noProof/>
        </w:rPr>
        <w:t>11</w:t>
      </w:r>
      <w:r w:rsidR="00484978">
        <w:rPr>
          <w:noProof/>
        </w:rPr>
        <w:fldChar w:fldCharType="end"/>
      </w:r>
      <w:r w:rsidRPr="008F781E">
        <w:rPr>
          <w:rFonts w:eastAsia="Times New Roman"/>
        </w:rPr>
        <w:tab/>
      </w:r>
      <w:r w:rsidR="000A0B1B" w:rsidRPr="008F781E">
        <w:rPr>
          <w:rFonts w:eastAsia="Times New Roman"/>
        </w:rPr>
        <w:t>Have other people</w:t>
      </w:r>
      <w:r w:rsidRPr="008F781E">
        <w:rPr>
          <w:rFonts w:eastAsia="Times New Roman"/>
        </w:rPr>
        <w:t>’</w:t>
      </w:r>
      <w:r w:rsidR="000A0B1B" w:rsidRPr="008F781E">
        <w:rPr>
          <w:rFonts w:eastAsia="Times New Roman"/>
        </w:rPr>
        <w:t>s attitude</w:t>
      </w:r>
      <w:r w:rsidR="000A5B5B" w:rsidRPr="008F781E">
        <w:rPr>
          <w:rFonts w:eastAsia="Times New Roman"/>
        </w:rPr>
        <w:t>s</w:t>
      </w:r>
      <w:r w:rsidR="000A0B1B" w:rsidRPr="008F781E">
        <w:rPr>
          <w:rFonts w:eastAsia="Times New Roman"/>
        </w:rPr>
        <w:t xml:space="preserve"> prevented </w:t>
      </w:r>
      <w:r w:rsidR="004814EE" w:rsidRPr="008F781E">
        <w:rPr>
          <w:rFonts w:eastAsia="Times New Roman"/>
        </w:rPr>
        <w:t xml:space="preserve">you </w:t>
      </w:r>
      <w:r w:rsidR="008E6046" w:rsidRPr="008F781E">
        <w:rPr>
          <w:rFonts w:eastAsia="Times New Roman"/>
        </w:rPr>
        <w:t xml:space="preserve">from </w:t>
      </w:r>
      <w:r w:rsidR="000A0B1B" w:rsidRPr="008F781E">
        <w:rPr>
          <w:rFonts w:eastAsia="Times New Roman"/>
        </w:rPr>
        <w:t>travelling, by severity of</w:t>
      </w:r>
      <w:r w:rsidRPr="008F781E">
        <w:rPr>
          <w:rFonts w:eastAsia="Times New Roman"/>
        </w:rPr>
        <w:t> </w:t>
      </w:r>
      <w:r w:rsidR="000A0B1B" w:rsidRPr="008F781E">
        <w:rPr>
          <w:rFonts w:eastAsia="Times New Roman"/>
        </w:rPr>
        <w:t>disability</w:t>
      </w:r>
      <w:r w:rsidR="00D47620" w:rsidRPr="008F781E">
        <w:rPr>
          <w:rFonts w:eastAsia="Times New Roman"/>
        </w:rPr>
        <w:t xml:space="preserve"> (%)</w:t>
      </w:r>
      <w:bookmarkEnd w:id="96"/>
    </w:p>
    <w:p w14:paraId="153B5000" w14:textId="5AE5BA41" w:rsidR="00596E9E" w:rsidRPr="008F781E" w:rsidRDefault="00A368D3" w:rsidP="008C1257">
      <w:pPr>
        <w:keepNext/>
        <w:keepLines/>
        <w:spacing w:before="120" w:after="120" w:line="288" w:lineRule="auto"/>
        <w:rPr>
          <w:rFonts w:ascii="Arial" w:hAnsi="Arial" w:cs="Arial"/>
        </w:rPr>
      </w:pPr>
      <w:r w:rsidRPr="00A368D3">
        <w:rPr>
          <w:rFonts w:ascii="Arial" w:hAnsi="Arial" w:cs="Arial"/>
          <w:noProof/>
        </w:rPr>
        <w:drawing>
          <wp:inline distT="0" distB="0" distL="0" distR="0" wp14:anchorId="3A272435" wp14:editId="4C277E2D">
            <wp:extent cx="5731510" cy="2774315"/>
            <wp:effectExtent l="0" t="0" r="2540" b="6985"/>
            <wp:docPr id="171803986" name="Picture 1" descr="A bar chart&#10;Figure 11 Have other people’s attitudes prevented you from travelling, by severity of disability (%)&#10;Severe - always or often 23, sometimes 21, hardly ever or never 56&#10;Moderate - always or often 9, sometimes 17, hardly ever or never 74&#10;Mild - always or often 3, sometimes 10, hardly ever or never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3986" name="Picture 1" descr="A bar chart&#10;Figure 11 Have other people’s attitudes prevented you from travelling, by severity of disability (%)&#10;Severe - always or often 23, sometimes 21, hardly ever or never 56&#10;Moderate - always or often 9, sometimes 17, hardly ever or never 74&#10;Mild - always or often 3, sometimes 10, hardly ever or never 86"/>
                    <pic:cNvPicPr/>
                  </pic:nvPicPr>
                  <pic:blipFill>
                    <a:blip r:embed="rId30"/>
                    <a:stretch>
                      <a:fillRect/>
                    </a:stretch>
                  </pic:blipFill>
                  <pic:spPr>
                    <a:xfrm>
                      <a:off x="0" y="0"/>
                      <a:ext cx="5731510" cy="2774315"/>
                    </a:xfrm>
                    <a:prstGeom prst="rect">
                      <a:avLst/>
                    </a:prstGeom>
                  </pic:spPr>
                </pic:pic>
              </a:graphicData>
            </a:graphic>
          </wp:inline>
        </w:drawing>
      </w:r>
    </w:p>
    <w:p w14:paraId="1F78C7F9" w14:textId="77777777" w:rsidR="004814EE" w:rsidRPr="008F781E" w:rsidRDefault="004814EE" w:rsidP="004814EE">
      <w:pPr>
        <w:spacing w:before="120" w:after="120" w:line="288" w:lineRule="auto"/>
        <w:rPr>
          <w:rFonts w:ascii="Arial" w:hAnsi="Arial" w:cs="Arial"/>
          <w:sz w:val="18"/>
          <w:szCs w:val="18"/>
        </w:rPr>
      </w:pPr>
      <w:r w:rsidRPr="008F781E">
        <w:rPr>
          <w:rFonts w:ascii="Arial" w:hAnsi="Arial" w:cs="Arial"/>
          <w:sz w:val="18"/>
          <w:szCs w:val="18"/>
        </w:rPr>
        <w:t xml:space="preserve"> 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779C693B" w14:textId="77777777" w:rsidR="000A0B1B" w:rsidRPr="008F781E" w:rsidRDefault="000A0B1B" w:rsidP="00325F57">
      <w:pPr>
        <w:spacing w:before="120" w:after="120" w:line="288" w:lineRule="auto"/>
        <w:rPr>
          <w:rFonts w:ascii="Arial" w:eastAsia="Times New Roman" w:hAnsi="Arial" w:cs="Arial"/>
          <w:b/>
          <w:bCs/>
          <w:color w:val="000000"/>
          <w:sz w:val="24"/>
        </w:rPr>
      </w:pPr>
    </w:p>
    <w:p w14:paraId="467DEB1A" w14:textId="064D8821" w:rsidR="000A0B1B" w:rsidRPr="008F781E" w:rsidRDefault="00935AAF" w:rsidP="0012034F">
      <w:pPr>
        <w:pStyle w:val="Caption"/>
        <w:keepNext/>
        <w:rPr>
          <w:rFonts w:eastAsia="Times New Roman"/>
        </w:rPr>
      </w:pPr>
      <w:bookmarkStart w:id="97" w:name="_Toc146547171"/>
      <w:r w:rsidRPr="008F781E">
        <w:t xml:space="preserve">Figure </w:t>
      </w:r>
      <w:r w:rsidR="00484978">
        <w:fldChar w:fldCharType="begin"/>
      </w:r>
      <w:r w:rsidR="00484978">
        <w:instrText xml:space="preserve"> SEQ Figure \* ARABIC </w:instrText>
      </w:r>
      <w:r w:rsidR="00484978">
        <w:fldChar w:fldCharType="separate"/>
      </w:r>
      <w:r w:rsidR="00A63350">
        <w:rPr>
          <w:noProof/>
        </w:rPr>
        <w:t>12</w:t>
      </w:r>
      <w:r w:rsidR="00484978">
        <w:rPr>
          <w:noProof/>
        </w:rPr>
        <w:fldChar w:fldCharType="end"/>
      </w:r>
      <w:r w:rsidRPr="008F781E">
        <w:rPr>
          <w:rFonts w:eastAsia="Times New Roman"/>
        </w:rPr>
        <w:tab/>
      </w:r>
      <w:r w:rsidR="000A0B1B" w:rsidRPr="008F781E">
        <w:rPr>
          <w:rFonts w:eastAsia="Times New Roman"/>
        </w:rPr>
        <w:t>Have other people</w:t>
      </w:r>
      <w:r w:rsidRPr="008F781E">
        <w:rPr>
          <w:rFonts w:eastAsia="Times New Roman"/>
        </w:rPr>
        <w:t>’</w:t>
      </w:r>
      <w:r w:rsidR="000A0B1B" w:rsidRPr="008F781E">
        <w:rPr>
          <w:rFonts w:eastAsia="Times New Roman"/>
        </w:rPr>
        <w:t>s attitude</w:t>
      </w:r>
      <w:r w:rsidR="000A5B5B" w:rsidRPr="008F781E">
        <w:rPr>
          <w:rFonts w:eastAsia="Times New Roman"/>
        </w:rPr>
        <w:t>s</w:t>
      </w:r>
      <w:r w:rsidR="000A0B1B" w:rsidRPr="008F781E">
        <w:rPr>
          <w:rFonts w:eastAsia="Times New Roman"/>
        </w:rPr>
        <w:t xml:space="preserve"> prevented</w:t>
      </w:r>
      <w:r w:rsidR="00965F89" w:rsidRPr="008F781E">
        <w:rPr>
          <w:rFonts w:eastAsia="Times New Roman"/>
        </w:rPr>
        <w:t xml:space="preserve"> you</w:t>
      </w:r>
      <w:r w:rsidR="000A0B1B" w:rsidRPr="008F781E">
        <w:rPr>
          <w:rFonts w:eastAsia="Times New Roman"/>
        </w:rPr>
        <w:t xml:space="preserve"> </w:t>
      </w:r>
      <w:r w:rsidR="008E6046" w:rsidRPr="008F781E">
        <w:rPr>
          <w:rFonts w:eastAsia="Times New Roman"/>
        </w:rPr>
        <w:t xml:space="preserve">from </w:t>
      </w:r>
      <w:r w:rsidR="000A0B1B" w:rsidRPr="008F781E">
        <w:rPr>
          <w:rFonts w:eastAsia="Times New Roman"/>
        </w:rPr>
        <w:t>accessing education, by severity of disability</w:t>
      </w:r>
      <w:r w:rsidR="00D47620" w:rsidRPr="008F781E">
        <w:rPr>
          <w:rFonts w:eastAsia="Times New Roman"/>
        </w:rPr>
        <w:t xml:space="preserve"> (%)</w:t>
      </w:r>
      <w:bookmarkEnd w:id="97"/>
    </w:p>
    <w:p w14:paraId="67B12939" w14:textId="5755EDE5" w:rsidR="000A0B1B" w:rsidRPr="008F781E" w:rsidRDefault="00402970" w:rsidP="008C1257">
      <w:pPr>
        <w:keepNext/>
        <w:keepLines/>
        <w:spacing w:before="120" w:after="120" w:line="288" w:lineRule="auto"/>
        <w:rPr>
          <w:rFonts w:ascii="Arial" w:hAnsi="Arial" w:cs="Arial"/>
        </w:rPr>
      </w:pPr>
      <w:r w:rsidRPr="00402970">
        <w:rPr>
          <w:rFonts w:ascii="Arial" w:hAnsi="Arial" w:cs="Arial"/>
          <w:noProof/>
        </w:rPr>
        <w:drawing>
          <wp:inline distT="0" distB="0" distL="0" distR="0" wp14:anchorId="16943E44" wp14:editId="389F90E2">
            <wp:extent cx="5649113" cy="2743583"/>
            <wp:effectExtent l="0" t="0" r="0" b="0"/>
            <wp:docPr id="978686912" name="Picture 1" descr="Bar chart&#10;Figure 12 Have other people's attitudes prevented you from accessing education, by severity of disability (%)&#10;Have other people's attitudes prevented you from accessing education, by severity of disability (%)&#10;&#10;Severe - Always or often 17, Sometimes 20, Hardly ever or never 63&#10;Moderate - Always or often 8, Sometimes 13, Hardly ever or never 79&#10;Mild - Always or often 2, Sometimes 8, Hardly ever or never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86912" name="Picture 1" descr="Bar chart&#10;Figure 12 Have other people's attitudes prevented you from accessing education, by severity of disability (%)&#10;Have other people's attitudes prevented you from accessing education, by severity of disability (%)&#10;&#10;Severe - Always or often 17, Sometimes 20, Hardly ever or never 63&#10;Moderate - Always or often 8, Sometimes 13, Hardly ever or never 79&#10;Mild - Always or often 2, Sometimes 8, Hardly ever or never 90"/>
                    <pic:cNvPicPr/>
                  </pic:nvPicPr>
                  <pic:blipFill>
                    <a:blip r:embed="rId31"/>
                    <a:stretch>
                      <a:fillRect/>
                    </a:stretch>
                  </pic:blipFill>
                  <pic:spPr>
                    <a:xfrm>
                      <a:off x="0" y="0"/>
                      <a:ext cx="5649113" cy="2743583"/>
                    </a:xfrm>
                    <a:prstGeom prst="rect">
                      <a:avLst/>
                    </a:prstGeom>
                  </pic:spPr>
                </pic:pic>
              </a:graphicData>
            </a:graphic>
          </wp:inline>
        </w:drawing>
      </w:r>
    </w:p>
    <w:p w14:paraId="12875550" w14:textId="77777777" w:rsidR="00965F89" w:rsidRPr="008F781E" w:rsidRDefault="00965F89" w:rsidP="00965F89">
      <w:pPr>
        <w:spacing w:before="120" w:after="120" w:line="288" w:lineRule="auto"/>
        <w:rPr>
          <w:rFonts w:ascii="Arial" w:hAnsi="Arial" w:cs="Arial"/>
          <w:sz w:val="18"/>
          <w:szCs w:val="18"/>
        </w:rPr>
      </w:pPr>
      <w:r w:rsidRPr="008F781E">
        <w:rPr>
          <w:rFonts w:ascii="Arial" w:hAnsi="Arial" w:cs="Arial"/>
          <w:sz w:val="18"/>
          <w:szCs w:val="18"/>
        </w:rPr>
        <w:t xml:space="preserve"> 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6CE09D3A" w14:textId="77777777" w:rsidR="00544213" w:rsidRPr="008F781E" w:rsidRDefault="00544213">
      <w:pPr>
        <w:rPr>
          <w:rFonts w:ascii="Arial" w:hAnsi="Arial" w:cs="Arial"/>
        </w:rPr>
      </w:pPr>
      <w:r w:rsidRPr="008F781E">
        <w:rPr>
          <w:rFonts w:ascii="Arial" w:hAnsi="Arial" w:cs="Arial"/>
        </w:rPr>
        <w:br w:type="page"/>
      </w:r>
    </w:p>
    <w:p w14:paraId="18783B52" w14:textId="206791A9" w:rsidR="000A0B1B" w:rsidRPr="008F781E" w:rsidRDefault="00193329" w:rsidP="003F4534">
      <w:pPr>
        <w:rPr>
          <w:rFonts w:ascii="Arial" w:hAnsi="Arial" w:cs="Arial"/>
        </w:rPr>
      </w:pPr>
      <w:r w:rsidRPr="008F781E">
        <w:rPr>
          <w:rFonts w:ascii="Arial" w:hAnsi="Arial" w:cs="Arial"/>
        </w:rPr>
        <w:lastRenderedPageBreak/>
        <w:t>There is also evidence that the impact of other people’s attitudes on the ability of people with disability to participate</w:t>
      </w:r>
      <w:r w:rsidR="00B12C83" w:rsidRPr="008F781E">
        <w:rPr>
          <w:rFonts w:ascii="Arial" w:hAnsi="Arial" w:cs="Arial"/>
        </w:rPr>
        <w:t xml:space="preserve"> in community events, travelling and accessing education</w:t>
      </w:r>
      <w:r w:rsidRPr="008F781E">
        <w:rPr>
          <w:rFonts w:ascii="Arial" w:hAnsi="Arial" w:cs="Arial"/>
        </w:rPr>
        <w:t xml:space="preserve"> varies with the nature of disability.</w:t>
      </w:r>
      <w:r w:rsidR="00C447D0" w:rsidRPr="008F781E">
        <w:rPr>
          <w:rFonts w:ascii="Arial" w:hAnsi="Arial" w:cs="Arial"/>
        </w:rPr>
        <w:t xml:space="preserve"> In this analysis, the nature of disability is based on the type(s) of disability reported by respondents who self-identified as having a disability or long-term condition.</w:t>
      </w:r>
    </w:p>
    <w:p w14:paraId="578882BE" w14:textId="77777777" w:rsidR="00193329" w:rsidRPr="008F781E" w:rsidRDefault="00193329" w:rsidP="00325F57">
      <w:pPr>
        <w:spacing w:before="120" w:after="120" w:line="288" w:lineRule="auto"/>
        <w:rPr>
          <w:rFonts w:ascii="Arial" w:hAnsi="Arial" w:cs="Arial"/>
        </w:rPr>
      </w:pPr>
      <w:r w:rsidRPr="008F781E">
        <w:rPr>
          <w:rFonts w:ascii="Arial" w:hAnsi="Arial" w:cs="Arial"/>
        </w:rPr>
        <w:t xml:space="preserve">The attitudes of others have a smaller impact on </w:t>
      </w:r>
      <w:r w:rsidR="004812BD" w:rsidRPr="008F781E">
        <w:rPr>
          <w:rFonts w:ascii="Arial" w:hAnsi="Arial" w:cs="Arial"/>
        </w:rPr>
        <w:t xml:space="preserve">participation by </w:t>
      </w:r>
      <w:r w:rsidRPr="008F781E">
        <w:rPr>
          <w:rFonts w:ascii="Arial" w:hAnsi="Arial" w:cs="Arial"/>
        </w:rPr>
        <w:t>people with a sensory disability (hearing or sigh</w:t>
      </w:r>
      <w:r w:rsidR="004812BD" w:rsidRPr="008F781E">
        <w:rPr>
          <w:rFonts w:ascii="Arial" w:hAnsi="Arial" w:cs="Arial"/>
        </w:rPr>
        <w:t>t) or a physical disability</w:t>
      </w:r>
      <w:r w:rsidRPr="008F781E">
        <w:rPr>
          <w:rFonts w:ascii="Arial" w:hAnsi="Arial" w:cs="Arial"/>
        </w:rPr>
        <w:t xml:space="preserve">, and a larger impact on those with speech, intellectual, learning, and neurological disabilities (Figures </w:t>
      </w:r>
      <w:r w:rsidR="004C3BA0" w:rsidRPr="008F781E">
        <w:rPr>
          <w:rFonts w:ascii="Arial" w:hAnsi="Arial" w:cs="Arial"/>
        </w:rPr>
        <w:t>13, 14 and 15</w:t>
      </w:r>
      <w:r w:rsidRPr="008F781E">
        <w:rPr>
          <w:rFonts w:ascii="Arial" w:hAnsi="Arial" w:cs="Arial"/>
        </w:rPr>
        <w:t xml:space="preserve">). </w:t>
      </w:r>
    </w:p>
    <w:p w14:paraId="2B0C9794" w14:textId="77777777" w:rsidR="00325F57" w:rsidRPr="008F781E" w:rsidRDefault="00325F57" w:rsidP="0012034F">
      <w:pPr>
        <w:spacing w:after="0" w:line="288" w:lineRule="auto"/>
        <w:rPr>
          <w:rFonts w:ascii="Arial" w:hAnsi="Arial" w:cs="Arial"/>
        </w:rPr>
      </w:pPr>
    </w:p>
    <w:p w14:paraId="1D1FD977" w14:textId="349BAB28" w:rsidR="00596E9E" w:rsidRPr="008F781E" w:rsidRDefault="00935AAF" w:rsidP="0012034F">
      <w:pPr>
        <w:pStyle w:val="Caption"/>
        <w:keepNext/>
        <w:rPr>
          <w:rFonts w:eastAsia="Times New Roman"/>
        </w:rPr>
      </w:pPr>
      <w:bookmarkStart w:id="98" w:name="_Toc146547172"/>
      <w:r w:rsidRPr="008F781E">
        <w:t xml:space="preserve">Figure </w:t>
      </w:r>
      <w:r w:rsidR="00484978">
        <w:fldChar w:fldCharType="begin"/>
      </w:r>
      <w:r w:rsidR="00484978">
        <w:instrText xml:space="preserve"> SEQ Figure \* ARABIC </w:instrText>
      </w:r>
      <w:r w:rsidR="00484978">
        <w:fldChar w:fldCharType="separate"/>
      </w:r>
      <w:r w:rsidR="00A63350">
        <w:rPr>
          <w:noProof/>
        </w:rPr>
        <w:t>13</w:t>
      </w:r>
      <w:r w:rsidR="00484978">
        <w:rPr>
          <w:noProof/>
        </w:rPr>
        <w:fldChar w:fldCharType="end"/>
      </w:r>
      <w:r w:rsidRPr="008F781E">
        <w:rPr>
          <w:rFonts w:eastAsia="Times New Roman"/>
        </w:rPr>
        <w:tab/>
      </w:r>
      <w:r w:rsidR="00596E9E" w:rsidRPr="008F781E">
        <w:rPr>
          <w:rFonts w:eastAsia="Times New Roman"/>
        </w:rPr>
        <w:t>Have other people</w:t>
      </w:r>
      <w:r w:rsidRPr="008F781E">
        <w:rPr>
          <w:rFonts w:eastAsia="Times New Roman"/>
        </w:rPr>
        <w:t>’</w:t>
      </w:r>
      <w:r w:rsidR="00596E9E" w:rsidRPr="008F781E">
        <w:rPr>
          <w:rFonts w:eastAsia="Times New Roman"/>
        </w:rPr>
        <w:t>s attitude</w:t>
      </w:r>
      <w:r w:rsidR="000A5B5B" w:rsidRPr="008F781E">
        <w:rPr>
          <w:rFonts w:eastAsia="Times New Roman"/>
        </w:rPr>
        <w:t>s</w:t>
      </w:r>
      <w:r w:rsidR="00596E9E" w:rsidRPr="008F781E">
        <w:rPr>
          <w:rFonts w:eastAsia="Times New Roman"/>
        </w:rPr>
        <w:t xml:space="preserve"> prevented</w:t>
      </w:r>
      <w:r w:rsidR="005A4E20" w:rsidRPr="008F781E">
        <w:rPr>
          <w:rFonts w:eastAsia="Times New Roman"/>
        </w:rPr>
        <w:t xml:space="preserve"> </w:t>
      </w:r>
      <w:r w:rsidR="00B107CF" w:rsidRPr="008F781E">
        <w:rPr>
          <w:rFonts w:eastAsia="Times New Roman"/>
        </w:rPr>
        <w:t xml:space="preserve">you from </w:t>
      </w:r>
      <w:r w:rsidR="00596E9E" w:rsidRPr="008F781E">
        <w:rPr>
          <w:rFonts w:eastAsia="Times New Roman"/>
        </w:rPr>
        <w:t>attending community events, by nature of disability</w:t>
      </w:r>
      <w:r w:rsidR="00D47620" w:rsidRPr="008F781E">
        <w:rPr>
          <w:rFonts w:eastAsia="Times New Roman"/>
        </w:rPr>
        <w:t xml:space="preserve"> (%)</w:t>
      </w:r>
      <w:bookmarkEnd w:id="98"/>
    </w:p>
    <w:p w14:paraId="69E675C2" w14:textId="6C8AB245" w:rsidR="00114432" w:rsidRPr="008F781E" w:rsidRDefault="00316C18" w:rsidP="00325F57">
      <w:pPr>
        <w:keepNext/>
        <w:keepLines/>
        <w:spacing w:before="120" w:after="120" w:line="288" w:lineRule="auto"/>
        <w:rPr>
          <w:rFonts w:ascii="Arial" w:hAnsi="Arial" w:cs="Arial"/>
        </w:rPr>
      </w:pPr>
      <w:r w:rsidRPr="00316C18">
        <w:rPr>
          <w:rFonts w:ascii="Arial" w:hAnsi="Arial" w:cs="Arial"/>
          <w:noProof/>
        </w:rPr>
        <w:drawing>
          <wp:inline distT="0" distB="0" distL="0" distR="0" wp14:anchorId="1FE5F954" wp14:editId="0C7CA4A7">
            <wp:extent cx="5401429" cy="3219899"/>
            <wp:effectExtent l="0" t="0" r="8890" b="0"/>
            <wp:docPr id="1864356751" name="Picture 1" descr="Bar chart - Have other people’s attitudes prevented you from attending community events, by nature of disability (%)&#10;&#10;Brain injury - Always or often 22.3, Sometimes 24.0, Hardly ever or never 53.7&#10;Psychosocial - Always or often 22.2, Sometimes 23.4, Hardly ever or never 54.5&#10;Speech - Always or often 24.9, Sometimes 27.4, Hardly ever or never 47.7&#10;Hearing - Always or often 10.6, Sometimes 14.5, Hardly ever or never 74.9&#10;Sight - Always or often 17.6, Sometimes 18.5, Hardly ever or never 63.9&#10;Physical - Always or often 20.1, Sometimes 22.5, Hardly ever or never 57.4&#10;Learning - Always or often 27.6, Sometimes 22.4, Hardly ever or never 50.0&#10;Neurological - Always or often 27.3, Sometimes 20.5, Hardly ever or never 52.2&#10;Intellectual - Always or often 26.3, Sometimes 27.4, Hardly ever or never 4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56751" name="Picture 1" descr="Bar chart - Have other people’s attitudes prevented you from attending community events, by nature of disability (%)&#10;&#10;Brain injury - Always or often 22.3, Sometimes 24.0, Hardly ever or never 53.7&#10;Psychosocial - Always or often 22.2, Sometimes 23.4, Hardly ever or never 54.5&#10;Speech - Always or often 24.9, Sometimes 27.4, Hardly ever or never 47.7&#10;Hearing - Always or often 10.6, Sometimes 14.5, Hardly ever or never 74.9&#10;Sight - Always or often 17.6, Sometimes 18.5, Hardly ever or never 63.9&#10;Physical - Always or often 20.1, Sometimes 22.5, Hardly ever or never 57.4&#10;Learning - Always or often 27.6, Sometimes 22.4, Hardly ever or never 50.0&#10;Neurological - Always or often 27.3, Sometimes 20.5, Hardly ever or never 52.2&#10;Intellectual - Always or often 26.3, Sometimes 27.4, Hardly ever or never 46.4&#10;"/>
                    <pic:cNvPicPr/>
                  </pic:nvPicPr>
                  <pic:blipFill>
                    <a:blip r:embed="rId32"/>
                    <a:stretch>
                      <a:fillRect/>
                    </a:stretch>
                  </pic:blipFill>
                  <pic:spPr>
                    <a:xfrm>
                      <a:off x="0" y="0"/>
                      <a:ext cx="5401429" cy="3219899"/>
                    </a:xfrm>
                    <a:prstGeom prst="rect">
                      <a:avLst/>
                    </a:prstGeom>
                  </pic:spPr>
                </pic:pic>
              </a:graphicData>
            </a:graphic>
          </wp:inline>
        </w:drawing>
      </w:r>
    </w:p>
    <w:p w14:paraId="494070E9" w14:textId="77777777" w:rsidR="00C9398D" w:rsidRPr="008F781E" w:rsidRDefault="00C9398D" w:rsidP="0012034F">
      <w:pPr>
        <w:keepNext/>
        <w:keepLines/>
        <w:spacing w:before="120" w:after="120" w:line="288" w:lineRule="auto"/>
        <w:rPr>
          <w:rFonts w:ascii="Arial" w:hAnsi="Arial" w:cs="Arial"/>
          <w:sz w:val="18"/>
          <w:szCs w:val="18"/>
        </w:rPr>
      </w:pPr>
      <w:r w:rsidRPr="008F781E">
        <w:rPr>
          <w:rFonts w:ascii="Arial" w:hAnsi="Arial" w:cs="Arial"/>
          <w:sz w:val="18"/>
          <w:szCs w:val="18"/>
        </w:rPr>
        <w:t>Notes:</w:t>
      </w:r>
      <w:r w:rsidR="00935AAF" w:rsidRPr="008F781E">
        <w:rPr>
          <w:rFonts w:ascii="Arial" w:hAnsi="Arial" w:cs="Arial"/>
          <w:sz w:val="18"/>
          <w:szCs w:val="18"/>
        </w:rPr>
        <w:t xml:space="preserve"> </w:t>
      </w:r>
      <w:r w:rsidRPr="008F781E">
        <w:rPr>
          <w:rFonts w:ascii="Arial" w:hAnsi="Arial" w:cs="Arial"/>
          <w:sz w:val="18"/>
          <w:szCs w:val="18"/>
        </w:rPr>
        <w:t>The number</w:t>
      </w:r>
      <w:r w:rsidR="00CE7EE6" w:rsidRPr="008F781E">
        <w:rPr>
          <w:rFonts w:ascii="Arial" w:hAnsi="Arial" w:cs="Arial"/>
          <w:sz w:val="18"/>
          <w:szCs w:val="18"/>
        </w:rPr>
        <w:t>s</w:t>
      </w:r>
      <w:r w:rsidRPr="008F781E">
        <w:rPr>
          <w:rFonts w:ascii="Arial" w:hAnsi="Arial" w:cs="Arial"/>
          <w:sz w:val="18"/>
          <w:szCs w:val="18"/>
        </w:rPr>
        <w:t xml:space="preserve"> of respondents with each type of disability are 145 intellectual, 1,061 neurological, 554 learning, 1,609 </w:t>
      </w:r>
      <w:proofErr w:type="gramStart"/>
      <w:r w:rsidRPr="008F781E">
        <w:rPr>
          <w:rFonts w:ascii="Arial" w:hAnsi="Arial" w:cs="Arial"/>
          <w:sz w:val="18"/>
          <w:szCs w:val="18"/>
        </w:rPr>
        <w:t>physical</w:t>
      </w:r>
      <w:proofErr w:type="gramEnd"/>
      <w:r w:rsidRPr="008F781E">
        <w:rPr>
          <w:rFonts w:ascii="Arial" w:hAnsi="Arial" w:cs="Arial"/>
          <w:sz w:val="18"/>
          <w:szCs w:val="18"/>
        </w:rPr>
        <w:t>, 778 sight, 1,507 hearing, 269 speech, 2,335 p</w:t>
      </w:r>
      <w:r w:rsidR="000173D8" w:rsidRPr="008F781E">
        <w:rPr>
          <w:rFonts w:ascii="Arial" w:hAnsi="Arial" w:cs="Arial"/>
          <w:sz w:val="18"/>
          <w:szCs w:val="18"/>
        </w:rPr>
        <w:t>s</w:t>
      </w:r>
      <w:r w:rsidRPr="008F781E">
        <w:rPr>
          <w:rFonts w:ascii="Arial" w:hAnsi="Arial" w:cs="Arial"/>
          <w:sz w:val="18"/>
          <w:szCs w:val="18"/>
        </w:rPr>
        <w:t>ychosocial and 331 brain injury</w:t>
      </w:r>
      <w:r w:rsidR="001F6964" w:rsidRPr="008F781E">
        <w:rPr>
          <w:rStyle w:val="FootnoteReference"/>
          <w:rFonts w:ascii="Arial" w:hAnsi="Arial" w:cs="Arial"/>
          <w:sz w:val="18"/>
          <w:szCs w:val="18"/>
        </w:rPr>
        <w:footnoteReference w:id="11"/>
      </w:r>
      <w:r w:rsidRPr="008F781E">
        <w:rPr>
          <w:rFonts w:ascii="Arial" w:hAnsi="Arial" w:cs="Arial"/>
          <w:sz w:val="18"/>
          <w:szCs w:val="18"/>
        </w:rPr>
        <w:t>.</w:t>
      </w:r>
    </w:p>
    <w:p w14:paraId="483887E4" w14:textId="77777777" w:rsidR="00970F53" w:rsidRPr="008F781E" w:rsidRDefault="00970F53" w:rsidP="00970F53">
      <w:pPr>
        <w:spacing w:before="120" w:after="120" w:line="288" w:lineRule="auto"/>
        <w:rPr>
          <w:rFonts w:ascii="Arial" w:hAnsi="Arial" w:cs="Arial"/>
          <w:sz w:val="18"/>
          <w:szCs w:val="18"/>
        </w:rPr>
      </w:pPr>
      <w:r w:rsidRPr="008F781E">
        <w:rPr>
          <w:rFonts w:ascii="Arial" w:hAnsi="Arial" w:cs="Arial"/>
          <w:sz w:val="18"/>
          <w:szCs w:val="18"/>
        </w:rPr>
        <w:t>Source:</w:t>
      </w:r>
      <w:r w:rsidRPr="008F781E">
        <w:rPr>
          <w:rFonts w:ascii="Arial" w:hAnsi="Arial" w:cs="Arial"/>
          <w:sz w:val="18"/>
          <w:szCs w:val="18"/>
        </w:rPr>
        <w:tab/>
        <w:t xml:space="preserve">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3BC20939" w14:textId="77777777" w:rsidR="004812BD" w:rsidRPr="008F781E" w:rsidRDefault="004812BD" w:rsidP="00596E9E">
      <w:pPr>
        <w:keepNext/>
        <w:keepLines/>
        <w:spacing w:after="0" w:line="240" w:lineRule="auto"/>
        <w:ind w:left="1418" w:hanging="1418"/>
        <w:rPr>
          <w:rFonts w:ascii="Arial" w:eastAsia="Times New Roman" w:hAnsi="Arial" w:cs="Arial"/>
          <w:b/>
          <w:bCs/>
          <w:color w:val="000000"/>
        </w:rPr>
      </w:pPr>
    </w:p>
    <w:p w14:paraId="1DE8AFEB" w14:textId="57481541" w:rsidR="00596E9E" w:rsidRPr="008F781E" w:rsidRDefault="00935AAF" w:rsidP="0012034F">
      <w:pPr>
        <w:pStyle w:val="Caption"/>
        <w:keepNext/>
        <w:rPr>
          <w:rFonts w:eastAsia="Times New Roman"/>
        </w:rPr>
      </w:pPr>
      <w:bookmarkStart w:id="99" w:name="_Toc146547173"/>
      <w:r w:rsidRPr="008F781E">
        <w:t xml:space="preserve">Figure </w:t>
      </w:r>
      <w:r w:rsidR="00484978">
        <w:fldChar w:fldCharType="begin"/>
      </w:r>
      <w:r w:rsidR="00484978">
        <w:instrText xml:space="preserve"> SEQ Figure \* ARABIC </w:instrText>
      </w:r>
      <w:r w:rsidR="00484978">
        <w:fldChar w:fldCharType="separate"/>
      </w:r>
      <w:r w:rsidR="00A63350">
        <w:rPr>
          <w:noProof/>
        </w:rPr>
        <w:t>14</w:t>
      </w:r>
      <w:r w:rsidR="00484978">
        <w:rPr>
          <w:noProof/>
        </w:rPr>
        <w:fldChar w:fldCharType="end"/>
      </w:r>
      <w:r w:rsidRPr="008F781E">
        <w:rPr>
          <w:rFonts w:eastAsia="Times New Roman"/>
        </w:rPr>
        <w:tab/>
      </w:r>
      <w:r w:rsidR="00596E9E" w:rsidRPr="008F781E">
        <w:rPr>
          <w:rFonts w:eastAsia="Times New Roman"/>
        </w:rPr>
        <w:t>Have other people</w:t>
      </w:r>
      <w:r w:rsidRPr="008F781E">
        <w:rPr>
          <w:rFonts w:eastAsia="Times New Roman"/>
        </w:rPr>
        <w:t>’</w:t>
      </w:r>
      <w:r w:rsidR="00596E9E" w:rsidRPr="008F781E">
        <w:rPr>
          <w:rFonts w:eastAsia="Times New Roman"/>
        </w:rPr>
        <w:t>s attitude</w:t>
      </w:r>
      <w:r w:rsidR="000A5B5B" w:rsidRPr="008F781E">
        <w:rPr>
          <w:rFonts w:eastAsia="Times New Roman"/>
        </w:rPr>
        <w:t>s</w:t>
      </w:r>
      <w:r w:rsidR="00596E9E" w:rsidRPr="008F781E">
        <w:rPr>
          <w:rFonts w:eastAsia="Times New Roman"/>
        </w:rPr>
        <w:t xml:space="preserve"> prevented </w:t>
      </w:r>
      <w:r w:rsidR="00B107CF" w:rsidRPr="008F781E">
        <w:rPr>
          <w:rFonts w:eastAsia="Times New Roman"/>
        </w:rPr>
        <w:t xml:space="preserve">you from </w:t>
      </w:r>
      <w:r w:rsidR="00596E9E" w:rsidRPr="008F781E">
        <w:rPr>
          <w:rFonts w:eastAsia="Times New Roman"/>
        </w:rPr>
        <w:t>travelling, by nature of</w:t>
      </w:r>
      <w:r w:rsidRPr="008F781E">
        <w:rPr>
          <w:rFonts w:eastAsia="Times New Roman"/>
        </w:rPr>
        <w:t> </w:t>
      </w:r>
      <w:r w:rsidR="00596E9E" w:rsidRPr="008F781E">
        <w:rPr>
          <w:rFonts w:eastAsia="Times New Roman"/>
        </w:rPr>
        <w:t>disability</w:t>
      </w:r>
      <w:r w:rsidR="00D47620" w:rsidRPr="008F781E">
        <w:rPr>
          <w:rFonts w:eastAsia="Times New Roman"/>
        </w:rPr>
        <w:t xml:space="preserve"> (%)</w:t>
      </w:r>
      <w:bookmarkEnd w:id="99"/>
    </w:p>
    <w:p w14:paraId="02B1868B" w14:textId="3E05BA75" w:rsidR="00596E9E" w:rsidRPr="008F781E" w:rsidRDefault="00CF0DC2" w:rsidP="00750420">
      <w:pPr>
        <w:spacing w:before="120" w:after="120" w:line="288" w:lineRule="auto"/>
        <w:rPr>
          <w:rFonts w:ascii="Arial" w:hAnsi="Arial" w:cs="Arial"/>
        </w:rPr>
      </w:pPr>
      <w:r w:rsidRPr="00CF0DC2">
        <w:rPr>
          <w:rFonts w:ascii="Arial" w:hAnsi="Arial" w:cs="Arial"/>
          <w:noProof/>
        </w:rPr>
        <w:drawing>
          <wp:inline distT="0" distB="0" distL="0" distR="0" wp14:anchorId="7CCF02A7" wp14:editId="405D8917">
            <wp:extent cx="5496692" cy="3610479"/>
            <wp:effectExtent l="0" t="0" r="8890" b="9525"/>
            <wp:docPr id="1326734377" name="Picture 1" descr="Bar chart&#10;Figure 14 Have other people’s attitudes prevented you from travelling, by nature of disability (%)&#10;Brain injury - Always or often 18.2, Sometimes 21.3, Hardly ever or never 60.6&#10;Psychosocial - Always or often 14.6, Sometimes 21.2, Hardly ever or never 64.1&#10;Speech - Always or often 20.9, Sometimes 20.3, Hardly ever or never 58.7&#10;Hearing - Always or often 7.4, Sometimes 11.8, Hardly ever or never 80.8&#10;Sight - Always or often 13.9, Sometimes 17.2, Hardly ever or never 68.9&#10;Physical - Always or often 17.4, Sometimes 18.7, Hardly ever or never 63.9&#10;Learning - Always or often 23.6, Sometimes 21.1, Hardly ever or never 55.3&#10;Neurological - Always or often 18.5, Sometimes 20.4, Hardly ever or never 61.1&#10;Intellectual - Always or often 15.8, Sometimes 31.6, Hardly ever or never 5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734377" name="Picture 1" descr="Bar chart&#10;Figure 14 Have other people’s attitudes prevented you from travelling, by nature of disability (%)&#10;Brain injury - Always or often 18.2, Sometimes 21.3, Hardly ever or never 60.6&#10;Psychosocial - Always or often 14.6, Sometimes 21.2, Hardly ever or never 64.1&#10;Speech - Always or often 20.9, Sometimes 20.3, Hardly ever or never 58.7&#10;Hearing - Always or often 7.4, Sometimes 11.8, Hardly ever or never 80.8&#10;Sight - Always or often 13.9, Sometimes 17.2, Hardly ever or never 68.9&#10;Physical - Always or often 17.4, Sometimes 18.7, Hardly ever or never 63.9&#10;Learning - Always or often 23.6, Sometimes 21.1, Hardly ever or never 55.3&#10;Neurological - Always or often 18.5, Sometimes 20.4, Hardly ever or never 61.1&#10;Intellectual - Always or often 15.8, Sometimes 31.6, Hardly ever or never 52.6&#10;"/>
                    <pic:cNvPicPr/>
                  </pic:nvPicPr>
                  <pic:blipFill>
                    <a:blip r:embed="rId33"/>
                    <a:stretch>
                      <a:fillRect/>
                    </a:stretch>
                  </pic:blipFill>
                  <pic:spPr>
                    <a:xfrm>
                      <a:off x="0" y="0"/>
                      <a:ext cx="5496692" cy="3610479"/>
                    </a:xfrm>
                    <a:prstGeom prst="rect">
                      <a:avLst/>
                    </a:prstGeom>
                  </pic:spPr>
                </pic:pic>
              </a:graphicData>
            </a:graphic>
          </wp:inline>
        </w:drawing>
      </w:r>
    </w:p>
    <w:p w14:paraId="6F833080" w14:textId="77777777" w:rsidR="00970F53" w:rsidRPr="008F781E" w:rsidRDefault="00970F53" w:rsidP="00970F53">
      <w:pPr>
        <w:spacing w:before="120" w:after="120" w:line="288" w:lineRule="auto"/>
        <w:rPr>
          <w:rFonts w:ascii="Arial" w:hAnsi="Arial" w:cs="Arial"/>
          <w:sz w:val="18"/>
          <w:szCs w:val="18"/>
        </w:rPr>
      </w:pPr>
      <w:r w:rsidRPr="008F781E">
        <w:rPr>
          <w:rFonts w:ascii="Arial" w:hAnsi="Arial" w:cs="Arial"/>
          <w:sz w:val="18"/>
          <w:szCs w:val="18"/>
        </w:rPr>
        <w:t xml:space="preserve"> 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r w:rsidR="001F6964" w:rsidRPr="008F781E">
        <w:rPr>
          <w:rFonts w:ascii="Arial" w:eastAsia="Arial" w:hAnsi="Arial" w:cs="Arial"/>
          <w:sz w:val="18"/>
          <w:szCs w:val="18"/>
        </w:rPr>
        <w:t xml:space="preserve"> </w:t>
      </w:r>
    </w:p>
    <w:p w14:paraId="16E88C93" w14:textId="77777777" w:rsidR="00596E9E" w:rsidRPr="008F781E" w:rsidRDefault="00596E9E" w:rsidP="00750420">
      <w:pPr>
        <w:spacing w:before="120" w:after="120" w:line="288" w:lineRule="auto"/>
        <w:rPr>
          <w:rFonts w:ascii="Arial" w:hAnsi="Arial" w:cs="Arial"/>
        </w:rPr>
      </w:pPr>
    </w:p>
    <w:p w14:paraId="7265A75C" w14:textId="4A38839B" w:rsidR="00596E9E" w:rsidRPr="008F781E" w:rsidRDefault="00935AAF" w:rsidP="0012034F">
      <w:pPr>
        <w:pStyle w:val="Caption"/>
        <w:keepNext/>
        <w:rPr>
          <w:rFonts w:eastAsia="Times New Roman"/>
        </w:rPr>
      </w:pPr>
      <w:bookmarkStart w:id="100" w:name="_Toc146547174"/>
      <w:r w:rsidRPr="008F781E">
        <w:t xml:space="preserve">Figure </w:t>
      </w:r>
      <w:r w:rsidR="00484978">
        <w:fldChar w:fldCharType="begin"/>
      </w:r>
      <w:r w:rsidR="00484978">
        <w:instrText xml:space="preserve"> SEQ Figure \* ARABIC </w:instrText>
      </w:r>
      <w:r w:rsidR="00484978">
        <w:fldChar w:fldCharType="separate"/>
      </w:r>
      <w:r w:rsidR="00A63350">
        <w:rPr>
          <w:noProof/>
        </w:rPr>
        <w:t>15</w:t>
      </w:r>
      <w:r w:rsidR="00484978">
        <w:rPr>
          <w:noProof/>
        </w:rPr>
        <w:fldChar w:fldCharType="end"/>
      </w:r>
      <w:r w:rsidRPr="008F781E">
        <w:rPr>
          <w:rFonts w:eastAsia="Times New Roman"/>
        </w:rPr>
        <w:tab/>
      </w:r>
      <w:r w:rsidR="00596E9E" w:rsidRPr="008F781E">
        <w:rPr>
          <w:rFonts w:eastAsia="Times New Roman"/>
        </w:rPr>
        <w:t>Have other people</w:t>
      </w:r>
      <w:r w:rsidRPr="008F781E">
        <w:rPr>
          <w:rFonts w:eastAsia="Times New Roman"/>
        </w:rPr>
        <w:t>’</w:t>
      </w:r>
      <w:r w:rsidR="00596E9E" w:rsidRPr="008F781E">
        <w:rPr>
          <w:rFonts w:eastAsia="Times New Roman"/>
        </w:rPr>
        <w:t>s attitude</w:t>
      </w:r>
      <w:r w:rsidR="000A5B5B" w:rsidRPr="008F781E">
        <w:rPr>
          <w:rFonts w:eastAsia="Times New Roman"/>
        </w:rPr>
        <w:t>s</w:t>
      </w:r>
      <w:r w:rsidR="00596E9E" w:rsidRPr="008F781E">
        <w:rPr>
          <w:rFonts w:eastAsia="Times New Roman"/>
        </w:rPr>
        <w:t xml:space="preserve"> prevented </w:t>
      </w:r>
      <w:r w:rsidR="00B107CF" w:rsidRPr="008F781E">
        <w:rPr>
          <w:rFonts w:eastAsia="Times New Roman"/>
        </w:rPr>
        <w:t xml:space="preserve">you from </w:t>
      </w:r>
      <w:r w:rsidR="00596E9E" w:rsidRPr="008F781E">
        <w:rPr>
          <w:rFonts w:eastAsia="Times New Roman"/>
        </w:rPr>
        <w:t>accessing education, by nature of disability</w:t>
      </w:r>
      <w:r w:rsidR="00D47620" w:rsidRPr="008F781E">
        <w:rPr>
          <w:rFonts w:eastAsia="Times New Roman"/>
        </w:rPr>
        <w:t xml:space="preserve"> (%)</w:t>
      </w:r>
      <w:bookmarkEnd w:id="100"/>
    </w:p>
    <w:p w14:paraId="40D26AF5" w14:textId="455B7096" w:rsidR="00596E9E" w:rsidRPr="008F781E" w:rsidRDefault="00583EA3" w:rsidP="00750420">
      <w:pPr>
        <w:spacing w:before="120" w:after="120" w:line="288" w:lineRule="auto"/>
        <w:rPr>
          <w:rFonts w:ascii="Arial" w:hAnsi="Arial" w:cs="Arial"/>
        </w:rPr>
      </w:pPr>
      <w:r w:rsidRPr="00583EA3">
        <w:rPr>
          <w:rFonts w:ascii="Arial" w:hAnsi="Arial" w:cs="Arial"/>
          <w:noProof/>
        </w:rPr>
        <w:drawing>
          <wp:inline distT="0" distB="0" distL="0" distR="0" wp14:anchorId="5FFAFC63" wp14:editId="1C4E1740">
            <wp:extent cx="5731510" cy="3455035"/>
            <wp:effectExtent l="0" t="0" r="2540" b="0"/>
            <wp:docPr id="747308314" name="Picture 1" descr="Bar chart&#10;Figure 15 Have other people’s attitudes prevented you from accessing education, by nature of disability (%)&#10;Brain injury - Always or often 20.3, Sometimes 17.4, Hardly ever or never 62.3&#10;Psychosocial - Always or often 12.8, Sometimes 20.2, Hardly ever or never 67.0&#10;Speech - Always or often 25.6, Sometimes 18.4, Hardly ever or never 56.0&#10;Hearing - Always or often 6.0, Sometimes 8.7, Hardly ever or never 85.3&#10;Sight - Always or often 10.9, Sometimes 13.4, Hardly ever or never 75.7&#10;Physical - Always or often 11.4, Sometimes 13.6, Hardly ever or never 75.0&#10;Learning - Always or often 22.3, Sometimes 27.4, Hardly ever or never 50.3&#10;Neurological - Always or often 18.1, Sometimes 23.1, Hardly ever or never 58.8&#10;Intellectual - Always or often 22.7, Sometimes 32.3, Hardly ever or never 4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08314" name="Picture 1" descr="Bar chart&#10;Figure 15 Have other people’s attitudes prevented you from accessing education, by nature of disability (%)&#10;Brain injury - Always or often 20.3, Sometimes 17.4, Hardly ever or never 62.3&#10;Psychosocial - Always or often 12.8, Sometimes 20.2, Hardly ever or never 67.0&#10;Speech - Always or often 25.6, Sometimes 18.4, Hardly ever or never 56.0&#10;Hearing - Always or often 6.0, Sometimes 8.7, Hardly ever or never 85.3&#10;Sight - Always or often 10.9, Sometimes 13.4, Hardly ever or never 75.7&#10;Physical - Always or often 11.4, Sometimes 13.6, Hardly ever or never 75.0&#10;Learning - Always or often 22.3, Sometimes 27.4, Hardly ever or never 50.3&#10;Neurological - Always or often 18.1, Sometimes 23.1, Hardly ever or never 58.8&#10;Intellectual - Always or often 22.7, Sometimes 32.3, Hardly ever or never 45.1&#10;"/>
                    <pic:cNvPicPr/>
                  </pic:nvPicPr>
                  <pic:blipFill>
                    <a:blip r:embed="rId34"/>
                    <a:stretch>
                      <a:fillRect/>
                    </a:stretch>
                  </pic:blipFill>
                  <pic:spPr>
                    <a:xfrm>
                      <a:off x="0" y="0"/>
                      <a:ext cx="5731510" cy="3455035"/>
                    </a:xfrm>
                    <a:prstGeom prst="rect">
                      <a:avLst/>
                    </a:prstGeom>
                  </pic:spPr>
                </pic:pic>
              </a:graphicData>
            </a:graphic>
          </wp:inline>
        </w:drawing>
      </w:r>
    </w:p>
    <w:p w14:paraId="635E20A1" w14:textId="77777777" w:rsidR="00251C22" w:rsidRPr="008F781E" w:rsidRDefault="00251C22" w:rsidP="00251C22">
      <w:pPr>
        <w:spacing w:before="120" w:after="120" w:line="288" w:lineRule="auto"/>
        <w:rPr>
          <w:rFonts w:ascii="Arial" w:hAnsi="Arial" w:cs="Arial"/>
          <w:sz w:val="18"/>
          <w:szCs w:val="18"/>
        </w:rPr>
      </w:pPr>
      <w:r w:rsidRPr="008F781E">
        <w:rPr>
          <w:rFonts w:ascii="Arial" w:hAnsi="Arial" w:cs="Arial"/>
          <w:sz w:val="18"/>
          <w:szCs w:val="18"/>
        </w:rPr>
        <w:t xml:space="preserve">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2D16A259" w14:textId="77777777" w:rsidR="003D7C19" w:rsidRPr="008F781E" w:rsidRDefault="003D7C19">
      <w:pPr>
        <w:rPr>
          <w:rFonts w:ascii="Arial" w:hAnsi="Arial" w:cs="Arial"/>
          <w:i/>
        </w:rPr>
      </w:pPr>
      <w:r w:rsidRPr="008F781E">
        <w:rPr>
          <w:rFonts w:ascii="Arial" w:hAnsi="Arial" w:cs="Arial"/>
          <w:i/>
        </w:rPr>
        <w:br w:type="page"/>
      </w:r>
    </w:p>
    <w:p w14:paraId="585EEC59" w14:textId="77777777" w:rsidR="000C3001" w:rsidRPr="008F781E" w:rsidRDefault="000C3001" w:rsidP="004812BD">
      <w:pPr>
        <w:spacing w:before="120" w:after="120" w:line="288" w:lineRule="auto"/>
        <w:rPr>
          <w:rFonts w:ascii="Arial" w:hAnsi="Arial" w:cs="Arial"/>
          <w:i/>
        </w:rPr>
      </w:pPr>
      <w:r w:rsidRPr="008F781E">
        <w:rPr>
          <w:rFonts w:ascii="Arial" w:hAnsi="Arial" w:cs="Arial"/>
          <w:i/>
        </w:rPr>
        <w:lastRenderedPageBreak/>
        <w:t xml:space="preserve">Telling </w:t>
      </w:r>
      <w:proofErr w:type="gramStart"/>
      <w:r w:rsidRPr="008F781E">
        <w:rPr>
          <w:rFonts w:ascii="Arial" w:hAnsi="Arial" w:cs="Arial"/>
          <w:i/>
        </w:rPr>
        <w:t>people</w:t>
      </w:r>
      <w:proofErr w:type="gramEnd"/>
      <w:r w:rsidR="003D0569" w:rsidRPr="008F781E">
        <w:rPr>
          <w:rFonts w:ascii="Arial" w:hAnsi="Arial" w:cs="Arial"/>
          <w:i/>
        </w:rPr>
        <w:t xml:space="preserve"> you</w:t>
      </w:r>
      <w:r w:rsidR="0081785C" w:rsidRPr="008F781E">
        <w:rPr>
          <w:rFonts w:ascii="Arial" w:hAnsi="Arial" w:cs="Arial"/>
          <w:i/>
        </w:rPr>
        <w:t xml:space="preserve"> </w:t>
      </w:r>
      <w:r w:rsidRPr="008F781E">
        <w:rPr>
          <w:rFonts w:ascii="Arial" w:hAnsi="Arial" w:cs="Arial"/>
          <w:i/>
        </w:rPr>
        <w:t>have a disability</w:t>
      </w:r>
    </w:p>
    <w:p w14:paraId="4C9DFF21" w14:textId="0053B8D4" w:rsidR="000C3001" w:rsidRPr="008F781E" w:rsidRDefault="000C3001" w:rsidP="000C3001">
      <w:pPr>
        <w:spacing w:before="120" w:after="120" w:line="288" w:lineRule="auto"/>
        <w:rPr>
          <w:rFonts w:ascii="Arial" w:hAnsi="Arial" w:cs="Arial"/>
        </w:rPr>
      </w:pPr>
      <w:r w:rsidRPr="008F781E">
        <w:rPr>
          <w:rFonts w:ascii="Arial" w:hAnsi="Arial" w:cs="Arial"/>
        </w:rPr>
        <w:t>The issue of ‘invisible disability’ was partly addressed by the question about whether other people</w:t>
      </w:r>
      <w:r w:rsidR="00B74F73" w:rsidRPr="008F781E">
        <w:rPr>
          <w:rFonts w:ascii="Arial" w:hAnsi="Arial" w:cs="Arial"/>
        </w:rPr>
        <w:t>’</w:t>
      </w:r>
      <w:r w:rsidRPr="008F781E">
        <w:rPr>
          <w:rFonts w:ascii="Arial" w:hAnsi="Arial" w:cs="Arial"/>
        </w:rPr>
        <w:t>s attitudes or behaviours stopped respondents from telling people they have a disability. Overall, only 58%</w:t>
      </w:r>
      <w:r w:rsidR="00A77C7C" w:rsidRPr="008F781E">
        <w:rPr>
          <w:rFonts w:ascii="Arial" w:hAnsi="Arial" w:cs="Arial"/>
        </w:rPr>
        <w:t xml:space="preserve"> of people with disability</w:t>
      </w:r>
      <w:r w:rsidRPr="008F781E">
        <w:rPr>
          <w:rFonts w:ascii="Arial" w:hAnsi="Arial" w:cs="Arial"/>
        </w:rPr>
        <w:t xml:space="preserve"> reported that they were never or hardly ever affected, with 1</w:t>
      </w:r>
      <w:r w:rsidR="00077E3A" w:rsidRPr="008F781E">
        <w:rPr>
          <w:rFonts w:ascii="Arial" w:hAnsi="Arial" w:cs="Arial"/>
        </w:rPr>
        <w:t>0</w:t>
      </w:r>
      <w:r w:rsidRPr="008F781E">
        <w:rPr>
          <w:rFonts w:ascii="Arial" w:hAnsi="Arial" w:cs="Arial"/>
        </w:rPr>
        <w:t>%</w:t>
      </w:r>
      <w:r w:rsidR="00917F81" w:rsidRPr="008F781E">
        <w:rPr>
          <w:rFonts w:ascii="Arial" w:hAnsi="Arial" w:cs="Arial"/>
        </w:rPr>
        <w:t> </w:t>
      </w:r>
      <w:r w:rsidRPr="008F781E">
        <w:rPr>
          <w:rFonts w:ascii="Arial" w:hAnsi="Arial" w:cs="Arial"/>
        </w:rPr>
        <w:t>of people with mild</w:t>
      </w:r>
      <w:r w:rsidR="00D2369D">
        <w:rPr>
          <w:rFonts w:ascii="Arial" w:hAnsi="Arial" w:cs="Arial"/>
        </w:rPr>
        <w:t xml:space="preserve"> disability</w:t>
      </w:r>
      <w:r w:rsidRPr="008F781E">
        <w:rPr>
          <w:rFonts w:ascii="Arial" w:hAnsi="Arial" w:cs="Arial"/>
        </w:rPr>
        <w:t xml:space="preserve">, 22% with moderate </w:t>
      </w:r>
      <w:r w:rsidR="00D2369D">
        <w:rPr>
          <w:rFonts w:ascii="Arial" w:hAnsi="Arial" w:cs="Arial"/>
        </w:rPr>
        <w:t xml:space="preserve">disability </w:t>
      </w:r>
      <w:r w:rsidRPr="008F781E">
        <w:rPr>
          <w:rFonts w:ascii="Arial" w:hAnsi="Arial" w:cs="Arial"/>
        </w:rPr>
        <w:t>and 35% with severe disability reporting people’s attitudes or behaviours always or often stopped them from disclosing their disability</w:t>
      </w:r>
      <w:r w:rsidR="00A90B82" w:rsidRPr="008F781E">
        <w:rPr>
          <w:rFonts w:ascii="Arial" w:hAnsi="Arial" w:cs="Arial"/>
        </w:rPr>
        <w:t xml:space="preserve"> (Appendix Table 1</w:t>
      </w:r>
      <w:r w:rsidR="001F20A0" w:rsidRPr="008F781E">
        <w:rPr>
          <w:rFonts w:ascii="Arial" w:hAnsi="Arial" w:cs="Arial"/>
        </w:rPr>
        <w:t>7</w:t>
      </w:r>
      <w:r w:rsidR="00C77833" w:rsidRPr="008F781E">
        <w:rPr>
          <w:rFonts w:ascii="Arial" w:hAnsi="Arial" w:cs="Arial"/>
        </w:rPr>
        <w:t>A</w:t>
      </w:r>
      <w:r w:rsidR="00A90B82" w:rsidRPr="008F781E">
        <w:rPr>
          <w:rFonts w:ascii="Arial" w:hAnsi="Arial" w:cs="Arial"/>
        </w:rPr>
        <w:t>).</w:t>
      </w:r>
      <w:r w:rsidRPr="008F781E">
        <w:rPr>
          <w:rFonts w:ascii="Arial" w:hAnsi="Arial" w:cs="Arial"/>
        </w:rPr>
        <w:t xml:space="preserve"> </w:t>
      </w:r>
    </w:p>
    <w:p w14:paraId="645164EF" w14:textId="77777777" w:rsidR="00775BDC" w:rsidRPr="008F781E" w:rsidRDefault="00775BDC" w:rsidP="00775BDC">
      <w:pPr>
        <w:spacing w:before="120" w:after="120" w:line="288" w:lineRule="auto"/>
        <w:rPr>
          <w:rFonts w:ascii="Arial" w:hAnsi="Arial" w:cs="Arial"/>
          <w:i/>
        </w:rPr>
      </w:pPr>
      <w:r w:rsidRPr="008F781E">
        <w:rPr>
          <w:rFonts w:ascii="Arial" w:hAnsi="Arial" w:cs="Arial"/>
          <w:i/>
        </w:rPr>
        <w:t>Whether valued and respected</w:t>
      </w:r>
      <w:r w:rsidR="0070554A" w:rsidRPr="008F781E">
        <w:rPr>
          <w:rFonts w:ascii="Arial" w:hAnsi="Arial" w:cs="Arial"/>
          <w:i/>
        </w:rPr>
        <w:t xml:space="preserve"> in community</w:t>
      </w:r>
    </w:p>
    <w:p w14:paraId="219A1DC3" w14:textId="404BD357" w:rsidR="004C3BA0" w:rsidRPr="008F781E" w:rsidRDefault="00775BDC" w:rsidP="00775BDC">
      <w:pPr>
        <w:spacing w:before="120" w:after="120" w:line="288" w:lineRule="auto"/>
        <w:rPr>
          <w:rFonts w:ascii="Arial" w:hAnsi="Arial" w:cs="Arial"/>
        </w:rPr>
      </w:pPr>
      <w:r w:rsidRPr="008F781E">
        <w:rPr>
          <w:rFonts w:ascii="Arial" w:hAnsi="Arial" w:cs="Arial"/>
        </w:rPr>
        <w:t xml:space="preserve">The </w:t>
      </w:r>
      <w:r w:rsidR="004812BD" w:rsidRPr="008F781E">
        <w:rPr>
          <w:rFonts w:ascii="Arial" w:hAnsi="Arial" w:cs="Arial"/>
        </w:rPr>
        <w:t>s</w:t>
      </w:r>
      <w:r w:rsidRPr="008F781E">
        <w:rPr>
          <w:rFonts w:ascii="Arial" w:hAnsi="Arial" w:cs="Arial"/>
        </w:rPr>
        <w:t>urvey include</w:t>
      </w:r>
      <w:r w:rsidR="004C3BA0" w:rsidRPr="008F781E">
        <w:rPr>
          <w:rFonts w:ascii="Arial" w:hAnsi="Arial" w:cs="Arial"/>
        </w:rPr>
        <w:t>d</w:t>
      </w:r>
      <w:r w:rsidRPr="008F781E">
        <w:rPr>
          <w:rFonts w:ascii="Arial" w:hAnsi="Arial" w:cs="Arial"/>
        </w:rPr>
        <w:t xml:space="preserve"> a question about the extent to which people</w:t>
      </w:r>
      <w:r w:rsidR="004C3BA0" w:rsidRPr="008F781E">
        <w:rPr>
          <w:rFonts w:ascii="Arial" w:hAnsi="Arial" w:cs="Arial"/>
        </w:rPr>
        <w:t xml:space="preserve"> living</w:t>
      </w:r>
      <w:r w:rsidRPr="008F781E">
        <w:rPr>
          <w:rFonts w:ascii="Arial" w:hAnsi="Arial" w:cs="Arial"/>
        </w:rPr>
        <w:t xml:space="preserve"> with disability feel </w:t>
      </w:r>
      <w:r w:rsidR="004C3BA0" w:rsidRPr="008F781E">
        <w:rPr>
          <w:rFonts w:ascii="Arial" w:hAnsi="Arial" w:cs="Arial"/>
        </w:rPr>
        <w:t xml:space="preserve">valued and respected in their community. This is a good measure of inclusion. Overall, just over </w:t>
      </w:r>
      <w:r w:rsidR="00917F81" w:rsidRPr="008F781E">
        <w:rPr>
          <w:rFonts w:ascii="Arial" w:hAnsi="Arial" w:cs="Arial"/>
        </w:rPr>
        <w:t>one-</w:t>
      </w:r>
      <w:r w:rsidR="004C3BA0" w:rsidRPr="008F781E">
        <w:rPr>
          <w:rFonts w:ascii="Arial" w:hAnsi="Arial" w:cs="Arial"/>
        </w:rPr>
        <w:t xml:space="preserve">half (54%) of people with disability reported feeling valued and respected in their community always or often, 32% sometimes </w:t>
      </w:r>
      <w:r w:rsidR="00D2369D">
        <w:rPr>
          <w:rFonts w:ascii="Arial" w:hAnsi="Arial" w:cs="Arial"/>
        </w:rPr>
        <w:t xml:space="preserve">feel valued and respected in their community </w:t>
      </w:r>
      <w:r w:rsidR="004C3BA0" w:rsidRPr="008F781E">
        <w:rPr>
          <w:rFonts w:ascii="Arial" w:hAnsi="Arial" w:cs="Arial"/>
        </w:rPr>
        <w:t>and 13% hardly ever or never felt valued and respected in their community.</w:t>
      </w:r>
    </w:p>
    <w:p w14:paraId="30747BC3" w14:textId="2EF7240B" w:rsidR="00BB1357" w:rsidRPr="008F781E" w:rsidRDefault="0070554A" w:rsidP="00775BDC">
      <w:pPr>
        <w:spacing w:before="120" w:after="120" w:line="288" w:lineRule="auto"/>
        <w:rPr>
          <w:rFonts w:ascii="Arial" w:hAnsi="Arial" w:cs="Arial"/>
        </w:rPr>
      </w:pPr>
      <w:r w:rsidRPr="008F781E">
        <w:rPr>
          <w:rFonts w:ascii="Arial" w:hAnsi="Arial" w:cs="Arial"/>
        </w:rPr>
        <w:t xml:space="preserve">The </w:t>
      </w:r>
      <w:r w:rsidR="00BB1357" w:rsidRPr="008F781E">
        <w:rPr>
          <w:rFonts w:ascii="Arial" w:hAnsi="Arial" w:cs="Arial"/>
        </w:rPr>
        <w:t>extent to which people</w:t>
      </w:r>
      <w:r w:rsidR="00A24FA8" w:rsidRPr="008F781E">
        <w:rPr>
          <w:rFonts w:ascii="Arial" w:hAnsi="Arial" w:cs="Arial"/>
        </w:rPr>
        <w:t xml:space="preserve"> </w:t>
      </w:r>
      <w:r w:rsidR="00BB1357" w:rsidRPr="008F781E">
        <w:rPr>
          <w:rFonts w:ascii="Arial" w:hAnsi="Arial" w:cs="Arial"/>
        </w:rPr>
        <w:t>with disability</w:t>
      </w:r>
      <w:r w:rsidRPr="008F781E">
        <w:rPr>
          <w:rFonts w:ascii="Arial" w:hAnsi="Arial" w:cs="Arial"/>
        </w:rPr>
        <w:t xml:space="preserve"> feel</w:t>
      </w:r>
      <w:r w:rsidR="00BB1357" w:rsidRPr="008F781E">
        <w:rPr>
          <w:rFonts w:ascii="Arial" w:hAnsi="Arial" w:cs="Arial"/>
        </w:rPr>
        <w:t xml:space="preserve"> valued </w:t>
      </w:r>
      <w:r w:rsidR="000A5B5B" w:rsidRPr="008F781E">
        <w:rPr>
          <w:rFonts w:ascii="Arial" w:hAnsi="Arial" w:cs="Arial"/>
        </w:rPr>
        <w:t>and</w:t>
      </w:r>
      <w:r w:rsidR="00BB1357" w:rsidRPr="008F781E">
        <w:rPr>
          <w:rFonts w:ascii="Arial" w:hAnsi="Arial" w:cs="Arial"/>
        </w:rPr>
        <w:t xml:space="preserve"> respected in their community decreases as severity of disability increases. For those with a mild disability</w:t>
      </w:r>
      <w:r w:rsidR="00104282" w:rsidRPr="008F781E">
        <w:rPr>
          <w:rFonts w:ascii="Arial" w:hAnsi="Arial" w:cs="Arial"/>
        </w:rPr>
        <w:t>,</w:t>
      </w:r>
      <w:r w:rsidR="00BB1357" w:rsidRPr="008F781E">
        <w:rPr>
          <w:rFonts w:ascii="Arial" w:hAnsi="Arial" w:cs="Arial"/>
        </w:rPr>
        <w:t xml:space="preserve"> 67% always or often feel valued and respected in their community. This decreases to 54% for those with moderate disability and 38% for those with severe disability</w:t>
      </w:r>
      <w:r w:rsidR="00B107CF" w:rsidRPr="008F781E">
        <w:rPr>
          <w:rFonts w:ascii="Arial" w:hAnsi="Arial" w:cs="Arial"/>
        </w:rPr>
        <w:t xml:space="preserve"> (see Figure 16)</w:t>
      </w:r>
      <w:r w:rsidR="00BB1357" w:rsidRPr="008F781E">
        <w:rPr>
          <w:rFonts w:ascii="Arial" w:hAnsi="Arial" w:cs="Arial"/>
        </w:rPr>
        <w:t>.</w:t>
      </w:r>
    </w:p>
    <w:p w14:paraId="7FBCAAF9" w14:textId="46C237BC" w:rsidR="00073868" w:rsidRPr="008F781E" w:rsidRDefault="00A1516C" w:rsidP="005D0CF6">
      <w:pPr>
        <w:spacing w:before="120" w:after="120" w:line="288" w:lineRule="auto"/>
        <w:rPr>
          <w:rFonts w:ascii="Arial" w:hAnsi="Arial" w:cs="Arial"/>
        </w:rPr>
      </w:pPr>
      <w:r w:rsidRPr="008F781E">
        <w:rPr>
          <w:rFonts w:ascii="Arial" w:hAnsi="Arial" w:cs="Arial"/>
        </w:rPr>
        <w:t>The survey also included</w:t>
      </w:r>
      <w:r w:rsidR="00A24FA8" w:rsidRPr="008F781E">
        <w:rPr>
          <w:rFonts w:ascii="Arial" w:hAnsi="Arial" w:cs="Arial"/>
        </w:rPr>
        <w:t xml:space="preserve"> </w:t>
      </w:r>
      <w:r w:rsidR="00871FC9" w:rsidRPr="008F781E">
        <w:rPr>
          <w:rFonts w:ascii="Arial" w:hAnsi="Arial" w:cs="Arial"/>
        </w:rPr>
        <w:t>a question on how often people feel included</w:t>
      </w:r>
      <w:r w:rsidR="00ED0694" w:rsidRPr="008F781E">
        <w:rPr>
          <w:rFonts w:ascii="Arial" w:hAnsi="Arial" w:cs="Arial"/>
        </w:rPr>
        <w:t xml:space="preserve"> in</w:t>
      </w:r>
      <w:r w:rsidR="00871FC9" w:rsidRPr="008F781E">
        <w:rPr>
          <w:rFonts w:ascii="Arial" w:hAnsi="Arial" w:cs="Arial"/>
        </w:rPr>
        <w:t xml:space="preserve"> and welcomed </w:t>
      </w:r>
      <w:r w:rsidR="00ED0694" w:rsidRPr="008F781E">
        <w:rPr>
          <w:rFonts w:ascii="Arial" w:hAnsi="Arial" w:cs="Arial"/>
        </w:rPr>
        <w:t xml:space="preserve">by </w:t>
      </w:r>
      <w:r w:rsidR="00871FC9" w:rsidRPr="008F781E">
        <w:rPr>
          <w:rFonts w:ascii="Arial" w:hAnsi="Arial" w:cs="Arial"/>
        </w:rPr>
        <w:t>their community. The pattern of responses was very similar to the question on feeling valued and respected. Again, just over half of respondents (56%) always or often felt included in and welcomed by their community</w:t>
      </w:r>
      <w:r w:rsidR="00BB5951" w:rsidRPr="008F781E">
        <w:rPr>
          <w:rFonts w:ascii="Arial" w:hAnsi="Arial" w:cs="Arial"/>
        </w:rPr>
        <w:t xml:space="preserve"> (Table </w:t>
      </w:r>
      <w:r w:rsidR="00BF29E1" w:rsidRPr="008F781E">
        <w:rPr>
          <w:rFonts w:ascii="Arial" w:hAnsi="Arial" w:cs="Arial"/>
        </w:rPr>
        <w:t>17</w:t>
      </w:r>
      <w:r w:rsidR="00BB5951" w:rsidRPr="008F781E">
        <w:rPr>
          <w:rFonts w:ascii="Arial" w:hAnsi="Arial" w:cs="Arial"/>
        </w:rPr>
        <w:t>)</w:t>
      </w:r>
      <w:r w:rsidR="00871FC9" w:rsidRPr="008F781E">
        <w:rPr>
          <w:rFonts w:ascii="Arial" w:hAnsi="Arial" w:cs="Arial"/>
        </w:rPr>
        <w:t>. For those with mild disability</w:t>
      </w:r>
      <w:r w:rsidR="001F6964" w:rsidRPr="008F781E">
        <w:rPr>
          <w:rFonts w:ascii="Arial" w:hAnsi="Arial" w:cs="Arial"/>
        </w:rPr>
        <w:t>,</w:t>
      </w:r>
      <w:r w:rsidR="00871FC9" w:rsidRPr="008F781E">
        <w:rPr>
          <w:rFonts w:ascii="Arial" w:hAnsi="Arial" w:cs="Arial"/>
        </w:rPr>
        <w:t xml:space="preserve"> 69% always or often feel included and welcomed. This decreased to 5</w:t>
      </w:r>
      <w:r w:rsidR="008C42F0" w:rsidRPr="008F781E">
        <w:rPr>
          <w:rFonts w:ascii="Arial" w:hAnsi="Arial" w:cs="Arial"/>
        </w:rPr>
        <w:t>5</w:t>
      </w:r>
      <w:r w:rsidR="00871FC9" w:rsidRPr="008F781E">
        <w:rPr>
          <w:rFonts w:ascii="Arial" w:hAnsi="Arial" w:cs="Arial"/>
        </w:rPr>
        <w:t>% for those with moderate disability and 41% for those with severe disability</w:t>
      </w:r>
      <w:r w:rsidR="00B10CAE" w:rsidRPr="008F781E">
        <w:rPr>
          <w:rFonts w:ascii="Arial" w:hAnsi="Arial" w:cs="Arial"/>
        </w:rPr>
        <w:t>.</w:t>
      </w:r>
    </w:p>
    <w:p w14:paraId="51411DF0" w14:textId="77777777" w:rsidR="00426172" w:rsidRPr="008F781E" w:rsidRDefault="00935AAF" w:rsidP="00107639">
      <w:pPr>
        <w:pStyle w:val="Caption"/>
        <w:rPr>
          <w:sz w:val="18"/>
          <w:szCs w:val="18"/>
        </w:rPr>
      </w:pPr>
      <w:bookmarkStart w:id="101" w:name="_Toc146368789"/>
      <w:r w:rsidRPr="008F781E">
        <w:t xml:space="preserve">Table </w:t>
      </w:r>
      <w:r w:rsidR="00BF29E1" w:rsidRPr="008F781E">
        <w:t>17</w:t>
      </w:r>
      <w:r w:rsidRPr="008F781E">
        <w:tab/>
      </w:r>
      <w:r w:rsidR="00775ED2" w:rsidRPr="008F781E">
        <w:t>In general, how often do you feel included</w:t>
      </w:r>
      <w:r w:rsidR="00ED0694" w:rsidRPr="008F781E">
        <w:t xml:space="preserve"> in</w:t>
      </w:r>
      <w:r w:rsidR="00775ED2" w:rsidRPr="008F781E">
        <w:t xml:space="preserve"> and welcomed by your community?</w:t>
      </w:r>
      <w:r w:rsidR="005D0CF6" w:rsidRPr="008F781E">
        <w:t xml:space="preserve"> </w:t>
      </w:r>
      <w:r w:rsidR="00D2369D">
        <w:t>B</w:t>
      </w:r>
      <w:r w:rsidR="00775ED2" w:rsidRPr="008F781E">
        <w:t xml:space="preserve">y </w:t>
      </w:r>
      <w:r w:rsidR="004E54A0" w:rsidRPr="008F781E">
        <w:t>sever</w:t>
      </w:r>
      <w:r w:rsidR="008419BB" w:rsidRPr="008F781E">
        <w:t>i</w:t>
      </w:r>
      <w:r w:rsidR="004E54A0" w:rsidRPr="008F781E">
        <w:t>ty</w:t>
      </w:r>
      <w:r w:rsidR="00D44996" w:rsidRPr="008F781E">
        <w:t> </w:t>
      </w:r>
      <w:r w:rsidR="00DC448A" w:rsidRPr="008F781E">
        <w:t>of</w:t>
      </w:r>
      <w:r w:rsidR="00D44996" w:rsidRPr="008F781E">
        <w:t> </w:t>
      </w:r>
      <w:r w:rsidR="00DC448A" w:rsidRPr="008F781E">
        <w:t>disability</w:t>
      </w:r>
      <w:r w:rsidR="00D44996" w:rsidRPr="008F781E">
        <w:t> </w:t>
      </w:r>
      <w:r w:rsidR="00775ED2" w:rsidRPr="008F781E">
        <w:t>(%)</w:t>
      </w:r>
      <w:bookmarkEnd w:id="101"/>
    </w:p>
    <w:tbl>
      <w:tblPr>
        <w:tblW w:w="5000" w:type="pct"/>
        <w:jc w:val="center"/>
        <w:tblLook w:val="04A0" w:firstRow="1" w:lastRow="0" w:firstColumn="1" w:lastColumn="0" w:noHBand="0" w:noVBand="1"/>
        <w:tblCaption w:val="In general, how often do you feel included in and welcomed by your community? by severity of disability (%)"/>
        <w:tblDescription w:val="  Mild Moderate Severe Total&#10;Always (%) 28.0 21.7 15.7 22.3&#10;Often (%) 40.7 33.6 25.5 33.8&#10;Some of the time (%) 23.8 35.2 36.4 32.0&#10;Hardly ever (%) 5.1 7.5 16.3 8.8&#10;Never (%) 2.5 2.0 6.2 3.1&#10;"/>
      </w:tblPr>
      <w:tblGrid>
        <w:gridCol w:w="3187"/>
        <w:gridCol w:w="1126"/>
        <w:gridCol w:w="2013"/>
        <w:gridCol w:w="1489"/>
        <w:gridCol w:w="1211"/>
      </w:tblGrid>
      <w:tr w:rsidR="00426172" w:rsidRPr="008F781E" w14:paraId="017F42C1" w14:textId="77777777" w:rsidTr="00B7041A">
        <w:trPr>
          <w:trHeight w:val="300"/>
          <w:jc w:val="center"/>
        </w:trPr>
        <w:tc>
          <w:tcPr>
            <w:tcW w:w="1765" w:type="pct"/>
            <w:tcBorders>
              <w:top w:val="single" w:sz="4" w:space="0" w:color="auto"/>
              <w:bottom w:val="single" w:sz="4" w:space="0" w:color="auto"/>
            </w:tcBorders>
            <w:shd w:val="clear" w:color="auto" w:fill="auto"/>
            <w:noWrap/>
            <w:vAlign w:val="bottom"/>
            <w:hideMark/>
          </w:tcPr>
          <w:p w14:paraId="4A265F6C" w14:textId="77777777" w:rsidR="00426172" w:rsidRPr="008F781E" w:rsidRDefault="00426172" w:rsidP="00B7041A">
            <w:pPr>
              <w:spacing w:before="120" w:after="120" w:line="240" w:lineRule="auto"/>
              <w:rPr>
                <w:rFonts w:ascii="Calibri" w:eastAsia="Times New Roman" w:hAnsi="Calibri" w:cs="Calibri"/>
                <w:b/>
                <w:color w:val="000000"/>
              </w:rPr>
            </w:pPr>
            <w:r w:rsidRPr="008F781E">
              <w:rPr>
                <w:rFonts w:ascii="Calibri" w:eastAsia="Times New Roman" w:hAnsi="Calibri" w:cs="Calibri"/>
                <w:b/>
                <w:color w:val="000000"/>
              </w:rPr>
              <w:t> </w:t>
            </w:r>
          </w:p>
        </w:tc>
        <w:tc>
          <w:tcPr>
            <w:tcW w:w="624" w:type="pct"/>
            <w:tcBorders>
              <w:top w:val="single" w:sz="4" w:space="0" w:color="auto"/>
              <w:bottom w:val="single" w:sz="4" w:space="0" w:color="auto"/>
            </w:tcBorders>
            <w:shd w:val="clear" w:color="auto" w:fill="auto"/>
            <w:noWrap/>
            <w:vAlign w:val="bottom"/>
            <w:hideMark/>
          </w:tcPr>
          <w:p w14:paraId="3D2786E7" w14:textId="77777777" w:rsidR="00426172" w:rsidRPr="008F781E" w:rsidRDefault="00426172" w:rsidP="00B7041A">
            <w:pPr>
              <w:spacing w:before="120" w:after="120" w:line="240" w:lineRule="auto"/>
              <w:jc w:val="center"/>
              <w:rPr>
                <w:rFonts w:ascii="Calibri" w:eastAsia="Times New Roman" w:hAnsi="Calibri" w:cs="Calibri"/>
                <w:b/>
                <w:color w:val="000000"/>
              </w:rPr>
            </w:pPr>
            <w:r w:rsidRPr="008F781E">
              <w:rPr>
                <w:rFonts w:ascii="Calibri" w:eastAsia="Times New Roman" w:hAnsi="Calibri" w:cs="Calibri"/>
                <w:b/>
                <w:color w:val="000000"/>
              </w:rPr>
              <w:t>Mild</w:t>
            </w:r>
          </w:p>
        </w:tc>
        <w:tc>
          <w:tcPr>
            <w:tcW w:w="1115" w:type="pct"/>
            <w:tcBorders>
              <w:top w:val="single" w:sz="4" w:space="0" w:color="auto"/>
              <w:left w:val="nil"/>
              <w:bottom w:val="single" w:sz="4" w:space="0" w:color="auto"/>
            </w:tcBorders>
            <w:shd w:val="clear" w:color="auto" w:fill="auto"/>
            <w:noWrap/>
            <w:vAlign w:val="bottom"/>
            <w:hideMark/>
          </w:tcPr>
          <w:p w14:paraId="306F2F80" w14:textId="77777777" w:rsidR="00426172" w:rsidRPr="008F781E" w:rsidRDefault="00426172" w:rsidP="00B7041A">
            <w:pPr>
              <w:spacing w:before="120" w:after="120" w:line="240" w:lineRule="auto"/>
              <w:jc w:val="center"/>
              <w:rPr>
                <w:rFonts w:ascii="Calibri" w:eastAsia="Times New Roman" w:hAnsi="Calibri" w:cs="Calibri"/>
                <w:b/>
                <w:color w:val="000000"/>
              </w:rPr>
            </w:pPr>
            <w:r w:rsidRPr="008F781E">
              <w:rPr>
                <w:rFonts w:ascii="Calibri" w:eastAsia="Times New Roman" w:hAnsi="Calibri" w:cs="Calibri"/>
                <w:b/>
                <w:color w:val="000000"/>
              </w:rPr>
              <w:t>Moderate</w:t>
            </w:r>
          </w:p>
        </w:tc>
        <w:tc>
          <w:tcPr>
            <w:tcW w:w="825" w:type="pct"/>
            <w:tcBorders>
              <w:top w:val="single" w:sz="4" w:space="0" w:color="auto"/>
              <w:bottom w:val="single" w:sz="4" w:space="0" w:color="auto"/>
              <w:right w:val="nil"/>
            </w:tcBorders>
            <w:shd w:val="clear" w:color="auto" w:fill="auto"/>
            <w:noWrap/>
            <w:vAlign w:val="bottom"/>
            <w:hideMark/>
          </w:tcPr>
          <w:p w14:paraId="347E0456" w14:textId="77777777" w:rsidR="00426172" w:rsidRPr="008F781E" w:rsidRDefault="00426172" w:rsidP="00B7041A">
            <w:pPr>
              <w:spacing w:before="120" w:after="120" w:line="240" w:lineRule="auto"/>
              <w:jc w:val="center"/>
              <w:rPr>
                <w:rFonts w:ascii="Calibri" w:eastAsia="Times New Roman" w:hAnsi="Calibri" w:cs="Calibri"/>
                <w:b/>
                <w:color w:val="000000"/>
              </w:rPr>
            </w:pPr>
            <w:r w:rsidRPr="008F781E">
              <w:rPr>
                <w:rFonts w:ascii="Calibri" w:eastAsia="Times New Roman" w:hAnsi="Calibri" w:cs="Calibri"/>
                <w:b/>
                <w:color w:val="000000"/>
              </w:rPr>
              <w:t>Severe</w:t>
            </w:r>
          </w:p>
        </w:tc>
        <w:tc>
          <w:tcPr>
            <w:tcW w:w="671" w:type="pct"/>
            <w:tcBorders>
              <w:top w:val="single" w:sz="4" w:space="0" w:color="auto"/>
              <w:left w:val="nil"/>
              <w:bottom w:val="single" w:sz="4" w:space="0" w:color="auto"/>
              <w:right w:val="nil"/>
            </w:tcBorders>
          </w:tcPr>
          <w:p w14:paraId="617931FB" w14:textId="77777777" w:rsidR="00426172" w:rsidRPr="008F781E" w:rsidRDefault="00426172" w:rsidP="00B7041A">
            <w:pPr>
              <w:spacing w:before="120" w:after="120" w:line="240" w:lineRule="auto"/>
              <w:jc w:val="center"/>
              <w:rPr>
                <w:rFonts w:ascii="Calibri" w:eastAsia="Times New Roman" w:hAnsi="Calibri" w:cs="Calibri"/>
                <w:b/>
                <w:color w:val="000000"/>
              </w:rPr>
            </w:pPr>
            <w:r w:rsidRPr="008F781E">
              <w:rPr>
                <w:rFonts w:ascii="Calibri" w:eastAsia="Times New Roman" w:hAnsi="Calibri" w:cs="Calibri"/>
                <w:b/>
                <w:color w:val="000000"/>
              </w:rPr>
              <w:t>Total</w:t>
            </w:r>
          </w:p>
        </w:tc>
      </w:tr>
      <w:tr w:rsidR="00426172" w:rsidRPr="008F781E" w14:paraId="65865144" w14:textId="77777777" w:rsidTr="00B7041A">
        <w:trPr>
          <w:trHeight w:val="300"/>
          <w:jc w:val="center"/>
        </w:trPr>
        <w:tc>
          <w:tcPr>
            <w:tcW w:w="1765" w:type="pct"/>
            <w:tcBorders>
              <w:top w:val="nil"/>
              <w:bottom w:val="nil"/>
            </w:tcBorders>
            <w:shd w:val="clear" w:color="auto" w:fill="auto"/>
            <w:noWrap/>
            <w:vAlign w:val="bottom"/>
            <w:hideMark/>
          </w:tcPr>
          <w:p w14:paraId="0A308E0E" w14:textId="77777777" w:rsidR="00426172" w:rsidRPr="008F781E" w:rsidRDefault="00426172" w:rsidP="00B7041A">
            <w:pPr>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Always (%)</w:t>
            </w:r>
          </w:p>
        </w:tc>
        <w:tc>
          <w:tcPr>
            <w:tcW w:w="624" w:type="pct"/>
            <w:tcBorders>
              <w:top w:val="nil"/>
              <w:bottom w:val="nil"/>
            </w:tcBorders>
            <w:shd w:val="clear" w:color="auto" w:fill="auto"/>
            <w:noWrap/>
            <w:vAlign w:val="bottom"/>
            <w:hideMark/>
          </w:tcPr>
          <w:p w14:paraId="03C65B73"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28.0</w:t>
            </w:r>
          </w:p>
        </w:tc>
        <w:tc>
          <w:tcPr>
            <w:tcW w:w="1115" w:type="pct"/>
            <w:tcBorders>
              <w:top w:val="nil"/>
              <w:left w:val="nil"/>
              <w:bottom w:val="nil"/>
            </w:tcBorders>
            <w:shd w:val="clear" w:color="auto" w:fill="auto"/>
            <w:noWrap/>
            <w:vAlign w:val="bottom"/>
            <w:hideMark/>
          </w:tcPr>
          <w:p w14:paraId="6BAEF7C5"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21.7</w:t>
            </w:r>
          </w:p>
        </w:tc>
        <w:tc>
          <w:tcPr>
            <w:tcW w:w="825" w:type="pct"/>
            <w:tcBorders>
              <w:top w:val="nil"/>
              <w:right w:val="nil"/>
            </w:tcBorders>
            <w:shd w:val="clear" w:color="auto" w:fill="auto"/>
            <w:noWrap/>
            <w:vAlign w:val="bottom"/>
            <w:hideMark/>
          </w:tcPr>
          <w:p w14:paraId="32643079"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15.7</w:t>
            </w:r>
          </w:p>
        </w:tc>
        <w:tc>
          <w:tcPr>
            <w:tcW w:w="671" w:type="pct"/>
            <w:tcBorders>
              <w:top w:val="nil"/>
              <w:left w:val="nil"/>
              <w:bottom w:val="nil"/>
              <w:right w:val="nil"/>
            </w:tcBorders>
            <w:vAlign w:val="bottom"/>
          </w:tcPr>
          <w:p w14:paraId="48A46367"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22.3</w:t>
            </w:r>
          </w:p>
        </w:tc>
      </w:tr>
      <w:tr w:rsidR="00426172" w:rsidRPr="008F781E" w14:paraId="47D551C1" w14:textId="77777777" w:rsidTr="00B7041A">
        <w:trPr>
          <w:trHeight w:val="300"/>
          <w:jc w:val="center"/>
        </w:trPr>
        <w:tc>
          <w:tcPr>
            <w:tcW w:w="1765" w:type="pct"/>
            <w:tcBorders>
              <w:top w:val="nil"/>
              <w:bottom w:val="nil"/>
            </w:tcBorders>
            <w:shd w:val="clear" w:color="auto" w:fill="auto"/>
            <w:noWrap/>
            <w:vAlign w:val="bottom"/>
            <w:hideMark/>
          </w:tcPr>
          <w:p w14:paraId="6CE8784A" w14:textId="77777777" w:rsidR="00426172" w:rsidRPr="008F781E" w:rsidRDefault="00426172" w:rsidP="00B7041A">
            <w:pPr>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Often (%)</w:t>
            </w:r>
          </w:p>
        </w:tc>
        <w:tc>
          <w:tcPr>
            <w:tcW w:w="624" w:type="pct"/>
            <w:tcBorders>
              <w:top w:val="nil"/>
              <w:bottom w:val="nil"/>
            </w:tcBorders>
            <w:shd w:val="clear" w:color="auto" w:fill="auto"/>
            <w:noWrap/>
            <w:vAlign w:val="bottom"/>
            <w:hideMark/>
          </w:tcPr>
          <w:p w14:paraId="2D5B9FE0"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40.7</w:t>
            </w:r>
          </w:p>
        </w:tc>
        <w:tc>
          <w:tcPr>
            <w:tcW w:w="1115" w:type="pct"/>
            <w:tcBorders>
              <w:top w:val="nil"/>
              <w:left w:val="nil"/>
              <w:bottom w:val="nil"/>
            </w:tcBorders>
            <w:shd w:val="clear" w:color="auto" w:fill="auto"/>
            <w:noWrap/>
            <w:vAlign w:val="bottom"/>
            <w:hideMark/>
          </w:tcPr>
          <w:p w14:paraId="2F112AEB"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33.6</w:t>
            </w:r>
          </w:p>
        </w:tc>
        <w:tc>
          <w:tcPr>
            <w:tcW w:w="825" w:type="pct"/>
            <w:tcBorders>
              <w:top w:val="nil"/>
              <w:bottom w:val="nil"/>
              <w:right w:val="nil"/>
            </w:tcBorders>
            <w:shd w:val="clear" w:color="auto" w:fill="auto"/>
            <w:noWrap/>
            <w:vAlign w:val="bottom"/>
            <w:hideMark/>
          </w:tcPr>
          <w:p w14:paraId="40A84B58"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25.5</w:t>
            </w:r>
          </w:p>
        </w:tc>
        <w:tc>
          <w:tcPr>
            <w:tcW w:w="671" w:type="pct"/>
            <w:tcBorders>
              <w:top w:val="nil"/>
              <w:left w:val="nil"/>
              <w:bottom w:val="nil"/>
              <w:right w:val="nil"/>
            </w:tcBorders>
            <w:vAlign w:val="bottom"/>
          </w:tcPr>
          <w:p w14:paraId="135F3DDF"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33.8</w:t>
            </w:r>
          </w:p>
        </w:tc>
      </w:tr>
      <w:tr w:rsidR="00426172" w:rsidRPr="008F781E" w14:paraId="060ED282" w14:textId="77777777" w:rsidTr="00B7041A">
        <w:trPr>
          <w:trHeight w:val="300"/>
          <w:jc w:val="center"/>
        </w:trPr>
        <w:tc>
          <w:tcPr>
            <w:tcW w:w="1765" w:type="pct"/>
            <w:tcBorders>
              <w:top w:val="nil"/>
              <w:bottom w:val="nil"/>
            </w:tcBorders>
            <w:shd w:val="clear" w:color="auto" w:fill="auto"/>
            <w:noWrap/>
            <w:vAlign w:val="bottom"/>
            <w:hideMark/>
          </w:tcPr>
          <w:p w14:paraId="5DAE265D" w14:textId="77777777" w:rsidR="00426172" w:rsidRPr="008F781E" w:rsidRDefault="00426172" w:rsidP="00B7041A">
            <w:pPr>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 of the time (%)</w:t>
            </w:r>
          </w:p>
        </w:tc>
        <w:tc>
          <w:tcPr>
            <w:tcW w:w="624" w:type="pct"/>
            <w:tcBorders>
              <w:top w:val="nil"/>
              <w:bottom w:val="nil"/>
            </w:tcBorders>
            <w:shd w:val="clear" w:color="auto" w:fill="auto"/>
            <w:noWrap/>
            <w:vAlign w:val="bottom"/>
            <w:hideMark/>
          </w:tcPr>
          <w:p w14:paraId="7D02A209"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23.8</w:t>
            </w:r>
          </w:p>
        </w:tc>
        <w:tc>
          <w:tcPr>
            <w:tcW w:w="1115" w:type="pct"/>
            <w:tcBorders>
              <w:top w:val="nil"/>
              <w:left w:val="nil"/>
              <w:bottom w:val="nil"/>
            </w:tcBorders>
            <w:shd w:val="clear" w:color="auto" w:fill="auto"/>
            <w:noWrap/>
            <w:vAlign w:val="bottom"/>
            <w:hideMark/>
          </w:tcPr>
          <w:p w14:paraId="690F34D2"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35.2</w:t>
            </w:r>
          </w:p>
        </w:tc>
        <w:tc>
          <w:tcPr>
            <w:tcW w:w="825" w:type="pct"/>
            <w:tcBorders>
              <w:top w:val="nil"/>
              <w:bottom w:val="nil"/>
              <w:right w:val="nil"/>
            </w:tcBorders>
            <w:shd w:val="clear" w:color="auto" w:fill="auto"/>
            <w:noWrap/>
            <w:vAlign w:val="bottom"/>
            <w:hideMark/>
          </w:tcPr>
          <w:p w14:paraId="076A3861"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36.4</w:t>
            </w:r>
          </w:p>
        </w:tc>
        <w:tc>
          <w:tcPr>
            <w:tcW w:w="671" w:type="pct"/>
            <w:tcBorders>
              <w:top w:val="nil"/>
              <w:left w:val="nil"/>
              <w:bottom w:val="nil"/>
              <w:right w:val="nil"/>
            </w:tcBorders>
            <w:vAlign w:val="bottom"/>
          </w:tcPr>
          <w:p w14:paraId="11019DC9"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32.0</w:t>
            </w:r>
          </w:p>
        </w:tc>
      </w:tr>
      <w:tr w:rsidR="00426172" w:rsidRPr="008F781E" w14:paraId="1F4F918D" w14:textId="77777777" w:rsidTr="00B7041A">
        <w:trPr>
          <w:trHeight w:val="300"/>
          <w:jc w:val="center"/>
        </w:trPr>
        <w:tc>
          <w:tcPr>
            <w:tcW w:w="1765" w:type="pct"/>
            <w:tcBorders>
              <w:top w:val="nil"/>
              <w:bottom w:val="nil"/>
            </w:tcBorders>
            <w:shd w:val="clear" w:color="auto" w:fill="auto"/>
            <w:noWrap/>
            <w:vAlign w:val="bottom"/>
            <w:hideMark/>
          </w:tcPr>
          <w:p w14:paraId="01AE7855" w14:textId="77777777" w:rsidR="00426172" w:rsidRPr="008F781E" w:rsidRDefault="00426172" w:rsidP="00B7041A">
            <w:pPr>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Hardly ever (%)</w:t>
            </w:r>
          </w:p>
        </w:tc>
        <w:tc>
          <w:tcPr>
            <w:tcW w:w="624" w:type="pct"/>
            <w:tcBorders>
              <w:top w:val="nil"/>
              <w:bottom w:val="nil"/>
            </w:tcBorders>
            <w:shd w:val="clear" w:color="auto" w:fill="auto"/>
            <w:noWrap/>
            <w:vAlign w:val="bottom"/>
            <w:hideMark/>
          </w:tcPr>
          <w:p w14:paraId="1D4B03B6"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5.1</w:t>
            </w:r>
          </w:p>
        </w:tc>
        <w:tc>
          <w:tcPr>
            <w:tcW w:w="1115" w:type="pct"/>
            <w:tcBorders>
              <w:top w:val="nil"/>
              <w:left w:val="nil"/>
              <w:bottom w:val="nil"/>
            </w:tcBorders>
            <w:shd w:val="clear" w:color="auto" w:fill="auto"/>
            <w:noWrap/>
            <w:vAlign w:val="bottom"/>
            <w:hideMark/>
          </w:tcPr>
          <w:p w14:paraId="61DA24C0"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7.5</w:t>
            </w:r>
          </w:p>
        </w:tc>
        <w:tc>
          <w:tcPr>
            <w:tcW w:w="825" w:type="pct"/>
            <w:tcBorders>
              <w:top w:val="nil"/>
              <w:bottom w:val="nil"/>
              <w:right w:val="nil"/>
            </w:tcBorders>
            <w:shd w:val="clear" w:color="auto" w:fill="auto"/>
            <w:noWrap/>
            <w:vAlign w:val="bottom"/>
            <w:hideMark/>
          </w:tcPr>
          <w:p w14:paraId="08C0BD1C"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16.3</w:t>
            </w:r>
          </w:p>
        </w:tc>
        <w:tc>
          <w:tcPr>
            <w:tcW w:w="671" w:type="pct"/>
            <w:tcBorders>
              <w:top w:val="nil"/>
              <w:left w:val="nil"/>
              <w:bottom w:val="nil"/>
              <w:right w:val="nil"/>
            </w:tcBorders>
            <w:vAlign w:val="bottom"/>
          </w:tcPr>
          <w:p w14:paraId="6523891A"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8.8</w:t>
            </w:r>
          </w:p>
        </w:tc>
      </w:tr>
      <w:tr w:rsidR="00426172" w:rsidRPr="008F781E" w14:paraId="439E889B" w14:textId="77777777" w:rsidTr="00B7041A">
        <w:trPr>
          <w:trHeight w:val="300"/>
          <w:jc w:val="center"/>
        </w:trPr>
        <w:tc>
          <w:tcPr>
            <w:tcW w:w="1765" w:type="pct"/>
            <w:tcBorders>
              <w:top w:val="nil"/>
              <w:bottom w:val="single" w:sz="4" w:space="0" w:color="auto"/>
            </w:tcBorders>
            <w:shd w:val="clear" w:color="auto" w:fill="auto"/>
            <w:noWrap/>
            <w:vAlign w:val="bottom"/>
            <w:hideMark/>
          </w:tcPr>
          <w:p w14:paraId="4A8F7F4D" w14:textId="77777777" w:rsidR="00426172" w:rsidRPr="008F781E" w:rsidRDefault="00426172" w:rsidP="00B7041A">
            <w:pPr>
              <w:spacing w:before="60" w:after="6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Never (%)</w:t>
            </w:r>
          </w:p>
        </w:tc>
        <w:tc>
          <w:tcPr>
            <w:tcW w:w="624" w:type="pct"/>
            <w:tcBorders>
              <w:top w:val="nil"/>
              <w:bottom w:val="single" w:sz="4" w:space="0" w:color="auto"/>
            </w:tcBorders>
            <w:shd w:val="clear" w:color="auto" w:fill="auto"/>
            <w:noWrap/>
            <w:vAlign w:val="bottom"/>
            <w:hideMark/>
          </w:tcPr>
          <w:p w14:paraId="7E1385D6"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2.5</w:t>
            </w:r>
          </w:p>
        </w:tc>
        <w:tc>
          <w:tcPr>
            <w:tcW w:w="1115" w:type="pct"/>
            <w:tcBorders>
              <w:top w:val="nil"/>
              <w:left w:val="nil"/>
              <w:bottom w:val="single" w:sz="4" w:space="0" w:color="auto"/>
            </w:tcBorders>
            <w:shd w:val="clear" w:color="auto" w:fill="auto"/>
            <w:noWrap/>
            <w:vAlign w:val="bottom"/>
            <w:hideMark/>
          </w:tcPr>
          <w:p w14:paraId="4E024CEA"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2.0</w:t>
            </w:r>
          </w:p>
        </w:tc>
        <w:tc>
          <w:tcPr>
            <w:tcW w:w="825" w:type="pct"/>
            <w:tcBorders>
              <w:top w:val="nil"/>
              <w:bottom w:val="single" w:sz="4" w:space="0" w:color="auto"/>
              <w:right w:val="nil"/>
            </w:tcBorders>
            <w:shd w:val="clear" w:color="auto" w:fill="auto"/>
            <w:noWrap/>
            <w:vAlign w:val="bottom"/>
            <w:hideMark/>
          </w:tcPr>
          <w:p w14:paraId="494D95AF"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6.2</w:t>
            </w:r>
          </w:p>
        </w:tc>
        <w:tc>
          <w:tcPr>
            <w:tcW w:w="671" w:type="pct"/>
            <w:tcBorders>
              <w:top w:val="nil"/>
              <w:left w:val="nil"/>
              <w:bottom w:val="single" w:sz="4" w:space="0" w:color="auto"/>
              <w:right w:val="nil"/>
            </w:tcBorders>
            <w:vAlign w:val="bottom"/>
          </w:tcPr>
          <w:p w14:paraId="40742AE6" w14:textId="77777777" w:rsidR="00426172" w:rsidRPr="008F781E" w:rsidRDefault="00426172" w:rsidP="00B7041A">
            <w:pPr>
              <w:spacing w:before="60" w:after="6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3.1</w:t>
            </w:r>
          </w:p>
        </w:tc>
      </w:tr>
    </w:tbl>
    <w:p w14:paraId="1604530F" w14:textId="506F19E4" w:rsidR="00E84C32" w:rsidRPr="00426172" w:rsidRDefault="00E84C32" w:rsidP="00107639">
      <w:pPr>
        <w:pStyle w:val="Caption"/>
        <w:rPr>
          <w:b w:val="0"/>
          <w:bCs/>
          <w:color w:val="auto"/>
          <w:sz w:val="18"/>
          <w:szCs w:val="18"/>
        </w:rPr>
      </w:pPr>
      <w:r w:rsidRPr="00426172">
        <w:rPr>
          <w:b w:val="0"/>
          <w:bCs/>
          <w:color w:val="auto"/>
          <w:sz w:val="18"/>
          <w:szCs w:val="18"/>
        </w:rPr>
        <w:t xml:space="preserve">Source: Australia’s Disability Strategy Survey – </w:t>
      </w:r>
      <w:r w:rsidRPr="00426172">
        <w:rPr>
          <w:b w:val="0"/>
          <w:bCs/>
          <w:i/>
          <w:color w:val="auto"/>
          <w:sz w:val="18"/>
          <w:szCs w:val="18"/>
        </w:rPr>
        <w:t>Share with us</w:t>
      </w:r>
      <w:r w:rsidRPr="00426172">
        <w:rPr>
          <w:rFonts w:eastAsia="Arial"/>
          <w:b w:val="0"/>
          <w:bCs/>
          <w:i/>
          <w:color w:val="auto"/>
          <w:sz w:val="18"/>
          <w:szCs w:val="18"/>
        </w:rPr>
        <w:t>,</w:t>
      </w:r>
      <w:r w:rsidRPr="00426172">
        <w:rPr>
          <w:rFonts w:eastAsia="Arial"/>
          <w:b w:val="0"/>
          <w:bCs/>
          <w:color w:val="auto"/>
          <w:sz w:val="18"/>
          <w:szCs w:val="18"/>
        </w:rPr>
        <w:t xml:space="preserve"> 2022.</w:t>
      </w:r>
    </w:p>
    <w:p w14:paraId="3EF32A7C" w14:textId="77777777" w:rsidR="00AA5267" w:rsidRPr="008F781E" w:rsidRDefault="00AA5267" w:rsidP="00AA5267">
      <w:pPr>
        <w:spacing w:before="120" w:after="120" w:line="288" w:lineRule="auto"/>
        <w:rPr>
          <w:rFonts w:ascii="Arial" w:hAnsi="Arial" w:cs="Arial"/>
        </w:rPr>
      </w:pPr>
      <w:r w:rsidRPr="008F781E">
        <w:rPr>
          <w:rFonts w:ascii="Arial" w:hAnsi="Arial" w:cs="Arial"/>
        </w:rPr>
        <w:t xml:space="preserve">Finally, respondents were asked if people with disability are well represented in various spheres of life and, in this case, there were minimal differences related to the severity of the respondent’s disability. The levels of agreement varied: 45% agreed that </w:t>
      </w:r>
      <w:r w:rsidR="000D5E73" w:rsidRPr="008F781E">
        <w:rPr>
          <w:rFonts w:ascii="Arial" w:hAnsi="Arial" w:cs="Arial"/>
        </w:rPr>
        <w:t>people with disability</w:t>
      </w:r>
      <w:r w:rsidRPr="008F781E">
        <w:rPr>
          <w:rFonts w:ascii="Arial" w:hAnsi="Arial" w:cs="Arial"/>
        </w:rPr>
        <w:t xml:space="preserve"> are well represented in the community, 35%</w:t>
      </w:r>
      <w:r w:rsidR="001F23EA">
        <w:rPr>
          <w:rFonts w:ascii="Arial" w:hAnsi="Arial" w:cs="Arial"/>
        </w:rPr>
        <w:t xml:space="preserve"> </w:t>
      </w:r>
      <w:r w:rsidR="001F23EA" w:rsidRPr="008F781E">
        <w:rPr>
          <w:rFonts w:ascii="Arial" w:hAnsi="Arial" w:cs="Arial"/>
        </w:rPr>
        <w:t>agreed that people with disability</w:t>
      </w:r>
      <w:r w:rsidR="001F23EA">
        <w:rPr>
          <w:rFonts w:ascii="Arial" w:hAnsi="Arial" w:cs="Arial"/>
        </w:rPr>
        <w:t xml:space="preserve"> are well represented</w:t>
      </w:r>
      <w:r w:rsidRPr="008F781E">
        <w:rPr>
          <w:rFonts w:ascii="Arial" w:hAnsi="Arial" w:cs="Arial"/>
        </w:rPr>
        <w:t xml:space="preserve"> in the media, 32% </w:t>
      </w:r>
      <w:r w:rsidR="001F23EA" w:rsidRPr="008F781E">
        <w:rPr>
          <w:rFonts w:ascii="Arial" w:hAnsi="Arial" w:cs="Arial"/>
        </w:rPr>
        <w:t>agreed that people with disability</w:t>
      </w:r>
      <w:r w:rsidR="001F23EA">
        <w:rPr>
          <w:rFonts w:ascii="Arial" w:hAnsi="Arial" w:cs="Arial"/>
        </w:rPr>
        <w:t xml:space="preserve"> are well represented</w:t>
      </w:r>
      <w:r w:rsidR="001F23EA" w:rsidRPr="008F781E">
        <w:rPr>
          <w:rFonts w:ascii="Arial" w:hAnsi="Arial" w:cs="Arial"/>
        </w:rPr>
        <w:t xml:space="preserve"> </w:t>
      </w:r>
      <w:r w:rsidRPr="008F781E">
        <w:rPr>
          <w:rFonts w:ascii="Arial" w:hAnsi="Arial" w:cs="Arial"/>
        </w:rPr>
        <w:t>in the workplace and only 19%</w:t>
      </w:r>
      <w:r w:rsidR="001F23EA" w:rsidRPr="001F23EA">
        <w:rPr>
          <w:rFonts w:ascii="Arial" w:hAnsi="Arial" w:cs="Arial"/>
        </w:rPr>
        <w:t xml:space="preserve"> </w:t>
      </w:r>
      <w:r w:rsidR="001F23EA" w:rsidRPr="008F781E">
        <w:rPr>
          <w:rFonts w:ascii="Arial" w:hAnsi="Arial" w:cs="Arial"/>
        </w:rPr>
        <w:t>agreed that people with disability</w:t>
      </w:r>
      <w:r w:rsidR="001F23EA">
        <w:rPr>
          <w:rFonts w:ascii="Arial" w:hAnsi="Arial" w:cs="Arial"/>
        </w:rPr>
        <w:t xml:space="preserve"> are well represented</w:t>
      </w:r>
      <w:r w:rsidRPr="008F781E">
        <w:rPr>
          <w:rFonts w:ascii="Arial" w:hAnsi="Arial" w:cs="Arial"/>
        </w:rPr>
        <w:t xml:space="preserve"> in leadership roles. Across all disability types, more people felt well represented in the workplace and the community, but fewer in the media and in leadership roles, down to 13.7% of those with neurological and 16.1% psychosocial disorders (Appendix Table 18A).</w:t>
      </w:r>
    </w:p>
    <w:p w14:paraId="11B1AE31" w14:textId="77777777" w:rsidR="00B3616A" w:rsidRPr="008F781E" w:rsidRDefault="00B3616A" w:rsidP="00871FC9">
      <w:pPr>
        <w:spacing w:before="120" w:after="120" w:line="288" w:lineRule="auto"/>
        <w:rPr>
          <w:rFonts w:ascii="Arial" w:hAnsi="Arial" w:cs="Arial"/>
        </w:rPr>
      </w:pPr>
    </w:p>
    <w:p w14:paraId="68744ACA" w14:textId="60612BE8" w:rsidR="0070554A" w:rsidRPr="008F781E" w:rsidRDefault="00CC72C2" w:rsidP="0012034F">
      <w:pPr>
        <w:pStyle w:val="Caption"/>
        <w:keepNext/>
      </w:pPr>
      <w:bookmarkStart w:id="102" w:name="_Toc146547175"/>
      <w:r w:rsidRPr="008F781E">
        <w:lastRenderedPageBreak/>
        <w:t xml:space="preserve">Figure </w:t>
      </w:r>
      <w:r w:rsidR="00484978">
        <w:fldChar w:fldCharType="begin"/>
      </w:r>
      <w:r w:rsidR="00484978">
        <w:instrText xml:space="preserve"> SEQ Figure \* ARABIC </w:instrText>
      </w:r>
      <w:r w:rsidR="00484978">
        <w:fldChar w:fldCharType="separate"/>
      </w:r>
      <w:r w:rsidR="00A63350">
        <w:rPr>
          <w:noProof/>
        </w:rPr>
        <w:t>16</w:t>
      </w:r>
      <w:r w:rsidR="00484978">
        <w:rPr>
          <w:noProof/>
        </w:rPr>
        <w:fldChar w:fldCharType="end"/>
      </w:r>
      <w:r w:rsidRPr="008F781E">
        <w:tab/>
      </w:r>
      <w:r w:rsidR="0070554A" w:rsidRPr="008F781E">
        <w:rPr>
          <w:rFonts w:eastAsia="Calibri"/>
        </w:rPr>
        <w:t>Thinking about your life in general, do you feel valued and respected in your community? People living</w:t>
      </w:r>
      <w:r w:rsidR="00D44996" w:rsidRPr="008F781E">
        <w:rPr>
          <w:rFonts w:eastAsia="Calibri"/>
        </w:rPr>
        <w:t> </w:t>
      </w:r>
      <w:r w:rsidR="0070554A" w:rsidRPr="008F781E">
        <w:rPr>
          <w:rFonts w:eastAsia="Calibri"/>
        </w:rPr>
        <w:t>with</w:t>
      </w:r>
      <w:r w:rsidR="00D44996" w:rsidRPr="008F781E">
        <w:rPr>
          <w:rFonts w:eastAsia="Calibri"/>
        </w:rPr>
        <w:t> </w:t>
      </w:r>
      <w:r w:rsidR="0070554A" w:rsidRPr="008F781E">
        <w:rPr>
          <w:rFonts w:eastAsia="Calibri"/>
        </w:rPr>
        <w:t>disability</w:t>
      </w:r>
      <w:r w:rsidR="00D44996" w:rsidRPr="008F781E">
        <w:rPr>
          <w:rFonts w:eastAsia="Times New Roman"/>
          <w:color w:val="000000"/>
        </w:rPr>
        <w:t> </w:t>
      </w:r>
      <w:r w:rsidR="00D47620" w:rsidRPr="008019B6">
        <w:rPr>
          <w:rFonts w:eastAsia="Calibri"/>
        </w:rPr>
        <w:t>(%)</w:t>
      </w:r>
      <w:bookmarkEnd w:id="102"/>
    </w:p>
    <w:p w14:paraId="5066220A" w14:textId="188BACF2" w:rsidR="004C3BA0" w:rsidRPr="008F781E" w:rsidRDefault="00E61D35" w:rsidP="00D47620">
      <w:pPr>
        <w:keepNext/>
        <w:keepLines/>
        <w:spacing w:before="120" w:after="120" w:line="288" w:lineRule="auto"/>
        <w:rPr>
          <w:rFonts w:ascii="Arial" w:hAnsi="Arial" w:cs="Arial"/>
        </w:rPr>
      </w:pPr>
      <w:r w:rsidRPr="008F781E">
        <w:rPr>
          <w:rFonts w:ascii="Arial" w:hAnsi="Arial" w:cs="Arial"/>
        </w:rPr>
        <w:t xml:space="preserve"> </w:t>
      </w:r>
      <w:r w:rsidR="002E4873" w:rsidRPr="002E4873">
        <w:rPr>
          <w:rFonts w:ascii="Arial" w:hAnsi="Arial" w:cs="Arial"/>
          <w:noProof/>
        </w:rPr>
        <w:drawing>
          <wp:inline distT="0" distB="0" distL="0" distR="0" wp14:anchorId="41768A2B" wp14:editId="1D54D222">
            <wp:extent cx="5731510" cy="3994785"/>
            <wp:effectExtent l="0" t="0" r="2540" b="5715"/>
            <wp:docPr id="182198614" name="Picture 1" descr="Bar chart&#10;Figure 16 Thinking about your life in general, do you feel valued and respected in your community? People living with disability (%)&#10;Severe - Always or often 38.1, Some of the time 35.6, Hardly ever or never 26.3&#10;Moderate - Always or often 53.9, Some of the time 35.3, Hardly ever or never 10.8&#10;Mild - Always or often 66.8, Some of the time 25.6, Hardly ever or never 7.6&#10;Total (%) - Always or often 54.2, Some of the time 32.4, Hardly ever or never 1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8614" name="Picture 1" descr="Bar chart&#10;Figure 16 Thinking about your life in general, do you feel valued and respected in your community? People living with disability (%)&#10;Severe - Always or often 38.1, Some of the time 35.6, Hardly ever or never 26.3&#10;Moderate - Always or often 53.9, Some of the time 35.3, Hardly ever or never 10.8&#10;Mild - Always or often 66.8, Some of the time 25.6, Hardly ever or never 7.6&#10;Total (%) - Always or often 54.2, Some of the time 32.4, Hardly ever or never 13.3&#10;"/>
                    <pic:cNvPicPr/>
                  </pic:nvPicPr>
                  <pic:blipFill>
                    <a:blip r:embed="rId35"/>
                    <a:stretch>
                      <a:fillRect/>
                    </a:stretch>
                  </pic:blipFill>
                  <pic:spPr>
                    <a:xfrm>
                      <a:off x="0" y="0"/>
                      <a:ext cx="5731510" cy="3994785"/>
                    </a:xfrm>
                    <a:prstGeom prst="rect">
                      <a:avLst/>
                    </a:prstGeom>
                  </pic:spPr>
                </pic:pic>
              </a:graphicData>
            </a:graphic>
          </wp:inline>
        </w:drawing>
      </w:r>
    </w:p>
    <w:p w14:paraId="7934C0BB" w14:textId="77777777" w:rsidR="00871FC9" w:rsidRPr="008F781E" w:rsidRDefault="00871FC9" w:rsidP="0012034F">
      <w:pPr>
        <w:keepNext/>
        <w:keepLines/>
        <w:spacing w:before="120" w:after="240" w:line="288" w:lineRule="auto"/>
        <w:rPr>
          <w:rFonts w:ascii="Arial" w:hAnsi="Arial" w:cs="Arial"/>
          <w:sz w:val="18"/>
          <w:szCs w:val="18"/>
        </w:rPr>
      </w:pPr>
      <w:r w:rsidRPr="008F781E">
        <w:rPr>
          <w:rFonts w:ascii="Arial" w:hAnsi="Arial" w:cs="Arial"/>
          <w:sz w:val="18"/>
          <w:szCs w:val="18"/>
        </w:rPr>
        <w:t xml:space="preserve"> 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77D2C3BC" w14:textId="77777777" w:rsidR="00A468E6" w:rsidRPr="008F781E" w:rsidRDefault="00A468E6" w:rsidP="001952F2">
      <w:pPr>
        <w:pStyle w:val="Heading2"/>
        <w:spacing w:before="120" w:after="120" w:line="288" w:lineRule="auto"/>
        <w:ind w:left="567" w:hanging="578"/>
        <w:rPr>
          <w:rFonts w:cs="Arial"/>
        </w:rPr>
      </w:pPr>
      <w:bookmarkStart w:id="103" w:name="_Toc146453779"/>
      <w:bookmarkStart w:id="104" w:name="_Toc156471080"/>
      <w:r w:rsidRPr="008F781E">
        <w:rPr>
          <w:rFonts w:cs="Arial"/>
        </w:rPr>
        <w:t>Disability and</w:t>
      </w:r>
      <w:r w:rsidR="002D0F62" w:rsidRPr="008F781E">
        <w:rPr>
          <w:rFonts w:cs="Arial"/>
        </w:rPr>
        <w:t xml:space="preserve"> paid</w:t>
      </w:r>
      <w:r w:rsidRPr="008F781E">
        <w:rPr>
          <w:rFonts w:cs="Arial"/>
        </w:rPr>
        <w:t xml:space="preserve"> employment</w:t>
      </w:r>
      <w:bookmarkEnd w:id="103"/>
      <w:bookmarkEnd w:id="104"/>
    </w:p>
    <w:p w14:paraId="6BAC0299" w14:textId="392CEA68" w:rsidR="00F63541" w:rsidRPr="008F781E" w:rsidRDefault="002D0F62">
      <w:pPr>
        <w:spacing w:before="120" w:after="120" w:line="288" w:lineRule="auto"/>
        <w:rPr>
          <w:rFonts w:ascii="Arial" w:hAnsi="Arial" w:cs="Arial"/>
        </w:rPr>
      </w:pPr>
      <w:r w:rsidRPr="008F781E">
        <w:rPr>
          <w:rFonts w:ascii="Arial" w:hAnsi="Arial" w:cs="Arial"/>
        </w:rPr>
        <w:t>There is a very large gap in the rate of paid employment of people with disability compared to people without disability.</w:t>
      </w:r>
      <w:r w:rsidR="004834AD" w:rsidRPr="008F781E">
        <w:rPr>
          <w:rFonts w:ascii="Arial" w:hAnsi="Arial" w:cs="Arial"/>
        </w:rPr>
        <w:t xml:space="preserve"> In 2018, just over half of people with disability </w:t>
      </w:r>
      <w:r w:rsidR="0002578F" w:rsidRPr="008F781E">
        <w:rPr>
          <w:rFonts w:ascii="Arial" w:hAnsi="Arial" w:cs="Arial"/>
        </w:rPr>
        <w:t xml:space="preserve">aged 15 to 64 </w:t>
      </w:r>
      <w:r w:rsidR="004834AD" w:rsidRPr="008F781E">
        <w:rPr>
          <w:rFonts w:ascii="Arial" w:hAnsi="Arial" w:cs="Arial"/>
        </w:rPr>
        <w:t>were in the l</w:t>
      </w:r>
      <w:r w:rsidR="001F4945" w:rsidRPr="008F781E">
        <w:rPr>
          <w:rFonts w:ascii="Arial" w:hAnsi="Arial" w:cs="Arial"/>
        </w:rPr>
        <w:t>abour force</w:t>
      </w:r>
      <w:r w:rsidR="00A42607" w:rsidRPr="008F781E">
        <w:rPr>
          <w:rFonts w:ascii="Arial" w:hAnsi="Arial" w:cs="Arial"/>
        </w:rPr>
        <w:t xml:space="preserve"> (53.4%)</w:t>
      </w:r>
      <w:r w:rsidR="001F4945" w:rsidRPr="008F781E">
        <w:rPr>
          <w:rFonts w:ascii="Arial" w:hAnsi="Arial" w:cs="Arial"/>
        </w:rPr>
        <w:t xml:space="preserve">, compared with 84.1% </w:t>
      </w:r>
      <w:r w:rsidR="004834AD" w:rsidRPr="008F781E">
        <w:rPr>
          <w:rFonts w:ascii="Arial" w:hAnsi="Arial" w:cs="Arial"/>
        </w:rPr>
        <w:t>of people without disability</w:t>
      </w:r>
      <w:r w:rsidR="00E84C32" w:rsidRPr="008F781E">
        <w:rPr>
          <w:rFonts w:ascii="Arial" w:hAnsi="Arial" w:cs="Arial"/>
        </w:rPr>
        <w:t xml:space="preserve"> (ABS 2018</w:t>
      </w:r>
      <w:r w:rsidR="00EC2E13" w:rsidRPr="008F781E">
        <w:rPr>
          <w:rFonts w:ascii="Arial" w:hAnsi="Arial" w:cs="Arial"/>
        </w:rPr>
        <w:t>:</w:t>
      </w:r>
      <w:r w:rsidR="00B47794" w:rsidRPr="008F781E">
        <w:rPr>
          <w:rFonts w:ascii="Arial" w:hAnsi="Arial" w:cs="Arial"/>
        </w:rPr>
        <w:t xml:space="preserve"> </w:t>
      </w:r>
      <w:r w:rsidR="00EC2E13" w:rsidRPr="008F781E">
        <w:rPr>
          <w:rFonts w:ascii="Arial" w:hAnsi="Arial" w:cs="Arial"/>
        </w:rPr>
        <w:t xml:space="preserve">Table </w:t>
      </w:r>
      <w:r w:rsidR="00380AEB" w:rsidRPr="008F781E">
        <w:rPr>
          <w:rFonts w:ascii="Arial" w:hAnsi="Arial" w:cs="Arial"/>
        </w:rPr>
        <w:t>8.3</w:t>
      </w:r>
      <w:r w:rsidR="00E84C32" w:rsidRPr="008F781E">
        <w:rPr>
          <w:rFonts w:ascii="Arial" w:hAnsi="Arial" w:cs="Arial"/>
        </w:rPr>
        <w:t>)</w:t>
      </w:r>
      <w:r w:rsidR="007965E5" w:rsidRPr="008F781E">
        <w:rPr>
          <w:rFonts w:ascii="Arial" w:hAnsi="Arial" w:cs="Arial"/>
        </w:rPr>
        <w:t xml:space="preserve">. </w:t>
      </w:r>
      <w:r w:rsidR="0002578F" w:rsidRPr="008F781E">
        <w:rPr>
          <w:rFonts w:ascii="Arial" w:hAnsi="Arial" w:cs="Arial"/>
        </w:rPr>
        <w:t>People with disability experience systematic barriers to obtaining and retaining open employment</w:t>
      </w:r>
      <w:r w:rsidR="00F63541" w:rsidRPr="008F781E">
        <w:rPr>
          <w:rFonts w:ascii="Arial" w:hAnsi="Arial" w:cs="Arial"/>
        </w:rPr>
        <w:t>. Open employment refers to work settings where people with disability and without disability are employed</w:t>
      </w:r>
      <w:r w:rsidR="00FA1CEE" w:rsidRPr="008F781E">
        <w:rPr>
          <w:rFonts w:ascii="Arial" w:hAnsi="Arial" w:cs="Arial"/>
        </w:rPr>
        <w:t>.</w:t>
      </w:r>
      <w:r w:rsidR="00F63541" w:rsidRPr="008F781E">
        <w:rPr>
          <w:rFonts w:ascii="Arial" w:hAnsi="Arial" w:cs="Arial"/>
        </w:rPr>
        <w:t xml:space="preserve"> This is </w:t>
      </w:r>
      <w:r w:rsidR="00FA1CEE" w:rsidRPr="008F781E">
        <w:rPr>
          <w:rFonts w:ascii="Arial" w:hAnsi="Arial" w:cs="Arial"/>
        </w:rPr>
        <w:t>different from</w:t>
      </w:r>
      <w:r w:rsidR="00F63541" w:rsidRPr="008F781E">
        <w:rPr>
          <w:rFonts w:ascii="Arial" w:hAnsi="Arial" w:cs="Arial"/>
        </w:rPr>
        <w:t xml:space="preserve"> segregated </w:t>
      </w:r>
      <w:r w:rsidR="00FA1CEE" w:rsidRPr="008F781E">
        <w:rPr>
          <w:rFonts w:ascii="Arial" w:hAnsi="Arial" w:cs="Arial"/>
        </w:rPr>
        <w:t>employment</w:t>
      </w:r>
      <w:r w:rsidR="005D2991" w:rsidRPr="008F781E">
        <w:rPr>
          <w:rFonts w:ascii="Arial" w:hAnsi="Arial" w:cs="Arial"/>
        </w:rPr>
        <w:t xml:space="preserve"> settings</w:t>
      </w:r>
      <w:r w:rsidR="00F63541" w:rsidRPr="008F781E">
        <w:rPr>
          <w:rFonts w:ascii="Arial" w:hAnsi="Arial" w:cs="Arial"/>
        </w:rPr>
        <w:t>, such as Australian Disability Enterprises, which are focused exclusively on employing people with disability.</w:t>
      </w:r>
      <w:r w:rsidR="00F63541" w:rsidRPr="008F781E">
        <w:rPr>
          <w:rStyle w:val="FootnoteReference"/>
          <w:rFonts w:ascii="Arial" w:hAnsi="Arial" w:cs="Arial"/>
        </w:rPr>
        <w:footnoteReference w:id="12"/>
      </w:r>
    </w:p>
    <w:p w14:paraId="40EC98CD" w14:textId="29B03FCE" w:rsidR="009B3961" w:rsidRPr="008F781E" w:rsidRDefault="006E080B">
      <w:pPr>
        <w:spacing w:before="120" w:after="120" w:line="288" w:lineRule="auto"/>
        <w:rPr>
          <w:rFonts w:ascii="Arial" w:hAnsi="Arial" w:cs="Arial"/>
        </w:rPr>
      </w:pPr>
      <w:r>
        <w:rPr>
          <w:rFonts w:ascii="Arial" w:hAnsi="Arial" w:cs="Arial"/>
        </w:rPr>
        <w:t>I</w:t>
      </w:r>
      <w:r w:rsidR="002D0F62" w:rsidRPr="008F781E">
        <w:rPr>
          <w:rFonts w:ascii="Arial" w:hAnsi="Arial" w:cs="Arial"/>
        </w:rPr>
        <w:t>ncreasing employment of people with disability is</w:t>
      </w:r>
      <w:r w:rsidR="00E91BB3" w:rsidRPr="008F781E">
        <w:rPr>
          <w:rFonts w:ascii="Arial" w:hAnsi="Arial" w:cs="Arial"/>
        </w:rPr>
        <w:t xml:space="preserve"> </w:t>
      </w:r>
      <w:r w:rsidR="002D0F62" w:rsidRPr="008F781E">
        <w:rPr>
          <w:rFonts w:ascii="Arial" w:hAnsi="Arial" w:cs="Arial"/>
        </w:rPr>
        <w:t xml:space="preserve">a high priority. There is clear evidence that the behaviours and attitudes of employers </w:t>
      </w:r>
      <w:r w:rsidR="000C3001" w:rsidRPr="008F781E">
        <w:rPr>
          <w:rFonts w:ascii="Arial" w:hAnsi="Arial" w:cs="Arial"/>
        </w:rPr>
        <w:t>affect</w:t>
      </w:r>
      <w:r w:rsidR="002D0F62" w:rsidRPr="008F781E">
        <w:rPr>
          <w:rFonts w:ascii="Arial" w:hAnsi="Arial" w:cs="Arial"/>
        </w:rPr>
        <w:t xml:space="preserve"> whether people with disability </w:t>
      </w:r>
      <w:proofErr w:type="gramStart"/>
      <w:r w:rsidR="002D0F62" w:rsidRPr="008F781E">
        <w:rPr>
          <w:rFonts w:ascii="Arial" w:hAnsi="Arial" w:cs="Arial"/>
        </w:rPr>
        <w:t>are able to</w:t>
      </w:r>
      <w:proofErr w:type="gramEnd"/>
      <w:r w:rsidR="002D0F62" w:rsidRPr="008F781E">
        <w:rPr>
          <w:rFonts w:ascii="Arial" w:hAnsi="Arial" w:cs="Arial"/>
        </w:rPr>
        <w:t xml:space="preserve"> find and sustain employment. The </w:t>
      </w:r>
      <w:r w:rsidR="00284B96" w:rsidRPr="008F781E">
        <w:rPr>
          <w:rFonts w:ascii="Arial" w:hAnsi="Arial" w:cs="Arial"/>
        </w:rPr>
        <w:t>s</w:t>
      </w:r>
      <w:r w:rsidR="002D0F62" w:rsidRPr="008F781E">
        <w:rPr>
          <w:rFonts w:ascii="Arial" w:hAnsi="Arial" w:cs="Arial"/>
        </w:rPr>
        <w:t>urvey included specific questions for people who have hiring responsibilities and questions for people with disability</w:t>
      </w:r>
      <w:r w:rsidR="00E84C32" w:rsidRPr="008F781E">
        <w:rPr>
          <w:rFonts w:ascii="Arial" w:hAnsi="Arial" w:cs="Arial"/>
        </w:rPr>
        <w:t> </w:t>
      </w:r>
      <w:r w:rsidR="002D0F62" w:rsidRPr="008F781E">
        <w:rPr>
          <w:rFonts w:ascii="Arial" w:hAnsi="Arial" w:cs="Arial"/>
        </w:rPr>
        <w:t>about whether other people</w:t>
      </w:r>
      <w:r w:rsidR="000C3001" w:rsidRPr="008F781E">
        <w:rPr>
          <w:rFonts w:ascii="Arial" w:hAnsi="Arial" w:cs="Arial"/>
        </w:rPr>
        <w:t>’</w:t>
      </w:r>
      <w:r w:rsidR="002D0F62" w:rsidRPr="008F781E">
        <w:rPr>
          <w:rFonts w:ascii="Arial" w:hAnsi="Arial" w:cs="Arial"/>
        </w:rPr>
        <w:t xml:space="preserve">s behaviours and attitudes had </w:t>
      </w:r>
      <w:r w:rsidR="000C3001" w:rsidRPr="008F781E">
        <w:rPr>
          <w:rFonts w:ascii="Arial" w:hAnsi="Arial" w:cs="Arial"/>
        </w:rPr>
        <w:t>affected</w:t>
      </w:r>
      <w:r w:rsidR="002D0F62" w:rsidRPr="008F781E">
        <w:rPr>
          <w:rFonts w:ascii="Arial" w:hAnsi="Arial" w:cs="Arial"/>
        </w:rPr>
        <w:t xml:space="preserve"> their labour market</w:t>
      </w:r>
      <w:r w:rsidR="00E84C32" w:rsidRPr="008F781E">
        <w:rPr>
          <w:rFonts w:ascii="Arial" w:hAnsi="Arial" w:cs="Arial"/>
        </w:rPr>
        <w:t> </w:t>
      </w:r>
      <w:r w:rsidR="002D0F62" w:rsidRPr="008F781E">
        <w:rPr>
          <w:rFonts w:ascii="Arial" w:hAnsi="Arial" w:cs="Arial"/>
        </w:rPr>
        <w:t>participation</w:t>
      </w:r>
      <w:r w:rsidR="00CC72C2" w:rsidRPr="008F781E">
        <w:rPr>
          <w:rFonts w:ascii="Arial" w:hAnsi="Arial" w:cs="Arial"/>
        </w:rPr>
        <w:t>.</w:t>
      </w:r>
      <w:r w:rsidR="00E51511" w:rsidRPr="008F781E">
        <w:rPr>
          <w:rFonts w:ascii="Arial" w:hAnsi="Arial" w:cs="Arial"/>
        </w:rPr>
        <w:t xml:space="preserve"> </w:t>
      </w:r>
    </w:p>
    <w:p w14:paraId="7C7AD46D" w14:textId="0B2958F9" w:rsidR="00C26620" w:rsidRPr="008F781E" w:rsidRDefault="00154CDD">
      <w:pPr>
        <w:pStyle w:val="Heading3"/>
      </w:pPr>
      <w:bookmarkStart w:id="105" w:name="_Toc146453780"/>
      <w:bookmarkStart w:id="106" w:name="_Toc156471081"/>
      <w:r>
        <w:t xml:space="preserve"> </w:t>
      </w:r>
      <w:r w:rsidR="00C26620" w:rsidRPr="008F781E">
        <w:t>Employers’ perspectives</w:t>
      </w:r>
      <w:bookmarkEnd w:id="105"/>
      <w:bookmarkEnd w:id="106"/>
    </w:p>
    <w:p w14:paraId="0F344BDE" w14:textId="77777777" w:rsidR="00A468E6" w:rsidRPr="008F781E" w:rsidRDefault="00A468E6" w:rsidP="00A468E6">
      <w:pPr>
        <w:spacing w:before="120" w:after="120" w:line="288" w:lineRule="auto"/>
        <w:rPr>
          <w:rFonts w:ascii="Arial" w:hAnsi="Arial" w:cs="Arial"/>
        </w:rPr>
      </w:pPr>
      <w:r w:rsidRPr="008F781E">
        <w:rPr>
          <w:rFonts w:ascii="Arial" w:hAnsi="Arial" w:cs="Arial"/>
        </w:rPr>
        <w:t xml:space="preserve">Respondents with hiring responsibilities were asked a series of questions about </w:t>
      </w:r>
      <w:r w:rsidR="002B3869" w:rsidRPr="008F781E">
        <w:rPr>
          <w:rFonts w:ascii="Arial" w:hAnsi="Arial" w:cs="Arial"/>
        </w:rPr>
        <w:t>employing people with disability. Overall</w:t>
      </w:r>
      <w:r w:rsidR="00EB2F95" w:rsidRPr="008F781E">
        <w:rPr>
          <w:rFonts w:ascii="Arial" w:hAnsi="Arial" w:cs="Arial"/>
        </w:rPr>
        <w:t>,</w:t>
      </w:r>
      <w:r w:rsidR="002D0F62" w:rsidRPr="008F781E">
        <w:rPr>
          <w:rFonts w:ascii="Arial" w:hAnsi="Arial" w:cs="Arial"/>
        </w:rPr>
        <w:t xml:space="preserve"> 86.6</w:t>
      </w:r>
      <w:r w:rsidR="002B3869" w:rsidRPr="008F781E">
        <w:rPr>
          <w:rFonts w:ascii="Arial" w:hAnsi="Arial" w:cs="Arial"/>
        </w:rPr>
        <w:t>% agreed that hiring people with disability benefits their workplace and 92.5% agreed that hiring people with disability would make a valuable contribution to their workplace.</w:t>
      </w:r>
      <w:r w:rsidR="00831453" w:rsidRPr="008F781E">
        <w:rPr>
          <w:rFonts w:ascii="Arial" w:hAnsi="Arial" w:cs="Arial"/>
        </w:rPr>
        <w:t xml:space="preserve"> There was little variation between the key sectors, although </w:t>
      </w:r>
      <w:r w:rsidR="00831453" w:rsidRPr="008F781E">
        <w:rPr>
          <w:rFonts w:ascii="Arial" w:hAnsi="Arial" w:cs="Arial"/>
        </w:rPr>
        <w:lastRenderedPageBreak/>
        <w:t xml:space="preserve">the </w:t>
      </w:r>
      <w:r w:rsidR="00B47794" w:rsidRPr="008F781E">
        <w:rPr>
          <w:rFonts w:ascii="Arial" w:hAnsi="Arial" w:cs="Arial"/>
        </w:rPr>
        <w:t>personal and community support</w:t>
      </w:r>
      <w:r w:rsidR="00831453" w:rsidRPr="008F781E">
        <w:rPr>
          <w:rFonts w:ascii="Arial" w:hAnsi="Arial" w:cs="Arial"/>
        </w:rPr>
        <w:t xml:space="preserve"> sector</w:t>
      </w:r>
      <w:r w:rsidR="001E1F96" w:rsidRPr="008F781E">
        <w:rPr>
          <w:rFonts w:ascii="Arial" w:hAnsi="Arial" w:cs="Arial"/>
        </w:rPr>
        <w:t xml:space="preserve"> </w:t>
      </w:r>
      <w:r w:rsidR="00831453" w:rsidRPr="008F781E">
        <w:rPr>
          <w:rFonts w:ascii="Arial" w:hAnsi="Arial" w:cs="Arial"/>
        </w:rPr>
        <w:t>had the highest agreement rates for both questions</w:t>
      </w:r>
      <w:r w:rsidR="00455C16" w:rsidRPr="008F781E">
        <w:rPr>
          <w:rFonts w:ascii="Arial" w:hAnsi="Arial" w:cs="Arial"/>
        </w:rPr>
        <w:t xml:space="preserve"> (Figure</w:t>
      </w:r>
      <w:r w:rsidR="001E204D" w:rsidRPr="008F781E">
        <w:rPr>
          <w:rFonts w:ascii="Arial" w:hAnsi="Arial" w:cs="Arial"/>
        </w:rPr>
        <w:t> </w:t>
      </w:r>
      <w:r w:rsidR="00455C16" w:rsidRPr="008F781E">
        <w:rPr>
          <w:rFonts w:ascii="Arial" w:hAnsi="Arial" w:cs="Arial"/>
        </w:rPr>
        <w:t>17</w:t>
      </w:r>
      <w:r w:rsidR="00A90B82" w:rsidRPr="008F781E">
        <w:rPr>
          <w:rFonts w:ascii="Arial" w:hAnsi="Arial" w:cs="Arial"/>
        </w:rPr>
        <w:t xml:space="preserve"> and Appendix Tables </w:t>
      </w:r>
      <w:r w:rsidR="00790318" w:rsidRPr="008F781E">
        <w:rPr>
          <w:rFonts w:ascii="Arial" w:hAnsi="Arial" w:cs="Arial"/>
        </w:rPr>
        <w:t>19</w:t>
      </w:r>
      <w:r w:rsidR="00646E78" w:rsidRPr="008F781E">
        <w:rPr>
          <w:rFonts w:ascii="Arial" w:hAnsi="Arial" w:cs="Arial"/>
        </w:rPr>
        <w:t>A</w:t>
      </w:r>
      <w:r w:rsidR="00A90B82" w:rsidRPr="008F781E">
        <w:rPr>
          <w:rFonts w:ascii="Arial" w:hAnsi="Arial" w:cs="Arial"/>
        </w:rPr>
        <w:t xml:space="preserve"> </w:t>
      </w:r>
      <w:r w:rsidR="00646E78" w:rsidRPr="008F781E">
        <w:rPr>
          <w:rFonts w:ascii="Arial" w:hAnsi="Arial" w:cs="Arial"/>
        </w:rPr>
        <w:t>–</w:t>
      </w:r>
      <w:r w:rsidR="00A90B82" w:rsidRPr="008F781E">
        <w:rPr>
          <w:rFonts w:ascii="Arial" w:hAnsi="Arial" w:cs="Arial"/>
        </w:rPr>
        <w:t xml:space="preserve"> </w:t>
      </w:r>
      <w:r w:rsidR="00790318" w:rsidRPr="008F781E">
        <w:rPr>
          <w:rFonts w:ascii="Arial" w:hAnsi="Arial" w:cs="Arial"/>
        </w:rPr>
        <w:t>20</w:t>
      </w:r>
      <w:r w:rsidR="00646E78" w:rsidRPr="008F781E">
        <w:rPr>
          <w:rFonts w:ascii="Arial" w:hAnsi="Arial" w:cs="Arial"/>
        </w:rPr>
        <w:t>A</w:t>
      </w:r>
      <w:r w:rsidR="00455C16" w:rsidRPr="008F781E">
        <w:rPr>
          <w:rFonts w:ascii="Arial" w:hAnsi="Arial" w:cs="Arial"/>
        </w:rPr>
        <w:t xml:space="preserve">). </w:t>
      </w:r>
    </w:p>
    <w:p w14:paraId="644F3746" w14:textId="77777777" w:rsidR="009B3961" w:rsidRPr="008F781E" w:rsidRDefault="009B3961" w:rsidP="0012034F">
      <w:pPr>
        <w:spacing w:after="0" w:line="240" w:lineRule="auto"/>
        <w:rPr>
          <w:rFonts w:ascii="Arial" w:hAnsi="Arial" w:cs="Arial"/>
        </w:rPr>
      </w:pPr>
    </w:p>
    <w:p w14:paraId="4E08580A" w14:textId="6874125B" w:rsidR="000A028F" w:rsidRPr="008F781E" w:rsidRDefault="00CC72C2" w:rsidP="0012034F">
      <w:pPr>
        <w:pStyle w:val="Caption"/>
        <w:keepNext/>
      </w:pPr>
      <w:bookmarkStart w:id="107" w:name="_Toc146547176"/>
      <w:r w:rsidRPr="008F781E">
        <w:t xml:space="preserve">Figure </w:t>
      </w:r>
      <w:r w:rsidR="00484978">
        <w:fldChar w:fldCharType="begin"/>
      </w:r>
      <w:r w:rsidR="00484978">
        <w:instrText xml:space="preserve"> SEQ Figure \* ARABIC </w:instrText>
      </w:r>
      <w:r w:rsidR="00484978">
        <w:fldChar w:fldCharType="separate"/>
      </w:r>
      <w:r w:rsidR="00A63350">
        <w:rPr>
          <w:noProof/>
        </w:rPr>
        <w:t>17</w:t>
      </w:r>
      <w:r w:rsidR="00484978">
        <w:rPr>
          <w:noProof/>
        </w:rPr>
        <w:fldChar w:fldCharType="end"/>
      </w:r>
      <w:r w:rsidRPr="008F781E">
        <w:tab/>
      </w:r>
      <w:r w:rsidR="00A879C7" w:rsidRPr="008F781E">
        <w:t>People with hiring responsibilities</w:t>
      </w:r>
      <w:r w:rsidR="007965E5" w:rsidRPr="008F781E">
        <w:t>:</w:t>
      </w:r>
      <w:r w:rsidR="00A879C7" w:rsidRPr="008F781E">
        <w:t xml:space="preserve"> </w:t>
      </w:r>
      <w:r w:rsidR="006619A4" w:rsidRPr="008F781E">
        <w:t>V</w:t>
      </w:r>
      <w:r w:rsidR="000A028F" w:rsidRPr="008F781E">
        <w:t xml:space="preserve">iews about </w:t>
      </w:r>
      <w:r w:rsidRPr="008F781E">
        <w:t>‘</w:t>
      </w:r>
      <w:r w:rsidR="000A028F" w:rsidRPr="008F781E">
        <w:t>value</w:t>
      </w:r>
      <w:r w:rsidRPr="008F781E">
        <w:t>’</w:t>
      </w:r>
      <w:r w:rsidR="000A028F" w:rsidRPr="008F781E">
        <w:t xml:space="preserve"> of employees living with disability (%)</w:t>
      </w:r>
      <w:bookmarkEnd w:id="107"/>
    </w:p>
    <w:p w14:paraId="312648C8" w14:textId="06CC65F3" w:rsidR="000A028F" w:rsidRPr="008F781E" w:rsidRDefault="00F46378" w:rsidP="00A468E6">
      <w:pPr>
        <w:spacing w:before="120" w:after="120" w:line="288" w:lineRule="auto"/>
        <w:rPr>
          <w:rFonts w:ascii="Arial" w:hAnsi="Arial" w:cs="Arial"/>
        </w:rPr>
      </w:pPr>
      <w:r w:rsidRPr="00F46378">
        <w:rPr>
          <w:rFonts w:ascii="Arial" w:hAnsi="Arial" w:cs="Arial"/>
          <w:noProof/>
        </w:rPr>
        <w:drawing>
          <wp:inline distT="0" distB="0" distL="0" distR="0" wp14:anchorId="6A6FDDE3" wp14:editId="666EC3BB">
            <wp:extent cx="5731510" cy="2345055"/>
            <wp:effectExtent l="0" t="0" r="2540" b="0"/>
            <wp:docPr id="2016291373" name="Picture 1" descr="Bar chart&#10;Figure 17 People with hiring responsibilities: Views about ‘value’ of employees living with disability (%)&#10;People with disability would make a valuable contribution to your workplace? Strongly agree 51, Somewaht agree 41, Somewhat disagree 6, Strongly disagree 2&#10;Hiring people with disability benefits your workplace?&#10;Strongly agree 41, Somewhat agree 45, Somewhat disagree 11, Strongly disagre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91373" name="Picture 1" descr="Bar chart&#10;Figure 17 People with hiring responsibilities: Views about ‘value’ of employees living with disability (%)&#10;People with disability would make a valuable contribution to your workplace? Strongly agree 51, Somewaht agree 41, Somewhat disagree 6, Strongly disagree 2&#10;Hiring people with disability benefits your workplace?&#10;Strongly agree 41, Somewhat agree 45, Somewhat disagree 11, Strongly disagree 2"/>
                    <pic:cNvPicPr/>
                  </pic:nvPicPr>
                  <pic:blipFill>
                    <a:blip r:embed="rId36"/>
                    <a:stretch>
                      <a:fillRect/>
                    </a:stretch>
                  </pic:blipFill>
                  <pic:spPr>
                    <a:xfrm>
                      <a:off x="0" y="0"/>
                      <a:ext cx="5731510" cy="2345055"/>
                    </a:xfrm>
                    <a:prstGeom prst="rect">
                      <a:avLst/>
                    </a:prstGeom>
                  </pic:spPr>
                </pic:pic>
              </a:graphicData>
            </a:graphic>
          </wp:inline>
        </w:drawing>
      </w:r>
    </w:p>
    <w:p w14:paraId="24C2EFA2" w14:textId="77777777" w:rsidR="000B57F2" w:rsidRPr="008F781E" w:rsidRDefault="000B57F2" w:rsidP="0012034F">
      <w:pPr>
        <w:keepNext/>
        <w:keepLines/>
        <w:spacing w:before="120" w:after="0" w:line="288" w:lineRule="auto"/>
        <w:rPr>
          <w:rFonts w:ascii="Arial" w:eastAsia="Arial" w:hAnsi="Arial" w:cs="Arial"/>
          <w:sz w:val="18"/>
          <w:szCs w:val="18"/>
        </w:rPr>
      </w:pPr>
      <w:r w:rsidRPr="008F781E">
        <w:rPr>
          <w:rFonts w:ascii="Arial" w:hAnsi="Arial" w:cs="Arial"/>
          <w:sz w:val="18"/>
          <w:szCs w:val="18"/>
        </w:rPr>
        <w:t xml:space="preserve"> 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656FDE8F" w14:textId="77777777" w:rsidR="009B3961" w:rsidRPr="008F781E" w:rsidRDefault="009B3961" w:rsidP="0012034F">
      <w:pPr>
        <w:keepNext/>
        <w:keepLines/>
        <w:spacing w:after="0" w:line="240" w:lineRule="auto"/>
        <w:rPr>
          <w:rFonts w:ascii="Arial" w:hAnsi="Arial" w:cs="Arial"/>
          <w:sz w:val="18"/>
          <w:szCs w:val="18"/>
        </w:rPr>
      </w:pPr>
    </w:p>
    <w:p w14:paraId="0FBA0372" w14:textId="180748E9" w:rsidR="00024874" w:rsidRPr="008F781E" w:rsidRDefault="000A028F" w:rsidP="00A468E6">
      <w:pPr>
        <w:spacing w:before="120" w:after="120" w:line="288" w:lineRule="auto"/>
        <w:rPr>
          <w:rFonts w:ascii="Arial" w:hAnsi="Arial" w:cs="Arial"/>
        </w:rPr>
      </w:pPr>
      <w:r w:rsidRPr="008F781E">
        <w:rPr>
          <w:rFonts w:ascii="Arial" w:hAnsi="Arial" w:cs="Arial"/>
        </w:rPr>
        <w:t>Those with hiring responsibilit</w:t>
      </w:r>
      <w:r w:rsidR="005A3075" w:rsidRPr="008F781E">
        <w:rPr>
          <w:rFonts w:ascii="Arial" w:hAnsi="Arial" w:cs="Arial"/>
        </w:rPr>
        <w:t>ies</w:t>
      </w:r>
      <w:r w:rsidRPr="008F781E">
        <w:rPr>
          <w:rFonts w:ascii="Arial" w:hAnsi="Arial" w:cs="Arial"/>
        </w:rPr>
        <w:t xml:space="preserve"> </w:t>
      </w:r>
      <w:r w:rsidR="000B2F72" w:rsidRPr="008F781E">
        <w:rPr>
          <w:rFonts w:ascii="Arial" w:hAnsi="Arial" w:cs="Arial"/>
        </w:rPr>
        <w:t>were then asked if they had ever been involved in hiring a person</w:t>
      </w:r>
      <w:r w:rsidR="008F0985" w:rsidRPr="008F781E">
        <w:rPr>
          <w:rFonts w:ascii="Arial" w:hAnsi="Arial" w:cs="Arial"/>
        </w:rPr>
        <w:t xml:space="preserve"> with disability. Overall, </w:t>
      </w:r>
      <w:r w:rsidR="00D72AD0" w:rsidRPr="008F781E">
        <w:rPr>
          <w:rFonts w:ascii="Arial" w:hAnsi="Arial" w:cs="Arial"/>
        </w:rPr>
        <w:t>14</w:t>
      </w:r>
      <w:r w:rsidR="00182032" w:rsidRPr="008F781E">
        <w:rPr>
          <w:rFonts w:ascii="Arial" w:hAnsi="Arial" w:cs="Arial"/>
        </w:rPr>
        <w:t>.6</w:t>
      </w:r>
      <w:r w:rsidR="000B2F72" w:rsidRPr="008F781E">
        <w:rPr>
          <w:rFonts w:ascii="Arial" w:hAnsi="Arial" w:cs="Arial"/>
        </w:rPr>
        <w:t>% had done so in the last year, 1</w:t>
      </w:r>
      <w:r w:rsidR="00182032" w:rsidRPr="008F781E">
        <w:rPr>
          <w:rFonts w:ascii="Arial" w:hAnsi="Arial" w:cs="Arial"/>
        </w:rPr>
        <w:t>5.0</w:t>
      </w:r>
      <w:r w:rsidR="000B2F72" w:rsidRPr="008F781E">
        <w:rPr>
          <w:rFonts w:ascii="Arial" w:hAnsi="Arial" w:cs="Arial"/>
        </w:rPr>
        <w:t>% had</w:t>
      </w:r>
      <w:r w:rsidR="00CB27B2">
        <w:rPr>
          <w:rFonts w:ascii="Arial" w:hAnsi="Arial" w:cs="Arial"/>
        </w:rPr>
        <w:t xml:space="preserve"> done so</w:t>
      </w:r>
      <w:r w:rsidR="000B2F72" w:rsidRPr="008F781E">
        <w:rPr>
          <w:rFonts w:ascii="Arial" w:hAnsi="Arial" w:cs="Arial"/>
        </w:rPr>
        <w:t xml:space="preserve"> more than a year ago</w:t>
      </w:r>
      <w:r w:rsidR="001F6964" w:rsidRPr="008F781E">
        <w:rPr>
          <w:rFonts w:ascii="Arial" w:hAnsi="Arial" w:cs="Arial"/>
        </w:rPr>
        <w:t>,</w:t>
      </w:r>
      <w:r w:rsidR="000B2F72" w:rsidRPr="008F781E">
        <w:rPr>
          <w:rFonts w:ascii="Arial" w:hAnsi="Arial" w:cs="Arial"/>
        </w:rPr>
        <w:t xml:space="preserve"> and </w:t>
      </w:r>
      <w:r w:rsidR="00182032" w:rsidRPr="008F781E">
        <w:rPr>
          <w:rFonts w:ascii="Arial" w:hAnsi="Arial" w:cs="Arial"/>
        </w:rPr>
        <w:t>70.3</w:t>
      </w:r>
      <w:r w:rsidR="000B2F72" w:rsidRPr="008F781E">
        <w:rPr>
          <w:rFonts w:ascii="Arial" w:hAnsi="Arial" w:cs="Arial"/>
        </w:rPr>
        <w:t xml:space="preserve">% had never been involved in hiring someone with a disability. </w:t>
      </w:r>
      <w:r w:rsidR="00BC363C" w:rsidRPr="008F781E">
        <w:rPr>
          <w:rFonts w:ascii="Arial" w:hAnsi="Arial" w:cs="Arial"/>
        </w:rPr>
        <w:t xml:space="preserve">In the </w:t>
      </w:r>
      <w:r w:rsidR="00B47794" w:rsidRPr="008F781E">
        <w:rPr>
          <w:rFonts w:ascii="Arial" w:hAnsi="Arial" w:cs="Arial"/>
        </w:rPr>
        <w:t>personal and community support</w:t>
      </w:r>
      <w:r w:rsidR="00BC363C" w:rsidRPr="008F781E">
        <w:rPr>
          <w:rFonts w:ascii="Arial" w:hAnsi="Arial" w:cs="Arial"/>
        </w:rPr>
        <w:t xml:space="preserve"> sector, 43.</w:t>
      </w:r>
      <w:r w:rsidR="008F0985" w:rsidRPr="008F781E">
        <w:rPr>
          <w:rFonts w:ascii="Arial" w:hAnsi="Arial" w:cs="Arial"/>
        </w:rPr>
        <w:t>9</w:t>
      </w:r>
      <w:r w:rsidR="00BC363C" w:rsidRPr="008F781E">
        <w:rPr>
          <w:rFonts w:ascii="Arial" w:hAnsi="Arial" w:cs="Arial"/>
        </w:rPr>
        <w:t xml:space="preserve">% had never hired someone with disability, but this rose to 68.1% in </w:t>
      </w:r>
      <w:r w:rsidR="00305CB7" w:rsidRPr="008F781E">
        <w:rPr>
          <w:rFonts w:ascii="Arial" w:hAnsi="Arial" w:cs="Arial"/>
        </w:rPr>
        <w:t>justice</w:t>
      </w:r>
      <w:r w:rsidR="00955653" w:rsidRPr="008F781E">
        <w:rPr>
          <w:rFonts w:ascii="Arial" w:hAnsi="Arial" w:cs="Arial"/>
        </w:rPr>
        <w:t xml:space="preserve"> and legal</w:t>
      </w:r>
      <w:r w:rsidR="00BC363C" w:rsidRPr="008F781E">
        <w:rPr>
          <w:rFonts w:ascii="Arial" w:hAnsi="Arial" w:cs="Arial"/>
        </w:rPr>
        <w:t>, 73.</w:t>
      </w:r>
      <w:r w:rsidR="008F0985" w:rsidRPr="008F781E">
        <w:rPr>
          <w:rFonts w:ascii="Arial" w:hAnsi="Arial" w:cs="Arial"/>
        </w:rPr>
        <w:t>5</w:t>
      </w:r>
      <w:r w:rsidR="00BC363C" w:rsidRPr="008F781E">
        <w:rPr>
          <w:rFonts w:ascii="Arial" w:hAnsi="Arial" w:cs="Arial"/>
        </w:rPr>
        <w:t>% in health, and 73.</w:t>
      </w:r>
      <w:r w:rsidR="008F0985" w:rsidRPr="008F781E">
        <w:rPr>
          <w:rFonts w:ascii="Arial" w:hAnsi="Arial" w:cs="Arial"/>
        </w:rPr>
        <w:t>7</w:t>
      </w:r>
      <w:r w:rsidR="00BC363C" w:rsidRPr="008F781E">
        <w:rPr>
          <w:rFonts w:ascii="Arial" w:hAnsi="Arial" w:cs="Arial"/>
        </w:rPr>
        <w:t>% in education.</w:t>
      </w:r>
    </w:p>
    <w:p w14:paraId="6E22EAAD" w14:textId="77777777" w:rsidR="00B10CAE" w:rsidRPr="008F781E" w:rsidRDefault="00024874" w:rsidP="00B10CAE">
      <w:pPr>
        <w:spacing w:before="120" w:after="120" w:line="288" w:lineRule="auto"/>
        <w:rPr>
          <w:rFonts w:ascii="Arial" w:hAnsi="Arial" w:cs="Arial"/>
        </w:rPr>
      </w:pPr>
      <w:r w:rsidRPr="008F781E">
        <w:rPr>
          <w:rFonts w:ascii="Arial" w:hAnsi="Arial" w:cs="Arial"/>
        </w:rPr>
        <w:t xml:space="preserve">Respondents with hiring responsibilities were also asked if certain things would be a </w:t>
      </w:r>
      <w:r w:rsidR="00ED7764" w:rsidRPr="008F781E">
        <w:rPr>
          <w:rFonts w:ascii="Arial" w:hAnsi="Arial" w:cs="Arial"/>
        </w:rPr>
        <w:t xml:space="preserve">major </w:t>
      </w:r>
      <w:r w:rsidRPr="008F781E">
        <w:rPr>
          <w:rFonts w:ascii="Arial" w:hAnsi="Arial" w:cs="Arial"/>
        </w:rPr>
        <w:t>challenge</w:t>
      </w:r>
      <w:r w:rsidR="00ED7764" w:rsidRPr="008F781E">
        <w:rPr>
          <w:rFonts w:ascii="Arial" w:hAnsi="Arial" w:cs="Arial"/>
        </w:rPr>
        <w:t>, a minor challenge</w:t>
      </w:r>
      <w:r w:rsidR="0000592F" w:rsidRPr="008F781E">
        <w:rPr>
          <w:rFonts w:ascii="Arial" w:hAnsi="Arial" w:cs="Arial"/>
        </w:rPr>
        <w:t>,</w:t>
      </w:r>
      <w:r w:rsidR="00ED7764" w:rsidRPr="008F781E">
        <w:rPr>
          <w:rFonts w:ascii="Arial" w:hAnsi="Arial" w:cs="Arial"/>
        </w:rPr>
        <w:t xml:space="preserve"> or not a challenge </w:t>
      </w:r>
      <w:r w:rsidRPr="008F781E">
        <w:rPr>
          <w:rFonts w:ascii="Arial" w:hAnsi="Arial" w:cs="Arial"/>
        </w:rPr>
        <w:t xml:space="preserve">to their workplace employing someone with disability. </w:t>
      </w:r>
      <w:r w:rsidR="00B10CAE" w:rsidRPr="008F781E">
        <w:rPr>
          <w:rFonts w:ascii="Arial" w:hAnsi="Arial" w:cs="Arial"/>
          <w:i/>
        </w:rPr>
        <w:t>Lack of knowledge about people with disability</w:t>
      </w:r>
      <w:r w:rsidR="00B10CAE" w:rsidRPr="008F781E">
        <w:rPr>
          <w:rFonts w:ascii="Arial" w:hAnsi="Arial" w:cs="Arial"/>
        </w:rPr>
        <w:t xml:space="preserve"> was seen as a major challenge by 20.6%, a minor challenge by 50.3% and not a challenge by 29.0%</w:t>
      </w:r>
      <w:r w:rsidR="00615AF1" w:rsidRPr="008F781E">
        <w:rPr>
          <w:rFonts w:ascii="Arial" w:hAnsi="Arial" w:cs="Arial"/>
        </w:rPr>
        <w:t xml:space="preserve"> (Table 18)</w:t>
      </w:r>
      <w:r w:rsidR="00B10CAE" w:rsidRPr="008F781E">
        <w:rPr>
          <w:rFonts w:ascii="Arial" w:hAnsi="Arial" w:cs="Arial"/>
        </w:rPr>
        <w:t>. Broken down by sector, in the justice</w:t>
      </w:r>
      <w:r w:rsidR="00782503" w:rsidRPr="008F781E">
        <w:rPr>
          <w:rFonts w:ascii="Arial" w:hAnsi="Arial" w:cs="Arial"/>
        </w:rPr>
        <w:t xml:space="preserve"> and legal</w:t>
      </w:r>
      <w:r w:rsidR="00B10CAE" w:rsidRPr="008F781E">
        <w:rPr>
          <w:rFonts w:ascii="Arial" w:hAnsi="Arial" w:cs="Arial"/>
        </w:rPr>
        <w:t xml:space="preserve"> sector it was seen as a major challenge by 20.8%, a minor challenge by 56.7% and not a challenge by 22.5%. In contrast, only 12.2% of </w:t>
      </w:r>
      <w:r w:rsidR="00B47794" w:rsidRPr="008F781E">
        <w:rPr>
          <w:rFonts w:ascii="Arial" w:hAnsi="Arial" w:cs="Arial"/>
        </w:rPr>
        <w:t>personal and community support</w:t>
      </w:r>
      <w:r w:rsidR="00B10CAE" w:rsidRPr="008F781E">
        <w:rPr>
          <w:rFonts w:ascii="Arial" w:hAnsi="Arial" w:cs="Arial"/>
        </w:rPr>
        <w:t xml:space="preserve"> workers saw it as a major challenge, 33.1% a minor challenge and 54.8% </w:t>
      </w:r>
      <w:r w:rsidR="00815AA8" w:rsidRPr="008F781E">
        <w:rPr>
          <w:rFonts w:ascii="Arial" w:hAnsi="Arial" w:cs="Arial"/>
        </w:rPr>
        <w:t xml:space="preserve">did </w:t>
      </w:r>
      <w:r w:rsidR="00B10CAE" w:rsidRPr="008F781E">
        <w:rPr>
          <w:rFonts w:ascii="Arial" w:hAnsi="Arial" w:cs="Arial"/>
        </w:rPr>
        <w:t>not</w:t>
      </w:r>
      <w:r w:rsidR="00815AA8" w:rsidRPr="008F781E">
        <w:rPr>
          <w:rFonts w:ascii="Arial" w:hAnsi="Arial" w:cs="Arial"/>
        </w:rPr>
        <w:t xml:space="preserve"> see it as</w:t>
      </w:r>
      <w:r w:rsidR="00B10CAE" w:rsidRPr="008F781E">
        <w:rPr>
          <w:rFonts w:ascii="Arial" w:hAnsi="Arial" w:cs="Arial"/>
        </w:rPr>
        <w:t xml:space="preserve"> a</w:t>
      </w:r>
      <w:r w:rsidR="009B3961" w:rsidRPr="008F781E">
        <w:rPr>
          <w:rFonts w:ascii="Arial" w:hAnsi="Arial" w:cs="Arial"/>
        </w:rPr>
        <w:t> </w:t>
      </w:r>
      <w:r w:rsidR="00B10CAE" w:rsidRPr="008F781E">
        <w:rPr>
          <w:rFonts w:ascii="Arial" w:hAnsi="Arial" w:cs="Arial"/>
        </w:rPr>
        <w:t>challenge.</w:t>
      </w:r>
    </w:p>
    <w:p w14:paraId="4C91ECE0" w14:textId="6A84BFAD" w:rsidR="00B10CAE" w:rsidRPr="008F781E" w:rsidRDefault="00B10CAE" w:rsidP="00B10CAE">
      <w:pPr>
        <w:spacing w:before="120" w:after="120" w:line="288" w:lineRule="auto"/>
        <w:rPr>
          <w:rFonts w:ascii="Arial" w:hAnsi="Arial" w:cs="Arial"/>
        </w:rPr>
      </w:pPr>
      <w:r w:rsidRPr="008F781E">
        <w:rPr>
          <w:rFonts w:ascii="Arial" w:hAnsi="Arial" w:cs="Arial"/>
          <w:i/>
        </w:rPr>
        <w:t>Attitudes of co-workers</w:t>
      </w:r>
      <w:r w:rsidRPr="008F781E">
        <w:rPr>
          <w:rFonts w:ascii="Arial" w:hAnsi="Arial" w:cs="Arial"/>
        </w:rPr>
        <w:t xml:space="preserve"> were seen as a challenge by </w:t>
      </w:r>
      <w:r w:rsidR="006B7D12" w:rsidRPr="008F781E">
        <w:rPr>
          <w:rFonts w:ascii="Arial" w:hAnsi="Arial" w:cs="Arial"/>
        </w:rPr>
        <w:t xml:space="preserve">over </w:t>
      </w:r>
      <w:r w:rsidRPr="008F781E">
        <w:rPr>
          <w:rFonts w:ascii="Arial" w:hAnsi="Arial" w:cs="Arial"/>
        </w:rPr>
        <w:t>half</w:t>
      </w:r>
      <w:r w:rsidR="00D04870" w:rsidRPr="008F781E">
        <w:rPr>
          <w:rFonts w:ascii="Arial" w:hAnsi="Arial" w:cs="Arial"/>
        </w:rPr>
        <w:t xml:space="preserve"> </w:t>
      </w:r>
      <w:r w:rsidR="00455F04" w:rsidRPr="008F781E">
        <w:rPr>
          <w:rFonts w:ascii="Arial" w:hAnsi="Arial" w:cs="Arial"/>
        </w:rPr>
        <w:t xml:space="preserve">(52.7%) </w:t>
      </w:r>
      <w:r w:rsidR="00D04870" w:rsidRPr="008F781E">
        <w:rPr>
          <w:rFonts w:ascii="Arial" w:hAnsi="Arial" w:cs="Arial"/>
        </w:rPr>
        <w:t>of respondents with hirin</w:t>
      </w:r>
      <w:r w:rsidR="007A1CD6" w:rsidRPr="008F781E">
        <w:rPr>
          <w:rFonts w:ascii="Arial" w:hAnsi="Arial" w:cs="Arial"/>
        </w:rPr>
        <w:t>g responsibilities</w:t>
      </w:r>
      <w:r w:rsidR="006B7D12" w:rsidRPr="008F781E">
        <w:rPr>
          <w:rFonts w:ascii="Arial" w:hAnsi="Arial" w:cs="Arial"/>
        </w:rPr>
        <w:t>,</w:t>
      </w:r>
      <w:r w:rsidR="00FE3971" w:rsidRPr="008F781E">
        <w:rPr>
          <w:rFonts w:ascii="Arial" w:hAnsi="Arial" w:cs="Arial"/>
        </w:rPr>
        <w:t xml:space="preserve"> with 11.5% seeing it as a major challenge and 41.2% a minor challenge, </w:t>
      </w:r>
      <w:r w:rsidR="00665316">
        <w:rPr>
          <w:rFonts w:ascii="Arial" w:hAnsi="Arial" w:cs="Arial"/>
        </w:rPr>
        <w:t>whilst</w:t>
      </w:r>
      <w:r w:rsidR="00FE3971" w:rsidRPr="008F781E">
        <w:rPr>
          <w:rFonts w:ascii="Arial" w:hAnsi="Arial" w:cs="Arial"/>
        </w:rPr>
        <w:t xml:space="preserve"> 47</w:t>
      </w:r>
      <w:r w:rsidR="00B13DBE" w:rsidRPr="008F781E">
        <w:rPr>
          <w:rFonts w:ascii="Arial" w:hAnsi="Arial" w:cs="Arial"/>
        </w:rPr>
        <w:t>.</w:t>
      </w:r>
      <w:r w:rsidR="00FE3971" w:rsidRPr="008F781E">
        <w:rPr>
          <w:rFonts w:ascii="Arial" w:hAnsi="Arial" w:cs="Arial"/>
        </w:rPr>
        <w:t>4%</w:t>
      </w:r>
      <w:r w:rsidR="00B13DBE" w:rsidRPr="008F781E">
        <w:rPr>
          <w:rFonts w:ascii="Arial" w:hAnsi="Arial" w:cs="Arial"/>
        </w:rPr>
        <w:t xml:space="preserve"> did not see it as a challenge at all.</w:t>
      </w:r>
      <w:r w:rsidR="003E07CD" w:rsidRPr="008F781E">
        <w:rPr>
          <w:rFonts w:ascii="Arial" w:hAnsi="Arial" w:cs="Arial"/>
        </w:rPr>
        <w:t xml:space="preserve"> </w:t>
      </w:r>
      <w:r w:rsidRPr="008F781E">
        <w:rPr>
          <w:rFonts w:ascii="Arial" w:hAnsi="Arial" w:cs="Arial"/>
        </w:rPr>
        <w:t xml:space="preserve">There was little variation by sector, although slightly more respondents in </w:t>
      </w:r>
      <w:r w:rsidR="00B47794" w:rsidRPr="008F781E">
        <w:rPr>
          <w:rFonts w:ascii="Arial" w:hAnsi="Arial" w:cs="Arial"/>
        </w:rPr>
        <w:t>personal and community support</w:t>
      </w:r>
      <w:r w:rsidRPr="008F781E">
        <w:rPr>
          <w:rFonts w:ascii="Arial" w:hAnsi="Arial" w:cs="Arial"/>
        </w:rPr>
        <w:t xml:space="preserve"> (53.8%) and education (55.3%) said it was not a challenge. </w:t>
      </w:r>
      <w:r w:rsidRPr="008F781E">
        <w:rPr>
          <w:rFonts w:ascii="Arial" w:hAnsi="Arial" w:cs="Arial"/>
          <w:i/>
        </w:rPr>
        <w:t xml:space="preserve">Attitudes of managers </w:t>
      </w:r>
      <w:r w:rsidRPr="008F781E">
        <w:rPr>
          <w:rFonts w:ascii="Arial" w:hAnsi="Arial" w:cs="Arial"/>
        </w:rPr>
        <w:t>were also not seen as a challenge by almost half</w:t>
      </w:r>
      <w:r w:rsidR="004779C5" w:rsidRPr="008F781E">
        <w:rPr>
          <w:rFonts w:ascii="Arial" w:hAnsi="Arial" w:cs="Arial"/>
        </w:rPr>
        <w:t xml:space="preserve"> of</w:t>
      </w:r>
      <w:r w:rsidRPr="008F781E">
        <w:rPr>
          <w:rFonts w:ascii="Arial" w:hAnsi="Arial" w:cs="Arial"/>
        </w:rPr>
        <w:t xml:space="preserve"> respondents with hiring responsibilities</w:t>
      </w:r>
      <w:r w:rsidR="004779C5" w:rsidRPr="008F781E">
        <w:rPr>
          <w:rFonts w:ascii="Arial" w:hAnsi="Arial" w:cs="Arial"/>
        </w:rPr>
        <w:t xml:space="preserve"> (48.9%)</w:t>
      </w:r>
      <w:r w:rsidR="009B3961" w:rsidRPr="008F781E">
        <w:rPr>
          <w:rFonts w:ascii="Arial" w:hAnsi="Arial" w:cs="Arial"/>
        </w:rPr>
        <w:t>,</w:t>
      </w:r>
      <w:r w:rsidRPr="008F781E">
        <w:rPr>
          <w:rFonts w:ascii="Arial" w:hAnsi="Arial" w:cs="Arial"/>
        </w:rPr>
        <w:t xml:space="preserve"> with roughly the same breakdown by sector.</w:t>
      </w:r>
    </w:p>
    <w:p w14:paraId="15393B4C" w14:textId="77777777" w:rsidR="00B10CAE" w:rsidRPr="008F781E" w:rsidRDefault="00B10CAE" w:rsidP="00B10CAE">
      <w:pPr>
        <w:spacing w:before="120" w:after="120" w:line="288" w:lineRule="auto"/>
        <w:rPr>
          <w:rFonts w:ascii="Arial" w:hAnsi="Arial" w:cs="Arial"/>
        </w:rPr>
      </w:pPr>
      <w:r w:rsidRPr="008F781E">
        <w:rPr>
          <w:rFonts w:ascii="Arial" w:hAnsi="Arial" w:cs="Arial"/>
          <w:i/>
        </w:rPr>
        <w:t xml:space="preserve">Attitudes of clients </w:t>
      </w:r>
      <w:r w:rsidR="00831562" w:rsidRPr="008F781E">
        <w:rPr>
          <w:rFonts w:ascii="Arial" w:hAnsi="Arial" w:cs="Arial"/>
          <w:i/>
        </w:rPr>
        <w:t>(also includes patients, student</w:t>
      </w:r>
      <w:r w:rsidR="00E239E2" w:rsidRPr="008F781E">
        <w:rPr>
          <w:rFonts w:ascii="Arial" w:hAnsi="Arial" w:cs="Arial"/>
          <w:i/>
        </w:rPr>
        <w:t>s</w:t>
      </w:r>
      <w:r w:rsidR="00831562" w:rsidRPr="008F781E">
        <w:rPr>
          <w:rFonts w:ascii="Arial" w:hAnsi="Arial" w:cs="Arial"/>
          <w:i/>
        </w:rPr>
        <w:t xml:space="preserve">) </w:t>
      </w:r>
      <w:r w:rsidRPr="008F781E">
        <w:rPr>
          <w:rFonts w:ascii="Arial" w:hAnsi="Arial" w:cs="Arial"/>
          <w:iCs/>
        </w:rPr>
        <w:t>were</w:t>
      </w:r>
      <w:r w:rsidRPr="008F781E">
        <w:rPr>
          <w:rFonts w:ascii="Arial" w:hAnsi="Arial" w:cs="Arial"/>
          <w:i/>
        </w:rPr>
        <w:t xml:space="preserve"> </w:t>
      </w:r>
      <w:r w:rsidRPr="008F781E">
        <w:rPr>
          <w:rFonts w:ascii="Arial" w:hAnsi="Arial" w:cs="Arial"/>
        </w:rPr>
        <w:t>seen as a major challenge by 16.0%</w:t>
      </w:r>
      <w:r w:rsidR="00665316">
        <w:rPr>
          <w:rFonts w:ascii="Arial" w:hAnsi="Arial" w:cs="Arial"/>
        </w:rPr>
        <w:t xml:space="preserve"> </w:t>
      </w:r>
      <w:r w:rsidR="00665316" w:rsidRPr="008F781E">
        <w:rPr>
          <w:rFonts w:ascii="Arial" w:hAnsi="Arial" w:cs="Arial"/>
        </w:rPr>
        <w:t>of respondents with hiring responsibilities</w:t>
      </w:r>
      <w:r w:rsidRPr="008F781E">
        <w:rPr>
          <w:rFonts w:ascii="Arial" w:hAnsi="Arial" w:cs="Arial"/>
        </w:rPr>
        <w:t xml:space="preserve">, a minor challenge by 41.3% and not a challenge by 42.7%. </w:t>
      </w:r>
      <w:r w:rsidR="00782503" w:rsidRPr="008F781E">
        <w:rPr>
          <w:rFonts w:ascii="Arial" w:hAnsi="Arial" w:cs="Arial"/>
        </w:rPr>
        <w:t>J</w:t>
      </w:r>
      <w:r w:rsidRPr="008F781E">
        <w:rPr>
          <w:rFonts w:ascii="Arial" w:hAnsi="Arial" w:cs="Arial"/>
        </w:rPr>
        <w:t>ustice</w:t>
      </w:r>
      <w:r w:rsidR="00782503" w:rsidRPr="008F781E">
        <w:rPr>
          <w:rFonts w:ascii="Arial" w:hAnsi="Arial" w:cs="Arial"/>
        </w:rPr>
        <w:t xml:space="preserve"> and legal</w:t>
      </w:r>
      <w:r w:rsidRPr="008F781E">
        <w:rPr>
          <w:rFonts w:ascii="Arial" w:hAnsi="Arial" w:cs="Arial"/>
        </w:rPr>
        <w:t xml:space="preserve"> sector workers were almost </w:t>
      </w:r>
      <w:r w:rsidR="002E79EA" w:rsidRPr="008F781E">
        <w:rPr>
          <w:rFonts w:ascii="Arial" w:hAnsi="Arial" w:cs="Arial"/>
        </w:rPr>
        <w:t>twice as</w:t>
      </w:r>
      <w:r w:rsidRPr="008F781E">
        <w:rPr>
          <w:rFonts w:ascii="Arial" w:hAnsi="Arial" w:cs="Arial"/>
        </w:rPr>
        <w:t xml:space="preserve"> likely (20.4%) than workers from the other sectors to see the attitudes of clients a major </w:t>
      </w:r>
      <w:proofErr w:type="gramStart"/>
      <w:r w:rsidRPr="008F781E">
        <w:rPr>
          <w:rFonts w:ascii="Arial" w:hAnsi="Arial" w:cs="Arial"/>
        </w:rPr>
        <w:t>challenge, but</w:t>
      </w:r>
      <w:proofErr w:type="gramEnd"/>
      <w:r w:rsidRPr="008F781E">
        <w:rPr>
          <w:rFonts w:ascii="Arial" w:hAnsi="Arial" w:cs="Arial"/>
        </w:rPr>
        <w:t xml:space="preserve"> were also the most likely not to see them as a challenge</w:t>
      </w:r>
      <w:r w:rsidR="00EC5C7C" w:rsidRPr="008F781E">
        <w:rPr>
          <w:rFonts w:ascii="Arial" w:hAnsi="Arial" w:cs="Arial"/>
        </w:rPr>
        <w:t xml:space="preserve"> at all</w:t>
      </w:r>
      <w:r w:rsidRPr="008F781E">
        <w:rPr>
          <w:rFonts w:ascii="Arial" w:hAnsi="Arial" w:cs="Arial"/>
        </w:rPr>
        <w:t>.</w:t>
      </w:r>
    </w:p>
    <w:p w14:paraId="4FA497FE" w14:textId="77777777" w:rsidR="00B10CAE" w:rsidRPr="008F781E" w:rsidRDefault="00B10CAE" w:rsidP="00B10CAE">
      <w:pPr>
        <w:spacing w:before="120" w:after="120" w:line="288" w:lineRule="auto"/>
        <w:rPr>
          <w:rFonts w:ascii="Arial" w:hAnsi="Arial" w:cs="Arial"/>
        </w:rPr>
      </w:pPr>
      <w:r w:rsidRPr="008F781E">
        <w:rPr>
          <w:rFonts w:ascii="Arial" w:hAnsi="Arial" w:cs="Arial"/>
          <w:i/>
        </w:rPr>
        <w:t>Confidence</w:t>
      </w:r>
      <w:r w:rsidR="00E61D35" w:rsidRPr="008F781E">
        <w:rPr>
          <w:rFonts w:ascii="Arial" w:hAnsi="Arial" w:cs="Arial"/>
          <w:i/>
        </w:rPr>
        <w:t xml:space="preserve"> </w:t>
      </w:r>
      <w:r w:rsidR="006437D0" w:rsidRPr="008F781E">
        <w:rPr>
          <w:rFonts w:ascii="Arial" w:hAnsi="Arial" w:cs="Arial"/>
          <w:i/>
        </w:rPr>
        <w:t xml:space="preserve">engaging </w:t>
      </w:r>
      <w:r w:rsidRPr="008F781E">
        <w:rPr>
          <w:rFonts w:ascii="Arial" w:hAnsi="Arial" w:cs="Arial"/>
          <w:i/>
        </w:rPr>
        <w:t xml:space="preserve">with people with disability </w:t>
      </w:r>
      <w:r w:rsidRPr="008F781E">
        <w:rPr>
          <w:rFonts w:ascii="Arial" w:hAnsi="Arial" w:cs="Arial"/>
        </w:rPr>
        <w:t>was seen as a major challenge by</w:t>
      </w:r>
      <w:r w:rsidRPr="008F781E">
        <w:rPr>
          <w:rFonts w:ascii="Arial" w:hAnsi="Arial" w:cs="Arial"/>
          <w:color w:val="00B050"/>
        </w:rPr>
        <w:t xml:space="preserve"> </w:t>
      </w:r>
      <w:r w:rsidRPr="008F781E">
        <w:rPr>
          <w:rFonts w:ascii="Arial" w:hAnsi="Arial" w:cs="Arial"/>
        </w:rPr>
        <w:t xml:space="preserve">12.9%, a minor challenge by almost </w:t>
      </w:r>
      <w:r w:rsidR="009B3961" w:rsidRPr="008F781E">
        <w:rPr>
          <w:rFonts w:ascii="Arial" w:hAnsi="Arial" w:cs="Arial"/>
        </w:rPr>
        <w:t>one-</w:t>
      </w:r>
      <w:r w:rsidRPr="008F781E">
        <w:rPr>
          <w:rFonts w:ascii="Arial" w:hAnsi="Arial" w:cs="Arial"/>
        </w:rPr>
        <w:t xml:space="preserve">half (49.5%) and not a challenge by 37.7%. Only 27.1% of </w:t>
      </w:r>
      <w:r w:rsidRPr="008F781E">
        <w:rPr>
          <w:rFonts w:ascii="Arial" w:hAnsi="Arial" w:cs="Arial"/>
        </w:rPr>
        <w:lastRenderedPageBreak/>
        <w:t>justice</w:t>
      </w:r>
      <w:r w:rsidR="00782503" w:rsidRPr="008F781E">
        <w:rPr>
          <w:rFonts w:ascii="Arial" w:hAnsi="Arial" w:cs="Arial"/>
        </w:rPr>
        <w:t xml:space="preserve"> and legal</w:t>
      </w:r>
      <w:r w:rsidRPr="008F781E">
        <w:rPr>
          <w:rFonts w:ascii="Arial" w:hAnsi="Arial" w:cs="Arial"/>
        </w:rPr>
        <w:t xml:space="preserve"> sector workers </w:t>
      </w:r>
      <w:r w:rsidR="008975AD" w:rsidRPr="008F781E">
        <w:rPr>
          <w:rFonts w:ascii="Arial" w:hAnsi="Arial" w:cs="Arial"/>
        </w:rPr>
        <w:t>with hiring responsibilities</w:t>
      </w:r>
      <w:r w:rsidR="007134F6" w:rsidRPr="008F781E">
        <w:rPr>
          <w:rFonts w:ascii="Arial" w:hAnsi="Arial" w:cs="Arial"/>
        </w:rPr>
        <w:t xml:space="preserve"> </w:t>
      </w:r>
      <w:r w:rsidRPr="008F781E">
        <w:rPr>
          <w:rFonts w:ascii="Arial" w:hAnsi="Arial" w:cs="Arial"/>
        </w:rPr>
        <w:t xml:space="preserve">did not see confidence as a challenge to employing people with disability. It was not seen as a challenge by 36.6% in education, 41.6% in </w:t>
      </w:r>
      <w:r w:rsidR="006437D0" w:rsidRPr="008F781E">
        <w:rPr>
          <w:rFonts w:ascii="Arial" w:hAnsi="Arial" w:cs="Arial"/>
        </w:rPr>
        <w:t xml:space="preserve">health </w:t>
      </w:r>
      <w:r w:rsidRPr="008F781E">
        <w:rPr>
          <w:rFonts w:ascii="Arial" w:hAnsi="Arial" w:cs="Arial"/>
        </w:rPr>
        <w:t xml:space="preserve">and 51.3% in the </w:t>
      </w:r>
      <w:r w:rsidR="00B47794" w:rsidRPr="008F781E">
        <w:rPr>
          <w:rFonts w:ascii="Arial" w:hAnsi="Arial" w:cs="Arial"/>
        </w:rPr>
        <w:t>personal and community support</w:t>
      </w:r>
      <w:r w:rsidRPr="008F781E">
        <w:rPr>
          <w:rFonts w:ascii="Arial" w:hAnsi="Arial" w:cs="Arial"/>
        </w:rPr>
        <w:t xml:space="preserve"> sector. </w:t>
      </w:r>
    </w:p>
    <w:p w14:paraId="7867CCC1" w14:textId="77777777" w:rsidR="00B10CAE" w:rsidRPr="008F781E" w:rsidRDefault="00B10CAE" w:rsidP="00B10CAE">
      <w:pPr>
        <w:spacing w:before="120" w:after="120" w:line="288" w:lineRule="auto"/>
        <w:rPr>
          <w:rFonts w:ascii="Arial" w:hAnsi="Arial" w:cs="Arial"/>
        </w:rPr>
      </w:pPr>
      <w:r w:rsidRPr="008F781E">
        <w:rPr>
          <w:rFonts w:ascii="Arial" w:hAnsi="Arial" w:cs="Arial"/>
          <w:i/>
        </w:rPr>
        <w:t>The unknown</w:t>
      </w:r>
      <w:r w:rsidR="00F75B3A">
        <w:rPr>
          <w:rFonts w:ascii="Arial" w:hAnsi="Arial" w:cs="Arial"/>
          <w:i/>
        </w:rPr>
        <w:t xml:space="preserve"> </w:t>
      </w:r>
      <w:r w:rsidR="00F75B3A" w:rsidRPr="008F781E">
        <w:rPr>
          <w:rFonts w:ascii="Arial" w:hAnsi="Arial" w:cs="Arial"/>
          <w:i/>
        </w:rPr>
        <w:t>cost to set up the workplace for people with disability</w:t>
      </w:r>
      <w:r w:rsidRPr="008F781E">
        <w:rPr>
          <w:rFonts w:ascii="Arial" w:hAnsi="Arial" w:cs="Arial"/>
          <w:i/>
        </w:rPr>
        <w:t xml:space="preserve"> </w:t>
      </w:r>
      <w:r w:rsidRPr="008F781E">
        <w:rPr>
          <w:rFonts w:ascii="Arial" w:hAnsi="Arial" w:cs="Arial"/>
        </w:rPr>
        <w:t xml:space="preserve">and </w:t>
      </w:r>
      <w:r w:rsidRPr="008F781E">
        <w:rPr>
          <w:rFonts w:ascii="Arial" w:hAnsi="Arial" w:cs="Arial"/>
          <w:i/>
        </w:rPr>
        <w:t xml:space="preserve">actual cost to set up the workplace for people with disability </w:t>
      </w:r>
      <w:r w:rsidRPr="008F781E">
        <w:rPr>
          <w:rFonts w:ascii="Arial" w:hAnsi="Arial" w:cs="Arial"/>
        </w:rPr>
        <w:t xml:space="preserve">yielded very similar responses, with 23.0% seeing not knowing the cost as a major challenge, 43.4% a minor challenge and 33.5% not seeing it as a challenge. For the actual cost, 24.0% saw it as a major challenge, 43.2% a minor challenge and 33.0% did not see it as a challenge. The results were </w:t>
      </w:r>
      <w:proofErr w:type="gramStart"/>
      <w:r w:rsidRPr="008F781E">
        <w:rPr>
          <w:rFonts w:ascii="Arial" w:hAnsi="Arial" w:cs="Arial"/>
        </w:rPr>
        <w:t>fairly consistent</w:t>
      </w:r>
      <w:proofErr w:type="gramEnd"/>
      <w:r w:rsidRPr="008F781E">
        <w:rPr>
          <w:rFonts w:ascii="Arial" w:hAnsi="Arial" w:cs="Arial"/>
        </w:rPr>
        <w:t xml:space="preserve"> across sectors, with the major difference being in the justice </w:t>
      </w:r>
      <w:r w:rsidR="00782503" w:rsidRPr="008F781E">
        <w:rPr>
          <w:rFonts w:ascii="Arial" w:hAnsi="Arial" w:cs="Arial"/>
        </w:rPr>
        <w:t xml:space="preserve">and legal </w:t>
      </w:r>
      <w:r w:rsidRPr="008F781E">
        <w:rPr>
          <w:rFonts w:ascii="Arial" w:hAnsi="Arial" w:cs="Arial"/>
        </w:rPr>
        <w:t xml:space="preserve">sector, where only 35.1% said not knowing the cost was not a challenge, but the actual cost was not a challenge for 36.7%. This is interesting when compared with Item t in the </w:t>
      </w:r>
      <w:r w:rsidR="009B3961" w:rsidRPr="008F781E">
        <w:rPr>
          <w:rFonts w:ascii="Arial" w:hAnsi="Arial" w:cs="Arial"/>
        </w:rPr>
        <w:t>P</w:t>
      </w:r>
      <w:r w:rsidRPr="008F781E">
        <w:rPr>
          <w:rFonts w:ascii="Arial" w:hAnsi="Arial" w:cs="Arial"/>
        </w:rPr>
        <w:t>ower scale</w:t>
      </w:r>
      <w:r w:rsidR="00F75B3A">
        <w:rPr>
          <w:rFonts w:ascii="Arial" w:hAnsi="Arial" w:cs="Arial"/>
        </w:rPr>
        <w:t xml:space="preserve"> (s</w:t>
      </w:r>
      <w:r w:rsidR="00F75B3A" w:rsidRPr="008F781E">
        <w:rPr>
          <w:rFonts w:ascii="Arial" w:hAnsi="Arial" w:cs="Arial"/>
        </w:rPr>
        <w:t>ee Section 4.2</w:t>
      </w:r>
      <w:r w:rsidR="00F75B3A">
        <w:rPr>
          <w:rFonts w:ascii="Arial" w:hAnsi="Arial" w:cs="Arial"/>
        </w:rPr>
        <w:t>, page 22)</w:t>
      </w:r>
      <w:r w:rsidRPr="008F781E">
        <w:rPr>
          <w:rFonts w:ascii="Arial" w:hAnsi="Arial" w:cs="Arial"/>
        </w:rPr>
        <w:t>: ‘A massive 89% of respondents agreed that it’s easier for them to do their job if they have the right support and equipment at work.’</w:t>
      </w:r>
    </w:p>
    <w:p w14:paraId="4126EE04" w14:textId="77777777" w:rsidR="00B10CAE" w:rsidRPr="008F781E" w:rsidRDefault="00B10CAE" w:rsidP="00B10CAE">
      <w:pPr>
        <w:spacing w:before="120" w:after="120" w:line="288" w:lineRule="auto"/>
        <w:rPr>
          <w:rFonts w:ascii="Arial" w:hAnsi="Arial" w:cs="Arial"/>
        </w:rPr>
      </w:pPr>
      <w:r w:rsidRPr="008F781E">
        <w:rPr>
          <w:rFonts w:ascii="Arial" w:hAnsi="Arial" w:cs="Arial"/>
          <w:i/>
        </w:rPr>
        <w:t xml:space="preserve">You cannot find qualified people with disability </w:t>
      </w:r>
      <w:r w:rsidRPr="008F781E">
        <w:rPr>
          <w:rFonts w:ascii="Arial" w:hAnsi="Arial" w:cs="Arial"/>
        </w:rPr>
        <w:t>was not seen as a challenge by only 23.8%</w:t>
      </w:r>
      <w:r w:rsidR="00464537" w:rsidRPr="008F781E">
        <w:rPr>
          <w:rFonts w:ascii="Arial" w:hAnsi="Arial" w:cs="Arial"/>
        </w:rPr>
        <w:t xml:space="preserve"> of respondents with hiring responsibilities</w:t>
      </w:r>
      <w:r w:rsidRPr="008F781E">
        <w:rPr>
          <w:rFonts w:ascii="Arial" w:hAnsi="Arial" w:cs="Arial"/>
        </w:rPr>
        <w:t xml:space="preserve">, with 34.4% seeing it as a major challenge and 41.8% as a minor challenge. In the justice </w:t>
      </w:r>
      <w:r w:rsidR="00782503" w:rsidRPr="008F781E">
        <w:rPr>
          <w:rFonts w:ascii="Arial" w:hAnsi="Arial" w:cs="Arial"/>
        </w:rPr>
        <w:t xml:space="preserve">and legal </w:t>
      </w:r>
      <w:r w:rsidRPr="008F781E">
        <w:rPr>
          <w:rFonts w:ascii="Arial" w:hAnsi="Arial" w:cs="Arial"/>
        </w:rPr>
        <w:t xml:space="preserve">sector, only 13.1% did not see that as a challenge, lowest among the key sectors. </w:t>
      </w:r>
    </w:p>
    <w:p w14:paraId="0D85EA7F" w14:textId="1721F7C1" w:rsidR="00B10CAE" w:rsidRPr="008F781E" w:rsidRDefault="00B10CAE" w:rsidP="00B10CAE">
      <w:pPr>
        <w:spacing w:before="120" w:after="120" w:line="288" w:lineRule="auto"/>
        <w:rPr>
          <w:rFonts w:ascii="Arial" w:hAnsi="Arial" w:cs="Arial"/>
        </w:rPr>
      </w:pPr>
      <w:r w:rsidRPr="008F781E">
        <w:rPr>
          <w:rFonts w:ascii="Arial" w:hAnsi="Arial" w:cs="Arial"/>
          <w:i/>
        </w:rPr>
        <w:t>The nature of the work is such that it cannot be done by people with disability</w:t>
      </w:r>
      <w:r w:rsidRPr="008F781E">
        <w:rPr>
          <w:rFonts w:ascii="Arial" w:hAnsi="Arial" w:cs="Arial"/>
        </w:rPr>
        <w:t xml:space="preserve"> was seen as a major challenge by </w:t>
      </w:r>
      <w:r w:rsidR="007F219B" w:rsidRPr="008F781E">
        <w:rPr>
          <w:rFonts w:ascii="Arial" w:hAnsi="Arial" w:cs="Arial"/>
        </w:rPr>
        <w:t xml:space="preserve">a </w:t>
      </w:r>
      <w:r w:rsidRPr="008F781E">
        <w:rPr>
          <w:rFonts w:ascii="Arial" w:hAnsi="Arial" w:cs="Arial"/>
        </w:rPr>
        <w:t xml:space="preserve">quarter </w:t>
      </w:r>
      <w:r w:rsidR="009B3961" w:rsidRPr="008F781E">
        <w:rPr>
          <w:rFonts w:ascii="Arial" w:hAnsi="Arial" w:cs="Arial"/>
        </w:rPr>
        <w:t>(</w:t>
      </w:r>
      <w:r w:rsidRPr="008F781E">
        <w:rPr>
          <w:rFonts w:ascii="Arial" w:hAnsi="Arial" w:cs="Arial"/>
        </w:rPr>
        <w:t>25.8%</w:t>
      </w:r>
      <w:r w:rsidR="009B3961" w:rsidRPr="008F781E">
        <w:rPr>
          <w:rFonts w:ascii="Arial" w:hAnsi="Arial" w:cs="Arial"/>
        </w:rPr>
        <w:t>)</w:t>
      </w:r>
      <w:r w:rsidRPr="008F781E">
        <w:rPr>
          <w:rFonts w:ascii="Arial" w:hAnsi="Arial" w:cs="Arial"/>
        </w:rPr>
        <w:t xml:space="preserve"> of respondents and as a minor challenge by 39.9%. Just over</w:t>
      </w:r>
      <w:r w:rsidR="009B3961" w:rsidRPr="008F781E">
        <w:rPr>
          <w:rFonts w:ascii="Arial" w:hAnsi="Arial" w:cs="Arial"/>
        </w:rPr>
        <w:t xml:space="preserve"> </w:t>
      </w:r>
      <w:r w:rsidR="00B27877" w:rsidRPr="008F781E">
        <w:rPr>
          <w:rFonts w:ascii="Arial" w:hAnsi="Arial" w:cs="Arial"/>
        </w:rPr>
        <w:t xml:space="preserve">a </w:t>
      </w:r>
      <w:r w:rsidRPr="008F781E">
        <w:rPr>
          <w:rFonts w:ascii="Arial" w:hAnsi="Arial" w:cs="Arial"/>
        </w:rPr>
        <w:t xml:space="preserve">third </w:t>
      </w:r>
      <w:r w:rsidR="009B3961" w:rsidRPr="008F781E">
        <w:rPr>
          <w:rFonts w:ascii="Arial" w:hAnsi="Arial" w:cs="Arial"/>
        </w:rPr>
        <w:t>(</w:t>
      </w:r>
      <w:r w:rsidRPr="008F781E">
        <w:rPr>
          <w:rFonts w:ascii="Arial" w:hAnsi="Arial" w:cs="Arial"/>
        </w:rPr>
        <w:t>34.3%</w:t>
      </w:r>
      <w:r w:rsidR="009B3961" w:rsidRPr="008F781E">
        <w:rPr>
          <w:rFonts w:ascii="Arial" w:hAnsi="Arial" w:cs="Arial"/>
        </w:rPr>
        <w:t>)</w:t>
      </w:r>
      <w:r w:rsidRPr="008F781E">
        <w:rPr>
          <w:rFonts w:ascii="Arial" w:hAnsi="Arial" w:cs="Arial"/>
        </w:rPr>
        <w:t xml:space="preserve"> did not see it as a challenge. However, there were differences between sectors. </w:t>
      </w:r>
      <w:r w:rsidR="00E40D93">
        <w:rPr>
          <w:rFonts w:ascii="Arial" w:hAnsi="Arial" w:cs="Arial"/>
        </w:rPr>
        <w:t xml:space="preserve">The nature of work </w:t>
      </w:r>
      <w:r w:rsidRPr="008F781E">
        <w:rPr>
          <w:rFonts w:ascii="Arial" w:hAnsi="Arial" w:cs="Arial"/>
        </w:rPr>
        <w:t xml:space="preserve">was seen as a major challenge by 33.4% of health workers, but only by </w:t>
      </w:r>
      <w:r w:rsidR="00E40D93" w:rsidRPr="008F781E">
        <w:rPr>
          <w:rFonts w:ascii="Arial" w:hAnsi="Arial" w:cs="Arial"/>
        </w:rPr>
        <w:t>16.9% in education</w:t>
      </w:r>
      <w:r w:rsidR="00E40D93">
        <w:rPr>
          <w:rFonts w:ascii="Arial" w:hAnsi="Arial" w:cs="Arial"/>
        </w:rPr>
        <w:t>,</w:t>
      </w:r>
      <w:r w:rsidR="00E40D93" w:rsidRPr="008F781E">
        <w:rPr>
          <w:rFonts w:ascii="Arial" w:hAnsi="Arial" w:cs="Arial"/>
        </w:rPr>
        <w:t xml:space="preserve"> </w:t>
      </w:r>
      <w:r w:rsidRPr="008F781E">
        <w:rPr>
          <w:rFonts w:ascii="Arial" w:hAnsi="Arial" w:cs="Arial"/>
        </w:rPr>
        <w:t xml:space="preserve">12.1% in </w:t>
      </w:r>
      <w:r w:rsidR="00B47794" w:rsidRPr="008F781E">
        <w:rPr>
          <w:rFonts w:ascii="Arial" w:hAnsi="Arial" w:cs="Arial"/>
        </w:rPr>
        <w:t>personal and community support</w:t>
      </w:r>
      <w:r w:rsidR="00E40D93">
        <w:rPr>
          <w:rFonts w:ascii="Arial" w:hAnsi="Arial" w:cs="Arial"/>
        </w:rPr>
        <w:t xml:space="preserve"> and</w:t>
      </w:r>
      <w:r w:rsidRPr="008F781E">
        <w:rPr>
          <w:rFonts w:ascii="Arial" w:hAnsi="Arial" w:cs="Arial"/>
        </w:rPr>
        <w:t xml:space="preserve"> 10.7% in justice</w:t>
      </w:r>
      <w:r w:rsidR="00782503" w:rsidRPr="008F781E">
        <w:rPr>
          <w:rFonts w:ascii="Arial" w:hAnsi="Arial" w:cs="Arial"/>
        </w:rPr>
        <w:t xml:space="preserve"> and legal</w:t>
      </w:r>
      <w:r w:rsidR="00E40D93">
        <w:rPr>
          <w:rFonts w:ascii="Arial" w:hAnsi="Arial" w:cs="Arial"/>
        </w:rPr>
        <w:t>.</w:t>
      </w:r>
    </w:p>
    <w:p w14:paraId="6581B1D9" w14:textId="77777777" w:rsidR="00C26620" w:rsidRPr="008F781E" w:rsidRDefault="00C26620" w:rsidP="00A468E6">
      <w:pPr>
        <w:spacing w:before="120" w:after="120" w:line="288" w:lineRule="auto"/>
        <w:rPr>
          <w:rFonts w:ascii="Arial" w:hAnsi="Arial" w:cs="Arial"/>
        </w:rPr>
      </w:pPr>
    </w:p>
    <w:p w14:paraId="3B90B603" w14:textId="77777777" w:rsidR="0047087E" w:rsidRPr="00914260" w:rsidRDefault="00CC72C2" w:rsidP="0012034F">
      <w:pPr>
        <w:pStyle w:val="Caption"/>
        <w:keepNext/>
        <w:keepLines/>
      </w:pPr>
      <w:bookmarkStart w:id="108" w:name="_Toc146368790"/>
      <w:r w:rsidRPr="008F781E">
        <w:lastRenderedPageBreak/>
        <w:t xml:space="preserve">Table </w:t>
      </w:r>
      <w:r w:rsidR="001E4A97" w:rsidRPr="008F781E">
        <w:t>18</w:t>
      </w:r>
      <w:r w:rsidRPr="00914260">
        <w:tab/>
      </w:r>
      <w:r w:rsidR="00921CC8" w:rsidRPr="00914260">
        <w:t xml:space="preserve">People with hiring responsibilities: </w:t>
      </w:r>
      <w:r w:rsidR="003E22A6" w:rsidRPr="008F781E">
        <w:t>Barriers experienced by people with disability</w:t>
      </w:r>
      <w:r w:rsidR="004F07D9" w:rsidRPr="008F781E">
        <w:t xml:space="preserve"> in the workplace (</w:t>
      </w:r>
      <w:r w:rsidR="00921CC8" w:rsidRPr="008F781E">
        <w:t>%)</w:t>
      </w:r>
      <w:bookmarkEnd w:id="108"/>
    </w:p>
    <w:tbl>
      <w:tblPr>
        <w:tblW w:w="0" w:type="auto"/>
        <w:tblLook w:val="04A0" w:firstRow="1" w:lastRow="0" w:firstColumn="1" w:lastColumn="0" w:noHBand="0" w:noVBand="1"/>
        <w:tblCaption w:val="People with hiring responsibilities: Barriers experienced by people with disability in the workplace (%)"/>
        <w:tblDescription w:val="  Sector Total&#10;&#10; Health Law Community Education &#10;Lack of knowledge about people with disability (%)&#10;Major challenge 15.9 20.8 12.2 18.6 20.6&#10;Minor challenge 47.2 56.7 33.1 46.3 50.3&#10;Not a challenge 36.9 22.5 54.8 35.2 29.0&#10;Attitudes of co-workers (%)     &#10;Major challenge 11.8 11.8 9.0 7.3 11.5&#10;Minor challenge 42.7 41.0 37.2 37.4 41.2&#10;Not a challenge 45.5 47.1 53.8 55.3 47.4&#10;Attitudes of managers (%)     &#10;Major challenge 12.7 9.4 8.8 12.9 14.4&#10;Minor challenge 42.2 52.1 37.6 33.7 36.8&#10;Not a challenge 45.2 38.6 53.6 53.4 48.9&#10;Attitudes of clients (%)     &#10;Major challenge 13.6 20.4 13.8 13.6 16.0&#10;Minor challenge 53.6 30.2 49.7 41.8 41.3&#10;Not a challenge 32.8 49.4 36.5 44.6 42.7&#10;Confidence engaging with people with disability (%)&#10;Major challenge 9.6 8.2 9.3 7.7 12.9&#10;Minor challenge 48.9 64.7 39.4 55.8 49.5&#10;Not a challenge 41.6 27.1 51.3 36.6 37.7&#10;Not knowing how much it will cost to set up the workplace for people with disability (%)&#10;Major challenge 21.3 29.3 15.9 17.5 23.0&#10;Minor challenge 51.3 35.6 44.7 39.3 43.4&#10;Not a challenge 27.5 35.1 39.4 43.2 33.5&#10;The cost to set up the workplace (%)&#10;Major challenge 18.2 23.4 15.3 17.3 23.9&#10;Minor challenge 52.0 39.8 45.9 45.8 43.2&#10;Not a challenge 29.7 36.8 38.8 36.9 33.0&#10;You cannot find qualified people with disability (%)&#10;Major challenge 32.8 33.9 29.5 29.1 34.4&#10;Minor challenge 48.4 52.9 47.6 42.9 41.8&#10;Not a challenge 18.8 13.2 23.0 28.0 23.8&#10;The nature of the work is such that it cannot be done by people with disability (%)&#10;Major challenge 33.4 10.6 12.1 16.9 25.8&#10;Minor challenge 41.9 45.1 48.0 43.7 39.9&#10;Not a challenge 24.7 44.2 40.0 39.4 34.3&#10;"/>
      </w:tblPr>
      <w:tblGrid>
        <w:gridCol w:w="405"/>
        <w:gridCol w:w="2005"/>
        <w:gridCol w:w="856"/>
        <w:gridCol w:w="1032"/>
        <w:gridCol w:w="2471"/>
        <w:gridCol w:w="1241"/>
        <w:gridCol w:w="1016"/>
      </w:tblGrid>
      <w:tr w:rsidR="004C089A" w:rsidRPr="008F781E" w14:paraId="60ABEA2C" w14:textId="77777777" w:rsidTr="00B7041A">
        <w:trPr>
          <w:trHeight w:val="300"/>
        </w:trPr>
        <w:tc>
          <w:tcPr>
            <w:tcW w:w="0" w:type="auto"/>
            <w:tcBorders>
              <w:top w:val="single" w:sz="4" w:space="0" w:color="auto"/>
              <w:left w:val="nil"/>
              <w:bottom w:val="nil"/>
              <w:right w:val="nil"/>
            </w:tcBorders>
            <w:shd w:val="clear" w:color="auto" w:fill="auto"/>
            <w:noWrap/>
            <w:vAlign w:val="bottom"/>
            <w:hideMark/>
          </w:tcPr>
          <w:p w14:paraId="18C656E1" w14:textId="77777777" w:rsidR="004C089A" w:rsidRPr="008F781E" w:rsidRDefault="004C089A" w:rsidP="00B7041A">
            <w:pPr>
              <w:keepNext/>
              <w:keepLines/>
              <w:spacing w:before="120" w:after="120" w:line="240" w:lineRule="auto"/>
              <w:rPr>
                <w:rFonts w:ascii="Arial" w:eastAsia="Times New Roman" w:hAnsi="Arial" w:cs="Arial"/>
                <w:b/>
                <w:sz w:val="20"/>
                <w:szCs w:val="20"/>
              </w:rPr>
            </w:pPr>
          </w:p>
        </w:tc>
        <w:tc>
          <w:tcPr>
            <w:tcW w:w="1100" w:type="dxa"/>
            <w:tcBorders>
              <w:top w:val="single" w:sz="4" w:space="0" w:color="auto"/>
              <w:left w:val="nil"/>
              <w:bottom w:val="nil"/>
              <w:right w:val="nil"/>
            </w:tcBorders>
            <w:shd w:val="clear" w:color="auto" w:fill="auto"/>
            <w:noWrap/>
            <w:vAlign w:val="bottom"/>
            <w:hideMark/>
          </w:tcPr>
          <w:p w14:paraId="0BFFA672" w14:textId="77777777" w:rsidR="004C089A" w:rsidRPr="008F781E" w:rsidRDefault="004C089A" w:rsidP="00B7041A">
            <w:pPr>
              <w:keepNext/>
              <w:keepLines/>
              <w:spacing w:before="120" w:after="120" w:line="240" w:lineRule="auto"/>
              <w:rPr>
                <w:rFonts w:ascii="Arial" w:eastAsia="Times New Roman" w:hAnsi="Arial" w:cs="Arial"/>
                <w:b/>
                <w:sz w:val="20"/>
                <w:szCs w:val="20"/>
              </w:rPr>
            </w:pPr>
          </w:p>
        </w:tc>
        <w:tc>
          <w:tcPr>
            <w:tcW w:w="5600" w:type="dxa"/>
            <w:gridSpan w:val="4"/>
            <w:tcBorders>
              <w:top w:val="single" w:sz="4" w:space="0" w:color="auto"/>
              <w:left w:val="nil"/>
              <w:bottom w:val="single" w:sz="4" w:space="0" w:color="auto"/>
              <w:right w:val="nil"/>
            </w:tcBorders>
            <w:shd w:val="clear" w:color="auto" w:fill="auto"/>
            <w:noWrap/>
            <w:vAlign w:val="bottom"/>
            <w:hideMark/>
          </w:tcPr>
          <w:p w14:paraId="69A1196F" w14:textId="77777777" w:rsidR="004C089A" w:rsidRPr="008F781E" w:rsidRDefault="004C089A" w:rsidP="00B7041A">
            <w:pPr>
              <w:keepNext/>
              <w:keepLines/>
              <w:spacing w:before="120" w:after="120" w:line="240" w:lineRule="auto"/>
              <w:jc w:val="center"/>
              <w:rPr>
                <w:rFonts w:ascii="Arial" w:eastAsia="Times New Roman" w:hAnsi="Arial" w:cs="Arial"/>
                <w:b/>
                <w:sz w:val="20"/>
                <w:szCs w:val="20"/>
              </w:rPr>
            </w:pPr>
            <w:r w:rsidRPr="008F781E">
              <w:rPr>
                <w:rFonts w:ascii="Arial" w:eastAsia="Times New Roman" w:hAnsi="Arial" w:cs="Arial"/>
                <w:b/>
                <w:color w:val="000000"/>
                <w:sz w:val="20"/>
                <w:szCs w:val="20"/>
              </w:rPr>
              <w:t>Sector</w:t>
            </w:r>
          </w:p>
        </w:tc>
        <w:tc>
          <w:tcPr>
            <w:tcW w:w="1016" w:type="dxa"/>
            <w:tcBorders>
              <w:top w:val="single" w:sz="4" w:space="0" w:color="auto"/>
              <w:left w:val="nil"/>
              <w:bottom w:val="nil"/>
              <w:right w:val="nil"/>
            </w:tcBorders>
            <w:shd w:val="clear" w:color="auto" w:fill="auto"/>
            <w:noWrap/>
            <w:vAlign w:val="bottom"/>
            <w:hideMark/>
          </w:tcPr>
          <w:p w14:paraId="6459B61A" w14:textId="77777777" w:rsidR="004C089A" w:rsidRPr="008F781E" w:rsidRDefault="004C089A" w:rsidP="00B7041A">
            <w:pPr>
              <w:keepNext/>
              <w:keepLines/>
              <w:spacing w:before="120" w:after="120" w:line="240" w:lineRule="auto"/>
              <w:rPr>
                <w:rFonts w:ascii="Arial" w:eastAsia="Times New Roman" w:hAnsi="Arial" w:cs="Arial"/>
                <w:b/>
                <w:color w:val="000000"/>
                <w:sz w:val="20"/>
                <w:szCs w:val="20"/>
              </w:rPr>
            </w:pPr>
            <w:r w:rsidRPr="008F781E">
              <w:rPr>
                <w:rFonts w:ascii="Arial" w:eastAsia="Times New Roman" w:hAnsi="Arial" w:cs="Arial"/>
                <w:b/>
                <w:color w:val="000000"/>
                <w:sz w:val="20"/>
                <w:szCs w:val="20"/>
              </w:rPr>
              <w:t>Total</w:t>
            </w:r>
          </w:p>
        </w:tc>
      </w:tr>
      <w:tr w:rsidR="004C089A" w:rsidRPr="008F781E" w14:paraId="0F0525D6" w14:textId="77777777" w:rsidTr="00B7041A">
        <w:trPr>
          <w:trHeight w:val="300"/>
        </w:trPr>
        <w:tc>
          <w:tcPr>
            <w:tcW w:w="2410" w:type="dxa"/>
            <w:gridSpan w:val="2"/>
            <w:tcBorders>
              <w:left w:val="nil"/>
              <w:bottom w:val="single" w:sz="4" w:space="0" w:color="auto"/>
            </w:tcBorders>
            <w:shd w:val="clear" w:color="auto" w:fill="auto"/>
            <w:noWrap/>
            <w:vAlign w:val="center"/>
            <w:hideMark/>
          </w:tcPr>
          <w:p w14:paraId="3E4374F3" w14:textId="77777777" w:rsidR="004C089A" w:rsidRPr="008F781E" w:rsidRDefault="004C089A" w:rsidP="00B7041A">
            <w:pPr>
              <w:keepNext/>
              <w:keepLines/>
              <w:snapToGrid w:val="0"/>
              <w:spacing w:before="60" w:after="60" w:line="240" w:lineRule="auto"/>
              <w:rPr>
                <w:rFonts w:ascii="Arial" w:eastAsia="Times New Roman" w:hAnsi="Arial" w:cs="Arial"/>
                <w:b/>
                <w:color w:val="000000"/>
                <w:sz w:val="20"/>
                <w:szCs w:val="20"/>
              </w:rPr>
            </w:pPr>
          </w:p>
          <w:p w14:paraId="3CEA5563" w14:textId="77777777" w:rsidR="004C089A" w:rsidRPr="008F781E" w:rsidRDefault="004C089A" w:rsidP="00B7041A">
            <w:pPr>
              <w:keepNext/>
              <w:keepLines/>
              <w:snapToGrid w:val="0"/>
              <w:spacing w:before="60" w:after="60" w:line="240" w:lineRule="auto"/>
              <w:rPr>
                <w:rFonts w:ascii="Arial" w:eastAsia="Times New Roman" w:hAnsi="Arial" w:cs="Arial"/>
                <w:b/>
                <w:color w:val="000000"/>
                <w:sz w:val="20"/>
                <w:szCs w:val="20"/>
              </w:rPr>
            </w:pPr>
          </w:p>
        </w:tc>
        <w:tc>
          <w:tcPr>
            <w:tcW w:w="827" w:type="dxa"/>
            <w:tcBorders>
              <w:top w:val="single" w:sz="4" w:space="0" w:color="auto"/>
              <w:bottom w:val="single" w:sz="4" w:space="0" w:color="auto"/>
            </w:tcBorders>
            <w:shd w:val="clear" w:color="auto" w:fill="auto"/>
            <w:noWrap/>
            <w:vAlign w:val="center"/>
            <w:hideMark/>
          </w:tcPr>
          <w:p w14:paraId="04DA78E8" w14:textId="77777777" w:rsidR="004C089A" w:rsidRPr="008F781E" w:rsidRDefault="004C089A" w:rsidP="00B7041A">
            <w:pPr>
              <w:keepNext/>
              <w:keepLines/>
              <w:snapToGrid w:val="0"/>
              <w:spacing w:before="60" w:after="60" w:line="240" w:lineRule="auto"/>
              <w:rPr>
                <w:rFonts w:ascii="Arial" w:eastAsia="Times New Roman" w:hAnsi="Arial" w:cs="Arial"/>
                <w:b/>
                <w:color w:val="000000"/>
                <w:sz w:val="18"/>
                <w:szCs w:val="18"/>
              </w:rPr>
            </w:pPr>
            <w:r w:rsidRPr="008F781E">
              <w:rPr>
                <w:rFonts w:ascii="Arial" w:eastAsia="Times New Roman" w:hAnsi="Arial" w:cs="Arial"/>
                <w:b/>
                <w:color w:val="000000"/>
                <w:sz w:val="18"/>
                <w:szCs w:val="18"/>
              </w:rPr>
              <w:t>Health</w:t>
            </w:r>
          </w:p>
        </w:tc>
        <w:tc>
          <w:tcPr>
            <w:tcW w:w="0" w:type="auto"/>
            <w:tcBorders>
              <w:top w:val="single" w:sz="4" w:space="0" w:color="auto"/>
              <w:bottom w:val="single" w:sz="4" w:space="0" w:color="auto"/>
            </w:tcBorders>
            <w:shd w:val="clear" w:color="auto" w:fill="auto"/>
            <w:noWrap/>
            <w:vAlign w:val="center"/>
            <w:hideMark/>
          </w:tcPr>
          <w:p w14:paraId="4C5D09C3" w14:textId="77777777" w:rsidR="004C089A" w:rsidRPr="008F781E" w:rsidRDefault="004C089A" w:rsidP="00B7041A">
            <w:pPr>
              <w:keepNext/>
              <w:keepLines/>
              <w:snapToGrid w:val="0"/>
              <w:spacing w:before="60" w:after="60" w:line="240" w:lineRule="auto"/>
              <w:jc w:val="center"/>
              <w:rPr>
                <w:rFonts w:ascii="Arial" w:eastAsia="Times New Roman" w:hAnsi="Arial" w:cs="Arial"/>
                <w:b/>
                <w:color w:val="000000"/>
                <w:sz w:val="18"/>
                <w:szCs w:val="18"/>
              </w:rPr>
            </w:pPr>
            <w:r w:rsidRPr="008F781E">
              <w:rPr>
                <w:rFonts w:ascii="Arial" w:eastAsia="Times New Roman" w:hAnsi="Arial" w:cs="Arial"/>
                <w:b/>
                <w:color w:val="000000"/>
                <w:sz w:val="18"/>
                <w:szCs w:val="18"/>
              </w:rPr>
              <w:t xml:space="preserve">Justice </w:t>
            </w:r>
          </w:p>
          <w:p w14:paraId="284C617F" w14:textId="77777777" w:rsidR="004C089A" w:rsidRPr="008F781E" w:rsidRDefault="004C089A" w:rsidP="00B7041A">
            <w:pPr>
              <w:keepNext/>
              <w:keepLines/>
              <w:snapToGrid w:val="0"/>
              <w:spacing w:before="60" w:after="60" w:line="240" w:lineRule="auto"/>
              <w:jc w:val="center"/>
              <w:rPr>
                <w:rFonts w:ascii="Arial" w:eastAsia="Times New Roman" w:hAnsi="Arial" w:cs="Arial"/>
                <w:b/>
                <w:color w:val="000000"/>
                <w:sz w:val="18"/>
                <w:szCs w:val="18"/>
              </w:rPr>
            </w:pPr>
            <w:r w:rsidRPr="008F781E">
              <w:rPr>
                <w:rFonts w:ascii="Arial" w:eastAsia="Times New Roman" w:hAnsi="Arial" w:cs="Arial"/>
                <w:b/>
                <w:color w:val="000000"/>
                <w:sz w:val="18"/>
                <w:szCs w:val="18"/>
              </w:rPr>
              <w:t>and legal</w:t>
            </w:r>
          </w:p>
        </w:tc>
        <w:tc>
          <w:tcPr>
            <w:tcW w:w="0" w:type="auto"/>
            <w:tcBorders>
              <w:top w:val="single" w:sz="4" w:space="0" w:color="auto"/>
              <w:bottom w:val="single" w:sz="4" w:space="0" w:color="auto"/>
            </w:tcBorders>
            <w:shd w:val="clear" w:color="auto" w:fill="auto"/>
            <w:noWrap/>
            <w:vAlign w:val="center"/>
            <w:hideMark/>
          </w:tcPr>
          <w:p w14:paraId="15450EF2" w14:textId="77777777" w:rsidR="004C089A" w:rsidRPr="008F781E" w:rsidRDefault="004C089A" w:rsidP="00B7041A">
            <w:pPr>
              <w:keepNext/>
              <w:keepLines/>
              <w:snapToGrid w:val="0"/>
              <w:spacing w:before="60" w:after="60" w:line="240" w:lineRule="auto"/>
              <w:jc w:val="center"/>
              <w:rPr>
                <w:rFonts w:ascii="Arial" w:eastAsia="Times New Roman" w:hAnsi="Arial" w:cs="Arial"/>
                <w:b/>
                <w:color w:val="000000"/>
                <w:sz w:val="18"/>
                <w:szCs w:val="18"/>
              </w:rPr>
            </w:pPr>
            <w:r w:rsidRPr="008F781E">
              <w:rPr>
                <w:rFonts w:ascii="Arial" w:eastAsia="Times New Roman" w:hAnsi="Arial" w:cs="Arial"/>
                <w:b/>
                <w:color w:val="000000"/>
                <w:sz w:val="18"/>
                <w:szCs w:val="18"/>
              </w:rPr>
              <w:t>Personal and Community</w:t>
            </w:r>
          </w:p>
          <w:p w14:paraId="155B0A2C" w14:textId="77777777" w:rsidR="004C089A" w:rsidRPr="008F781E" w:rsidRDefault="004C089A" w:rsidP="00B7041A">
            <w:pPr>
              <w:keepNext/>
              <w:keepLines/>
              <w:snapToGrid w:val="0"/>
              <w:spacing w:before="60" w:after="60" w:line="240" w:lineRule="auto"/>
              <w:jc w:val="center"/>
              <w:rPr>
                <w:rFonts w:ascii="Arial" w:eastAsia="Times New Roman" w:hAnsi="Arial" w:cs="Arial"/>
                <w:b/>
                <w:color w:val="000000"/>
                <w:sz w:val="18"/>
                <w:szCs w:val="18"/>
              </w:rPr>
            </w:pPr>
            <w:r w:rsidRPr="008F781E">
              <w:rPr>
                <w:rFonts w:ascii="Arial" w:eastAsia="Times New Roman" w:hAnsi="Arial" w:cs="Arial"/>
                <w:b/>
                <w:color w:val="000000"/>
                <w:sz w:val="18"/>
                <w:szCs w:val="18"/>
              </w:rPr>
              <w:t>support</w:t>
            </w:r>
          </w:p>
        </w:tc>
        <w:tc>
          <w:tcPr>
            <w:tcW w:w="1199" w:type="dxa"/>
            <w:tcBorders>
              <w:top w:val="single" w:sz="4" w:space="0" w:color="auto"/>
              <w:bottom w:val="single" w:sz="4" w:space="0" w:color="auto"/>
            </w:tcBorders>
            <w:shd w:val="clear" w:color="auto" w:fill="auto"/>
            <w:noWrap/>
            <w:vAlign w:val="center"/>
            <w:hideMark/>
          </w:tcPr>
          <w:p w14:paraId="60A1EC8F" w14:textId="77777777" w:rsidR="004C089A" w:rsidRPr="008F781E" w:rsidRDefault="004C089A" w:rsidP="00B7041A">
            <w:pPr>
              <w:keepNext/>
              <w:keepLines/>
              <w:snapToGrid w:val="0"/>
              <w:spacing w:before="60" w:after="60" w:line="240" w:lineRule="auto"/>
              <w:jc w:val="center"/>
              <w:rPr>
                <w:rFonts w:ascii="Arial" w:eastAsia="Times New Roman" w:hAnsi="Arial" w:cs="Arial"/>
                <w:b/>
                <w:color w:val="000000"/>
                <w:sz w:val="18"/>
                <w:szCs w:val="18"/>
              </w:rPr>
            </w:pPr>
            <w:r w:rsidRPr="008F781E">
              <w:rPr>
                <w:rFonts w:ascii="Arial" w:eastAsia="Times New Roman" w:hAnsi="Arial" w:cs="Arial"/>
                <w:b/>
                <w:color w:val="000000"/>
                <w:sz w:val="18"/>
                <w:szCs w:val="18"/>
              </w:rPr>
              <w:t>Education</w:t>
            </w:r>
          </w:p>
        </w:tc>
        <w:tc>
          <w:tcPr>
            <w:tcW w:w="1016" w:type="dxa"/>
            <w:tcBorders>
              <w:bottom w:val="single" w:sz="4" w:space="0" w:color="auto"/>
              <w:right w:val="nil"/>
            </w:tcBorders>
            <w:shd w:val="clear" w:color="auto" w:fill="auto"/>
            <w:noWrap/>
            <w:vAlign w:val="center"/>
            <w:hideMark/>
          </w:tcPr>
          <w:p w14:paraId="3EFD1B17" w14:textId="77777777" w:rsidR="004C089A" w:rsidRPr="008F781E" w:rsidRDefault="004C089A" w:rsidP="00B7041A">
            <w:pPr>
              <w:keepNext/>
              <w:keepLines/>
              <w:snapToGrid w:val="0"/>
              <w:spacing w:before="60" w:after="60" w:line="240" w:lineRule="auto"/>
              <w:rPr>
                <w:rFonts w:ascii="Arial" w:eastAsia="Times New Roman" w:hAnsi="Arial" w:cs="Arial"/>
                <w:b/>
                <w:color w:val="000000"/>
                <w:sz w:val="20"/>
                <w:szCs w:val="20"/>
              </w:rPr>
            </w:pPr>
          </w:p>
        </w:tc>
      </w:tr>
      <w:tr w:rsidR="004C089A" w:rsidRPr="008F781E" w14:paraId="55478D9B" w14:textId="77777777" w:rsidTr="00B7041A">
        <w:trPr>
          <w:trHeight w:val="290"/>
        </w:trPr>
        <w:tc>
          <w:tcPr>
            <w:tcW w:w="0" w:type="auto"/>
            <w:gridSpan w:val="7"/>
            <w:tcBorders>
              <w:top w:val="single" w:sz="4" w:space="0" w:color="auto"/>
              <w:left w:val="nil"/>
              <w:bottom w:val="nil"/>
              <w:right w:val="nil"/>
            </w:tcBorders>
            <w:shd w:val="clear" w:color="auto" w:fill="auto"/>
            <w:noWrap/>
            <w:vAlign w:val="center"/>
          </w:tcPr>
          <w:p w14:paraId="53894C79"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b/>
                <w:bCs/>
                <w:color w:val="000000"/>
                <w:sz w:val="20"/>
                <w:szCs w:val="20"/>
              </w:rPr>
              <w:t>Lack of knowledge about people with disability (%)</w:t>
            </w:r>
          </w:p>
        </w:tc>
      </w:tr>
      <w:tr w:rsidR="004C089A" w:rsidRPr="008F781E" w14:paraId="2253B79A" w14:textId="77777777" w:rsidTr="00B7041A">
        <w:trPr>
          <w:trHeight w:val="290"/>
        </w:trPr>
        <w:tc>
          <w:tcPr>
            <w:tcW w:w="2410" w:type="dxa"/>
            <w:gridSpan w:val="2"/>
            <w:tcBorders>
              <w:top w:val="nil"/>
              <w:left w:val="nil"/>
              <w:bottom w:val="nil"/>
            </w:tcBorders>
            <w:shd w:val="clear" w:color="auto" w:fill="auto"/>
            <w:noWrap/>
            <w:vAlign w:val="center"/>
            <w:hideMark/>
          </w:tcPr>
          <w:p w14:paraId="3510505F"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Major challenge</w:t>
            </w:r>
          </w:p>
        </w:tc>
        <w:tc>
          <w:tcPr>
            <w:tcW w:w="827" w:type="dxa"/>
            <w:tcBorders>
              <w:top w:val="nil"/>
              <w:bottom w:val="nil"/>
            </w:tcBorders>
            <w:shd w:val="clear" w:color="auto" w:fill="auto"/>
            <w:noWrap/>
            <w:vAlign w:val="center"/>
            <w:hideMark/>
          </w:tcPr>
          <w:p w14:paraId="4DE816EA"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15.9</w:t>
            </w:r>
          </w:p>
        </w:tc>
        <w:tc>
          <w:tcPr>
            <w:tcW w:w="0" w:type="auto"/>
            <w:tcBorders>
              <w:top w:val="nil"/>
              <w:bottom w:val="nil"/>
            </w:tcBorders>
            <w:shd w:val="clear" w:color="auto" w:fill="auto"/>
            <w:noWrap/>
            <w:vAlign w:val="center"/>
            <w:hideMark/>
          </w:tcPr>
          <w:p w14:paraId="5BC3F702"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20.8</w:t>
            </w:r>
          </w:p>
        </w:tc>
        <w:tc>
          <w:tcPr>
            <w:tcW w:w="0" w:type="auto"/>
            <w:tcBorders>
              <w:top w:val="nil"/>
              <w:bottom w:val="nil"/>
            </w:tcBorders>
            <w:shd w:val="clear" w:color="auto" w:fill="auto"/>
            <w:noWrap/>
            <w:vAlign w:val="center"/>
            <w:hideMark/>
          </w:tcPr>
          <w:p w14:paraId="07E7E611"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12.2</w:t>
            </w:r>
          </w:p>
        </w:tc>
        <w:tc>
          <w:tcPr>
            <w:tcW w:w="1199" w:type="dxa"/>
            <w:tcBorders>
              <w:top w:val="nil"/>
              <w:bottom w:val="nil"/>
            </w:tcBorders>
            <w:shd w:val="clear" w:color="auto" w:fill="auto"/>
            <w:noWrap/>
            <w:vAlign w:val="center"/>
            <w:hideMark/>
          </w:tcPr>
          <w:p w14:paraId="6671C196"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18.6</w:t>
            </w:r>
          </w:p>
        </w:tc>
        <w:tc>
          <w:tcPr>
            <w:tcW w:w="1016" w:type="dxa"/>
            <w:tcBorders>
              <w:top w:val="nil"/>
              <w:bottom w:val="nil"/>
              <w:right w:val="nil"/>
            </w:tcBorders>
            <w:shd w:val="clear" w:color="auto" w:fill="auto"/>
            <w:noWrap/>
            <w:vAlign w:val="center"/>
            <w:hideMark/>
          </w:tcPr>
          <w:p w14:paraId="351C862A"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20.6</w:t>
            </w:r>
          </w:p>
        </w:tc>
      </w:tr>
      <w:tr w:rsidR="004C089A" w:rsidRPr="008F781E" w14:paraId="6C619ABF" w14:textId="77777777" w:rsidTr="00B7041A">
        <w:trPr>
          <w:trHeight w:val="290"/>
        </w:trPr>
        <w:tc>
          <w:tcPr>
            <w:tcW w:w="2410" w:type="dxa"/>
            <w:gridSpan w:val="2"/>
            <w:tcBorders>
              <w:top w:val="nil"/>
              <w:left w:val="nil"/>
              <w:bottom w:val="nil"/>
            </w:tcBorders>
            <w:shd w:val="clear" w:color="auto" w:fill="auto"/>
            <w:noWrap/>
            <w:vAlign w:val="center"/>
            <w:hideMark/>
          </w:tcPr>
          <w:p w14:paraId="00B74738"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Minor challenge</w:t>
            </w:r>
          </w:p>
        </w:tc>
        <w:tc>
          <w:tcPr>
            <w:tcW w:w="827" w:type="dxa"/>
            <w:tcBorders>
              <w:top w:val="nil"/>
              <w:bottom w:val="nil"/>
            </w:tcBorders>
            <w:shd w:val="clear" w:color="auto" w:fill="auto"/>
            <w:noWrap/>
            <w:vAlign w:val="center"/>
            <w:hideMark/>
          </w:tcPr>
          <w:p w14:paraId="1233F2A2"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47.2</w:t>
            </w:r>
          </w:p>
        </w:tc>
        <w:tc>
          <w:tcPr>
            <w:tcW w:w="0" w:type="auto"/>
            <w:tcBorders>
              <w:top w:val="nil"/>
              <w:bottom w:val="nil"/>
            </w:tcBorders>
            <w:shd w:val="clear" w:color="auto" w:fill="auto"/>
            <w:noWrap/>
            <w:vAlign w:val="center"/>
            <w:hideMark/>
          </w:tcPr>
          <w:p w14:paraId="6DEFE8AC"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56.7</w:t>
            </w:r>
          </w:p>
        </w:tc>
        <w:tc>
          <w:tcPr>
            <w:tcW w:w="0" w:type="auto"/>
            <w:tcBorders>
              <w:top w:val="nil"/>
              <w:bottom w:val="nil"/>
            </w:tcBorders>
            <w:shd w:val="clear" w:color="auto" w:fill="auto"/>
            <w:noWrap/>
            <w:vAlign w:val="center"/>
            <w:hideMark/>
          </w:tcPr>
          <w:p w14:paraId="27BE0031"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33.1</w:t>
            </w:r>
          </w:p>
        </w:tc>
        <w:tc>
          <w:tcPr>
            <w:tcW w:w="1199" w:type="dxa"/>
            <w:tcBorders>
              <w:top w:val="nil"/>
              <w:bottom w:val="nil"/>
            </w:tcBorders>
            <w:shd w:val="clear" w:color="auto" w:fill="auto"/>
            <w:noWrap/>
            <w:vAlign w:val="center"/>
            <w:hideMark/>
          </w:tcPr>
          <w:p w14:paraId="3F1A10AC"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46.3</w:t>
            </w:r>
          </w:p>
        </w:tc>
        <w:tc>
          <w:tcPr>
            <w:tcW w:w="1016" w:type="dxa"/>
            <w:tcBorders>
              <w:top w:val="nil"/>
              <w:bottom w:val="nil"/>
              <w:right w:val="nil"/>
            </w:tcBorders>
            <w:shd w:val="clear" w:color="auto" w:fill="auto"/>
            <w:noWrap/>
            <w:vAlign w:val="center"/>
            <w:hideMark/>
          </w:tcPr>
          <w:p w14:paraId="65FE6B27"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50.3</w:t>
            </w:r>
          </w:p>
        </w:tc>
      </w:tr>
      <w:tr w:rsidR="004C089A" w:rsidRPr="008F781E" w14:paraId="2DD42BBA" w14:textId="77777777" w:rsidTr="00B7041A">
        <w:trPr>
          <w:trHeight w:val="300"/>
        </w:trPr>
        <w:tc>
          <w:tcPr>
            <w:tcW w:w="2410" w:type="dxa"/>
            <w:gridSpan w:val="2"/>
            <w:tcBorders>
              <w:top w:val="nil"/>
              <w:left w:val="nil"/>
            </w:tcBorders>
            <w:shd w:val="clear" w:color="auto" w:fill="auto"/>
            <w:noWrap/>
            <w:vAlign w:val="center"/>
            <w:hideMark/>
          </w:tcPr>
          <w:p w14:paraId="777A7A95"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Not a challenge</w:t>
            </w:r>
          </w:p>
        </w:tc>
        <w:tc>
          <w:tcPr>
            <w:tcW w:w="827" w:type="dxa"/>
            <w:tcBorders>
              <w:top w:val="nil"/>
            </w:tcBorders>
            <w:shd w:val="clear" w:color="auto" w:fill="auto"/>
            <w:noWrap/>
            <w:vAlign w:val="center"/>
            <w:hideMark/>
          </w:tcPr>
          <w:p w14:paraId="30BDA73B"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36.9</w:t>
            </w:r>
          </w:p>
        </w:tc>
        <w:tc>
          <w:tcPr>
            <w:tcW w:w="0" w:type="auto"/>
            <w:tcBorders>
              <w:top w:val="nil"/>
            </w:tcBorders>
            <w:shd w:val="clear" w:color="auto" w:fill="auto"/>
            <w:noWrap/>
            <w:vAlign w:val="center"/>
            <w:hideMark/>
          </w:tcPr>
          <w:p w14:paraId="76C55B12"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22.5</w:t>
            </w:r>
          </w:p>
        </w:tc>
        <w:tc>
          <w:tcPr>
            <w:tcW w:w="0" w:type="auto"/>
            <w:tcBorders>
              <w:top w:val="nil"/>
            </w:tcBorders>
            <w:shd w:val="clear" w:color="auto" w:fill="auto"/>
            <w:noWrap/>
            <w:vAlign w:val="center"/>
            <w:hideMark/>
          </w:tcPr>
          <w:p w14:paraId="0C43BD2D"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54.8</w:t>
            </w:r>
          </w:p>
        </w:tc>
        <w:tc>
          <w:tcPr>
            <w:tcW w:w="1199" w:type="dxa"/>
            <w:tcBorders>
              <w:top w:val="nil"/>
            </w:tcBorders>
            <w:shd w:val="clear" w:color="auto" w:fill="auto"/>
            <w:noWrap/>
            <w:vAlign w:val="center"/>
            <w:hideMark/>
          </w:tcPr>
          <w:p w14:paraId="1DBD0FBD"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35.2</w:t>
            </w:r>
          </w:p>
        </w:tc>
        <w:tc>
          <w:tcPr>
            <w:tcW w:w="1016" w:type="dxa"/>
            <w:tcBorders>
              <w:top w:val="nil"/>
              <w:right w:val="nil"/>
            </w:tcBorders>
            <w:shd w:val="clear" w:color="auto" w:fill="auto"/>
            <w:noWrap/>
            <w:vAlign w:val="center"/>
            <w:hideMark/>
          </w:tcPr>
          <w:p w14:paraId="79117576"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29.0</w:t>
            </w:r>
          </w:p>
        </w:tc>
      </w:tr>
      <w:tr w:rsidR="004C089A" w:rsidRPr="008F781E" w14:paraId="7BB53F7E" w14:textId="77777777" w:rsidTr="00B7041A">
        <w:trPr>
          <w:trHeight w:val="290"/>
        </w:trPr>
        <w:tc>
          <w:tcPr>
            <w:tcW w:w="2410" w:type="dxa"/>
            <w:gridSpan w:val="2"/>
            <w:tcBorders>
              <w:left w:val="nil"/>
              <w:bottom w:val="nil"/>
            </w:tcBorders>
            <w:shd w:val="clear" w:color="auto" w:fill="auto"/>
            <w:vAlign w:val="center"/>
            <w:hideMark/>
          </w:tcPr>
          <w:p w14:paraId="3F9E3BC9" w14:textId="77777777" w:rsidR="004C089A" w:rsidRPr="008F781E" w:rsidRDefault="004C089A" w:rsidP="00B7041A">
            <w:pPr>
              <w:keepNext/>
              <w:keepLines/>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Attitudes of co-workers (%)</w:t>
            </w:r>
          </w:p>
        </w:tc>
        <w:tc>
          <w:tcPr>
            <w:tcW w:w="827" w:type="dxa"/>
            <w:tcBorders>
              <w:bottom w:val="nil"/>
            </w:tcBorders>
            <w:shd w:val="clear" w:color="auto" w:fill="auto"/>
            <w:vAlign w:val="center"/>
            <w:hideMark/>
          </w:tcPr>
          <w:p w14:paraId="34687738" w14:textId="77777777" w:rsidR="004C089A" w:rsidRPr="008F781E" w:rsidRDefault="004C089A" w:rsidP="00B7041A">
            <w:pPr>
              <w:keepNext/>
              <w:keepLines/>
              <w:spacing w:before="40" w:after="40" w:line="240" w:lineRule="auto"/>
              <w:rPr>
                <w:rFonts w:ascii="Arial" w:eastAsia="Times New Roman" w:hAnsi="Arial" w:cs="Arial"/>
                <w:b/>
                <w:bCs/>
                <w:color w:val="000000"/>
                <w:sz w:val="20"/>
                <w:szCs w:val="20"/>
              </w:rPr>
            </w:pPr>
          </w:p>
        </w:tc>
        <w:tc>
          <w:tcPr>
            <w:tcW w:w="0" w:type="auto"/>
            <w:tcBorders>
              <w:bottom w:val="nil"/>
            </w:tcBorders>
            <w:shd w:val="clear" w:color="auto" w:fill="auto"/>
            <w:noWrap/>
            <w:vAlign w:val="center"/>
            <w:hideMark/>
          </w:tcPr>
          <w:p w14:paraId="26B27A15"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p>
        </w:tc>
        <w:tc>
          <w:tcPr>
            <w:tcW w:w="0" w:type="auto"/>
            <w:tcBorders>
              <w:bottom w:val="nil"/>
            </w:tcBorders>
            <w:shd w:val="clear" w:color="auto" w:fill="auto"/>
            <w:noWrap/>
            <w:vAlign w:val="center"/>
            <w:hideMark/>
          </w:tcPr>
          <w:p w14:paraId="28025032"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p>
        </w:tc>
        <w:tc>
          <w:tcPr>
            <w:tcW w:w="1199" w:type="dxa"/>
            <w:tcBorders>
              <w:bottom w:val="nil"/>
            </w:tcBorders>
            <w:shd w:val="clear" w:color="auto" w:fill="auto"/>
            <w:noWrap/>
            <w:vAlign w:val="bottom"/>
            <w:hideMark/>
          </w:tcPr>
          <w:p w14:paraId="7BCB5C76"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p>
        </w:tc>
        <w:tc>
          <w:tcPr>
            <w:tcW w:w="1016" w:type="dxa"/>
            <w:tcBorders>
              <w:bottom w:val="nil"/>
              <w:right w:val="nil"/>
            </w:tcBorders>
            <w:shd w:val="clear" w:color="auto" w:fill="auto"/>
            <w:noWrap/>
            <w:vAlign w:val="bottom"/>
            <w:hideMark/>
          </w:tcPr>
          <w:p w14:paraId="43A713F4" w14:textId="77777777" w:rsidR="004C089A" w:rsidRPr="008F781E" w:rsidRDefault="004C089A" w:rsidP="00B7041A">
            <w:pPr>
              <w:keepNext/>
              <w:keepLines/>
              <w:spacing w:before="40" w:after="40" w:line="240" w:lineRule="auto"/>
              <w:rPr>
                <w:rFonts w:ascii="Arial" w:eastAsia="Times New Roman" w:hAnsi="Arial" w:cs="Arial"/>
                <w:sz w:val="20"/>
                <w:szCs w:val="20"/>
              </w:rPr>
            </w:pPr>
          </w:p>
        </w:tc>
      </w:tr>
      <w:tr w:rsidR="004C089A" w:rsidRPr="008F781E" w14:paraId="1D301123" w14:textId="77777777" w:rsidTr="00B7041A">
        <w:trPr>
          <w:trHeight w:val="290"/>
        </w:trPr>
        <w:tc>
          <w:tcPr>
            <w:tcW w:w="2410" w:type="dxa"/>
            <w:gridSpan w:val="2"/>
            <w:tcBorders>
              <w:top w:val="nil"/>
              <w:left w:val="nil"/>
              <w:bottom w:val="nil"/>
            </w:tcBorders>
            <w:shd w:val="clear" w:color="auto" w:fill="auto"/>
            <w:noWrap/>
            <w:vAlign w:val="center"/>
            <w:hideMark/>
          </w:tcPr>
          <w:p w14:paraId="7351CC64"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Major challenge</w:t>
            </w:r>
          </w:p>
        </w:tc>
        <w:tc>
          <w:tcPr>
            <w:tcW w:w="827" w:type="dxa"/>
            <w:tcBorders>
              <w:top w:val="nil"/>
              <w:bottom w:val="nil"/>
            </w:tcBorders>
            <w:shd w:val="clear" w:color="auto" w:fill="auto"/>
            <w:noWrap/>
            <w:vAlign w:val="center"/>
            <w:hideMark/>
          </w:tcPr>
          <w:p w14:paraId="241B0FD7"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11.8</w:t>
            </w:r>
          </w:p>
        </w:tc>
        <w:tc>
          <w:tcPr>
            <w:tcW w:w="0" w:type="auto"/>
            <w:tcBorders>
              <w:top w:val="nil"/>
              <w:bottom w:val="nil"/>
            </w:tcBorders>
            <w:shd w:val="clear" w:color="auto" w:fill="auto"/>
            <w:noWrap/>
            <w:vAlign w:val="center"/>
            <w:hideMark/>
          </w:tcPr>
          <w:p w14:paraId="3D3B7A28"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11.8</w:t>
            </w:r>
          </w:p>
        </w:tc>
        <w:tc>
          <w:tcPr>
            <w:tcW w:w="0" w:type="auto"/>
            <w:tcBorders>
              <w:top w:val="nil"/>
              <w:bottom w:val="nil"/>
            </w:tcBorders>
            <w:shd w:val="clear" w:color="auto" w:fill="auto"/>
            <w:noWrap/>
            <w:vAlign w:val="center"/>
            <w:hideMark/>
          </w:tcPr>
          <w:p w14:paraId="2DCA1C36"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9.0</w:t>
            </w:r>
          </w:p>
        </w:tc>
        <w:tc>
          <w:tcPr>
            <w:tcW w:w="1199" w:type="dxa"/>
            <w:tcBorders>
              <w:top w:val="nil"/>
              <w:bottom w:val="nil"/>
            </w:tcBorders>
            <w:shd w:val="clear" w:color="auto" w:fill="auto"/>
            <w:noWrap/>
            <w:vAlign w:val="center"/>
            <w:hideMark/>
          </w:tcPr>
          <w:p w14:paraId="3DA908A0"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7.3</w:t>
            </w:r>
          </w:p>
        </w:tc>
        <w:tc>
          <w:tcPr>
            <w:tcW w:w="1016" w:type="dxa"/>
            <w:tcBorders>
              <w:top w:val="nil"/>
              <w:bottom w:val="nil"/>
              <w:right w:val="nil"/>
            </w:tcBorders>
            <w:shd w:val="clear" w:color="auto" w:fill="auto"/>
            <w:noWrap/>
            <w:vAlign w:val="center"/>
            <w:hideMark/>
          </w:tcPr>
          <w:p w14:paraId="18BCC722"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11.5</w:t>
            </w:r>
          </w:p>
        </w:tc>
      </w:tr>
      <w:tr w:rsidR="004C089A" w:rsidRPr="008F781E" w14:paraId="2B4BE262" w14:textId="77777777" w:rsidTr="00B7041A">
        <w:trPr>
          <w:trHeight w:val="290"/>
        </w:trPr>
        <w:tc>
          <w:tcPr>
            <w:tcW w:w="2410" w:type="dxa"/>
            <w:gridSpan w:val="2"/>
            <w:tcBorders>
              <w:top w:val="nil"/>
              <w:left w:val="nil"/>
              <w:bottom w:val="nil"/>
            </w:tcBorders>
            <w:shd w:val="clear" w:color="auto" w:fill="auto"/>
            <w:noWrap/>
            <w:vAlign w:val="center"/>
            <w:hideMark/>
          </w:tcPr>
          <w:p w14:paraId="580E1E84"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Minor challenge</w:t>
            </w:r>
          </w:p>
        </w:tc>
        <w:tc>
          <w:tcPr>
            <w:tcW w:w="827" w:type="dxa"/>
            <w:tcBorders>
              <w:top w:val="nil"/>
              <w:bottom w:val="nil"/>
            </w:tcBorders>
            <w:shd w:val="clear" w:color="auto" w:fill="auto"/>
            <w:noWrap/>
            <w:vAlign w:val="center"/>
            <w:hideMark/>
          </w:tcPr>
          <w:p w14:paraId="30B58DA3"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42.7</w:t>
            </w:r>
          </w:p>
        </w:tc>
        <w:tc>
          <w:tcPr>
            <w:tcW w:w="0" w:type="auto"/>
            <w:tcBorders>
              <w:top w:val="nil"/>
              <w:bottom w:val="nil"/>
            </w:tcBorders>
            <w:shd w:val="clear" w:color="auto" w:fill="auto"/>
            <w:noWrap/>
            <w:vAlign w:val="center"/>
            <w:hideMark/>
          </w:tcPr>
          <w:p w14:paraId="40077E55"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41.0</w:t>
            </w:r>
          </w:p>
        </w:tc>
        <w:tc>
          <w:tcPr>
            <w:tcW w:w="0" w:type="auto"/>
            <w:tcBorders>
              <w:top w:val="nil"/>
              <w:bottom w:val="nil"/>
            </w:tcBorders>
            <w:shd w:val="clear" w:color="auto" w:fill="auto"/>
            <w:noWrap/>
            <w:vAlign w:val="center"/>
            <w:hideMark/>
          </w:tcPr>
          <w:p w14:paraId="7A864DBB"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37.2</w:t>
            </w:r>
          </w:p>
        </w:tc>
        <w:tc>
          <w:tcPr>
            <w:tcW w:w="1199" w:type="dxa"/>
            <w:tcBorders>
              <w:top w:val="nil"/>
              <w:bottom w:val="nil"/>
            </w:tcBorders>
            <w:shd w:val="clear" w:color="auto" w:fill="auto"/>
            <w:noWrap/>
            <w:vAlign w:val="center"/>
            <w:hideMark/>
          </w:tcPr>
          <w:p w14:paraId="0D60EA62"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37.4</w:t>
            </w:r>
          </w:p>
        </w:tc>
        <w:tc>
          <w:tcPr>
            <w:tcW w:w="1016" w:type="dxa"/>
            <w:tcBorders>
              <w:top w:val="nil"/>
              <w:bottom w:val="nil"/>
              <w:right w:val="nil"/>
            </w:tcBorders>
            <w:shd w:val="clear" w:color="auto" w:fill="auto"/>
            <w:noWrap/>
            <w:vAlign w:val="center"/>
            <w:hideMark/>
          </w:tcPr>
          <w:p w14:paraId="5A0C775C"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41.2</w:t>
            </w:r>
          </w:p>
        </w:tc>
      </w:tr>
      <w:tr w:rsidR="004C089A" w:rsidRPr="008F781E" w14:paraId="2A2B1075" w14:textId="77777777" w:rsidTr="00B7041A">
        <w:trPr>
          <w:trHeight w:val="300"/>
        </w:trPr>
        <w:tc>
          <w:tcPr>
            <w:tcW w:w="2410" w:type="dxa"/>
            <w:gridSpan w:val="2"/>
            <w:tcBorders>
              <w:top w:val="nil"/>
              <w:left w:val="nil"/>
            </w:tcBorders>
            <w:shd w:val="clear" w:color="auto" w:fill="auto"/>
            <w:noWrap/>
            <w:vAlign w:val="center"/>
            <w:hideMark/>
          </w:tcPr>
          <w:p w14:paraId="19389AE7"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Not a challenge</w:t>
            </w:r>
          </w:p>
        </w:tc>
        <w:tc>
          <w:tcPr>
            <w:tcW w:w="827" w:type="dxa"/>
            <w:tcBorders>
              <w:top w:val="nil"/>
            </w:tcBorders>
            <w:shd w:val="clear" w:color="auto" w:fill="auto"/>
            <w:noWrap/>
            <w:vAlign w:val="center"/>
            <w:hideMark/>
          </w:tcPr>
          <w:p w14:paraId="2B9B4678"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45.5</w:t>
            </w:r>
          </w:p>
        </w:tc>
        <w:tc>
          <w:tcPr>
            <w:tcW w:w="0" w:type="auto"/>
            <w:tcBorders>
              <w:top w:val="nil"/>
            </w:tcBorders>
            <w:shd w:val="clear" w:color="auto" w:fill="auto"/>
            <w:noWrap/>
            <w:vAlign w:val="center"/>
            <w:hideMark/>
          </w:tcPr>
          <w:p w14:paraId="7EEB260F"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47.1</w:t>
            </w:r>
          </w:p>
        </w:tc>
        <w:tc>
          <w:tcPr>
            <w:tcW w:w="0" w:type="auto"/>
            <w:tcBorders>
              <w:top w:val="nil"/>
            </w:tcBorders>
            <w:shd w:val="clear" w:color="auto" w:fill="auto"/>
            <w:noWrap/>
            <w:vAlign w:val="center"/>
            <w:hideMark/>
          </w:tcPr>
          <w:p w14:paraId="1E1FFDB2"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53.8</w:t>
            </w:r>
          </w:p>
        </w:tc>
        <w:tc>
          <w:tcPr>
            <w:tcW w:w="1199" w:type="dxa"/>
            <w:tcBorders>
              <w:top w:val="nil"/>
            </w:tcBorders>
            <w:shd w:val="clear" w:color="auto" w:fill="auto"/>
            <w:noWrap/>
            <w:vAlign w:val="center"/>
            <w:hideMark/>
          </w:tcPr>
          <w:p w14:paraId="4C544D09"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55.3</w:t>
            </w:r>
          </w:p>
        </w:tc>
        <w:tc>
          <w:tcPr>
            <w:tcW w:w="1016" w:type="dxa"/>
            <w:tcBorders>
              <w:top w:val="nil"/>
              <w:right w:val="nil"/>
            </w:tcBorders>
            <w:shd w:val="clear" w:color="auto" w:fill="auto"/>
            <w:noWrap/>
            <w:vAlign w:val="center"/>
            <w:hideMark/>
          </w:tcPr>
          <w:p w14:paraId="591C3506"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47.4</w:t>
            </w:r>
          </w:p>
        </w:tc>
      </w:tr>
      <w:tr w:rsidR="004C089A" w:rsidRPr="008F781E" w14:paraId="392B5DDE" w14:textId="77777777" w:rsidTr="00B7041A">
        <w:trPr>
          <w:trHeight w:val="290"/>
        </w:trPr>
        <w:tc>
          <w:tcPr>
            <w:tcW w:w="2410" w:type="dxa"/>
            <w:gridSpan w:val="2"/>
            <w:tcBorders>
              <w:left w:val="nil"/>
              <w:bottom w:val="nil"/>
            </w:tcBorders>
            <w:shd w:val="clear" w:color="auto" w:fill="auto"/>
            <w:vAlign w:val="center"/>
            <w:hideMark/>
          </w:tcPr>
          <w:p w14:paraId="512313D9" w14:textId="77777777" w:rsidR="004C089A" w:rsidRPr="008F781E" w:rsidRDefault="004C089A" w:rsidP="00B7041A">
            <w:pPr>
              <w:keepNext/>
              <w:keepLines/>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Attitudes of managers (%)</w:t>
            </w:r>
          </w:p>
        </w:tc>
        <w:tc>
          <w:tcPr>
            <w:tcW w:w="827" w:type="dxa"/>
            <w:tcBorders>
              <w:bottom w:val="nil"/>
            </w:tcBorders>
            <w:shd w:val="clear" w:color="auto" w:fill="auto"/>
            <w:vAlign w:val="center"/>
            <w:hideMark/>
          </w:tcPr>
          <w:p w14:paraId="49BD4047" w14:textId="77777777" w:rsidR="004C089A" w:rsidRPr="008F781E" w:rsidRDefault="004C089A" w:rsidP="00B7041A">
            <w:pPr>
              <w:keepNext/>
              <w:keepLines/>
              <w:spacing w:before="40" w:after="40" w:line="240" w:lineRule="auto"/>
              <w:rPr>
                <w:rFonts w:ascii="Arial" w:eastAsia="Times New Roman" w:hAnsi="Arial" w:cs="Arial"/>
                <w:b/>
                <w:bCs/>
                <w:color w:val="000000"/>
                <w:sz w:val="20"/>
                <w:szCs w:val="20"/>
              </w:rPr>
            </w:pPr>
          </w:p>
        </w:tc>
        <w:tc>
          <w:tcPr>
            <w:tcW w:w="0" w:type="auto"/>
            <w:tcBorders>
              <w:bottom w:val="nil"/>
            </w:tcBorders>
            <w:shd w:val="clear" w:color="auto" w:fill="auto"/>
            <w:noWrap/>
            <w:vAlign w:val="center"/>
            <w:hideMark/>
          </w:tcPr>
          <w:p w14:paraId="7C57B277"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p>
        </w:tc>
        <w:tc>
          <w:tcPr>
            <w:tcW w:w="0" w:type="auto"/>
            <w:tcBorders>
              <w:bottom w:val="nil"/>
            </w:tcBorders>
            <w:shd w:val="clear" w:color="auto" w:fill="auto"/>
            <w:noWrap/>
            <w:vAlign w:val="center"/>
            <w:hideMark/>
          </w:tcPr>
          <w:p w14:paraId="4B6674CB"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p>
        </w:tc>
        <w:tc>
          <w:tcPr>
            <w:tcW w:w="1199" w:type="dxa"/>
            <w:tcBorders>
              <w:bottom w:val="nil"/>
            </w:tcBorders>
            <w:shd w:val="clear" w:color="auto" w:fill="auto"/>
            <w:noWrap/>
            <w:vAlign w:val="bottom"/>
            <w:hideMark/>
          </w:tcPr>
          <w:p w14:paraId="349B6970"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p>
        </w:tc>
        <w:tc>
          <w:tcPr>
            <w:tcW w:w="1016" w:type="dxa"/>
            <w:tcBorders>
              <w:bottom w:val="nil"/>
              <w:right w:val="nil"/>
            </w:tcBorders>
            <w:shd w:val="clear" w:color="auto" w:fill="auto"/>
            <w:noWrap/>
            <w:vAlign w:val="bottom"/>
            <w:hideMark/>
          </w:tcPr>
          <w:p w14:paraId="4928B16C" w14:textId="77777777" w:rsidR="004C089A" w:rsidRPr="008F781E" w:rsidRDefault="004C089A" w:rsidP="00B7041A">
            <w:pPr>
              <w:keepNext/>
              <w:keepLines/>
              <w:spacing w:before="40" w:after="40" w:line="240" w:lineRule="auto"/>
              <w:rPr>
                <w:rFonts w:ascii="Arial" w:eastAsia="Times New Roman" w:hAnsi="Arial" w:cs="Arial"/>
                <w:sz w:val="20"/>
                <w:szCs w:val="20"/>
              </w:rPr>
            </w:pPr>
          </w:p>
        </w:tc>
      </w:tr>
      <w:tr w:rsidR="004C089A" w:rsidRPr="008F781E" w14:paraId="6B32CF52" w14:textId="77777777" w:rsidTr="00B7041A">
        <w:trPr>
          <w:trHeight w:val="290"/>
        </w:trPr>
        <w:tc>
          <w:tcPr>
            <w:tcW w:w="2410" w:type="dxa"/>
            <w:gridSpan w:val="2"/>
            <w:tcBorders>
              <w:top w:val="nil"/>
              <w:left w:val="nil"/>
              <w:bottom w:val="nil"/>
            </w:tcBorders>
            <w:shd w:val="clear" w:color="auto" w:fill="auto"/>
            <w:noWrap/>
            <w:vAlign w:val="center"/>
            <w:hideMark/>
          </w:tcPr>
          <w:p w14:paraId="4FBCDB20"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Major challenge</w:t>
            </w:r>
          </w:p>
        </w:tc>
        <w:tc>
          <w:tcPr>
            <w:tcW w:w="827" w:type="dxa"/>
            <w:tcBorders>
              <w:top w:val="nil"/>
              <w:bottom w:val="nil"/>
            </w:tcBorders>
            <w:shd w:val="clear" w:color="auto" w:fill="auto"/>
            <w:noWrap/>
            <w:vAlign w:val="center"/>
            <w:hideMark/>
          </w:tcPr>
          <w:p w14:paraId="1B2F2D6C"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12.7</w:t>
            </w:r>
          </w:p>
        </w:tc>
        <w:tc>
          <w:tcPr>
            <w:tcW w:w="0" w:type="auto"/>
            <w:tcBorders>
              <w:top w:val="nil"/>
              <w:bottom w:val="nil"/>
            </w:tcBorders>
            <w:shd w:val="clear" w:color="auto" w:fill="auto"/>
            <w:noWrap/>
            <w:vAlign w:val="center"/>
            <w:hideMark/>
          </w:tcPr>
          <w:p w14:paraId="7BEE570E"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9.4</w:t>
            </w:r>
          </w:p>
        </w:tc>
        <w:tc>
          <w:tcPr>
            <w:tcW w:w="0" w:type="auto"/>
            <w:tcBorders>
              <w:top w:val="nil"/>
              <w:bottom w:val="nil"/>
            </w:tcBorders>
            <w:shd w:val="clear" w:color="auto" w:fill="auto"/>
            <w:noWrap/>
            <w:vAlign w:val="center"/>
            <w:hideMark/>
          </w:tcPr>
          <w:p w14:paraId="018EB797"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8.8</w:t>
            </w:r>
          </w:p>
        </w:tc>
        <w:tc>
          <w:tcPr>
            <w:tcW w:w="1199" w:type="dxa"/>
            <w:tcBorders>
              <w:top w:val="nil"/>
              <w:bottom w:val="nil"/>
            </w:tcBorders>
            <w:shd w:val="clear" w:color="auto" w:fill="auto"/>
            <w:noWrap/>
            <w:vAlign w:val="center"/>
            <w:hideMark/>
          </w:tcPr>
          <w:p w14:paraId="5B25C6F0"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12.9</w:t>
            </w:r>
          </w:p>
        </w:tc>
        <w:tc>
          <w:tcPr>
            <w:tcW w:w="1016" w:type="dxa"/>
            <w:tcBorders>
              <w:top w:val="nil"/>
              <w:bottom w:val="nil"/>
              <w:right w:val="nil"/>
            </w:tcBorders>
            <w:shd w:val="clear" w:color="auto" w:fill="auto"/>
            <w:noWrap/>
            <w:vAlign w:val="center"/>
            <w:hideMark/>
          </w:tcPr>
          <w:p w14:paraId="534DD009"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14.4</w:t>
            </w:r>
          </w:p>
        </w:tc>
      </w:tr>
      <w:tr w:rsidR="004C089A" w:rsidRPr="008F781E" w14:paraId="6CB13013" w14:textId="77777777" w:rsidTr="00B7041A">
        <w:trPr>
          <w:trHeight w:val="290"/>
        </w:trPr>
        <w:tc>
          <w:tcPr>
            <w:tcW w:w="2410" w:type="dxa"/>
            <w:gridSpan w:val="2"/>
            <w:tcBorders>
              <w:top w:val="nil"/>
              <w:left w:val="nil"/>
              <w:bottom w:val="nil"/>
            </w:tcBorders>
            <w:shd w:val="clear" w:color="auto" w:fill="auto"/>
            <w:noWrap/>
            <w:vAlign w:val="center"/>
            <w:hideMark/>
          </w:tcPr>
          <w:p w14:paraId="174865C4"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Minor challenge</w:t>
            </w:r>
          </w:p>
        </w:tc>
        <w:tc>
          <w:tcPr>
            <w:tcW w:w="827" w:type="dxa"/>
            <w:tcBorders>
              <w:top w:val="nil"/>
              <w:bottom w:val="nil"/>
            </w:tcBorders>
            <w:shd w:val="clear" w:color="auto" w:fill="auto"/>
            <w:noWrap/>
            <w:vAlign w:val="center"/>
            <w:hideMark/>
          </w:tcPr>
          <w:p w14:paraId="4F74D61C"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42.2</w:t>
            </w:r>
          </w:p>
        </w:tc>
        <w:tc>
          <w:tcPr>
            <w:tcW w:w="0" w:type="auto"/>
            <w:tcBorders>
              <w:top w:val="nil"/>
              <w:bottom w:val="nil"/>
            </w:tcBorders>
            <w:shd w:val="clear" w:color="auto" w:fill="auto"/>
            <w:noWrap/>
            <w:vAlign w:val="center"/>
            <w:hideMark/>
          </w:tcPr>
          <w:p w14:paraId="5046DC11"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52.1</w:t>
            </w:r>
          </w:p>
        </w:tc>
        <w:tc>
          <w:tcPr>
            <w:tcW w:w="0" w:type="auto"/>
            <w:tcBorders>
              <w:top w:val="nil"/>
              <w:bottom w:val="nil"/>
            </w:tcBorders>
            <w:shd w:val="clear" w:color="auto" w:fill="auto"/>
            <w:noWrap/>
            <w:vAlign w:val="center"/>
            <w:hideMark/>
          </w:tcPr>
          <w:p w14:paraId="49756798"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37.6</w:t>
            </w:r>
          </w:p>
        </w:tc>
        <w:tc>
          <w:tcPr>
            <w:tcW w:w="1199" w:type="dxa"/>
            <w:tcBorders>
              <w:top w:val="nil"/>
              <w:bottom w:val="nil"/>
            </w:tcBorders>
            <w:shd w:val="clear" w:color="auto" w:fill="auto"/>
            <w:noWrap/>
            <w:vAlign w:val="center"/>
            <w:hideMark/>
          </w:tcPr>
          <w:p w14:paraId="38140FE1"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33.7</w:t>
            </w:r>
          </w:p>
        </w:tc>
        <w:tc>
          <w:tcPr>
            <w:tcW w:w="1016" w:type="dxa"/>
            <w:tcBorders>
              <w:top w:val="nil"/>
              <w:bottom w:val="nil"/>
              <w:right w:val="nil"/>
            </w:tcBorders>
            <w:shd w:val="clear" w:color="auto" w:fill="auto"/>
            <w:noWrap/>
            <w:vAlign w:val="center"/>
            <w:hideMark/>
          </w:tcPr>
          <w:p w14:paraId="74B20686"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36.8</w:t>
            </w:r>
          </w:p>
        </w:tc>
      </w:tr>
      <w:tr w:rsidR="004C089A" w:rsidRPr="008F781E" w14:paraId="396C890B" w14:textId="77777777" w:rsidTr="00B7041A">
        <w:trPr>
          <w:trHeight w:val="300"/>
        </w:trPr>
        <w:tc>
          <w:tcPr>
            <w:tcW w:w="2410" w:type="dxa"/>
            <w:gridSpan w:val="2"/>
            <w:tcBorders>
              <w:top w:val="nil"/>
              <w:left w:val="nil"/>
            </w:tcBorders>
            <w:shd w:val="clear" w:color="auto" w:fill="auto"/>
            <w:noWrap/>
            <w:vAlign w:val="center"/>
            <w:hideMark/>
          </w:tcPr>
          <w:p w14:paraId="648E2A3B"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Not a challenge</w:t>
            </w:r>
          </w:p>
        </w:tc>
        <w:tc>
          <w:tcPr>
            <w:tcW w:w="827" w:type="dxa"/>
            <w:tcBorders>
              <w:top w:val="nil"/>
            </w:tcBorders>
            <w:shd w:val="clear" w:color="auto" w:fill="auto"/>
            <w:noWrap/>
            <w:vAlign w:val="center"/>
            <w:hideMark/>
          </w:tcPr>
          <w:p w14:paraId="3CF717D7"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45.2</w:t>
            </w:r>
          </w:p>
        </w:tc>
        <w:tc>
          <w:tcPr>
            <w:tcW w:w="0" w:type="auto"/>
            <w:tcBorders>
              <w:top w:val="nil"/>
            </w:tcBorders>
            <w:shd w:val="clear" w:color="auto" w:fill="auto"/>
            <w:noWrap/>
            <w:vAlign w:val="center"/>
            <w:hideMark/>
          </w:tcPr>
          <w:p w14:paraId="6E5A56FD"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38.6</w:t>
            </w:r>
          </w:p>
        </w:tc>
        <w:tc>
          <w:tcPr>
            <w:tcW w:w="0" w:type="auto"/>
            <w:tcBorders>
              <w:top w:val="nil"/>
            </w:tcBorders>
            <w:shd w:val="clear" w:color="auto" w:fill="auto"/>
            <w:noWrap/>
            <w:vAlign w:val="center"/>
            <w:hideMark/>
          </w:tcPr>
          <w:p w14:paraId="1AC8177B"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53.6</w:t>
            </w:r>
          </w:p>
        </w:tc>
        <w:tc>
          <w:tcPr>
            <w:tcW w:w="1199" w:type="dxa"/>
            <w:tcBorders>
              <w:top w:val="nil"/>
            </w:tcBorders>
            <w:shd w:val="clear" w:color="auto" w:fill="auto"/>
            <w:noWrap/>
            <w:vAlign w:val="center"/>
            <w:hideMark/>
          </w:tcPr>
          <w:p w14:paraId="09398EFF"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53.4</w:t>
            </w:r>
          </w:p>
        </w:tc>
        <w:tc>
          <w:tcPr>
            <w:tcW w:w="1016" w:type="dxa"/>
            <w:tcBorders>
              <w:top w:val="nil"/>
              <w:right w:val="nil"/>
            </w:tcBorders>
            <w:shd w:val="clear" w:color="auto" w:fill="auto"/>
            <w:noWrap/>
            <w:vAlign w:val="center"/>
            <w:hideMark/>
          </w:tcPr>
          <w:p w14:paraId="002F80CB"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48.9</w:t>
            </w:r>
          </w:p>
        </w:tc>
      </w:tr>
      <w:tr w:rsidR="004C089A" w:rsidRPr="008F781E" w14:paraId="43547AC5" w14:textId="77777777" w:rsidTr="00B7041A">
        <w:trPr>
          <w:trHeight w:val="290"/>
        </w:trPr>
        <w:tc>
          <w:tcPr>
            <w:tcW w:w="2410" w:type="dxa"/>
            <w:gridSpan w:val="2"/>
            <w:tcBorders>
              <w:left w:val="nil"/>
              <w:bottom w:val="nil"/>
            </w:tcBorders>
            <w:shd w:val="clear" w:color="auto" w:fill="auto"/>
            <w:noWrap/>
            <w:vAlign w:val="center"/>
            <w:hideMark/>
          </w:tcPr>
          <w:p w14:paraId="13D245AA" w14:textId="77777777" w:rsidR="004C089A" w:rsidRPr="008F781E" w:rsidRDefault="004C089A" w:rsidP="00B7041A">
            <w:pPr>
              <w:keepNext/>
              <w:keepLines/>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Attitudes of clients (%)</w:t>
            </w:r>
          </w:p>
        </w:tc>
        <w:tc>
          <w:tcPr>
            <w:tcW w:w="827" w:type="dxa"/>
            <w:tcBorders>
              <w:bottom w:val="nil"/>
            </w:tcBorders>
            <w:shd w:val="clear" w:color="auto" w:fill="auto"/>
            <w:noWrap/>
            <w:vAlign w:val="bottom"/>
            <w:hideMark/>
          </w:tcPr>
          <w:p w14:paraId="04C74462" w14:textId="77777777" w:rsidR="004C089A" w:rsidRPr="008F781E" w:rsidRDefault="004C089A" w:rsidP="00B7041A">
            <w:pPr>
              <w:keepNext/>
              <w:keepLines/>
              <w:spacing w:before="40" w:after="40" w:line="240" w:lineRule="auto"/>
              <w:rPr>
                <w:rFonts w:ascii="Arial" w:eastAsia="Times New Roman" w:hAnsi="Arial" w:cs="Arial"/>
                <w:b/>
                <w:bCs/>
                <w:color w:val="000000"/>
                <w:sz w:val="20"/>
                <w:szCs w:val="20"/>
              </w:rPr>
            </w:pPr>
          </w:p>
        </w:tc>
        <w:tc>
          <w:tcPr>
            <w:tcW w:w="0" w:type="auto"/>
            <w:tcBorders>
              <w:bottom w:val="nil"/>
            </w:tcBorders>
            <w:shd w:val="clear" w:color="auto" w:fill="auto"/>
            <w:noWrap/>
            <w:vAlign w:val="center"/>
            <w:hideMark/>
          </w:tcPr>
          <w:p w14:paraId="6B970ADD"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p>
        </w:tc>
        <w:tc>
          <w:tcPr>
            <w:tcW w:w="0" w:type="auto"/>
            <w:tcBorders>
              <w:bottom w:val="nil"/>
            </w:tcBorders>
            <w:shd w:val="clear" w:color="auto" w:fill="auto"/>
            <w:noWrap/>
            <w:vAlign w:val="center"/>
            <w:hideMark/>
          </w:tcPr>
          <w:p w14:paraId="1C88A105"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p>
        </w:tc>
        <w:tc>
          <w:tcPr>
            <w:tcW w:w="1199" w:type="dxa"/>
            <w:tcBorders>
              <w:bottom w:val="nil"/>
            </w:tcBorders>
            <w:shd w:val="clear" w:color="auto" w:fill="auto"/>
            <w:noWrap/>
            <w:vAlign w:val="bottom"/>
            <w:hideMark/>
          </w:tcPr>
          <w:p w14:paraId="40960379"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p>
        </w:tc>
        <w:tc>
          <w:tcPr>
            <w:tcW w:w="1016" w:type="dxa"/>
            <w:tcBorders>
              <w:bottom w:val="nil"/>
              <w:right w:val="nil"/>
            </w:tcBorders>
            <w:shd w:val="clear" w:color="auto" w:fill="auto"/>
            <w:noWrap/>
            <w:vAlign w:val="bottom"/>
            <w:hideMark/>
          </w:tcPr>
          <w:p w14:paraId="56101DCF" w14:textId="77777777" w:rsidR="004C089A" w:rsidRPr="008F781E" w:rsidRDefault="004C089A" w:rsidP="00B7041A">
            <w:pPr>
              <w:keepNext/>
              <w:keepLines/>
              <w:spacing w:before="40" w:after="40" w:line="240" w:lineRule="auto"/>
              <w:rPr>
                <w:rFonts w:ascii="Arial" w:eastAsia="Times New Roman" w:hAnsi="Arial" w:cs="Arial"/>
                <w:sz w:val="20"/>
                <w:szCs w:val="20"/>
              </w:rPr>
            </w:pPr>
          </w:p>
        </w:tc>
      </w:tr>
      <w:tr w:rsidR="004C089A" w:rsidRPr="008F781E" w14:paraId="5846AB00" w14:textId="77777777" w:rsidTr="00B7041A">
        <w:trPr>
          <w:trHeight w:val="290"/>
        </w:trPr>
        <w:tc>
          <w:tcPr>
            <w:tcW w:w="2410" w:type="dxa"/>
            <w:gridSpan w:val="2"/>
            <w:tcBorders>
              <w:top w:val="nil"/>
              <w:left w:val="nil"/>
              <w:bottom w:val="nil"/>
            </w:tcBorders>
            <w:shd w:val="clear" w:color="auto" w:fill="auto"/>
            <w:noWrap/>
            <w:vAlign w:val="center"/>
            <w:hideMark/>
          </w:tcPr>
          <w:p w14:paraId="1AF6B8FA"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Major challenge</w:t>
            </w:r>
          </w:p>
        </w:tc>
        <w:tc>
          <w:tcPr>
            <w:tcW w:w="827" w:type="dxa"/>
            <w:tcBorders>
              <w:top w:val="nil"/>
              <w:bottom w:val="nil"/>
            </w:tcBorders>
            <w:shd w:val="clear" w:color="auto" w:fill="auto"/>
            <w:noWrap/>
            <w:vAlign w:val="center"/>
            <w:hideMark/>
          </w:tcPr>
          <w:p w14:paraId="06230765"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13.6</w:t>
            </w:r>
          </w:p>
        </w:tc>
        <w:tc>
          <w:tcPr>
            <w:tcW w:w="0" w:type="auto"/>
            <w:tcBorders>
              <w:top w:val="nil"/>
              <w:bottom w:val="nil"/>
            </w:tcBorders>
            <w:shd w:val="clear" w:color="auto" w:fill="auto"/>
            <w:noWrap/>
            <w:vAlign w:val="center"/>
            <w:hideMark/>
          </w:tcPr>
          <w:p w14:paraId="08DF667E"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20.4</w:t>
            </w:r>
          </w:p>
        </w:tc>
        <w:tc>
          <w:tcPr>
            <w:tcW w:w="0" w:type="auto"/>
            <w:tcBorders>
              <w:top w:val="nil"/>
              <w:bottom w:val="nil"/>
            </w:tcBorders>
            <w:shd w:val="clear" w:color="auto" w:fill="auto"/>
            <w:noWrap/>
            <w:vAlign w:val="center"/>
            <w:hideMark/>
          </w:tcPr>
          <w:p w14:paraId="7D6B971B"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13.8</w:t>
            </w:r>
          </w:p>
        </w:tc>
        <w:tc>
          <w:tcPr>
            <w:tcW w:w="1199" w:type="dxa"/>
            <w:tcBorders>
              <w:top w:val="nil"/>
              <w:bottom w:val="nil"/>
            </w:tcBorders>
            <w:shd w:val="clear" w:color="auto" w:fill="auto"/>
            <w:noWrap/>
            <w:vAlign w:val="center"/>
            <w:hideMark/>
          </w:tcPr>
          <w:p w14:paraId="2390F4E0"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13.6</w:t>
            </w:r>
          </w:p>
        </w:tc>
        <w:tc>
          <w:tcPr>
            <w:tcW w:w="1016" w:type="dxa"/>
            <w:tcBorders>
              <w:top w:val="nil"/>
              <w:bottom w:val="nil"/>
              <w:right w:val="nil"/>
            </w:tcBorders>
            <w:shd w:val="clear" w:color="auto" w:fill="auto"/>
            <w:noWrap/>
            <w:vAlign w:val="center"/>
            <w:hideMark/>
          </w:tcPr>
          <w:p w14:paraId="0B0EF7D7"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16.0</w:t>
            </w:r>
          </w:p>
        </w:tc>
      </w:tr>
      <w:tr w:rsidR="004C089A" w:rsidRPr="008F781E" w14:paraId="5940AD17" w14:textId="77777777" w:rsidTr="00B7041A">
        <w:trPr>
          <w:trHeight w:val="290"/>
        </w:trPr>
        <w:tc>
          <w:tcPr>
            <w:tcW w:w="2410" w:type="dxa"/>
            <w:gridSpan w:val="2"/>
            <w:tcBorders>
              <w:top w:val="nil"/>
              <w:left w:val="nil"/>
              <w:bottom w:val="nil"/>
            </w:tcBorders>
            <w:shd w:val="clear" w:color="auto" w:fill="auto"/>
            <w:noWrap/>
            <w:vAlign w:val="center"/>
            <w:hideMark/>
          </w:tcPr>
          <w:p w14:paraId="2A1B0C2C"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Minor challenge</w:t>
            </w:r>
          </w:p>
        </w:tc>
        <w:tc>
          <w:tcPr>
            <w:tcW w:w="827" w:type="dxa"/>
            <w:tcBorders>
              <w:top w:val="nil"/>
              <w:bottom w:val="nil"/>
            </w:tcBorders>
            <w:shd w:val="clear" w:color="auto" w:fill="auto"/>
            <w:noWrap/>
            <w:vAlign w:val="center"/>
            <w:hideMark/>
          </w:tcPr>
          <w:p w14:paraId="6AAEC069"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53.6</w:t>
            </w:r>
          </w:p>
        </w:tc>
        <w:tc>
          <w:tcPr>
            <w:tcW w:w="0" w:type="auto"/>
            <w:tcBorders>
              <w:top w:val="nil"/>
              <w:bottom w:val="nil"/>
            </w:tcBorders>
            <w:shd w:val="clear" w:color="auto" w:fill="auto"/>
            <w:noWrap/>
            <w:vAlign w:val="center"/>
            <w:hideMark/>
          </w:tcPr>
          <w:p w14:paraId="4D186079"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30.2</w:t>
            </w:r>
          </w:p>
        </w:tc>
        <w:tc>
          <w:tcPr>
            <w:tcW w:w="0" w:type="auto"/>
            <w:tcBorders>
              <w:top w:val="nil"/>
              <w:bottom w:val="nil"/>
            </w:tcBorders>
            <w:shd w:val="clear" w:color="auto" w:fill="auto"/>
            <w:noWrap/>
            <w:vAlign w:val="center"/>
            <w:hideMark/>
          </w:tcPr>
          <w:p w14:paraId="3B39E41D"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49.7</w:t>
            </w:r>
          </w:p>
        </w:tc>
        <w:tc>
          <w:tcPr>
            <w:tcW w:w="1199" w:type="dxa"/>
            <w:tcBorders>
              <w:top w:val="nil"/>
              <w:bottom w:val="nil"/>
            </w:tcBorders>
            <w:shd w:val="clear" w:color="auto" w:fill="auto"/>
            <w:noWrap/>
            <w:vAlign w:val="center"/>
            <w:hideMark/>
          </w:tcPr>
          <w:p w14:paraId="36F1046D"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41.8</w:t>
            </w:r>
          </w:p>
        </w:tc>
        <w:tc>
          <w:tcPr>
            <w:tcW w:w="1016" w:type="dxa"/>
            <w:tcBorders>
              <w:top w:val="nil"/>
              <w:bottom w:val="nil"/>
              <w:right w:val="nil"/>
            </w:tcBorders>
            <w:shd w:val="clear" w:color="auto" w:fill="auto"/>
            <w:noWrap/>
            <w:vAlign w:val="center"/>
            <w:hideMark/>
          </w:tcPr>
          <w:p w14:paraId="5743A5E9"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41.3</w:t>
            </w:r>
          </w:p>
        </w:tc>
      </w:tr>
      <w:tr w:rsidR="004C089A" w:rsidRPr="008F781E" w14:paraId="6764AD30" w14:textId="77777777" w:rsidTr="00B7041A">
        <w:trPr>
          <w:trHeight w:val="300"/>
        </w:trPr>
        <w:tc>
          <w:tcPr>
            <w:tcW w:w="2410" w:type="dxa"/>
            <w:gridSpan w:val="2"/>
            <w:tcBorders>
              <w:top w:val="nil"/>
              <w:left w:val="nil"/>
            </w:tcBorders>
            <w:shd w:val="clear" w:color="auto" w:fill="auto"/>
            <w:noWrap/>
            <w:vAlign w:val="center"/>
            <w:hideMark/>
          </w:tcPr>
          <w:p w14:paraId="213D3635"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Not a challenge</w:t>
            </w:r>
          </w:p>
        </w:tc>
        <w:tc>
          <w:tcPr>
            <w:tcW w:w="827" w:type="dxa"/>
            <w:tcBorders>
              <w:top w:val="nil"/>
            </w:tcBorders>
            <w:shd w:val="clear" w:color="auto" w:fill="auto"/>
            <w:noWrap/>
            <w:vAlign w:val="center"/>
            <w:hideMark/>
          </w:tcPr>
          <w:p w14:paraId="4455437B"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32.8</w:t>
            </w:r>
          </w:p>
        </w:tc>
        <w:tc>
          <w:tcPr>
            <w:tcW w:w="0" w:type="auto"/>
            <w:tcBorders>
              <w:top w:val="nil"/>
            </w:tcBorders>
            <w:shd w:val="clear" w:color="auto" w:fill="auto"/>
            <w:noWrap/>
            <w:vAlign w:val="center"/>
            <w:hideMark/>
          </w:tcPr>
          <w:p w14:paraId="160A9051"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49.4</w:t>
            </w:r>
          </w:p>
        </w:tc>
        <w:tc>
          <w:tcPr>
            <w:tcW w:w="0" w:type="auto"/>
            <w:tcBorders>
              <w:top w:val="nil"/>
            </w:tcBorders>
            <w:shd w:val="clear" w:color="auto" w:fill="auto"/>
            <w:noWrap/>
            <w:vAlign w:val="center"/>
            <w:hideMark/>
          </w:tcPr>
          <w:p w14:paraId="2E4F239B"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36.5</w:t>
            </w:r>
          </w:p>
        </w:tc>
        <w:tc>
          <w:tcPr>
            <w:tcW w:w="1199" w:type="dxa"/>
            <w:tcBorders>
              <w:top w:val="nil"/>
            </w:tcBorders>
            <w:shd w:val="clear" w:color="auto" w:fill="auto"/>
            <w:noWrap/>
            <w:vAlign w:val="center"/>
            <w:hideMark/>
          </w:tcPr>
          <w:p w14:paraId="2D15C348"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44.6</w:t>
            </w:r>
          </w:p>
        </w:tc>
        <w:tc>
          <w:tcPr>
            <w:tcW w:w="1016" w:type="dxa"/>
            <w:tcBorders>
              <w:top w:val="nil"/>
              <w:right w:val="nil"/>
            </w:tcBorders>
            <w:shd w:val="clear" w:color="auto" w:fill="auto"/>
            <w:noWrap/>
            <w:vAlign w:val="center"/>
            <w:hideMark/>
          </w:tcPr>
          <w:p w14:paraId="36F1700E"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42.7</w:t>
            </w:r>
          </w:p>
        </w:tc>
      </w:tr>
      <w:tr w:rsidR="004C089A" w:rsidRPr="008F781E" w14:paraId="03A31CFB" w14:textId="77777777" w:rsidTr="00B7041A">
        <w:trPr>
          <w:trHeight w:val="300"/>
        </w:trPr>
        <w:tc>
          <w:tcPr>
            <w:tcW w:w="0" w:type="auto"/>
            <w:gridSpan w:val="7"/>
            <w:tcBorders>
              <w:top w:val="nil"/>
              <w:left w:val="nil"/>
            </w:tcBorders>
            <w:shd w:val="clear" w:color="auto" w:fill="auto"/>
            <w:noWrap/>
            <w:vAlign w:val="center"/>
          </w:tcPr>
          <w:p w14:paraId="1C54FE0E"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b/>
                <w:bCs/>
                <w:color w:val="000000"/>
                <w:sz w:val="20"/>
                <w:szCs w:val="20"/>
              </w:rPr>
              <w:t>Confidence engaging with people with disability (%)</w:t>
            </w:r>
          </w:p>
        </w:tc>
      </w:tr>
      <w:tr w:rsidR="004C089A" w:rsidRPr="008F781E" w14:paraId="128E0788" w14:textId="77777777" w:rsidTr="00B7041A">
        <w:trPr>
          <w:trHeight w:val="290"/>
        </w:trPr>
        <w:tc>
          <w:tcPr>
            <w:tcW w:w="2410" w:type="dxa"/>
            <w:gridSpan w:val="2"/>
            <w:tcBorders>
              <w:top w:val="nil"/>
              <w:left w:val="nil"/>
              <w:bottom w:val="nil"/>
            </w:tcBorders>
            <w:shd w:val="clear" w:color="auto" w:fill="auto"/>
            <w:noWrap/>
            <w:vAlign w:val="center"/>
            <w:hideMark/>
          </w:tcPr>
          <w:p w14:paraId="239B7E03"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Major challenge</w:t>
            </w:r>
          </w:p>
        </w:tc>
        <w:tc>
          <w:tcPr>
            <w:tcW w:w="827" w:type="dxa"/>
            <w:tcBorders>
              <w:top w:val="nil"/>
              <w:bottom w:val="nil"/>
            </w:tcBorders>
            <w:shd w:val="clear" w:color="auto" w:fill="auto"/>
            <w:noWrap/>
            <w:vAlign w:val="center"/>
            <w:hideMark/>
          </w:tcPr>
          <w:p w14:paraId="1F3DEEBE"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9.6</w:t>
            </w:r>
          </w:p>
        </w:tc>
        <w:tc>
          <w:tcPr>
            <w:tcW w:w="0" w:type="auto"/>
            <w:tcBorders>
              <w:top w:val="nil"/>
              <w:bottom w:val="nil"/>
            </w:tcBorders>
            <w:shd w:val="clear" w:color="auto" w:fill="auto"/>
            <w:noWrap/>
            <w:vAlign w:val="center"/>
            <w:hideMark/>
          </w:tcPr>
          <w:p w14:paraId="25FCA499"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8.2</w:t>
            </w:r>
          </w:p>
        </w:tc>
        <w:tc>
          <w:tcPr>
            <w:tcW w:w="0" w:type="auto"/>
            <w:tcBorders>
              <w:top w:val="nil"/>
              <w:bottom w:val="nil"/>
            </w:tcBorders>
            <w:shd w:val="clear" w:color="auto" w:fill="auto"/>
            <w:noWrap/>
            <w:vAlign w:val="center"/>
            <w:hideMark/>
          </w:tcPr>
          <w:p w14:paraId="6843568C"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9.3</w:t>
            </w:r>
          </w:p>
        </w:tc>
        <w:tc>
          <w:tcPr>
            <w:tcW w:w="1199" w:type="dxa"/>
            <w:tcBorders>
              <w:top w:val="nil"/>
              <w:bottom w:val="nil"/>
            </w:tcBorders>
            <w:shd w:val="clear" w:color="auto" w:fill="auto"/>
            <w:noWrap/>
            <w:vAlign w:val="center"/>
            <w:hideMark/>
          </w:tcPr>
          <w:p w14:paraId="7A5C384F"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7.7</w:t>
            </w:r>
          </w:p>
        </w:tc>
        <w:tc>
          <w:tcPr>
            <w:tcW w:w="1016" w:type="dxa"/>
            <w:tcBorders>
              <w:top w:val="nil"/>
              <w:bottom w:val="nil"/>
              <w:right w:val="nil"/>
            </w:tcBorders>
            <w:shd w:val="clear" w:color="auto" w:fill="auto"/>
            <w:noWrap/>
            <w:vAlign w:val="center"/>
            <w:hideMark/>
          </w:tcPr>
          <w:p w14:paraId="3EE92DC7"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12.9</w:t>
            </w:r>
          </w:p>
        </w:tc>
      </w:tr>
      <w:tr w:rsidR="004C089A" w:rsidRPr="008F781E" w14:paraId="1EC28C41" w14:textId="77777777" w:rsidTr="00B7041A">
        <w:trPr>
          <w:trHeight w:val="290"/>
        </w:trPr>
        <w:tc>
          <w:tcPr>
            <w:tcW w:w="2410" w:type="dxa"/>
            <w:gridSpan w:val="2"/>
            <w:tcBorders>
              <w:top w:val="nil"/>
              <w:left w:val="nil"/>
              <w:bottom w:val="nil"/>
            </w:tcBorders>
            <w:shd w:val="clear" w:color="auto" w:fill="auto"/>
            <w:noWrap/>
            <w:vAlign w:val="center"/>
            <w:hideMark/>
          </w:tcPr>
          <w:p w14:paraId="6DC3B6E2"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Minor challenge</w:t>
            </w:r>
          </w:p>
        </w:tc>
        <w:tc>
          <w:tcPr>
            <w:tcW w:w="827" w:type="dxa"/>
            <w:tcBorders>
              <w:top w:val="nil"/>
              <w:bottom w:val="nil"/>
            </w:tcBorders>
            <w:shd w:val="clear" w:color="auto" w:fill="auto"/>
            <w:noWrap/>
            <w:vAlign w:val="center"/>
            <w:hideMark/>
          </w:tcPr>
          <w:p w14:paraId="084BEB13"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48.9</w:t>
            </w:r>
          </w:p>
        </w:tc>
        <w:tc>
          <w:tcPr>
            <w:tcW w:w="0" w:type="auto"/>
            <w:tcBorders>
              <w:top w:val="nil"/>
              <w:bottom w:val="nil"/>
            </w:tcBorders>
            <w:shd w:val="clear" w:color="auto" w:fill="auto"/>
            <w:noWrap/>
            <w:vAlign w:val="center"/>
            <w:hideMark/>
          </w:tcPr>
          <w:p w14:paraId="6385EBD3"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64.7</w:t>
            </w:r>
          </w:p>
        </w:tc>
        <w:tc>
          <w:tcPr>
            <w:tcW w:w="0" w:type="auto"/>
            <w:tcBorders>
              <w:top w:val="nil"/>
              <w:bottom w:val="nil"/>
            </w:tcBorders>
            <w:shd w:val="clear" w:color="auto" w:fill="auto"/>
            <w:noWrap/>
            <w:vAlign w:val="center"/>
            <w:hideMark/>
          </w:tcPr>
          <w:p w14:paraId="23B4F923"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39.4</w:t>
            </w:r>
          </w:p>
        </w:tc>
        <w:tc>
          <w:tcPr>
            <w:tcW w:w="1199" w:type="dxa"/>
            <w:tcBorders>
              <w:top w:val="nil"/>
              <w:bottom w:val="nil"/>
            </w:tcBorders>
            <w:shd w:val="clear" w:color="auto" w:fill="auto"/>
            <w:noWrap/>
            <w:vAlign w:val="center"/>
            <w:hideMark/>
          </w:tcPr>
          <w:p w14:paraId="70C67460"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55.8</w:t>
            </w:r>
          </w:p>
        </w:tc>
        <w:tc>
          <w:tcPr>
            <w:tcW w:w="1016" w:type="dxa"/>
            <w:tcBorders>
              <w:top w:val="nil"/>
              <w:bottom w:val="nil"/>
              <w:right w:val="nil"/>
            </w:tcBorders>
            <w:shd w:val="clear" w:color="auto" w:fill="auto"/>
            <w:noWrap/>
            <w:vAlign w:val="center"/>
            <w:hideMark/>
          </w:tcPr>
          <w:p w14:paraId="086B7DB7"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49.5</w:t>
            </w:r>
          </w:p>
        </w:tc>
      </w:tr>
      <w:tr w:rsidR="004C089A" w:rsidRPr="008F781E" w14:paraId="065ABD33" w14:textId="77777777" w:rsidTr="00B7041A">
        <w:trPr>
          <w:trHeight w:val="300"/>
        </w:trPr>
        <w:tc>
          <w:tcPr>
            <w:tcW w:w="2410" w:type="dxa"/>
            <w:gridSpan w:val="2"/>
            <w:tcBorders>
              <w:top w:val="nil"/>
              <w:left w:val="nil"/>
            </w:tcBorders>
            <w:shd w:val="clear" w:color="auto" w:fill="auto"/>
            <w:noWrap/>
            <w:vAlign w:val="center"/>
            <w:hideMark/>
          </w:tcPr>
          <w:p w14:paraId="288B6AFD"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Not a challenge</w:t>
            </w:r>
          </w:p>
        </w:tc>
        <w:tc>
          <w:tcPr>
            <w:tcW w:w="827" w:type="dxa"/>
            <w:tcBorders>
              <w:top w:val="nil"/>
            </w:tcBorders>
            <w:shd w:val="clear" w:color="auto" w:fill="auto"/>
            <w:noWrap/>
            <w:vAlign w:val="center"/>
            <w:hideMark/>
          </w:tcPr>
          <w:p w14:paraId="0794296E"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41.6</w:t>
            </w:r>
          </w:p>
        </w:tc>
        <w:tc>
          <w:tcPr>
            <w:tcW w:w="0" w:type="auto"/>
            <w:tcBorders>
              <w:top w:val="nil"/>
            </w:tcBorders>
            <w:shd w:val="clear" w:color="auto" w:fill="auto"/>
            <w:noWrap/>
            <w:vAlign w:val="center"/>
            <w:hideMark/>
          </w:tcPr>
          <w:p w14:paraId="5A06194E"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27.1</w:t>
            </w:r>
          </w:p>
        </w:tc>
        <w:tc>
          <w:tcPr>
            <w:tcW w:w="0" w:type="auto"/>
            <w:tcBorders>
              <w:top w:val="nil"/>
            </w:tcBorders>
            <w:shd w:val="clear" w:color="auto" w:fill="auto"/>
            <w:noWrap/>
            <w:vAlign w:val="center"/>
            <w:hideMark/>
          </w:tcPr>
          <w:p w14:paraId="3705B5F4"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51.3</w:t>
            </w:r>
          </w:p>
        </w:tc>
        <w:tc>
          <w:tcPr>
            <w:tcW w:w="1199" w:type="dxa"/>
            <w:tcBorders>
              <w:top w:val="nil"/>
            </w:tcBorders>
            <w:shd w:val="clear" w:color="auto" w:fill="auto"/>
            <w:noWrap/>
            <w:vAlign w:val="center"/>
            <w:hideMark/>
          </w:tcPr>
          <w:p w14:paraId="71222BB4"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36.6</w:t>
            </w:r>
          </w:p>
        </w:tc>
        <w:tc>
          <w:tcPr>
            <w:tcW w:w="1016" w:type="dxa"/>
            <w:tcBorders>
              <w:top w:val="nil"/>
              <w:right w:val="nil"/>
            </w:tcBorders>
            <w:shd w:val="clear" w:color="auto" w:fill="auto"/>
            <w:noWrap/>
            <w:vAlign w:val="center"/>
            <w:hideMark/>
          </w:tcPr>
          <w:p w14:paraId="46F37EF8"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37.7</w:t>
            </w:r>
          </w:p>
        </w:tc>
      </w:tr>
      <w:tr w:rsidR="004C089A" w:rsidRPr="008F781E" w14:paraId="73C13B1C" w14:textId="77777777" w:rsidTr="00B7041A">
        <w:trPr>
          <w:trHeight w:val="300"/>
        </w:trPr>
        <w:tc>
          <w:tcPr>
            <w:tcW w:w="0" w:type="auto"/>
            <w:gridSpan w:val="7"/>
            <w:tcBorders>
              <w:top w:val="nil"/>
              <w:left w:val="nil"/>
              <w:right w:val="nil"/>
            </w:tcBorders>
            <w:shd w:val="clear" w:color="auto" w:fill="auto"/>
            <w:noWrap/>
            <w:vAlign w:val="center"/>
          </w:tcPr>
          <w:p w14:paraId="6218FD7B"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b/>
                <w:bCs/>
                <w:color w:val="000000"/>
                <w:sz w:val="20"/>
                <w:szCs w:val="20"/>
              </w:rPr>
              <w:t>Not knowing how much it will cost to set up the workplace for people with disability (%)</w:t>
            </w:r>
          </w:p>
        </w:tc>
      </w:tr>
      <w:tr w:rsidR="004C089A" w:rsidRPr="008F781E" w14:paraId="48B4935E" w14:textId="77777777" w:rsidTr="00B7041A">
        <w:trPr>
          <w:trHeight w:val="290"/>
        </w:trPr>
        <w:tc>
          <w:tcPr>
            <w:tcW w:w="2410" w:type="dxa"/>
            <w:gridSpan w:val="2"/>
            <w:tcBorders>
              <w:top w:val="nil"/>
              <w:left w:val="nil"/>
              <w:bottom w:val="nil"/>
            </w:tcBorders>
            <w:shd w:val="clear" w:color="auto" w:fill="auto"/>
            <w:noWrap/>
            <w:vAlign w:val="center"/>
            <w:hideMark/>
          </w:tcPr>
          <w:p w14:paraId="5705A2CC"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Major challenge</w:t>
            </w:r>
          </w:p>
        </w:tc>
        <w:tc>
          <w:tcPr>
            <w:tcW w:w="827" w:type="dxa"/>
            <w:tcBorders>
              <w:top w:val="nil"/>
              <w:bottom w:val="nil"/>
            </w:tcBorders>
            <w:shd w:val="clear" w:color="auto" w:fill="auto"/>
            <w:noWrap/>
            <w:vAlign w:val="center"/>
            <w:hideMark/>
          </w:tcPr>
          <w:p w14:paraId="0E434F3E"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21.3</w:t>
            </w:r>
          </w:p>
        </w:tc>
        <w:tc>
          <w:tcPr>
            <w:tcW w:w="0" w:type="auto"/>
            <w:tcBorders>
              <w:top w:val="nil"/>
              <w:bottom w:val="nil"/>
            </w:tcBorders>
            <w:shd w:val="clear" w:color="auto" w:fill="auto"/>
            <w:noWrap/>
            <w:vAlign w:val="center"/>
            <w:hideMark/>
          </w:tcPr>
          <w:p w14:paraId="4743BCEA"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29.3</w:t>
            </w:r>
          </w:p>
        </w:tc>
        <w:tc>
          <w:tcPr>
            <w:tcW w:w="0" w:type="auto"/>
            <w:tcBorders>
              <w:top w:val="nil"/>
              <w:bottom w:val="nil"/>
            </w:tcBorders>
            <w:shd w:val="clear" w:color="auto" w:fill="auto"/>
            <w:noWrap/>
            <w:vAlign w:val="center"/>
            <w:hideMark/>
          </w:tcPr>
          <w:p w14:paraId="0CB32A1D"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15.9</w:t>
            </w:r>
          </w:p>
        </w:tc>
        <w:tc>
          <w:tcPr>
            <w:tcW w:w="1199" w:type="dxa"/>
            <w:tcBorders>
              <w:top w:val="nil"/>
              <w:bottom w:val="nil"/>
            </w:tcBorders>
            <w:shd w:val="clear" w:color="auto" w:fill="auto"/>
            <w:noWrap/>
            <w:vAlign w:val="center"/>
            <w:hideMark/>
          </w:tcPr>
          <w:p w14:paraId="50634A7D"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17.5</w:t>
            </w:r>
          </w:p>
        </w:tc>
        <w:tc>
          <w:tcPr>
            <w:tcW w:w="1016" w:type="dxa"/>
            <w:tcBorders>
              <w:top w:val="nil"/>
              <w:bottom w:val="nil"/>
              <w:right w:val="nil"/>
            </w:tcBorders>
            <w:shd w:val="clear" w:color="auto" w:fill="auto"/>
            <w:noWrap/>
            <w:vAlign w:val="center"/>
            <w:hideMark/>
          </w:tcPr>
          <w:p w14:paraId="0C2D80D8"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23.0</w:t>
            </w:r>
          </w:p>
        </w:tc>
      </w:tr>
      <w:tr w:rsidR="004C089A" w:rsidRPr="008F781E" w14:paraId="56F3A9CC" w14:textId="77777777" w:rsidTr="00B7041A">
        <w:trPr>
          <w:trHeight w:val="290"/>
        </w:trPr>
        <w:tc>
          <w:tcPr>
            <w:tcW w:w="2410" w:type="dxa"/>
            <w:gridSpan w:val="2"/>
            <w:tcBorders>
              <w:top w:val="nil"/>
              <w:left w:val="nil"/>
              <w:bottom w:val="nil"/>
            </w:tcBorders>
            <w:shd w:val="clear" w:color="auto" w:fill="auto"/>
            <w:noWrap/>
            <w:vAlign w:val="center"/>
            <w:hideMark/>
          </w:tcPr>
          <w:p w14:paraId="52866021"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Minor challenge</w:t>
            </w:r>
          </w:p>
        </w:tc>
        <w:tc>
          <w:tcPr>
            <w:tcW w:w="827" w:type="dxa"/>
            <w:tcBorders>
              <w:top w:val="nil"/>
              <w:bottom w:val="nil"/>
            </w:tcBorders>
            <w:shd w:val="clear" w:color="auto" w:fill="auto"/>
            <w:noWrap/>
            <w:vAlign w:val="center"/>
            <w:hideMark/>
          </w:tcPr>
          <w:p w14:paraId="0822A9CF"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51.3</w:t>
            </w:r>
          </w:p>
        </w:tc>
        <w:tc>
          <w:tcPr>
            <w:tcW w:w="0" w:type="auto"/>
            <w:tcBorders>
              <w:top w:val="nil"/>
              <w:bottom w:val="nil"/>
            </w:tcBorders>
            <w:shd w:val="clear" w:color="auto" w:fill="auto"/>
            <w:noWrap/>
            <w:vAlign w:val="center"/>
            <w:hideMark/>
          </w:tcPr>
          <w:p w14:paraId="34D9192E"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35.6</w:t>
            </w:r>
          </w:p>
        </w:tc>
        <w:tc>
          <w:tcPr>
            <w:tcW w:w="0" w:type="auto"/>
            <w:tcBorders>
              <w:top w:val="nil"/>
              <w:bottom w:val="nil"/>
            </w:tcBorders>
            <w:shd w:val="clear" w:color="auto" w:fill="auto"/>
            <w:noWrap/>
            <w:vAlign w:val="center"/>
            <w:hideMark/>
          </w:tcPr>
          <w:p w14:paraId="07A7CF48"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44.7</w:t>
            </w:r>
          </w:p>
        </w:tc>
        <w:tc>
          <w:tcPr>
            <w:tcW w:w="1199" w:type="dxa"/>
            <w:tcBorders>
              <w:top w:val="nil"/>
              <w:bottom w:val="nil"/>
            </w:tcBorders>
            <w:shd w:val="clear" w:color="auto" w:fill="auto"/>
            <w:noWrap/>
            <w:vAlign w:val="center"/>
            <w:hideMark/>
          </w:tcPr>
          <w:p w14:paraId="4BC7C144"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39.3</w:t>
            </w:r>
          </w:p>
        </w:tc>
        <w:tc>
          <w:tcPr>
            <w:tcW w:w="1016" w:type="dxa"/>
            <w:tcBorders>
              <w:top w:val="nil"/>
              <w:bottom w:val="nil"/>
              <w:right w:val="nil"/>
            </w:tcBorders>
            <w:shd w:val="clear" w:color="auto" w:fill="auto"/>
            <w:noWrap/>
            <w:vAlign w:val="center"/>
            <w:hideMark/>
          </w:tcPr>
          <w:p w14:paraId="494E2BD0"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43.4</w:t>
            </w:r>
          </w:p>
        </w:tc>
      </w:tr>
      <w:tr w:rsidR="004C089A" w:rsidRPr="008F781E" w14:paraId="7A911551" w14:textId="77777777" w:rsidTr="00B7041A">
        <w:trPr>
          <w:trHeight w:val="300"/>
        </w:trPr>
        <w:tc>
          <w:tcPr>
            <w:tcW w:w="2410" w:type="dxa"/>
            <w:gridSpan w:val="2"/>
            <w:tcBorders>
              <w:top w:val="nil"/>
              <w:left w:val="nil"/>
            </w:tcBorders>
            <w:shd w:val="clear" w:color="auto" w:fill="auto"/>
            <w:noWrap/>
            <w:vAlign w:val="center"/>
            <w:hideMark/>
          </w:tcPr>
          <w:p w14:paraId="5CC5CBC7"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Not a challenge</w:t>
            </w:r>
          </w:p>
        </w:tc>
        <w:tc>
          <w:tcPr>
            <w:tcW w:w="827" w:type="dxa"/>
            <w:tcBorders>
              <w:top w:val="nil"/>
            </w:tcBorders>
            <w:shd w:val="clear" w:color="auto" w:fill="auto"/>
            <w:noWrap/>
            <w:vAlign w:val="center"/>
            <w:hideMark/>
          </w:tcPr>
          <w:p w14:paraId="2B2774E0"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27.5</w:t>
            </w:r>
          </w:p>
        </w:tc>
        <w:tc>
          <w:tcPr>
            <w:tcW w:w="0" w:type="auto"/>
            <w:tcBorders>
              <w:top w:val="nil"/>
            </w:tcBorders>
            <w:shd w:val="clear" w:color="auto" w:fill="auto"/>
            <w:noWrap/>
            <w:vAlign w:val="center"/>
            <w:hideMark/>
          </w:tcPr>
          <w:p w14:paraId="23BB7837"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35.1</w:t>
            </w:r>
          </w:p>
        </w:tc>
        <w:tc>
          <w:tcPr>
            <w:tcW w:w="0" w:type="auto"/>
            <w:tcBorders>
              <w:top w:val="nil"/>
            </w:tcBorders>
            <w:shd w:val="clear" w:color="auto" w:fill="auto"/>
            <w:noWrap/>
            <w:vAlign w:val="center"/>
            <w:hideMark/>
          </w:tcPr>
          <w:p w14:paraId="69FF8A5A"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39.4</w:t>
            </w:r>
          </w:p>
        </w:tc>
        <w:tc>
          <w:tcPr>
            <w:tcW w:w="1199" w:type="dxa"/>
            <w:tcBorders>
              <w:top w:val="nil"/>
            </w:tcBorders>
            <w:shd w:val="clear" w:color="auto" w:fill="auto"/>
            <w:noWrap/>
            <w:vAlign w:val="center"/>
            <w:hideMark/>
          </w:tcPr>
          <w:p w14:paraId="0B6B9DA1"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43.2</w:t>
            </w:r>
          </w:p>
        </w:tc>
        <w:tc>
          <w:tcPr>
            <w:tcW w:w="1016" w:type="dxa"/>
            <w:tcBorders>
              <w:top w:val="nil"/>
              <w:right w:val="nil"/>
            </w:tcBorders>
            <w:shd w:val="clear" w:color="auto" w:fill="auto"/>
            <w:noWrap/>
            <w:vAlign w:val="center"/>
            <w:hideMark/>
          </w:tcPr>
          <w:p w14:paraId="3A8AD16D"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33.5</w:t>
            </w:r>
          </w:p>
        </w:tc>
      </w:tr>
      <w:tr w:rsidR="004C089A" w:rsidRPr="008F781E" w14:paraId="2F314546" w14:textId="77777777" w:rsidTr="00B7041A">
        <w:trPr>
          <w:trHeight w:val="300"/>
        </w:trPr>
        <w:tc>
          <w:tcPr>
            <w:tcW w:w="0" w:type="auto"/>
            <w:gridSpan w:val="7"/>
            <w:tcBorders>
              <w:top w:val="nil"/>
              <w:left w:val="nil"/>
              <w:right w:val="nil"/>
            </w:tcBorders>
            <w:shd w:val="clear" w:color="auto" w:fill="auto"/>
            <w:noWrap/>
            <w:vAlign w:val="center"/>
          </w:tcPr>
          <w:p w14:paraId="2AEBB2A6"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b/>
                <w:bCs/>
                <w:color w:val="000000"/>
                <w:sz w:val="20"/>
                <w:szCs w:val="20"/>
              </w:rPr>
              <w:t>The cost to set up the workplace (%)</w:t>
            </w:r>
          </w:p>
        </w:tc>
      </w:tr>
      <w:tr w:rsidR="004C089A" w:rsidRPr="008F781E" w14:paraId="293042DE" w14:textId="77777777" w:rsidTr="00B7041A">
        <w:trPr>
          <w:trHeight w:val="290"/>
        </w:trPr>
        <w:tc>
          <w:tcPr>
            <w:tcW w:w="2410" w:type="dxa"/>
            <w:gridSpan w:val="2"/>
            <w:tcBorders>
              <w:top w:val="nil"/>
              <w:left w:val="nil"/>
              <w:bottom w:val="nil"/>
            </w:tcBorders>
            <w:shd w:val="clear" w:color="auto" w:fill="auto"/>
            <w:noWrap/>
            <w:vAlign w:val="center"/>
            <w:hideMark/>
          </w:tcPr>
          <w:p w14:paraId="103B6666"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Major challenge</w:t>
            </w:r>
          </w:p>
        </w:tc>
        <w:tc>
          <w:tcPr>
            <w:tcW w:w="827" w:type="dxa"/>
            <w:tcBorders>
              <w:top w:val="nil"/>
              <w:bottom w:val="nil"/>
            </w:tcBorders>
            <w:shd w:val="clear" w:color="auto" w:fill="auto"/>
            <w:noWrap/>
            <w:vAlign w:val="center"/>
            <w:hideMark/>
          </w:tcPr>
          <w:p w14:paraId="51D413F8"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18.2</w:t>
            </w:r>
          </w:p>
        </w:tc>
        <w:tc>
          <w:tcPr>
            <w:tcW w:w="0" w:type="auto"/>
            <w:tcBorders>
              <w:top w:val="nil"/>
              <w:bottom w:val="nil"/>
            </w:tcBorders>
            <w:shd w:val="clear" w:color="auto" w:fill="auto"/>
            <w:noWrap/>
            <w:vAlign w:val="center"/>
            <w:hideMark/>
          </w:tcPr>
          <w:p w14:paraId="500F04C8"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23.4</w:t>
            </w:r>
          </w:p>
        </w:tc>
        <w:tc>
          <w:tcPr>
            <w:tcW w:w="0" w:type="auto"/>
            <w:tcBorders>
              <w:top w:val="nil"/>
              <w:bottom w:val="nil"/>
            </w:tcBorders>
            <w:shd w:val="clear" w:color="auto" w:fill="auto"/>
            <w:noWrap/>
            <w:vAlign w:val="center"/>
            <w:hideMark/>
          </w:tcPr>
          <w:p w14:paraId="6B3757E0"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15.3</w:t>
            </w:r>
          </w:p>
        </w:tc>
        <w:tc>
          <w:tcPr>
            <w:tcW w:w="1199" w:type="dxa"/>
            <w:tcBorders>
              <w:top w:val="nil"/>
              <w:bottom w:val="nil"/>
            </w:tcBorders>
            <w:shd w:val="clear" w:color="auto" w:fill="auto"/>
            <w:noWrap/>
            <w:vAlign w:val="center"/>
            <w:hideMark/>
          </w:tcPr>
          <w:p w14:paraId="453329CE"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17.3</w:t>
            </w:r>
          </w:p>
        </w:tc>
        <w:tc>
          <w:tcPr>
            <w:tcW w:w="1016" w:type="dxa"/>
            <w:tcBorders>
              <w:top w:val="nil"/>
              <w:bottom w:val="nil"/>
              <w:right w:val="nil"/>
            </w:tcBorders>
            <w:shd w:val="clear" w:color="auto" w:fill="auto"/>
            <w:noWrap/>
            <w:vAlign w:val="center"/>
            <w:hideMark/>
          </w:tcPr>
          <w:p w14:paraId="56D7A05F"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23.9</w:t>
            </w:r>
          </w:p>
        </w:tc>
      </w:tr>
      <w:tr w:rsidR="004C089A" w:rsidRPr="008F781E" w14:paraId="06710AE2" w14:textId="77777777" w:rsidTr="00B7041A">
        <w:trPr>
          <w:trHeight w:val="290"/>
        </w:trPr>
        <w:tc>
          <w:tcPr>
            <w:tcW w:w="2410" w:type="dxa"/>
            <w:gridSpan w:val="2"/>
            <w:tcBorders>
              <w:top w:val="nil"/>
              <w:left w:val="nil"/>
              <w:bottom w:val="nil"/>
            </w:tcBorders>
            <w:shd w:val="clear" w:color="auto" w:fill="auto"/>
            <w:noWrap/>
            <w:vAlign w:val="center"/>
            <w:hideMark/>
          </w:tcPr>
          <w:p w14:paraId="3B81F6C5"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Minor challenge</w:t>
            </w:r>
          </w:p>
        </w:tc>
        <w:tc>
          <w:tcPr>
            <w:tcW w:w="827" w:type="dxa"/>
            <w:tcBorders>
              <w:top w:val="nil"/>
              <w:bottom w:val="nil"/>
            </w:tcBorders>
            <w:shd w:val="clear" w:color="auto" w:fill="auto"/>
            <w:noWrap/>
            <w:vAlign w:val="center"/>
            <w:hideMark/>
          </w:tcPr>
          <w:p w14:paraId="03E4BF48"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52.0</w:t>
            </w:r>
          </w:p>
        </w:tc>
        <w:tc>
          <w:tcPr>
            <w:tcW w:w="0" w:type="auto"/>
            <w:tcBorders>
              <w:top w:val="nil"/>
              <w:bottom w:val="nil"/>
            </w:tcBorders>
            <w:shd w:val="clear" w:color="auto" w:fill="auto"/>
            <w:noWrap/>
            <w:vAlign w:val="center"/>
            <w:hideMark/>
          </w:tcPr>
          <w:p w14:paraId="798AED37"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39.8</w:t>
            </w:r>
          </w:p>
        </w:tc>
        <w:tc>
          <w:tcPr>
            <w:tcW w:w="0" w:type="auto"/>
            <w:tcBorders>
              <w:top w:val="nil"/>
              <w:bottom w:val="nil"/>
            </w:tcBorders>
            <w:shd w:val="clear" w:color="auto" w:fill="auto"/>
            <w:noWrap/>
            <w:vAlign w:val="center"/>
            <w:hideMark/>
          </w:tcPr>
          <w:p w14:paraId="61BB62CC"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45.9</w:t>
            </w:r>
          </w:p>
        </w:tc>
        <w:tc>
          <w:tcPr>
            <w:tcW w:w="1199" w:type="dxa"/>
            <w:tcBorders>
              <w:top w:val="nil"/>
              <w:bottom w:val="nil"/>
            </w:tcBorders>
            <w:shd w:val="clear" w:color="auto" w:fill="auto"/>
            <w:noWrap/>
            <w:vAlign w:val="center"/>
            <w:hideMark/>
          </w:tcPr>
          <w:p w14:paraId="6CCA03D9"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45.8</w:t>
            </w:r>
          </w:p>
        </w:tc>
        <w:tc>
          <w:tcPr>
            <w:tcW w:w="1016" w:type="dxa"/>
            <w:tcBorders>
              <w:top w:val="nil"/>
              <w:bottom w:val="nil"/>
              <w:right w:val="nil"/>
            </w:tcBorders>
            <w:shd w:val="clear" w:color="auto" w:fill="auto"/>
            <w:noWrap/>
            <w:vAlign w:val="center"/>
            <w:hideMark/>
          </w:tcPr>
          <w:p w14:paraId="1D029093"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43.2</w:t>
            </w:r>
          </w:p>
        </w:tc>
      </w:tr>
      <w:tr w:rsidR="004C089A" w:rsidRPr="008F781E" w14:paraId="3D1180DD" w14:textId="77777777" w:rsidTr="00B7041A">
        <w:trPr>
          <w:trHeight w:val="300"/>
        </w:trPr>
        <w:tc>
          <w:tcPr>
            <w:tcW w:w="2410" w:type="dxa"/>
            <w:gridSpan w:val="2"/>
            <w:tcBorders>
              <w:top w:val="nil"/>
              <w:left w:val="nil"/>
            </w:tcBorders>
            <w:shd w:val="clear" w:color="auto" w:fill="auto"/>
            <w:noWrap/>
            <w:vAlign w:val="center"/>
            <w:hideMark/>
          </w:tcPr>
          <w:p w14:paraId="39BB2B69"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Not a challenge</w:t>
            </w:r>
          </w:p>
        </w:tc>
        <w:tc>
          <w:tcPr>
            <w:tcW w:w="827" w:type="dxa"/>
            <w:tcBorders>
              <w:top w:val="nil"/>
            </w:tcBorders>
            <w:shd w:val="clear" w:color="auto" w:fill="auto"/>
            <w:noWrap/>
            <w:vAlign w:val="center"/>
            <w:hideMark/>
          </w:tcPr>
          <w:p w14:paraId="5C7D3488"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29.7</w:t>
            </w:r>
          </w:p>
        </w:tc>
        <w:tc>
          <w:tcPr>
            <w:tcW w:w="0" w:type="auto"/>
            <w:tcBorders>
              <w:top w:val="nil"/>
            </w:tcBorders>
            <w:shd w:val="clear" w:color="auto" w:fill="auto"/>
            <w:noWrap/>
            <w:vAlign w:val="center"/>
            <w:hideMark/>
          </w:tcPr>
          <w:p w14:paraId="4A5539FF"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36.8</w:t>
            </w:r>
          </w:p>
        </w:tc>
        <w:tc>
          <w:tcPr>
            <w:tcW w:w="0" w:type="auto"/>
            <w:tcBorders>
              <w:top w:val="nil"/>
            </w:tcBorders>
            <w:shd w:val="clear" w:color="auto" w:fill="auto"/>
            <w:noWrap/>
            <w:vAlign w:val="center"/>
            <w:hideMark/>
          </w:tcPr>
          <w:p w14:paraId="429EB764"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38.8</w:t>
            </w:r>
          </w:p>
        </w:tc>
        <w:tc>
          <w:tcPr>
            <w:tcW w:w="1199" w:type="dxa"/>
            <w:tcBorders>
              <w:top w:val="nil"/>
            </w:tcBorders>
            <w:shd w:val="clear" w:color="auto" w:fill="auto"/>
            <w:noWrap/>
            <w:vAlign w:val="center"/>
            <w:hideMark/>
          </w:tcPr>
          <w:p w14:paraId="5DEE434E"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36.9</w:t>
            </w:r>
          </w:p>
        </w:tc>
        <w:tc>
          <w:tcPr>
            <w:tcW w:w="1016" w:type="dxa"/>
            <w:tcBorders>
              <w:top w:val="nil"/>
              <w:right w:val="nil"/>
            </w:tcBorders>
            <w:shd w:val="clear" w:color="auto" w:fill="auto"/>
            <w:noWrap/>
            <w:vAlign w:val="center"/>
            <w:hideMark/>
          </w:tcPr>
          <w:p w14:paraId="1898E839"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33.0</w:t>
            </w:r>
          </w:p>
        </w:tc>
      </w:tr>
      <w:tr w:rsidR="004C089A" w:rsidRPr="008F781E" w14:paraId="2B313C8A" w14:textId="77777777" w:rsidTr="00B7041A">
        <w:trPr>
          <w:trHeight w:val="300"/>
        </w:trPr>
        <w:tc>
          <w:tcPr>
            <w:tcW w:w="0" w:type="auto"/>
            <w:gridSpan w:val="7"/>
            <w:tcBorders>
              <w:top w:val="nil"/>
              <w:left w:val="nil"/>
            </w:tcBorders>
            <w:shd w:val="clear" w:color="auto" w:fill="auto"/>
            <w:noWrap/>
            <w:vAlign w:val="center"/>
          </w:tcPr>
          <w:p w14:paraId="638973ED"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b/>
                <w:bCs/>
                <w:color w:val="000000"/>
                <w:sz w:val="20"/>
                <w:szCs w:val="20"/>
              </w:rPr>
              <w:t>You cannot find qualified people with disability (%)</w:t>
            </w:r>
          </w:p>
        </w:tc>
      </w:tr>
      <w:tr w:rsidR="004C089A" w:rsidRPr="008F781E" w14:paraId="56F45C13" w14:textId="77777777" w:rsidTr="00B7041A">
        <w:trPr>
          <w:trHeight w:val="290"/>
        </w:trPr>
        <w:tc>
          <w:tcPr>
            <w:tcW w:w="2410" w:type="dxa"/>
            <w:gridSpan w:val="2"/>
            <w:tcBorders>
              <w:top w:val="nil"/>
              <w:left w:val="nil"/>
              <w:bottom w:val="nil"/>
            </w:tcBorders>
            <w:shd w:val="clear" w:color="auto" w:fill="auto"/>
            <w:noWrap/>
            <w:vAlign w:val="center"/>
            <w:hideMark/>
          </w:tcPr>
          <w:p w14:paraId="1AEC5420"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Major challenge</w:t>
            </w:r>
          </w:p>
        </w:tc>
        <w:tc>
          <w:tcPr>
            <w:tcW w:w="827" w:type="dxa"/>
            <w:tcBorders>
              <w:top w:val="nil"/>
              <w:bottom w:val="nil"/>
            </w:tcBorders>
            <w:shd w:val="clear" w:color="auto" w:fill="auto"/>
            <w:noWrap/>
            <w:vAlign w:val="center"/>
            <w:hideMark/>
          </w:tcPr>
          <w:p w14:paraId="776408DE"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32.8</w:t>
            </w:r>
          </w:p>
        </w:tc>
        <w:tc>
          <w:tcPr>
            <w:tcW w:w="0" w:type="auto"/>
            <w:tcBorders>
              <w:top w:val="nil"/>
              <w:bottom w:val="nil"/>
            </w:tcBorders>
            <w:shd w:val="clear" w:color="auto" w:fill="auto"/>
            <w:noWrap/>
            <w:vAlign w:val="center"/>
            <w:hideMark/>
          </w:tcPr>
          <w:p w14:paraId="53B52428"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33.9</w:t>
            </w:r>
          </w:p>
        </w:tc>
        <w:tc>
          <w:tcPr>
            <w:tcW w:w="0" w:type="auto"/>
            <w:tcBorders>
              <w:top w:val="nil"/>
              <w:bottom w:val="nil"/>
            </w:tcBorders>
            <w:shd w:val="clear" w:color="auto" w:fill="auto"/>
            <w:noWrap/>
            <w:vAlign w:val="center"/>
            <w:hideMark/>
          </w:tcPr>
          <w:p w14:paraId="673907F1"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29.5</w:t>
            </w:r>
          </w:p>
        </w:tc>
        <w:tc>
          <w:tcPr>
            <w:tcW w:w="1199" w:type="dxa"/>
            <w:tcBorders>
              <w:top w:val="nil"/>
              <w:bottom w:val="nil"/>
            </w:tcBorders>
            <w:shd w:val="clear" w:color="auto" w:fill="auto"/>
            <w:noWrap/>
            <w:vAlign w:val="center"/>
            <w:hideMark/>
          </w:tcPr>
          <w:p w14:paraId="11F29A98"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29.1</w:t>
            </w:r>
          </w:p>
        </w:tc>
        <w:tc>
          <w:tcPr>
            <w:tcW w:w="1016" w:type="dxa"/>
            <w:tcBorders>
              <w:top w:val="nil"/>
              <w:bottom w:val="nil"/>
              <w:right w:val="nil"/>
            </w:tcBorders>
            <w:shd w:val="clear" w:color="auto" w:fill="auto"/>
            <w:noWrap/>
            <w:vAlign w:val="center"/>
            <w:hideMark/>
          </w:tcPr>
          <w:p w14:paraId="23217E3B"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34.4</w:t>
            </w:r>
          </w:p>
        </w:tc>
      </w:tr>
      <w:tr w:rsidR="004C089A" w:rsidRPr="008F781E" w14:paraId="4060DFBB" w14:textId="77777777" w:rsidTr="00B7041A">
        <w:trPr>
          <w:trHeight w:val="290"/>
        </w:trPr>
        <w:tc>
          <w:tcPr>
            <w:tcW w:w="2410" w:type="dxa"/>
            <w:gridSpan w:val="2"/>
            <w:tcBorders>
              <w:top w:val="nil"/>
              <w:left w:val="nil"/>
              <w:bottom w:val="nil"/>
            </w:tcBorders>
            <w:shd w:val="clear" w:color="auto" w:fill="auto"/>
            <w:noWrap/>
            <w:vAlign w:val="center"/>
            <w:hideMark/>
          </w:tcPr>
          <w:p w14:paraId="777D190B"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Minor challenge</w:t>
            </w:r>
          </w:p>
        </w:tc>
        <w:tc>
          <w:tcPr>
            <w:tcW w:w="827" w:type="dxa"/>
            <w:tcBorders>
              <w:top w:val="nil"/>
              <w:bottom w:val="nil"/>
            </w:tcBorders>
            <w:shd w:val="clear" w:color="auto" w:fill="auto"/>
            <w:noWrap/>
            <w:vAlign w:val="center"/>
            <w:hideMark/>
          </w:tcPr>
          <w:p w14:paraId="1536BA87"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48.4</w:t>
            </w:r>
          </w:p>
        </w:tc>
        <w:tc>
          <w:tcPr>
            <w:tcW w:w="0" w:type="auto"/>
            <w:tcBorders>
              <w:top w:val="nil"/>
              <w:bottom w:val="nil"/>
            </w:tcBorders>
            <w:shd w:val="clear" w:color="auto" w:fill="auto"/>
            <w:noWrap/>
            <w:vAlign w:val="center"/>
            <w:hideMark/>
          </w:tcPr>
          <w:p w14:paraId="6F9E8683"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52.9</w:t>
            </w:r>
          </w:p>
        </w:tc>
        <w:tc>
          <w:tcPr>
            <w:tcW w:w="0" w:type="auto"/>
            <w:tcBorders>
              <w:top w:val="nil"/>
              <w:bottom w:val="nil"/>
            </w:tcBorders>
            <w:shd w:val="clear" w:color="auto" w:fill="auto"/>
            <w:noWrap/>
            <w:vAlign w:val="center"/>
            <w:hideMark/>
          </w:tcPr>
          <w:p w14:paraId="2F9B35A5"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47.6</w:t>
            </w:r>
          </w:p>
        </w:tc>
        <w:tc>
          <w:tcPr>
            <w:tcW w:w="1199" w:type="dxa"/>
            <w:tcBorders>
              <w:top w:val="nil"/>
              <w:bottom w:val="nil"/>
            </w:tcBorders>
            <w:shd w:val="clear" w:color="auto" w:fill="auto"/>
            <w:noWrap/>
            <w:vAlign w:val="center"/>
            <w:hideMark/>
          </w:tcPr>
          <w:p w14:paraId="7065BDB3"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42.9</w:t>
            </w:r>
          </w:p>
        </w:tc>
        <w:tc>
          <w:tcPr>
            <w:tcW w:w="1016" w:type="dxa"/>
            <w:tcBorders>
              <w:top w:val="nil"/>
              <w:bottom w:val="nil"/>
              <w:right w:val="nil"/>
            </w:tcBorders>
            <w:shd w:val="clear" w:color="auto" w:fill="auto"/>
            <w:noWrap/>
            <w:vAlign w:val="center"/>
            <w:hideMark/>
          </w:tcPr>
          <w:p w14:paraId="0A2B762A"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41.8</w:t>
            </w:r>
          </w:p>
        </w:tc>
      </w:tr>
      <w:tr w:rsidR="004C089A" w:rsidRPr="008F781E" w14:paraId="3A7351C1" w14:textId="77777777" w:rsidTr="00B7041A">
        <w:trPr>
          <w:trHeight w:val="300"/>
        </w:trPr>
        <w:tc>
          <w:tcPr>
            <w:tcW w:w="2410" w:type="dxa"/>
            <w:gridSpan w:val="2"/>
            <w:tcBorders>
              <w:top w:val="nil"/>
              <w:left w:val="nil"/>
            </w:tcBorders>
            <w:shd w:val="clear" w:color="auto" w:fill="auto"/>
            <w:noWrap/>
            <w:vAlign w:val="center"/>
            <w:hideMark/>
          </w:tcPr>
          <w:p w14:paraId="5F73E4CB"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Not a challenge</w:t>
            </w:r>
          </w:p>
        </w:tc>
        <w:tc>
          <w:tcPr>
            <w:tcW w:w="827" w:type="dxa"/>
            <w:tcBorders>
              <w:top w:val="nil"/>
            </w:tcBorders>
            <w:shd w:val="clear" w:color="auto" w:fill="auto"/>
            <w:noWrap/>
            <w:vAlign w:val="center"/>
            <w:hideMark/>
          </w:tcPr>
          <w:p w14:paraId="7C1D341B"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18.8</w:t>
            </w:r>
          </w:p>
        </w:tc>
        <w:tc>
          <w:tcPr>
            <w:tcW w:w="0" w:type="auto"/>
            <w:tcBorders>
              <w:top w:val="nil"/>
            </w:tcBorders>
            <w:shd w:val="clear" w:color="auto" w:fill="auto"/>
            <w:noWrap/>
            <w:vAlign w:val="center"/>
            <w:hideMark/>
          </w:tcPr>
          <w:p w14:paraId="0764F363"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13.2</w:t>
            </w:r>
          </w:p>
        </w:tc>
        <w:tc>
          <w:tcPr>
            <w:tcW w:w="0" w:type="auto"/>
            <w:tcBorders>
              <w:top w:val="nil"/>
            </w:tcBorders>
            <w:shd w:val="clear" w:color="auto" w:fill="auto"/>
            <w:noWrap/>
            <w:vAlign w:val="center"/>
            <w:hideMark/>
          </w:tcPr>
          <w:p w14:paraId="46D9CEF1"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23.0</w:t>
            </w:r>
          </w:p>
        </w:tc>
        <w:tc>
          <w:tcPr>
            <w:tcW w:w="1199" w:type="dxa"/>
            <w:tcBorders>
              <w:top w:val="nil"/>
            </w:tcBorders>
            <w:shd w:val="clear" w:color="auto" w:fill="auto"/>
            <w:noWrap/>
            <w:vAlign w:val="center"/>
            <w:hideMark/>
          </w:tcPr>
          <w:p w14:paraId="2CE4D350"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28.0</w:t>
            </w:r>
          </w:p>
        </w:tc>
        <w:tc>
          <w:tcPr>
            <w:tcW w:w="1016" w:type="dxa"/>
            <w:tcBorders>
              <w:top w:val="nil"/>
              <w:right w:val="nil"/>
            </w:tcBorders>
            <w:shd w:val="clear" w:color="auto" w:fill="auto"/>
            <w:noWrap/>
            <w:vAlign w:val="center"/>
            <w:hideMark/>
          </w:tcPr>
          <w:p w14:paraId="618B5CC8"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23.8</w:t>
            </w:r>
          </w:p>
        </w:tc>
      </w:tr>
      <w:tr w:rsidR="004C089A" w:rsidRPr="008F781E" w14:paraId="1FE5AF7E" w14:textId="77777777" w:rsidTr="00B7041A">
        <w:trPr>
          <w:trHeight w:val="300"/>
        </w:trPr>
        <w:tc>
          <w:tcPr>
            <w:tcW w:w="0" w:type="auto"/>
            <w:gridSpan w:val="7"/>
            <w:tcBorders>
              <w:top w:val="nil"/>
              <w:left w:val="nil"/>
            </w:tcBorders>
            <w:shd w:val="clear" w:color="auto" w:fill="auto"/>
            <w:noWrap/>
            <w:vAlign w:val="center"/>
          </w:tcPr>
          <w:p w14:paraId="75141E92"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b/>
                <w:bCs/>
                <w:color w:val="000000"/>
                <w:sz w:val="20"/>
                <w:szCs w:val="20"/>
              </w:rPr>
              <w:t>The nature of the work is such that it cannot be done by people with disability (%)</w:t>
            </w:r>
          </w:p>
        </w:tc>
      </w:tr>
      <w:tr w:rsidR="004C089A" w:rsidRPr="008F781E" w14:paraId="7106072D" w14:textId="77777777" w:rsidTr="00B7041A">
        <w:trPr>
          <w:trHeight w:val="290"/>
        </w:trPr>
        <w:tc>
          <w:tcPr>
            <w:tcW w:w="2410" w:type="dxa"/>
            <w:gridSpan w:val="2"/>
            <w:tcBorders>
              <w:top w:val="nil"/>
              <w:left w:val="nil"/>
              <w:bottom w:val="nil"/>
            </w:tcBorders>
            <w:shd w:val="clear" w:color="auto" w:fill="auto"/>
            <w:noWrap/>
            <w:vAlign w:val="center"/>
            <w:hideMark/>
          </w:tcPr>
          <w:p w14:paraId="498A3057"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Major challenge</w:t>
            </w:r>
          </w:p>
        </w:tc>
        <w:tc>
          <w:tcPr>
            <w:tcW w:w="827" w:type="dxa"/>
            <w:tcBorders>
              <w:top w:val="nil"/>
              <w:bottom w:val="nil"/>
            </w:tcBorders>
            <w:shd w:val="clear" w:color="auto" w:fill="auto"/>
            <w:noWrap/>
            <w:vAlign w:val="center"/>
            <w:hideMark/>
          </w:tcPr>
          <w:p w14:paraId="556D62F4"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33.4</w:t>
            </w:r>
          </w:p>
        </w:tc>
        <w:tc>
          <w:tcPr>
            <w:tcW w:w="0" w:type="auto"/>
            <w:tcBorders>
              <w:top w:val="nil"/>
              <w:bottom w:val="nil"/>
            </w:tcBorders>
            <w:shd w:val="clear" w:color="auto" w:fill="auto"/>
            <w:noWrap/>
            <w:vAlign w:val="center"/>
            <w:hideMark/>
          </w:tcPr>
          <w:p w14:paraId="607A1350"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10.6</w:t>
            </w:r>
          </w:p>
        </w:tc>
        <w:tc>
          <w:tcPr>
            <w:tcW w:w="0" w:type="auto"/>
            <w:tcBorders>
              <w:top w:val="nil"/>
              <w:bottom w:val="nil"/>
            </w:tcBorders>
            <w:shd w:val="clear" w:color="auto" w:fill="auto"/>
            <w:noWrap/>
            <w:vAlign w:val="center"/>
            <w:hideMark/>
          </w:tcPr>
          <w:p w14:paraId="4643DAC0"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12.1</w:t>
            </w:r>
          </w:p>
        </w:tc>
        <w:tc>
          <w:tcPr>
            <w:tcW w:w="1199" w:type="dxa"/>
            <w:tcBorders>
              <w:top w:val="nil"/>
              <w:bottom w:val="nil"/>
            </w:tcBorders>
            <w:shd w:val="clear" w:color="auto" w:fill="auto"/>
            <w:noWrap/>
            <w:vAlign w:val="center"/>
            <w:hideMark/>
          </w:tcPr>
          <w:p w14:paraId="342BC6CD"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16.9</w:t>
            </w:r>
          </w:p>
        </w:tc>
        <w:tc>
          <w:tcPr>
            <w:tcW w:w="1016" w:type="dxa"/>
            <w:tcBorders>
              <w:top w:val="nil"/>
              <w:bottom w:val="nil"/>
              <w:right w:val="nil"/>
            </w:tcBorders>
            <w:shd w:val="clear" w:color="auto" w:fill="auto"/>
            <w:noWrap/>
            <w:vAlign w:val="center"/>
            <w:hideMark/>
          </w:tcPr>
          <w:p w14:paraId="0E767227"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25.8</w:t>
            </w:r>
          </w:p>
        </w:tc>
      </w:tr>
      <w:tr w:rsidR="004C089A" w:rsidRPr="008F781E" w14:paraId="520F4EF2" w14:textId="77777777" w:rsidTr="00B7041A">
        <w:trPr>
          <w:trHeight w:val="290"/>
        </w:trPr>
        <w:tc>
          <w:tcPr>
            <w:tcW w:w="2410" w:type="dxa"/>
            <w:gridSpan w:val="2"/>
            <w:tcBorders>
              <w:top w:val="nil"/>
              <w:left w:val="nil"/>
              <w:bottom w:val="nil"/>
            </w:tcBorders>
            <w:shd w:val="clear" w:color="auto" w:fill="auto"/>
            <w:noWrap/>
            <w:vAlign w:val="center"/>
            <w:hideMark/>
          </w:tcPr>
          <w:p w14:paraId="0F4E2E5B" w14:textId="77777777" w:rsidR="004C089A" w:rsidRPr="008F781E" w:rsidRDefault="004C089A"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Minor challenge</w:t>
            </w:r>
          </w:p>
        </w:tc>
        <w:tc>
          <w:tcPr>
            <w:tcW w:w="827" w:type="dxa"/>
            <w:tcBorders>
              <w:top w:val="nil"/>
              <w:bottom w:val="nil"/>
            </w:tcBorders>
            <w:shd w:val="clear" w:color="auto" w:fill="auto"/>
            <w:noWrap/>
            <w:vAlign w:val="center"/>
            <w:hideMark/>
          </w:tcPr>
          <w:p w14:paraId="455506D7"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41.9</w:t>
            </w:r>
          </w:p>
        </w:tc>
        <w:tc>
          <w:tcPr>
            <w:tcW w:w="0" w:type="auto"/>
            <w:tcBorders>
              <w:top w:val="nil"/>
              <w:bottom w:val="nil"/>
            </w:tcBorders>
            <w:shd w:val="clear" w:color="auto" w:fill="auto"/>
            <w:noWrap/>
            <w:vAlign w:val="center"/>
            <w:hideMark/>
          </w:tcPr>
          <w:p w14:paraId="69F43F45"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45.1</w:t>
            </w:r>
          </w:p>
        </w:tc>
        <w:tc>
          <w:tcPr>
            <w:tcW w:w="0" w:type="auto"/>
            <w:tcBorders>
              <w:top w:val="nil"/>
              <w:bottom w:val="nil"/>
            </w:tcBorders>
            <w:shd w:val="clear" w:color="auto" w:fill="auto"/>
            <w:noWrap/>
            <w:vAlign w:val="center"/>
            <w:hideMark/>
          </w:tcPr>
          <w:p w14:paraId="5A2C19C0"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48.0</w:t>
            </w:r>
          </w:p>
        </w:tc>
        <w:tc>
          <w:tcPr>
            <w:tcW w:w="1199" w:type="dxa"/>
            <w:tcBorders>
              <w:top w:val="nil"/>
              <w:bottom w:val="nil"/>
            </w:tcBorders>
            <w:shd w:val="clear" w:color="auto" w:fill="auto"/>
            <w:noWrap/>
            <w:vAlign w:val="center"/>
            <w:hideMark/>
          </w:tcPr>
          <w:p w14:paraId="68E4B2DD"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43.7</w:t>
            </w:r>
          </w:p>
        </w:tc>
        <w:tc>
          <w:tcPr>
            <w:tcW w:w="1016" w:type="dxa"/>
            <w:tcBorders>
              <w:top w:val="nil"/>
              <w:bottom w:val="nil"/>
              <w:right w:val="nil"/>
            </w:tcBorders>
            <w:shd w:val="clear" w:color="auto" w:fill="auto"/>
            <w:noWrap/>
            <w:vAlign w:val="center"/>
            <w:hideMark/>
          </w:tcPr>
          <w:p w14:paraId="28AEB981" w14:textId="77777777" w:rsidR="004C089A" w:rsidRPr="008F781E" w:rsidRDefault="004C089A"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39.9</w:t>
            </w:r>
          </w:p>
        </w:tc>
      </w:tr>
      <w:tr w:rsidR="004C089A" w:rsidRPr="008F781E" w14:paraId="4E7443C5" w14:textId="77777777" w:rsidTr="00B7041A">
        <w:trPr>
          <w:trHeight w:val="300"/>
        </w:trPr>
        <w:tc>
          <w:tcPr>
            <w:tcW w:w="2410" w:type="dxa"/>
            <w:gridSpan w:val="2"/>
            <w:tcBorders>
              <w:top w:val="nil"/>
              <w:left w:val="nil"/>
              <w:bottom w:val="single" w:sz="4" w:space="0" w:color="auto"/>
            </w:tcBorders>
            <w:shd w:val="clear" w:color="auto" w:fill="auto"/>
            <w:noWrap/>
            <w:vAlign w:val="center"/>
            <w:hideMark/>
          </w:tcPr>
          <w:p w14:paraId="305485E3" w14:textId="77777777" w:rsidR="004C089A" w:rsidRPr="008F781E" w:rsidRDefault="004C089A" w:rsidP="00B7041A">
            <w:pPr>
              <w:keepNext/>
              <w:keepLines/>
              <w:spacing w:before="4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Not a challenge</w:t>
            </w:r>
          </w:p>
        </w:tc>
        <w:tc>
          <w:tcPr>
            <w:tcW w:w="827" w:type="dxa"/>
            <w:tcBorders>
              <w:top w:val="nil"/>
              <w:bottom w:val="single" w:sz="4" w:space="0" w:color="auto"/>
            </w:tcBorders>
            <w:shd w:val="clear" w:color="auto" w:fill="auto"/>
            <w:noWrap/>
            <w:vAlign w:val="center"/>
            <w:hideMark/>
          </w:tcPr>
          <w:p w14:paraId="35A1257D" w14:textId="77777777" w:rsidR="004C089A" w:rsidRPr="008F781E" w:rsidRDefault="004C089A" w:rsidP="00B7041A">
            <w:pPr>
              <w:keepNext/>
              <w:keepLines/>
              <w:spacing w:before="40" w:after="12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24.7</w:t>
            </w:r>
          </w:p>
        </w:tc>
        <w:tc>
          <w:tcPr>
            <w:tcW w:w="0" w:type="auto"/>
            <w:tcBorders>
              <w:top w:val="nil"/>
              <w:bottom w:val="single" w:sz="4" w:space="0" w:color="auto"/>
            </w:tcBorders>
            <w:shd w:val="clear" w:color="auto" w:fill="auto"/>
            <w:noWrap/>
            <w:vAlign w:val="center"/>
            <w:hideMark/>
          </w:tcPr>
          <w:p w14:paraId="022805F4" w14:textId="77777777" w:rsidR="004C089A" w:rsidRPr="008F781E" w:rsidRDefault="004C089A" w:rsidP="00B7041A">
            <w:pPr>
              <w:keepNext/>
              <w:keepLines/>
              <w:spacing w:before="40" w:after="12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44.2</w:t>
            </w:r>
          </w:p>
        </w:tc>
        <w:tc>
          <w:tcPr>
            <w:tcW w:w="0" w:type="auto"/>
            <w:tcBorders>
              <w:top w:val="nil"/>
              <w:bottom w:val="single" w:sz="4" w:space="0" w:color="auto"/>
            </w:tcBorders>
            <w:shd w:val="clear" w:color="auto" w:fill="auto"/>
            <w:noWrap/>
            <w:vAlign w:val="center"/>
            <w:hideMark/>
          </w:tcPr>
          <w:p w14:paraId="54791770" w14:textId="77777777" w:rsidR="004C089A" w:rsidRPr="008F781E" w:rsidRDefault="004C089A" w:rsidP="00B7041A">
            <w:pPr>
              <w:keepNext/>
              <w:keepLines/>
              <w:spacing w:before="40" w:after="12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40.0</w:t>
            </w:r>
          </w:p>
        </w:tc>
        <w:tc>
          <w:tcPr>
            <w:tcW w:w="1199" w:type="dxa"/>
            <w:tcBorders>
              <w:top w:val="nil"/>
              <w:bottom w:val="single" w:sz="4" w:space="0" w:color="auto"/>
            </w:tcBorders>
            <w:shd w:val="clear" w:color="auto" w:fill="auto"/>
            <w:noWrap/>
            <w:vAlign w:val="center"/>
            <w:hideMark/>
          </w:tcPr>
          <w:p w14:paraId="44850D90" w14:textId="77777777" w:rsidR="004C089A" w:rsidRPr="008F781E" w:rsidRDefault="004C089A" w:rsidP="00B7041A">
            <w:pPr>
              <w:keepNext/>
              <w:keepLines/>
              <w:spacing w:before="40" w:after="12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39.4</w:t>
            </w:r>
          </w:p>
        </w:tc>
        <w:tc>
          <w:tcPr>
            <w:tcW w:w="1016" w:type="dxa"/>
            <w:tcBorders>
              <w:top w:val="nil"/>
              <w:bottom w:val="single" w:sz="4" w:space="0" w:color="auto"/>
              <w:right w:val="nil"/>
            </w:tcBorders>
            <w:shd w:val="clear" w:color="auto" w:fill="auto"/>
            <w:noWrap/>
            <w:vAlign w:val="center"/>
            <w:hideMark/>
          </w:tcPr>
          <w:p w14:paraId="3F66310B" w14:textId="77777777" w:rsidR="004C089A" w:rsidRPr="008F781E" w:rsidRDefault="004C089A" w:rsidP="00B7041A">
            <w:pPr>
              <w:keepNext/>
              <w:keepLines/>
              <w:spacing w:before="40" w:after="12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34.3</w:t>
            </w:r>
          </w:p>
        </w:tc>
      </w:tr>
    </w:tbl>
    <w:p w14:paraId="3D099EDB" w14:textId="1094D6BB" w:rsidR="0047087E" w:rsidRPr="008F781E" w:rsidRDefault="0047087E" w:rsidP="009D30CA">
      <w:pPr>
        <w:keepNext/>
        <w:keepLines/>
        <w:spacing w:before="120" w:after="120" w:line="288" w:lineRule="auto"/>
        <w:rPr>
          <w:rFonts w:ascii="Arial" w:hAnsi="Arial" w:cs="Arial"/>
          <w:sz w:val="18"/>
          <w:szCs w:val="18"/>
        </w:rPr>
      </w:pPr>
      <w:r w:rsidRPr="008F781E">
        <w:rPr>
          <w:rFonts w:ascii="Arial" w:hAnsi="Arial" w:cs="Arial"/>
          <w:sz w:val="18"/>
          <w:szCs w:val="18"/>
        </w:rPr>
        <w:t xml:space="preserve">Source: </w:t>
      </w:r>
      <w:r w:rsidRPr="008F781E">
        <w:rPr>
          <w:rFonts w:ascii="Arial" w:hAnsi="Arial" w:cs="Arial"/>
          <w:sz w:val="18"/>
          <w:szCs w:val="18"/>
        </w:rPr>
        <w:tab/>
        <w:t xml:space="preserve">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29BE4DF0" w14:textId="77777777" w:rsidR="006A5130" w:rsidRPr="008F781E" w:rsidRDefault="006A5130" w:rsidP="00A468E6">
      <w:pPr>
        <w:spacing w:before="120" w:after="120" w:line="288" w:lineRule="auto"/>
        <w:rPr>
          <w:rFonts w:ascii="Arial" w:hAnsi="Arial" w:cs="Arial"/>
        </w:rPr>
      </w:pPr>
    </w:p>
    <w:p w14:paraId="04C0A936" w14:textId="77777777" w:rsidR="003C3B7B" w:rsidRPr="008F781E" w:rsidRDefault="003C3B7B">
      <w:pPr>
        <w:pStyle w:val="Heading3"/>
      </w:pPr>
      <w:bookmarkStart w:id="109" w:name="_Toc146453781"/>
      <w:bookmarkStart w:id="110" w:name="_Toc156471082"/>
      <w:r w:rsidRPr="008F781E">
        <w:lastRenderedPageBreak/>
        <w:t>Impact of community attitudes on the employment of people with</w:t>
      </w:r>
      <w:r w:rsidR="006619A4" w:rsidRPr="008F781E">
        <w:t> </w:t>
      </w:r>
      <w:r w:rsidRPr="008F781E">
        <w:t>disability</w:t>
      </w:r>
      <w:bookmarkEnd w:id="109"/>
      <w:bookmarkEnd w:id="110"/>
    </w:p>
    <w:p w14:paraId="6E2838DB" w14:textId="53B815CF" w:rsidR="002F07CB" w:rsidRPr="008F781E" w:rsidRDefault="003C3B7B" w:rsidP="003C3B7B">
      <w:pPr>
        <w:pStyle w:val="Heading4"/>
        <w:keepNext w:val="0"/>
        <w:keepLines w:val="0"/>
        <w:numPr>
          <w:ilvl w:val="0"/>
          <w:numId w:val="0"/>
        </w:numPr>
        <w:spacing w:before="120" w:after="120" w:line="288" w:lineRule="auto"/>
        <w:rPr>
          <w:rFonts w:cs="Arial"/>
        </w:rPr>
      </w:pPr>
      <w:r w:rsidRPr="008F781E">
        <w:rPr>
          <w:rFonts w:cs="Arial"/>
        </w:rPr>
        <w:t>People with disability were asked whether other people’s attitudes or behaviours have</w:t>
      </w:r>
      <w:r w:rsidR="001E204D" w:rsidRPr="008F781E">
        <w:rPr>
          <w:rFonts w:cs="Arial"/>
        </w:rPr>
        <w:t> </w:t>
      </w:r>
      <w:r w:rsidRPr="008F781E">
        <w:rPr>
          <w:rFonts w:cs="Arial"/>
        </w:rPr>
        <w:t>ever stopped them from trying to get a job, get a promotion</w:t>
      </w:r>
      <w:r w:rsidR="00902B38" w:rsidRPr="008F781E">
        <w:rPr>
          <w:rFonts w:cs="Arial"/>
        </w:rPr>
        <w:t xml:space="preserve">, get a </w:t>
      </w:r>
      <w:r w:rsidRPr="008F781E">
        <w:rPr>
          <w:rFonts w:cs="Arial"/>
        </w:rPr>
        <w:t xml:space="preserve">better </w:t>
      </w:r>
      <w:proofErr w:type="gramStart"/>
      <w:r w:rsidRPr="008F781E">
        <w:rPr>
          <w:rFonts w:cs="Arial"/>
        </w:rPr>
        <w:t>job</w:t>
      </w:r>
      <w:proofErr w:type="gramEnd"/>
      <w:r w:rsidRPr="008F781E">
        <w:rPr>
          <w:rFonts w:cs="Arial"/>
        </w:rPr>
        <w:t xml:space="preserve"> or keep a</w:t>
      </w:r>
      <w:r w:rsidR="006619A4" w:rsidRPr="008F781E">
        <w:rPr>
          <w:rFonts w:cs="Arial"/>
        </w:rPr>
        <w:t> </w:t>
      </w:r>
      <w:r w:rsidRPr="008F781E">
        <w:rPr>
          <w:rFonts w:cs="Arial"/>
        </w:rPr>
        <w:t>job</w:t>
      </w:r>
      <w:r w:rsidRPr="008F781E">
        <w:rPr>
          <w:rFonts w:cs="Arial"/>
          <w:i/>
        </w:rPr>
        <w:t>.</w:t>
      </w:r>
      <w:r w:rsidRPr="008F781E">
        <w:rPr>
          <w:rFonts w:cs="Arial"/>
        </w:rPr>
        <w:t xml:space="preserve"> </w:t>
      </w:r>
      <w:r w:rsidR="00DC6BAF">
        <w:rPr>
          <w:rFonts w:cs="Arial"/>
        </w:rPr>
        <w:t>Due to</w:t>
      </w:r>
      <w:r w:rsidR="00DC6BAF" w:rsidRPr="008F781E">
        <w:rPr>
          <w:rFonts w:cs="Arial"/>
        </w:rPr>
        <w:t xml:space="preserve"> </w:t>
      </w:r>
      <w:r w:rsidR="007965E5" w:rsidRPr="008F781E">
        <w:rPr>
          <w:rFonts w:cs="Arial"/>
        </w:rPr>
        <w:t xml:space="preserve">the </w:t>
      </w:r>
      <w:r w:rsidRPr="008F781E">
        <w:rPr>
          <w:rFonts w:cs="Arial"/>
        </w:rPr>
        <w:t xml:space="preserve">response patterns </w:t>
      </w:r>
      <w:r w:rsidR="00DC6BAF">
        <w:rPr>
          <w:rFonts w:cs="Arial"/>
        </w:rPr>
        <w:t>being</w:t>
      </w:r>
      <w:r w:rsidR="00DC6BAF" w:rsidRPr="008F781E">
        <w:rPr>
          <w:rFonts w:cs="Arial"/>
        </w:rPr>
        <w:t xml:space="preserve"> </w:t>
      </w:r>
      <w:r w:rsidRPr="008F781E">
        <w:rPr>
          <w:rFonts w:cs="Arial"/>
        </w:rPr>
        <w:t xml:space="preserve">similar across all three </w:t>
      </w:r>
      <w:r w:rsidR="00CF4ADF" w:rsidRPr="008F781E">
        <w:rPr>
          <w:rFonts w:cs="Arial"/>
        </w:rPr>
        <w:t>employment outcomes</w:t>
      </w:r>
      <w:r w:rsidR="00284B96" w:rsidRPr="008F781E">
        <w:rPr>
          <w:rFonts w:cs="Arial"/>
        </w:rPr>
        <w:t xml:space="preserve">, </w:t>
      </w:r>
      <w:r w:rsidR="002F07CB" w:rsidRPr="008F781E">
        <w:rPr>
          <w:rFonts w:cs="Arial"/>
        </w:rPr>
        <w:t>the</w:t>
      </w:r>
      <w:r w:rsidRPr="008F781E">
        <w:rPr>
          <w:rFonts w:cs="Arial"/>
        </w:rPr>
        <w:t xml:space="preserve"> data </w:t>
      </w:r>
      <w:r w:rsidR="00CF4ADF" w:rsidRPr="008F781E">
        <w:rPr>
          <w:rFonts w:cs="Arial"/>
        </w:rPr>
        <w:t xml:space="preserve">presented here only relates to </w:t>
      </w:r>
      <w:r w:rsidRPr="008F781E">
        <w:rPr>
          <w:rFonts w:cs="Arial"/>
        </w:rPr>
        <w:t xml:space="preserve">the impact of attitudes and behaviours on trying to get a job. </w:t>
      </w:r>
      <w:r w:rsidR="00E4780D" w:rsidRPr="008F781E">
        <w:rPr>
          <w:rFonts w:cs="Arial"/>
        </w:rPr>
        <w:t xml:space="preserve">Results for </w:t>
      </w:r>
      <w:r w:rsidR="009E31D4" w:rsidRPr="008F781E">
        <w:rPr>
          <w:rFonts w:cs="Arial"/>
        </w:rPr>
        <w:t>trying to get a pro</w:t>
      </w:r>
      <w:r w:rsidR="00293D34" w:rsidRPr="008F781E">
        <w:rPr>
          <w:rFonts w:cs="Arial"/>
        </w:rPr>
        <w:t>motion</w:t>
      </w:r>
      <w:r w:rsidR="00332A7D" w:rsidRPr="008F781E">
        <w:rPr>
          <w:rFonts w:cs="Arial"/>
        </w:rPr>
        <w:t xml:space="preserve"> and keeping a job are presented in the Appendix</w:t>
      </w:r>
      <w:r w:rsidR="00105567" w:rsidRPr="008F781E">
        <w:rPr>
          <w:rFonts w:cs="Arial"/>
        </w:rPr>
        <w:t xml:space="preserve"> </w:t>
      </w:r>
      <w:r w:rsidR="00DC6BAF">
        <w:rPr>
          <w:rFonts w:cs="Arial"/>
        </w:rPr>
        <w:t>(</w:t>
      </w:r>
      <w:r w:rsidR="000E5904" w:rsidRPr="008F781E">
        <w:rPr>
          <w:rFonts w:cs="Arial"/>
        </w:rPr>
        <w:t>Table</w:t>
      </w:r>
      <w:r w:rsidR="00053C21" w:rsidRPr="008F781E">
        <w:rPr>
          <w:rFonts w:cs="Arial"/>
        </w:rPr>
        <w:t>s</w:t>
      </w:r>
      <w:r w:rsidR="001E204D" w:rsidRPr="008F781E">
        <w:rPr>
          <w:rFonts w:cs="Arial"/>
        </w:rPr>
        <w:t> </w:t>
      </w:r>
      <w:r w:rsidR="00790318" w:rsidRPr="008F781E">
        <w:rPr>
          <w:rFonts w:cs="Arial"/>
        </w:rPr>
        <w:t>21A</w:t>
      </w:r>
      <w:r w:rsidR="001F20A0" w:rsidRPr="008F781E">
        <w:rPr>
          <w:rFonts w:cs="Arial"/>
        </w:rPr>
        <w:t>-</w:t>
      </w:r>
      <w:r w:rsidR="00790318" w:rsidRPr="008F781E">
        <w:rPr>
          <w:rFonts w:cs="Arial"/>
        </w:rPr>
        <w:t>23A</w:t>
      </w:r>
      <w:r w:rsidR="0047087E" w:rsidRPr="008F781E">
        <w:rPr>
          <w:rFonts w:cs="Arial"/>
        </w:rPr>
        <w:t>)</w:t>
      </w:r>
      <w:r w:rsidR="00332A7D" w:rsidRPr="008F781E">
        <w:rPr>
          <w:rFonts w:cs="Arial"/>
        </w:rPr>
        <w:t xml:space="preserve">. </w:t>
      </w:r>
    </w:p>
    <w:p w14:paraId="181A2B43" w14:textId="350EBC95" w:rsidR="003C3B7B" w:rsidRPr="008F781E" w:rsidRDefault="003C3B7B" w:rsidP="003C3B7B">
      <w:pPr>
        <w:pStyle w:val="Heading4"/>
        <w:keepNext w:val="0"/>
        <w:keepLines w:val="0"/>
        <w:numPr>
          <w:ilvl w:val="0"/>
          <w:numId w:val="0"/>
        </w:numPr>
        <w:spacing w:before="120" w:after="120" w:line="288" w:lineRule="auto"/>
        <w:rPr>
          <w:rFonts w:cs="Arial"/>
        </w:rPr>
      </w:pPr>
      <w:r w:rsidRPr="008F781E">
        <w:rPr>
          <w:rFonts w:cs="Arial"/>
        </w:rPr>
        <w:t>Overall</w:t>
      </w:r>
      <w:r w:rsidR="00DC6BAF">
        <w:rPr>
          <w:rFonts w:cs="Arial"/>
        </w:rPr>
        <w:t>,</w:t>
      </w:r>
      <w:r w:rsidRPr="008F781E">
        <w:rPr>
          <w:rFonts w:cs="Arial"/>
        </w:rPr>
        <w:t xml:space="preserve"> 67</w:t>
      </w:r>
      <w:r w:rsidR="00EB671E" w:rsidRPr="008F781E">
        <w:rPr>
          <w:rFonts w:cs="Arial"/>
        </w:rPr>
        <w:t>.2</w:t>
      </w:r>
      <w:r w:rsidRPr="008F781E">
        <w:rPr>
          <w:rFonts w:cs="Arial"/>
        </w:rPr>
        <w:t>% of people with a disability said that other people</w:t>
      </w:r>
      <w:r w:rsidR="002E58F8" w:rsidRPr="008F781E">
        <w:rPr>
          <w:rFonts w:cs="Arial"/>
        </w:rPr>
        <w:t>’</w:t>
      </w:r>
      <w:r w:rsidRPr="008F781E">
        <w:rPr>
          <w:rFonts w:cs="Arial"/>
        </w:rPr>
        <w:t xml:space="preserve">s attitudes or behaviours never or hardly ever stopped them from </w:t>
      </w:r>
      <w:r w:rsidRPr="008F781E">
        <w:rPr>
          <w:rFonts w:cs="Arial"/>
          <w:i/>
        </w:rPr>
        <w:t>trying to get a job</w:t>
      </w:r>
      <w:r w:rsidRPr="008F781E">
        <w:rPr>
          <w:rFonts w:cs="Arial"/>
        </w:rPr>
        <w:t>, 16</w:t>
      </w:r>
      <w:r w:rsidR="00EB671E" w:rsidRPr="008F781E">
        <w:rPr>
          <w:rFonts w:cs="Arial"/>
        </w:rPr>
        <w:t>.1</w:t>
      </w:r>
      <w:r w:rsidRPr="008F781E">
        <w:rPr>
          <w:rFonts w:cs="Arial"/>
        </w:rPr>
        <w:t xml:space="preserve">% said </w:t>
      </w:r>
      <w:r w:rsidR="00DC6BAF" w:rsidRPr="008F781E">
        <w:rPr>
          <w:rFonts w:cs="Arial"/>
        </w:rPr>
        <w:t xml:space="preserve">that other people’s attitudes or behaviours </w:t>
      </w:r>
      <w:r w:rsidRPr="008F781E">
        <w:rPr>
          <w:rFonts w:cs="Arial"/>
        </w:rPr>
        <w:t xml:space="preserve">sometimes </w:t>
      </w:r>
      <w:r w:rsidR="00DC6BAF" w:rsidRPr="008F781E">
        <w:rPr>
          <w:rFonts w:cs="Arial"/>
        </w:rPr>
        <w:t xml:space="preserve">stopped them from </w:t>
      </w:r>
      <w:r w:rsidR="00DC6BAF" w:rsidRPr="008F781E">
        <w:rPr>
          <w:rFonts w:cs="Arial"/>
          <w:i/>
        </w:rPr>
        <w:t>trying to get a job</w:t>
      </w:r>
      <w:r w:rsidR="00DC6BAF" w:rsidRPr="008F781E">
        <w:rPr>
          <w:rFonts w:cs="Arial"/>
        </w:rPr>
        <w:t xml:space="preserve"> </w:t>
      </w:r>
      <w:r w:rsidRPr="008F781E">
        <w:rPr>
          <w:rFonts w:cs="Arial"/>
        </w:rPr>
        <w:t>and 1</w:t>
      </w:r>
      <w:r w:rsidR="00EB671E" w:rsidRPr="008F781E">
        <w:rPr>
          <w:rFonts w:cs="Arial"/>
        </w:rPr>
        <w:t>6.8</w:t>
      </w:r>
      <w:r w:rsidRPr="008F781E">
        <w:rPr>
          <w:rFonts w:cs="Arial"/>
        </w:rPr>
        <w:t xml:space="preserve">% said </w:t>
      </w:r>
      <w:r w:rsidR="00DC6BAF" w:rsidRPr="008F781E">
        <w:rPr>
          <w:rFonts w:cs="Arial"/>
        </w:rPr>
        <w:t xml:space="preserve">that other people’s attitudes or behaviours </w:t>
      </w:r>
      <w:r w:rsidRPr="008F781E">
        <w:rPr>
          <w:rFonts w:cs="Arial"/>
        </w:rPr>
        <w:t>always or often.</w:t>
      </w:r>
      <w:r w:rsidR="002F07CB" w:rsidRPr="008F781E">
        <w:rPr>
          <w:rFonts w:cs="Arial"/>
        </w:rPr>
        <w:t xml:space="preserve"> Looking at how the severity of disability influenced the results, </w:t>
      </w:r>
      <w:r w:rsidRPr="008F781E">
        <w:rPr>
          <w:rFonts w:cs="Arial"/>
        </w:rPr>
        <w:t>82</w:t>
      </w:r>
      <w:r w:rsidR="00EB671E" w:rsidRPr="008F781E">
        <w:rPr>
          <w:rFonts w:cs="Arial"/>
        </w:rPr>
        <w:t>.1</w:t>
      </w:r>
      <w:r w:rsidRPr="008F781E">
        <w:rPr>
          <w:rFonts w:cs="Arial"/>
        </w:rPr>
        <w:t xml:space="preserve">% </w:t>
      </w:r>
      <w:r w:rsidR="002F07CB" w:rsidRPr="008F781E">
        <w:rPr>
          <w:rFonts w:cs="Arial"/>
        </w:rPr>
        <w:t>of</w:t>
      </w:r>
      <w:r w:rsidRPr="008F781E">
        <w:rPr>
          <w:rFonts w:cs="Arial"/>
        </w:rPr>
        <w:t xml:space="preserve"> people with mild disability, 6</w:t>
      </w:r>
      <w:r w:rsidR="00EB671E" w:rsidRPr="008F781E">
        <w:rPr>
          <w:rFonts w:cs="Arial"/>
        </w:rPr>
        <w:t>6.6</w:t>
      </w:r>
      <w:r w:rsidRPr="008F781E">
        <w:rPr>
          <w:rFonts w:cs="Arial"/>
        </w:rPr>
        <w:t xml:space="preserve">% with moderate disability and </w:t>
      </w:r>
      <w:r w:rsidR="002178B4" w:rsidRPr="008F781E">
        <w:rPr>
          <w:rFonts w:cs="Arial"/>
        </w:rPr>
        <w:t>48</w:t>
      </w:r>
      <w:r w:rsidR="00EB671E" w:rsidRPr="008F781E">
        <w:rPr>
          <w:rFonts w:cs="Arial"/>
        </w:rPr>
        <w:t>.2</w:t>
      </w:r>
      <w:r w:rsidRPr="008F781E">
        <w:rPr>
          <w:rFonts w:cs="Arial"/>
        </w:rPr>
        <w:t xml:space="preserve">% with severe disability </w:t>
      </w:r>
      <w:r w:rsidR="00887D29" w:rsidRPr="008F781E">
        <w:rPr>
          <w:rFonts w:cs="Arial"/>
        </w:rPr>
        <w:t xml:space="preserve">said </w:t>
      </w:r>
      <w:r w:rsidR="002F07CB" w:rsidRPr="008F781E">
        <w:rPr>
          <w:rFonts w:cs="Arial"/>
        </w:rPr>
        <w:t>other people’s attitudes</w:t>
      </w:r>
      <w:r w:rsidR="00887D29" w:rsidRPr="008F781E">
        <w:rPr>
          <w:rFonts w:cs="Arial"/>
        </w:rPr>
        <w:t xml:space="preserve"> had</w:t>
      </w:r>
      <w:r w:rsidR="002F07CB" w:rsidRPr="008F781E">
        <w:rPr>
          <w:rFonts w:cs="Arial"/>
        </w:rPr>
        <w:t xml:space="preserve"> </w:t>
      </w:r>
      <w:r w:rsidR="00887D29" w:rsidRPr="008F781E">
        <w:rPr>
          <w:rFonts w:cs="Arial"/>
        </w:rPr>
        <w:t xml:space="preserve">hardly ever or never </w:t>
      </w:r>
      <w:r w:rsidR="002F07CB" w:rsidRPr="008F781E">
        <w:rPr>
          <w:rFonts w:cs="Arial"/>
        </w:rPr>
        <w:t>prevent</w:t>
      </w:r>
      <w:r w:rsidR="00887D29" w:rsidRPr="008F781E">
        <w:rPr>
          <w:rFonts w:cs="Arial"/>
        </w:rPr>
        <w:t>ed</w:t>
      </w:r>
      <w:r w:rsidR="002F07CB" w:rsidRPr="008F781E">
        <w:rPr>
          <w:rFonts w:cs="Arial"/>
        </w:rPr>
        <w:t xml:space="preserve"> them from tryi</w:t>
      </w:r>
      <w:r w:rsidR="007B39A7" w:rsidRPr="008F781E">
        <w:rPr>
          <w:rFonts w:cs="Arial"/>
        </w:rPr>
        <w:t>ng to get a job</w:t>
      </w:r>
      <w:r w:rsidR="00B47794" w:rsidRPr="008F781E">
        <w:rPr>
          <w:rFonts w:cs="Arial"/>
        </w:rPr>
        <w:t xml:space="preserve"> (Figure 18)</w:t>
      </w:r>
      <w:r w:rsidR="007B39A7" w:rsidRPr="008F781E">
        <w:rPr>
          <w:rFonts w:cs="Arial"/>
        </w:rPr>
        <w:t xml:space="preserve">. This indicates </w:t>
      </w:r>
      <w:r w:rsidRPr="008F781E">
        <w:rPr>
          <w:rFonts w:cs="Arial"/>
        </w:rPr>
        <w:t xml:space="preserve">that </w:t>
      </w:r>
      <w:r w:rsidR="004A1EC9">
        <w:rPr>
          <w:rFonts w:cs="Arial"/>
        </w:rPr>
        <w:t>more than</w:t>
      </w:r>
      <w:r w:rsidR="004A1EC9" w:rsidRPr="008F781E">
        <w:rPr>
          <w:rFonts w:cs="Arial"/>
        </w:rPr>
        <w:t xml:space="preserve"> </w:t>
      </w:r>
      <w:r w:rsidRPr="008F781E">
        <w:rPr>
          <w:rFonts w:cs="Arial"/>
        </w:rPr>
        <w:t>half of people with severe disability were put off trying to get a job because of the attitudes or behaviours of</w:t>
      </w:r>
      <w:r w:rsidR="00C53FA4" w:rsidRPr="008F781E">
        <w:rPr>
          <w:rFonts w:cs="Arial"/>
        </w:rPr>
        <w:t> </w:t>
      </w:r>
      <w:r w:rsidRPr="008F781E">
        <w:rPr>
          <w:rFonts w:cs="Arial"/>
        </w:rPr>
        <w:t xml:space="preserve">others. </w:t>
      </w:r>
    </w:p>
    <w:p w14:paraId="3EFA6D00" w14:textId="3CC5BE9D" w:rsidR="003C3B7B" w:rsidRPr="008F781E" w:rsidRDefault="00CC72C2" w:rsidP="0012034F">
      <w:pPr>
        <w:pStyle w:val="Caption"/>
        <w:keepNext/>
      </w:pPr>
      <w:bookmarkStart w:id="111" w:name="_Toc146547177"/>
      <w:r w:rsidRPr="008F781E">
        <w:t xml:space="preserve">Figure </w:t>
      </w:r>
      <w:r w:rsidR="00484978">
        <w:fldChar w:fldCharType="begin"/>
      </w:r>
      <w:r w:rsidR="00484978">
        <w:instrText xml:space="preserve"> SEQ Figure \* ARABIC </w:instrText>
      </w:r>
      <w:r w:rsidR="00484978">
        <w:fldChar w:fldCharType="separate"/>
      </w:r>
      <w:r w:rsidR="00A63350">
        <w:rPr>
          <w:noProof/>
        </w:rPr>
        <w:t>18</w:t>
      </w:r>
      <w:r w:rsidR="00484978">
        <w:rPr>
          <w:noProof/>
        </w:rPr>
        <w:fldChar w:fldCharType="end"/>
      </w:r>
      <w:r w:rsidR="006619A4" w:rsidRPr="008F781E">
        <w:tab/>
      </w:r>
      <w:r w:rsidR="003C3B7B" w:rsidRPr="008F781E">
        <w:t>Have other people</w:t>
      </w:r>
      <w:r w:rsidR="006619A4" w:rsidRPr="008F781E">
        <w:t>’</w:t>
      </w:r>
      <w:r w:rsidR="003C3B7B" w:rsidRPr="008F781E">
        <w:t>s attitude</w:t>
      </w:r>
      <w:r w:rsidR="0041548B" w:rsidRPr="008F781E">
        <w:t>s</w:t>
      </w:r>
      <w:r w:rsidR="003C3B7B" w:rsidRPr="008F781E">
        <w:t xml:space="preserve"> prevented </w:t>
      </w:r>
      <w:r w:rsidR="0041548B" w:rsidRPr="008F781E">
        <w:t xml:space="preserve">you from </w:t>
      </w:r>
      <w:r w:rsidR="003C3B7B" w:rsidRPr="008F781E">
        <w:t>trying to get a job, by severity of disability (%)</w:t>
      </w:r>
      <w:bookmarkEnd w:id="111"/>
      <w:r w:rsidR="00F916A0" w:rsidRPr="008F781E">
        <w:tab/>
      </w:r>
    </w:p>
    <w:p w14:paraId="283473AA" w14:textId="718CD6A4" w:rsidR="003C3B7B" w:rsidRPr="008F781E" w:rsidRDefault="00A17992" w:rsidP="003C3B7B">
      <w:pPr>
        <w:keepNext/>
        <w:keepLines/>
      </w:pPr>
      <w:r w:rsidRPr="00A17992">
        <w:rPr>
          <w:noProof/>
        </w:rPr>
        <w:drawing>
          <wp:inline distT="0" distB="0" distL="0" distR="0" wp14:anchorId="43134A36" wp14:editId="3C4B7AD4">
            <wp:extent cx="5544324" cy="3686689"/>
            <wp:effectExtent l="0" t="0" r="0" b="9525"/>
            <wp:docPr id="415200046" name="Picture 1" descr="Figure 18 Have other people's attitudes prevented you from trying to get a job, by severity of disability (%)&#10;&#10;Severe - Always or often 34.5, Some of the time 17.3, Hardly ever or never 48.2&#10;Moderate - Always or often 15.4, Some of the time 18.1, Hardly ever or never 66.6&#10;Mild - Always or often 5.8, Some of the time 12.1, Hardly ever or never 82.1&#10;Total (%) - Always or often 16.8, Some of the time 16.1, Hardly ever or never 67.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00046" name="Picture 1" descr="Figure 18 Have other people's attitudes prevented you from trying to get a job, by severity of disability (%)&#10;&#10;Severe - Always or often 34.5, Some of the time 17.3, Hardly ever or never 48.2&#10;Moderate - Always or often 15.4, Some of the time 18.1, Hardly ever or never 66.6&#10;Mild - Always or often 5.8, Some of the time 12.1, Hardly ever or never 82.1&#10;Total (%) - Always or often 16.8, Some of the time 16.1, Hardly ever or never 67.2 "/>
                    <pic:cNvPicPr/>
                  </pic:nvPicPr>
                  <pic:blipFill>
                    <a:blip r:embed="rId37"/>
                    <a:stretch>
                      <a:fillRect/>
                    </a:stretch>
                  </pic:blipFill>
                  <pic:spPr>
                    <a:xfrm>
                      <a:off x="0" y="0"/>
                      <a:ext cx="5544324" cy="3686689"/>
                    </a:xfrm>
                    <a:prstGeom prst="rect">
                      <a:avLst/>
                    </a:prstGeom>
                  </pic:spPr>
                </pic:pic>
              </a:graphicData>
            </a:graphic>
          </wp:inline>
        </w:drawing>
      </w:r>
    </w:p>
    <w:p w14:paraId="7F46125A" w14:textId="77777777" w:rsidR="008A6B19" w:rsidRPr="008F781E" w:rsidRDefault="008A6B19" w:rsidP="008A6B19">
      <w:pPr>
        <w:keepNext/>
        <w:keepLines/>
        <w:spacing w:before="120" w:after="120" w:line="288" w:lineRule="auto"/>
        <w:rPr>
          <w:rFonts w:ascii="Arial" w:hAnsi="Arial" w:cs="Arial"/>
          <w:sz w:val="18"/>
          <w:szCs w:val="18"/>
        </w:rPr>
      </w:pPr>
      <w:r w:rsidRPr="008F781E">
        <w:rPr>
          <w:rFonts w:ascii="Arial" w:hAnsi="Arial" w:cs="Arial"/>
          <w:sz w:val="18"/>
          <w:szCs w:val="18"/>
        </w:rPr>
        <w:t xml:space="preserve"> Source: Australia’s Disability Strategy Survey </w:t>
      </w:r>
      <w:r w:rsidR="00432169" w:rsidRPr="008F781E">
        <w:rPr>
          <w:rFonts w:ascii="Arial" w:hAnsi="Arial" w:cs="Arial"/>
          <w:sz w:val="18"/>
          <w:szCs w:val="18"/>
        </w:rPr>
        <w:t xml:space="preserve">– </w:t>
      </w:r>
      <w:r w:rsidR="00432169" w:rsidRPr="008F781E">
        <w:rPr>
          <w:rFonts w:ascii="Arial" w:hAnsi="Arial" w:cs="Arial"/>
          <w:i/>
          <w:sz w:val="18"/>
          <w:szCs w:val="18"/>
        </w:rPr>
        <w:t>Share with us</w:t>
      </w:r>
      <w:r w:rsidRPr="008F781E">
        <w:rPr>
          <w:rFonts w:ascii="Arial" w:eastAsia="Arial" w:hAnsi="Arial" w:cs="Arial"/>
          <w:i/>
          <w:sz w:val="18"/>
          <w:szCs w:val="18"/>
        </w:rPr>
        <w:t>,</w:t>
      </w:r>
      <w:r w:rsidRPr="008F781E">
        <w:rPr>
          <w:rFonts w:ascii="Arial" w:eastAsia="Arial" w:hAnsi="Arial" w:cs="Arial"/>
          <w:sz w:val="18"/>
          <w:szCs w:val="18"/>
        </w:rPr>
        <w:t xml:space="preserve"> 2022.</w:t>
      </w:r>
    </w:p>
    <w:p w14:paraId="3E3AFF7B" w14:textId="77777777" w:rsidR="005A3075" w:rsidRPr="008F781E" w:rsidRDefault="005A3075" w:rsidP="005A3075">
      <w:pPr>
        <w:pStyle w:val="Heading1"/>
        <w:numPr>
          <w:ilvl w:val="0"/>
          <w:numId w:val="0"/>
        </w:numPr>
        <w:ind w:left="432" w:hanging="432"/>
        <w:rPr>
          <w:b w:val="0"/>
        </w:rPr>
      </w:pPr>
      <w:r w:rsidRPr="008F781E">
        <w:br w:type="page"/>
      </w:r>
    </w:p>
    <w:p w14:paraId="7867E407" w14:textId="77777777" w:rsidR="00976B20" w:rsidRPr="008F781E" w:rsidRDefault="00976B20" w:rsidP="00C06E5A">
      <w:pPr>
        <w:pStyle w:val="Heading1"/>
        <w:rPr>
          <w:rFonts w:cs="Arial"/>
        </w:rPr>
      </w:pPr>
      <w:bookmarkStart w:id="112" w:name="_Toc146453782"/>
      <w:bookmarkStart w:id="113" w:name="_Toc156471083"/>
      <w:r w:rsidRPr="008F781E">
        <w:rPr>
          <w:rFonts w:cs="Arial"/>
        </w:rPr>
        <w:lastRenderedPageBreak/>
        <w:t>Conclusion</w:t>
      </w:r>
      <w:bookmarkEnd w:id="112"/>
      <w:bookmarkEnd w:id="113"/>
    </w:p>
    <w:p w14:paraId="708A4633" w14:textId="77777777" w:rsidR="0095376E" w:rsidRDefault="00C91D6F" w:rsidP="00D56737">
      <w:pPr>
        <w:spacing w:line="288" w:lineRule="auto"/>
        <w:rPr>
          <w:rFonts w:ascii="Arial" w:hAnsi="Arial" w:cs="Arial"/>
        </w:rPr>
      </w:pPr>
      <w:r w:rsidRPr="008F781E">
        <w:rPr>
          <w:rFonts w:ascii="Arial" w:hAnsi="Arial" w:cs="Arial"/>
        </w:rPr>
        <w:t>This report describes key findings from</w:t>
      </w:r>
      <w:r w:rsidR="00390827" w:rsidRPr="008F781E">
        <w:rPr>
          <w:rFonts w:ascii="Arial" w:hAnsi="Arial" w:cs="Arial"/>
        </w:rPr>
        <w:t xml:space="preserve"> the</w:t>
      </w:r>
      <w:r w:rsidRPr="008F781E">
        <w:rPr>
          <w:rFonts w:ascii="Arial" w:hAnsi="Arial" w:cs="Arial"/>
        </w:rPr>
        <w:t xml:space="preserve"> </w:t>
      </w:r>
      <w:r w:rsidR="00990E23" w:rsidRPr="008F781E">
        <w:rPr>
          <w:rFonts w:ascii="Arial" w:hAnsi="Arial" w:cs="Arial"/>
        </w:rPr>
        <w:t>first w</w:t>
      </w:r>
      <w:r w:rsidRPr="008F781E">
        <w:rPr>
          <w:rFonts w:ascii="Arial" w:hAnsi="Arial" w:cs="Arial"/>
        </w:rPr>
        <w:t xml:space="preserve">ave of the ADS Survey </w:t>
      </w:r>
      <w:r w:rsidR="00432169" w:rsidRPr="008F781E">
        <w:rPr>
          <w:rFonts w:ascii="Arial" w:hAnsi="Arial" w:cs="Arial"/>
        </w:rPr>
        <w:t xml:space="preserve">– </w:t>
      </w:r>
      <w:r w:rsidR="00432169" w:rsidRPr="008F781E">
        <w:rPr>
          <w:rFonts w:ascii="Arial" w:hAnsi="Arial" w:cs="Arial"/>
          <w:i/>
        </w:rPr>
        <w:t>Share with us</w:t>
      </w:r>
      <w:r w:rsidR="00990E23" w:rsidRPr="008F781E">
        <w:rPr>
          <w:rFonts w:ascii="Arial" w:hAnsi="Arial" w:cs="Arial"/>
        </w:rPr>
        <w:t xml:space="preserve"> conducted in 2022</w:t>
      </w:r>
      <w:r w:rsidRPr="008F781E">
        <w:rPr>
          <w:rFonts w:ascii="Arial" w:hAnsi="Arial" w:cs="Arial"/>
          <w:i/>
        </w:rPr>
        <w:t xml:space="preserve">. </w:t>
      </w:r>
      <w:r w:rsidRPr="008F781E">
        <w:rPr>
          <w:rFonts w:ascii="Arial" w:hAnsi="Arial" w:cs="Arial"/>
        </w:rPr>
        <w:t xml:space="preserve">The </w:t>
      </w:r>
      <w:r w:rsidR="00990E23" w:rsidRPr="008F781E">
        <w:rPr>
          <w:rFonts w:ascii="Arial" w:hAnsi="Arial" w:cs="Arial"/>
        </w:rPr>
        <w:t xml:space="preserve">survey </w:t>
      </w:r>
      <w:r w:rsidRPr="008F781E">
        <w:rPr>
          <w:rFonts w:ascii="Arial" w:hAnsi="Arial" w:cs="Arial"/>
        </w:rPr>
        <w:t xml:space="preserve">looks at attitudes in the general community (including people with disability), the attitudes of workers in the four sectors identified as key during the widespread consultations people with disability to support the development of the </w:t>
      </w:r>
      <w:r w:rsidR="003A6B24" w:rsidRPr="008F781E">
        <w:rPr>
          <w:rFonts w:ascii="Arial" w:hAnsi="Arial" w:cs="Arial"/>
        </w:rPr>
        <w:t>ADS and</w:t>
      </w:r>
      <w:r w:rsidRPr="008F781E">
        <w:rPr>
          <w:rFonts w:ascii="Arial" w:hAnsi="Arial" w:cs="Arial"/>
        </w:rPr>
        <w:t xml:space="preserve"> employed people with hiring responsibilities. The key sectors identified </w:t>
      </w:r>
      <w:proofErr w:type="gramStart"/>
      <w:r w:rsidRPr="008F781E">
        <w:rPr>
          <w:rFonts w:ascii="Arial" w:hAnsi="Arial" w:cs="Arial"/>
        </w:rPr>
        <w:t>were:</w:t>
      </w:r>
      <w:proofErr w:type="gramEnd"/>
      <w:r w:rsidRPr="008F781E">
        <w:rPr>
          <w:rFonts w:ascii="Arial" w:hAnsi="Arial" w:cs="Arial"/>
        </w:rPr>
        <w:t xml:space="preserve"> health, justice</w:t>
      </w:r>
      <w:r w:rsidR="00782503" w:rsidRPr="008F781E">
        <w:rPr>
          <w:rFonts w:ascii="Arial" w:hAnsi="Arial" w:cs="Arial"/>
        </w:rPr>
        <w:t xml:space="preserve"> and legal</w:t>
      </w:r>
      <w:r w:rsidRPr="008F781E">
        <w:rPr>
          <w:rFonts w:ascii="Arial" w:hAnsi="Arial" w:cs="Arial"/>
        </w:rPr>
        <w:t xml:space="preserve">, education and </w:t>
      </w:r>
      <w:r w:rsidR="00B47794" w:rsidRPr="008F781E">
        <w:rPr>
          <w:rFonts w:ascii="Arial" w:hAnsi="Arial" w:cs="Arial"/>
        </w:rPr>
        <w:t>personal and community support</w:t>
      </w:r>
      <w:r w:rsidRPr="008F781E">
        <w:rPr>
          <w:rFonts w:ascii="Arial" w:hAnsi="Arial" w:cs="Arial"/>
        </w:rPr>
        <w:t>.</w:t>
      </w:r>
      <w:r w:rsidR="00990E23" w:rsidRPr="008F781E">
        <w:rPr>
          <w:rFonts w:ascii="Arial" w:hAnsi="Arial" w:cs="Arial"/>
        </w:rPr>
        <w:t xml:space="preserve"> </w:t>
      </w:r>
      <w:r w:rsidR="002D6B75" w:rsidRPr="008F781E">
        <w:rPr>
          <w:rFonts w:ascii="Arial" w:hAnsi="Arial" w:cs="Arial"/>
        </w:rPr>
        <w:t xml:space="preserve">Additional results and data </w:t>
      </w:r>
      <w:r w:rsidR="00C33BE7" w:rsidRPr="008F781E">
        <w:rPr>
          <w:rFonts w:ascii="Arial" w:hAnsi="Arial" w:cs="Arial"/>
        </w:rPr>
        <w:t>on the ADS Outcomes Framework</w:t>
      </w:r>
      <w:r w:rsidR="00F27A82" w:rsidRPr="008F781E">
        <w:rPr>
          <w:rFonts w:ascii="Arial" w:hAnsi="Arial" w:cs="Arial"/>
        </w:rPr>
        <w:t xml:space="preserve"> </w:t>
      </w:r>
      <w:r w:rsidR="002D6B75" w:rsidRPr="008F781E">
        <w:rPr>
          <w:rFonts w:ascii="Arial" w:hAnsi="Arial" w:cs="Arial"/>
        </w:rPr>
        <w:t xml:space="preserve">are published on </w:t>
      </w:r>
      <w:hyperlink r:id="rId38" w:history="1">
        <w:r w:rsidR="002D6B75" w:rsidRPr="008F781E">
          <w:rPr>
            <w:rStyle w:val="Hyperlink"/>
            <w:rFonts w:ascii="Arial" w:hAnsi="Arial" w:cs="Arial"/>
          </w:rPr>
          <w:t>Community attitudes - Australian Institute of Health and Welfare (aihw.gov.au)</w:t>
        </w:r>
      </w:hyperlink>
      <w:r w:rsidR="002D6B75" w:rsidRPr="008F781E">
        <w:rPr>
          <w:rFonts w:ascii="Arial" w:hAnsi="Arial" w:cs="Arial"/>
        </w:rPr>
        <w:t>.</w:t>
      </w:r>
      <w:r w:rsidR="00F27A82" w:rsidRPr="008F781E">
        <w:rPr>
          <w:rFonts w:ascii="Arial" w:hAnsi="Arial" w:cs="Arial"/>
        </w:rPr>
        <w:t xml:space="preserve"> </w:t>
      </w:r>
    </w:p>
    <w:p w14:paraId="44A3D249" w14:textId="00A90DFD" w:rsidR="00990E23" w:rsidRPr="008F781E" w:rsidRDefault="00990E23" w:rsidP="00D56737">
      <w:pPr>
        <w:spacing w:line="288" w:lineRule="auto"/>
        <w:rPr>
          <w:rFonts w:ascii="Arial" w:hAnsi="Arial" w:cs="Arial"/>
        </w:rPr>
      </w:pPr>
      <w:r w:rsidRPr="008F781E">
        <w:rPr>
          <w:rFonts w:ascii="Arial" w:hAnsi="Arial" w:cs="Arial"/>
        </w:rPr>
        <w:t xml:space="preserve">The survey also collected detailed information </w:t>
      </w:r>
      <w:r w:rsidR="00C91D6F" w:rsidRPr="008F781E">
        <w:rPr>
          <w:rFonts w:ascii="Arial" w:hAnsi="Arial" w:cs="Arial"/>
        </w:rPr>
        <w:t>on the experiences of people with disability and how they are affected by the attitudes and related behaviours of others</w:t>
      </w:r>
      <w:r w:rsidRPr="008F781E">
        <w:rPr>
          <w:rFonts w:ascii="Arial" w:hAnsi="Arial" w:cs="Arial"/>
        </w:rPr>
        <w:t>.</w:t>
      </w:r>
      <w:r w:rsidR="00D56737" w:rsidRPr="008F781E">
        <w:rPr>
          <w:rFonts w:ascii="Arial" w:hAnsi="Arial" w:cs="Arial"/>
        </w:rPr>
        <w:t xml:space="preserve"> The ADS Survey was designed to collect data on attitudes towards people with disability, </w:t>
      </w:r>
      <w:r w:rsidR="00474D05">
        <w:rPr>
          <w:rFonts w:ascii="Arial" w:hAnsi="Arial" w:cs="Arial"/>
        </w:rPr>
        <w:t xml:space="preserve">however, </w:t>
      </w:r>
      <w:r w:rsidR="00D56737" w:rsidRPr="008F781E">
        <w:rPr>
          <w:rFonts w:ascii="Arial" w:hAnsi="Arial" w:cs="Arial"/>
        </w:rPr>
        <w:t xml:space="preserve">measuring people’s attitudes was challenging as responses may be affected by the social desirability bias. Subsequently, people may give answers that they think will make them look better. </w:t>
      </w:r>
    </w:p>
    <w:p w14:paraId="5BC70A2B" w14:textId="77777777" w:rsidR="00403A8F" w:rsidRPr="008F781E" w:rsidRDefault="00990E23" w:rsidP="00C91D6F">
      <w:pPr>
        <w:spacing w:line="288" w:lineRule="auto"/>
        <w:rPr>
          <w:rFonts w:ascii="Arial" w:hAnsi="Arial" w:cs="Arial"/>
        </w:rPr>
      </w:pPr>
      <w:r w:rsidRPr="008F781E">
        <w:rPr>
          <w:rFonts w:ascii="Arial" w:hAnsi="Arial" w:cs="Arial"/>
        </w:rPr>
        <w:t xml:space="preserve">Overall, most Australians report having </w:t>
      </w:r>
      <w:proofErr w:type="gramStart"/>
      <w:r w:rsidRPr="008F781E">
        <w:rPr>
          <w:rFonts w:ascii="Arial" w:hAnsi="Arial" w:cs="Arial"/>
        </w:rPr>
        <w:t>fairly positive</w:t>
      </w:r>
      <w:proofErr w:type="gramEnd"/>
      <w:r w:rsidRPr="008F781E">
        <w:rPr>
          <w:rFonts w:ascii="Arial" w:hAnsi="Arial" w:cs="Arial"/>
        </w:rPr>
        <w:t xml:space="preserve"> attitudes to</w:t>
      </w:r>
      <w:r w:rsidR="00DB64D2" w:rsidRPr="008F781E">
        <w:rPr>
          <w:rFonts w:ascii="Arial" w:hAnsi="Arial" w:cs="Arial"/>
        </w:rPr>
        <w:t>wards</w:t>
      </w:r>
      <w:r w:rsidR="009B2303" w:rsidRPr="008F781E">
        <w:rPr>
          <w:rFonts w:ascii="Arial" w:hAnsi="Arial" w:cs="Arial"/>
        </w:rPr>
        <w:t xml:space="preserve"> </w:t>
      </w:r>
      <w:r w:rsidRPr="008F781E">
        <w:rPr>
          <w:rFonts w:ascii="Arial" w:hAnsi="Arial" w:cs="Arial"/>
        </w:rPr>
        <w:t>people with disability.</w:t>
      </w:r>
      <w:r w:rsidR="00D56737" w:rsidRPr="008F781E">
        <w:rPr>
          <w:rFonts w:ascii="Arial" w:hAnsi="Arial" w:cs="Arial"/>
        </w:rPr>
        <w:t xml:space="preserve"> </w:t>
      </w:r>
    </w:p>
    <w:p w14:paraId="7DDDF0AE" w14:textId="4EF8E513" w:rsidR="00990E23" w:rsidRPr="008F781E" w:rsidRDefault="00990E23" w:rsidP="00C91D6F">
      <w:pPr>
        <w:spacing w:line="288" w:lineRule="auto"/>
        <w:rPr>
          <w:rFonts w:ascii="Arial" w:hAnsi="Arial" w:cs="Arial"/>
        </w:rPr>
      </w:pPr>
      <w:r w:rsidRPr="008F781E">
        <w:rPr>
          <w:rFonts w:ascii="Arial" w:hAnsi="Arial" w:cs="Arial"/>
        </w:rPr>
        <w:t xml:space="preserve">Based on the responses to a series of questions about attitudes towards people living with disability (the Power scale), </w:t>
      </w:r>
      <w:r w:rsidRPr="008F781E">
        <w:rPr>
          <w:rFonts w:ascii="Arial" w:hAnsi="Arial" w:cs="Arial"/>
          <w:lang w:eastAsia="en-US"/>
        </w:rPr>
        <w:t xml:space="preserve">Australians have the most positive attitudes towards people with disability in the domains of </w:t>
      </w:r>
      <w:r w:rsidR="005A6927">
        <w:rPr>
          <w:rFonts w:ascii="Arial" w:hAnsi="Arial" w:cs="Arial"/>
          <w:lang w:eastAsia="en-US"/>
        </w:rPr>
        <w:t>P</w:t>
      </w:r>
      <w:r w:rsidR="005A6927" w:rsidRPr="008F781E">
        <w:rPr>
          <w:rFonts w:ascii="Arial" w:hAnsi="Arial" w:cs="Arial"/>
          <w:lang w:eastAsia="en-US"/>
        </w:rPr>
        <w:t xml:space="preserve">rospects </w:t>
      </w:r>
      <w:r w:rsidRPr="008F781E">
        <w:rPr>
          <w:rFonts w:ascii="Arial" w:hAnsi="Arial" w:cs="Arial"/>
          <w:lang w:eastAsia="en-US"/>
        </w:rPr>
        <w:t xml:space="preserve">and work and the least positive attitudes in the domains of discrimination and </w:t>
      </w:r>
      <w:r w:rsidR="005A6927">
        <w:rPr>
          <w:rFonts w:ascii="Arial" w:hAnsi="Arial" w:cs="Arial"/>
          <w:lang w:eastAsia="en-US"/>
        </w:rPr>
        <w:t>G</w:t>
      </w:r>
      <w:r w:rsidR="005A6927" w:rsidRPr="008F781E">
        <w:rPr>
          <w:rFonts w:ascii="Arial" w:hAnsi="Arial" w:cs="Arial"/>
          <w:lang w:eastAsia="en-US"/>
        </w:rPr>
        <w:t>ains</w:t>
      </w:r>
      <w:r w:rsidRPr="008F781E">
        <w:rPr>
          <w:rFonts w:ascii="Arial" w:hAnsi="Arial" w:cs="Arial"/>
          <w:lang w:eastAsia="en-US"/>
        </w:rPr>
        <w:t xml:space="preserve">. </w:t>
      </w:r>
      <w:r w:rsidRPr="008F781E">
        <w:rPr>
          <w:rFonts w:ascii="Arial" w:hAnsi="Arial" w:cs="Arial"/>
        </w:rPr>
        <w:t>A key finding is that people with experience of people with disability had more positive attitudes towards</w:t>
      </w:r>
      <w:r w:rsidR="003D5B69" w:rsidRPr="008F781E">
        <w:rPr>
          <w:rFonts w:ascii="Arial" w:hAnsi="Arial" w:cs="Arial"/>
        </w:rPr>
        <w:t>,</w:t>
      </w:r>
      <w:r w:rsidRPr="008F781E">
        <w:rPr>
          <w:rFonts w:ascii="Arial" w:hAnsi="Arial" w:cs="Arial"/>
        </w:rPr>
        <w:t xml:space="preserve"> and were more confident </w:t>
      </w:r>
      <w:r w:rsidR="009B2303" w:rsidRPr="008F781E">
        <w:rPr>
          <w:rFonts w:ascii="Arial" w:hAnsi="Arial" w:cs="Arial"/>
        </w:rPr>
        <w:t xml:space="preserve">engaging </w:t>
      </w:r>
      <w:r w:rsidRPr="008F781E">
        <w:rPr>
          <w:rFonts w:ascii="Arial" w:hAnsi="Arial" w:cs="Arial"/>
        </w:rPr>
        <w:t>with</w:t>
      </w:r>
      <w:r w:rsidR="003D5B69" w:rsidRPr="008F781E">
        <w:rPr>
          <w:rFonts w:ascii="Arial" w:hAnsi="Arial" w:cs="Arial"/>
        </w:rPr>
        <w:t>,</w:t>
      </w:r>
      <w:r w:rsidRPr="008F781E">
        <w:rPr>
          <w:rFonts w:ascii="Arial" w:hAnsi="Arial" w:cs="Arial"/>
        </w:rPr>
        <w:t xml:space="preserve"> people with disability. People who themselves </w:t>
      </w:r>
      <w:r w:rsidR="009B2303" w:rsidRPr="008F781E">
        <w:rPr>
          <w:rFonts w:ascii="Arial" w:hAnsi="Arial" w:cs="Arial"/>
        </w:rPr>
        <w:t>h</w:t>
      </w:r>
      <w:r w:rsidR="00970C4C" w:rsidRPr="008F781E">
        <w:rPr>
          <w:rFonts w:ascii="Arial" w:hAnsi="Arial" w:cs="Arial"/>
        </w:rPr>
        <w:t>ave</w:t>
      </w:r>
      <w:r w:rsidRPr="008F781E">
        <w:rPr>
          <w:rFonts w:ascii="Arial" w:hAnsi="Arial" w:cs="Arial"/>
        </w:rPr>
        <w:t xml:space="preserve"> disability also had more positive attitudes towards people with disability than </w:t>
      </w:r>
      <w:r w:rsidR="00F16509" w:rsidRPr="008F781E">
        <w:rPr>
          <w:rFonts w:ascii="Arial" w:hAnsi="Arial" w:cs="Arial"/>
        </w:rPr>
        <w:t xml:space="preserve">did </w:t>
      </w:r>
      <w:r w:rsidRPr="008F781E">
        <w:rPr>
          <w:rFonts w:ascii="Arial" w:hAnsi="Arial" w:cs="Arial"/>
        </w:rPr>
        <w:t>other Australians</w:t>
      </w:r>
      <w:r w:rsidR="00EE3466" w:rsidRPr="008F781E">
        <w:rPr>
          <w:rFonts w:ascii="Arial" w:hAnsi="Arial" w:cs="Arial"/>
        </w:rPr>
        <w:t>.</w:t>
      </w:r>
    </w:p>
    <w:p w14:paraId="466733FA" w14:textId="6335B124" w:rsidR="00C91D6F" w:rsidRPr="008F781E" w:rsidRDefault="00C91D6F" w:rsidP="00C91D6F">
      <w:pPr>
        <w:spacing w:line="288" w:lineRule="auto"/>
        <w:rPr>
          <w:rFonts w:ascii="Arial" w:hAnsi="Arial" w:cs="Arial"/>
        </w:rPr>
      </w:pPr>
      <w:r w:rsidRPr="008F781E">
        <w:rPr>
          <w:rFonts w:ascii="Arial" w:hAnsi="Arial" w:cs="Arial"/>
        </w:rPr>
        <w:t>Attitudes of workers in the four key sectors were compared</w:t>
      </w:r>
      <w:r w:rsidR="000F001A" w:rsidRPr="008F781E">
        <w:rPr>
          <w:rFonts w:ascii="Arial" w:hAnsi="Arial" w:cs="Arial"/>
        </w:rPr>
        <w:t xml:space="preserve"> </w:t>
      </w:r>
      <w:r w:rsidR="00001A67" w:rsidRPr="008F781E">
        <w:rPr>
          <w:rFonts w:ascii="Arial" w:hAnsi="Arial" w:cs="Arial"/>
        </w:rPr>
        <w:t>using the data from the Power scale</w:t>
      </w:r>
      <w:r w:rsidRPr="008F781E">
        <w:rPr>
          <w:rFonts w:ascii="Arial" w:hAnsi="Arial" w:cs="Arial"/>
        </w:rPr>
        <w:t xml:space="preserve">. There were </w:t>
      </w:r>
      <w:r w:rsidR="005F3F5B">
        <w:rPr>
          <w:rFonts w:ascii="Arial" w:hAnsi="Arial" w:cs="Arial"/>
        </w:rPr>
        <w:t>minimal</w:t>
      </w:r>
      <w:r w:rsidRPr="008F781E">
        <w:rPr>
          <w:rFonts w:ascii="Arial" w:hAnsi="Arial" w:cs="Arial"/>
        </w:rPr>
        <w:t xml:space="preserve"> differences between the sectors, apart from agreement </w:t>
      </w:r>
      <w:r w:rsidR="00EB671E" w:rsidRPr="008F781E">
        <w:rPr>
          <w:rFonts w:ascii="Arial" w:hAnsi="Arial" w:cs="Arial"/>
        </w:rPr>
        <w:t xml:space="preserve">with the statement </w:t>
      </w:r>
      <w:r w:rsidRPr="008F781E">
        <w:rPr>
          <w:rFonts w:ascii="Arial" w:hAnsi="Arial" w:cs="Arial"/>
        </w:rPr>
        <w:t>that people with disability are a burden on their families (health 16%, justice</w:t>
      </w:r>
      <w:r w:rsidR="00782503" w:rsidRPr="008F781E">
        <w:rPr>
          <w:rFonts w:ascii="Arial" w:hAnsi="Arial" w:cs="Arial"/>
        </w:rPr>
        <w:t xml:space="preserve"> and legal</w:t>
      </w:r>
      <w:r w:rsidRPr="008F781E">
        <w:rPr>
          <w:rFonts w:ascii="Arial" w:hAnsi="Arial" w:cs="Arial"/>
        </w:rPr>
        <w:t xml:space="preserve"> 14%, </w:t>
      </w:r>
      <w:r w:rsidR="005F3F5B" w:rsidRPr="008F781E">
        <w:rPr>
          <w:rFonts w:ascii="Arial" w:hAnsi="Arial" w:cs="Arial"/>
        </w:rPr>
        <w:t>education 13%</w:t>
      </w:r>
      <w:r w:rsidR="005F3F5B">
        <w:rPr>
          <w:rFonts w:ascii="Arial" w:hAnsi="Arial" w:cs="Arial"/>
        </w:rPr>
        <w:t xml:space="preserve"> and </w:t>
      </w:r>
      <w:r w:rsidR="00B47794" w:rsidRPr="008F781E">
        <w:rPr>
          <w:rFonts w:ascii="Arial" w:hAnsi="Arial" w:cs="Arial"/>
        </w:rPr>
        <w:t>personal and community support</w:t>
      </w:r>
      <w:r w:rsidRPr="008F781E">
        <w:rPr>
          <w:rFonts w:ascii="Arial" w:hAnsi="Arial" w:cs="Arial"/>
        </w:rPr>
        <w:t xml:space="preserve"> 11%). There are almost no differences between respondents with or without hiring responsibilities across the whole Power scale.</w:t>
      </w:r>
    </w:p>
    <w:p w14:paraId="0041E5E6" w14:textId="1DD99510" w:rsidR="00C91D6F" w:rsidRPr="008F781E" w:rsidRDefault="00C91D6F" w:rsidP="00C91D6F">
      <w:pPr>
        <w:spacing w:line="288" w:lineRule="auto"/>
        <w:rPr>
          <w:rFonts w:ascii="Arial" w:hAnsi="Arial" w:cs="Arial"/>
        </w:rPr>
      </w:pPr>
      <w:r w:rsidRPr="008F781E">
        <w:rPr>
          <w:rFonts w:ascii="Arial" w:hAnsi="Arial" w:cs="Arial"/>
        </w:rPr>
        <w:t xml:space="preserve">The findings from the vignettes were less positive overall and attitudes varied significantly between types of disability. </w:t>
      </w:r>
      <w:r w:rsidRPr="008F781E">
        <w:rPr>
          <w:rFonts w:ascii="Arial" w:hAnsi="Arial"/>
        </w:rPr>
        <w:t>Some of the responses to the vignettes are quite surprising and are likely to be due to mixed levels of understanding of the nature and effects of different types of disability.</w:t>
      </w:r>
      <w:r w:rsidRPr="008F781E">
        <w:rPr>
          <w:rFonts w:ascii="Arial" w:hAnsi="Arial" w:cs="Arial"/>
        </w:rPr>
        <w:t xml:space="preserve"> For example, when asked how comfortable the</w:t>
      </w:r>
      <w:r w:rsidR="00D8296B">
        <w:rPr>
          <w:rFonts w:ascii="Arial" w:hAnsi="Arial" w:cs="Arial"/>
        </w:rPr>
        <w:t xml:space="preserve"> respondent</w:t>
      </w:r>
      <w:r w:rsidRPr="008F781E">
        <w:rPr>
          <w:rFonts w:ascii="Arial" w:hAnsi="Arial" w:cs="Arial"/>
        </w:rPr>
        <w:t xml:space="preserve"> felt with a close relative being in a relationship with someone with disability, respondents who were very comfortable ranged from 47.1% for physical disability down to 23.3% for psychosocial disability. </w:t>
      </w:r>
    </w:p>
    <w:p w14:paraId="7B1D677E" w14:textId="6AD35E0B" w:rsidR="00C91D6F" w:rsidRPr="008F781E" w:rsidRDefault="00C91D6F" w:rsidP="00C91D6F">
      <w:pPr>
        <w:spacing w:before="120" w:after="120" w:line="288" w:lineRule="auto"/>
        <w:rPr>
          <w:rFonts w:ascii="Arial" w:hAnsi="Arial" w:cs="Arial"/>
        </w:rPr>
      </w:pPr>
      <w:r w:rsidRPr="008F781E">
        <w:rPr>
          <w:rFonts w:ascii="Arial" w:hAnsi="Arial" w:cs="Arial"/>
        </w:rPr>
        <w:t xml:space="preserve">Vignettes </w:t>
      </w:r>
      <w:r w:rsidR="00841D71" w:rsidRPr="008F781E">
        <w:rPr>
          <w:rFonts w:ascii="Arial" w:hAnsi="Arial" w:cs="Arial"/>
        </w:rPr>
        <w:t>for</w:t>
      </w:r>
      <w:r w:rsidRPr="008F781E">
        <w:rPr>
          <w:rFonts w:ascii="Arial" w:hAnsi="Arial" w:cs="Arial"/>
        </w:rPr>
        <w:t xml:space="preserve"> respondents from the four key sectors showed slightly less positive attitudes than the Power scale responses. </w:t>
      </w:r>
      <w:r w:rsidR="007E1376">
        <w:rPr>
          <w:rFonts w:ascii="Arial" w:hAnsi="Arial" w:cs="Arial"/>
        </w:rPr>
        <w:t>Once again</w:t>
      </w:r>
      <w:r w:rsidRPr="008F781E">
        <w:rPr>
          <w:rFonts w:ascii="Arial" w:hAnsi="Arial" w:cs="Arial"/>
        </w:rPr>
        <w:t xml:space="preserve"> there were differences by disability type. For example, when asked if people with disability should be able to access the same range of fertility or family planning services as people without disability, health sector workers who strongly agreed ranged from 83.2% for physical disability down to 33.5% for intellectual disability.</w:t>
      </w:r>
    </w:p>
    <w:p w14:paraId="32183CCB" w14:textId="07FEB3E5" w:rsidR="00C91D6F" w:rsidRPr="008F781E" w:rsidRDefault="00C91D6F" w:rsidP="00C91D6F">
      <w:pPr>
        <w:spacing w:line="288" w:lineRule="auto"/>
        <w:rPr>
          <w:rFonts w:ascii="Arial" w:hAnsi="Arial" w:cs="Arial"/>
        </w:rPr>
      </w:pPr>
      <w:r w:rsidRPr="008F781E">
        <w:rPr>
          <w:rFonts w:ascii="Arial" w:hAnsi="Arial" w:cs="Arial"/>
        </w:rPr>
        <w:t xml:space="preserve">Workers in the key sectors were asked about their </w:t>
      </w:r>
      <w:r w:rsidR="003D7C19" w:rsidRPr="00914260">
        <w:rPr>
          <w:rFonts w:ascii="Arial" w:hAnsi="Arial" w:cs="Arial"/>
          <w:i/>
        </w:rPr>
        <w:t>‘</w:t>
      </w:r>
      <w:r w:rsidRPr="007E1376">
        <w:rPr>
          <w:rFonts w:ascii="Arial" w:hAnsi="Arial" w:cs="Arial"/>
          <w:i/>
        </w:rPr>
        <w:t xml:space="preserve">confidence </w:t>
      </w:r>
      <w:r w:rsidRPr="00914260">
        <w:rPr>
          <w:rFonts w:ascii="Arial" w:hAnsi="Arial" w:cs="Arial"/>
          <w:i/>
        </w:rPr>
        <w:t xml:space="preserve">in </w:t>
      </w:r>
      <w:r w:rsidRPr="00914260">
        <w:rPr>
          <w:rFonts w:ascii="Arial" w:hAnsi="Arial" w:cs="Arial"/>
          <w:bCs/>
          <w:i/>
        </w:rPr>
        <w:t xml:space="preserve">their </w:t>
      </w:r>
      <w:r w:rsidRPr="007E1376">
        <w:rPr>
          <w:rFonts w:ascii="Arial" w:hAnsi="Arial" w:cs="Arial"/>
          <w:bCs/>
          <w:i/>
        </w:rPr>
        <w:t>ability</w:t>
      </w:r>
      <w:r w:rsidRPr="00914260">
        <w:rPr>
          <w:rFonts w:ascii="Arial" w:hAnsi="Arial" w:cs="Arial"/>
          <w:bCs/>
          <w:i/>
        </w:rPr>
        <w:t xml:space="preserve"> </w:t>
      </w:r>
      <w:r w:rsidRPr="00914260">
        <w:rPr>
          <w:rFonts w:ascii="Arial" w:hAnsi="Arial" w:cs="Arial"/>
          <w:i/>
        </w:rPr>
        <w:t>to</w:t>
      </w:r>
      <w:r w:rsidRPr="00914260">
        <w:rPr>
          <w:rFonts w:ascii="Arial" w:hAnsi="Arial" w:cs="Arial"/>
          <w:bCs/>
          <w:i/>
        </w:rPr>
        <w:t xml:space="preserve"> advise, assist or treat people</w:t>
      </w:r>
      <w:r w:rsidRPr="00914260">
        <w:rPr>
          <w:rFonts w:ascii="Arial" w:hAnsi="Arial" w:cs="Arial"/>
          <w:i/>
        </w:rPr>
        <w:t xml:space="preserve"> with…’</w:t>
      </w:r>
      <w:r w:rsidRPr="008F781E">
        <w:rPr>
          <w:rFonts w:ascii="Arial" w:hAnsi="Arial" w:cs="Arial"/>
        </w:rPr>
        <w:t xml:space="preserve"> different categories of disability. </w:t>
      </w:r>
      <w:proofErr w:type="gramStart"/>
      <w:r w:rsidRPr="008F781E">
        <w:rPr>
          <w:rFonts w:ascii="Arial" w:hAnsi="Arial" w:cs="Arial"/>
        </w:rPr>
        <w:t>A majority of</w:t>
      </w:r>
      <w:proofErr w:type="gramEnd"/>
      <w:r w:rsidRPr="008F781E">
        <w:rPr>
          <w:rFonts w:ascii="Arial" w:hAnsi="Arial" w:cs="Arial"/>
        </w:rPr>
        <w:t xml:space="preserve"> respondents felt </w:t>
      </w:r>
      <w:r w:rsidR="007E1376">
        <w:rPr>
          <w:rFonts w:ascii="Arial" w:hAnsi="Arial" w:cs="Arial"/>
        </w:rPr>
        <w:t>quite</w:t>
      </w:r>
      <w:r w:rsidR="007E1376" w:rsidRPr="008F781E">
        <w:rPr>
          <w:rFonts w:ascii="Arial" w:hAnsi="Arial" w:cs="Arial"/>
        </w:rPr>
        <w:t xml:space="preserve"> </w:t>
      </w:r>
      <w:r w:rsidRPr="008F781E">
        <w:rPr>
          <w:rFonts w:ascii="Arial" w:hAnsi="Arial" w:cs="Arial"/>
        </w:rPr>
        <w:t xml:space="preserve">confident or </w:t>
      </w:r>
      <w:r w:rsidR="007E1376">
        <w:rPr>
          <w:rFonts w:ascii="Arial" w:hAnsi="Arial" w:cs="Arial"/>
        </w:rPr>
        <w:t>very</w:t>
      </w:r>
      <w:r w:rsidR="007E1376" w:rsidRPr="008F781E">
        <w:rPr>
          <w:rFonts w:ascii="Arial" w:hAnsi="Arial" w:cs="Arial"/>
        </w:rPr>
        <w:t xml:space="preserve"> </w:t>
      </w:r>
      <w:r w:rsidRPr="008F781E">
        <w:rPr>
          <w:rFonts w:ascii="Arial" w:hAnsi="Arial" w:cs="Arial"/>
        </w:rPr>
        <w:t>confident</w:t>
      </w:r>
      <w:r w:rsidR="007E1376">
        <w:rPr>
          <w:rFonts w:ascii="Arial" w:hAnsi="Arial" w:cs="Arial"/>
        </w:rPr>
        <w:t xml:space="preserve"> </w:t>
      </w:r>
      <w:r w:rsidR="007E1376" w:rsidRPr="00914260">
        <w:rPr>
          <w:rFonts w:ascii="Arial" w:hAnsi="Arial" w:cs="Arial"/>
        </w:rPr>
        <w:t xml:space="preserve">in </w:t>
      </w:r>
      <w:r w:rsidR="007E1376" w:rsidRPr="00914260">
        <w:rPr>
          <w:rFonts w:ascii="Arial" w:hAnsi="Arial" w:cs="Arial"/>
          <w:bCs/>
        </w:rPr>
        <w:t xml:space="preserve">their ability </w:t>
      </w:r>
      <w:r w:rsidR="007E1376" w:rsidRPr="00914260">
        <w:rPr>
          <w:rFonts w:ascii="Arial" w:hAnsi="Arial" w:cs="Arial"/>
        </w:rPr>
        <w:t>to</w:t>
      </w:r>
      <w:r w:rsidR="007E1376" w:rsidRPr="00914260">
        <w:rPr>
          <w:rFonts w:ascii="Arial" w:hAnsi="Arial" w:cs="Arial"/>
          <w:bCs/>
        </w:rPr>
        <w:t xml:space="preserve"> advise, assist or treat people</w:t>
      </w:r>
      <w:r w:rsidR="007E1376" w:rsidRPr="007E1376">
        <w:rPr>
          <w:rFonts w:ascii="Arial" w:hAnsi="Arial" w:cs="Arial"/>
        </w:rPr>
        <w:t xml:space="preserve"> with</w:t>
      </w:r>
      <w:r w:rsidR="007E1376">
        <w:rPr>
          <w:rFonts w:ascii="Arial" w:hAnsi="Arial" w:cs="Arial"/>
        </w:rPr>
        <w:t xml:space="preserve"> </w:t>
      </w:r>
      <w:r w:rsidR="007E1376" w:rsidRPr="007E1376">
        <w:rPr>
          <w:rFonts w:ascii="Arial" w:hAnsi="Arial" w:cs="Arial"/>
        </w:rPr>
        <w:t xml:space="preserve">different </w:t>
      </w:r>
      <w:r w:rsidR="007E1376" w:rsidRPr="007E1376">
        <w:rPr>
          <w:rFonts w:ascii="Arial" w:hAnsi="Arial" w:cs="Arial"/>
        </w:rPr>
        <w:lastRenderedPageBreak/>
        <w:t>categories of disability</w:t>
      </w:r>
      <w:r w:rsidRPr="008F781E">
        <w:rPr>
          <w:rFonts w:ascii="Arial" w:hAnsi="Arial" w:cs="Arial"/>
        </w:rPr>
        <w:t>, although there were variations between sectors and types of disability. Once again, experience with disability is very important. Those who</w:t>
      </w:r>
      <w:r w:rsidR="00465A84" w:rsidRPr="008F781E">
        <w:rPr>
          <w:rFonts w:ascii="Arial" w:hAnsi="Arial" w:cs="Arial"/>
        </w:rPr>
        <w:t xml:space="preserve"> </w:t>
      </w:r>
      <w:r w:rsidR="00567021" w:rsidRPr="008F781E">
        <w:rPr>
          <w:rFonts w:ascii="Arial" w:hAnsi="Arial" w:cs="Arial"/>
        </w:rPr>
        <w:t xml:space="preserve">engaged </w:t>
      </w:r>
      <w:r w:rsidRPr="008F781E">
        <w:rPr>
          <w:rFonts w:ascii="Arial" w:hAnsi="Arial" w:cs="Arial"/>
        </w:rPr>
        <w:t xml:space="preserve">with people with disability most frequently had the highest levels of confidence. Overall, 92.5% of key sector workers reported feeling very confident or quite confident that they </w:t>
      </w:r>
      <w:r w:rsidRPr="008F781E">
        <w:rPr>
          <w:rFonts w:ascii="Arial" w:hAnsi="Arial" w:cs="Arial"/>
          <w:i/>
        </w:rPr>
        <w:t>respond in a positive way</w:t>
      </w:r>
      <w:r w:rsidRPr="008F781E">
        <w:rPr>
          <w:rFonts w:ascii="Arial" w:hAnsi="Arial" w:cs="Arial"/>
        </w:rPr>
        <w:t xml:space="preserve"> to people living with disability, ranging from 87.1% in the justice sector up to 98.0% in the </w:t>
      </w:r>
      <w:r w:rsidR="00B47794" w:rsidRPr="008F781E">
        <w:rPr>
          <w:rFonts w:ascii="Arial" w:hAnsi="Arial" w:cs="Arial"/>
        </w:rPr>
        <w:t>personal and community support</w:t>
      </w:r>
      <w:r w:rsidRPr="008F781E">
        <w:rPr>
          <w:rFonts w:ascii="Arial" w:hAnsi="Arial" w:cs="Arial"/>
        </w:rPr>
        <w:t xml:space="preserve"> sector.</w:t>
      </w:r>
    </w:p>
    <w:p w14:paraId="66E10EE3" w14:textId="4FD7AA48" w:rsidR="00C91D6F" w:rsidRPr="008F781E" w:rsidRDefault="00C91D6F" w:rsidP="00C91D6F">
      <w:pPr>
        <w:spacing w:line="288" w:lineRule="auto"/>
        <w:rPr>
          <w:rFonts w:ascii="Arial" w:hAnsi="Arial" w:cs="Arial"/>
        </w:rPr>
      </w:pPr>
      <w:r w:rsidRPr="008F781E">
        <w:rPr>
          <w:rFonts w:ascii="Arial" w:hAnsi="Arial" w:cs="Arial"/>
        </w:rPr>
        <w:t xml:space="preserve">In terms of employment, 86.6% of </w:t>
      </w:r>
      <w:r w:rsidR="00213FEA" w:rsidRPr="008F781E">
        <w:rPr>
          <w:rFonts w:ascii="Arial" w:hAnsi="Arial" w:cs="Arial"/>
        </w:rPr>
        <w:t>those with</w:t>
      </w:r>
      <w:r w:rsidRPr="008F781E">
        <w:rPr>
          <w:rFonts w:ascii="Arial" w:hAnsi="Arial" w:cs="Arial"/>
        </w:rPr>
        <w:t xml:space="preserve"> hiring responsibilities</w:t>
      </w:r>
      <w:r w:rsidR="003E37F6" w:rsidRPr="008F781E">
        <w:rPr>
          <w:rFonts w:ascii="Arial" w:hAnsi="Arial" w:cs="Arial"/>
        </w:rPr>
        <w:t xml:space="preserve"> reported</w:t>
      </w:r>
      <w:r w:rsidRPr="008F781E">
        <w:rPr>
          <w:rFonts w:ascii="Arial" w:hAnsi="Arial" w:cs="Arial"/>
        </w:rPr>
        <w:t xml:space="preserve"> that hiring people with disability benefits their workplace and 92.5% agreed that hiring people with disability would make a valuable contribution to their workplace. However,</w:t>
      </w:r>
      <w:r w:rsidR="00160E2B">
        <w:rPr>
          <w:rFonts w:ascii="Arial" w:hAnsi="Arial" w:cs="Arial"/>
        </w:rPr>
        <w:t xml:space="preserve"> it is interesting to note that</w:t>
      </w:r>
      <w:r w:rsidRPr="008F781E">
        <w:rPr>
          <w:rFonts w:ascii="Arial" w:hAnsi="Arial" w:cs="Arial"/>
        </w:rPr>
        <w:t xml:space="preserve"> </w:t>
      </w:r>
      <w:r w:rsidR="002F601E" w:rsidRPr="008F781E">
        <w:rPr>
          <w:rFonts w:ascii="Arial" w:hAnsi="Arial" w:cs="Arial"/>
        </w:rPr>
        <w:t xml:space="preserve">only </w:t>
      </w:r>
      <w:r w:rsidR="00543BDB" w:rsidRPr="008F781E">
        <w:rPr>
          <w:rFonts w:ascii="Arial" w:hAnsi="Arial" w:cs="Arial"/>
        </w:rPr>
        <w:t>14.6</w:t>
      </w:r>
      <w:r w:rsidR="002F601E" w:rsidRPr="008F781E">
        <w:rPr>
          <w:rFonts w:ascii="Arial" w:hAnsi="Arial" w:cs="Arial"/>
        </w:rPr>
        <w:t>% had hired someone with a disability in the last 12</w:t>
      </w:r>
      <w:r w:rsidR="00C53FA4" w:rsidRPr="008F781E">
        <w:rPr>
          <w:rFonts w:ascii="Arial" w:hAnsi="Arial" w:cs="Arial"/>
        </w:rPr>
        <w:t xml:space="preserve"> </w:t>
      </w:r>
      <w:r w:rsidR="002F601E" w:rsidRPr="008F781E">
        <w:rPr>
          <w:rFonts w:ascii="Arial" w:hAnsi="Arial" w:cs="Arial"/>
        </w:rPr>
        <w:t>months, 1</w:t>
      </w:r>
      <w:r w:rsidR="00543BDB" w:rsidRPr="008F781E">
        <w:rPr>
          <w:rFonts w:ascii="Arial" w:hAnsi="Arial" w:cs="Arial"/>
        </w:rPr>
        <w:t>5</w:t>
      </w:r>
      <w:r w:rsidR="002F601E" w:rsidRPr="008F781E">
        <w:rPr>
          <w:rFonts w:ascii="Arial" w:hAnsi="Arial" w:cs="Arial"/>
        </w:rPr>
        <w:t xml:space="preserve">.0% had done so more than a year ago and </w:t>
      </w:r>
      <w:r w:rsidR="00543BDB" w:rsidRPr="008F781E">
        <w:rPr>
          <w:rFonts w:ascii="Arial" w:hAnsi="Arial" w:cs="Arial"/>
        </w:rPr>
        <w:t>70.3</w:t>
      </w:r>
      <w:r w:rsidR="002F601E" w:rsidRPr="008F781E">
        <w:rPr>
          <w:rFonts w:ascii="Arial" w:hAnsi="Arial" w:cs="Arial"/>
        </w:rPr>
        <w:t xml:space="preserve">% had never been involved in hiring someone with disability. The proportion who had never hired someone with disability </w:t>
      </w:r>
      <w:r w:rsidR="00160E2B">
        <w:rPr>
          <w:rFonts w:ascii="Arial" w:hAnsi="Arial" w:cs="Arial"/>
        </w:rPr>
        <w:t>varied</w:t>
      </w:r>
      <w:r w:rsidR="00160E2B" w:rsidRPr="008F781E">
        <w:rPr>
          <w:rFonts w:ascii="Arial" w:hAnsi="Arial" w:cs="Arial"/>
        </w:rPr>
        <w:t xml:space="preserve"> </w:t>
      </w:r>
      <w:r w:rsidR="002F601E" w:rsidRPr="008F781E">
        <w:rPr>
          <w:rFonts w:ascii="Arial" w:hAnsi="Arial" w:cs="Arial"/>
        </w:rPr>
        <w:t xml:space="preserve">from 43.9% in the </w:t>
      </w:r>
      <w:r w:rsidR="00567021" w:rsidRPr="008F781E">
        <w:rPr>
          <w:rFonts w:ascii="Arial" w:hAnsi="Arial" w:cs="Arial"/>
        </w:rPr>
        <w:t xml:space="preserve">personal and </w:t>
      </w:r>
      <w:r w:rsidR="002F601E" w:rsidRPr="008F781E">
        <w:rPr>
          <w:rFonts w:ascii="Arial" w:hAnsi="Arial" w:cs="Arial"/>
        </w:rPr>
        <w:t xml:space="preserve">community </w:t>
      </w:r>
      <w:r w:rsidR="00567021" w:rsidRPr="008F781E">
        <w:rPr>
          <w:rFonts w:ascii="Arial" w:hAnsi="Arial" w:cs="Arial"/>
        </w:rPr>
        <w:t xml:space="preserve">support </w:t>
      </w:r>
      <w:r w:rsidR="002F601E" w:rsidRPr="008F781E">
        <w:rPr>
          <w:rFonts w:ascii="Arial" w:hAnsi="Arial" w:cs="Arial"/>
        </w:rPr>
        <w:t xml:space="preserve">sector, 68.1% in </w:t>
      </w:r>
      <w:r w:rsidR="00160E2B">
        <w:rPr>
          <w:rFonts w:ascii="Arial" w:hAnsi="Arial" w:cs="Arial"/>
        </w:rPr>
        <w:t xml:space="preserve">the </w:t>
      </w:r>
      <w:r w:rsidR="002F601E" w:rsidRPr="008F781E">
        <w:rPr>
          <w:rFonts w:ascii="Arial" w:hAnsi="Arial" w:cs="Arial"/>
        </w:rPr>
        <w:t>justice</w:t>
      </w:r>
      <w:r w:rsidR="00782503" w:rsidRPr="008F781E">
        <w:rPr>
          <w:rFonts w:ascii="Arial" w:hAnsi="Arial" w:cs="Arial"/>
        </w:rPr>
        <w:t xml:space="preserve"> and legal</w:t>
      </w:r>
      <w:r w:rsidR="00160E2B">
        <w:rPr>
          <w:rFonts w:ascii="Arial" w:hAnsi="Arial" w:cs="Arial"/>
        </w:rPr>
        <w:t xml:space="preserve"> sector</w:t>
      </w:r>
      <w:r w:rsidR="002F601E" w:rsidRPr="008F781E">
        <w:rPr>
          <w:rFonts w:ascii="Arial" w:hAnsi="Arial" w:cs="Arial"/>
        </w:rPr>
        <w:t xml:space="preserve">, 73.5% in </w:t>
      </w:r>
      <w:r w:rsidR="00160E2B">
        <w:rPr>
          <w:rFonts w:ascii="Arial" w:hAnsi="Arial" w:cs="Arial"/>
        </w:rPr>
        <w:t xml:space="preserve">the </w:t>
      </w:r>
      <w:r w:rsidR="002F601E" w:rsidRPr="008F781E">
        <w:rPr>
          <w:rFonts w:ascii="Arial" w:hAnsi="Arial" w:cs="Arial"/>
        </w:rPr>
        <w:t>health</w:t>
      </w:r>
      <w:r w:rsidR="00160E2B">
        <w:rPr>
          <w:rFonts w:ascii="Arial" w:hAnsi="Arial" w:cs="Arial"/>
        </w:rPr>
        <w:t xml:space="preserve"> sector</w:t>
      </w:r>
      <w:r w:rsidR="00C53FA4" w:rsidRPr="008F781E">
        <w:rPr>
          <w:rFonts w:ascii="Arial" w:hAnsi="Arial" w:cs="Arial"/>
        </w:rPr>
        <w:t>,</w:t>
      </w:r>
      <w:r w:rsidR="002F601E" w:rsidRPr="008F781E">
        <w:rPr>
          <w:rFonts w:ascii="Arial" w:hAnsi="Arial" w:cs="Arial"/>
        </w:rPr>
        <w:t xml:space="preserve"> </w:t>
      </w:r>
      <w:r w:rsidR="00C53FA4" w:rsidRPr="008F781E">
        <w:rPr>
          <w:rFonts w:ascii="Arial" w:hAnsi="Arial" w:cs="Arial"/>
        </w:rPr>
        <w:t xml:space="preserve">to </w:t>
      </w:r>
      <w:r w:rsidR="002F601E" w:rsidRPr="008F781E">
        <w:rPr>
          <w:rFonts w:ascii="Arial" w:hAnsi="Arial" w:cs="Arial"/>
        </w:rPr>
        <w:t xml:space="preserve">73.7% in </w:t>
      </w:r>
      <w:r w:rsidR="00160E2B">
        <w:rPr>
          <w:rFonts w:ascii="Arial" w:hAnsi="Arial" w:cs="Arial"/>
        </w:rPr>
        <w:t xml:space="preserve">the </w:t>
      </w:r>
      <w:r w:rsidR="002F601E" w:rsidRPr="008F781E">
        <w:rPr>
          <w:rFonts w:ascii="Arial" w:hAnsi="Arial" w:cs="Arial"/>
        </w:rPr>
        <w:t>education</w:t>
      </w:r>
      <w:r w:rsidR="00160E2B">
        <w:rPr>
          <w:rFonts w:ascii="Arial" w:hAnsi="Arial" w:cs="Arial"/>
        </w:rPr>
        <w:t xml:space="preserve"> sector</w:t>
      </w:r>
      <w:r w:rsidR="002F601E" w:rsidRPr="008F781E">
        <w:rPr>
          <w:rFonts w:ascii="Arial" w:hAnsi="Arial" w:cs="Arial"/>
        </w:rPr>
        <w:t xml:space="preserve">. </w:t>
      </w:r>
      <w:r w:rsidRPr="008F781E">
        <w:rPr>
          <w:rFonts w:ascii="Arial" w:hAnsi="Arial" w:cs="Arial"/>
        </w:rPr>
        <w:t xml:space="preserve">Potential barriers to hiring people with disability were seen as a major challenge by a minority of respondents, </w:t>
      </w:r>
      <w:r w:rsidR="00160E2B">
        <w:rPr>
          <w:rFonts w:ascii="Arial" w:hAnsi="Arial" w:cs="Arial"/>
        </w:rPr>
        <w:t>however,</w:t>
      </w:r>
      <w:r w:rsidR="00160E2B" w:rsidRPr="008F781E">
        <w:rPr>
          <w:rFonts w:ascii="Arial" w:hAnsi="Arial" w:cs="Arial"/>
        </w:rPr>
        <w:t xml:space="preserve"> </w:t>
      </w:r>
      <w:r w:rsidRPr="008F781E">
        <w:rPr>
          <w:rFonts w:ascii="Arial" w:hAnsi="Arial" w:cs="Arial"/>
        </w:rPr>
        <w:t>this varied between sectors and the type of barrier.</w:t>
      </w:r>
    </w:p>
    <w:p w14:paraId="6304FDD1" w14:textId="1FAC67DF" w:rsidR="00C91D6F" w:rsidRPr="008F781E" w:rsidRDefault="00C91D6F" w:rsidP="00C91D6F">
      <w:pPr>
        <w:spacing w:line="288" w:lineRule="auto"/>
        <w:rPr>
          <w:rFonts w:ascii="Arial" w:hAnsi="Arial" w:cs="Arial"/>
        </w:rPr>
      </w:pPr>
      <w:r w:rsidRPr="008F781E">
        <w:rPr>
          <w:rFonts w:ascii="Arial" w:hAnsi="Arial" w:cs="Arial"/>
        </w:rPr>
        <w:t xml:space="preserve">As expected, the experience of people with disability is much more complex and is affected by a range of factors, particularly the type and severity of disability, so the survey explored that experience from </w:t>
      </w:r>
      <w:proofErr w:type="gramStart"/>
      <w:r w:rsidRPr="008F781E">
        <w:rPr>
          <w:rFonts w:ascii="Arial" w:hAnsi="Arial" w:cs="Arial"/>
        </w:rPr>
        <w:t>a number of</w:t>
      </w:r>
      <w:proofErr w:type="gramEnd"/>
      <w:r w:rsidRPr="008F781E">
        <w:rPr>
          <w:rFonts w:ascii="Arial" w:hAnsi="Arial" w:cs="Arial"/>
        </w:rPr>
        <w:t xml:space="preserve"> perspectives. Firstly, </w:t>
      </w:r>
      <w:r w:rsidR="00C21877" w:rsidRPr="008F781E">
        <w:rPr>
          <w:rFonts w:ascii="Arial" w:hAnsi="Arial" w:cs="Arial"/>
        </w:rPr>
        <w:t xml:space="preserve">people with disability </w:t>
      </w:r>
      <w:r w:rsidRPr="008F781E">
        <w:rPr>
          <w:rFonts w:ascii="Arial" w:hAnsi="Arial" w:cs="Arial"/>
        </w:rPr>
        <w:t>were asked about their experience with workers from the four key sectors. The proportion of respondents reporting they agree that they were treated with respect was very high – over 94% for all sectors</w:t>
      </w:r>
      <w:r w:rsidR="00C21877" w:rsidRPr="008F781E">
        <w:rPr>
          <w:rFonts w:ascii="Arial" w:hAnsi="Arial" w:cs="Arial"/>
        </w:rPr>
        <w:t>,</w:t>
      </w:r>
      <w:r w:rsidRPr="008F781E">
        <w:rPr>
          <w:rFonts w:ascii="Arial" w:hAnsi="Arial" w:cs="Arial"/>
        </w:rPr>
        <w:t xml:space="preserve"> except the justice</w:t>
      </w:r>
      <w:r w:rsidR="00782503" w:rsidRPr="008F781E">
        <w:rPr>
          <w:rFonts w:ascii="Arial" w:hAnsi="Arial" w:cs="Arial"/>
        </w:rPr>
        <w:t xml:space="preserve"> and legal</w:t>
      </w:r>
      <w:r w:rsidRPr="008F781E">
        <w:rPr>
          <w:rFonts w:ascii="Arial" w:hAnsi="Arial" w:cs="Arial"/>
        </w:rPr>
        <w:t xml:space="preserve"> sector (86.3%). Similarly, in terms of having things clearly</w:t>
      </w:r>
      <w:r w:rsidR="00C21877" w:rsidRPr="008F781E">
        <w:rPr>
          <w:rFonts w:ascii="Arial" w:hAnsi="Arial" w:cs="Arial"/>
        </w:rPr>
        <w:t xml:space="preserve"> </w:t>
      </w:r>
      <w:r w:rsidRPr="008F781E">
        <w:rPr>
          <w:rFonts w:ascii="Arial" w:hAnsi="Arial" w:cs="Arial"/>
        </w:rPr>
        <w:t xml:space="preserve">explained, the proportion </w:t>
      </w:r>
      <w:r w:rsidR="00C21877" w:rsidRPr="008F781E">
        <w:rPr>
          <w:rFonts w:ascii="Arial" w:hAnsi="Arial" w:cs="Arial"/>
        </w:rPr>
        <w:t>of people with disability</w:t>
      </w:r>
      <w:r w:rsidR="00224F15" w:rsidRPr="008F781E">
        <w:rPr>
          <w:rFonts w:ascii="Arial" w:hAnsi="Arial" w:cs="Arial"/>
        </w:rPr>
        <w:t xml:space="preserve"> who</w:t>
      </w:r>
      <w:r w:rsidRPr="008F781E">
        <w:rPr>
          <w:rFonts w:ascii="Arial" w:hAnsi="Arial" w:cs="Arial"/>
        </w:rPr>
        <w:t xml:space="preserve"> agreed was between 88% and 92%, </w:t>
      </w:r>
      <w:r w:rsidR="00C84D36" w:rsidRPr="008F781E">
        <w:rPr>
          <w:rFonts w:ascii="Arial" w:hAnsi="Arial" w:cs="Arial"/>
        </w:rPr>
        <w:t>with a lower rate</w:t>
      </w:r>
      <w:r w:rsidR="00FE0958" w:rsidRPr="008F781E">
        <w:rPr>
          <w:rFonts w:ascii="Arial" w:hAnsi="Arial" w:cs="Arial"/>
        </w:rPr>
        <w:t xml:space="preserve"> for</w:t>
      </w:r>
      <w:r w:rsidR="00213FEA" w:rsidRPr="008F781E">
        <w:rPr>
          <w:rFonts w:ascii="Arial" w:hAnsi="Arial" w:cs="Arial"/>
        </w:rPr>
        <w:t xml:space="preserve"> the justice </w:t>
      </w:r>
      <w:r w:rsidR="00782503" w:rsidRPr="008F781E">
        <w:rPr>
          <w:rFonts w:ascii="Arial" w:hAnsi="Arial" w:cs="Arial"/>
        </w:rPr>
        <w:t xml:space="preserve">and legal </w:t>
      </w:r>
      <w:r w:rsidR="00213FEA" w:rsidRPr="008F781E">
        <w:rPr>
          <w:rFonts w:ascii="Arial" w:hAnsi="Arial" w:cs="Arial"/>
        </w:rPr>
        <w:t>sector (74.8</w:t>
      </w:r>
      <w:r w:rsidRPr="008F781E">
        <w:rPr>
          <w:rFonts w:ascii="Arial" w:hAnsi="Arial" w:cs="Arial"/>
        </w:rPr>
        <w:t>%).</w:t>
      </w:r>
    </w:p>
    <w:p w14:paraId="518A3595" w14:textId="0745427C" w:rsidR="003E37F6" w:rsidRPr="008F781E" w:rsidRDefault="00F90C9E" w:rsidP="00C91D6F">
      <w:pPr>
        <w:spacing w:line="288" w:lineRule="auto"/>
        <w:rPr>
          <w:rFonts w:ascii="Arial" w:hAnsi="Arial" w:cs="Arial"/>
        </w:rPr>
      </w:pPr>
      <w:r>
        <w:rPr>
          <w:rFonts w:ascii="Arial" w:hAnsi="Arial" w:cs="Arial"/>
        </w:rPr>
        <w:t>P</w:t>
      </w:r>
      <w:r w:rsidR="009422BC" w:rsidRPr="008F781E">
        <w:rPr>
          <w:rFonts w:ascii="Arial" w:hAnsi="Arial" w:cs="Arial"/>
        </w:rPr>
        <w:t xml:space="preserve">eople </w:t>
      </w:r>
      <w:r w:rsidR="00C91D6F" w:rsidRPr="008F781E">
        <w:rPr>
          <w:rFonts w:ascii="Arial" w:hAnsi="Arial" w:cs="Arial"/>
        </w:rPr>
        <w:t xml:space="preserve">with disability were then asked if other people’s attitudes or behaviours ever stopped them from accessing or undertaking various activities. While the majority reported ‘hardly ever’ or ‘never’ across </w:t>
      </w:r>
      <w:proofErr w:type="gramStart"/>
      <w:r w:rsidR="00C91D6F" w:rsidRPr="008F781E">
        <w:rPr>
          <w:rFonts w:ascii="Arial" w:hAnsi="Arial" w:cs="Arial"/>
        </w:rPr>
        <w:t xml:space="preserve">all </w:t>
      </w:r>
      <w:r>
        <w:rPr>
          <w:rFonts w:ascii="Arial" w:hAnsi="Arial" w:cs="Arial"/>
        </w:rPr>
        <w:t>of</w:t>
      </w:r>
      <w:proofErr w:type="gramEnd"/>
      <w:r>
        <w:rPr>
          <w:rFonts w:ascii="Arial" w:hAnsi="Arial" w:cs="Arial"/>
        </w:rPr>
        <w:t xml:space="preserve"> </w:t>
      </w:r>
      <w:r w:rsidR="00C91D6F" w:rsidRPr="008F781E">
        <w:rPr>
          <w:rFonts w:ascii="Arial" w:hAnsi="Arial" w:cs="Arial"/>
        </w:rPr>
        <w:t xml:space="preserve">the activities, </w:t>
      </w:r>
      <w:r>
        <w:rPr>
          <w:rFonts w:ascii="Arial" w:hAnsi="Arial" w:cs="Arial"/>
        </w:rPr>
        <w:t xml:space="preserve">both </w:t>
      </w:r>
      <w:r w:rsidR="00C91D6F" w:rsidRPr="008F781E">
        <w:rPr>
          <w:rFonts w:ascii="Arial" w:hAnsi="Arial" w:cs="Arial"/>
        </w:rPr>
        <w:t xml:space="preserve">the severity and the type of the disability had a significant impact on access. For example, </w:t>
      </w:r>
      <w:r w:rsidR="002F601E" w:rsidRPr="008F781E">
        <w:rPr>
          <w:rFonts w:ascii="Arial" w:hAnsi="Arial" w:cs="Arial"/>
        </w:rPr>
        <w:t>a</w:t>
      </w:r>
      <w:r w:rsidR="00C91D6F" w:rsidRPr="008F781E">
        <w:rPr>
          <w:rFonts w:ascii="Arial" w:hAnsi="Arial" w:cs="Arial"/>
        </w:rPr>
        <w:t xml:space="preserve">ccessing education was least affected by other peoples’ attitudes or behaviours, with </w:t>
      </w:r>
      <w:r w:rsidR="00B25386" w:rsidRPr="008F781E">
        <w:rPr>
          <w:rFonts w:ascii="Arial" w:hAnsi="Arial" w:cs="Arial"/>
        </w:rPr>
        <w:t>21.6%</w:t>
      </w:r>
      <w:r w:rsidR="00C91D6F" w:rsidRPr="008F781E">
        <w:rPr>
          <w:rFonts w:ascii="Arial" w:hAnsi="Arial" w:cs="Arial"/>
        </w:rPr>
        <w:t xml:space="preserve"> responding that they had been stopped from accessing education always, </w:t>
      </w:r>
      <w:proofErr w:type="gramStart"/>
      <w:r w:rsidR="00C91D6F" w:rsidRPr="008F781E">
        <w:rPr>
          <w:rFonts w:ascii="Arial" w:hAnsi="Arial" w:cs="Arial"/>
        </w:rPr>
        <w:t>often</w:t>
      </w:r>
      <w:proofErr w:type="gramEnd"/>
      <w:r w:rsidR="00C91D6F" w:rsidRPr="008F781E">
        <w:rPr>
          <w:rFonts w:ascii="Arial" w:hAnsi="Arial" w:cs="Arial"/>
        </w:rPr>
        <w:t xml:space="preserve"> or sometimes. However, when broken down by severity, </w:t>
      </w:r>
      <w:r w:rsidR="00CE42C4">
        <w:rPr>
          <w:rFonts w:ascii="Arial" w:hAnsi="Arial" w:cs="Arial"/>
        </w:rPr>
        <w:t xml:space="preserve">the results showed that </w:t>
      </w:r>
      <w:r w:rsidR="00C91D6F" w:rsidRPr="008F781E">
        <w:rPr>
          <w:rFonts w:ascii="Arial" w:hAnsi="Arial" w:cs="Arial"/>
        </w:rPr>
        <w:t xml:space="preserve">10% of people with mild disability, 21% with moderate disability and 37% with severe disability had been stopped by other peoples’ attitudes (always, </w:t>
      </w:r>
      <w:proofErr w:type="gramStart"/>
      <w:r w:rsidR="00C91D6F" w:rsidRPr="008F781E">
        <w:rPr>
          <w:rFonts w:ascii="Arial" w:hAnsi="Arial" w:cs="Arial"/>
        </w:rPr>
        <w:t>often</w:t>
      </w:r>
      <w:proofErr w:type="gramEnd"/>
      <w:r w:rsidR="00C91D6F" w:rsidRPr="008F781E">
        <w:rPr>
          <w:rFonts w:ascii="Arial" w:hAnsi="Arial" w:cs="Arial"/>
        </w:rPr>
        <w:t xml:space="preserve"> or sometimes)</w:t>
      </w:r>
      <w:r w:rsidR="00336C39" w:rsidRPr="008F781E">
        <w:rPr>
          <w:rFonts w:ascii="Arial" w:hAnsi="Arial" w:cs="Arial"/>
        </w:rPr>
        <w:t xml:space="preserve"> from accessing education</w:t>
      </w:r>
      <w:r w:rsidR="00C91D6F" w:rsidRPr="008F781E">
        <w:rPr>
          <w:rFonts w:ascii="Arial" w:hAnsi="Arial" w:cs="Arial"/>
        </w:rPr>
        <w:t>. The disability types always or often</w:t>
      </w:r>
      <w:r w:rsidR="00C21877" w:rsidRPr="008F781E">
        <w:rPr>
          <w:rFonts w:ascii="Arial" w:hAnsi="Arial" w:cs="Arial"/>
        </w:rPr>
        <w:t xml:space="preserve"> </w:t>
      </w:r>
      <w:r w:rsidR="00C91D6F" w:rsidRPr="008F781E">
        <w:rPr>
          <w:rFonts w:ascii="Arial" w:hAnsi="Arial" w:cs="Arial"/>
        </w:rPr>
        <w:t>affected by the attitudes of others</w:t>
      </w:r>
      <w:r w:rsidR="00C21877" w:rsidRPr="008F781E">
        <w:rPr>
          <w:rFonts w:ascii="Arial" w:hAnsi="Arial" w:cs="Arial"/>
        </w:rPr>
        <w:t xml:space="preserve"> </w:t>
      </w:r>
      <w:r w:rsidR="00C91D6F" w:rsidRPr="008F781E">
        <w:rPr>
          <w:rFonts w:ascii="Arial" w:hAnsi="Arial" w:cs="Arial"/>
        </w:rPr>
        <w:t>were speech (25.6%), intellectual</w:t>
      </w:r>
      <w:r w:rsidR="00CE42C4">
        <w:rPr>
          <w:rFonts w:ascii="Arial" w:hAnsi="Arial" w:cs="Arial"/>
        </w:rPr>
        <w:t xml:space="preserve"> impairments</w:t>
      </w:r>
      <w:r w:rsidR="00C91D6F" w:rsidRPr="008F781E">
        <w:rPr>
          <w:rFonts w:ascii="Arial" w:hAnsi="Arial" w:cs="Arial"/>
        </w:rPr>
        <w:t xml:space="preserve"> (22.7%)</w:t>
      </w:r>
      <w:r w:rsidR="00CE42C4">
        <w:rPr>
          <w:rFonts w:ascii="Arial" w:hAnsi="Arial" w:cs="Arial"/>
        </w:rPr>
        <w:t>,</w:t>
      </w:r>
      <w:r w:rsidR="00C91D6F" w:rsidRPr="008F781E">
        <w:rPr>
          <w:rFonts w:ascii="Arial" w:hAnsi="Arial" w:cs="Arial"/>
        </w:rPr>
        <w:t xml:space="preserve"> learning impairments</w:t>
      </w:r>
      <w:r w:rsidR="00CE42C4">
        <w:rPr>
          <w:rFonts w:ascii="Arial" w:hAnsi="Arial" w:cs="Arial"/>
        </w:rPr>
        <w:t xml:space="preserve"> </w:t>
      </w:r>
      <w:r w:rsidR="00CE42C4" w:rsidRPr="008F781E">
        <w:rPr>
          <w:rFonts w:ascii="Arial" w:hAnsi="Arial" w:cs="Arial"/>
        </w:rPr>
        <w:t>(22.3%)</w:t>
      </w:r>
      <w:r w:rsidR="00C91D6F" w:rsidRPr="008F781E">
        <w:rPr>
          <w:rFonts w:ascii="Arial" w:hAnsi="Arial" w:cs="Arial"/>
        </w:rPr>
        <w:t xml:space="preserve"> and brain injury (20.3%). </w:t>
      </w:r>
    </w:p>
    <w:p w14:paraId="3E367C3B" w14:textId="322E7EFD" w:rsidR="00C91D6F" w:rsidRPr="008F781E" w:rsidRDefault="00C91D6F" w:rsidP="00C91D6F">
      <w:pPr>
        <w:spacing w:line="288" w:lineRule="auto"/>
        <w:rPr>
          <w:rFonts w:ascii="Arial" w:hAnsi="Arial" w:cs="Arial"/>
        </w:rPr>
      </w:pPr>
      <w:r w:rsidRPr="008F781E">
        <w:rPr>
          <w:rFonts w:ascii="Arial" w:hAnsi="Arial" w:cs="Arial"/>
        </w:rPr>
        <w:t>Other people</w:t>
      </w:r>
      <w:r w:rsidR="002E58F8" w:rsidRPr="008F781E">
        <w:rPr>
          <w:rFonts w:ascii="Arial" w:hAnsi="Arial" w:cs="Arial"/>
        </w:rPr>
        <w:t>’</w:t>
      </w:r>
      <w:r w:rsidRPr="008F781E">
        <w:rPr>
          <w:rFonts w:ascii="Arial" w:hAnsi="Arial" w:cs="Arial"/>
        </w:rPr>
        <w:t xml:space="preserve">s attitudes and behaviours had a greater impact on respondents attending community events. Overall, almost </w:t>
      </w:r>
      <w:r w:rsidR="000F451F" w:rsidRPr="008F781E">
        <w:rPr>
          <w:rFonts w:ascii="Arial" w:hAnsi="Arial" w:cs="Arial"/>
        </w:rPr>
        <w:t xml:space="preserve">a </w:t>
      </w:r>
      <w:r w:rsidRPr="008F781E">
        <w:rPr>
          <w:rFonts w:ascii="Arial" w:hAnsi="Arial" w:cs="Arial"/>
        </w:rPr>
        <w:t xml:space="preserve">third (32.5%) </w:t>
      </w:r>
      <w:r w:rsidR="00CE42C4">
        <w:rPr>
          <w:rFonts w:ascii="Arial" w:hAnsi="Arial" w:cs="Arial"/>
        </w:rPr>
        <w:t xml:space="preserve">of respondents </w:t>
      </w:r>
      <w:r w:rsidRPr="008F781E">
        <w:rPr>
          <w:rFonts w:ascii="Arial" w:hAnsi="Arial" w:cs="Arial"/>
        </w:rPr>
        <w:t xml:space="preserve">reported feeling deterred always, </w:t>
      </w:r>
      <w:proofErr w:type="gramStart"/>
      <w:r w:rsidRPr="008F781E">
        <w:rPr>
          <w:rFonts w:ascii="Arial" w:hAnsi="Arial" w:cs="Arial"/>
        </w:rPr>
        <w:t>often</w:t>
      </w:r>
      <w:proofErr w:type="gramEnd"/>
      <w:r w:rsidRPr="008F781E">
        <w:rPr>
          <w:rFonts w:ascii="Arial" w:hAnsi="Arial" w:cs="Arial"/>
        </w:rPr>
        <w:t xml:space="preserve"> or sometimes</w:t>
      </w:r>
      <w:r w:rsidR="00904180" w:rsidRPr="008F781E">
        <w:rPr>
          <w:rFonts w:ascii="Arial" w:hAnsi="Arial" w:cs="Arial"/>
        </w:rPr>
        <w:t xml:space="preserve"> from attending community events</w:t>
      </w:r>
      <w:r w:rsidRPr="008F781E">
        <w:rPr>
          <w:rFonts w:ascii="Arial" w:hAnsi="Arial" w:cs="Arial"/>
        </w:rPr>
        <w:t>. For those with mild disability, it was 18%, rising to 33% for those with moderate disability and to 53% for respondents with severe disability. People with neurological (37.6%), learning (36.3%) and psychosocial (33.7%) disorders were stopped from attending community events by the attitudes of others always or often</w:t>
      </w:r>
      <w:r w:rsidR="002E58F8" w:rsidRPr="008F781E">
        <w:rPr>
          <w:rFonts w:ascii="Arial" w:hAnsi="Arial" w:cs="Arial"/>
        </w:rPr>
        <w:t>.</w:t>
      </w:r>
      <w:r w:rsidRPr="008F781E">
        <w:rPr>
          <w:rFonts w:ascii="Arial" w:hAnsi="Arial" w:cs="Arial"/>
        </w:rPr>
        <w:t xml:space="preserve"> </w:t>
      </w:r>
    </w:p>
    <w:p w14:paraId="4B48BAE0" w14:textId="187B3B4D" w:rsidR="00C91D6F" w:rsidRPr="008F781E" w:rsidRDefault="00C91D6F" w:rsidP="00C91D6F">
      <w:pPr>
        <w:spacing w:line="288" w:lineRule="auto"/>
        <w:rPr>
          <w:rFonts w:ascii="Arial" w:hAnsi="Arial" w:cs="Arial"/>
        </w:rPr>
      </w:pPr>
      <w:r w:rsidRPr="008F781E">
        <w:rPr>
          <w:rFonts w:ascii="Arial" w:hAnsi="Arial" w:cs="Arial"/>
        </w:rPr>
        <w:t>In terms of feeling valued and respected by their community, just over half</w:t>
      </w:r>
      <w:r w:rsidR="00A3348D" w:rsidRPr="008F781E">
        <w:rPr>
          <w:rFonts w:ascii="Arial" w:hAnsi="Arial" w:cs="Arial"/>
        </w:rPr>
        <w:t xml:space="preserve"> of people with disability</w:t>
      </w:r>
      <w:r w:rsidRPr="008F781E">
        <w:rPr>
          <w:rFonts w:ascii="Arial" w:hAnsi="Arial" w:cs="Arial"/>
        </w:rPr>
        <w:t xml:space="preserve"> (54.5%) reported feeling valued and respected always or often</w:t>
      </w:r>
      <w:r w:rsidR="00904180" w:rsidRPr="008F781E">
        <w:rPr>
          <w:rFonts w:ascii="Arial" w:hAnsi="Arial" w:cs="Arial"/>
        </w:rPr>
        <w:t xml:space="preserve">, </w:t>
      </w:r>
      <w:r w:rsidR="00503094">
        <w:rPr>
          <w:rFonts w:ascii="Arial" w:hAnsi="Arial" w:cs="Arial"/>
        </w:rPr>
        <w:t>however,</w:t>
      </w:r>
      <w:r w:rsidR="00503094" w:rsidRPr="008F781E">
        <w:rPr>
          <w:rFonts w:ascii="Arial" w:hAnsi="Arial" w:cs="Arial"/>
        </w:rPr>
        <w:t xml:space="preserve"> </w:t>
      </w:r>
      <w:r w:rsidR="00904180" w:rsidRPr="008F781E">
        <w:rPr>
          <w:rFonts w:ascii="Arial" w:hAnsi="Arial" w:cs="Arial"/>
        </w:rPr>
        <w:t>there were variations by disability type</w:t>
      </w:r>
      <w:r w:rsidR="00503094">
        <w:rPr>
          <w:rFonts w:ascii="Arial" w:hAnsi="Arial" w:cs="Arial"/>
        </w:rPr>
        <w:t>.</w:t>
      </w:r>
      <w:r w:rsidRPr="008F781E">
        <w:rPr>
          <w:rFonts w:ascii="Arial" w:hAnsi="Arial" w:cs="Arial"/>
        </w:rPr>
        <w:t xml:space="preserve"> </w:t>
      </w:r>
      <w:r w:rsidR="00503094">
        <w:rPr>
          <w:rFonts w:ascii="Arial" w:hAnsi="Arial" w:cs="Arial"/>
        </w:rPr>
        <w:t>The results showed that</w:t>
      </w:r>
      <w:r w:rsidR="00503094" w:rsidRPr="008F781E">
        <w:rPr>
          <w:rFonts w:ascii="Arial" w:hAnsi="Arial" w:cs="Arial"/>
        </w:rPr>
        <w:t xml:space="preserve"> </w:t>
      </w:r>
      <w:r w:rsidR="00503094">
        <w:rPr>
          <w:rFonts w:ascii="Arial" w:hAnsi="Arial" w:cs="Arial"/>
        </w:rPr>
        <w:t xml:space="preserve">67% of </w:t>
      </w:r>
      <w:r w:rsidRPr="008F781E">
        <w:rPr>
          <w:rFonts w:ascii="Arial" w:hAnsi="Arial" w:cs="Arial"/>
        </w:rPr>
        <w:t xml:space="preserve">those with mild disability, </w:t>
      </w:r>
      <w:r w:rsidR="00503094">
        <w:rPr>
          <w:rFonts w:ascii="Arial" w:hAnsi="Arial" w:cs="Arial"/>
        </w:rPr>
        <w:t>54%</w:t>
      </w:r>
      <w:r w:rsidRPr="008F781E">
        <w:rPr>
          <w:rFonts w:ascii="Arial" w:hAnsi="Arial" w:cs="Arial"/>
        </w:rPr>
        <w:t xml:space="preserve"> </w:t>
      </w:r>
      <w:r w:rsidR="00503094">
        <w:rPr>
          <w:rFonts w:ascii="Arial" w:hAnsi="Arial" w:cs="Arial"/>
        </w:rPr>
        <w:t>of</w:t>
      </w:r>
      <w:r w:rsidR="00503094" w:rsidRPr="008F781E">
        <w:rPr>
          <w:rFonts w:ascii="Arial" w:hAnsi="Arial" w:cs="Arial"/>
        </w:rPr>
        <w:t xml:space="preserve"> </w:t>
      </w:r>
      <w:r w:rsidRPr="008F781E">
        <w:rPr>
          <w:rFonts w:ascii="Arial" w:hAnsi="Arial" w:cs="Arial"/>
        </w:rPr>
        <w:t>those with moderate disability</w:t>
      </w:r>
      <w:r w:rsidR="00503094">
        <w:rPr>
          <w:rFonts w:ascii="Arial" w:hAnsi="Arial" w:cs="Arial"/>
        </w:rPr>
        <w:t xml:space="preserve"> </w:t>
      </w:r>
      <w:r w:rsidRPr="008F781E">
        <w:rPr>
          <w:rFonts w:ascii="Arial" w:hAnsi="Arial" w:cs="Arial"/>
        </w:rPr>
        <w:t xml:space="preserve">and </w:t>
      </w:r>
      <w:r w:rsidR="00503094">
        <w:rPr>
          <w:rFonts w:ascii="Arial" w:hAnsi="Arial" w:cs="Arial"/>
        </w:rPr>
        <w:t>just</w:t>
      </w:r>
      <w:r w:rsidR="00503094" w:rsidRPr="008F781E">
        <w:rPr>
          <w:rFonts w:ascii="Arial" w:hAnsi="Arial" w:cs="Arial"/>
        </w:rPr>
        <w:t xml:space="preserve"> </w:t>
      </w:r>
      <w:r w:rsidRPr="008F781E">
        <w:rPr>
          <w:rFonts w:ascii="Arial" w:hAnsi="Arial" w:cs="Arial"/>
        </w:rPr>
        <w:t>38% of those with severe disability felt valued and respected always or often</w:t>
      </w:r>
      <w:r w:rsidR="006D1387">
        <w:rPr>
          <w:rFonts w:ascii="Arial" w:hAnsi="Arial" w:cs="Arial"/>
        </w:rPr>
        <w:t xml:space="preserve">. </w:t>
      </w:r>
      <w:r w:rsidRPr="008F781E">
        <w:rPr>
          <w:rFonts w:ascii="Arial" w:hAnsi="Arial" w:cs="Arial"/>
        </w:rPr>
        <w:t xml:space="preserve">Similarly, just over half of respondents (56.5%) </w:t>
      </w:r>
      <w:r w:rsidR="00904180" w:rsidRPr="008F781E">
        <w:rPr>
          <w:rFonts w:ascii="Arial" w:hAnsi="Arial" w:cs="Arial"/>
        </w:rPr>
        <w:t>with disability</w:t>
      </w:r>
      <w:r w:rsidRPr="008F781E">
        <w:rPr>
          <w:rFonts w:ascii="Arial" w:hAnsi="Arial" w:cs="Arial"/>
        </w:rPr>
        <w:t xml:space="preserve"> </w:t>
      </w:r>
      <w:r w:rsidRPr="008F781E">
        <w:rPr>
          <w:rFonts w:ascii="Arial" w:hAnsi="Arial" w:cs="Arial"/>
        </w:rPr>
        <w:lastRenderedPageBreak/>
        <w:t>always</w:t>
      </w:r>
      <w:r w:rsidR="00904180" w:rsidRPr="008F781E">
        <w:rPr>
          <w:rFonts w:ascii="Arial" w:hAnsi="Arial" w:cs="Arial"/>
        </w:rPr>
        <w:t>,</w:t>
      </w:r>
      <w:r w:rsidRPr="008F781E">
        <w:rPr>
          <w:rFonts w:ascii="Arial" w:hAnsi="Arial" w:cs="Arial"/>
        </w:rPr>
        <w:t xml:space="preserve"> or often</w:t>
      </w:r>
      <w:r w:rsidR="00904180" w:rsidRPr="008F781E">
        <w:rPr>
          <w:rFonts w:ascii="Arial" w:hAnsi="Arial" w:cs="Arial"/>
        </w:rPr>
        <w:t>,</w:t>
      </w:r>
      <w:r w:rsidRPr="008F781E">
        <w:rPr>
          <w:rFonts w:ascii="Arial" w:hAnsi="Arial" w:cs="Arial"/>
        </w:rPr>
        <w:t xml:space="preserve"> felt included in</w:t>
      </w:r>
      <w:r w:rsidR="00904180" w:rsidRPr="008F781E">
        <w:rPr>
          <w:rFonts w:ascii="Arial" w:hAnsi="Arial" w:cs="Arial"/>
        </w:rPr>
        <w:t>,</w:t>
      </w:r>
      <w:r w:rsidRPr="008F781E">
        <w:rPr>
          <w:rFonts w:ascii="Arial" w:hAnsi="Arial" w:cs="Arial"/>
        </w:rPr>
        <w:t xml:space="preserve"> and welcomed by</w:t>
      </w:r>
      <w:r w:rsidR="00904180" w:rsidRPr="008F781E">
        <w:rPr>
          <w:rFonts w:ascii="Arial" w:hAnsi="Arial" w:cs="Arial"/>
        </w:rPr>
        <w:t>,</w:t>
      </w:r>
      <w:r w:rsidRPr="008F781E">
        <w:rPr>
          <w:rFonts w:ascii="Arial" w:hAnsi="Arial" w:cs="Arial"/>
        </w:rPr>
        <w:t xml:space="preserve"> their community</w:t>
      </w:r>
      <w:r w:rsidR="00503094">
        <w:rPr>
          <w:rFonts w:ascii="Arial" w:hAnsi="Arial" w:cs="Arial"/>
        </w:rPr>
        <w:t xml:space="preserve">, including </w:t>
      </w:r>
      <w:r w:rsidRPr="008F781E">
        <w:rPr>
          <w:rFonts w:ascii="Arial" w:hAnsi="Arial" w:cs="Arial"/>
        </w:rPr>
        <w:t xml:space="preserve">69% </w:t>
      </w:r>
      <w:r w:rsidR="00503094">
        <w:rPr>
          <w:rFonts w:ascii="Arial" w:hAnsi="Arial" w:cs="Arial"/>
        </w:rPr>
        <w:t xml:space="preserve">of </w:t>
      </w:r>
      <w:r w:rsidR="006C199A">
        <w:rPr>
          <w:rFonts w:ascii="Arial" w:hAnsi="Arial" w:cs="Arial"/>
        </w:rPr>
        <w:t>respondents</w:t>
      </w:r>
      <w:r w:rsidR="00503094">
        <w:rPr>
          <w:rFonts w:ascii="Arial" w:hAnsi="Arial" w:cs="Arial"/>
        </w:rPr>
        <w:t xml:space="preserve"> </w:t>
      </w:r>
      <w:r w:rsidRPr="008F781E">
        <w:rPr>
          <w:rFonts w:ascii="Arial" w:hAnsi="Arial" w:cs="Arial"/>
        </w:rPr>
        <w:t xml:space="preserve">with mild disability, 56% </w:t>
      </w:r>
      <w:r w:rsidR="00503094">
        <w:rPr>
          <w:rFonts w:ascii="Arial" w:hAnsi="Arial" w:cs="Arial"/>
        </w:rPr>
        <w:t xml:space="preserve">of </w:t>
      </w:r>
      <w:r w:rsidR="006C199A">
        <w:rPr>
          <w:rFonts w:ascii="Arial" w:hAnsi="Arial" w:cs="Arial"/>
        </w:rPr>
        <w:t>respondents</w:t>
      </w:r>
      <w:r w:rsidR="00503094">
        <w:rPr>
          <w:rFonts w:ascii="Arial" w:hAnsi="Arial" w:cs="Arial"/>
        </w:rPr>
        <w:t xml:space="preserve"> </w:t>
      </w:r>
      <w:r w:rsidRPr="008F781E">
        <w:rPr>
          <w:rFonts w:ascii="Arial" w:hAnsi="Arial" w:cs="Arial"/>
        </w:rPr>
        <w:t xml:space="preserve">with moderate disability and only 41% of respondents with severe disability. </w:t>
      </w:r>
    </w:p>
    <w:p w14:paraId="4035FC3E" w14:textId="77777777" w:rsidR="00C91D6F" w:rsidRPr="008F781E" w:rsidRDefault="00C91D6F" w:rsidP="00C91D6F">
      <w:pPr>
        <w:spacing w:line="288" w:lineRule="auto"/>
        <w:rPr>
          <w:rFonts w:ascii="Arial" w:hAnsi="Arial" w:cs="Arial"/>
        </w:rPr>
      </w:pPr>
      <w:r w:rsidRPr="008F781E">
        <w:rPr>
          <w:rFonts w:ascii="Arial" w:hAnsi="Arial" w:cs="Arial"/>
        </w:rPr>
        <w:t>Finally, respondents with disability were asked if people with disability are well represented in various spheres of life</w:t>
      </w:r>
      <w:r w:rsidR="00904180" w:rsidRPr="008F781E">
        <w:rPr>
          <w:rFonts w:ascii="Arial" w:hAnsi="Arial" w:cs="Arial"/>
        </w:rPr>
        <w:t>.</w:t>
      </w:r>
      <w:r w:rsidRPr="008F781E">
        <w:rPr>
          <w:rFonts w:ascii="Arial" w:hAnsi="Arial" w:cs="Arial"/>
        </w:rPr>
        <w:t xml:space="preserve"> </w:t>
      </w:r>
      <w:r w:rsidR="00904180" w:rsidRPr="008F781E">
        <w:rPr>
          <w:rFonts w:ascii="Arial" w:hAnsi="Arial" w:cs="Arial"/>
        </w:rPr>
        <w:t>I</w:t>
      </w:r>
      <w:r w:rsidRPr="008F781E">
        <w:rPr>
          <w:rFonts w:ascii="Arial" w:hAnsi="Arial" w:cs="Arial"/>
        </w:rPr>
        <w:t>n this case, there were minimal differences related to the severity of the respondent’s disability. The levels of agreement varied</w:t>
      </w:r>
      <w:r w:rsidR="00443729" w:rsidRPr="008F781E">
        <w:rPr>
          <w:rFonts w:ascii="Arial" w:hAnsi="Arial" w:cs="Arial"/>
        </w:rPr>
        <w:t>,</w:t>
      </w:r>
      <w:r w:rsidR="00567021" w:rsidRPr="008F781E">
        <w:rPr>
          <w:rFonts w:ascii="Arial" w:hAnsi="Arial" w:cs="Arial"/>
        </w:rPr>
        <w:t xml:space="preserve"> with</w:t>
      </w:r>
      <w:r w:rsidRPr="008F781E">
        <w:rPr>
          <w:rFonts w:ascii="Arial" w:hAnsi="Arial" w:cs="Arial"/>
        </w:rPr>
        <w:t xml:space="preserve"> 45.4% agree</w:t>
      </w:r>
      <w:r w:rsidR="00567021" w:rsidRPr="008F781E">
        <w:rPr>
          <w:rFonts w:ascii="Arial" w:hAnsi="Arial" w:cs="Arial"/>
        </w:rPr>
        <w:t>ing</w:t>
      </w:r>
      <w:r w:rsidR="0074404D" w:rsidRPr="008F781E">
        <w:rPr>
          <w:rFonts w:ascii="Arial" w:hAnsi="Arial" w:cs="Arial"/>
        </w:rPr>
        <w:t xml:space="preserve"> </w:t>
      </w:r>
      <w:r w:rsidRPr="008F781E">
        <w:rPr>
          <w:rFonts w:ascii="Arial" w:hAnsi="Arial" w:cs="Arial"/>
        </w:rPr>
        <w:t xml:space="preserve">that </w:t>
      </w:r>
      <w:r w:rsidR="00904180" w:rsidRPr="008F781E">
        <w:rPr>
          <w:rFonts w:ascii="Arial" w:hAnsi="Arial" w:cs="Arial"/>
        </w:rPr>
        <w:t>people with disability</w:t>
      </w:r>
      <w:r w:rsidRPr="008F781E">
        <w:rPr>
          <w:rFonts w:ascii="Arial" w:hAnsi="Arial" w:cs="Arial"/>
        </w:rPr>
        <w:t xml:space="preserve"> are well represented in the community, 35.4% </w:t>
      </w:r>
      <w:r w:rsidR="00567021" w:rsidRPr="008F781E">
        <w:rPr>
          <w:rFonts w:ascii="Arial" w:hAnsi="Arial" w:cs="Arial"/>
        </w:rPr>
        <w:t xml:space="preserve">agreeing </w:t>
      </w:r>
      <w:r w:rsidR="00652834" w:rsidRPr="008F781E">
        <w:rPr>
          <w:rFonts w:ascii="Arial" w:hAnsi="Arial" w:cs="Arial"/>
        </w:rPr>
        <w:t>that</w:t>
      </w:r>
      <w:r w:rsidR="00567021" w:rsidRPr="008F781E">
        <w:rPr>
          <w:rFonts w:ascii="Arial" w:hAnsi="Arial" w:cs="Arial"/>
        </w:rPr>
        <w:t xml:space="preserve"> </w:t>
      </w:r>
      <w:r w:rsidR="00904180" w:rsidRPr="008F781E">
        <w:rPr>
          <w:rFonts w:ascii="Arial" w:hAnsi="Arial" w:cs="Arial"/>
        </w:rPr>
        <w:t xml:space="preserve">people with disability </w:t>
      </w:r>
      <w:r w:rsidR="00443729" w:rsidRPr="008F781E">
        <w:rPr>
          <w:rFonts w:ascii="Arial" w:hAnsi="Arial" w:cs="Arial"/>
        </w:rPr>
        <w:t>are</w:t>
      </w:r>
      <w:r w:rsidR="005138E0" w:rsidRPr="008F781E">
        <w:rPr>
          <w:rFonts w:ascii="Arial" w:hAnsi="Arial" w:cs="Arial"/>
        </w:rPr>
        <w:t xml:space="preserve"> well</w:t>
      </w:r>
      <w:r w:rsidR="00567021" w:rsidRPr="008F781E">
        <w:rPr>
          <w:rFonts w:ascii="Arial" w:hAnsi="Arial" w:cs="Arial"/>
        </w:rPr>
        <w:t xml:space="preserve"> represented </w:t>
      </w:r>
      <w:r w:rsidRPr="008F781E">
        <w:rPr>
          <w:rFonts w:ascii="Arial" w:hAnsi="Arial" w:cs="Arial"/>
        </w:rPr>
        <w:t xml:space="preserve">in the media, 31.6% </w:t>
      </w:r>
      <w:r w:rsidR="00567021" w:rsidRPr="008F781E">
        <w:rPr>
          <w:rFonts w:ascii="Arial" w:hAnsi="Arial" w:cs="Arial"/>
        </w:rPr>
        <w:t xml:space="preserve">agreeing </w:t>
      </w:r>
      <w:r w:rsidR="005138E0" w:rsidRPr="008F781E">
        <w:rPr>
          <w:rFonts w:ascii="Arial" w:hAnsi="Arial" w:cs="Arial"/>
        </w:rPr>
        <w:t>that</w:t>
      </w:r>
      <w:r w:rsidR="00567021" w:rsidRPr="008F781E">
        <w:rPr>
          <w:rFonts w:ascii="Arial" w:hAnsi="Arial" w:cs="Arial"/>
        </w:rPr>
        <w:t xml:space="preserve"> </w:t>
      </w:r>
      <w:r w:rsidR="00904180" w:rsidRPr="008F781E">
        <w:rPr>
          <w:rFonts w:ascii="Arial" w:hAnsi="Arial" w:cs="Arial"/>
        </w:rPr>
        <w:t xml:space="preserve">people with disability </w:t>
      </w:r>
      <w:r w:rsidR="005138E0" w:rsidRPr="008F781E">
        <w:rPr>
          <w:rFonts w:ascii="Arial" w:hAnsi="Arial" w:cs="Arial"/>
        </w:rPr>
        <w:t>are</w:t>
      </w:r>
      <w:r w:rsidR="00567021" w:rsidRPr="008F781E">
        <w:rPr>
          <w:rFonts w:ascii="Arial" w:hAnsi="Arial" w:cs="Arial"/>
        </w:rPr>
        <w:t xml:space="preserve"> well represented </w:t>
      </w:r>
      <w:r w:rsidRPr="008F781E">
        <w:rPr>
          <w:rFonts w:ascii="Arial" w:hAnsi="Arial" w:cs="Arial"/>
        </w:rPr>
        <w:t>in the workplace and only</w:t>
      </w:r>
      <w:r w:rsidR="00567021" w:rsidRPr="008F781E">
        <w:rPr>
          <w:rFonts w:ascii="Arial" w:hAnsi="Arial" w:cs="Arial"/>
        </w:rPr>
        <w:t xml:space="preserve"> </w:t>
      </w:r>
      <w:r w:rsidRPr="008F781E">
        <w:rPr>
          <w:rFonts w:ascii="Arial" w:hAnsi="Arial" w:cs="Arial"/>
        </w:rPr>
        <w:t xml:space="preserve">19.2% </w:t>
      </w:r>
      <w:r w:rsidR="00567021" w:rsidRPr="008F781E">
        <w:rPr>
          <w:rFonts w:ascii="Arial" w:hAnsi="Arial" w:cs="Arial"/>
        </w:rPr>
        <w:t xml:space="preserve">agreeing </w:t>
      </w:r>
      <w:r w:rsidR="005138E0" w:rsidRPr="008F781E">
        <w:rPr>
          <w:rFonts w:ascii="Arial" w:hAnsi="Arial" w:cs="Arial"/>
        </w:rPr>
        <w:t>that</w:t>
      </w:r>
      <w:r w:rsidR="00C9074F" w:rsidRPr="008F781E">
        <w:rPr>
          <w:rFonts w:ascii="Arial" w:hAnsi="Arial" w:cs="Arial"/>
        </w:rPr>
        <w:t xml:space="preserve"> people with disability are</w:t>
      </w:r>
      <w:r w:rsidR="00567021" w:rsidRPr="008F781E">
        <w:rPr>
          <w:rFonts w:ascii="Arial" w:hAnsi="Arial" w:cs="Arial"/>
        </w:rPr>
        <w:t xml:space="preserve"> well represented </w:t>
      </w:r>
      <w:r w:rsidRPr="008F781E">
        <w:rPr>
          <w:rFonts w:ascii="Arial" w:hAnsi="Arial" w:cs="Arial"/>
        </w:rPr>
        <w:t>in leadership roles.</w:t>
      </w:r>
    </w:p>
    <w:p w14:paraId="721A9A55" w14:textId="7A0B65BC" w:rsidR="00C91D6F" w:rsidRPr="008F781E" w:rsidRDefault="00C91D6F" w:rsidP="00C91D6F">
      <w:pPr>
        <w:spacing w:before="120" w:after="120" w:line="288" w:lineRule="auto"/>
        <w:rPr>
          <w:rFonts w:ascii="Arial" w:hAnsi="Arial" w:cs="Arial"/>
        </w:rPr>
      </w:pPr>
      <w:r w:rsidRPr="008F781E">
        <w:rPr>
          <w:rFonts w:ascii="Arial" w:hAnsi="Arial" w:cs="Arial"/>
        </w:rPr>
        <w:t>Further analysis is required to identify the demographic and other drivers of different kinds of attitudes</w:t>
      </w:r>
      <w:r w:rsidR="006C199A">
        <w:rPr>
          <w:rFonts w:ascii="Arial" w:hAnsi="Arial" w:cs="Arial"/>
        </w:rPr>
        <w:t>,</w:t>
      </w:r>
      <w:r w:rsidRPr="008F781E">
        <w:rPr>
          <w:rFonts w:ascii="Arial" w:hAnsi="Arial" w:cs="Arial"/>
        </w:rPr>
        <w:t xml:space="preserve"> and what can be done to change attitudes.</w:t>
      </w:r>
      <w:r w:rsidR="00841D71" w:rsidRPr="008F781E">
        <w:rPr>
          <w:rFonts w:ascii="Arial" w:hAnsi="Arial" w:cs="Arial"/>
        </w:rPr>
        <w:t xml:space="preserve"> This baseline data and the three subsequent waves will enable monitoring of changes in community attitudes over the life of ADS and support the development </w:t>
      </w:r>
      <w:r w:rsidR="00B25386" w:rsidRPr="008F781E">
        <w:rPr>
          <w:rFonts w:ascii="Arial" w:hAnsi="Arial" w:cs="Arial"/>
        </w:rPr>
        <w:t xml:space="preserve">of </w:t>
      </w:r>
      <w:r w:rsidR="00BD7F97" w:rsidRPr="008F781E">
        <w:rPr>
          <w:rFonts w:ascii="Arial" w:hAnsi="Arial" w:cs="Arial"/>
        </w:rPr>
        <w:t xml:space="preserve">initiatives and responses </w:t>
      </w:r>
      <w:r w:rsidR="00841D71" w:rsidRPr="008F781E">
        <w:rPr>
          <w:rFonts w:ascii="Arial" w:hAnsi="Arial" w:cs="Arial"/>
        </w:rPr>
        <w:t xml:space="preserve">designed to change attitudes </w:t>
      </w:r>
      <w:proofErr w:type="gramStart"/>
      <w:r w:rsidR="00841D71" w:rsidRPr="008F781E">
        <w:rPr>
          <w:rFonts w:ascii="Arial" w:hAnsi="Arial" w:cs="Arial"/>
        </w:rPr>
        <w:t>and,</w:t>
      </w:r>
      <w:proofErr w:type="gramEnd"/>
      <w:r w:rsidR="00841D71" w:rsidRPr="008F781E">
        <w:rPr>
          <w:rFonts w:ascii="Arial" w:hAnsi="Arial" w:cs="Arial"/>
        </w:rPr>
        <w:t xml:space="preserve"> ultimately improv</w:t>
      </w:r>
      <w:r w:rsidR="00954348">
        <w:rPr>
          <w:rFonts w:ascii="Arial" w:hAnsi="Arial" w:cs="Arial"/>
        </w:rPr>
        <w:t>e</w:t>
      </w:r>
      <w:r w:rsidR="00841D71" w:rsidRPr="008F781E">
        <w:rPr>
          <w:rFonts w:ascii="Arial" w:hAnsi="Arial" w:cs="Arial"/>
        </w:rPr>
        <w:t xml:space="preserve"> outcomes for people with disability across all </w:t>
      </w:r>
      <w:r w:rsidR="00005B04" w:rsidRPr="008F781E">
        <w:rPr>
          <w:rFonts w:ascii="Arial" w:hAnsi="Arial" w:cs="Arial"/>
        </w:rPr>
        <w:t xml:space="preserve">ADS </w:t>
      </w:r>
      <w:r w:rsidR="00841D71" w:rsidRPr="008F781E">
        <w:rPr>
          <w:rFonts w:ascii="Arial" w:hAnsi="Arial" w:cs="Arial"/>
        </w:rPr>
        <w:t xml:space="preserve">outcome areas. </w:t>
      </w:r>
    </w:p>
    <w:p w14:paraId="019F977C" w14:textId="77777777" w:rsidR="005A3075" w:rsidRPr="008F781E" w:rsidRDefault="005A3075" w:rsidP="005A3075">
      <w:pPr>
        <w:spacing w:before="120" w:after="120" w:line="288" w:lineRule="auto"/>
        <w:rPr>
          <w:rFonts w:ascii="Arial" w:hAnsi="Arial" w:cs="Arial"/>
        </w:rPr>
      </w:pPr>
    </w:p>
    <w:p w14:paraId="62831309" w14:textId="77777777" w:rsidR="00B53929" w:rsidRPr="008F781E" w:rsidRDefault="00B53929">
      <w:pPr>
        <w:rPr>
          <w:rFonts w:ascii="Arial" w:hAnsi="Arial" w:cs="Arial"/>
        </w:rPr>
      </w:pPr>
      <w:r w:rsidRPr="008F781E">
        <w:rPr>
          <w:rFonts w:ascii="Arial" w:hAnsi="Arial" w:cs="Arial"/>
        </w:rPr>
        <w:br w:type="page"/>
      </w:r>
    </w:p>
    <w:p w14:paraId="597E39CE" w14:textId="77777777" w:rsidR="005A3075" w:rsidRPr="008F781E" w:rsidRDefault="00B53929" w:rsidP="00327154">
      <w:pPr>
        <w:pStyle w:val="Heading1"/>
        <w:numPr>
          <w:ilvl w:val="0"/>
          <w:numId w:val="0"/>
        </w:numPr>
        <w:ind w:left="432" w:hanging="432"/>
      </w:pPr>
      <w:bookmarkStart w:id="114" w:name="_Toc146453783"/>
      <w:bookmarkStart w:id="115" w:name="_Toc156471084"/>
      <w:r w:rsidRPr="008F781E">
        <w:lastRenderedPageBreak/>
        <w:t>References</w:t>
      </w:r>
      <w:bookmarkEnd w:id="114"/>
      <w:bookmarkEnd w:id="115"/>
    </w:p>
    <w:p w14:paraId="5A7C6A9A" w14:textId="77777777" w:rsidR="008D7410" w:rsidRPr="008F781E" w:rsidRDefault="008D7410" w:rsidP="008D7410">
      <w:pPr>
        <w:spacing w:before="120" w:after="120" w:line="288" w:lineRule="auto"/>
        <w:rPr>
          <w:rFonts w:ascii="Arial" w:hAnsi="Arial" w:cs="Arial"/>
          <w:u w:val="single"/>
        </w:rPr>
      </w:pPr>
      <w:r w:rsidRPr="008F781E">
        <w:rPr>
          <w:rFonts w:ascii="Arial" w:hAnsi="Arial" w:cs="Arial"/>
        </w:rPr>
        <w:t>Australian Bureau of Statistics</w:t>
      </w:r>
      <w:r w:rsidR="0067066E" w:rsidRPr="008F781E">
        <w:rPr>
          <w:rFonts w:ascii="Arial" w:hAnsi="Arial" w:cs="Arial"/>
        </w:rPr>
        <w:t xml:space="preserve"> (ABS)</w:t>
      </w:r>
      <w:r w:rsidR="001E204D" w:rsidRPr="008F781E">
        <w:rPr>
          <w:rFonts w:ascii="Arial" w:hAnsi="Arial" w:cs="Arial"/>
        </w:rPr>
        <w:t xml:space="preserve"> (2018).</w:t>
      </w:r>
      <w:r w:rsidRPr="008F781E">
        <w:rPr>
          <w:rFonts w:ascii="Arial" w:hAnsi="Arial" w:cs="Arial"/>
        </w:rPr>
        <w:t xml:space="preserve"> </w:t>
      </w:r>
      <w:r w:rsidRPr="008F781E">
        <w:rPr>
          <w:rFonts w:ascii="Arial" w:hAnsi="Arial" w:cs="Arial"/>
          <w:i/>
        </w:rPr>
        <w:t>Survey of Disability, Ageing and Carers, Australia</w:t>
      </w:r>
      <w:r w:rsidRPr="008F781E">
        <w:rPr>
          <w:rFonts w:ascii="Arial" w:hAnsi="Arial" w:cs="Arial"/>
        </w:rPr>
        <w:t xml:space="preserve">, Catalogue 4430.0. </w:t>
      </w:r>
      <w:r w:rsidRPr="008F781E">
        <w:rPr>
          <w:rFonts w:ascii="Arial" w:hAnsi="Arial" w:cs="Arial"/>
          <w:u w:val="single"/>
        </w:rPr>
        <w:t>&lt;</w:t>
      </w:r>
      <w:hyperlink r:id="rId39" w:tooltip="Disability, Ageing and Carers, Australia: Summary of Findings" w:history="1">
        <w:r w:rsidRPr="008F781E">
          <w:rPr>
            <w:rStyle w:val="Hyperlink"/>
            <w:rFonts w:ascii="Arial" w:hAnsi="Arial" w:cs="Arial"/>
          </w:rPr>
          <w:t>https://www.abs.gov.au/ausstats/abs@.nsf/mf/4430.0</w:t>
        </w:r>
      </w:hyperlink>
      <w:r w:rsidRPr="008F781E">
        <w:rPr>
          <w:rFonts w:ascii="Arial" w:hAnsi="Arial" w:cs="Arial"/>
          <w:u w:val="single"/>
        </w:rPr>
        <w:t>&gt;</w:t>
      </w:r>
    </w:p>
    <w:p w14:paraId="72127CD2" w14:textId="77777777" w:rsidR="004D765F" w:rsidRPr="008F781E" w:rsidRDefault="004D765F" w:rsidP="004D765F">
      <w:pPr>
        <w:spacing w:before="120" w:after="120" w:line="288" w:lineRule="auto"/>
        <w:rPr>
          <w:rFonts w:ascii="Arial" w:hAnsi="Arial" w:cs="Arial"/>
        </w:rPr>
      </w:pPr>
      <w:r w:rsidRPr="008F781E">
        <w:rPr>
          <w:rFonts w:ascii="Arial" w:hAnsi="Arial" w:cs="Arial"/>
        </w:rPr>
        <w:t>Department of Health and Human Services</w:t>
      </w:r>
      <w:r w:rsidR="006A6BC1" w:rsidRPr="008F781E">
        <w:rPr>
          <w:rFonts w:ascii="Arial" w:hAnsi="Arial" w:cs="Arial"/>
        </w:rPr>
        <w:t xml:space="preserve"> (DHHS)</w:t>
      </w:r>
      <w:r w:rsidRPr="008F781E">
        <w:rPr>
          <w:rFonts w:ascii="Arial" w:hAnsi="Arial" w:cs="Arial"/>
        </w:rPr>
        <w:t xml:space="preserve"> </w:t>
      </w:r>
      <w:r w:rsidR="00CD2DED" w:rsidRPr="008F781E">
        <w:rPr>
          <w:rFonts w:ascii="Arial" w:hAnsi="Arial" w:cs="Arial"/>
        </w:rPr>
        <w:t>(</w:t>
      </w:r>
      <w:r w:rsidRPr="008F781E">
        <w:rPr>
          <w:rFonts w:ascii="Arial" w:hAnsi="Arial" w:cs="Arial"/>
        </w:rPr>
        <w:t>2018</w:t>
      </w:r>
      <w:r w:rsidR="00CD2DED" w:rsidRPr="008F781E">
        <w:rPr>
          <w:rFonts w:ascii="Arial" w:hAnsi="Arial" w:cs="Arial"/>
        </w:rPr>
        <w:t>)</w:t>
      </w:r>
      <w:r w:rsidR="00700333" w:rsidRPr="008F781E">
        <w:rPr>
          <w:rFonts w:ascii="Arial" w:hAnsi="Arial" w:cs="Arial"/>
        </w:rPr>
        <w:t>.</w:t>
      </w:r>
      <w:r w:rsidRPr="008F781E">
        <w:rPr>
          <w:rFonts w:ascii="Arial" w:hAnsi="Arial" w:cs="Arial"/>
        </w:rPr>
        <w:t xml:space="preserve"> </w:t>
      </w:r>
      <w:r w:rsidRPr="008F781E">
        <w:rPr>
          <w:rFonts w:ascii="Arial" w:hAnsi="Arial" w:cs="Arial"/>
          <w:i/>
        </w:rPr>
        <w:t>Survey of Community Attitudes toward People with Disability</w:t>
      </w:r>
      <w:r w:rsidRPr="008F781E">
        <w:rPr>
          <w:rFonts w:ascii="Arial" w:hAnsi="Arial" w:cs="Arial"/>
        </w:rPr>
        <w:t xml:space="preserve">, </w:t>
      </w:r>
      <w:r w:rsidR="00700333" w:rsidRPr="008F781E">
        <w:rPr>
          <w:rFonts w:ascii="Arial" w:hAnsi="Arial" w:cs="Arial"/>
        </w:rPr>
        <w:t xml:space="preserve">Victorian Government Department of Health and Human Services, Melbourne. </w:t>
      </w:r>
      <w:hyperlink r:id="rId40" w:history="1">
        <w:r w:rsidR="00700333" w:rsidRPr="008F781E">
          <w:rPr>
            <w:rStyle w:val="Hyperlink"/>
            <w:rFonts w:ascii="Arial" w:hAnsi="Arial" w:cs="Arial"/>
          </w:rPr>
          <w:t>https://apo.org.au/node/313845</w:t>
        </w:r>
      </w:hyperlink>
      <w:r w:rsidR="00700333" w:rsidRPr="008F781E">
        <w:rPr>
          <w:rFonts w:ascii="Arial" w:hAnsi="Arial" w:cs="Arial"/>
        </w:rPr>
        <w:t xml:space="preserve">  [accessed 3 September 2023]</w:t>
      </w:r>
    </w:p>
    <w:p w14:paraId="4A4B6D30" w14:textId="77777777" w:rsidR="00C300C2" w:rsidRPr="008F781E" w:rsidRDefault="00C300C2" w:rsidP="004D765F">
      <w:pPr>
        <w:spacing w:before="120" w:after="120" w:line="288" w:lineRule="auto"/>
        <w:rPr>
          <w:rFonts w:ascii="Arial" w:hAnsi="Arial" w:cs="Arial"/>
        </w:rPr>
      </w:pPr>
      <w:r w:rsidRPr="008F781E">
        <w:rPr>
          <w:rFonts w:ascii="Arial" w:hAnsi="Arial" w:cs="Arial"/>
        </w:rPr>
        <w:t>Power, M., Green</w:t>
      </w:r>
      <w:r w:rsidR="00D37F73" w:rsidRPr="008F781E">
        <w:rPr>
          <w:rFonts w:ascii="Arial" w:hAnsi="Arial" w:cs="Arial"/>
        </w:rPr>
        <w:t>, A and</w:t>
      </w:r>
      <w:r w:rsidRPr="008F781E">
        <w:rPr>
          <w:rFonts w:ascii="Arial" w:hAnsi="Arial" w:cs="Arial"/>
        </w:rPr>
        <w:t xml:space="preserve"> THE WHOQOL-DIS Group (2010)</w:t>
      </w:r>
      <w:r w:rsidR="00D37F73" w:rsidRPr="008F781E">
        <w:rPr>
          <w:rFonts w:ascii="Arial" w:hAnsi="Arial" w:cs="Arial"/>
        </w:rPr>
        <w:t>.</w:t>
      </w:r>
      <w:r w:rsidRPr="008F781E">
        <w:rPr>
          <w:rFonts w:ascii="Arial" w:hAnsi="Arial" w:cs="Arial"/>
        </w:rPr>
        <w:t xml:space="preserve"> </w:t>
      </w:r>
      <w:r w:rsidR="00D37F73" w:rsidRPr="008F781E">
        <w:rPr>
          <w:rFonts w:ascii="Arial" w:hAnsi="Arial" w:cs="Arial"/>
        </w:rPr>
        <w:t>‘</w:t>
      </w:r>
      <w:r w:rsidRPr="008F781E">
        <w:rPr>
          <w:rFonts w:ascii="Arial" w:hAnsi="Arial" w:cs="Arial"/>
        </w:rPr>
        <w:t xml:space="preserve">The Attitudes to Disability Scale (ADS): development and psychometric </w:t>
      </w:r>
      <w:proofErr w:type="gramStart"/>
      <w:r w:rsidRPr="008F781E">
        <w:rPr>
          <w:rFonts w:ascii="Arial" w:hAnsi="Arial" w:cs="Arial"/>
        </w:rPr>
        <w:t>properties</w:t>
      </w:r>
      <w:r w:rsidR="00D37F73" w:rsidRPr="008F781E">
        <w:rPr>
          <w:rFonts w:ascii="Arial" w:hAnsi="Arial" w:cs="Arial"/>
        </w:rPr>
        <w:t>’</w:t>
      </w:r>
      <w:proofErr w:type="gramEnd"/>
      <w:r w:rsidR="00EC2E13" w:rsidRPr="008F781E">
        <w:rPr>
          <w:rFonts w:ascii="Arial" w:hAnsi="Arial" w:cs="Arial"/>
        </w:rPr>
        <w:t>.</w:t>
      </w:r>
      <w:r w:rsidRPr="008F781E">
        <w:rPr>
          <w:rFonts w:ascii="Arial" w:hAnsi="Arial" w:cs="Arial"/>
        </w:rPr>
        <w:t xml:space="preserve"> </w:t>
      </w:r>
      <w:r w:rsidRPr="008F781E">
        <w:rPr>
          <w:rFonts w:ascii="Arial" w:hAnsi="Arial" w:cs="Arial"/>
          <w:i/>
        </w:rPr>
        <w:t>Journal of Intellectual Disability Research</w:t>
      </w:r>
      <w:r w:rsidRPr="008F781E">
        <w:rPr>
          <w:rFonts w:ascii="Arial" w:hAnsi="Arial" w:cs="Arial"/>
        </w:rPr>
        <w:t xml:space="preserve">, </w:t>
      </w:r>
      <w:r w:rsidR="00D37F73" w:rsidRPr="008F781E">
        <w:rPr>
          <w:rFonts w:ascii="Arial" w:hAnsi="Arial" w:cs="Arial"/>
        </w:rPr>
        <w:t>54(9): 860-874.</w:t>
      </w:r>
    </w:p>
    <w:p w14:paraId="4AA8AFAA" w14:textId="77777777" w:rsidR="004D765F" w:rsidRPr="008F781E" w:rsidRDefault="004D765F" w:rsidP="004D765F">
      <w:pPr>
        <w:spacing w:before="120" w:after="120" w:line="288" w:lineRule="auto"/>
        <w:rPr>
          <w:rFonts w:ascii="Arial" w:hAnsi="Arial" w:cs="Arial"/>
        </w:rPr>
      </w:pPr>
      <w:r w:rsidRPr="008F781E">
        <w:rPr>
          <w:rFonts w:ascii="Arial" w:hAnsi="Arial" w:cs="Arial"/>
        </w:rPr>
        <w:t xml:space="preserve">Randle, M. and S. Reis </w:t>
      </w:r>
      <w:r w:rsidR="00CD2DED" w:rsidRPr="008F781E">
        <w:rPr>
          <w:rFonts w:ascii="Arial" w:hAnsi="Arial" w:cs="Arial"/>
        </w:rPr>
        <w:t>(</w:t>
      </w:r>
      <w:r w:rsidRPr="008F781E">
        <w:rPr>
          <w:rFonts w:ascii="Arial" w:hAnsi="Arial" w:cs="Arial"/>
        </w:rPr>
        <w:t>2020</w:t>
      </w:r>
      <w:r w:rsidR="00CD2DED" w:rsidRPr="008F781E">
        <w:rPr>
          <w:rFonts w:ascii="Arial" w:hAnsi="Arial" w:cs="Arial"/>
        </w:rPr>
        <w:t>)</w:t>
      </w:r>
      <w:r w:rsidRPr="008F781E">
        <w:rPr>
          <w:rFonts w:ascii="Arial" w:hAnsi="Arial" w:cs="Arial"/>
        </w:rPr>
        <w:t xml:space="preserve">, </w:t>
      </w:r>
      <w:r w:rsidRPr="008F781E">
        <w:rPr>
          <w:rFonts w:ascii="Arial" w:hAnsi="Arial" w:cs="Arial"/>
          <w:i/>
        </w:rPr>
        <w:t>Changing community attitudes toward greater inclusion of people with disabilities: A rapid literature review</w:t>
      </w:r>
      <w:r w:rsidRPr="008F781E">
        <w:rPr>
          <w:rFonts w:ascii="Arial" w:hAnsi="Arial" w:cs="Arial"/>
        </w:rPr>
        <w:t>,</w:t>
      </w:r>
      <w:r w:rsidR="0047087E" w:rsidRPr="008F781E">
        <w:rPr>
          <w:rFonts w:ascii="Arial" w:hAnsi="Arial" w:cs="Arial"/>
        </w:rPr>
        <w:t xml:space="preserve"> </w:t>
      </w:r>
      <w:r w:rsidR="00700333" w:rsidRPr="008F781E">
        <w:rPr>
          <w:rFonts w:ascii="Arial" w:hAnsi="Arial" w:cs="Arial"/>
        </w:rPr>
        <w:t xml:space="preserve">NSW Government Family and Community Services </w:t>
      </w:r>
      <w:hyperlink r:id="rId41" w:history="1">
        <w:r w:rsidR="00700333" w:rsidRPr="008F781E">
          <w:rPr>
            <w:rStyle w:val="Hyperlink"/>
            <w:rFonts w:ascii="Arial" w:hAnsi="Arial" w:cs="Arial"/>
          </w:rPr>
          <w:t>https://apo.org.au/sites/default/files/resource-files/2019-09/apo-nid313462.pdf</w:t>
        </w:r>
      </w:hyperlink>
      <w:r w:rsidR="00700333" w:rsidRPr="008F781E">
        <w:rPr>
          <w:rFonts w:ascii="Arial" w:hAnsi="Arial" w:cs="Arial"/>
        </w:rPr>
        <w:t xml:space="preserve"> [accessed 3 September 2023]</w:t>
      </w:r>
    </w:p>
    <w:p w14:paraId="4467F5CF" w14:textId="77777777" w:rsidR="00925664" w:rsidRPr="008F781E" w:rsidRDefault="00925664" w:rsidP="00925664">
      <w:pPr>
        <w:spacing w:before="120" w:after="120" w:line="288" w:lineRule="auto"/>
        <w:rPr>
          <w:rFonts w:ascii="Arial" w:hAnsi="Arial" w:cs="Arial"/>
        </w:rPr>
      </w:pPr>
      <w:r w:rsidRPr="008F781E">
        <w:rPr>
          <w:rFonts w:ascii="Arial" w:hAnsi="Arial" w:cs="Arial"/>
        </w:rPr>
        <w:t xml:space="preserve">Royal Commission into Violence, Abuse, Neglect and Exploitation of People with Disability (2023) Final Report: </w:t>
      </w:r>
      <w:r w:rsidRPr="008F781E">
        <w:rPr>
          <w:rFonts w:ascii="Arial" w:hAnsi="Arial" w:cs="Arial"/>
          <w:i/>
          <w:iCs/>
        </w:rPr>
        <w:t>Our vision for an Inclusive Australia</w:t>
      </w:r>
      <w:r w:rsidR="00A958A8" w:rsidRPr="008F781E">
        <w:rPr>
          <w:rFonts w:ascii="Arial" w:hAnsi="Arial" w:cs="Arial"/>
          <w:i/>
          <w:iCs/>
        </w:rPr>
        <w:t xml:space="preserve"> </w:t>
      </w:r>
      <w:hyperlink r:id="rId42" w:history="1">
        <w:r w:rsidR="006616C2" w:rsidRPr="008F781E">
          <w:rPr>
            <w:rStyle w:val="Hyperlink"/>
            <w:rFonts w:ascii="Arial" w:hAnsi="Arial" w:cs="Arial"/>
          </w:rPr>
          <w:t>Final Report | Royal Commission into Violence, Abuse, Neglect and Exploitation of People with Disability</w:t>
        </w:r>
      </w:hyperlink>
      <w:r w:rsidR="006616C2" w:rsidRPr="008F781E">
        <w:rPr>
          <w:rStyle w:val="Hyperlink"/>
          <w:rFonts w:ascii="Arial" w:hAnsi="Arial" w:cs="Arial"/>
        </w:rPr>
        <w:t xml:space="preserve"> </w:t>
      </w:r>
      <w:r w:rsidR="006616C2" w:rsidRPr="008F781E">
        <w:rPr>
          <w:rFonts w:ascii="Arial" w:hAnsi="Arial" w:cs="Arial"/>
        </w:rPr>
        <w:t>(accessed 22 December 2023)</w:t>
      </w:r>
    </w:p>
    <w:p w14:paraId="634DD300" w14:textId="77777777" w:rsidR="004A2F7E" w:rsidRPr="008F781E" w:rsidRDefault="004A2F7E" w:rsidP="004A2F7E">
      <w:pPr>
        <w:spacing w:before="120" w:after="120" w:line="288" w:lineRule="auto"/>
        <w:rPr>
          <w:rFonts w:ascii="Arial" w:hAnsi="Arial" w:cs="Arial"/>
        </w:rPr>
      </w:pPr>
      <w:r w:rsidRPr="008F781E">
        <w:rPr>
          <w:rFonts w:ascii="Arial" w:hAnsi="Arial" w:cs="Arial"/>
        </w:rPr>
        <w:t xml:space="preserve">The Social Research Centre </w:t>
      </w:r>
      <w:r w:rsidR="00CD2DED" w:rsidRPr="008F781E">
        <w:rPr>
          <w:rFonts w:ascii="Arial" w:hAnsi="Arial" w:cs="Arial"/>
        </w:rPr>
        <w:t>(</w:t>
      </w:r>
      <w:r w:rsidRPr="008F781E">
        <w:rPr>
          <w:rFonts w:ascii="Arial" w:hAnsi="Arial" w:cs="Arial"/>
        </w:rPr>
        <w:t>2023</w:t>
      </w:r>
      <w:r w:rsidR="00CD2DED" w:rsidRPr="008F781E">
        <w:rPr>
          <w:rFonts w:ascii="Arial" w:hAnsi="Arial" w:cs="Arial"/>
        </w:rPr>
        <w:t>)</w:t>
      </w:r>
      <w:r w:rsidR="00700333" w:rsidRPr="008F781E">
        <w:rPr>
          <w:rFonts w:ascii="Arial" w:hAnsi="Arial" w:cs="Arial"/>
        </w:rPr>
        <w:t>.</w:t>
      </w:r>
      <w:r w:rsidRPr="008F781E">
        <w:rPr>
          <w:rFonts w:ascii="Arial" w:hAnsi="Arial" w:cs="Arial"/>
        </w:rPr>
        <w:t xml:space="preserve"> </w:t>
      </w:r>
      <w:r w:rsidRPr="008F781E">
        <w:rPr>
          <w:rFonts w:ascii="Arial" w:hAnsi="Arial" w:cs="Arial"/>
          <w:i/>
        </w:rPr>
        <w:t>Australia’s Disability Strategy Survey – Technical Report</w:t>
      </w:r>
      <w:r w:rsidR="00700333" w:rsidRPr="008F781E">
        <w:rPr>
          <w:rFonts w:ascii="Arial" w:hAnsi="Arial" w:cs="Arial"/>
        </w:rPr>
        <w:t>.</w:t>
      </w:r>
      <w:r w:rsidR="006A5096" w:rsidRPr="008F781E">
        <w:rPr>
          <w:rFonts w:ascii="Arial" w:hAnsi="Arial" w:cs="Arial"/>
        </w:rPr>
        <w:t xml:space="preserve"> Social Research Centre, Melbourne.</w:t>
      </w:r>
    </w:p>
    <w:p w14:paraId="3BA487CF" w14:textId="77777777" w:rsidR="00B53929" w:rsidRPr="008F781E" w:rsidRDefault="00B53929" w:rsidP="005A3075">
      <w:pPr>
        <w:spacing w:before="120" w:after="120" w:line="288" w:lineRule="auto"/>
        <w:rPr>
          <w:rFonts w:ascii="Arial" w:hAnsi="Arial" w:cs="Arial"/>
        </w:rPr>
      </w:pPr>
      <w:r w:rsidRPr="008F781E">
        <w:rPr>
          <w:rFonts w:ascii="Arial" w:hAnsi="Arial" w:cs="Arial"/>
        </w:rPr>
        <w:t xml:space="preserve">Thompson, D., K. Fisher, C. </w:t>
      </w:r>
      <w:proofErr w:type="spellStart"/>
      <w:r w:rsidRPr="008F781E">
        <w:rPr>
          <w:rFonts w:ascii="Arial" w:hAnsi="Arial" w:cs="Arial"/>
        </w:rPr>
        <w:t>Purcal</w:t>
      </w:r>
      <w:proofErr w:type="spellEnd"/>
      <w:r w:rsidRPr="008F781E">
        <w:rPr>
          <w:rFonts w:ascii="Arial" w:hAnsi="Arial" w:cs="Arial"/>
        </w:rPr>
        <w:t xml:space="preserve">, C. Deeming and P. </w:t>
      </w:r>
      <w:proofErr w:type="spellStart"/>
      <w:r w:rsidRPr="008F781E">
        <w:rPr>
          <w:rFonts w:ascii="Arial" w:hAnsi="Arial" w:cs="Arial"/>
        </w:rPr>
        <w:t>Sawrikar</w:t>
      </w:r>
      <w:proofErr w:type="spellEnd"/>
      <w:r w:rsidRPr="008F781E">
        <w:rPr>
          <w:rFonts w:ascii="Arial" w:hAnsi="Arial" w:cs="Arial"/>
        </w:rPr>
        <w:t xml:space="preserve"> </w:t>
      </w:r>
      <w:r w:rsidR="00CD2DED" w:rsidRPr="008F781E">
        <w:rPr>
          <w:rFonts w:ascii="Arial" w:hAnsi="Arial" w:cs="Arial"/>
        </w:rPr>
        <w:t>(</w:t>
      </w:r>
      <w:r w:rsidRPr="008F781E">
        <w:rPr>
          <w:rFonts w:ascii="Arial" w:hAnsi="Arial" w:cs="Arial"/>
        </w:rPr>
        <w:t>2011</w:t>
      </w:r>
      <w:r w:rsidR="00CD2DED" w:rsidRPr="008F781E">
        <w:rPr>
          <w:rFonts w:ascii="Arial" w:hAnsi="Arial" w:cs="Arial"/>
        </w:rPr>
        <w:t>)</w:t>
      </w:r>
      <w:r w:rsidR="00700333" w:rsidRPr="008F781E">
        <w:rPr>
          <w:rFonts w:ascii="Arial" w:hAnsi="Arial" w:cs="Arial"/>
        </w:rPr>
        <w:t>.</w:t>
      </w:r>
      <w:r w:rsidRPr="008F781E">
        <w:rPr>
          <w:rFonts w:ascii="Arial" w:hAnsi="Arial" w:cs="Arial"/>
        </w:rPr>
        <w:t xml:space="preserve"> </w:t>
      </w:r>
      <w:r w:rsidR="00700333" w:rsidRPr="008F781E">
        <w:rPr>
          <w:rFonts w:ascii="Arial" w:hAnsi="Arial" w:cs="Arial"/>
        </w:rPr>
        <w:t>‘</w:t>
      </w:r>
      <w:r w:rsidRPr="008F781E">
        <w:rPr>
          <w:rFonts w:ascii="Arial" w:hAnsi="Arial" w:cs="Arial"/>
        </w:rPr>
        <w:t xml:space="preserve">Community Attitudes to people with disability: </w:t>
      </w:r>
      <w:r w:rsidR="00700333" w:rsidRPr="008F781E">
        <w:rPr>
          <w:rFonts w:ascii="Arial" w:hAnsi="Arial" w:cs="Arial"/>
        </w:rPr>
        <w:t>S</w:t>
      </w:r>
      <w:r w:rsidRPr="008F781E">
        <w:rPr>
          <w:rFonts w:ascii="Arial" w:hAnsi="Arial" w:cs="Arial"/>
        </w:rPr>
        <w:t>coping project</w:t>
      </w:r>
      <w:r w:rsidR="00700333" w:rsidRPr="008F781E">
        <w:rPr>
          <w:rFonts w:ascii="Arial" w:hAnsi="Arial" w:cs="Arial"/>
        </w:rPr>
        <w:t>’</w:t>
      </w:r>
      <w:r w:rsidR="00EC2E13" w:rsidRPr="008F781E">
        <w:rPr>
          <w:rFonts w:ascii="Arial" w:hAnsi="Arial" w:cs="Arial"/>
        </w:rPr>
        <w:t>.</w:t>
      </w:r>
      <w:r w:rsidRPr="008F781E">
        <w:rPr>
          <w:rFonts w:ascii="Arial" w:hAnsi="Arial" w:cs="Arial"/>
        </w:rPr>
        <w:t xml:space="preserve"> </w:t>
      </w:r>
      <w:r w:rsidRPr="008F781E">
        <w:rPr>
          <w:rFonts w:ascii="Arial" w:hAnsi="Arial" w:cs="Arial"/>
          <w:i/>
        </w:rPr>
        <w:t>SPRC Occasional Paper No. 39</w:t>
      </w:r>
      <w:r w:rsidR="00700333" w:rsidRPr="008F781E">
        <w:rPr>
          <w:rFonts w:ascii="Arial" w:hAnsi="Arial" w:cs="Arial"/>
        </w:rPr>
        <w:t>, University of New South Wales, Sydney.</w:t>
      </w:r>
    </w:p>
    <w:p w14:paraId="31FADDC0" w14:textId="77777777" w:rsidR="00BF6FA6" w:rsidRPr="008F781E" w:rsidRDefault="00BF6FA6" w:rsidP="005A3075">
      <w:pPr>
        <w:spacing w:before="120" w:after="120" w:line="288" w:lineRule="auto"/>
        <w:rPr>
          <w:rFonts w:ascii="Arial" w:hAnsi="Arial" w:cs="Arial"/>
          <w:color w:val="4D5156"/>
          <w:shd w:val="clear" w:color="auto" w:fill="FFFFFF"/>
        </w:rPr>
      </w:pPr>
      <w:r w:rsidRPr="008F781E">
        <w:rPr>
          <w:rFonts w:ascii="Arial" w:hAnsi="Arial" w:cs="Arial"/>
          <w:color w:val="040C28"/>
        </w:rPr>
        <w:t>United Nations</w:t>
      </w:r>
      <w:r w:rsidRPr="008F781E">
        <w:rPr>
          <w:rFonts w:ascii="Arial" w:hAnsi="Arial" w:cs="Arial"/>
          <w:color w:val="4D5156"/>
          <w:shd w:val="clear" w:color="auto" w:fill="FFFFFF"/>
        </w:rPr>
        <w:t> </w:t>
      </w:r>
      <w:r w:rsidRPr="008F781E">
        <w:rPr>
          <w:rFonts w:ascii="Arial" w:hAnsi="Arial" w:cs="Arial"/>
          <w:color w:val="040C28"/>
        </w:rPr>
        <w:t>(2006).</w:t>
      </w:r>
      <w:r w:rsidRPr="008F781E">
        <w:rPr>
          <w:rFonts w:ascii="Arial" w:hAnsi="Arial" w:cs="Arial"/>
          <w:color w:val="4D5156"/>
          <w:shd w:val="clear" w:color="auto" w:fill="FFFFFF"/>
        </w:rPr>
        <w:t> </w:t>
      </w:r>
      <w:r w:rsidRPr="008F781E">
        <w:rPr>
          <w:rFonts w:ascii="Arial" w:hAnsi="Arial" w:cs="Arial"/>
          <w:i/>
          <w:color w:val="040C28"/>
        </w:rPr>
        <w:t>Convention on the Rights of Persons with Disabilities</w:t>
      </w:r>
      <w:r w:rsidRPr="008F781E">
        <w:rPr>
          <w:rFonts w:ascii="Arial" w:hAnsi="Arial" w:cs="Arial"/>
          <w:color w:val="040C28"/>
        </w:rPr>
        <w:t>.</w:t>
      </w:r>
      <w:r w:rsidRPr="008F781E">
        <w:rPr>
          <w:rFonts w:ascii="Arial" w:hAnsi="Arial" w:cs="Arial"/>
          <w:color w:val="4D5156"/>
          <w:shd w:val="clear" w:color="auto" w:fill="FFFFFF"/>
        </w:rPr>
        <w:t> </w:t>
      </w:r>
      <w:r w:rsidRPr="008F781E">
        <w:rPr>
          <w:rFonts w:ascii="Arial" w:hAnsi="Arial" w:cs="Arial"/>
          <w:color w:val="040C28"/>
        </w:rPr>
        <w:t>Treaty Series, 2515, 3</w:t>
      </w:r>
      <w:r w:rsidRPr="008F781E">
        <w:rPr>
          <w:rFonts w:ascii="Arial" w:hAnsi="Arial" w:cs="Arial"/>
          <w:color w:val="4D5156"/>
          <w:shd w:val="clear" w:color="auto" w:fill="FFFFFF"/>
        </w:rPr>
        <w:t>.</w:t>
      </w:r>
    </w:p>
    <w:p w14:paraId="0019E885" w14:textId="77777777" w:rsidR="0018566E" w:rsidRPr="008F781E" w:rsidRDefault="0018566E" w:rsidP="005A3075">
      <w:pPr>
        <w:spacing w:before="120" w:after="120" w:line="288" w:lineRule="auto"/>
        <w:rPr>
          <w:rFonts w:ascii="Arial" w:hAnsi="Arial" w:cs="Arial"/>
          <w:color w:val="4D5156"/>
          <w:shd w:val="clear" w:color="auto" w:fill="FFFFFF"/>
        </w:rPr>
      </w:pPr>
    </w:p>
    <w:p w14:paraId="7CF9DAA7" w14:textId="77777777" w:rsidR="00D3717A" w:rsidRPr="008F781E" w:rsidRDefault="00D3717A">
      <w:pPr>
        <w:rPr>
          <w:rFonts w:ascii="Arial" w:hAnsi="Arial" w:cs="Arial"/>
          <w:color w:val="4D5156"/>
          <w:shd w:val="clear" w:color="auto" w:fill="FFFFFF"/>
        </w:rPr>
      </w:pPr>
      <w:r w:rsidRPr="008F781E">
        <w:rPr>
          <w:rFonts w:ascii="Arial" w:hAnsi="Arial" w:cs="Arial"/>
          <w:color w:val="4D5156"/>
          <w:shd w:val="clear" w:color="auto" w:fill="FFFFFF"/>
        </w:rPr>
        <w:br w:type="page"/>
      </w:r>
    </w:p>
    <w:p w14:paraId="18463C8C" w14:textId="77777777" w:rsidR="0018566E" w:rsidRPr="008F781E" w:rsidRDefault="0018566E" w:rsidP="00EF3C1A">
      <w:pPr>
        <w:pStyle w:val="Heading1"/>
        <w:numPr>
          <w:ilvl w:val="0"/>
          <w:numId w:val="0"/>
        </w:numPr>
        <w:ind w:left="432" w:hanging="432"/>
        <w:rPr>
          <w:shd w:val="clear" w:color="auto" w:fill="FFFFFF"/>
        </w:rPr>
      </w:pPr>
      <w:bookmarkStart w:id="116" w:name="_Toc146453784"/>
      <w:bookmarkStart w:id="117" w:name="_Toc156471085"/>
      <w:r w:rsidRPr="008F781E">
        <w:rPr>
          <w:shd w:val="clear" w:color="auto" w:fill="FFFFFF"/>
        </w:rPr>
        <w:lastRenderedPageBreak/>
        <w:t>Appendix</w:t>
      </w:r>
      <w:bookmarkEnd w:id="116"/>
      <w:bookmarkEnd w:id="117"/>
      <w:r w:rsidRPr="008F781E">
        <w:rPr>
          <w:shd w:val="clear" w:color="auto" w:fill="FFFFFF"/>
        </w:rPr>
        <w:t xml:space="preserve"> </w:t>
      </w:r>
    </w:p>
    <w:p w14:paraId="298F8891" w14:textId="689F94B8" w:rsidR="00C81459" w:rsidRPr="008F781E" w:rsidRDefault="00BF0E86" w:rsidP="000922E9">
      <w:pPr>
        <w:pStyle w:val="Caption"/>
        <w:keepNext/>
      </w:pPr>
      <w:bookmarkStart w:id="118" w:name="_Toc146628914"/>
      <w:r w:rsidRPr="008F781E">
        <w:t xml:space="preserve">Appendix Table </w:t>
      </w:r>
      <w:r w:rsidR="00484978">
        <w:fldChar w:fldCharType="begin"/>
      </w:r>
      <w:r w:rsidR="00484978">
        <w:instrText xml:space="preserve"> SEQ Appendix_Table \* ARABIC </w:instrText>
      </w:r>
      <w:r w:rsidR="00484978">
        <w:fldChar w:fldCharType="separate"/>
      </w:r>
      <w:r w:rsidR="00A63350">
        <w:rPr>
          <w:noProof/>
        </w:rPr>
        <w:t>1</w:t>
      </w:r>
      <w:r w:rsidR="00484978">
        <w:rPr>
          <w:noProof/>
        </w:rPr>
        <w:fldChar w:fldCharType="end"/>
      </w:r>
      <w:r w:rsidRPr="008F781E">
        <w:t>A: Respondent profiles, by disability status (unweighted)</w:t>
      </w:r>
      <w:bookmarkEnd w:id="118"/>
    </w:p>
    <w:tbl>
      <w:tblPr>
        <w:tblW w:w="9920" w:type="dxa"/>
        <w:tblLook w:val="04A0" w:firstRow="1" w:lastRow="0" w:firstColumn="1" w:lastColumn="0" w:noHBand="0" w:noVBand="1"/>
        <w:tblCaption w:val="Appendix Table 1A: Respondent profiles, by disability status (unweighted)"/>
        <w:tblDescription w:val="  Disability No disability&#10;  Frequency % Frequency %&#10;Gender      &#10;Female  5,825 61.5 5,344 63.6&#10;Male  3,646 38.5 3,057 36.4&#10;Age Groups    &#10;18-24 329 3.4 411 4.9&#10;25-34 821 8.6 1,425 16.9&#10;35-44 978 10.2 1,615 19.2&#10;45-54 1,260 13.2 1,414 16.8&#10;55-64 1,900 19.9 1,605 19.1&#10;65-74 2,465 25.8 1,436 17.1&#10;More than 75 1,807 18.9 517 6.1&#10;Indigenous Status    &#10;Non-indigenous 9,379 98.0 8,338 99.0&#10;Indigenous 192 2.0 85 1.0&#10;Born in Australia    &#10;No 2,442 25.5 2,683 31.9&#10;Yes 7,131 74.5 5,728 68.1&#10;Household composition    &#10;Person living alone 2,726 28.6 1,492 17.8&#10;Couple living alone 3,132 32.8 2,577 30.7&#10;Couple w non-dep children 938 9.8 885 10.5&#10;Couple w dep children 1,143 12.0 2,116 25.2&#10;Couple w dep and non-dep 254 2.7 295 3.5&#10;Single Person w non-dep 305 3.2 195 2.3&#10;Single Person w dep 298 3.1 264 3.2&#10;Single Person w dep and non-dep 69 0.7 58 0.7&#10;Adults sharing 327 3.4 291 3.5&#10;Others 355 3.7 221 2.6&#10;Highest qualification    &#10;Postgrad 1,302 13.8 1,664 19.8&#10;Graduate diploma 1,066 11.3 876 10.5&#10;Bachelor degree 1,829 19.3 2,349 28.0&#10;Advance diploma 848 9.0 757 9.0&#10;Certificate III/IV 1,470 15.5 1,016 12.1&#10;Certificate I/II 299 3.2 180 2.2&#10;Year 10 and above 1,944 20.5 1,316 15.7&#10;Year 9 and below 399 4.2 99 1.2&#10;Other 307 3.2 128 1.5&#10;Annual income ($)    &#10;1−7,799 178 2.0 92 1.2&#10;7,800−15,599 264 3.0 112 1.5&#10;15,600−20,799 530 6.0 160 2.1&#10;20,800−25,999 868 9.9 266 3.4&#10;26,000−33,799 792 9.0 335 4.3&#10;33,800−41,599 668 7.6 334 4.3&#10;33,800−41,599 672 7.6 411 5.3&#10;52,000−64,999 772 8.8 580 7.5&#10;65,000−77,999 609 6.9 526 6.8&#10;78,000−90,999 617 7.0 690 8.9&#10;91,000−103,999 511 5.8 603 7.8&#10;104,000−155,999 941 10.7 1,420 18.3&#10;156,000−181,999 411 4.7 688 8.9&#10;182,000−207,999 229 2.6 417 5.4&#10;More than $208,000 503 5.7 979 12.6&#10;Nil income 206 2.3 109 1.4&#10;Negative income 20 0.2 23 0.3&#10;Experience with disability    &#10;No 1,233 12.9 1,613 19.2&#10;Yes 8,296 87.1 6,781 80.8&#10;Hiring responsibilities    &#10;No 3,284 76.9 4,496 75.4&#10;Yes 986 23.1 1,471 24.7&#10;Sectors    &#10;Health care 584 32.1 956 37.3&#10;Justice and legal 151 8.3 198 7.7&#10;Personal and community support 400 22.0 461 18.0&#10;Education 686 37.7 949 37.0&#10;"/>
      </w:tblPr>
      <w:tblGrid>
        <w:gridCol w:w="2860"/>
        <w:gridCol w:w="1640"/>
        <w:gridCol w:w="1900"/>
        <w:gridCol w:w="1640"/>
        <w:gridCol w:w="1880"/>
      </w:tblGrid>
      <w:tr w:rsidR="007B07E5" w:rsidRPr="008F781E" w14:paraId="08635B93" w14:textId="77777777" w:rsidTr="00B7041A">
        <w:trPr>
          <w:trHeight w:val="300"/>
          <w:tblHeader/>
        </w:trPr>
        <w:tc>
          <w:tcPr>
            <w:tcW w:w="2860" w:type="dxa"/>
            <w:tcBorders>
              <w:top w:val="single" w:sz="4" w:space="0" w:color="auto"/>
              <w:left w:val="nil"/>
              <w:bottom w:val="single" w:sz="4" w:space="0" w:color="auto"/>
              <w:right w:val="nil"/>
            </w:tcBorders>
            <w:shd w:val="clear" w:color="auto" w:fill="auto"/>
            <w:noWrap/>
            <w:vAlign w:val="bottom"/>
            <w:hideMark/>
          </w:tcPr>
          <w:p w14:paraId="261F0566" w14:textId="77777777" w:rsidR="007B07E5" w:rsidRPr="008F781E" w:rsidRDefault="007B07E5" w:rsidP="00B7041A">
            <w:pPr>
              <w:spacing w:before="120" w:after="120" w:line="240" w:lineRule="auto"/>
              <w:rPr>
                <w:rFonts w:ascii="Arial" w:eastAsia="Times New Roman" w:hAnsi="Arial" w:cs="Arial"/>
                <w:b/>
                <w:color w:val="000000"/>
                <w:sz w:val="20"/>
                <w:szCs w:val="20"/>
              </w:rPr>
            </w:pPr>
            <w:r w:rsidRPr="008F781E">
              <w:rPr>
                <w:rFonts w:ascii="Arial" w:eastAsia="Times New Roman" w:hAnsi="Arial" w:cs="Arial"/>
                <w:b/>
                <w:color w:val="000000"/>
                <w:sz w:val="20"/>
                <w:szCs w:val="20"/>
              </w:rPr>
              <w:t> </w:t>
            </w:r>
          </w:p>
        </w:tc>
        <w:tc>
          <w:tcPr>
            <w:tcW w:w="35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1EE177" w14:textId="77777777" w:rsidR="007B07E5" w:rsidRPr="008F781E" w:rsidRDefault="007B07E5"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Disability</w:t>
            </w:r>
          </w:p>
        </w:tc>
        <w:tc>
          <w:tcPr>
            <w:tcW w:w="3520" w:type="dxa"/>
            <w:gridSpan w:val="2"/>
            <w:tcBorders>
              <w:top w:val="single" w:sz="4" w:space="0" w:color="auto"/>
              <w:left w:val="nil"/>
              <w:bottom w:val="single" w:sz="4" w:space="0" w:color="auto"/>
              <w:right w:val="nil"/>
            </w:tcBorders>
            <w:shd w:val="clear" w:color="auto" w:fill="auto"/>
            <w:noWrap/>
            <w:vAlign w:val="bottom"/>
            <w:hideMark/>
          </w:tcPr>
          <w:p w14:paraId="2EBC49AE" w14:textId="77777777" w:rsidR="007B07E5" w:rsidRPr="008F781E" w:rsidRDefault="007B07E5"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No disability</w:t>
            </w:r>
          </w:p>
        </w:tc>
      </w:tr>
      <w:tr w:rsidR="007B07E5" w:rsidRPr="008F781E" w14:paraId="2AA66D0D" w14:textId="77777777" w:rsidTr="00B7041A">
        <w:trPr>
          <w:trHeight w:val="300"/>
          <w:tblHeader/>
        </w:trPr>
        <w:tc>
          <w:tcPr>
            <w:tcW w:w="2860" w:type="dxa"/>
            <w:tcBorders>
              <w:top w:val="nil"/>
              <w:left w:val="nil"/>
              <w:bottom w:val="single" w:sz="4" w:space="0" w:color="auto"/>
              <w:right w:val="nil"/>
            </w:tcBorders>
            <w:shd w:val="clear" w:color="auto" w:fill="auto"/>
            <w:noWrap/>
            <w:vAlign w:val="bottom"/>
            <w:hideMark/>
          </w:tcPr>
          <w:p w14:paraId="66BCD531" w14:textId="77777777" w:rsidR="007B07E5" w:rsidRPr="008F781E" w:rsidRDefault="007B07E5" w:rsidP="00B7041A">
            <w:pPr>
              <w:spacing w:before="120" w:after="120" w:line="240" w:lineRule="auto"/>
              <w:rPr>
                <w:rFonts w:ascii="Arial" w:eastAsia="Times New Roman" w:hAnsi="Arial" w:cs="Arial"/>
                <w:b/>
                <w:color w:val="000000"/>
                <w:sz w:val="20"/>
                <w:szCs w:val="20"/>
              </w:rPr>
            </w:pPr>
            <w:r w:rsidRPr="008F781E">
              <w:rPr>
                <w:rFonts w:ascii="Arial" w:eastAsia="Times New Roman" w:hAnsi="Arial" w:cs="Arial"/>
                <w:b/>
                <w:color w:val="000000"/>
                <w:sz w:val="20"/>
                <w:szCs w:val="20"/>
                <w:lang w:val="en-US"/>
              </w:rPr>
              <w:t> </w:t>
            </w:r>
          </w:p>
        </w:tc>
        <w:tc>
          <w:tcPr>
            <w:tcW w:w="1640" w:type="dxa"/>
            <w:tcBorders>
              <w:top w:val="nil"/>
              <w:left w:val="nil"/>
              <w:bottom w:val="single" w:sz="4" w:space="0" w:color="auto"/>
              <w:right w:val="nil"/>
            </w:tcBorders>
            <w:shd w:val="clear" w:color="auto" w:fill="auto"/>
            <w:noWrap/>
            <w:vAlign w:val="bottom"/>
            <w:hideMark/>
          </w:tcPr>
          <w:p w14:paraId="754B9AE1" w14:textId="77777777" w:rsidR="007B07E5" w:rsidRPr="008F781E" w:rsidRDefault="007B07E5"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Frequency</w:t>
            </w:r>
          </w:p>
        </w:tc>
        <w:tc>
          <w:tcPr>
            <w:tcW w:w="1900" w:type="dxa"/>
            <w:tcBorders>
              <w:top w:val="nil"/>
              <w:left w:val="nil"/>
              <w:bottom w:val="single" w:sz="4" w:space="0" w:color="auto"/>
              <w:right w:val="single" w:sz="4" w:space="0" w:color="auto"/>
            </w:tcBorders>
            <w:shd w:val="clear" w:color="auto" w:fill="auto"/>
            <w:noWrap/>
            <w:vAlign w:val="bottom"/>
            <w:hideMark/>
          </w:tcPr>
          <w:p w14:paraId="7081A105" w14:textId="77777777" w:rsidR="007B07E5" w:rsidRPr="008F781E" w:rsidRDefault="007B07E5"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w:t>
            </w:r>
          </w:p>
        </w:tc>
        <w:tc>
          <w:tcPr>
            <w:tcW w:w="1640" w:type="dxa"/>
            <w:tcBorders>
              <w:top w:val="nil"/>
              <w:left w:val="nil"/>
              <w:bottom w:val="single" w:sz="4" w:space="0" w:color="auto"/>
              <w:right w:val="nil"/>
            </w:tcBorders>
            <w:shd w:val="clear" w:color="auto" w:fill="auto"/>
            <w:noWrap/>
            <w:vAlign w:val="bottom"/>
            <w:hideMark/>
          </w:tcPr>
          <w:p w14:paraId="380B439D" w14:textId="77777777" w:rsidR="007B07E5" w:rsidRPr="008F781E" w:rsidRDefault="007B07E5"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Frequency</w:t>
            </w:r>
          </w:p>
        </w:tc>
        <w:tc>
          <w:tcPr>
            <w:tcW w:w="1880" w:type="dxa"/>
            <w:tcBorders>
              <w:top w:val="nil"/>
              <w:left w:val="nil"/>
              <w:bottom w:val="single" w:sz="4" w:space="0" w:color="auto"/>
              <w:right w:val="nil"/>
            </w:tcBorders>
            <w:shd w:val="clear" w:color="auto" w:fill="auto"/>
            <w:noWrap/>
            <w:vAlign w:val="bottom"/>
            <w:hideMark/>
          </w:tcPr>
          <w:p w14:paraId="232DAF2F" w14:textId="77777777" w:rsidR="007B07E5" w:rsidRPr="008F781E" w:rsidRDefault="007B07E5"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w:t>
            </w:r>
          </w:p>
        </w:tc>
      </w:tr>
      <w:tr w:rsidR="007B07E5" w:rsidRPr="008F781E" w14:paraId="255407B4" w14:textId="77777777" w:rsidTr="00B7041A">
        <w:trPr>
          <w:trHeight w:val="300"/>
        </w:trPr>
        <w:tc>
          <w:tcPr>
            <w:tcW w:w="2860" w:type="dxa"/>
            <w:tcBorders>
              <w:top w:val="nil"/>
              <w:left w:val="nil"/>
              <w:bottom w:val="nil"/>
              <w:right w:val="nil"/>
            </w:tcBorders>
            <w:shd w:val="clear" w:color="auto" w:fill="auto"/>
            <w:noWrap/>
            <w:vAlign w:val="bottom"/>
            <w:hideMark/>
          </w:tcPr>
          <w:p w14:paraId="4DB2506E" w14:textId="77777777" w:rsidR="007B07E5" w:rsidRPr="008F781E" w:rsidRDefault="007B07E5"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t xml:space="preserve">Gender </w:t>
            </w:r>
          </w:p>
        </w:tc>
        <w:tc>
          <w:tcPr>
            <w:tcW w:w="1640" w:type="dxa"/>
            <w:tcBorders>
              <w:top w:val="nil"/>
              <w:left w:val="nil"/>
              <w:bottom w:val="nil"/>
              <w:right w:val="nil"/>
            </w:tcBorders>
            <w:shd w:val="clear" w:color="auto" w:fill="auto"/>
            <w:noWrap/>
            <w:vAlign w:val="bottom"/>
            <w:hideMark/>
          </w:tcPr>
          <w:p w14:paraId="4CC47B74" w14:textId="77777777" w:rsidR="007B07E5" w:rsidRPr="008F781E" w:rsidRDefault="007B07E5"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noWrap/>
            <w:vAlign w:val="bottom"/>
            <w:hideMark/>
          </w:tcPr>
          <w:p w14:paraId="28C0F5C5"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 </w:t>
            </w:r>
          </w:p>
        </w:tc>
        <w:tc>
          <w:tcPr>
            <w:tcW w:w="1640" w:type="dxa"/>
            <w:tcBorders>
              <w:top w:val="nil"/>
              <w:left w:val="nil"/>
              <w:bottom w:val="nil"/>
              <w:right w:val="nil"/>
            </w:tcBorders>
            <w:shd w:val="clear" w:color="auto" w:fill="auto"/>
            <w:noWrap/>
            <w:vAlign w:val="bottom"/>
            <w:hideMark/>
          </w:tcPr>
          <w:p w14:paraId="0DA15E3C" w14:textId="77777777" w:rsidR="007B07E5" w:rsidRPr="008F781E" w:rsidRDefault="007B07E5" w:rsidP="00B7041A">
            <w:pPr>
              <w:spacing w:before="40" w:after="40" w:line="240" w:lineRule="auto"/>
              <w:rPr>
                <w:rFonts w:ascii="Arial" w:eastAsia="Times New Roman" w:hAnsi="Arial" w:cs="Arial"/>
                <w:color w:val="000000"/>
                <w:sz w:val="20"/>
                <w:szCs w:val="20"/>
              </w:rPr>
            </w:pPr>
          </w:p>
        </w:tc>
        <w:tc>
          <w:tcPr>
            <w:tcW w:w="1880" w:type="dxa"/>
            <w:tcBorders>
              <w:top w:val="nil"/>
              <w:left w:val="nil"/>
              <w:bottom w:val="nil"/>
              <w:right w:val="nil"/>
            </w:tcBorders>
            <w:shd w:val="clear" w:color="auto" w:fill="auto"/>
            <w:noWrap/>
            <w:vAlign w:val="bottom"/>
            <w:hideMark/>
          </w:tcPr>
          <w:p w14:paraId="02A8EB35" w14:textId="77777777" w:rsidR="007B07E5" w:rsidRPr="008F781E" w:rsidRDefault="007B07E5" w:rsidP="00B7041A">
            <w:pPr>
              <w:spacing w:before="40" w:after="40" w:line="240" w:lineRule="auto"/>
              <w:rPr>
                <w:rFonts w:ascii="Arial" w:eastAsia="Times New Roman" w:hAnsi="Arial" w:cs="Arial"/>
                <w:sz w:val="20"/>
                <w:szCs w:val="20"/>
              </w:rPr>
            </w:pPr>
          </w:p>
        </w:tc>
      </w:tr>
      <w:tr w:rsidR="007B07E5" w:rsidRPr="008F781E" w14:paraId="766463F9" w14:textId="77777777" w:rsidTr="00B7041A">
        <w:trPr>
          <w:trHeight w:val="300"/>
        </w:trPr>
        <w:tc>
          <w:tcPr>
            <w:tcW w:w="2860" w:type="dxa"/>
            <w:tcBorders>
              <w:top w:val="nil"/>
              <w:left w:val="nil"/>
              <w:bottom w:val="nil"/>
              <w:right w:val="nil"/>
            </w:tcBorders>
            <w:shd w:val="clear" w:color="auto" w:fill="auto"/>
            <w:noWrap/>
            <w:vAlign w:val="bottom"/>
            <w:hideMark/>
          </w:tcPr>
          <w:p w14:paraId="23B847C1"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 xml:space="preserve">Female </w:t>
            </w:r>
          </w:p>
        </w:tc>
        <w:tc>
          <w:tcPr>
            <w:tcW w:w="1640" w:type="dxa"/>
            <w:tcBorders>
              <w:top w:val="nil"/>
              <w:left w:val="nil"/>
              <w:bottom w:val="nil"/>
              <w:right w:val="nil"/>
            </w:tcBorders>
            <w:shd w:val="clear" w:color="auto" w:fill="auto"/>
            <w:noWrap/>
            <w:vAlign w:val="center"/>
            <w:hideMark/>
          </w:tcPr>
          <w:p w14:paraId="6FA58CE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5,825</w:t>
            </w:r>
          </w:p>
        </w:tc>
        <w:tc>
          <w:tcPr>
            <w:tcW w:w="1900" w:type="dxa"/>
            <w:tcBorders>
              <w:top w:val="nil"/>
              <w:left w:val="nil"/>
              <w:bottom w:val="nil"/>
              <w:right w:val="single" w:sz="4" w:space="0" w:color="auto"/>
            </w:tcBorders>
            <w:shd w:val="clear" w:color="auto" w:fill="auto"/>
            <w:noWrap/>
            <w:vAlign w:val="center"/>
            <w:hideMark/>
          </w:tcPr>
          <w:p w14:paraId="3D1B794C"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61.5</w:t>
            </w:r>
          </w:p>
        </w:tc>
        <w:tc>
          <w:tcPr>
            <w:tcW w:w="1640" w:type="dxa"/>
            <w:tcBorders>
              <w:top w:val="nil"/>
              <w:left w:val="nil"/>
              <w:bottom w:val="nil"/>
              <w:right w:val="nil"/>
            </w:tcBorders>
            <w:shd w:val="clear" w:color="auto" w:fill="auto"/>
            <w:noWrap/>
            <w:vAlign w:val="center"/>
            <w:hideMark/>
          </w:tcPr>
          <w:p w14:paraId="62092A5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5,344</w:t>
            </w:r>
          </w:p>
        </w:tc>
        <w:tc>
          <w:tcPr>
            <w:tcW w:w="1880" w:type="dxa"/>
            <w:tcBorders>
              <w:top w:val="nil"/>
              <w:left w:val="nil"/>
              <w:bottom w:val="nil"/>
              <w:right w:val="nil"/>
            </w:tcBorders>
            <w:shd w:val="clear" w:color="auto" w:fill="auto"/>
            <w:noWrap/>
            <w:vAlign w:val="center"/>
            <w:hideMark/>
          </w:tcPr>
          <w:p w14:paraId="14AAC56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63.6</w:t>
            </w:r>
          </w:p>
        </w:tc>
      </w:tr>
      <w:tr w:rsidR="007B07E5" w:rsidRPr="008F781E" w14:paraId="082E9496" w14:textId="77777777" w:rsidTr="00B7041A">
        <w:trPr>
          <w:trHeight w:val="300"/>
        </w:trPr>
        <w:tc>
          <w:tcPr>
            <w:tcW w:w="2860" w:type="dxa"/>
            <w:tcBorders>
              <w:top w:val="nil"/>
              <w:left w:val="nil"/>
              <w:bottom w:val="nil"/>
              <w:right w:val="nil"/>
            </w:tcBorders>
            <w:shd w:val="clear" w:color="auto" w:fill="auto"/>
            <w:noWrap/>
            <w:vAlign w:val="bottom"/>
            <w:hideMark/>
          </w:tcPr>
          <w:p w14:paraId="045C39F4"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2"/>
                <w:w w:val="105"/>
                <w:sz w:val="20"/>
                <w:szCs w:val="20"/>
                <w:lang w:val="en-US"/>
              </w:rPr>
              <w:t xml:space="preserve">Male </w:t>
            </w:r>
          </w:p>
        </w:tc>
        <w:tc>
          <w:tcPr>
            <w:tcW w:w="1640" w:type="dxa"/>
            <w:tcBorders>
              <w:top w:val="nil"/>
              <w:left w:val="nil"/>
              <w:bottom w:val="nil"/>
              <w:right w:val="nil"/>
            </w:tcBorders>
            <w:shd w:val="clear" w:color="auto" w:fill="auto"/>
            <w:noWrap/>
            <w:vAlign w:val="center"/>
            <w:hideMark/>
          </w:tcPr>
          <w:p w14:paraId="6127E7B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3,646</w:t>
            </w:r>
          </w:p>
        </w:tc>
        <w:tc>
          <w:tcPr>
            <w:tcW w:w="1900" w:type="dxa"/>
            <w:tcBorders>
              <w:top w:val="nil"/>
              <w:left w:val="nil"/>
              <w:bottom w:val="nil"/>
              <w:right w:val="single" w:sz="4" w:space="0" w:color="auto"/>
            </w:tcBorders>
            <w:shd w:val="clear" w:color="auto" w:fill="auto"/>
            <w:noWrap/>
            <w:vAlign w:val="center"/>
            <w:hideMark/>
          </w:tcPr>
          <w:p w14:paraId="52F1E393"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38.5</w:t>
            </w:r>
          </w:p>
        </w:tc>
        <w:tc>
          <w:tcPr>
            <w:tcW w:w="1640" w:type="dxa"/>
            <w:tcBorders>
              <w:top w:val="nil"/>
              <w:left w:val="nil"/>
              <w:bottom w:val="nil"/>
              <w:right w:val="nil"/>
            </w:tcBorders>
            <w:shd w:val="clear" w:color="auto" w:fill="auto"/>
            <w:noWrap/>
            <w:vAlign w:val="center"/>
            <w:hideMark/>
          </w:tcPr>
          <w:p w14:paraId="24B454CC"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3,057</w:t>
            </w:r>
          </w:p>
        </w:tc>
        <w:tc>
          <w:tcPr>
            <w:tcW w:w="1880" w:type="dxa"/>
            <w:tcBorders>
              <w:top w:val="nil"/>
              <w:left w:val="nil"/>
              <w:bottom w:val="nil"/>
              <w:right w:val="nil"/>
            </w:tcBorders>
            <w:shd w:val="clear" w:color="auto" w:fill="auto"/>
            <w:noWrap/>
            <w:vAlign w:val="center"/>
            <w:hideMark/>
          </w:tcPr>
          <w:p w14:paraId="3525DA25"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36.4</w:t>
            </w:r>
          </w:p>
        </w:tc>
      </w:tr>
      <w:tr w:rsidR="007B07E5" w:rsidRPr="008F781E" w14:paraId="6E5CE2C1" w14:textId="77777777" w:rsidTr="00B7041A">
        <w:trPr>
          <w:trHeight w:val="300"/>
        </w:trPr>
        <w:tc>
          <w:tcPr>
            <w:tcW w:w="2860" w:type="dxa"/>
            <w:tcBorders>
              <w:top w:val="nil"/>
              <w:left w:val="nil"/>
              <w:bottom w:val="nil"/>
              <w:right w:val="nil"/>
            </w:tcBorders>
            <w:shd w:val="clear" w:color="auto" w:fill="auto"/>
            <w:noWrap/>
            <w:vAlign w:val="bottom"/>
            <w:hideMark/>
          </w:tcPr>
          <w:p w14:paraId="7E06FB7B" w14:textId="77777777" w:rsidR="007B07E5" w:rsidRPr="008F781E" w:rsidRDefault="007B07E5"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pacing w:val="-2"/>
                <w:w w:val="105"/>
                <w:sz w:val="20"/>
                <w:szCs w:val="20"/>
                <w:lang w:val="en-US"/>
              </w:rPr>
              <w:t>Age Groups</w:t>
            </w:r>
          </w:p>
        </w:tc>
        <w:tc>
          <w:tcPr>
            <w:tcW w:w="1640" w:type="dxa"/>
            <w:tcBorders>
              <w:top w:val="nil"/>
              <w:left w:val="nil"/>
              <w:bottom w:val="nil"/>
              <w:right w:val="nil"/>
            </w:tcBorders>
            <w:shd w:val="clear" w:color="auto" w:fill="auto"/>
            <w:noWrap/>
            <w:vAlign w:val="bottom"/>
            <w:hideMark/>
          </w:tcPr>
          <w:p w14:paraId="6CEA9857" w14:textId="77777777" w:rsidR="007B07E5" w:rsidRPr="008F781E" w:rsidRDefault="007B07E5"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noWrap/>
            <w:vAlign w:val="center"/>
            <w:hideMark/>
          </w:tcPr>
          <w:p w14:paraId="7EE328C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640" w:type="dxa"/>
            <w:tcBorders>
              <w:top w:val="nil"/>
              <w:left w:val="nil"/>
              <w:bottom w:val="nil"/>
              <w:right w:val="nil"/>
            </w:tcBorders>
            <w:shd w:val="clear" w:color="auto" w:fill="auto"/>
            <w:noWrap/>
            <w:vAlign w:val="bottom"/>
            <w:hideMark/>
          </w:tcPr>
          <w:p w14:paraId="6BA05F23"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880" w:type="dxa"/>
            <w:tcBorders>
              <w:top w:val="nil"/>
              <w:left w:val="nil"/>
              <w:bottom w:val="nil"/>
              <w:right w:val="nil"/>
            </w:tcBorders>
            <w:shd w:val="clear" w:color="auto" w:fill="auto"/>
            <w:noWrap/>
            <w:vAlign w:val="bottom"/>
            <w:hideMark/>
          </w:tcPr>
          <w:p w14:paraId="026EC3DF" w14:textId="77777777" w:rsidR="007B07E5" w:rsidRPr="008F781E" w:rsidRDefault="007B07E5" w:rsidP="00B7041A">
            <w:pPr>
              <w:spacing w:before="40" w:after="40" w:line="240" w:lineRule="auto"/>
              <w:jc w:val="center"/>
              <w:rPr>
                <w:rFonts w:ascii="Arial" w:eastAsia="Times New Roman" w:hAnsi="Arial" w:cs="Arial"/>
                <w:sz w:val="20"/>
                <w:szCs w:val="20"/>
              </w:rPr>
            </w:pPr>
          </w:p>
        </w:tc>
      </w:tr>
      <w:tr w:rsidR="007B07E5" w:rsidRPr="008F781E" w14:paraId="6AD958C4" w14:textId="77777777" w:rsidTr="00B7041A">
        <w:trPr>
          <w:trHeight w:val="315"/>
        </w:trPr>
        <w:tc>
          <w:tcPr>
            <w:tcW w:w="2860" w:type="dxa"/>
            <w:tcBorders>
              <w:top w:val="nil"/>
              <w:left w:val="nil"/>
              <w:bottom w:val="nil"/>
              <w:right w:val="nil"/>
            </w:tcBorders>
            <w:shd w:val="clear" w:color="auto" w:fill="auto"/>
            <w:vAlign w:val="center"/>
            <w:hideMark/>
          </w:tcPr>
          <w:p w14:paraId="7C73EE6A"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18-24</w:t>
            </w:r>
          </w:p>
        </w:tc>
        <w:tc>
          <w:tcPr>
            <w:tcW w:w="1640" w:type="dxa"/>
            <w:tcBorders>
              <w:top w:val="nil"/>
              <w:left w:val="nil"/>
              <w:bottom w:val="nil"/>
              <w:right w:val="nil"/>
            </w:tcBorders>
            <w:shd w:val="clear" w:color="auto" w:fill="auto"/>
            <w:noWrap/>
            <w:vAlign w:val="center"/>
            <w:hideMark/>
          </w:tcPr>
          <w:p w14:paraId="068E436F"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329</w:t>
            </w:r>
          </w:p>
        </w:tc>
        <w:tc>
          <w:tcPr>
            <w:tcW w:w="1900" w:type="dxa"/>
            <w:tcBorders>
              <w:top w:val="nil"/>
              <w:left w:val="nil"/>
              <w:bottom w:val="nil"/>
              <w:right w:val="single" w:sz="4" w:space="0" w:color="auto"/>
            </w:tcBorders>
            <w:shd w:val="clear" w:color="auto" w:fill="auto"/>
            <w:noWrap/>
            <w:vAlign w:val="center"/>
            <w:hideMark/>
          </w:tcPr>
          <w:p w14:paraId="1ABDB49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3.4</w:t>
            </w:r>
          </w:p>
        </w:tc>
        <w:tc>
          <w:tcPr>
            <w:tcW w:w="1640" w:type="dxa"/>
            <w:tcBorders>
              <w:top w:val="nil"/>
              <w:left w:val="nil"/>
              <w:bottom w:val="nil"/>
              <w:right w:val="nil"/>
            </w:tcBorders>
            <w:shd w:val="clear" w:color="auto" w:fill="auto"/>
            <w:noWrap/>
            <w:vAlign w:val="center"/>
            <w:hideMark/>
          </w:tcPr>
          <w:p w14:paraId="7AC5F8B1"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411</w:t>
            </w:r>
          </w:p>
        </w:tc>
        <w:tc>
          <w:tcPr>
            <w:tcW w:w="1880" w:type="dxa"/>
            <w:tcBorders>
              <w:top w:val="nil"/>
              <w:left w:val="nil"/>
              <w:bottom w:val="nil"/>
              <w:right w:val="nil"/>
            </w:tcBorders>
            <w:shd w:val="clear" w:color="auto" w:fill="auto"/>
            <w:noWrap/>
            <w:vAlign w:val="center"/>
            <w:hideMark/>
          </w:tcPr>
          <w:p w14:paraId="17E2977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4.9</w:t>
            </w:r>
          </w:p>
        </w:tc>
      </w:tr>
      <w:tr w:rsidR="007B07E5" w:rsidRPr="008F781E" w14:paraId="13443E60" w14:textId="77777777" w:rsidTr="00B7041A">
        <w:trPr>
          <w:trHeight w:val="315"/>
        </w:trPr>
        <w:tc>
          <w:tcPr>
            <w:tcW w:w="2860" w:type="dxa"/>
            <w:tcBorders>
              <w:top w:val="nil"/>
              <w:left w:val="nil"/>
              <w:bottom w:val="nil"/>
              <w:right w:val="nil"/>
            </w:tcBorders>
            <w:shd w:val="clear" w:color="auto" w:fill="auto"/>
            <w:vAlign w:val="center"/>
            <w:hideMark/>
          </w:tcPr>
          <w:p w14:paraId="2F2F3B4F"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25-34</w:t>
            </w:r>
          </w:p>
        </w:tc>
        <w:tc>
          <w:tcPr>
            <w:tcW w:w="1640" w:type="dxa"/>
            <w:tcBorders>
              <w:top w:val="nil"/>
              <w:left w:val="nil"/>
              <w:bottom w:val="nil"/>
              <w:right w:val="nil"/>
            </w:tcBorders>
            <w:shd w:val="clear" w:color="auto" w:fill="auto"/>
            <w:noWrap/>
            <w:vAlign w:val="center"/>
            <w:hideMark/>
          </w:tcPr>
          <w:p w14:paraId="420312F3"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821</w:t>
            </w:r>
          </w:p>
        </w:tc>
        <w:tc>
          <w:tcPr>
            <w:tcW w:w="1900" w:type="dxa"/>
            <w:tcBorders>
              <w:top w:val="nil"/>
              <w:left w:val="nil"/>
              <w:bottom w:val="nil"/>
              <w:right w:val="single" w:sz="4" w:space="0" w:color="auto"/>
            </w:tcBorders>
            <w:shd w:val="clear" w:color="auto" w:fill="auto"/>
            <w:noWrap/>
            <w:vAlign w:val="center"/>
            <w:hideMark/>
          </w:tcPr>
          <w:p w14:paraId="0AFAD889"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8.6</w:t>
            </w:r>
          </w:p>
        </w:tc>
        <w:tc>
          <w:tcPr>
            <w:tcW w:w="1640" w:type="dxa"/>
            <w:tcBorders>
              <w:top w:val="nil"/>
              <w:left w:val="nil"/>
              <w:bottom w:val="nil"/>
              <w:right w:val="nil"/>
            </w:tcBorders>
            <w:shd w:val="clear" w:color="auto" w:fill="auto"/>
            <w:noWrap/>
            <w:vAlign w:val="center"/>
            <w:hideMark/>
          </w:tcPr>
          <w:p w14:paraId="5451B49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1,425</w:t>
            </w:r>
          </w:p>
        </w:tc>
        <w:tc>
          <w:tcPr>
            <w:tcW w:w="1880" w:type="dxa"/>
            <w:tcBorders>
              <w:top w:val="nil"/>
              <w:left w:val="nil"/>
              <w:bottom w:val="nil"/>
              <w:right w:val="nil"/>
            </w:tcBorders>
            <w:shd w:val="clear" w:color="auto" w:fill="auto"/>
            <w:noWrap/>
            <w:vAlign w:val="center"/>
            <w:hideMark/>
          </w:tcPr>
          <w:p w14:paraId="5D8A073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16.9</w:t>
            </w:r>
          </w:p>
        </w:tc>
      </w:tr>
      <w:tr w:rsidR="007B07E5" w:rsidRPr="008F781E" w14:paraId="0D18CF69" w14:textId="77777777" w:rsidTr="00B7041A">
        <w:trPr>
          <w:trHeight w:val="315"/>
        </w:trPr>
        <w:tc>
          <w:tcPr>
            <w:tcW w:w="2860" w:type="dxa"/>
            <w:tcBorders>
              <w:top w:val="nil"/>
              <w:left w:val="nil"/>
              <w:bottom w:val="nil"/>
              <w:right w:val="nil"/>
            </w:tcBorders>
            <w:shd w:val="clear" w:color="auto" w:fill="auto"/>
            <w:vAlign w:val="center"/>
            <w:hideMark/>
          </w:tcPr>
          <w:p w14:paraId="3C19977B"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35-44</w:t>
            </w:r>
          </w:p>
        </w:tc>
        <w:tc>
          <w:tcPr>
            <w:tcW w:w="1640" w:type="dxa"/>
            <w:tcBorders>
              <w:top w:val="nil"/>
              <w:left w:val="nil"/>
              <w:bottom w:val="nil"/>
              <w:right w:val="nil"/>
            </w:tcBorders>
            <w:shd w:val="clear" w:color="auto" w:fill="auto"/>
            <w:noWrap/>
            <w:vAlign w:val="center"/>
            <w:hideMark/>
          </w:tcPr>
          <w:p w14:paraId="3CD522C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978</w:t>
            </w:r>
          </w:p>
        </w:tc>
        <w:tc>
          <w:tcPr>
            <w:tcW w:w="1900" w:type="dxa"/>
            <w:tcBorders>
              <w:top w:val="nil"/>
              <w:left w:val="nil"/>
              <w:bottom w:val="nil"/>
              <w:right w:val="single" w:sz="4" w:space="0" w:color="auto"/>
            </w:tcBorders>
            <w:shd w:val="clear" w:color="auto" w:fill="auto"/>
            <w:noWrap/>
            <w:vAlign w:val="center"/>
            <w:hideMark/>
          </w:tcPr>
          <w:p w14:paraId="57A3DEA5"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10.2</w:t>
            </w:r>
          </w:p>
        </w:tc>
        <w:tc>
          <w:tcPr>
            <w:tcW w:w="1640" w:type="dxa"/>
            <w:tcBorders>
              <w:top w:val="nil"/>
              <w:left w:val="nil"/>
              <w:bottom w:val="nil"/>
              <w:right w:val="nil"/>
            </w:tcBorders>
            <w:shd w:val="clear" w:color="auto" w:fill="auto"/>
            <w:noWrap/>
            <w:vAlign w:val="center"/>
            <w:hideMark/>
          </w:tcPr>
          <w:p w14:paraId="44A13C2E"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1,615</w:t>
            </w:r>
          </w:p>
        </w:tc>
        <w:tc>
          <w:tcPr>
            <w:tcW w:w="1880" w:type="dxa"/>
            <w:tcBorders>
              <w:top w:val="nil"/>
              <w:left w:val="nil"/>
              <w:bottom w:val="nil"/>
              <w:right w:val="nil"/>
            </w:tcBorders>
            <w:shd w:val="clear" w:color="auto" w:fill="auto"/>
            <w:noWrap/>
            <w:vAlign w:val="center"/>
            <w:hideMark/>
          </w:tcPr>
          <w:p w14:paraId="788E7B3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19.2</w:t>
            </w:r>
          </w:p>
        </w:tc>
      </w:tr>
      <w:tr w:rsidR="007B07E5" w:rsidRPr="008F781E" w14:paraId="42BBD7A5" w14:textId="77777777" w:rsidTr="00B7041A">
        <w:trPr>
          <w:trHeight w:val="315"/>
        </w:trPr>
        <w:tc>
          <w:tcPr>
            <w:tcW w:w="2860" w:type="dxa"/>
            <w:tcBorders>
              <w:top w:val="nil"/>
              <w:left w:val="nil"/>
              <w:bottom w:val="nil"/>
              <w:right w:val="nil"/>
            </w:tcBorders>
            <w:shd w:val="clear" w:color="auto" w:fill="auto"/>
            <w:vAlign w:val="center"/>
            <w:hideMark/>
          </w:tcPr>
          <w:p w14:paraId="0BD9A313"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45-54</w:t>
            </w:r>
          </w:p>
        </w:tc>
        <w:tc>
          <w:tcPr>
            <w:tcW w:w="1640" w:type="dxa"/>
            <w:tcBorders>
              <w:top w:val="nil"/>
              <w:left w:val="nil"/>
              <w:bottom w:val="nil"/>
              <w:right w:val="nil"/>
            </w:tcBorders>
            <w:shd w:val="clear" w:color="auto" w:fill="auto"/>
            <w:noWrap/>
            <w:vAlign w:val="center"/>
            <w:hideMark/>
          </w:tcPr>
          <w:p w14:paraId="3751BEA9"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1,260</w:t>
            </w:r>
          </w:p>
        </w:tc>
        <w:tc>
          <w:tcPr>
            <w:tcW w:w="1900" w:type="dxa"/>
            <w:tcBorders>
              <w:top w:val="nil"/>
              <w:left w:val="nil"/>
              <w:bottom w:val="nil"/>
              <w:right w:val="single" w:sz="4" w:space="0" w:color="auto"/>
            </w:tcBorders>
            <w:shd w:val="clear" w:color="auto" w:fill="auto"/>
            <w:noWrap/>
            <w:vAlign w:val="center"/>
            <w:hideMark/>
          </w:tcPr>
          <w:p w14:paraId="560C1A0E"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13.2</w:t>
            </w:r>
          </w:p>
        </w:tc>
        <w:tc>
          <w:tcPr>
            <w:tcW w:w="1640" w:type="dxa"/>
            <w:tcBorders>
              <w:top w:val="nil"/>
              <w:left w:val="nil"/>
              <w:bottom w:val="nil"/>
              <w:right w:val="nil"/>
            </w:tcBorders>
            <w:shd w:val="clear" w:color="auto" w:fill="auto"/>
            <w:noWrap/>
            <w:vAlign w:val="center"/>
            <w:hideMark/>
          </w:tcPr>
          <w:p w14:paraId="295081ED"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1,414</w:t>
            </w:r>
          </w:p>
        </w:tc>
        <w:tc>
          <w:tcPr>
            <w:tcW w:w="1880" w:type="dxa"/>
            <w:tcBorders>
              <w:top w:val="nil"/>
              <w:left w:val="nil"/>
              <w:bottom w:val="nil"/>
              <w:right w:val="nil"/>
            </w:tcBorders>
            <w:shd w:val="clear" w:color="auto" w:fill="auto"/>
            <w:noWrap/>
            <w:vAlign w:val="center"/>
            <w:hideMark/>
          </w:tcPr>
          <w:p w14:paraId="109517B9"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16.8</w:t>
            </w:r>
          </w:p>
        </w:tc>
      </w:tr>
      <w:tr w:rsidR="007B07E5" w:rsidRPr="008F781E" w14:paraId="5C96993C" w14:textId="77777777" w:rsidTr="00B7041A">
        <w:trPr>
          <w:trHeight w:val="315"/>
        </w:trPr>
        <w:tc>
          <w:tcPr>
            <w:tcW w:w="2860" w:type="dxa"/>
            <w:tcBorders>
              <w:top w:val="nil"/>
              <w:left w:val="nil"/>
              <w:bottom w:val="nil"/>
              <w:right w:val="nil"/>
            </w:tcBorders>
            <w:shd w:val="clear" w:color="auto" w:fill="auto"/>
            <w:vAlign w:val="center"/>
            <w:hideMark/>
          </w:tcPr>
          <w:p w14:paraId="3B4C9AB3"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55-64</w:t>
            </w:r>
          </w:p>
        </w:tc>
        <w:tc>
          <w:tcPr>
            <w:tcW w:w="1640" w:type="dxa"/>
            <w:tcBorders>
              <w:top w:val="nil"/>
              <w:left w:val="nil"/>
              <w:bottom w:val="nil"/>
              <w:right w:val="nil"/>
            </w:tcBorders>
            <w:shd w:val="clear" w:color="auto" w:fill="auto"/>
            <w:noWrap/>
            <w:vAlign w:val="center"/>
            <w:hideMark/>
          </w:tcPr>
          <w:p w14:paraId="04D7A2FE"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1,900</w:t>
            </w:r>
          </w:p>
        </w:tc>
        <w:tc>
          <w:tcPr>
            <w:tcW w:w="1900" w:type="dxa"/>
            <w:tcBorders>
              <w:top w:val="nil"/>
              <w:left w:val="nil"/>
              <w:bottom w:val="nil"/>
              <w:right w:val="single" w:sz="4" w:space="0" w:color="auto"/>
            </w:tcBorders>
            <w:shd w:val="clear" w:color="auto" w:fill="auto"/>
            <w:noWrap/>
            <w:vAlign w:val="center"/>
            <w:hideMark/>
          </w:tcPr>
          <w:p w14:paraId="5F949535"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19.9</w:t>
            </w:r>
          </w:p>
        </w:tc>
        <w:tc>
          <w:tcPr>
            <w:tcW w:w="1640" w:type="dxa"/>
            <w:tcBorders>
              <w:top w:val="nil"/>
              <w:left w:val="nil"/>
              <w:bottom w:val="nil"/>
              <w:right w:val="nil"/>
            </w:tcBorders>
            <w:shd w:val="clear" w:color="auto" w:fill="auto"/>
            <w:noWrap/>
            <w:vAlign w:val="center"/>
            <w:hideMark/>
          </w:tcPr>
          <w:p w14:paraId="622CEF2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1,605</w:t>
            </w:r>
          </w:p>
        </w:tc>
        <w:tc>
          <w:tcPr>
            <w:tcW w:w="1880" w:type="dxa"/>
            <w:tcBorders>
              <w:top w:val="nil"/>
              <w:left w:val="nil"/>
              <w:bottom w:val="nil"/>
              <w:right w:val="nil"/>
            </w:tcBorders>
            <w:shd w:val="clear" w:color="auto" w:fill="auto"/>
            <w:noWrap/>
            <w:vAlign w:val="center"/>
            <w:hideMark/>
          </w:tcPr>
          <w:p w14:paraId="70E0011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19.1</w:t>
            </w:r>
          </w:p>
        </w:tc>
      </w:tr>
      <w:tr w:rsidR="007B07E5" w:rsidRPr="008F781E" w14:paraId="0784D30C" w14:textId="77777777" w:rsidTr="00B7041A">
        <w:trPr>
          <w:trHeight w:val="315"/>
        </w:trPr>
        <w:tc>
          <w:tcPr>
            <w:tcW w:w="2860" w:type="dxa"/>
            <w:tcBorders>
              <w:top w:val="nil"/>
              <w:left w:val="nil"/>
              <w:bottom w:val="nil"/>
              <w:right w:val="nil"/>
            </w:tcBorders>
            <w:shd w:val="clear" w:color="auto" w:fill="auto"/>
            <w:vAlign w:val="center"/>
            <w:hideMark/>
          </w:tcPr>
          <w:p w14:paraId="18817089"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65-74</w:t>
            </w:r>
          </w:p>
        </w:tc>
        <w:tc>
          <w:tcPr>
            <w:tcW w:w="1640" w:type="dxa"/>
            <w:tcBorders>
              <w:top w:val="nil"/>
              <w:left w:val="nil"/>
              <w:bottom w:val="nil"/>
              <w:right w:val="nil"/>
            </w:tcBorders>
            <w:shd w:val="clear" w:color="auto" w:fill="auto"/>
            <w:noWrap/>
            <w:vAlign w:val="center"/>
            <w:hideMark/>
          </w:tcPr>
          <w:p w14:paraId="38C6F42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2,465</w:t>
            </w:r>
          </w:p>
        </w:tc>
        <w:tc>
          <w:tcPr>
            <w:tcW w:w="1900" w:type="dxa"/>
            <w:tcBorders>
              <w:top w:val="nil"/>
              <w:left w:val="nil"/>
              <w:bottom w:val="nil"/>
              <w:right w:val="single" w:sz="4" w:space="0" w:color="auto"/>
            </w:tcBorders>
            <w:shd w:val="clear" w:color="auto" w:fill="auto"/>
            <w:noWrap/>
            <w:vAlign w:val="center"/>
            <w:hideMark/>
          </w:tcPr>
          <w:p w14:paraId="4391B22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25.8</w:t>
            </w:r>
          </w:p>
        </w:tc>
        <w:tc>
          <w:tcPr>
            <w:tcW w:w="1640" w:type="dxa"/>
            <w:tcBorders>
              <w:top w:val="nil"/>
              <w:left w:val="nil"/>
              <w:bottom w:val="nil"/>
              <w:right w:val="nil"/>
            </w:tcBorders>
            <w:shd w:val="clear" w:color="auto" w:fill="auto"/>
            <w:noWrap/>
            <w:vAlign w:val="center"/>
            <w:hideMark/>
          </w:tcPr>
          <w:p w14:paraId="476CFD54"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1,436</w:t>
            </w:r>
          </w:p>
        </w:tc>
        <w:tc>
          <w:tcPr>
            <w:tcW w:w="1880" w:type="dxa"/>
            <w:tcBorders>
              <w:top w:val="nil"/>
              <w:left w:val="nil"/>
              <w:bottom w:val="nil"/>
              <w:right w:val="nil"/>
            </w:tcBorders>
            <w:shd w:val="clear" w:color="auto" w:fill="auto"/>
            <w:noWrap/>
            <w:vAlign w:val="center"/>
            <w:hideMark/>
          </w:tcPr>
          <w:p w14:paraId="3B3F53F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17.1</w:t>
            </w:r>
          </w:p>
        </w:tc>
      </w:tr>
      <w:tr w:rsidR="007B07E5" w:rsidRPr="008F781E" w14:paraId="55163E2B" w14:textId="77777777" w:rsidTr="00B7041A">
        <w:trPr>
          <w:trHeight w:val="315"/>
        </w:trPr>
        <w:tc>
          <w:tcPr>
            <w:tcW w:w="2860" w:type="dxa"/>
            <w:tcBorders>
              <w:top w:val="nil"/>
              <w:left w:val="nil"/>
              <w:bottom w:val="nil"/>
              <w:right w:val="nil"/>
            </w:tcBorders>
            <w:shd w:val="clear" w:color="auto" w:fill="auto"/>
            <w:noWrap/>
            <w:vAlign w:val="bottom"/>
            <w:hideMark/>
          </w:tcPr>
          <w:p w14:paraId="0DA11C33"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More than 75</w:t>
            </w:r>
          </w:p>
        </w:tc>
        <w:tc>
          <w:tcPr>
            <w:tcW w:w="1640" w:type="dxa"/>
            <w:tcBorders>
              <w:top w:val="nil"/>
              <w:left w:val="nil"/>
              <w:bottom w:val="nil"/>
              <w:right w:val="nil"/>
            </w:tcBorders>
            <w:shd w:val="clear" w:color="auto" w:fill="auto"/>
            <w:noWrap/>
            <w:vAlign w:val="center"/>
            <w:hideMark/>
          </w:tcPr>
          <w:p w14:paraId="78C383C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1,807</w:t>
            </w:r>
          </w:p>
        </w:tc>
        <w:tc>
          <w:tcPr>
            <w:tcW w:w="1900" w:type="dxa"/>
            <w:tcBorders>
              <w:top w:val="nil"/>
              <w:left w:val="nil"/>
              <w:bottom w:val="nil"/>
              <w:right w:val="single" w:sz="4" w:space="0" w:color="auto"/>
            </w:tcBorders>
            <w:shd w:val="clear" w:color="auto" w:fill="auto"/>
            <w:noWrap/>
            <w:vAlign w:val="center"/>
            <w:hideMark/>
          </w:tcPr>
          <w:p w14:paraId="7FA34C6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18.9</w:t>
            </w:r>
          </w:p>
        </w:tc>
        <w:tc>
          <w:tcPr>
            <w:tcW w:w="1640" w:type="dxa"/>
            <w:tcBorders>
              <w:top w:val="nil"/>
              <w:left w:val="nil"/>
              <w:bottom w:val="nil"/>
              <w:right w:val="nil"/>
            </w:tcBorders>
            <w:shd w:val="clear" w:color="auto" w:fill="auto"/>
            <w:noWrap/>
            <w:vAlign w:val="center"/>
            <w:hideMark/>
          </w:tcPr>
          <w:p w14:paraId="36B7B11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517</w:t>
            </w:r>
          </w:p>
        </w:tc>
        <w:tc>
          <w:tcPr>
            <w:tcW w:w="1880" w:type="dxa"/>
            <w:tcBorders>
              <w:top w:val="nil"/>
              <w:left w:val="nil"/>
              <w:bottom w:val="nil"/>
              <w:right w:val="nil"/>
            </w:tcBorders>
            <w:shd w:val="clear" w:color="auto" w:fill="auto"/>
            <w:noWrap/>
            <w:vAlign w:val="center"/>
            <w:hideMark/>
          </w:tcPr>
          <w:p w14:paraId="401086F5"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6.1</w:t>
            </w:r>
          </w:p>
        </w:tc>
      </w:tr>
      <w:tr w:rsidR="007B07E5" w:rsidRPr="008F781E" w14:paraId="008BE9F4" w14:textId="77777777" w:rsidTr="00B7041A">
        <w:trPr>
          <w:trHeight w:val="315"/>
        </w:trPr>
        <w:tc>
          <w:tcPr>
            <w:tcW w:w="2860" w:type="dxa"/>
            <w:tcBorders>
              <w:top w:val="nil"/>
              <w:left w:val="nil"/>
              <w:bottom w:val="nil"/>
              <w:right w:val="nil"/>
            </w:tcBorders>
            <w:shd w:val="clear" w:color="auto" w:fill="auto"/>
            <w:vAlign w:val="center"/>
            <w:hideMark/>
          </w:tcPr>
          <w:p w14:paraId="515BD74E" w14:textId="77777777" w:rsidR="007B07E5" w:rsidRPr="008F781E" w:rsidRDefault="007B07E5"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t>Indigenous Status</w:t>
            </w:r>
          </w:p>
        </w:tc>
        <w:tc>
          <w:tcPr>
            <w:tcW w:w="1640" w:type="dxa"/>
            <w:tcBorders>
              <w:top w:val="nil"/>
              <w:left w:val="nil"/>
              <w:bottom w:val="nil"/>
              <w:right w:val="nil"/>
            </w:tcBorders>
            <w:shd w:val="clear" w:color="auto" w:fill="auto"/>
            <w:noWrap/>
            <w:vAlign w:val="bottom"/>
            <w:hideMark/>
          </w:tcPr>
          <w:p w14:paraId="4B5FA374" w14:textId="77777777" w:rsidR="007B07E5" w:rsidRPr="008F781E" w:rsidRDefault="007B07E5"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noWrap/>
            <w:vAlign w:val="center"/>
            <w:hideMark/>
          </w:tcPr>
          <w:p w14:paraId="2F0E63FF"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640" w:type="dxa"/>
            <w:tcBorders>
              <w:top w:val="nil"/>
              <w:left w:val="nil"/>
              <w:bottom w:val="nil"/>
              <w:right w:val="nil"/>
            </w:tcBorders>
            <w:shd w:val="clear" w:color="auto" w:fill="auto"/>
            <w:noWrap/>
            <w:vAlign w:val="bottom"/>
            <w:hideMark/>
          </w:tcPr>
          <w:p w14:paraId="561EF2B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880" w:type="dxa"/>
            <w:tcBorders>
              <w:top w:val="nil"/>
              <w:left w:val="nil"/>
              <w:bottom w:val="nil"/>
              <w:right w:val="nil"/>
            </w:tcBorders>
            <w:shd w:val="clear" w:color="auto" w:fill="auto"/>
            <w:noWrap/>
            <w:vAlign w:val="bottom"/>
            <w:hideMark/>
          </w:tcPr>
          <w:p w14:paraId="7C5268D0" w14:textId="77777777" w:rsidR="007B07E5" w:rsidRPr="008F781E" w:rsidRDefault="007B07E5" w:rsidP="00B7041A">
            <w:pPr>
              <w:spacing w:before="40" w:after="40" w:line="240" w:lineRule="auto"/>
              <w:jc w:val="center"/>
              <w:rPr>
                <w:rFonts w:ascii="Arial" w:eastAsia="Times New Roman" w:hAnsi="Arial" w:cs="Arial"/>
                <w:sz w:val="20"/>
                <w:szCs w:val="20"/>
              </w:rPr>
            </w:pPr>
          </w:p>
        </w:tc>
      </w:tr>
      <w:tr w:rsidR="007B07E5" w:rsidRPr="008F781E" w14:paraId="3A280E39" w14:textId="77777777" w:rsidTr="00B7041A">
        <w:trPr>
          <w:trHeight w:val="315"/>
        </w:trPr>
        <w:tc>
          <w:tcPr>
            <w:tcW w:w="2860" w:type="dxa"/>
            <w:tcBorders>
              <w:top w:val="nil"/>
              <w:left w:val="nil"/>
              <w:bottom w:val="nil"/>
              <w:right w:val="nil"/>
            </w:tcBorders>
            <w:shd w:val="clear" w:color="auto" w:fill="auto"/>
            <w:vAlign w:val="center"/>
            <w:hideMark/>
          </w:tcPr>
          <w:p w14:paraId="129AE8D2"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Non-indigenous</w:t>
            </w:r>
          </w:p>
        </w:tc>
        <w:tc>
          <w:tcPr>
            <w:tcW w:w="1640" w:type="dxa"/>
            <w:tcBorders>
              <w:top w:val="nil"/>
              <w:left w:val="nil"/>
              <w:bottom w:val="nil"/>
              <w:right w:val="nil"/>
            </w:tcBorders>
            <w:shd w:val="clear" w:color="auto" w:fill="auto"/>
            <w:noWrap/>
            <w:vAlign w:val="center"/>
            <w:hideMark/>
          </w:tcPr>
          <w:p w14:paraId="5BE2761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9,379</w:t>
            </w:r>
          </w:p>
        </w:tc>
        <w:tc>
          <w:tcPr>
            <w:tcW w:w="1900" w:type="dxa"/>
            <w:tcBorders>
              <w:top w:val="nil"/>
              <w:left w:val="nil"/>
              <w:bottom w:val="nil"/>
              <w:right w:val="single" w:sz="4" w:space="0" w:color="auto"/>
            </w:tcBorders>
            <w:shd w:val="clear" w:color="auto" w:fill="auto"/>
            <w:noWrap/>
            <w:vAlign w:val="center"/>
            <w:hideMark/>
          </w:tcPr>
          <w:p w14:paraId="19D91F5F"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98.0</w:t>
            </w:r>
          </w:p>
        </w:tc>
        <w:tc>
          <w:tcPr>
            <w:tcW w:w="1640" w:type="dxa"/>
            <w:tcBorders>
              <w:top w:val="nil"/>
              <w:left w:val="nil"/>
              <w:bottom w:val="nil"/>
              <w:right w:val="nil"/>
            </w:tcBorders>
            <w:shd w:val="clear" w:color="auto" w:fill="auto"/>
            <w:noWrap/>
            <w:vAlign w:val="center"/>
            <w:hideMark/>
          </w:tcPr>
          <w:p w14:paraId="3995349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8,338</w:t>
            </w:r>
          </w:p>
        </w:tc>
        <w:tc>
          <w:tcPr>
            <w:tcW w:w="1880" w:type="dxa"/>
            <w:tcBorders>
              <w:top w:val="nil"/>
              <w:left w:val="nil"/>
              <w:bottom w:val="nil"/>
              <w:right w:val="nil"/>
            </w:tcBorders>
            <w:shd w:val="clear" w:color="auto" w:fill="auto"/>
            <w:noWrap/>
            <w:vAlign w:val="center"/>
            <w:hideMark/>
          </w:tcPr>
          <w:p w14:paraId="2C0E42DE"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99.0</w:t>
            </w:r>
          </w:p>
        </w:tc>
      </w:tr>
      <w:tr w:rsidR="007B07E5" w:rsidRPr="008F781E" w14:paraId="6479274A" w14:textId="77777777" w:rsidTr="00B7041A">
        <w:trPr>
          <w:trHeight w:val="315"/>
        </w:trPr>
        <w:tc>
          <w:tcPr>
            <w:tcW w:w="2860" w:type="dxa"/>
            <w:tcBorders>
              <w:top w:val="nil"/>
              <w:left w:val="nil"/>
              <w:bottom w:val="nil"/>
              <w:right w:val="nil"/>
            </w:tcBorders>
            <w:shd w:val="clear" w:color="auto" w:fill="auto"/>
            <w:vAlign w:val="center"/>
            <w:hideMark/>
          </w:tcPr>
          <w:p w14:paraId="2DB676CD"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2"/>
                <w:w w:val="105"/>
                <w:sz w:val="20"/>
                <w:szCs w:val="20"/>
                <w:lang w:val="en-US"/>
              </w:rPr>
              <w:t>Indigenous</w:t>
            </w:r>
          </w:p>
        </w:tc>
        <w:tc>
          <w:tcPr>
            <w:tcW w:w="1640" w:type="dxa"/>
            <w:tcBorders>
              <w:top w:val="nil"/>
              <w:left w:val="nil"/>
              <w:bottom w:val="nil"/>
              <w:right w:val="nil"/>
            </w:tcBorders>
            <w:shd w:val="clear" w:color="auto" w:fill="auto"/>
            <w:noWrap/>
            <w:vAlign w:val="center"/>
            <w:hideMark/>
          </w:tcPr>
          <w:p w14:paraId="4BF864FF"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192</w:t>
            </w:r>
          </w:p>
        </w:tc>
        <w:tc>
          <w:tcPr>
            <w:tcW w:w="1900" w:type="dxa"/>
            <w:tcBorders>
              <w:top w:val="nil"/>
              <w:left w:val="nil"/>
              <w:bottom w:val="nil"/>
              <w:right w:val="single" w:sz="4" w:space="0" w:color="auto"/>
            </w:tcBorders>
            <w:shd w:val="clear" w:color="auto" w:fill="auto"/>
            <w:noWrap/>
            <w:vAlign w:val="center"/>
            <w:hideMark/>
          </w:tcPr>
          <w:p w14:paraId="13477244"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2.0</w:t>
            </w:r>
          </w:p>
        </w:tc>
        <w:tc>
          <w:tcPr>
            <w:tcW w:w="1640" w:type="dxa"/>
            <w:tcBorders>
              <w:top w:val="nil"/>
              <w:left w:val="nil"/>
              <w:bottom w:val="nil"/>
              <w:right w:val="nil"/>
            </w:tcBorders>
            <w:shd w:val="clear" w:color="auto" w:fill="auto"/>
            <w:noWrap/>
            <w:vAlign w:val="center"/>
            <w:hideMark/>
          </w:tcPr>
          <w:p w14:paraId="36F75632"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85</w:t>
            </w:r>
          </w:p>
        </w:tc>
        <w:tc>
          <w:tcPr>
            <w:tcW w:w="1880" w:type="dxa"/>
            <w:tcBorders>
              <w:top w:val="nil"/>
              <w:left w:val="nil"/>
              <w:bottom w:val="nil"/>
              <w:right w:val="nil"/>
            </w:tcBorders>
            <w:shd w:val="clear" w:color="auto" w:fill="auto"/>
            <w:noWrap/>
            <w:vAlign w:val="center"/>
            <w:hideMark/>
          </w:tcPr>
          <w:p w14:paraId="49B29E8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w:t>
            </w:r>
          </w:p>
        </w:tc>
      </w:tr>
      <w:tr w:rsidR="007B07E5" w:rsidRPr="008F781E" w14:paraId="06A5157D" w14:textId="77777777" w:rsidTr="00B7041A">
        <w:trPr>
          <w:trHeight w:val="315"/>
        </w:trPr>
        <w:tc>
          <w:tcPr>
            <w:tcW w:w="2860" w:type="dxa"/>
            <w:tcBorders>
              <w:top w:val="nil"/>
              <w:left w:val="nil"/>
              <w:bottom w:val="nil"/>
              <w:right w:val="nil"/>
            </w:tcBorders>
            <w:shd w:val="clear" w:color="auto" w:fill="auto"/>
            <w:vAlign w:val="center"/>
            <w:hideMark/>
          </w:tcPr>
          <w:p w14:paraId="16E53833" w14:textId="77777777" w:rsidR="007B07E5" w:rsidRPr="008F781E" w:rsidRDefault="007B07E5"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t>Born in Australia</w:t>
            </w:r>
          </w:p>
        </w:tc>
        <w:tc>
          <w:tcPr>
            <w:tcW w:w="1640" w:type="dxa"/>
            <w:tcBorders>
              <w:top w:val="nil"/>
              <w:left w:val="nil"/>
              <w:bottom w:val="nil"/>
              <w:right w:val="nil"/>
            </w:tcBorders>
            <w:shd w:val="clear" w:color="auto" w:fill="auto"/>
            <w:noWrap/>
            <w:vAlign w:val="bottom"/>
            <w:hideMark/>
          </w:tcPr>
          <w:p w14:paraId="72A9A8BB" w14:textId="77777777" w:rsidR="007B07E5" w:rsidRPr="008F781E" w:rsidRDefault="007B07E5"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noWrap/>
            <w:vAlign w:val="center"/>
            <w:hideMark/>
          </w:tcPr>
          <w:p w14:paraId="71BB1494"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640" w:type="dxa"/>
            <w:tcBorders>
              <w:top w:val="nil"/>
              <w:left w:val="nil"/>
              <w:bottom w:val="nil"/>
              <w:right w:val="nil"/>
            </w:tcBorders>
            <w:shd w:val="clear" w:color="auto" w:fill="auto"/>
            <w:noWrap/>
            <w:vAlign w:val="bottom"/>
            <w:hideMark/>
          </w:tcPr>
          <w:p w14:paraId="31115B5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880" w:type="dxa"/>
            <w:tcBorders>
              <w:top w:val="nil"/>
              <w:left w:val="nil"/>
              <w:bottom w:val="nil"/>
              <w:right w:val="nil"/>
            </w:tcBorders>
            <w:shd w:val="clear" w:color="auto" w:fill="auto"/>
            <w:noWrap/>
            <w:vAlign w:val="bottom"/>
            <w:hideMark/>
          </w:tcPr>
          <w:p w14:paraId="01E9EFE7" w14:textId="77777777" w:rsidR="007B07E5" w:rsidRPr="008F781E" w:rsidRDefault="007B07E5" w:rsidP="00B7041A">
            <w:pPr>
              <w:spacing w:before="40" w:after="40" w:line="240" w:lineRule="auto"/>
              <w:jc w:val="center"/>
              <w:rPr>
                <w:rFonts w:ascii="Arial" w:eastAsia="Times New Roman" w:hAnsi="Arial" w:cs="Arial"/>
                <w:sz w:val="20"/>
                <w:szCs w:val="20"/>
              </w:rPr>
            </w:pPr>
          </w:p>
        </w:tc>
      </w:tr>
      <w:tr w:rsidR="007B07E5" w:rsidRPr="008F781E" w14:paraId="56B43FF8" w14:textId="77777777" w:rsidTr="00B7041A">
        <w:trPr>
          <w:trHeight w:val="315"/>
        </w:trPr>
        <w:tc>
          <w:tcPr>
            <w:tcW w:w="2860" w:type="dxa"/>
            <w:tcBorders>
              <w:top w:val="nil"/>
              <w:left w:val="nil"/>
              <w:bottom w:val="nil"/>
              <w:right w:val="nil"/>
            </w:tcBorders>
            <w:shd w:val="clear" w:color="auto" w:fill="auto"/>
            <w:vAlign w:val="center"/>
            <w:hideMark/>
          </w:tcPr>
          <w:p w14:paraId="0636021B"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No</w:t>
            </w:r>
          </w:p>
        </w:tc>
        <w:tc>
          <w:tcPr>
            <w:tcW w:w="1640" w:type="dxa"/>
            <w:tcBorders>
              <w:top w:val="nil"/>
              <w:left w:val="nil"/>
              <w:bottom w:val="nil"/>
              <w:right w:val="nil"/>
            </w:tcBorders>
            <w:shd w:val="clear" w:color="auto" w:fill="auto"/>
            <w:noWrap/>
            <w:vAlign w:val="center"/>
            <w:hideMark/>
          </w:tcPr>
          <w:p w14:paraId="60FB77ED"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2,442</w:t>
            </w:r>
          </w:p>
        </w:tc>
        <w:tc>
          <w:tcPr>
            <w:tcW w:w="1900" w:type="dxa"/>
            <w:tcBorders>
              <w:top w:val="nil"/>
              <w:left w:val="nil"/>
              <w:bottom w:val="nil"/>
              <w:right w:val="single" w:sz="4" w:space="0" w:color="auto"/>
            </w:tcBorders>
            <w:shd w:val="clear" w:color="auto" w:fill="auto"/>
            <w:noWrap/>
            <w:vAlign w:val="center"/>
            <w:hideMark/>
          </w:tcPr>
          <w:p w14:paraId="2A349D89"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25.5</w:t>
            </w:r>
          </w:p>
        </w:tc>
        <w:tc>
          <w:tcPr>
            <w:tcW w:w="1640" w:type="dxa"/>
            <w:tcBorders>
              <w:top w:val="nil"/>
              <w:left w:val="nil"/>
              <w:bottom w:val="nil"/>
              <w:right w:val="nil"/>
            </w:tcBorders>
            <w:shd w:val="clear" w:color="auto" w:fill="auto"/>
            <w:noWrap/>
            <w:vAlign w:val="center"/>
            <w:hideMark/>
          </w:tcPr>
          <w:p w14:paraId="3F8C6CEF"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2,683</w:t>
            </w:r>
          </w:p>
        </w:tc>
        <w:tc>
          <w:tcPr>
            <w:tcW w:w="1880" w:type="dxa"/>
            <w:tcBorders>
              <w:top w:val="nil"/>
              <w:left w:val="nil"/>
              <w:bottom w:val="nil"/>
              <w:right w:val="nil"/>
            </w:tcBorders>
            <w:shd w:val="clear" w:color="auto" w:fill="auto"/>
            <w:noWrap/>
            <w:vAlign w:val="center"/>
            <w:hideMark/>
          </w:tcPr>
          <w:p w14:paraId="093BD05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31.9</w:t>
            </w:r>
          </w:p>
        </w:tc>
      </w:tr>
      <w:tr w:rsidR="007B07E5" w:rsidRPr="008F781E" w14:paraId="46C94444" w14:textId="77777777" w:rsidTr="00B7041A">
        <w:trPr>
          <w:trHeight w:val="315"/>
        </w:trPr>
        <w:tc>
          <w:tcPr>
            <w:tcW w:w="2860" w:type="dxa"/>
            <w:tcBorders>
              <w:top w:val="nil"/>
              <w:left w:val="nil"/>
              <w:bottom w:val="nil"/>
              <w:right w:val="nil"/>
            </w:tcBorders>
            <w:shd w:val="clear" w:color="auto" w:fill="auto"/>
            <w:vAlign w:val="center"/>
            <w:hideMark/>
          </w:tcPr>
          <w:p w14:paraId="5C06E6EE"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Yes</w:t>
            </w:r>
          </w:p>
        </w:tc>
        <w:tc>
          <w:tcPr>
            <w:tcW w:w="1640" w:type="dxa"/>
            <w:tcBorders>
              <w:top w:val="nil"/>
              <w:left w:val="nil"/>
              <w:bottom w:val="nil"/>
              <w:right w:val="nil"/>
            </w:tcBorders>
            <w:shd w:val="clear" w:color="auto" w:fill="auto"/>
            <w:noWrap/>
            <w:vAlign w:val="center"/>
            <w:hideMark/>
          </w:tcPr>
          <w:p w14:paraId="0FD6308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7,131</w:t>
            </w:r>
          </w:p>
        </w:tc>
        <w:tc>
          <w:tcPr>
            <w:tcW w:w="1900" w:type="dxa"/>
            <w:tcBorders>
              <w:top w:val="nil"/>
              <w:left w:val="nil"/>
              <w:bottom w:val="nil"/>
              <w:right w:val="single" w:sz="4" w:space="0" w:color="auto"/>
            </w:tcBorders>
            <w:shd w:val="clear" w:color="auto" w:fill="auto"/>
            <w:noWrap/>
            <w:vAlign w:val="center"/>
            <w:hideMark/>
          </w:tcPr>
          <w:p w14:paraId="270F518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74.5</w:t>
            </w:r>
          </w:p>
        </w:tc>
        <w:tc>
          <w:tcPr>
            <w:tcW w:w="1640" w:type="dxa"/>
            <w:tcBorders>
              <w:top w:val="nil"/>
              <w:left w:val="nil"/>
              <w:bottom w:val="nil"/>
              <w:right w:val="nil"/>
            </w:tcBorders>
            <w:shd w:val="clear" w:color="auto" w:fill="auto"/>
            <w:noWrap/>
            <w:vAlign w:val="center"/>
            <w:hideMark/>
          </w:tcPr>
          <w:p w14:paraId="11B77645"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5,728</w:t>
            </w:r>
          </w:p>
        </w:tc>
        <w:tc>
          <w:tcPr>
            <w:tcW w:w="1880" w:type="dxa"/>
            <w:tcBorders>
              <w:top w:val="nil"/>
              <w:left w:val="nil"/>
              <w:bottom w:val="nil"/>
              <w:right w:val="nil"/>
            </w:tcBorders>
            <w:shd w:val="clear" w:color="auto" w:fill="auto"/>
            <w:noWrap/>
            <w:vAlign w:val="center"/>
            <w:hideMark/>
          </w:tcPr>
          <w:p w14:paraId="464100D2"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68.1</w:t>
            </w:r>
          </w:p>
        </w:tc>
      </w:tr>
      <w:tr w:rsidR="007B07E5" w:rsidRPr="008F781E" w14:paraId="2D5D00E5" w14:textId="77777777" w:rsidTr="00B7041A">
        <w:trPr>
          <w:trHeight w:val="435"/>
        </w:trPr>
        <w:tc>
          <w:tcPr>
            <w:tcW w:w="2860" w:type="dxa"/>
            <w:tcBorders>
              <w:top w:val="nil"/>
              <w:left w:val="nil"/>
              <w:bottom w:val="nil"/>
              <w:right w:val="nil"/>
            </w:tcBorders>
            <w:shd w:val="clear" w:color="auto" w:fill="auto"/>
            <w:vAlign w:val="center"/>
            <w:hideMark/>
          </w:tcPr>
          <w:p w14:paraId="324CC596" w14:textId="77777777" w:rsidR="007B07E5" w:rsidRPr="008F781E" w:rsidRDefault="007B07E5"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t>Household composition</w:t>
            </w:r>
          </w:p>
        </w:tc>
        <w:tc>
          <w:tcPr>
            <w:tcW w:w="1640" w:type="dxa"/>
            <w:tcBorders>
              <w:top w:val="nil"/>
              <w:left w:val="nil"/>
              <w:bottom w:val="nil"/>
              <w:right w:val="nil"/>
            </w:tcBorders>
            <w:shd w:val="clear" w:color="auto" w:fill="auto"/>
            <w:noWrap/>
            <w:vAlign w:val="bottom"/>
            <w:hideMark/>
          </w:tcPr>
          <w:p w14:paraId="4644E003" w14:textId="77777777" w:rsidR="007B07E5" w:rsidRPr="008F781E" w:rsidRDefault="007B07E5"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noWrap/>
            <w:vAlign w:val="center"/>
            <w:hideMark/>
          </w:tcPr>
          <w:p w14:paraId="5B52A8B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640" w:type="dxa"/>
            <w:tcBorders>
              <w:top w:val="nil"/>
              <w:left w:val="nil"/>
              <w:bottom w:val="nil"/>
              <w:right w:val="nil"/>
            </w:tcBorders>
            <w:shd w:val="clear" w:color="auto" w:fill="auto"/>
            <w:noWrap/>
            <w:vAlign w:val="bottom"/>
            <w:hideMark/>
          </w:tcPr>
          <w:p w14:paraId="0D1FFF61"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880" w:type="dxa"/>
            <w:tcBorders>
              <w:top w:val="nil"/>
              <w:left w:val="nil"/>
              <w:bottom w:val="nil"/>
              <w:right w:val="nil"/>
            </w:tcBorders>
            <w:shd w:val="clear" w:color="auto" w:fill="auto"/>
            <w:noWrap/>
            <w:vAlign w:val="bottom"/>
            <w:hideMark/>
          </w:tcPr>
          <w:p w14:paraId="1F94DFDE" w14:textId="77777777" w:rsidR="007B07E5" w:rsidRPr="008F781E" w:rsidRDefault="007B07E5" w:rsidP="00B7041A">
            <w:pPr>
              <w:spacing w:before="40" w:after="40" w:line="240" w:lineRule="auto"/>
              <w:jc w:val="center"/>
              <w:rPr>
                <w:rFonts w:ascii="Arial" w:eastAsia="Times New Roman" w:hAnsi="Arial" w:cs="Arial"/>
                <w:sz w:val="20"/>
                <w:szCs w:val="20"/>
              </w:rPr>
            </w:pPr>
          </w:p>
        </w:tc>
      </w:tr>
      <w:tr w:rsidR="007B07E5" w:rsidRPr="008F781E" w14:paraId="22CF5A44" w14:textId="77777777" w:rsidTr="00B7041A">
        <w:trPr>
          <w:trHeight w:val="315"/>
        </w:trPr>
        <w:tc>
          <w:tcPr>
            <w:tcW w:w="2860" w:type="dxa"/>
            <w:tcBorders>
              <w:top w:val="nil"/>
              <w:left w:val="nil"/>
              <w:bottom w:val="nil"/>
              <w:right w:val="nil"/>
            </w:tcBorders>
            <w:shd w:val="clear" w:color="auto" w:fill="auto"/>
            <w:vAlign w:val="center"/>
            <w:hideMark/>
          </w:tcPr>
          <w:p w14:paraId="63F82256"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Person living alone</w:t>
            </w:r>
          </w:p>
        </w:tc>
        <w:tc>
          <w:tcPr>
            <w:tcW w:w="1640" w:type="dxa"/>
            <w:tcBorders>
              <w:top w:val="nil"/>
              <w:left w:val="nil"/>
              <w:bottom w:val="nil"/>
              <w:right w:val="nil"/>
            </w:tcBorders>
            <w:shd w:val="clear" w:color="auto" w:fill="auto"/>
            <w:noWrap/>
            <w:vAlign w:val="center"/>
            <w:hideMark/>
          </w:tcPr>
          <w:p w14:paraId="414A3295"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2,726</w:t>
            </w:r>
          </w:p>
        </w:tc>
        <w:tc>
          <w:tcPr>
            <w:tcW w:w="1900" w:type="dxa"/>
            <w:tcBorders>
              <w:top w:val="nil"/>
              <w:left w:val="nil"/>
              <w:bottom w:val="nil"/>
              <w:right w:val="single" w:sz="4" w:space="0" w:color="auto"/>
            </w:tcBorders>
            <w:shd w:val="clear" w:color="auto" w:fill="auto"/>
            <w:noWrap/>
            <w:vAlign w:val="center"/>
            <w:hideMark/>
          </w:tcPr>
          <w:p w14:paraId="568342D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28.6</w:t>
            </w:r>
          </w:p>
        </w:tc>
        <w:tc>
          <w:tcPr>
            <w:tcW w:w="1640" w:type="dxa"/>
            <w:tcBorders>
              <w:top w:val="nil"/>
              <w:left w:val="nil"/>
              <w:bottom w:val="nil"/>
              <w:right w:val="nil"/>
            </w:tcBorders>
            <w:shd w:val="clear" w:color="auto" w:fill="auto"/>
            <w:noWrap/>
            <w:vAlign w:val="center"/>
            <w:hideMark/>
          </w:tcPr>
          <w:p w14:paraId="04A7FB3D"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1,492</w:t>
            </w:r>
          </w:p>
        </w:tc>
        <w:tc>
          <w:tcPr>
            <w:tcW w:w="1880" w:type="dxa"/>
            <w:tcBorders>
              <w:top w:val="nil"/>
              <w:left w:val="nil"/>
              <w:bottom w:val="nil"/>
              <w:right w:val="nil"/>
            </w:tcBorders>
            <w:shd w:val="clear" w:color="auto" w:fill="auto"/>
            <w:noWrap/>
            <w:vAlign w:val="center"/>
            <w:hideMark/>
          </w:tcPr>
          <w:p w14:paraId="3B5E116D"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17.8</w:t>
            </w:r>
          </w:p>
        </w:tc>
      </w:tr>
      <w:tr w:rsidR="007B07E5" w:rsidRPr="008F781E" w14:paraId="504AB4BE" w14:textId="77777777" w:rsidTr="00B7041A">
        <w:trPr>
          <w:trHeight w:val="315"/>
        </w:trPr>
        <w:tc>
          <w:tcPr>
            <w:tcW w:w="2860" w:type="dxa"/>
            <w:tcBorders>
              <w:top w:val="nil"/>
              <w:left w:val="nil"/>
              <w:bottom w:val="nil"/>
              <w:right w:val="nil"/>
            </w:tcBorders>
            <w:shd w:val="clear" w:color="auto" w:fill="auto"/>
            <w:vAlign w:val="center"/>
            <w:hideMark/>
          </w:tcPr>
          <w:p w14:paraId="07C6AA1D"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Couple living alone</w:t>
            </w:r>
          </w:p>
        </w:tc>
        <w:tc>
          <w:tcPr>
            <w:tcW w:w="1640" w:type="dxa"/>
            <w:tcBorders>
              <w:top w:val="nil"/>
              <w:left w:val="nil"/>
              <w:bottom w:val="nil"/>
              <w:right w:val="nil"/>
            </w:tcBorders>
            <w:shd w:val="clear" w:color="auto" w:fill="auto"/>
            <w:noWrap/>
            <w:vAlign w:val="center"/>
            <w:hideMark/>
          </w:tcPr>
          <w:p w14:paraId="6B78D1F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3,132</w:t>
            </w:r>
          </w:p>
        </w:tc>
        <w:tc>
          <w:tcPr>
            <w:tcW w:w="1900" w:type="dxa"/>
            <w:tcBorders>
              <w:top w:val="nil"/>
              <w:left w:val="nil"/>
              <w:bottom w:val="nil"/>
              <w:right w:val="single" w:sz="4" w:space="0" w:color="auto"/>
            </w:tcBorders>
            <w:shd w:val="clear" w:color="auto" w:fill="auto"/>
            <w:noWrap/>
            <w:vAlign w:val="center"/>
            <w:hideMark/>
          </w:tcPr>
          <w:p w14:paraId="151C73E9"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32.8</w:t>
            </w:r>
          </w:p>
        </w:tc>
        <w:tc>
          <w:tcPr>
            <w:tcW w:w="1640" w:type="dxa"/>
            <w:tcBorders>
              <w:top w:val="nil"/>
              <w:left w:val="nil"/>
              <w:bottom w:val="nil"/>
              <w:right w:val="nil"/>
            </w:tcBorders>
            <w:shd w:val="clear" w:color="auto" w:fill="auto"/>
            <w:noWrap/>
            <w:vAlign w:val="center"/>
            <w:hideMark/>
          </w:tcPr>
          <w:p w14:paraId="7F977081"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2,577</w:t>
            </w:r>
          </w:p>
        </w:tc>
        <w:tc>
          <w:tcPr>
            <w:tcW w:w="1880" w:type="dxa"/>
            <w:tcBorders>
              <w:top w:val="nil"/>
              <w:left w:val="nil"/>
              <w:bottom w:val="nil"/>
              <w:right w:val="nil"/>
            </w:tcBorders>
            <w:shd w:val="clear" w:color="auto" w:fill="auto"/>
            <w:noWrap/>
            <w:vAlign w:val="center"/>
            <w:hideMark/>
          </w:tcPr>
          <w:p w14:paraId="6FC4144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30.7</w:t>
            </w:r>
          </w:p>
        </w:tc>
      </w:tr>
      <w:tr w:rsidR="007B07E5" w:rsidRPr="008F781E" w14:paraId="0812B969" w14:textId="77777777" w:rsidTr="00B7041A">
        <w:trPr>
          <w:trHeight w:val="315"/>
        </w:trPr>
        <w:tc>
          <w:tcPr>
            <w:tcW w:w="2860" w:type="dxa"/>
            <w:tcBorders>
              <w:top w:val="nil"/>
              <w:left w:val="nil"/>
              <w:bottom w:val="nil"/>
              <w:right w:val="nil"/>
            </w:tcBorders>
            <w:shd w:val="clear" w:color="auto" w:fill="auto"/>
            <w:vAlign w:val="center"/>
            <w:hideMark/>
          </w:tcPr>
          <w:p w14:paraId="5D04CBD7"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Couple w non-dep children</w:t>
            </w:r>
          </w:p>
        </w:tc>
        <w:tc>
          <w:tcPr>
            <w:tcW w:w="1640" w:type="dxa"/>
            <w:tcBorders>
              <w:top w:val="nil"/>
              <w:left w:val="nil"/>
              <w:bottom w:val="nil"/>
              <w:right w:val="nil"/>
            </w:tcBorders>
            <w:shd w:val="clear" w:color="auto" w:fill="auto"/>
            <w:noWrap/>
            <w:vAlign w:val="center"/>
            <w:hideMark/>
          </w:tcPr>
          <w:p w14:paraId="1C0CE9C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938</w:t>
            </w:r>
          </w:p>
        </w:tc>
        <w:tc>
          <w:tcPr>
            <w:tcW w:w="1900" w:type="dxa"/>
            <w:tcBorders>
              <w:top w:val="nil"/>
              <w:left w:val="nil"/>
              <w:bottom w:val="nil"/>
              <w:right w:val="single" w:sz="4" w:space="0" w:color="auto"/>
            </w:tcBorders>
            <w:shd w:val="clear" w:color="auto" w:fill="auto"/>
            <w:noWrap/>
            <w:vAlign w:val="center"/>
            <w:hideMark/>
          </w:tcPr>
          <w:p w14:paraId="36701AC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9.8</w:t>
            </w:r>
          </w:p>
        </w:tc>
        <w:tc>
          <w:tcPr>
            <w:tcW w:w="1640" w:type="dxa"/>
            <w:tcBorders>
              <w:top w:val="nil"/>
              <w:left w:val="nil"/>
              <w:bottom w:val="nil"/>
              <w:right w:val="nil"/>
            </w:tcBorders>
            <w:shd w:val="clear" w:color="auto" w:fill="auto"/>
            <w:noWrap/>
            <w:vAlign w:val="center"/>
            <w:hideMark/>
          </w:tcPr>
          <w:p w14:paraId="05C02EB2"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885</w:t>
            </w:r>
          </w:p>
        </w:tc>
        <w:tc>
          <w:tcPr>
            <w:tcW w:w="1880" w:type="dxa"/>
            <w:tcBorders>
              <w:top w:val="nil"/>
              <w:left w:val="nil"/>
              <w:bottom w:val="nil"/>
              <w:right w:val="nil"/>
            </w:tcBorders>
            <w:shd w:val="clear" w:color="auto" w:fill="auto"/>
            <w:noWrap/>
            <w:vAlign w:val="center"/>
            <w:hideMark/>
          </w:tcPr>
          <w:p w14:paraId="38CC1371"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10.5</w:t>
            </w:r>
          </w:p>
        </w:tc>
      </w:tr>
      <w:tr w:rsidR="007B07E5" w:rsidRPr="008F781E" w14:paraId="454EC921" w14:textId="77777777" w:rsidTr="00B7041A">
        <w:trPr>
          <w:trHeight w:val="315"/>
        </w:trPr>
        <w:tc>
          <w:tcPr>
            <w:tcW w:w="2860" w:type="dxa"/>
            <w:tcBorders>
              <w:top w:val="nil"/>
              <w:left w:val="nil"/>
              <w:bottom w:val="nil"/>
              <w:right w:val="nil"/>
            </w:tcBorders>
            <w:shd w:val="clear" w:color="auto" w:fill="auto"/>
            <w:vAlign w:val="center"/>
            <w:hideMark/>
          </w:tcPr>
          <w:p w14:paraId="515F9F13"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Couple w dep children</w:t>
            </w:r>
          </w:p>
        </w:tc>
        <w:tc>
          <w:tcPr>
            <w:tcW w:w="1640" w:type="dxa"/>
            <w:tcBorders>
              <w:top w:val="nil"/>
              <w:left w:val="nil"/>
              <w:bottom w:val="nil"/>
              <w:right w:val="nil"/>
            </w:tcBorders>
            <w:shd w:val="clear" w:color="auto" w:fill="auto"/>
            <w:noWrap/>
            <w:vAlign w:val="center"/>
            <w:hideMark/>
          </w:tcPr>
          <w:p w14:paraId="5C668301"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1,143</w:t>
            </w:r>
          </w:p>
        </w:tc>
        <w:tc>
          <w:tcPr>
            <w:tcW w:w="1900" w:type="dxa"/>
            <w:tcBorders>
              <w:top w:val="nil"/>
              <w:left w:val="nil"/>
              <w:bottom w:val="nil"/>
              <w:right w:val="single" w:sz="4" w:space="0" w:color="auto"/>
            </w:tcBorders>
            <w:shd w:val="clear" w:color="auto" w:fill="auto"/>
            <w:noWrap/>
            <w:vAlign w:val="center"/>
            <w:hideMark/>
          </w:tcPr>
          <w:p w14:paraId="63BC94CE"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12.0</w:t>
            </w:r>
          </w:p>
        </w:tc>
        <w:tc>
          <w:tcPr>
            <w:tcW w:w="1640" w:type="dxa"/>
            <w:tcBorders>
              <w:top w:val="nil"/>
              <w:left w:val="nil"/>
              <w:bottom w:val="nil"/>
              <w:right w:val="nil"/>
            </w:tcBorders>
            <w:shd w:val="clear" w:color="auto" w:fill="auto"/>
            <w:noWrap/>
            <w:vAlign w:val="center"/>
            <w:hideMark/>
          </w:tcPr>
          <w:p w14:paraId="54A57BB3"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2,116</w:t>
            </w:r>
          </w:p>
        </w:tc>
        <w:tc>
          <w:tcPr>
            <w:tcW w:w="1880" w:type="dxa"/>
            <w:tcBorders>
              <w:top w:val="nil"/>
              <w:left w:val="nil"/>
              <w:bottom w:val="nil"/>
              <w:right w:val="nil"/>
            </w:tcBorders>
            <w:shd w:val="clear" w:color="auto" w:fill="auto"/>
            <w:noWrap/>
            <w:vAlign w:val="center"/>
            <w:hideMark/>
          </w:tcPr>
          <w:p w14:paraId="6B876C33"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25.2</w:t>
            </w:r>
          </w:p>
        </w:tc>
      </w:tr>
      <w:tr w:rsidR="007B07E5" w:rsidRPr="008F781E" w14:paraId="60561A42" w14:textId="77777777" w:rsidTr="00B7041A">
        <w:trPr>
          <w:trHeight w:val="315"/>
        </w:trPr>
        <w:tc>
          <w:tcPr>
            <w:tcW w:w="2860" w:type="dxa"/>
            <w:tcBorders>
              <w:top w:val="nil"/>
              <w:left w:val="nil"/>
              <w:bottom w:val="nil"/>
              <w:right w:val="nil"/>
            </w:tcBorders>
            <w:shd w:val="clear" w:color="auto" w:fill="auto"/>
            <w:vAlign w:val="center"/>
            <w:hideMark/>
          </w:tcPr>
          <w:p w14:paraId="7A86C057"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Couple w dep and non-dep</w:t>
            </w:r>
          </w:p>
        </w:tc>
        <w:tc>
          <w:tcPr>
            <w:tcW w:w="1640" w:type="dxa"/>
            <w:tcBorders>
              <w:top w:val="nil"/>
              <w:left w:val="nil"/>
              <w:bottom w:val="nil"/>
              <w:right w:val="nil"/>
            </w:tcBorders>
            <w:shd w:val="clear" w:color="auto" w:fill="auto"/>
            <w:noWrap/>
            <w:vAlign w:val="center"/>
            <w:hideMark/>
          </w:tcPr>
          <w:p w14:paraId="1E8DC324"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254</w:t>
            </w:r>
          </w:p>
        </w:tc>
        <w:tc>
          <w:tcPr>
            <w:tcW w:w="1900" w:type="dxa"/>
            <w:tcBorders>
              <w:top w:val="nil"/>
              <w:left w:val="nil"/>
              <w:bottom w:val="nil"/>
              <w:right w:val="single" w:sz="4" w:space="0" w:color="auto"/>
            </w:tcBorders>
            <w:shd w:val="clear" w:color="auto" w:fill="auto"/>
            <w:noWrap/>
            <w:vAlign w:val="center"/>
            <w:hideMark/>
          </w:tcPr>
          <w:p w14:paraId="3F84078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2.7</w:t>
            </w:r>
          </w:p>
        </w:tc>
        <w:tc>
          <w:tcPr>
            <w:tcW w:w="1640" w:type="dxa"/>
            <w:tcBorders>
              <w:top w:val="nil"/>
              <w:left w:val="nil"/>
              <w:bottom w:val="nil"/>
              <w:right w:val="nil"/>
            </w:tcBorders>
            <w:shd w:val="clear" w:color="auto" w:fill="auto"/>
            <w:noWrap/>
            <w:vAlign w:val="center"/>
            <w:hideMark/>
          </w:tcPr>
          <w:p w14:paraId="4721C2E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295</w:t>
            </w:r>
          </w:p>
        </w:tc>
        <w:tc>
          <w:tcPr>
            <w:tcW w:w="1880" w:type="dxa"/>
            <w:tcBorders>
              <w:top w:val="nil"/>
              <w:left w:val="nil"/>
              <w:bottom w:val="nil"/>
              <w:right w:val="nil"/>
            </w:tcBorders>
            <w:shd w:val="clear" w:color="auto" w:fill="auto"/>
            <w:noWrap/>
            <w:vAlign w:val="center"/>
            <w:hideMark/>
          </w:tcPr>
          <w:p w14:paraId="753DD66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3.5</w:t>
            </w:r>
          </w:p>
        </w:tc>
      </w:tr>
      <w:tr w:rsidR="007B07E5" w:rsidRPr="008F781E" w14:paraId="5C669F08" w14:textId="77777777" w:rsidTr="00B7041A">
        <w:trPr>
          <w:trHeight w:val="315"/>
        </w:trPr>
        <w:tc>
          <w:tcPr>
            <w:tcW w:w="2860" w:type="dxa"/>
            <w:tcBorders>
              <w:top w:val="nil"/>
              <w:left w:val="nil"/>
              <w:bottom w:val="nil"/>
              <w:right w:val="nil"/>
            </w:tcBorders>
            <w:shd w:val="clear" w:color="auto" w:fill="auto"/>
            <w:vAlign w:val="center"/>
            <w:hideMark/>
          </w:tcPr>
          <w:p w14:paraId="623A39B4"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Single Person w non-dep</w:t>
            </w:r>
          </w:p>
        </w:tc>
        <w:tc>
          <w:tcPr>
            <w:tcW w:w="1640" w:type="dxa"/>
            <w:tcBorders>
              <w:top w:val="nil"/>
              <w:left w:val="nil"/>
              <w:bottom w:val="nil"/>
              <w:right w:val="nil"/>
            </w:tcBorders>
            <w:shd w:val="clear" w:color="auto" w:fill="auto"/>
            <w:noWrap/>
            <w:vAlign w:val="center"/>
            <w:hideMark/>
          </w:tcPr>
          <w:p w14:paraId="6EC4A58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305</w:t>
            </w:r>
          </w:p>
        </w:tc>
        <w:tc>
          <w:tcPr>
            <w:tcW w:w="1900" w:type="dxa"/>
            <w:tcBorders>
              <w:top w:val="nil"/>
              <w:left w:val="nil"/>
              <w:bottom w:val="nil"/>
              <w:right w:val="single" w:sz="4" w:space="0" w:color="auto"/>
            </w:tcBorders>
            <w:shd w:val="clear" w:color="auto" w:fill="auto"/>
            <w:noWrap/>
            <w:vAlign w:val="center"/>
            <w:hideMark/>
          </w:tcPr>
          <w:p w14:paraId="090EFE8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w:t>
            </w:r>
          </w:p>
        </w:tc>
        <w:tc>
          <w:tcPr>
            <w:tcW w:w="1640" w:type="dxa"/>
            <w:tcBorders>
              <w:top w:val="nil"/>
              <w:left w:val="nil"/>
              <w:bottom w:val="nil"/>
              <w:right w:val="nil"/>
            </w:tcBorders>
            <w:shd w:val="clear" w:color="auto" w:fill="auto"/>
            <w:noWrap/>
            <w:vAlign w:val="center"/>
            <w:hideMark/>
          </w:tcPr>
          <w:p w14:paraId="1F47CD8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195</w:t>
            </w:r>
          </w:p>
        </w:tc>
        <w:tc>
          <w:tcPr>
            <w:tcW w:w="1880" w:type="dxa"/>
            <w:tcBorders>
              <w:top w:val="nil"/>
              <w:left w:val="nil"/>
              <w:bottom w:val="nil"/>
              <w:right w:val="nil"/>
            </w:tcBorders>
            <w:shd w:val="clear" w:color="auto" w:fill="auto"/>
            <w:noWrap/>
            <w:vAlign w:val="center"/>
            <w:hideMark/>
          </w:tcPr>
          <w:p w14:paraId="20A45BE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w:t>
            </w:r>
          </w:p>
        </w:tc>
      </w:tr>
      <w:tr w:rsidR="007B07E5" w:rsidRPr="008F781E" w14:paraId="6061033C" w14:textId="77777777" w:rsidTr="00B7041A">
        <w:trPr>
          <w:trHeight w:val="315"/>
        </w:trPr>
        <w:tc>
          <w:tcPr>
            <w:tcW w:w="2860" w:type="dxa"/>
            <w:tcBorders>
              <w:top w:val="nil"/>
              <w:left w:val="nil"/>
              <w:bottom w:val="nil"/>
              <w:right w:val="nil"/>
            </w:tcBorders>
            <w:shd w:val="clear" w:color="auto" w:fill="auto"/>
            <w:vAlign w:val="center"/>
            <w:hideMark/>
          </w:tcPr>
          <w:p w14:paraId="67EFE83F"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Single Person w dep</w:t>
            </w:r>
          </w:p>
        </w:tc>
        <w:tc>
          <w:tcPr>
            <w:tcW w:w="1640" w:type="dxa"/>
            <w:tcBorders>
              <w:top w:val="nil"/>
              <w:left w:val="nil"/>
              <w:bottom w:val="nil"/>
              <w:right w:val="nil"/>
            </w:tcBorders>
            <w:shd w:val="clear" w:color="auto" w:fill="auto"/>
            <w:noWrap/>
            <w:vAlign w:val="center"/>
            <w:hideMark/>
          </w:tcPr>
          <w:p w14:paraId="79AD99C4"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298</w:t>
            </w:r>
          </w:p>
        </w:tc>
        <w:tc>
          <w:tcPr>
            <w:tcW w:w="1900" w:type="dxa"/>
            <w:tcBorders>
              <w:top w:val="nil"/>
              <w:left w:val="nil"/>
              <w:bottom w:val="nil"/>
              <w:right w:val="single" w:sz="4" w:space="0" w:color="auto"/>
            </w:tcBorders>
            <w:shd w:val="clear" w:color="auto" w:fill="auto"/>
            <w:noWrap/>
            <w:vAlign w:val="center"/>
            <w:hideMark/>
          </w:tcPr>
          <w:p w14:paraId="13F0EF1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3.1</w:t>
            </w:r>
          </w:p>
        </w:tc>
        <w:tc>
          <w:tcPr>
            <w:tcW w:w="1640" w:type="dxa"/>
            <w:tcBorders>
              <w:top w:val="nil"/>
              <w:left w:val="nil"/>
              <w:bottom w:val="nil"/>
              <w:right w:val="nil"/>
            </w:tcBorders>
            <w:shd w:val="clear" w:color="auto" w:fill="auto"/>
            <w:noWrap/>
            <w:vAlign w:val="center"/>
            <w:hideMark/>
          </w:tcPr>
          <w:p w14:paraId="1D10F4A3"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264</w:t>
            </w:r>
          </w:p>
        </w:tc>
        <w:tc>
          <w:tcPr>
            <w:tcW w:w="1880" w:type="dxa"/>
            <w:tcBorders>
              <w:top w:val="nil"/>
              <w:left w:val="nil"/>
              <w:bottom w:val="nil"/>
              <w:right w:val="nil"/>
            </w:tcBorders>
            <w:shd w:val="clear" w:color="auto" w:fill="auto"/>
            <w:noWrap/>
            <w:vAlign w:val="center"/>
            <w:hideMark/>
          </w:tcPr>
          <w:p w14:paraId="2E85DC4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w:t>
            </w:r>
          </w:p>
        </w:tc>
      </w:tr>
      <w:tr w:rsidR="007B07E5" w:rsidRPr="008F781E" w14:paraId="0065B5B5" w14:textId="77777777" w:rsidTr="00B7041A">
        <w:trPr>
          <w:trHeight w:val="315"/>
        </w:trPr>
        <w:tc>
          <w:tcPr>
            <w:tcW w:w="2860" w:type="dxa"/>
            <w:tcBorders>
              <w:top w:val="nil"/>
              <w:left w:val="nil"/>
              <w:bottom w:val="nil"/>
              <w:right w:val="nil"/>
            </w:tcBorders>
            <w:shd w:val="clear" w:color="auto" w:fill="auto"/>
            <w:vAlign w:val="center"/>
            <w:hideMark/>
          </w:tcPr>
          <w:p w14:paraId="04C5F469"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Single Person w dep and non-dep</w:t>
            </w:r>
          </w:p>
        </w:tc>
        <w:tc>
          <w:tcPr>
            <w:tcW w:w="1640" w:type="dxa"/>
            <w:tcBorders>
              <w:top w:val="nil"/>
              <w:left w:val="nil"/>
              <w:bottom w:val="nil"/>
              <w:right w:val="nil"/>
            </w:tcBorders>
            <w:shd w:val="clear" w:color="auto" w:fill="auto"/>
            <w:noWrap/>
            <w:vAlign w:val="center"/>
            <w:hideMark/>
          </w:tcPr>
          <w:p w14:paraId="393E0AEE"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69</w:t>
            </w:r>
          </w:p>
        </w:tc>
        <w:tc>
          <w:tcPr>
            <w:tcW w:w="1900" w:type="dxa"/>
            <w:tcBorders>
              <w:top w:val="nil"/>
              <w:left w:val="nil"/>
              <w:bottom w:val="nil"/>
              <w:right w:val="single" w:sz="4" w:space="0" w:color="auto"/>
            </w:tcBorders>
            <w:shd w:val="clear" w:color="auto" w:fill="auto"/>
            <w:noWrap/>
            <w:vAlign w:val="center"/>
            <w:hideMark/>
          </w:tcPr>
          <w:p w14:paraId="1C361B7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0.7</w:t>
            </w:r>
          </w:p>
        </w:tc>
        <w:tc>
          <w:tcPr>
            <w:tcW w:w="1640" w:type="dxa"/>
            <w:tcBorders>
              <w:top w:val="nil"/>
              <w:left w:val="nil"/>
              <w:bottom w:val="nil"/>
              <w:right w:val="nil"/>
            </w:tcBorders>
            <w:shd w:val="clear" w:color="auto" w:fill="auto"/>
            <w:noWrap/>
            <w:vAlign w:val="center"/>
            <w:hideMark/>
          </w:tcPr>
          <w:p w14:paraId="62C75C65"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58</w:t>
            </w:r>
          </w:p>
        </w:tc>
        <w:tc>
          <w:tcPr>
            <w:tcW w:w="1880" w:type="dxa"/>
            <w:tcBorders>
              <w:top w:val="nil"/>
              <w:left w:val="nil"/>
              <w:bottom w:val="nil"/>
              <w:right w:val="nil"/>
            </w:tcBorders>
            <w:shd w:val="clear" w:color="auto" w:fill="auto"/>
            <w:noWrap/>
            <w:vAlign w:val="center"/>
            <w:hideMark/>
          </w:tcPr>
          <w:p w14:paraId="15307E3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0.7</w:t>
            </w:r>
          </w:p>
        </w:tc>
      </w:tr>
      <w:tr w:rsidR="007B07E5" w:rsidRPr="008F781E" w14:paraId="491BF624" w14:textId="77777777" w:rsidTr="00B7041A">
        <w:trPr>
          <w:trHeight w:val="315"/>
        </w:trPr>
        <w:tc>
          <w:tcPr>
            <w:tcW w:w="2860" w:type="dxa"/>
            <w:tcBorders>
              <w:top w:val="nil"/>
              <w:left w:val="nil"/>
              <w:bottom w:val="nil"/>
              <w:right w:val="nil"/>
            </w:tcBorders>
            <w:shd w:val="clear" w:color="auto" w:fill="auto"/>
            <w:vAlign w:val="center"/>
            <w:hideMark/>
          </w:tcPr>
          <w:p w14:paraId="58F8920E"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Adults sharing</w:t>
            </w:r>
          </w:p>
        </w:tc>
        <w:tc>
          <w:tcPr>
            <w:tcW w:w="1640" w:type="dxa"/>
            <w:tcBorders>
              <w:top w:val="nil"/>
              <w:left w:val="nil"/>
              <w:bottom w:val="nil"/>
              <w:right w:val="nil"/>
            </w:tcBorders>
            <w:shd w:val="clear" w:color="auto" w:fill="auto"/>
            <w:noWrap/>
            <w:vAlign w:val="center"/>
            <w:hideMark/>
          </w:tcPr>
          <w:p w14:paraId="530810D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327</w:t>
            </w:r>
          </w:p>
        </w:tc>
        <w:tc>
          <w:tcPr>
            <w:tcW w:w="1900" w:type="dxa"/>
            <w:tcBorders>
              <w:top w:val="nil"/>
              <w:left w:val="nil"/>
              <w:bottom w:val="nil"/>
              <w:right w:val="single" w:sz="4" w:space="0" w:color="auto"/>
            </w:tcBorders>
            <w:shd w:val="clear" w:color="auto" w:fill="auto"/>
            <w:noWrap/>
            <w:vAlign w:val="center"/>
            <w:hideMark/>
          </w:tcPr>
          <w:p w14:paraId="777B8DC1"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3.4</w:t>
            </w:r>
          </w:p>
        </w:tc>
        <w:tc>
          <w:tcPr>
            <w:tcW w:w="1640" w:type="dxa"/>
            <w:tcBorders>
              <w:top w:val="nil"/>
              <w:left w:val="nil"/>
              <w:bottom w:val="nil"/>
              <w:right w:val="nil"/>
            </w:tcBorders>
            <w:shd w:val="clear" w:color="auto" w:fill="auto"/>
            <w:noWrap/>
            <w:vAlign w:val="center"/>
            <w:hideMark/>
          </w:tcPr>
          <w:p w14:paraId="59FA0A0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291</w:t>
            </w:r>
          </w:p>
        </w:tc>
        <w:tc>
          <w:tcPr>
            <w:tcW w:w="1880" w:type="dxa"/>
            <w:tcBorders>
              <w:top w:val="nil"/>
              <w:left w:val="nil"/>
              <w:bottom w:val="nil"/>
              <w:right w:val="nil"/>
            </w:tcBorders>
            <w:shd w:val="clear" w:color="auto" w:fill="auto"/>
            <w:noWrap/>
            <w:vAlign w:val="center"/>
            <w:hideMark/>
          </w:tcPr>
          <w:p w14:paraId="6860153F"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3.5</w:t>
            </w:r>
          </w:p>
        </w:tc>
      </w:tr>
      <w:tr w:rsidR="007B07E5" w:rsidRPr="008F781E" w14:paraId="02FA82E2" w14:textId="77777777" w:rsidTr="00B7041A">
        <w:trPr>
          <w:trHeight w:val="315"/>
        </w:trPr>
        <w:tc>
          <w:tcPr>
            <w:tcW w:w="2860" w:type="dxa"/>
            <w:tcBorders>
              <w:top w:val="nil"/>
              <w:left w:val="nil"/>
              <w:bottom w:val="nil"/>
              <w:right w:val="nil"/>
            </w:tcBorders>
            <w:shd w:val="clear" w:color="auto" w:fill="auto"/>
            <w:vAlign w:val="center"/>
            <w:hideMark/>
          </w:tcPr>
          <w:p w14:paraId="50BE9E44"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2"/>
                <w:w w:val="105"/>
                <w:sz w:val="20"/>
                <w:szCs w:val="20"/>
                <w:lang w:val="en-US"/>
              </w:rPr>
              <w:t>Others</w:t>
            </w:r>
          </w:p>
        </w:tc>
        <w:tc>
          <w:tcPr>
            <w:tcW w:w="1640" w:type="dxa"/>
            <w:tcBorders>
              <w:top w:val="nil"/>
              <w:left w:val="nil"/>
              <w:bottom w:val="nil"/>
              <w:right w:val="nil"/>
            </w:tcBorders>
            <w:shd w:val="clear" w:color="auto" w:fill="auto"/>
            <w:noWrap/>
            <w:vAlign w:val="center"/>
            <w:hideMark/>
          </w:tcPr>
          <w:p w14:paraId="3BCA72B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355</w:t>
            </w:r>
          </w:p>
        </w:tc>
        <w:tc>
          <w:tcPr>
            <w:tcW w:w="1900" w:type="dxa"/>
            <w:tcBorders>
              <w:top w:val="nil"/>
              <w:left w:val="nil"/>
              <w:bottom w:val="nil"/>
              <w:right w:val="single" w:sz="4" w:space="0" w:color="auto"/>
            </w:tcBorders>
            <w:shd w:val="clear" w:color="auto" w:fill="auto"/>
            <w:noWrap/>
            <w:vAlign w:val="center"/>
            <w:hideMark/>
          </w:tcPr>
          <w:p w14:paraId="609FB26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w:t>
            </w:r>
          </w:p>
        </w:tc>
        <w:tc>
          <w:tcPr>
            <w:tcW w:w="1640" w:type="dxa"/>
            <w:tcBorders>
              <w:top w:val="nil"/>
              <w:left w:val="nil"/>
              <w:bottom w:val="nil"/>
              <w:right w:val="nil"/>
            </w:tcBorders>
            <w:shd w:val="clear" w:color="auto" w:fill="auto"/>
            <w:noWrap/>
            <w:vAlign w:val="center"/>
            <w:hideMark/>
          </w:tcPr>
          <w:p w14:paraId="698C87D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221</w:t>
            </w:r>
          </w:p>
        </w:tc>
        <w:tc>
          <w:tcPr>
            <w:tcW w:w="1880" w:type="dxa"/>
            <w:tcBorders>
              <w:top w:val="nil"/>
              <w:left w:val="nil"/>
              <w:bottom w:val="nil"/>
              <w:right w:val="nil"/>
            </w:tcBorders>
            <w:shd w:val="clear" w:color="auto" w:fill="auto"/>
            <w:noWrap/>
            <w:vAlign w:val="center"/>
            <w:hideMark/>
          </w:tcPr>
          <w:p w14:paraId="4F441C32"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w:t>
            </w:r>
          </w:p>
        </w:tc>
      </w:tr>
      <w:tr w:rsidR="007B07E5" w:rsidRPr="008F781E" w14:paraId="205CA847" w14:textId="77777777" w:rsidTr="00B7041A">
        <w:trPr>
          <w:trHeight w:val="315"/>
        </w:trPr>
        <w:tc>
          <w:tcPr>
            <w:tcW w:w="2860" w:type="dxa"/>
            <w:tcBorders>
              <w:top w:val="nil"/>
              <w:left w:val="nil"/>
              <w:bottom w:val="nil"/>
              <w:right w:val="nil"/>
            </w:tcBorders>
            <w:shd w:val="clear" w:color="auto" w:fill="auto"/>
            <w:vAlign w:val="center"/>
            <w:hideMark/>
          </w:tcPr>
          <w:p w14:paraId="5F7BCDF9" w14:textId="77777777" w:rsidR="007B07E5" w:rsidRPr="008F781E" w:rsidRDefault="007B07E5"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t>Highest qualification</w:t>
            </w:r>
          </w:p>
        </w:tc>
        <w:tc>
          <w:tcPr>
            <w:tcW w:w="1640" w:type="dxa"/>
            <w:tcBorders>
              <w:top w:val="nil"/>
              <w:left w:val="nil"/>
              <w:bottom w:val="nil"/>
              <w:right w:val="nil"/>
            </w:tcBorders>
            <w:shd w:val="clear" w:color="auto" w:fill="auto"/>
            <w:noWrap/>
            <w:vAlign w:val="bottom"/>
            <w:hideMark/>
          </w:tcPr>
          <w:p w14:paraId="2B99BA4E" w14:textId="77777777" w:rsidR="007B07E5" w:rsidRPr="008F781E" w:rsidRDefault="007B07E5"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noWrap/>
            <w:vAlign w:val="center"/>
            <w:hideMark/>
          </w:tcPr>
          <w:p w14:paraId="438CFB95"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640" w:type="dxa"/>
            <w:tcBorders>
              <w:top w:val="nil"/>
              <w:left w:val="nil"/>
              <w:bottom w:val="nil"/>
              <w:right w:val="nil"/>
            </w:tcBorders>
            <w:shd w:val="clear" w:color="auto" w:fill="auto"/>
            <w:noWrap/>
            <w:vAlign w:val="bottom"/>
            <w:hideMark/>
          </w:tcPr>
          <w:p w14:paraId="129C544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880" w:type="dxa"/>
            <w:tcBorders>
              <w:top w:val="nil"/>
              <w:left w:val="nil"/>
              <w:bottom w:val="nil"/>
              <w:right w:val="nil"/>
            </w:tcBorders>
            <w:shd w:val="clear" w:color="auto" w:fill="auto"/>
            <w:noWrap/>
            <w:vAlign w:val="bottom"/>
            <w:hideMark/>
          </w:tcPr>
          <w:p w14:paraId="1259F6C5" w14:textId="77777777" w:rsidR="007B07E5" w:rsidRPr="008F781E" w:rsidRDefault="007B07E5" w:rsidP="00B7041A">
            <w:pPr>
              <w:spacing w:before="40" w:after="40" w:line="240" w:lineRule="auto"/>
              <w:jc w:val="center"/>
              <w:rPr>
                <w:rFonts w:ascii="Arial" w:eastAsia="Times New Roman" w:hAnsi="Arial" w:cs="Arial"/>
                <w:sz w:val="20"/>
                <w:szCs w:val="20"/>
              </w:rPr>
            </w:pPr>
          </w:p>
        </w:tc>
      </w:tr>
      <w:tr w:rsidR="007B07E5" w:rsidRPr="008F781E" w14:paraId="60F25BD8" w14:textId="77777777" w:rsidTr="00B7041A">
        <w:trPr>
          <w:trHeight w:val="315"/>
        </w:trPr>
        <w:tc>
          <w:tcPr>
            <w:tcW w:w="2860" w:type="dxa"/>
            <w:tcBorders>
              <w:top w:val="nil"/>
              <w:left w:val="nil"/>
              <w:bottom w:val="nil"/>
              <w:right w:val="nil"/>
            </w:tcBorders>
            <w:shd w:val="clear" w:color="auto" w:fill="auto"/>
            <w:vAlign w:val="center"/>
            <w:hideMark/>
          </w:tcPr>
          <w:p w14:paraId="1DB074ED"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2"/>
                <w:w w:val="110"/>
                <w:sz w:val="20"/>
                <w:szCs w:val="20"/>
                <w:lang w:val="en-US"/>
              </w:rPr>
              <w:t>Postgrad</w:t>
            </w:r>
          </w:p>
        </w:tc>
        <w:tc>
          <w:tcPr>
            <w:tcW w:w="1640" w:type="dxa"/>
            <w:tcBorders>
              <w:top w:val="nil"/>
              <w:left w:val="nil"/>
              <w:bottom w:val="nil"/>
              <w:right w:val="nil"/>
            </w:tcBorders>
            <w:shd w:val="clear" w:color="auto" w:fill="auto"/>
            <w:vAlign w:val="center"/>
            <w:hideMark/>
          </w:tcPr>
          <w:p w14:paraId="1582665E"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1,302</w:t>
            </w:r>
          </w:p>
        </w:tc>
        <w:tc>
          <w:tcPr>
            <w:tcW w:w="1900" w:type="dxa"/>
            <w:tcBorders>
              <w:top w:val="nil"/>
              <w:left w:val="nil"/>
              <w:bottom w:val="nil"/>
              <w:right w:val="single" w:sz="4" w:space="0" w:color="auto"/>
            </w:tcBorders>
            <w:shd w:val="clear" w:color="auto" w:fill="auto"/>
            <w:vAlign w:val="center"/>
            <w:hideMark/>
          </w:tcPr>
          <w:p w14:paraId="469DD574"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13.8</w:t>
            </w:r>
          </w:p>
        </w:tc>
        <w:tc>
          <w:tcPr>
            <w:tcW w:w="1640" w:type="dxa"/>
            <w:tcBorders>
              <w:top w:val="nil"/>
              <w:left w:val="nil"/>
              <w:bottom w:val="nil"/>
              <w:right w:val="nil"/>
            </w:tcBorders>
            <w:shd w:val="clear" w:color="auto" w:fill="auto"/>
            <w:vAlign w:val="center"/>
            <w:hideMark/>
          </w:tcPr>
          <w:p w14:paraId="30128A8C"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1,664</w:t>
            </w:r>
          </w:p>
        </w:tc>
        <w:tc>
          <w:tcPr>
            <w:tcW w:w="1880" w:type="dxa"/>
            <w:tcBorders>
              <w:top w:val="nil"/>
              <w:left w:val="nil"/>
              <w:bottom w:val="nil"/>
              <w:right w:val="nil"/>
            </w:tcBorders>
            <w:shd w:val="clear" w:color="auto" w:fill="auto"/>
            <w:vAlign w:val="center"/>
            <w:hideMark/>
          </w:tcPr>
          <w:p w14:paraId="5259FAA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19.8</w:t>
            </w:r>
          </w:p>
        </w:tc>
      </w:tr>
      <w:tr w:rsidR="007B07E5" w:rsidRPr="008F781E" w14:paraId="6D317403" w14:textId="77777777" w:rsidTr="00B7041A">
        <w:trPr>
          <w:trHeight w:val="315"/>
        </w:trPr>
        <w:tc>
          <w:tcPr>
            <w:tcW w:w="2860" w:type="dxa"/>
            <w:tcBorders>
              <w:top w:val="nil"/>
              <w:left w:val="nil"/>
              <w:bottom w:val="nil"/>
              <w:right w:val="nil"/>
            </w:tcBorders>
            <w:shd w:val="clear" w:color="auto" w:fill="auto"/>
            <w:vAlign w:val="center"/>
            <w:hideMark/>
          </w:tcPr>
          <w:p w14:paraId="4CBA529F"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Graduate diploma</w:t>
            </w:r>
          </w:p>
        </w:tc>
        <w:tc>
          <w:tcPr>
            <w:tcW w:w="1640" w:type="dxa"/>
            <w:tcBorders>
              <w:top w:val="nil"/>
              <w:left w:val="nil"/>
              <w:bottom w:val="nil"/>
              <w:right w:val="nil"/>
            </w:tcBorders>
            <w:shd w:val="clear" w:color="auto" w:fill="auto"/>
            <w:vAlign w:val="center"/>
            <w:hideMark/>
          </w:tcPr>
          <w:p w14:paraId="23007FD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1,066</w:t>
            </w:r>
          </w:p>
        </w:tc>
        <w:tc>
          <w:tcPr>
            <w:tcW w:w="1900" w:type="dxa"/>
            <w:tcBorders>
              <w:top w:val="nil"/>
              <w:left w:val="nil"/>
              <w:bottom w:val="nil"/>
              <w:right w:val="single" w:sz="4" w:space="0" w:color="auto"/>
            </w:tcBorders>
            <w:shd w:val="clear" w:color="auto" w:fill="auto"/>
            <w:vAlign w:val="center"/>
            <w:hideMark/>
          </w:tcPr>
          <w:p w14:paraId="65355264"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11.3</w:t>
            </w:r>
          </w:p>
        </w:tc>
        <w:tc>
          <w:tcPr>
            <w:tcW w:w="1640" w:type="dxa"/>
            <w:tcBorders>
              <w:top w:val="nil"/>
              <w:left w:val="nil"/>
              <w:bottom w:val="nil"/>
              <w:right w:val="nil"/>
            </w:tcBorders>
            <w:shd w:val="clear" w:color="auto" w:fill="auto"/>
            <w:vAlign w:val="center"/>
            <w:hideMark/>
          </w:tcPr>
          <w:p w14:paraId="49A6A6C3"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876</w:t>
            </w:r>
          </w:p>
        </w:tc>
        <w:tc>
          <w:tcPr>
            <w:tcW w:w="1880" w:type="dxa"/>
            <w:tcBorders>
              <w:top w:val="nil"/>
              <w:left w:val="nil"/>
              <w:bottom w:val="nil"/>
              <w:right w:val="nil"/>
            </w:tcBorders>
            <w:shd w:val="clear" w:color="auto" w:fill="auto"/>
            <w:vAlign w:val="center"/>
            <w:hideMark/>
          </w:tcPr>
          <w:p w14:paraId="195857E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10.5</w:t>
            </w:r>
          </w:p>
        </w:tc>
      </w:tr>
      <w:tr w:rsidR="007B07E5" w:rsidRPr="008F781E" w14:paraId="1ADBC5AE" w14:textId="77777777" w:rsidTr="00B7041A">
        <w:trPr>
          <w:trHeight w:val="315"/>
        </w:trPr>
        <w:tc>
          <w:tcPr>
            <w:tcW w:w="2860" w:type="dxa"/>
            <w:tcBorders>
              <w:top w:val="nil"/>
              <w:left w:val="nil"/>
              <w:bottom w:val="nil"/>
              <w:right w:val="nil"/>
            </w:tcBorders>
            <w:shd w:val="clear" w:color="auto" w:fill="auto"/>
            <w:vAlign w:val="center"/>
            <w:hideMark/>
          </w:tcPr>
          <w:p w14:paraId="1D3C8649" w14:textId="77777777" w:rsidR="007B07E5" w:rsidRPr="008F781E" w:rsidRDefault="007B07E5" w:rsidP="00B7041A">
            <w:pPr>
              <w:spacing w:before="40" w:after="40" w:line="240" w:lineRule="auto"/>
              <w:rPr>
                <w:rFonts w:ascii="Arial" w:eastAsia="Times New Roman" w:hAnsi="Arial" w:cs="Arial"/>
                <w:color w:val="000000"/>
                <w:sz w:val="20"/>
                <w:szCs w:val="20"/>
              </w:rPr>
            </w:pPr>
            <w:proofErr w:type="gramStart"/>
            <w:r w:rsidRPr="008F781E">
              <w:rPr>
                <w:rFonts w:ascii="Arial" w:eastAsia="Times New Roman" w:hAnsi="Arial" w:cs="Arial"/>
                <w:color w:val="000000"/>
                <w:sz w:val="20"/>
                <w:szCs w:val="20"/>
                <w:lang w:val="en-US"/>
              </w:rPr>
              <w:t>Bachelor</w:t>
            </w:r>
            <w:proofErr w:type="gramEnd"/>
            <w:r w:rsidRPr="008F781E">
              <w:rPr>
                <w:rFonts w:ascii="Arial" w:eastAsia="Times New Roman" w:hAnsi="Arial" w:cs="Arial"/>
                <w:color w:val="000000"/>
                <w:sz w:val="20"/>
                <w:szCs w:val="20"/>
                <w:lang w:val="en-US"/>
              </w:rPr>
              <w:t xml:space="preserve"> degree</w:t>
            </w:r>
          </w:p>
        </w:tc>
        <w:tc>
          <w:tcPr>
            <w:tcW w:w="1640" w:type="dxa"/>
            <w:tcBorders>
              <w:top w:val="nil"/>
              <w:left w:val="nil"/>
              <w:bottom w:val="nil"/>
              <w:right w:val="nil"/>
            </w:tcBorders>
            <w:shd w:val="clear" w:color="auto" w:fill="auto"/>
            <w:vAlign w:val="center"/>
            <w:hideMark/>
          </w:tcPr>
          <w:p w14:paraId="35F8674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1,829</w:t>
            </w:r>
          </w:p>
        </w:tc>
        <w:tc>
          <w:tcPr>
            <w:tcW w:w="1900" w:type="dxa"/>
            <w:tcBorders>
              <w:top w:val="nil"/>
              <w:left w:val="nil"/>
              <w:bottom w:val="nil"/>
              <w:right w:val="single" w:sz="4" w:space="0" w:color="auto"/>
            </w:tcBorders>
            <w:shd w:val="clear" w:color="auto" w:fill="auto"/>
            <w:vAlign w:val="center"/>
            <w:hideMark/>
          </w:tcPr>
          <w:p w14:paraId="159ED095"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19.3</w:t>
            </w:r>
          </w:p>
        </w:tc>
        <w:tc>
          <w:tcPr>
            <w:tcW w:w="1640" w:type="dxa"/>
            <w:tcBorders>
              <w:top w:val="nil"/>
              <w:left w:val="nil"/>
              <w:bottom w:val="nil"/>
              <w:right w:val="nil"/>
            </w:tcBorders>
            <w:shd w:val="clear" w:color="auto" w:fill="auto"/>
            <w:vAlign w:val="center"/>
            <w:hideMark/>
          </w:tcPr>
          <w:p w14:paraId="08B4AA0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2,349</w:t>
            </w:r>
          </w:p>
        </w:tc>
        <w:tc>
          <w:tcPr>
            <w:tcW w:w="1880" w:type="dxa"/>
            <w:tcBorders>
              <w:top w:val="nil"/>
              <w:left w:val="nil"/>
              <w:bottom w:val="nil"/>
              <w:right w:val="nil"/>
            </w:tcBorders>
            <w:shd w:val="clear" w:color="auto" w:fill="auto"/>
            <w:vAlign w:val="center"/>
            <w:hideMark/>
          </w:tcPr>
          <w:p w14:paraId="15EC072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28.0</w:t>
            </w:r>
          </w:p>
        </w:tc>
      </w:tr>
      <w:tr w:rsidR="007B07E5" w:rsidRPr="008F781E" w14:paraId="2DFD0760" w14:textId="77777777" w:rsidTr="00B7041A">
        <w:trPr>
          <w:trHeight w:val="315"/>
        </w:trPr>
        <w:tc>
          <w:tcPr>
            <w:tcW w:w="2860" w:type="dxa"/>
            <w:tcBorders>
              <w:top w:val="nil"/>
              <w:left w:val="nil"/>
              <w:bottom w:val="nil"/>
              <w:right w:val="nil"/>
            </w:tcBorders>
            <w:shd w:val="clear" w:color="auto" w:fill="auto"/>
            <w:vAlign w:val="center"/>
            <w:hideMark/>
          </w:tcPr>
          <w:p w14:paraId="7C3B5B81"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2"/>
                <w:w w:val="105"/>
                <w:sz w:val="20"/>
                <w:szCs w:val="20"/>
                <w:lang w:val="en-US"/>
              </w:rPr>
              <w:t>Advance diploma</w:t>
            </w:r>
          </w:p>
        </w:tc>
        <w:tc>
          <w:tcPr>
            <w:tcW w:w="1640" w:type="dxa"/>
            <w:tcBorders>
              <w:top w:val="nil"/>
              <w:left w:val="nil"/>
              <w:bottom w:val="nil"/>
              <w:right w:val="nil"/>
            </w:tcBorders>
            <w:shd w:val="clear" w:color="auto" w:fill="auto"/>
            <w:vAlign w:val="center"/>
            <w:hideMark/>
          </w:tcPr>
          <w:p w14:paraId="0C326604"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848</w:t>
            </w:r>
          </w:p>
        </w:tc>
        <w:tc>
          <w:tcPr>
            <w:tcW w:w="1900" w:type="dxa"/>
            <w:tcBorders>
              <w:top w:val="nil"/>
              <w:left w:val="nil"/>
              <w:bottom w:val="nil"/>
              <w:right w:val="single" w:sz="4" w:space="0" w:color="auto"/>
            </w:tcBorders>
            <w:shd w:val="clear" w:color="auto" w:fill="auto"/>
            <w:vAlign w:val="center"/>
            <w:hideMark/>
          </w:tcPr>
          <w:p w14:paraId="04806E9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9.0</w:t>
            </w:r>
          </w:p>
        </w:tc>
        <w:tc>
          <w:tcPr>
            <w:tcW w:w="1640" w:type="dxa"/>
            <w:tcBorders>
              <w:top w:val="nil"/>
              <w:left w:val="nil"/>
              <w:bottom w:val="nil"/>
              <w:right w:val="nil"/>
            </w:tcBorders>
            <w:shd w:val="clear" w:color="auto" w:fill="auto"/>
            <w:vAlign w:val="center"/>
            <w:hideMark/>
          </w:tcPr>
          <w:p w14:paraId="4E1E4C4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757</w:t>
            </w:r>
          </w:p>
        </w:tc>
        <w:tc>
          <w:tcPr>
            <w:tcW w:w="1880" w:type="dxa"/>
            <w:tcBorders>
              <w:top w:val="nil"/>
              <w:left w:val="nil"/>
              <w:bottom w:val="nil"/>
              <w:right w:val="nil"/>
            </w:tcBorders>
            <w:shd w:val="clear" w:color="auto" w:fill="auto"/>
            <w:vAlign w:val="center"/>
            <w:hideMark/>
          </w:tcPr>
          <w:p w14:paraId="7B60071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9.0</w:t>
            </w:r>
          </w:p>
        </w:tc>
      </w:tr>
      <w:tr w:rsidR="007B07E5" w:rsidRPr="008F781E" w14:paraId="7341D541" w14:textId="77777777" w:rsidTr="00B7041A">
        <w:trPr>
          <w:trHeight w:val="315"/>
        </w:trPr>
        <w:tc>
          <w:tcPr>
            <w:tcW w:w="2860" w:type="dxa"/>
            <w:tcBorders>
              <w:top w:val="nil"/>
              <w:left w:val="nil"/>
              <w:bottom w:val="nil"/>
              <w:right w:val="nil"/>
            </w:tcBorders>
            <w:shd w:val="clear" w:color="auto" w:fill="auto"/>
            <w:vAlign w:val="center"/>
            <w:hideMark/>
          </w:tcPr>
          <w:p w14:paraId="5F10B7D4"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Certificate III/IV</w:t>
            </w:r>
          </w:p>
        </w:tc>
        <w:tc>
          <w:tcPr>
            <w:tcW w:w="1640" w:type="dxa"/>
            <w:tcBorders>
              <w:top w:val="nil"/>
              <w:left w:val="nil"/>
              <w:bottom w:val="nil"/>
              <w:right w:val="nil"/>
            </w:tcBorders>
            <w:shd w:val="clear" w:color="auto" w:fill="auto"/>
            <w:vAlign w:val="center"/>
            <w:hideMark/>
          </w:tcPr>
          <w:p w14:paraId="1F692492"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1,470</w:t>
            </w:r>
          </w:p>
        </w:tc>
        <w:tc>
          <w:tcPr>
            <w:tcW w:w="1900" w:type="dxa"/>
            <w:tcBorders>
              <w:top w:val="nil"/>
              <w:left w:val="nil"/>
              <w:bottom w:val="nil"/>
              <w:right w:val="single" w:sz="4" w:space="0" w:color="auto"/>
            </w:tcBorders>
            <w:shd w:val="clear" w:color="auto" w:fill="auto"/>
            <w:vAlign w:val="center"/>
            <w:hideMark/>
          </w:tcPr>
          <w:p w14:paraId="1FACC5BD"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15.5</w:t>
            </w:r>
          </w:p>
        </w:tc>
        <w:tc>
          <w:tcPr>
            <w:tcW w:w="1640" w:type="dxa"/>
            <w:tcBorders>
              <w:top w:val="nil"/>
              <w:left w:val="nil"/>
              <w:bottom w:val="nil"/>
              <w:right w:val="nil"/>
            </w:tcBorders>
            <w:shd w:val="clear" w:color="auto" w:fill="auto"/>
            <w:vAlign w:val="center"/>
            <w:hideMark/>
          </w:tcPr>
          <w:p w14:paraId="422AAF3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1,016</w:t>
            </w:r>
          </w:p>
        </w:tc>
        <w:tc>
          <w:tcPr>
            <w:tcW w:w="1880" w:type="dxa"/>
            <w:tcBorders>
              <w:top w:val="nil"/>
              <w:left w:val="nil"/>
              <w:bottom w:val="nil"/>
              <w:right w:val="nil"/>
            </w:tcBorders>
            <w:shd w:val="clear" w:color="auto" w:fill="auto"/>
            <w:vAlign w:val="center"/>
            <w:hideMark/>
          </w:tcPr>
          <w:p w14:paraId="7A8FA1DF"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12.1</w:t>
            </w:r>
          </w:p>
        </w:tc>
      </w:tr>
      <w:tr w:rsidR="007B07E5" w:rsidRPr="008F781E" w14:paraId="666DDBB8" w14:textId="77777777" w:rsidTr="00B7041A">
        <w:trPr>
          <w:trHeight w:val="315"/>
        </w:trPr>
        <w:tc>
          <w:tcPr>
            <w:tcW w:w="2860" w:type="dxa"/>
            <w:tcBorders>
              <w:top w:val="nil"/>
              <w:left w:val="nil"/>
              <w:bottom w:val="nil"/>
              <w:right w:val="nil"/>
            </w:tcBorders>
            <w:shd w:val="clear" w:color="auto" w:fill="auto"/>
            <w:vAlign w:val="center"/>
            <w:hideMark/>
          </w:tcPr>
          <w:p w14:paraId="3F9F1886"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Certificate I/II</w:t>
            </w:r>
          </w:p>
        </w:tc>
        <w:tc>
          <w:tcPr>
            <w:tcW w:w="1640" w:type="dxa"/>
            <w:tcBorders>
              <w:top w:val="nil"/>
              <w:left w:val="nil"/>
              <w:bottom w:val="nil"/>
              <w:right w:val="nil"/>
            </w:tcBorders>
            <w:shd w:val="clear" w:color="auto" w:fill="auto"/>
            <w:vAlign w:val="center"/>
            <w:hideMark/>
          </w:tcPr>
          <w:p w14:paraId="557C9489"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299</w:t>
            </w:r>
          </w:p>
        </w:tc>
        <w:tc>
          <w:tcPr>
            <w:tcW w:w="1900" w:type="dxa"/>
            <w:tcBorders>
              <w:top w:val="nil"/>
              <w:left w:val="nil"/>
              <w:bottom w:val="nil"/>
              <w:right w:val="single" w:sz="4" w:space="0" w:color="auto"/>
            </w:tcBorders>
            <w:shd w:val="clear" w:color="auto" w:fill="auto"/>
            <w:vAlign w:val="center"/>
            <w:hideMark/>
          </w:tcPr>
          <w:p w14:paraId="275B2D0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w:t>
            </w:r>
          </w:p>
        </w:tc>
        <w:tc>
          <w:tcPr>
            <w:tcW w:w="1640" w:type="dxa"/>
            <w:tcBorders>
              <w:top w:val="nil"/>
              <w:left w:val="nil"/>
              <w:bottom w:val="nil"/>
              <w:right w:val="nil"/>
            </w:tcBorders>
            <w:shd w:val="clear" w:color="auto" w:fill="auto"/>
            <w:vAlign w:val="center"/>
            <w:hideMark/>
          </w:tcPr>
          <w:p w14:paraId="6FDB368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180</w:t>
            </w:r>
          </w:p>
        </w:tc>
        <w:tc>
          <w:tcPr>
            <w:tcW w:w="1880" w:type="dxa"/>
            <w:tcBorders>
              <w:top w:val="nil"/>
              <w:left w:val="nil"/>
              <w:bottom w:val="nil"/>
              <w:right w:val="nil"/>
            </w:tcBorders>
            <w:shd w:val="clear" w:color="auto" w:fill="auto"/>
            <w:vAlign w:val="center"/>
            <w:hideMark/>
          </w:tcPr>
          <w:p w14:paraId="47C83389"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2.2</w:t>
            </w:r>
          </w:p>
        </w:tc>
      </w:tr>
      <w:tr w:rsidR="007B07E5" w:rsidRPr="008F781E" w14:paraId="70A864E9" w14:textId="77777777" w:rsidTr="00B7041A">
        <w:trPr>
          <w:trHeight w:val="315"/>
        </w:trPr>
        <w:tc>
          <w:tcPr>
            <w:tcW w:w="2860" w:type="dxa"/>
            <w:tcBorders>
              <w:top w:val="nil"/>
              <w:left w:val="nil"/>
              <w:bottom w:val="nil"/>
              <w:right w:val="nil"/>
            </w:tcBorders>
            <w:shd w:val="clear" w:color="auto" w:fill="auto"/>
            <w:vAlign w:val="center"/>
            <w:hideMark/>
          </w:tcPr>
          <w:p w14:paraId="1F931097"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Year 10 and above</w:t>
            </w:r>
          </w:p>
        </w:tc>
        <w:tc>
          <w:tcPr>
            <w:tcW w:w="1640" w:type="dxa"/>
            <w:tcBorders>
              <w:top w:val="nil"/>
              <w:left w:val="nil"/>
              <w:bottom w:val="nil"/>
              <w:right w:val="nil"/>
            </w:tcBorders>
            <w:shd w:val="clear" w:color="auto" w:fill="auto"/>
            <w:vAlign w:val="center"/>
            <w:hideMark/>
          </w:tcPr>
          <w:p w14:paraId="67F03629"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1,944</w:t>
            </w:r>
          </w:p>
        </w:tc>
        <w:tc>
          <w:tcPr>
            <w:tcW w:w="1900" w:type="dxa"/>
            <w:tcBorders>
              <w:top w:val="nil"/>
              <w:left w:val="nil"/>
              <w:bottom w:val="nil"/>
              <w:right w:val="single" w:sz="4" w:space="0" w:color="auto"/>
            </w:tcBorders>
            <w:shd w:val="clear" w:color="auto" w:fill="auto"/>
            <w:vAlign w:val="center"/>
            <w:hideMark/>
          </w:tcPr>
          <w:p w14:paraId="055AC3C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20.5</w:t>
            </w:r>
          </w:p>
        </w:tc>
        <w:tc>
          <w:tcPr>
            <w:tcW w:w="1640" w:type="dxa"/>
            <w:tcBorders>
              <w:top w:val="nil"/>
              <w:left w:val="nil"/>
              <w:bottom w:val="nil"/>
              <w:right w:val="nil"/>
            </w:tcBorders>
            <w:shd w:val="clear" w:color="auto" w:fill="auto"/>
            <w:vAlign w:val="center"/>
            <w:hideMark/>
          </w:tcPr>
          <w:p w14:paraId="0615469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1,316</w:t>
            </w:r>
          </w:p>
        </w:tc>
        <w:tc>
          <w:tcPr>
            <w:tcW w:w="1880" w:type="dxa"/>
            <w:tcBorders>
              <w:top w:val="nil"/>
              <w:left w:val="nil"/>
              <w:bottom w:val="nil"/>
              <w:right w:val="nil"/>
            </w:tcBorders>
            <w:shd w:val="clear" w:color="auto" w:fill="auto"/>
            <w:vAlign w:val="center"/>
            <w:hideMark/>
          </w:tcPr>
          <w:p w14:paraId="7941E984"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15.7</w:t>
            </w:r>
          </w:p>
        </w:tc>
      </w:tr>
      <w:tr w:rsidR="007B07E5" w:rsidRPr="008F781E" w14:paraId="06DD9A63" w14:textId="77777777" w:rsidTr="00B7041A">
        <w:trPr>
          <w:trHeight w:val="315"/>
        </w:trPr>
        <w:tc>
          <w:tcPr>
            <w:tcW w:w="2860" w:type="dxa"/>
            <w:tcBorders>
              <w:top w:val="nil"/>
              <w:left w:val="nil"/>
              <w:bottom w:val="nil"/>
              <w:right w:val="nil"/>
            </w:tcBorders>
            <w:shd w:val="clear" w:color="auto" w:fill="auto"/>
            <w:vAlign w:val="center"/>
            <w:hideMark/>
          </w:tcPr>
          <w:p w14:paraId="07343782"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Year 9 and below</w:t>
            </w:r>
          </w:p>
        </w:tc>
        <w:tc>
          <w:tcPr>
            <w:tcW w:w="1640" w:type="dxa"/>
            <w:tcBorders>
              <w:top w:val="nil"/>
              <w:left w:val="nil"/>
              <w:bottom w:val="nil"/>
              <w:right w:val="nil"/>
            </w:tcBorders>
            <w:shd w:val="clear" w:color="auto" w:fill="auto"/>
            <w:vAlign w:val="center"/>
            <w:hideMark/>
          </w:tcPr>
          <w:p w14:paraId="7942294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399</w:t>
            </w:r>
          </w:p>
        </w:tc>
        <w:tc>
          <w:tcPr>
            <w:tcW w:w="1900" w:type="dxa"/>
            <w:tcBorders>
              <w:top w:val="nil"/>
              <w:left w:val="nil"/>
              <w:bottom w:val="nil"/>
              <w:right w:val="single" w:sz="4" w:space="0" w:color="auto"/>
            </w:tcBorders>
            <w:shd w:val="clear" w:color="auto" w:fill="auto"/>
            <w:vAlign w:val="center"/>
            <w:hideMark/>
          </w:tcPr>
          <w:p w14:paraId="7A3570D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4.2</w:t>
            </w:r>
          </w:p>
        </w:tc>
        <w:tc>
          <w:tcPr>
            <w:tcW w:w="1640" w:type="dxa"/>
            <w:tcBorders>
              <w:top w:val="nil"/>
              <w:left w:val="nil"/>
              <w:bottom w:val="nil"/>
              <w:right w:val="nil"/>
            </w:tcBorders>
            <w:shd w:val="clear" w:color="auto" w:fill="auto"/>
            <w:vAlign w:val="center"/>
            <w:hideMark/>
          </w:tcPr>
          <w:p w14:paraId="6F36B3D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99</w:t>
            </w:r>
          </w:p>
        </w:tc>
        <w:tc>
          <w:tcPr>
            <w:tcW w:w="1880" w:type="dxa"/>
            <w:tcBorders>
              <w:top w:val="nil"/>
              <w:left w:val="nil"/>
              <w:bottom w:val="nil"/>
              <w:right w:val="nil"/>
            </w:tcBorders>
            <w:shd w:val="clear" w:color="auto" w:fill="auto"/>
            <w:vAlign w:val="center"/>
            <w:hideMark/>
          </w:tcPr>
          <w:p w14:paraId="209ECAF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w:t>
            </w:r>
          </w:p>
        </w:tc>
      </w:tr>
      <w:tr w:rsidR="007B07E5" w:rsidRPr="008F781E" w14:paraId="21BF52CD" w14:textId="77777777" w:rsidTr="00B7041A">
        <w:trPr>
          <w:trHeight w:val="315"/>
        </w:trPr>
        <w:tc>
          <w:tcPr>
            <w:tcW w:w="2860" w:type="dxa"/>
            <w:tcBorders>
              <w:top w:val="nil"/>
              <w:left w:val="nil"/>
              <w:bottom w:val="nil"/>
              <w:right w:val="nil"/>
            </w:tcBorders>
            <w:shd w:val="clear" w:color="auto" w:fill="auto"/>
            <w:vAlign w:val="center"/>
            <w:hideMark/>
          </w:tcPr>
          <w:p w14:paraId="7E7878F7"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2"/>
                <w:w w:val="110"/>
                <w:sz w:val="20"/>
                <w:szCs w:val="20"/>
                <w:lang w:val="en-US"/>
              </w:rPr>
              <w:t>Other</w:t>
            </w:r>
          </w:p>
        </w:tc>
        <w:tc>
          <w:tcPr>
            <w:tcW w:w="1640" w:type="dxa"/>
            <w:tcBorders>
              <w:top w:val="nil"/>
              <w:left w:val="nil"/>
              <w:bottom w:val="nil"/>
              <w:right w:val="nil"/>
            </w:tcBorders>
            <w:shd w:val="clear" w:color="auto" w:fill="auto"/>
            <w:vAlign w:val="center"/>
            <w:hideMark/>
          </w:tcPr>
          <w:p w14:paraId="6EC593FD"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307</w:t>
            </w:r>
          </w:p>
        </w:tc>
        <w:tc>
          <w:tcPr>
            <w:tcW w:w="1900" w:type="dxa"/>
            <w:tcBorders>
              <w:top w:val="nil"/>
              <w:left w:val="nil"/>
              <w:bottom w:val="nil"/>
              <w:right w:val="single" w:sz="4" w:space="0" w:color="auto"/>
            </w:tcBorders>
            <w:shd w:val="clear" w:color="auto" w:fill="auto"/>
            <w:vAlign w:val="center"/>
            <w:hideMark/>
          </w:tcPr>
          <w:p w14:paraId="2CCB3F4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w:t>
            </w:r>
          </w:p>
        </w:tc>
        <w:tc>
          <w:tcPr>
            <w:tcW w:w="1640" w:type="dxa"/>
            <w:tcBorders>
              <w:top w:val="nil"/>
              <w:left w:val="nil"/>
              <w:bottom w:val="nil"/>
              <w:right w:val="nil"/>
            </w:tcBorders>
            <w:shd w:val="clear" w:color="auto" w:fill="auto"/>
            <w:vAlign w:val="center"/>
            <w:hideMark/>
          </w:tcPr>
          <w:p w14:paraId="0C477611"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128</w:t>
            </w:r>
          </w:p>
        </w:tc>
        <w:tc>
          <w:tcPr>
            <w:tcW w:w="1880" w:type="dxa"/>
            <w:tcBorders>
              <w:top w:val="nil"/>
              <w:left w:val="nil"/>
              <w:bottom w:val="nil"/>
              <w:right w:val="nil"/>
            </w:tcBorders>
            <w:shd w:val="clear" w:color="auto" w:fill="auto"/>
            <w:vAlign w:val="center"/>
            <w:hideMark/>
          </w:tcPr>
          <w:p w14:paraId="2C89138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w:t>
            </w:r>
          </w:p>
        </w:tc>
      </w:tr>
      <w:tr w:rsidR="007B07E5" w:rsidRPr="008F781E" w14:paraId="4E91F47C" w14:textId="77777777" w:rsidTr="00B7041A">
        <w:trPr>
          <w:trHeight w:val="315"/>
        </w:trPr>
        <w:tc>
          <w:tcPr>
            <w:tcW w:w="2860" w:type="dxa"/>
            <w:tcBorders>
              <w:top w:val="nil"/>
              <w:left w:val="nil"/>
              <w:bottom w:val="nil"/>
              <w:right w:val="nil"/>
            </w:tcBorders>
            <w:shd w:val="clear" w:color="auto" w:fill="auto"/>
            <w:vAlign w:val="center"/>
            <w:hideMark/>
          </w:tcPr>
          <w:p w14:paraId="43D848C1" w14:textId="77777777" w:rsidR="007B07E5" w:rsidRPr="008F781E" w:rsidRDefault="007B07E5" w:rsidP="00B7041A">
            <w:pPr>
              <w:keepNext/>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lastRenderedPageBreak/>
              <w:t>Annual income ($)</w:t>
            </w:r>
          </w:p>
        </w:tc>
        <w:tc>
          <w:tcPr>
            <w:tcW w:w="1640" w:type="dxa"/>
            <w:tcBorders>
              <w:top w:val="nil"/>
              <w:left w:val="nil"/>
              <w:bottom w:val="nil"/>
              <w:right w:val="nil"/>
            </w:tcBorders>
            <w:shd w:val="clear" w:color="auto" w:fill="auto"/>
            <w:noWrap/>
            <w:vAlign w:val="bottom"/>
            <w:hideMark/>
          </w:tcPr>
          <w:p w14:paraId="5B6BFC7D" w14:textId="77777777" w:rsidR="007B07E5" w:rsidRPr="008F781E" w:rsidRDefault="007B07E5"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noWrap/>
            <w:vAlign w:val="center"/>
            <w:hideMark/>
          </w:tcPr>
          <w:p w14:paraId="58C22239"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640" w:type="dxa"/>
            <w:tcBorders>
              <w:top w:val="nil"/>
              <w:left w:val="nil"/>
              <w:bottom w:val="nil"/>
              <w:right w:val="nil"/>
            </w:tcBorders>
            <w:shd w:val="clear" w:color="auto" w:fill="auto"/>
            <w:noWrap/>
            <w:vAlign w:val="bottom"/>
            <w:hideMark/>
          </w:tcPr>
          <w:p w14:paraId="2AA7C43E"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880" w:type="dxa"/>
            <w:tcBorders>
              <w:top w:val="nil"/>
              <w:left w:val="nil"/>
              <w:bottom w:val="nil"/>
              <w:right w:val="nil"/>
            </w:tcBorders>
            <w:shd w:val="clear" w:color="auto" w:fill="auto"/>
            <w:noWrap/>
            <w:vAlign w:val="bottom"/>
            <w:hideMark/>
          </w:tcPr>
          <w:p w14:paraId="012048B5" w14:textId="77777777" w:rsidR="007B07E5" w:rsidRPr="008F781E" w:rsidRDefault="007B07E5" w:rsidP="00B7041A">
            <w:pPr>
              <w:spacing w:before="40" w:after="40" w:line="240" w:lineRule="auto"/>
              <w:jc w:val="center"/>
              <w:rPr>
                <w:rFonts w:ascii="Arial" w:eastAsia="Times New Roman" w:hAnsi="Arial" w:cs="Arial"/>
                <w:sz w:val="20"/>
                <w:szCs w:val="20"/>
              </w:rPr>
            </w:pPr>
          </w:p>
        </w:tc>
      </w:tr>
      <w:tr w:rsidR="007B07E5" w:rsidRPr="008F781E" w14:paraId="2EB0AA90" w14:textId="77777777" w:rsidTr="00B7041A">
        <w:trPr>
          <w:trHeight w:val="315"/>
        </w:trPr>
        <w:tc>
          <w:tcPr>
            <w:tcW w:w="2860" w:type="dxa"/>
            <w:tcBorders>
              <w:top w:val="nil"/>
              <w:left w:val="nil"/>
              <w:bottom w:val="nil"/>
              <w:right w:val="nil"/>
            </w:tcBorders>
            <w:shd w:val="clear" w:color="auto" w:fill="auto"/>
            <w:vAlign w:val="center"/>
            <w:hideMark/>
          </w:tcPr>
          <w:p w14:paraId="505D23BF" w14:textId="77777777" w:rsidR="007B07E5" w:rsidRPr="008F781E" w:rsidRDefault="007B07E5" w:rsidP="00B7041A">
            <w:pPr>
              <w:keepNext/>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2"/>
                <w:w w:val="105"/>
                <w:sz w:val="20"/>
                <w:szCs w:val="20"/>
                <w:lang w:val="en-US"/>
              </w:rPr>
              <w:t>1</w:t>
            </w:r>
            <w:r w:rsidRPr="008F781E">
              <w:rPr>
                <w:rFonts w:ascii="Arial" w:eastAsia="Times New Roman" w:hAnsi="Arial" w:cs="Arial"/>
                <w:i/>
                <w:iCs/>
                <w:color w:val="000000"/>
                <w:spacing w:val="-2"/>
                <w:w w:val="105"/>
                <w:sz w:val="20"/>
                <w:szCs w:val="20"/>
                <w:lang w:val="en-US"/>
              </w:rPr>
              <w:t>−</w:t>
            </w:r>
            <w:r w:rsidRPr="008F781E">
              <w:rPr>
                <w:rFonts w:ascii="Arial" w:eastAsia="Times New Roman" w:hAnsi="Arial" w:cs="Arial"/>
                <w:color w:val="000000"/>
                <w:spacing w:val="-2"/>
                <w:w w:val="105"/>
                <w:sz w:val="20"/>
                <w:szCs w:val="20"/>
                <w:lang w:val="en-US"/>
              </w:rPr>
              <w:t>7,799</w:t>
            </w:r>
          </w:p>
        </w:tc>
        <w:tc>
          <w:tcPr>
            <w:tcW w:w="1640" w:type="dxa"/>
            <w:tcBorders>
              <w:top w:val="nil"/>
              <w:left w:val="nil"/>
              <w:bottom w:val="nil"/>
              <w:right w:val="nil"/>
            </w:tcBorders>
            <w:shd w:val="clear" w:color="auto" w:fill="auto"/>
            <w:vAlign w:val="center"/>
            <w:hideMark/>
          </w:tcPr>
          <w:p w14:paraId="20312E81"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178</w:t>
            </w:r>
          </w:p>
        </w:tc>
        <w:tc>
          <w:tcPr>
            <w:tcW w:w="1900" w:type="dxa"/>
            <w:tcBorders>
              <w:top w:val="nil"/>
              <w:left w:val="nil"/>
              <w:bottom w:val="nil"/>
              <w:right w:val="single" w:sz="4" w:space="0" w:color="auto"/>
            </w:tcBorders>
            <w:shd w:val="clear" w:color="auto" w:fill="auto"/>
            <w:vAlign w:val="center"/>
            <w:hideMark/>
          </w:tcPr>
          <w:p w14:paraId="19D1D5B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2.0</w:t>
            </w:r>
          </w:p>
        </w:tc>
        <w:tc>
          <w:tcPr>
            <w:tcW w:w="1640" w:type="dxa"/>
            <w:tcBorders>
              <w:top w:val="nil"/>
              <w:left w:val="nil"/>
              <w:bottom w:val="nil"/>
              <w:right w:val="nil"/>
            </w:tcBorders>
            <w:shd w:val="clear" w:color="auto" w:fill="auto"/>
            <w:vAlign w:val="center"/>
            <w:hideMark/>
          </w:tcPr>
          <w:p w14:paraId="2200B8EE"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92</w:t>
            </w:r>
          </w:p>
        </w:tc>
        <w:tc>
          <w:tcPr>
            <w:tcW w:w="1880" w:type="dxa"/>
            <w:tcBorders>
              <w:top w:val="nil"/>
              <w:left w:val="nil"/>
              <w:bottom w:val="nil"/>
              <w:right w:val="nil"/>
            </w:tcBorders>
            <w:shd w:val="clear" w:color="auto" w:fill="auto"/>
            <w:vAlign w:val="center"/>
            <w:hideMark/>
          </w:tcPr>
          <w:p w14:paraId="10C34813"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w:t>
            </w:r>
          </w:p>
        </w:tc>
      </w:tr>
      <w:tr w:rsidR="007B07E5" w:rsidRPr="008F781E" w14:paraId="42B08B60" w14:textId="77777777" w:rsidTr="00B7041A">
        <w:trPr>
          <w:trHeight w:val="315"/>
        </w:trPr>
        <w:tc>
          <w:tcPr>
            <w:tcW w:w="2860" w:type="dxa"/>
            <w:tcBorders>
              <w:top w:val="nil"/>
              <w:left w:val="nil"/>
              <w:bottom w:val="nil"/>
              <w:right w:val="nil"/>
            </w:tcBorders>
            <w:shd w:val="clear" w:color="auto" w:fill="auto"/>
            <w:vAlign w:val="center"/>
            <w:hideMark/>
          </w:tcPr>
          <w:p w14:paraId="4A8C2FDA"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4"/>
                <w:sz w:val="20"/>
                <w:szCs w:val="20"/>
                <w:lang w:val="en-US"/>
              </w:rPr>
              <w:t>7</w:t>
            </w:r>
            <w:r w:rsidRPr="008F781E">
              <w:rPr>
                <w:rFonts w:ascii="Arial" w:eastAsia="Times New Roman" w:hAnsi="Arial" w:cs="Arial"/>
                <w:i/>
                <w:iCs/>
                <w:color w:val="000000"/>
                <w:spacing w:val="-4"/>
                <w:sz w:val="20"/>
                <w:szCs w:val="20"/>
                <w:lang w:val="en-US"/>
              </w:rPr>
              <w:t>,</w:t>
            </w:r>
            <w:r w:rsidRPr="008F781E">
              <w:rPr>
                <w:rFonts w:ascii="Arial" w:eastAsia="Times New Roman" w:hAnsi="Arial" w:cs="Arial"/>
                <w:color w:val="000000"/>
                <w:spacing w:val="-4"/>
                <w:sz w:val="20"/>
                <w:szCs w:val="20"/>
                <w:lang w:val="en-US"/>
              </w:rPr>
              <w:t>800</w:t>
            </w:r>
            <w:r w:rsidRPr="008F781E">
              <w:rPr>
                <w:rFonts w:ascii="Arial" w:eastAsia="Times New Roman" w:hAnsi="Arial" w:cs="Arial"/>
                <w:i/>
                <w:iCs/>
                <w:color w:val="000000"/>
                <w:spacing w:val="-4"/>
                <w:sz w:val="20"/>
                <w:szCs w:val="20"/>
                <w:lang w:val="en-US"/>
              </w:rPr>
              <w:t>−</w:t>
            </w:r>
            <w:r w:rsidRPr="008F781E">
              <w:rPr>
                <w:rFonts w:ascii="Arial" w:eastAsia="Times New Roman" w:hAnsi="Arial" w:cs="Arial"/>
                <w:color w:val="000000"/>
                <w:spacing w:val="-4"/>
                <w:sz w:val="20"/>
                <w:szCs w:val="20"/>
                <w:lang w:val="en-US"/>
              </w:rPr>
              <w:t>15,599</w:t>
            </w:r>
          </w:p>
        </w:tc>
        <w:tc>
          <w:tcPr>
            <w:tcW w:w="1640" w:type="dxa"/>
            <w:tcBorders>
              <w:top w:val="nil"/>
              <w:left w:val="nil"/>
              <w:bottom w:val="nil"/>
              <w:right w:val="nil"/>
            </w:tcBorders>
            <w:shd w:val="clear" w:color="auto" w:fill="auto"/>
            <w:vAlign w:val="center"/>
            <w:hideMark/>
          </w:tcPr>
          <w:p w14:paraId="7F149A5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264</w:t>
            </w:r>
          </w:p>
        </w:tc>
        <w:tc>
          <w:tcPr>
            <w:tcW w:w="1900" w:type="dxa"/>
            <w:tcBorders>
              <w:top w:val="nil"/>
              <w:left w:val="nil"/>
              <w:bottom w:val="nil"/>
              <w:right w:val="single" w:sz="4" w:space="0" w:color="auto"/>
            </w:tcBorders>
            <w:shd w:val="clear" w:color="auto" w:fill="auto"/>
            <w:vAlign w:val="center"/>
            <w:hideMark/>
          </w:tcPr>
          <w:p w14:paraId="54727EEE"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3.0</w:t>
            </w:r>
          </w:p>
        </w:tc>
        <w:tc>
          <w:tcPr>
            <w:tcW w:w="1640" w:type="dxa"/>
            <w:tcBorders>
              <w:top w:val="nil"/>
              <w:left w:val="nil"/>
              <w:bottom w:val="nil"/>
              <w:right w:val="nil"/>
            </w:tcBorders>
            <w:shd w:val="clear" w:color="auto" w:fill="auto"/>
            <w:vAlign w:val="center"/>
            <w:hideMark/>
          </w:tcPr>
          <w:p w14:paraId="477C63A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112</w:t>
            </w:r>
          </w:p>
        </w:tc>
        <w:tc>
          <w:tcPr>
            <w:tcW w:w="1880" w:type="dxa"/>
            <w:tcBorders>
              <w:top w:val="nil"/>
              <w:left w:val="nil"/>
              <w:bottom w:val="nil"/>
              <w:right w:val="nil"/>
            </w:tcBorders>
            <w:shd w:val="clear" w:color="auto" w:fill="auto"/>
            <w:vAlign w:val="center"/>
            <w:hideMark/>
          </w:tcPr>
          <w:p w14:paraId="0A06D1F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w:t>
            </w:r>
          </w:p>
        </w:tc>
      </w:tr>
      <w:tr w:rsidR="007B07E5" w:rsidRPr="008F781E" w14:paraId="1455BE64" w14:textId="77777777" w:rsidTr="00B7041A">
        <w:trPr>
          <w:trHeight w:val="315"/>
        </w:trPr>
        <w:tc>
          <w:tcPr>
            <w:tcW w:w="2860" w:type="dxa"/>
            <w:tcBorders>
              <w:top w:val="nil"/>
              <w:left w:val="nil"/>
              <w:bottom w:val="nil"/>
              <w:right w:val="nil"/>
            </w:tcBorders>
            <w:shd w:val="clear" w:color="auto" w:fill="auto"/>
            <w:vAlign w:val="center"/>
            <w:hideMark/>
          </w:tcPr>
          <w:p w14:paraId="09DFBBA5"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15</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600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20,799</w:t>
            </w:r>
          </w:p>
        </w:tc>
        <w:tc>
          <w:tcPr>
            <w:tcW w:w="1640" w:type="dxa"/>
            <w:tcBorders>
              <w:top w:val="nil"/>
              <w:left w:val="nil"/>
              <w:bottom w:val="nil"/>
              <w:right w:val="nil"/>
            </w:tcBorders>
            <w:shd w:val="clear" w:color="auto" w:fill="auto"/>
            <w:vAlign w:val="center"/>
            <w:hideMark/>
          </w:tcPr>
          <w:p w14:paraId="672E4D4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530</w:t>
            </w:r>
          </w:p>
        </w:tc>
        <w:tc>
          <w:tcPr>
            <w:tcW w:w="1900" w:type="dxa"/>
            <w:tcBorders>
              <w:top w:val="nil"/>
              <w:left w:val="nil"/>
              <w:bottom w:val="nil"/>
              <w:right w:val="single" w:sz="4" w:space="0" w:color="auto"/>
            </w:tcBorders>
            <w:shd w:val="clear" w:color="auto" w:fill="auto"/>
            <w:vAlign w:val="center"/>
            <w:hideMark/>
          </w:tcPr>
          <w:p w14:paraId="7657A0A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6.0</w:t>
            </w:r>
          </w:p>
        </w:tc>
        <w:tc>
          <w:tcPr>
            <w:tcW w:w="1640" w:type="dxa"/>
            <w:tcBorders>
              <w:top w:val="nil"/>
              <w:left w:val="nil"/>
              <w:bottom w:val="nil"/>
              <w:right w:val="nil"/>
            </w:tcBorders>
            <w:shd w:val="clear" w:color="auto" w:fill="auto"/>
            <w:vAlign w:val="center"/>
            <w:hideMark/>
          </w:tcPr>
          <w:p w14:paraId="1ABB8DF9"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160</w:t>
            </w:r>
          </w:p>
        </w:tc>
        <w:tc>
          <w:tcPr>
            <w:tcW w:w="1880" w:type="dxa"/>
            <w:tcBorders>
              <w:top w:val="nil"/>
              <w:left w:val="nil"/>
              <w:bottom w:val="nil"/>
              <w:right w:val="nil"/>
            </w:tcBorders>
            <w:shd w:val="clear" w:color="auto" w:fill="auto"/>
            <w:vAlign w:val="center"/>
            <w:hideMark/>
          </w:tcPr>
          <w:p w14:paraId="284258CF"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w:t>
            </w:r>
          </w:p>
        </w:tc>
      </w:tr>
      <w:tr w:rsidR="007B07E5" w:rsidRPr="008F781E" w14:paraId="69743567" w14:textId="77777777" w:rsidTr="00B7041A">
        <w:trPr>
          <w:trHeight w:val="315"/>
        </w:trPr>
        <w:tc>
          <w:tcPr>
            <w:tcW w:w="2860" w:type="dxa"/>
            <w:tcBorders>
              <w:top w:val="nil"/>
              <w:left w:val="nil"/>
              <w:bottom w:val="nil"/>
              <w:right w:val="nil"/>
            </w:tcBorders>
            <w:shd w:val="clear" w:color="auto" w:fill="auto"/>
            <w:vAlign w:val="center"/>
            <w:hideMark/>
          </w:tcPr>
          <w:p w14:paraId="3875B6DB"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20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800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25,999</w:t>
            </w:r>
          </w:p>
        </w:tc>
        <w:tc>
          <w:tcPr>
            <w:tcW w:w="1640" w:type="dxa"/>
            <w:tcBorders>
              <w:top w:val="nil"/>
              <w:left w:val="nil"/>
              <w:bottom w:val="nil"/>
              <w:right w:val="nil"/>
            </w:tcBorders>
            <w:shd w:val="clear" w:color="auto" w:fill="auto"/>
            <w:vAlign w:val="center"/>
            <w:hideMark/>
          </w:tcPr>
          <w:p w14:paraId="16F4AFB3"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868</w:t>
            </w:r>
          </w:p>
        </w:tc>
        <w:tc>
          <w:tcPr>
            <w:tcW w:w="1900" w:type="dxa"/>
            <w:tcBorders>
              <w:top w:val="nil"/>
              <w:left w:val="nil"/>
              <w:bottom w:val="nil"/>
              <w:right w:val="single" w:sz="4" w:space="0" w:color="auto"/>
            </w:tcBorders>
            <w:shd w:val="clear" w:color="auto" w:fill="auto"/>
            <w:vAlign w:val="center"/>
            <w:hideMark/>
          </w:tcPr>
          <w:p w14:paraId="44052C1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9.9</w:t>
            </w:r>
          </w:p>
        </w:tc>
        <w:tc>
          <w:tcPr>
            <w:tcW w:w="1640" w:type="dxa"/>
            <w:tcBorders>
              <w:top w:val="nil"/>
              <w:left w:val="nil"/>
              <w:bottom w:val="nil"/>
              <w:right w:val="nil"/>
            </w:tcBorders>
            <w:shd w:val="clear" w:color="auto" w:fill="auto"/>
            <w:vAlign w:val="center"/>
            <w:hideMark/>
          </w:tcPr>
          <w:p w14:paraId="15791B7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266</w:t>
            </w:r>
          </w:p>
        </w:tc>
        <w:tc>
          <w:tcPr>
            <w:tcW w:w="1880" w:type="dxa"/>
            <w:tcBorders>
              <w:top w:val="nil"/>
              <w:left w:val="nil"/>
              <w:bottom w:val="nil"/>
              <w:right w:val="nil"/>
            </w:tcBorders>
            <w:shd w:val="clear" w:color="auto" w:fill="auto"/>
            <w:vAlign w:val="center"/>
            <w:hideMark/>
          </w:tcPr>
          <w:p w14:paraId="621F650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3.4</w:t>
            </w:r>
          </w:p>
        </w:tc>
      </w:tr>
      <w:tr w:rsidR="007B07E5" w:rsidRPr="008F781E" w14:paraId="1AF97692" w14:textId="77777777" w:rsidTr="00B7041A">
        <w:trPr>
          <w:trHeight w:val="315"/>
        </w:trPr>
        <w:tc>
          <w:tcPr>
            <w:tcW w:w="2860" w:type="dxa"/>
            <w:tcBorders>
              <w:top w:val="nil"/>
              <w:left w:val="nil"/>
              <w:bottom w:val="nil"/>
              <w:right w:val="nil"/>
            </w:tcBorders>
            <w:shd w:val="clear" w:color="auto" w:fill="auto"/>
            <w:vAlign w:val="center"/>
            <w:hideMark/>
          </w:tcPr>
          <w:p w14:paraId="2A31AB87"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26</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000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33,799</w:t>
            </w:r>
          </w:p>
        </w:tc>
        <w:tc>
          <w:tcPr>
            <w:tcW w:w="1640" w:type="dxa"/>
            <w:tcBorders>
              <w:top w:val="nil"/>
              <w:left w:val="nil"/>
              <w:bottom w:val="nil"/>
              <w:right w:val="nil"/>
            </w:tcBorders>
            <w:shd w:val="clear" w:color="auto" w:fill="auto"/>
            <w:vAlign w:val="center"/>
            <w:hideMark/>
          </w:tcPr>
          <w:p w14:paraId="4E8E1E3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792</w:t>
            </w:r>
          </w:p>
        </w:tc>
        <w:tc>
          <w:tcPr>
            <w:tcW w:w="1900" w:type="dxa"/>
            <w:tcBorders>
              <w:top w:val="nil"/>
              <w:left w:val="nil"/>
              <w:bottom w:val="nil"/>
              <w:right w:val="single" w:sz="4" w:space="0" w:color="auto"/>
            </w:tcBorders>
            <w:shd w:val="clear" w:color="auto" w:fill="auto"/>
            <w:vAlign w:val="center"/>
            <w:hideMark/>
          </w:tcPr>
          <w:p w14:paraId="3D2A7C2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9.0</w:t>
            </w:r>
          </w:p>
        </w:tc>
        <w:tc>
          <w:tcPr>
            <w:tcW w:w="1640" w:type="dxa"/>
            <w:tcBorders>
              <w:top w:val="nil"/>
              <w:left w:val="nil"/>
              <w:bottom w:val="nil"/>
              <w:right w:val="nil"/>
            </w:tcBorders>
            <w:shd w:val="clear" w:color="auto" w:fill="auto"/>
            <w:vAlign w:val="center"/>
            <w:hideMark/>
          </w:tcPr>
          <w:p w14:paraId="21E998E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335</w:t>
            </w:r>
          </w:p>
        </w:tc>
        <w:tc>
          <w:tcPr>
            <w:tcW w:w="1880" w:type="dxa"/>
            <w:tcBorders>
              <w:top w:val="nil"/>
              <w:left w:val="nil"/>
              <w:bottom w:val="nil"/>
              <w:right w:val="nil"/>
            </w:tcBorders>
            <w:shd w:val="clear" w:color="auto" w:fill="auto"/>
            <w:vAlign w:val="center"/>
            <w:hideMark/>
          </w:tcPr>
          <w:p w14:paraId="199C446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w:t>
            </w:r>
          </w:p>
        </w:tc>
      </w:tr>
      <w:tr w:rsidR="007B07E5" w:rsidRPr="008F781E" w14:paraId="19B507A6" w14:textId="77777777" w:rsidTr="00B7041A">
        <w:trPr>
          <w:trHeight w:val="315"/>
        </w:trPr>
        <w:tc>
          <w:tcPr>
            <w:tcW w:w="2860" w:type="dxa"/>
            <w:tcBorders>
              <w:top w:val="nil"/>
              <w:left w:val="nil"/>
              <w:bottom w:val="nil"/>
              <w:right w:val="nil"/>
            </w:tcBorders>
            <w:shd w:val="clear" w:color="auto" w:fill="auto"/>
            <w:vAlign w:val="center"/>
            <w:hideMark/>
          </w:tcPr>
          <w:p w14:paraId="6F466D44"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33</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800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41,599</w:t>
            </w:r>
          </w:p>
        </w:tc>
        <w:tc>
          <w:tcPr>
            <w:tcW w:w="1640" w:type="dxa"/>
            <w:tcBorders>
              <w:top w:val="nil"/>
              <w:left w:val="nil"/>
              <w:bottom w:val="nil"/>
              <w:right w:val="nil"/>
            </w:tcBorders>
            <w:shd w:val="clear" w:color="auto" w:fill="auto"/>
            <w:vAlign w:val="center"/>
            <w:hideMark/>
          </w:tcPr>
          <w:p w14:paraId="7BDACCAD"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668</w:t>
            </w:r>
          </w:p>
        </w:tc>
        <w:tc>
          <w:tcPr>
            <w:tcW w:w="1900" w:type="dxa"/>
            <w:tcBorders>
              <w:top w:val="nil"/>
              <w:left w:val="nil"/>
              <w:bottom w:val="nil"/>
              <w:right w:val="single" w:sz="4" w:space="0" w:color="auto"/>
            </w:tcBorders>
            <w:shd w:val="clear" w:color="auto" w:fill="auto"/>
            <w:vAlign w:val="center"/>
            <w:hideMark/>
          </w:tcPr>
          <w:p w14:paraId="13EAF62C"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7.6</w:t>
            </w:r>
          </w:p>
        </w:tc>
        <w:tc>
          <w:tcPr>
            <w:tcW w:w="1640" w:type="dxa"/>
            <w:tcBorders>
              <w:top w:val="nil"/>
              <w:left w:val="nil"/>
              <w:bottom w:val="nil"/>
              <w:right w:val="nil"/>
            </w:tcBorders>
            <w:shd w:val="clear" w:color="auto" w:fill="auto"/>
            <w:vAlign w:val="center"/>
            <w:hideMark/>
          </w:tcPr>
          <w:p w14:paraId="37F2AA0F"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334</w:t>
            </w:r>
          </w:p>
        </w:tc>
        <w:tc>
          <w:tcPr>
            <w:tcW w:w="1880" w:type="dxa"/>
            <w:tcBorders>
              <w:top w:val="nil"/>
              <w:left w:val="nil"/>
              <w:bottom w:val="nil"/>
              <w:right w:val="nil"/>
            </w:tcBorders>
            <w:shd w:val="clear" w:color="auto" w:fill="auto"/>
            <w:vAlign w:val="center"/>
            <w:hideMark/>
          </w:tcPr>
          <w:p w14:paraId="7372E48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w:t>
            </w:r>
          </w:p>
        </w:tc>
      </w:tr>
      <w:tr w:rsidR="007B07E5" w:rsidRPr="008F781E" w14:paraId="1BF658ED" w14:textId="77777777" w:rsidTr="00B7041A">
        <w:trPr>
          <w:trHeight w:val="315"/>
        </w:trPr>
        <w:tc>
          <w:tcPr>
            <w:tcW w:w="2860" w:type="dxa"/>
            <w:tcBorders>
              <w:top w:val="nil"/>
              <w:left w:val="nil"/>
              <w:bottom w:val="nil"/>
              <w:right w:val="nil"/>
            </w:tcBorders>
            <w:shd w:val="clear" w:color="auto" w:fill="auto"/>
            <w:vAlign w:val="center"/>
            <w:hideMark/>
          </w:tcPr>
          <w:p w14:paraId="50F33C9A"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33</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800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41,599</w:t>
            </w:r>
          </w:p>
        </w:tc>
        <w:tc>
          <w:tcPr>
            <w:tcW w:w="1640" w:type="dxa"/>
            <w:tcBorders>
              <w:top w:val="nil"/>
              <w:left w:val="nil"/>
              <w:bottom w:val="nil"/>
              <w:right w:val="nil"/>
            </w:tcBorders>
            <w:shd w:val="clear" w:color="auto" w:fill="auto"/>
            <w:vAlign w:val="center"/>
            <w:hideMark/>
          </w:tcPr>
          <w:p w14:paraId="1E68BCDC"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672</w:t>
            </w:r>
          </w:p>
        </w:tc>
        <w:tc>
          <w:tcPr>
            <w:tcW w:w="1900" w:type="dxa"/>
            <w:tcBorders>
              <w:top w:val="nil"/>
              <w:left w:val="nil"/>
              <w:bottom w:val="nil"/>
              <w:right w:val="single" w:sz="4" w:space="0" w:color="auto"/>
            </w:tcBorders>
            <w:shd w:val="clear" w:color="auto" w:fill="auto"/>
            <w:vAlign w:val="center"/>
            <w:hideMark/>
          </w:tcPr>
          <w:p w14:paraId="33220064"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7.6</w:t>
            </w:r>
          </w:p>
        </w:tc>
        <w:tc>
          <w:tcPr>
            <w:tcW w:w="1640" w:type="dxa"/>
            <w:tcBorders>
              <w:top w:val="nil"/>
              <w:left w:val="nil"/>
              <w:bottom w:val="nil"/>
              <w:right w:val="nil"/>
            </w:tcBorders>
            <w:shd w:val="clear" w:color="auto" w:fill="auto"/>
            <w:vAlign w:val="center"/>
            <w:hideMark/>
          </w:tcPr>
          <w:p w14:paraId="3A75C635"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411</w:t>
            </w:r>
          </w:p>
        </w:tc>
        <w:tc>
          <w:tcPr>
            <w:tcW w:w="1880" w:type="dxa"/>
            <w:tcBorders>
              <w:top w:val="nil"/>
              <w:left w:val="nil"/>
              <w:bottom w:val="nil"/>
              <w:right w:val="nil"/>
            </w:tcBorders>
            <w:shd w:val="clear" w:color="auto" w:fill="auto"/>
            <w:vAlign w:val="center"/>
            <w:hideMark/>
          </w:tcPr>
          <w:p w14:paraId="5341BCD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w:t>
            </w:r>
          </w:p>
        </w:tc>
      </w:tr>
      <w:tr w:rsidR="007B07E5" w:rsidRPr="008F781E" w14:paraId="03828A89" w14:textId="77777777" w:rsidTr="00B7041A">
        <w:trPr>
          <w:trHeight w:val="315"/>
        </w:trPr>
        <w:tc>
          <w:tcPr>
            <w:tcW w:w="2860" w:type="dxa"/>
            <w:tcBorders>
              <w:top w:val="nil"/>
              <w:left w:val="nil"/>
              <w:bottom w:val="nil"/>
              <w:right w:val="nil"/>
            </w:tcBorders>
            <w:shd w:val="clear" w:color="auto" w:fill="auto"/>
            <w:vAlign w:val="center"/>
            <w:hideMark/>
          </w:tcPr>
          <w:p w14:paraId="54BE4740"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52</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000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64,999</w:t>
            </w:r>
          </w:p>
        </w:tc>
        <w:tc>
          <w:tcPr>
            <w:tcW w:w="1640" w:type="dxa"/>
            <w:tcBorders>
              <w:top w:val="nil"/>
              <w:left w:val="nil"/>
              <w:bottom w:val="nil"/>
              <w:right w:val="nil"/>
            </w:tcBorders>
            <w:shd w:val="clear" w:color="auto" w:fill="auto"/>
            <w:vAlign w:val="center"/>
            <w:hideMark/>
          </w:tcPr>
          <w:p w14:paraId="22C0433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772</w:t>
            </w:r>
          </w:p>
        </w:tc>
        <w:tc>
          <w:tcPr>
            <w:tcW w:w="1900" w:type="dxa"/>
            <w:tcBorders>
              <w:top w:val="nil"/>
              <w:left w:val="nil"/>
              <w:bottom w:val="nil"/>
              <w:right w:val="single" w:sz="4" w:space="0" w:color="auto"/>
            </w:tcBorders>
            <w:shd w:val="clear" w:color="auto" w:fill="auto"/>
            <w:vAlign w:val="center"/>
            <w:hideMark/>
          </w:tcPr>
          <w:p w14:paraId="44DF23BE"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8.8</w:t>
            </w:r>
          </w:p>
        </w:tc>
        <w:tc>
          <w:tcPr>
            <w:tcW w:w="1640" w:type="dxa"/>
            <w:tcBorders>
              <w:top w:val="nil"/>
              <w:left w:val="nil"/>
              <w:bottom w:val="nil"/>
              <w:right w:val="nil"/>
            </w:tcBorders>
            <w:shd w:val="clear" w:color="auto" w:fill="auto"/>
            <w:vAlign w:val="center"/>
            <w:hideMark/>
          </w:tcPr>
          <w:p w14:paraId="3F6B018C"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580</w:t>
            </w:r>
          </w:p>
        </w:tc>
        <w:tc>
          <w:tcPr>
            <w:tcW w:w="1880" w:type="dxa"/>
            <w:tcBorders>
              <w:top w:val="nil"/>
              <w:left w:val="nil"/>
              <w:bottom w:val="nil"/>
              <w:right w:val="nil"/>
            </w:tcBorders>
            <w:shd w:val="clear" w:color="auto" w:fill="auto"/>
            <w:vAlign w:val="center"/>
            <w:hideMark/>
          </w:tcPr>
          <w:p w14:paraId="07272351"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7.5</w:t>
            </w:r>
          </w:p>
        </w:tc>
      </w:tr>
      <w:tr w:rsidR="007B07E5" w:rsidRPr="008F781E" w14:paraId="2F8236BF" w14:textId="77777777" w:rsidTr="00B7041A">
        <w:trPr>
          <w:trHeight w:val="315"/>
        </w:trPr>
        <w:tc>
          <w:tcPr>
            <w:tcW w:w="2860" w:type="dxa"/>
            <w:tcBorders>
              <w:top w:val="nil"/>
              <w:left w:val="nil"/>
              <w:bottom w:val="nil"/>
              <w:right w:val="nil"/>
            </w:tcBorders>
            <w:shd w:val="clear" w:color="auto" w:fill="auto"/>
            <w:vAlign w:val="center"/>
            <w:hideMark/>
          </w:tcPr>
          <w:p w14:paraId="42094E69"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65</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000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77,999</w:t>
            </w:r>
          </w:p>
        </w:tc>
        <w:tc>
          <w:tcPr>
            <w:tcW w:w="1640" w:type="dxa"/>
            <w:tcBorders>
              <w:top w:val="nil"/>
              <w:left w:val="nil"/>
              <w:bottom w:val="nil"/>
              <w:right w:val="nil"/>
            </w:tcBorders>
            <w:shd w:val="clear" w:color="auto" w:fill="auto"/>
            <w:vAlign w:val="center"/>
            <w:hideMark/>
          </w:tcPr>
          <w:p w14:paraId="7A11E529"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609</w:t>
            </w:r>
          </w:p>
        </w:tc>
        <w:tc>
          <w:tcPr>
            <w:tcW w:w="1900" w:type="dxa"/>
            <w:tcBorders>
              <w:top w:val="nil"/>
              <w:left w:val="nil"/>
              <w:bottom w:val="nil"/>
              <w:right w:val="single" w:sz="4" w:space="0" w:color="auto"/>
            </w:tcBorders>
            <w:shd w:val="clear" w:color="auto" w:fill="auto"/>
            <w:vAlign w:val="center"/>
            <w:hideMark/>
          </w:tcPr>
          <w:p w14:paraId="1B915FFD"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6.9</w:t>
            </w:r>
          </w:p>
        </w:tc>
        <w:tc>
          <w:tcPr>
            <w:tcW w:w="1640" w:type="dxa"/>
            <w:tcBorders>
              <w:top w:val="nil"/>
              <w:left w:val="nil"/>
              <w:bottom w:val="nil"/>
              <w:right w:val="nil"/>
            </w:tcBorders>
            <w:shd w:val="clear" w:color="auto" w:fill="auto"/>
            <w:vAlign w:val="center"/>
            <w:hideMark/>
          </w:tcPr>
          <w:p w14:paraId="331C3DC2"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526</w:t>
            </w:r>
          </w:p>
        </w:tc>
        <w:tc>
          <w:tcPr>
            <w:tcW w:w="1880" w:type="dxa"/>
            <w:tcBorders>
              <w:top w:val="nil"/>
              <w:left w:val="nil"/>
              <w:bottom w:val="nil"/>
              <w:right w:val="nil"/>
            </w:tcBorders>
            <w:shd w:val="clear" w:color="auto" w:fill="auto"/>
            <w:vAlign w:val="center"/>
            <w:hideMark/>
          </w:tcPr>
          <w:p w14:paraId="5D7A14F1"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6.8</w:t>
            </w:r>
          </w:p>
        </w:tc>
      </w:tr>
      <w:tr w:rsidR="007B07E5" w:rsidRPr="008F781E" w14:paraId="5BB98B6F" w14:textId="77777777" w:rsidTr="00B7041A">
        <w:trPr>
          <w:trHeight w:val="315"/>
        </w:trPr>
        <w:tc>
          <w:tcPr>
            <w:tcW w:w="2860" w:type="dxa"/>
            <w:tcBorders>
              <w:top w:val="nil"/>
              <w:left w:val="nil"/>
              <w:bottom w:val="nil"/>
              <w:right w:val="nil"/>
            </w:tcBorders>
            <w:shd w:val="clear" w:color="auto" w:fill="auto"/>
            <w:vAlign w:val="center"/>
            <w:hideMark/>
          </w:tcPr>
          <w:p w14:paraId="317B0505"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78</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000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90,999</w:t>
            </w:r>
          </w:p>
        </w:tc>
        <w:tc>
          <w:tcPr>
            <w:tcW w:w="1640" w:type="dxa"/>
            <w:tcBorders>
              <w:top w:val="nil"/>
              <w:left w:val="nil"/>
              <w:bottom w:val="nil"/>
              <w:right w:val="nil"/>
            </w:tcBorders>
            <w:shd w:val="clear" w:color="auto" w:fill="auto"/>
            <w:vAlign w:val="center"/>
            <w:hideMark/>
          </w:tcPr>
          <w:p w14:paraId="577C5D2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617</w:t>
            </w:r>
          </w:p>
        </w:tc>
        <w:tc>
          <w:tcPr>
            <w:tcW w:w="1900" w:type="dxa"/>
            <w:tcBorders>
              <w:top w:val="nil"/>
              <w:left w:val="nil"/>
              <w:bottom w:val="nil"/>
              <w:right w:val="single" w:sz="4" w:space="0" w:color="auto"/>
            </w:tcBorders>
            <w:shd w:val="clear" w:color="auto" w:fill="auto"/>
            <w:vAlign w:val="center"/>
            <w:hideMark/>
          </w:tcPr>
          <w:p w14:paraId="590F17F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7.0</w:t>
            </w:r>
          </w:p>
        </w:tc>
        <w:tc>
          <w:tcPr>
            <w:tcW w:w="1640" w:type="dxa"/>
            <w:tcBorders>
              <w:top w:val="nil"/>
              <w:left w:val="nil"/>
              <w:bottom w:val="nil"/>
              <w:right w:val="nil"/>
            </w:tcBorders>
            <w:shd w:val="clear" w:color="auto" w:fill="auto"/>
            <w:vAlign w:val="center"/>
            <w:hideMark/>
          </w:tcPr>
          <w:p w14:paraId="3317DE7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690</w:t>
            </w:r>
          </w:p>
        </w:tc>
        <w:tc>
          <w:tcPr>
            <w:tcW w:w="1880" w:type="dxa"/>
            <w:tcBorders>
              <w:top w:val="nil"/>
              <w:left w:val="nil"/>
              <w:bottom w:val="nil"/>
              <w:right w:val="nil"/>
            </w:tcBorders>
            <w:shd w:val="clear" w:color="auto" w:fill="auto"/>
            <w:vAlign w:val="center"/>
            <w:hideMark/>
          </w:tcPr>
          <w:p w14:paraId="35BE2C62"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8.9</w:t>
            </w:r>
          </w:p>
        </w:tc>
      </w:tr>
      <w:tr w:rsidR="007B07E5" w:rsidRPr="008F781E" w14:paraId="36DA3CD7" w14:textId="77777777" w:rsidTr="00B7041A">
        <w:trPr>
          <w:trHeight w:val="315"/>
        </w:trPr>
        <w:tc>
          <w:tcPr>
            <w:tcW w:w="2860" w:type="dxa"/>
            <w:tcBorders>
              <w:top w:val="nil"/>
              <w:left w:val="nil"/>
              <w:bottom w:val="nil"/>
              <w:right w:val="nil"/>
            </w:tcBorders>
            <w:shd w:val="clear" w:color="auto" w:fill="auto"/>
            <w:vAlign w:val="center"/>
            <w:hideMark/>
          </w:tcPr>
          <w:p w14:paraId="78270760"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91</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000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103,999</w:t>
            </w:r>
          </w:p>
        </w:tc>
        <w:tc>
          <w:tcPr>
            <w:tcW w:w="1640" w:type="dxa"/>
            <w:tcBorders>
              <w:top w:val="nil"/>
              <w:left w:val="nil"/>
              <w:bottom w:val="nil"/>
              <w:right w:val="nil"/>
            </w:tcBorders>
            <w:shd w:val="clear" w:color="auto" w:fill="auto"/>
            <w:vAlign w:val="center"/>
            <w:hideMark/>
          </w:tcPr>
          <w:p w14:paraId="0C52D6D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511</w:t>
            </w:r>
          </w:p>
        </w:tc>
        <w:tc>
          <w:tcPr>
            <w:tcW w:w="1900" w:type="dxa"/>
            <w:tcBorders>
              <w:top w:val="nil"/>
              <w:left w:val="nil"/>
              <w:bottom w:val="nil"/>
              <w:right w:val="single" w:sz="4" w:space="0" w:color="auto"/>
            </w:tcBorders>
            <w:shd w:val="clear" w:color="auto" w:fill="auto"/>
            <w:vAlign w:val="center"/>
            <w:hideMark/>
          </w:tcPr>
          <w:p w14:paraId="61092F1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5.8</w:t>
            </w:r>
          </w:p>
        </w:tc>
        <w:tc>
          <w:tcPr>
            <w:tcW w:w="1640" w:type="dxa"/>
            <w:tcBorders>
              <w:top w:val="nil"/>
              <w:left w:val="nil"/>
              <w:bottom w:val="nil"/>
              <w:right w:val="nil"/>
            </w:tcBorders>
            <w:shd w:val="clear" w:color="auto" w:fill="auto"/>
            <w:vAlign w:val="center"/>
            <w:hideMark/>
          </w:tcPr>
          <w:p w14:paraId="3860E45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603</w:t>
            </w:r>
          </w:p>
        </w:tc>
        <w:tc>
          <w:tcPr>
            <w:tcW w:w="1880" w:type="dxa"/>
            <w:tcBorders>
              <w:top w:val="nil"/>
              <w:left w:val="nil"/>
              <w:bottom w:val="nil"/>
              <w:right w:val="nil"/>
            </w:tcBorders>
            <w:shd w:val="clear" w:color="auto" w:fill="auto"/>
            <w:vAlign w:val="center"/>
            <w:hideMark/>
          </w:tcPr>
          <w:p w14:paraId="7824CD05"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7.8</w:t>
            </w:r>
          </w:p>
        </w:tc>
      </w:tr>
      <w:tr w:rsidR="007B07E5" w:rsidRPr="008F781E" w14:paraId="0D9717D5" w14:textId="77777777" w:rsidTr="00B7041A">
        <w:trPr>
          <w:trHeight w:val="315"/>
        </w:trPr>
        <w:tc>
          <w:tcPr>
            <w:tcW w:w="2860" w:type="dxa"/>
            <w:tcBorders>
              <w:top w:val="nil"/>
              <w:left w:val="nil"/>
              <w:bottom w:val="nil"/>
              <w:right w:val="nil"/>
            </w:tcBorders>
            <w:shd w:val="clear" w:color="auto" w:fill="auto"/>
            <w:vAlign w:val="center"/>
            <w:hideMark/>
          </w:tcPr>
          <w:p w14:paraId="6D5CE00A"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104</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000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155,999</w:t>
            </w:r>
          </w:p>
        </w:tc>
        <w:tc>
          <w:tcPr>
            <w:tcW w:w="1640" w:type="dxa"/>
            <w:tcBorders>
              <w:top w:val="nil"/>
              <w:left w:val="nil"/>
              <w:bottom w:val="nil"/>
              <w:right w:val="nil"/>
            </w:tcBorders>
            <w:shd w:val="clear" w:color="auto" w:fill="auto"/>
            <w:vAlign w:val="center"/>
            <w:hideMark/>
          </w:tcPr>
          <w:p w14:paraId="1F0BDAF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941</w:t>
            </w:r>
          </w:p>
        </w:tc>
        <w:tc>
          <w:tcPr>
            <w:tcW w:w="1900" w:type="dxa"/>
            <w:tcBorders>
              <w:top w:val="nil"/>
              <w:left w:val="nil"/>
              <w:bottom w:val="nil"/>
              <w:right w:val="single" w:sz="4" w:space="0" w:color="auto"/>
            </w:tcBorders>
            <w:shd w:val="clear" w:color="auto" w:fill="auto"/>
            <w:vAlign w:val="center"/>
            <w:hideMark/>
          </w:tcPr>
          <w:p w14:paraId="24DC0EF9"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10.7</w:t>
            </w:r>
          </w:p>
        </w:tc>
        <w:tc>
          <w:tcPr>
            <w:tcW w:w="1640" w:type="dxa"/>
            <w:tcBorders>
              <w:top w:val="nil"/>
              <w:left w:val="nil"/>
              <w:bottom w:val="nil"/>
              <w:right w:val="nil"/>
            </w:tcBorders>
            <w:shd w:val="clear" w:color="auto" w:fill="auto"/>
            <w:vAlign w:val="center"/>
            <w:hideMark/>
          </w:tcPr>
          <w:p w14:paraId="293726BF"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1,420</w:t>
            </w:r>
          </w:p>
        </w:tc>
        <w:tc>
          <w:tcPr>
            <w:tcW w:w="1880" w:type="dxa"/>
            <w:tcBorders>
              <w:top w:val="nil"/>
              <w:left w:val="nil"/>
              <w:bottom w:val="nil"/>
              <w:right w:val="nil"/>
            </w:tcBorders>
            <w:shd w:val="clear" w:color="auto" w:fill="auto"/>
            <w:vAlign w:val="center"/>
            <w:hideMark/>
          </w:tcPr>
          <w:p w14:paraId="43D64162"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18.3</w:t>
            </w:r>
          </w:p>
        </w:tc>
      </w:tr>
      <w:tr w:rsidR="007B07E5" w:rsidRPr="008F781E" w14:paraId="07974576" w14:textId="77777777" w:rsidTr="00B7041A">
        <w:trPr>
          <w:trHeight w:val="315"/>
        </w:trPr>
        <w:tc>
          <w:tcPr>
            <w:tcW w:w="2860" w:type="dxa"/>
            <w:tcBorders>
              <w:top w:val="nil"/>
              <w:left w:val="nil"/>
              <w:bottom w:val="nil"/>
              <w:right w:val="nil"/>
            </w:tcBorders>
            <w:shd w:val="clear" w:color="auto" w:fill="auto"/>
            <w:vAlign w:val="center"/>
            <w:hideMark/>
          </w:tcPr>
          <w:p w14:paraId="787A07F0"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156</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000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181,999</w:t>
            </w:r>
          </w:p>
        </w:tc>
        <w:tc>
          <w:tcPr>
            <w:tcW w:w="1640" w:type="dxa"/>
            <w:tcBorders>
              <w:top w:val="nil"/>
              <w:left w:val="nil"/>
              <w:bottom w:val="nil"/>
              <w:right w:val="nil"/>
            </w:tcBorders>
            <w:shd w:val="clear" w:color="auto" w:fill="auto"/>
            <w:vAlign w:val="center"/>
            <w:hideMark/>
          </w:tcPr>
          <w:p w14:paraId="7C8F7FE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411</w:t>
            </w:r>
          </w:p>
        </w:tc>
        <w:tc>
          <w:tcPr>
            <w:tcW w:w="1900" w:type="dxa"/>
            <w:tcBorders>
              <w:top w:val="nil"/>
              <w:left w:val="nil"/>
              <w:bottom w:val="nil"/>
              <w:right w:val="single" w:sz="4" w:space="0" w:color="auto"/>
            </w:tcBorders>
            <w:shd w:val="clear" w:color="auto" w:fill="auto"/>
            <w:vAlign w:val="center"/>
            <w:hideMark/>
          </w:tcPr>
          <w:p w14:paraId="282B2C6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4.7</w:t>
            </w:r>
          </w:p>
        </w:tc>
        <w:tc>
          <w:tcPr>
            <w:tcW w:w="1640" w:type="dxa"/>
            <w:tcBorders>
              <w:top w:val="nil"/>
              <w:left w:val="nil"/>
              <w:bottom w:val="nil"/>
              <w:right w:val="nil"/>
            </w:tcBorders>
            <w:shd w:val="clear" w:color="auto" w:fill="auto"/>
            <w:vAlign w:val="center"/>
            <w:hideMark/>
          </w:tcPr>
          <w:p w14:paraId="1B53DAD1"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688</w:t>
            </w:r>
          </w:p>
        </w:tc>
        <w:tc>
          <w:tcPr>
            <w:tcW w:w="1880" w:type="dxa"/>
            <w:tcBorders>
              <w:top w:val="nil"/>
              <w:left w:val="nil"/>
              <w:bottom w:val="nil"/>
              <w:right w:val="nil"/>
            </w:tcBorders>
            <w:shd w:val="clear" w:color="auto" w:fill="auto"/>
            <w:vAlign w:val="center"/>
            <w:hideMark/>
          </w:tcPr>
          <w:p w14:paraId="7AFE4483"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8.9</w:t>
            </w:r>
          </w:p>
        </w:tc>
      </w:tr>
      <w:tr w:rsidR="007B07E5" w:rsidRPr="008F781E" w14:paraId="2E80FA4E" w14:textId="77777777" w:rsidTr="00B7041A">
        <w:trPr>
          <w:trHeight w:val="315"/>
        </w:trPr>
        <w:tc>
          <w:tcPr>
            <w:tcW w:w="2860" w:type="dxa"/>
            <w:tcBorders>
              <w:top w:val="nil"/>
              <w:left w:val="nil"/>
              <w:bottom w:val="nil"/>
              <w:right w:val="nil"/>
            </w:tcBorders>
            <w:shd w:val="clear" w:color="auto" w:fill="auto"/>
            <w:vAlign w:val="center"/>
            <w:hideMark/>
          </w:tcPr>
          <w:p w14:paraId="51507AAF"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182</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000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207,999</w:t>
            </w:r>
          </w:p>
        </w:tc>
        <w:tc>
          <w:tcPr>
            <w:tcW w:w="1640" w:type="dxa"/>
            <w:tcBorders>
              <w:top w:val="nil"/>
              <w:left w:val="nil"/>
              <w:bottom w:val="nil"/>
              <w:right w:val="nil"/>
            </w:tcBorders>
            <w:shd w:val="clear" w:color="auto" w:fill="auto"/>
            <w:vAlign w:val="center"/>
            <w:hideMark/>
          </w:tcPr>
          <w:p w14:paraId="177F7BF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229</w:t>
            </w:r>
          </w:p>
        </w:tc>
        <w:tc>
          <w:tcPr>
            <w:tcW w:w="1900" w:type="dxa"/>
            <w:tcBorders>
              <w:top w:val="nil"/>
              <w:left w:val="nil"/>
              <w:bottom w:val="nil"/>
              <w:right w:val="single" w:sz="4" w:space="0" w:color="auto"/>
            </w:tcBorders>
            <w:shd w:val="clear" w:color="auto" w:fill="auto"/>
            <w:vAlign w:val="center"/>
            <w:hideMark/>
          </w:tcPr>
          <w:p w14:paraId="10C39E41"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w:t>
            </w:r>
          </w:p>
        </w:tc>
        <w:tc>
          <w:tcPr>
            <w:tcW w:w="1640" w:type="dxa"/>
            <w:tcBorders>
              <w:top w:val="nil"/>
              <w:left w:val="nil"/>
              <w:bottom w:val="nil"/>
              <w:right w:val="nil"/>
            </w:tcBorders>
            <w:shd w:val="clear" w:color="auto" w:fill="auto"/>
            <w:vAlign w:val="center"/>
            <w:hideMark/>
          </w:tcPr>
          <w:p w14:paraId="3B9AF031"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417</w:t>
            </w:r>
          </w:p>
        </w:tc>
        <w:tc>
          <w:tcPr>
            <w:tcW w:w="1880" w:type="dxa"/>
            <w:tcBorders>
              <w:top w:val="nil"/>
              <w:left w:val="nil"/>
              <w:bottom w:val="nil"/>
              <w:right w:val="nil"/>
            </w:tcBorders>
            <w:shd w:val="clear" w:color="auto" w:fill="auto"/>
            <w:vAlign w:val="center"/>
            <w:hideMark/>
          </w:tcPr>
          <w:p w14:paraId="41FD53B4"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5.4</w:t>
            </w:r>
          </w:p>
        </w:tc>
      </w:tr>
      <w:tr w:rsidR="007B07E5" w:rsidRPr="008F781E" w14:paraId="0177283E" w14:textId="77777777" w:rsidTr="00B7041A">
        <w:trPr>
          <w:trHeight w:val="315"/>
        </w:trPr>
        <w:tc>
          <w:tcPr>
            <w:tcW w:w="2860" w:type="dxa"/>
            <w:tcBorders>
              <w:top w:val="nil"/>
              <w:left w:val="nil"/>
              <w:bottom w:val="nil"/>
              <w:right w:val="nil"/>
            </w:tcBorders>
            <w:shd w:val="clear" w:color="auto" w:fill="auto"/>
            <w:vAlign w:val="center"/>
            <w:hideMark/>
          </w:tcPr>
          <w:p w14:paraId="250F5AFA"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More than $208,000</w:t>
            </w:r>
          </w:p>
        </w:tc>
        <w:tc>
          <w:tcPr>
            <w:tcW w:w="1640" w:type="dxa"/>
            <w:tcBorders>
              <w:top w:val="nil"/>
              <w:left w:val="nil"/>
              <w:bottom w:val="nil"/>
              <w:right w:val="nil"/>
            </w:tcBorders>
            <w:shd w:val="clear" w:color="auto" w:fill="auto"/>
            <w:vAlign w:val="center"/>
            <w:hideMark/>
          </w:tcPr>
          <w:p w14:paraId="5921FE1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503</w:t>
            </w:r>
          </w:p>
        </w:tc>
        <w:tc>
          <w:tcPr>
            <w:tcW w:w="1900" w:type="dxa"/>
            <w:tcBorders>
              <w:top w:val="nil"/>
              <w:left w:val="nil"/>
              <w:bottom w:val="nil"/>
              <w:right w:val="single" w:sz="4" w:space="0" w:color="auto"/>
            </w:tcBorders>
            <w:shd w:val="clear" w:color="auto" w:fill="auto"/>
            <w:vAlign w:val="center"/>
            <w:hideMark/>
          </w:tcPr>
          <w:p w14:paraId="081D86F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5.7</w:t>
            </w:r>
          </w:p>
        </w:tc>
        <w:tc>
          <w:tcPr>
            <w:tcW w:w="1640" w:type="dxa"/>
            <w:tcBorders>
              <w:top w:val="nil"/>
              <w:left w:val="nil"/>
              <w:bottom w:val="nil"/>
              <w:right w:val="nil"/>
            </w:tcBorders>
            <w:shd w:val="clear" w:color="auto" w:fill="auto"/>
            <w:vAlign w:val="center"/>
            <w:hideMark/>
          </w:tcPr>
          <w:p w14:paraId="6FCF2D3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979</w:t>
            </w:r>
          </w:p>
        </w:tc>
        <w:tc>
          <w:tcPr>
            <w:tcW w:w="1880" w:type="dxa"/>
            <w:tcBorders>
              <w:top w:val="nil"/>
              <w:left w:val="nil"/>
              <w:bottom w:val="nil"/>
              <w:right w:val="nil"/>
            </w:tcBorders>
            <w:shd w:val="clear" w:color="auto" w:fill="auto"/>
            <w:vAlign w:val="center"/>
            <w:hideMark/>
          </w:tcPr>
          <w:p w14:paraId="7A07348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12.6</w:t>
            </w:r>
          </w:p>
        </w:tc>
      </w:tr>
      <w:tr w:rsidR="007B07E5" w:rsidRPr="008F781E" w14:paraId="7C4F89DC" w14:textId="77777777" w:rsidTr="00B7041A">
        <w:trPr>
          <w:trHeight w:val="315"/>
        </w:trPr>
        <w:tc>
          <w:tcPr>
            <w:tcW w:w="2860" w:type="dxa"/>
            <w:tcBorders>
              <w:top w:val="nil"/>
              <w:left w:val="nil"/>
              <w:bottom w:val="nil"/>
              <w:right w:val="nil"/>
            </w:tcBorders>
            <w:shd w:val="clear" w:color="auto" w:fill="auto"/>
            <w:vAlign w:val="center"/>
            <w:hideMark/>
          </w:tcPr>
          <w:p w14:paraId="534F761D"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Nil income</w:t>
            </w:r>
          </w:p>
        </w:tc>
        <w:tc>
          <w:tcPr>
            <w:tcW w:w="1640" w:type="dxa"/>
            <w:tcBorders>
              <w:top w:val="nil"/>
              <w:left w:val="nil"/>
              <w:bottom w:val="nil"/>
              <w:right w:val="nil"/>
            </w:tcBorders>
            <w:shd w:val="clear" w:color="auto" w:fill="auto"/>
            <w:vAlign w:val="center"/>
            <w:hideMark/>
          </w:tcPr>
          <w:p w14:paraId="2A731B1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206</w:t>
            </w:r>
          </w:p>
        </w:tc>
        <w:tc>
          <w:tcPr>
            <w:tcW w:w="1900" w:type="dxa"/>
            <w:tcBorders>
              <w:top w:val="nil"/>
              <w:left w:val="nil"/>
              <w:bottom w:val="nil"/>
              <w:right w:val="single" w:sz="4" w:space="0" w:color="auto"/>
            </w:tcBorders>
            <w:shd w:val="clear" w:color="auto" w:fill="auto"/>
            <w:vAlign w:val="center"/>
            <w:hideMark/>
          </w:tcPr>
          <w:p w14:paraId="1CE31D85"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w:t>
            </w:r>
          </w:p>
        </w:tc>
        <w:tc>
          <w:tcPr>
            <w:tcW w:w="1640" w:type="dxa"/>
            <w:tcBorders>
              <w:top w:val="nil"/>
              <w:left w:val="nil"/>
              <w:bottom w:val="nil"/>
              <w:right w:val="nil"/>
            </w:tcBorders>
            <w:shd w:val="clear" w:color="auto" w:fill="auto"/>
            <w:vAlign w:val="center"/>
            <w:hideMark/>
          </w:tcPr>
          <w:p w14:paraId="4FF03AD3"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109</w:t>
            </w:r>
          </w:p>
        </w:tc>
        <w:tc>
          <w:tcPr>
            <w:tcW w:w="1880" w:type="dxa"/>
            <w:tcBorders>
              <w:top w:val="nil"/>
              <w:left w:val="nil"/>
              <w:bottom w:val="nil"/>
              <w:right w:val="nil"/>
            </w:tcBorders>
            <w:shd w:val="clear" w:color="auto" w:fill="auto"/>
            <w:vAlign w:val="center"/>
            <w:hideMark/>
          </w:tcPr>
          <w:p w14:paraId="4E0DA3BE"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w:t>
            </w:r>
          </w:p>
        </w:tc>
      </w:tr>
      <w:tr w:rsidR="007B07E5" w:rsidRPr="008F781E" w14:paraId="38ADBD91" w14:textId="77777777" w:rsidTr="00B7041A">
        <w:trPr>
          <w:trHeight w:val="315"/>
        </w:trPr>
        <w:tc>
          <w:tcPr>
            <w:tcW w:w="2860" w:type="dxa"/>
            <w:tcBorders>
              <w:top w:val="nil"/>
              <w:left w:val="nil"/>
              <w:bottom w:val="nil"/>
              <w:right w:val="nil"/>
            </w:tcBorders>
            <w:shd w:val="clear" w:color="auto" w:fill="auto"/>
            <w:vAlign w:val="center"/>
            <w:hideMark/>
          </w:tcPr>
          <w:p w14:paraId="1268B4F6"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Negative income</w:t>
            </w:r>
          </w:p>
        </w:tc>
        <w:tc>
          <w:tcPr>
            <w:tcW w:w="1640" w:type="dxa"/>
            <w:tcBorders>
              <w:top w:val="nil"/>
              <w:left w:val="nil"/>
              <w:bottom w:val="nil"/>
              <w:right w:val="nil"/>
            </w:tcBorders>
            <w:shd w:val="clear" w:color="auto" w:fill="auto"/>
            <w:vAlign w:val="center"/>
            <w:hideMark/>
          </w:tcPr>
          <w:p w14:paraId="55F2F48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20</w:t>
            </w:r>
          </w:p>
        </w:tc>
        <w:tc>
          <w:tcPr>
            <w:tcW w:w="1900" w:type="dxa"/>
            <w:tcBorders>
              <w:top w:val="nil"/>
              <w:left w:val="nil"/>
              <w:bottom w:val="nil"/>
              <w:right w:val="single" w:sz="4" w:space="0" w:color="auto"/>
            </w:tcBorders>
            <w:shd w:val="clear" w:color="auto" w:fill="auto"/>
            <w:vAlign w:val="center"/>
            <w:hideMark/>
          </w:tcPr>
          <w:p w14:paraId="649C54A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0.2</w:t>
            </w:r>
          </w:p>
        </w:tc>
        <w:tc>
          <w:tcPr>
            <w:tcW w:w="1640" w:type="dxa"/>
            <w:tcBorders>
              <w:top w:val="nil"/>
              <w:left w:val="nil"/>
              <w:bottom w:val="nil"/>
              <w:right w:val="nil"/>
            </w:tcBorders>
            <w:shd w:val="clear" w:color="auto" w:fill="auto"/>
            <w:vAlign w:val="center"/>
            <w:hideMark/>
          </w:tcPr>
          <w:p w14:paraId="5C689AE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w:t>
            </w:r>
          </w:p>
        </w:tc>
        <w:tc>
          <w:tcPr>
            <w:tcW w:w="1880" w:type="dxa"/>
            <w:tcBorders>
              <w:top w:val="nil"/>
              <w:left w:val="nil"/>
              <w:bottom w:val="nil"/>
              <w:right w:val="nil"/>
            </w:tcBorders>
            <w:shd w:val="clear" w:color="auto" w:fill="auto"/>
            <w:vAlign w:val="center"/>
            <w:hideMark/>
          </w:tcPr>
          <w:p w14:paraId="340B8302"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0.3</w:t>
            </w:r>
          </w:p>
        </w:tc>
      </w:tr>
      <w:tr w:rsidR="007B07E5" w:rsidRPr="008F781E" w14:paraId="6A71AB9B" w14:textId="77777777" w:rsidTr="00B7041A">
        <w:trPr>
          <w:trHeight w:val="315"/>
        </w:trPr>
        <w:tc>
          <w:tcPr>
            <w:tcW w:w="2860" w:type="dxa"/>
            <w:tcBorders>
              <w:top w:val="nil"/>
              <w:left w:val="nil"/>
              <w:bottom w:val="nil"/>
              <w:right w:val="nil"/>
            </w:tcBorders>
            <w:shd w:val="clear" w:color="auto" w:fill="auto"/>
            <w:vAlign w:val="center"/>
            <w:hideMark/>
          </w:tcPr>
          <w:p w14:paraId="7C4E3558" w14:textId="77777777" w:rsidR="007B07E5" w:rsidRPr="008F781E" w:rsidRDefault="007B07E5"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t>Experience with disability</w:t>
            </w:r>
          </w:p>
        </w:tc>
        <w:tc>
          <w:tcPr>
            <w:tcW w:w="1640" w:type="dxa"/>
            <w:tcBorders>
              <w:top w:val="nil"/>
              <w:left w:val="nil"/>
              <w:bottom w:val="nil"/>
              <w:right w:val="nil"/>
            </w:tcBorders>
            <w:shd w:val="clear" w:color="auto" w:fill="auto"/>
            <w:vAlign w:val="center"/>
            <w:hideMark/>
          </w:tcPr>
          <w:p w14:paraId="5F6170B8" w14:textId="77777777" w:rsidR="007B07E5" w:rsidRPr="008F781E" w:rsidRDefault="007B07E5"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vAlign w:val="center"/>
            <w:hideMark/>
          </w:tcPr>
          <w:p w14:paraId="382E3782"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640" w:type="dxa"/>
            <w:tcBorders>
              <w:top w:val="nil"/>
              <w:left w:val="nil"/>
              <w:bottom w:val="nil"/>
              <w:right w:val="nil"/>
            </w:tcBorders>
            <w:shd w:val="clear" w:color="auto" w:fill="auto"/>
            <w:noWrap/>
            <w:vAlign w:val="center"/>
            <w:hideMark/>
          </w:tcPr>
          <w:p w14:paraId="601448F2"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880" w:type="dxa"/>
            <w:tcBorders>
              <w:top w:val="nil"/>
              <w:left w:val="nil"/>
              <w:bottom w:val="nil"/>
              <w:right w:val="nil"/>
            </w:tcBorders>
            <w:shd w:val="clear" w:color="auto" w:fill="auto"/>
            <w:noWrap/>
            <w:vAlign w:val="center"/>
            <w:hideMark/>
          </w:tcPr>
          <w:p w14:paraId="053F5A23" w14:textId="77777777" w:rsidR="007B07E5" w:rsidRPr="008F781E" w:rsidRDefault="007B07E5" w:rsidP="00B7041A">
            <w:pPr>
              <w:spacing w:before="40" w:after="40" w:line="240" w:lineRule="auto"/>
              <w:jc w:val="center"/>
              <w:rPr>
                <w:rFonts w:ascii="Arial" w:eastAsia="Times New Roman" w:hAnsi="Arial" w:cs="Arial"/>
                <w:sz w:val="20"/>
                <w:szCs w:val="20"/>
              </w:rPr>
            </w:pPr>
          </w:p>
        </w:tc>
      </w:tr>
      <w:tr w:rsidR="007B07E5" w:rsidRPr="008F781E" w14:paraId="58CF3052" w14:textId="77777777" w:rsidTr="00B7041A">
        <w:trPr>
          <w:trHeight w:val="315"/>
        </w:trPr>
        <w:tc>
          <w:tcPr>
            <w:tcW w:w="2860" w:type="dxa"/>
            <w:tcBorders>
              <w:top w:val="nil"/>
              <w:left w:val="nil"/>
              <w:bottom w:val="nil"/>
              <w:right w:val="nil"/>
            </w:tcBorders>
            <w:shd w:val="clear" w:color="auto" w:fill="auto"/>
            <w:vAlign w:val="center"/>
            <w:hideMark/>
          </w:tcPr>
          <w:p w14:paraId="25D150AC"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No</w:t>
            </w:r>
          </w:p>
        </w:tc>
        <w:tc>
          <w:tcPr>
            <w:tcW w:w="1640" w:type="dxa"/>
            <w:tcBorders>
              <w:top w:val="nil"/>
              <w:left w:val="nil"/>
              <w:bottom w:val="nil"/>
              <w:right w:val="nil"/>
            </w:tcBorders>
            <w:shd w:val="clear" w:color="auto" w:fill="auto"/>
            <w:vAlign w:val="center"/>
            <w:hideMark/>
          </w:tcPr>
          <w:p w14:paraId="6A109785"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1,233</w:t>
            </w:r>
          </w:p>
        </w:tc>
        <w:tc>
          <w:tcPr>
            <w:tcW w:w="1900" w:type="dxa"/>
            <w:tcBorders>
              <w:top w:val="nil"/>
              <w:left w:val="nil"/>
              <w:bottom w:val="nil"/>
              <w:right w:val="single" w:sz="4" w:space="0" w:color="auto"/>
            </w:tcBorders>
            <w:shd w:val="clear" w:color="auto" w:fill="auto"/>
            <w:vAlign w:val="center"/>
            <w:hideMark/>
          </w:tcPr>
          <w:p w14:paraId="1991BCA2"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12.9</w:t>
            </w:r>
          </w:p>
        </w:tc>
        <w:tc>
          <w:tcPr>
            <w:tcW w:w="1640" w:type="dxa"/>
            <w:tcBorders>
              <w:top w:val="nil"/>
              <w:left w:val="nil"/>
              <w:bottom w:val="nil"/>
              <w:right w:val="nil"/>
            </w:tcBorders>
            <w:shd w:val="clear" w:color="auto" w:fill="auto"/>
            <w:vAlign w:val="center"/>
            <w:hideMark/>
          </w:tcPr>
          <w:p w14:paraId="06FE5B3C"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1,613</w:t>
            </w:r>
          </w:p>
        </w:tc>
        <w:tc>
          <w:tcPr>
            <w:tcW w:w="1880" w:type="dxa"/>
            <w:tcBorders>
              <w:top w:val="nil"/>
              <w:left w:val="nil"/>
              <w:bottom w:val="nil"/>
              <w:right w:val="nil"/>
            </w:tcBorders>
            <w:shd w:val="clear" w:color="auto" w:fill="auto"/>
            <w:vAlign w:val="center"/>
            <w:hideMark/>
          </w:tcPr>
          <w:p w14:paraId="66FED21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19.2</w:t>
            </w:r>
          </w:p>
        </w:tc>
      </w:tr>
      <w:tr w:rsidR="007B07E5" w:rsidRPr="008F781E" w14:paraId="0BBE50DA" w14:textId="77777777" w:rsidTr="00B7041A">
        <w:trPr>
          <w:trHeight w:val="315"/>
        </w:trPr>
        <w:tc>
          <w:tcPr>
            <w:tcW w:w="2860" w:type="dxa"/>
            <w:tcBorders>
              <w:top w:val="nil"/>
              <w:left w:val="nil"/>
              <w:bottom w:val="nil"/>
              <w:right w:val="nil"/>
            </w:tcBorders>
            <w:shd w:val="clear" w:color="auto" w:fill="auto"/>
            <w:vAlign w:val="center"/>
            <w:hideMark/>
          </w:tcPr>
          <w:p w14:paraId="1F7DA3D1"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Yes</w:t>
            </w:r>
          </w:p>
        </w:tc>
        <w:tc>
          <w:tcPr>
            <w:tcW w:w="1640" w:type="dxa"/>
            <w:tcBorders>
              <w:top w:val="nil"/>
              <w:left w:val="nil"/>
              <w:bottom w:val="nil"/>
              <w:right w:val="nil"/>
            </w:tcBorders>
            <w:shd w:val="clear" w:color="auto" w:fill="auto"/>
            <w:vAlign w:val="center"/>
            <w:hideMark/>
          </w:tcPr>
          <w:p w14:paraId="32023D3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8,296</w:t>
            </w:r>
          </w:p>
        </w:tc>
        <w:tc>
          <w:tcPr>
            <w:tcW w:w="1900" w:type="dxa"/>
            <w:tcBorders>
              <w:top w:val="nil"/>
              <w:left w:val="nil"/>
              <w:bottom w:val="nil"/>
              <w:right w:val="single" w:sz="4" w:space="0" w:color="auto"/>
            </w:tcBorders>
            <w:shd w:val="clear" w:color="auto" w:fill="auto"/>
            <w:vAlign w:val="center"/>
            <w:hideMark/>
          </w:tcPr>
          <w:p w14:paraId="1AF3ABAB"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87.1</w:t>
            </w:r>
          </w:p>
        </w:tc>
        <w:tc>
          <w:tcPr>
            <w:tcW w:w="1640" w:type="dxa"/>
            <w:tcBorders>
              <w:top w:val="nil"/>
              <w:left w:val="nil"/>
              <w:bottom w:val="nil"/>
              <w:right w:val="nil"/>
            </w:tcBorders>
            <w:shd w:val="clear" w:color="auto" w:fill="auto"/>
            <w:vAlign w:val="center"/>
            <w:hideMark/>
          </w:tcPr>
          <w:p w14:paraId="110D918C"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6,781</w:t>
            </w:r>
          </w:p>
        </w:tc>
        <w:tc>
          <w:tcPr>
            <w:tcW w:w="1880" w:type="dxa"/>
            <w:tcBorders>
              <w:top w:val="nil"/>
              <w:left w:val="nil"/>
              <w:bottom w:val="nil"/>
              <w:right w:val="nil"/>
            </w:tcBorders>
            <w:shd w:val="clear" w:color="auto" w:fill="auto"/>
            <w:vAlign w:val="center"/>
            <w:hideMark/>
          </w:tcPr>
          <w:p w14:paraId="509553D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80.8</w:t>
            </w:r>
          </w:p>
        </w:tc>
      </w:tr>
      <w:tr w:rsidR="007B07E5" w:rsidRPr="008F781E" w14:paraId="2C40A927" w14:textId="77777777" w:rsidTr="00B7041A">
        <w:trPr>
          <w:trHeight w:val="315"/>
        </w:trPr>
        <w:tc>
          <w:tcPr>
            <w:tcW w:w="2860" w:type="dxa"/>
            <w:tcBorders>
              <w:top w:val="nil"/>
              <w:left w:val="nil"/>
              <w:bottom w:val="nil"/>
              <w:right w:val="nil"/>
            </w:tcBorders>
            <w:shd w:val="clear" w:color="auto" w:fill="auto"/>
            <w:vAlign w:val="center"/>
            <w:hideMark/>
          </w:tcPr>
          <w:p w14:paraId="1F306455" w14:textId="77777777" w:rsidR="007B07E5" w:rsidRPr="008F781E" w:rsidRDefault="007B07E5"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t>Hiring responsibilities</w:t>
            </w:r>
          </w:p>
        </w:tc>
        <w:tc>
          <w:tcPr>
            <w:tcW w:w="1640" w:type="dxa"/>
            <w:tcBorders>
              <w:top w:val="nil"/>
              <w:left w:val="nil"/>
              <w:bottom w:val="nil"/>
              <w:right w:val="nil"/>
            </w:tcBorders>
            <w:shd w:val="clear" w:color="auto" w:fill="auto"/>
            <w:vAlign w:val="center"/>
            <w:hideMark/>
          </w:tcPr>
          <w:p w14:paraId="1E85E001" w14:textId="77777777" w:rsidR="007B07E5" w:rsidRPr="008F781E" w:rsidRDefault="007B07E5"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vAlign w:val="center"/>
            <w:hideMark/>
          </w:tcPr>
          <w:p w14:paraId="10EF5903"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640" w:type="dxa"/>
            <w:tcBorders>
              <w:top w:val="nil"/>
              <w:left w:val="nil"/>
              <w:bottom w:val="nil"/>
              <w:right w:val="nil"/>
            </w:tcBorders>
            <w:shd w:val="clear" w:color="auto" w:fill="auto"/>
            <w:vAlign w:val="center"/>
            <w:hideMark/>
          </w:tcPr>
          <w:p w14:paraId="493688F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880" w:type="dxa"/>
            <w:tcBorders>
              <w:top w:val="nil"/>
              <w:left w:val="nil"/>
              <w:bottom w:val="nil"/>
              <w:right w:val="nil"/>
            </w:tcBorders>
            <w:shd w:val="clear" w:color="auto" w:fill="auto"/>
            <w:vAlign w:val="center"/>
            <w:hideMark/>
          </w:tcPr>
          <w:p w14:paraId="4C31C433" w14:textId="77777777" w:rsidR="007B07E5" w:rsidRPr="008F781E" w:rsidRDefault="007B07E5" w:rsidP="00B7041A">
            <w:pPr>
              <w:spacing w:before="40" w:after="40" w:line="240" w:lineRule="auto"/>
              <w:jc w:val="center"/>
              <w:rPr>
                <w:rFonts w:ascii="Arial" w:eastAsia="Times New Roman" w:hAnsi="Arial" w:cs="Arial"/>
                <w:sz w:val="20"/>
                <w:szCs w:val="20"/>
              </w:rPr>
            </w:pPr>
          </w:p>
        </w:tc>
      </w:tr>
      <w:tr w:rsidR="007B07E5" w:rsidRPr="008F781E" w14:paraId="7EEE806C" w14:textId="77777777" w:rsidTr="00B7041A">
        <w:trPr>
          <w:trHeight w:val="315"/>
        </w:trPr>
        <w:tc>
          <w:tcPr>
            <w:tcW w:w="2860" w:type="dxa"/>
            <w:tcBorders>
              <w:top w:val="nil"/>
              <w:left w:val="nil"/>
              <w:bottom w:val="nil"/>
              <w:right w:val="nil"/>
            </w:tcBorders>
            <w:shd w:val="clear" w:color="auto" w:fill="auto"/>
            <w:vAlign w:val="center"/>
            <w:hideMark/>
          </w:tcPr>
          <w:p w14:paraId="47A601BA"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No</w:t>
            </w:r>
          </w:p>
        </w:tc>
        <w:tc>
          <w:tcPr>
            <w:tcW w:w="1640" w:type="dxa"/>
            <w:tcBorders>
              <w:top w:val="nil"/>
              <w:left w:val="nil"/>
              <w:bottom w:val="nil"/>
              <w:right w:val="nil"/>
            </w:tcBorders>
            <w:shd w:val="clear" w:color="auto" w:fill="auto"/>
            <w:vAlign w:val="center"/>
            <w:hideMark/>
          </w:tcPr>
          <w:p w14:paraId="469D1E2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3,284</w:t>
            </w:r>
          </w:p>
        </w:tc>
        <w:tc>
          <w:tcPr>
            <w:tcW w:w="1900" w:type="dxa"/>
            <w:tcBorders>
              <w:top w:val="nil"/>
              <w:left w:val="nil"/>
              <w:bottom w:val="nil"/>
              <w:right w:val="single" w:sz="4" w:space="0" w:color="auto"/>
            </w:tcBorders>
            <w:shd w:val="clear" w:color="auto" w:fill="auto"/>
            <w:vAlign w:val="center"/>
            <w:hideMark/>
          </w:tcPr>
          <w:p w14:paraId="14999E8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76.9</w:t>
            </w:r>
          </w:p>
        </w:tc>
        <w:tc>
          <w:tcPr>
            <w:tcW w:w="1640" w:type="dxa"/>
            <w:tcBorders>
              <w:top w:val="nil"/>
              <w:left w:val="nil"/>
              <w:bottom w:val="nil"/>
              <w:right w:val="nil"/>
            </w:tcBorders>
            <w:shd w:val="clear" w:color="auto" w:fill="auto"/>
            <w:vAlign w:val="center"/>
            <w:hideMark/>
          </w:tcPr>
          <w:p w14:paraId="6462450D"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4,496</w:t>
            </w:r>
          </w:p>
        </w:tc>
        <w:tc>
          <w:tcPr>
            <w:tcW w:w="1880" w:type="dxa"/>
            <w:tcBorders>
              <w:top w:val="nil"/>
              <w:left w:val="nil"/>
              <w:bottom w:val="nil"/>
              <w:right w:val="nil"/>
            </w:tcBorders>
            <w:shd w:val="clear" w:color="auto" w:fill="auto"/>
            <w:vAlign w:val="center"/>
            <w:hideMark/>
          </w:tcPr>
          <w:p w14:paraId="28FFF88A"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75.4</w:t>
            </w:r>
          </w:p>
        </w:tc>
      </w:tr>
      <w:tr w:rsidR="007B07E5" w:rsidRPr="008F781E" w14:paraId="18F8CDE8" w14:textId="77777777" w:rsidTr="00B7041A">
        <w:trPr>
          <w:trHeight w:val="315"/>
        </w:trPr>
        <w:tc>
          <w:tcPr>
            <w:tcW w:w="2860" w:type="dxa"/>
            <w:tcBorders>
              <w:top w:val="nil"/>
              <w:left w:val="nil"/>
              <w:bottom w:val="nil"/>
              <w:right w:val="nil"/>
            </w:tcBorders>
            <w:shd w:val="clear" w:color="auto" w:fill="auto"/>
            <w:vAlign w:val="center"/>
            <w:hideMark/>
          </w:tcPr>
          <w:p w14:paraId="1EC1BB94"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Yes</w:t>
            </w:r>
          </w:p>
        </w:tc>
        <w:tc>
          <w:tcPr>
            <w:tcW w:w="1640" w:type="dxa"/>
            <w:tcBorders>
              <w:top w:val="nil"/>
              <w:left w:val="nil"/>
              <w:bottom w:val="nil"/>
              <w:right w:val="nil"/>
            </w:tcBorders>
            <w:shd w:val="clear" w:color="auto" w:fill="auto"/>
            <w:vAlign w:val="center"/>
            <w:hideMark/>
          </w:tcPr>
          <w:p w14:paraId="0945D87D"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986</w:t>
            </w:r>
          </w:p>
        </w:tc>
        <w:tc>
          <w:tcPr>
            <w:tcW w:w="1900" w:type="dxa"/>
            <w:tcBorders>
              <w:top w:val="nil"/>
              <w:left w:val="nil"/>
              <w:bottom w:val="nil"/>
              <w:right w:val="single" w:sz="4" w:space="0" w:color="auto"/>
            </w:tcBorders>
            <w:shd w:val="clear" w:color="auto" w:fill="auto"/>
            <w:vAlign w:val="center"/>
            <w:hideMark/>
          </w:tcPr>
          <w:p w14:paraId="578EDDF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23.1</w:t>
            </w:r>
          </w:p>
        </w:tc>
        <w:tc>
          <w:tcPr>
            <w:tcW w:w="1640" w:type="dxa"/>
            <w:tcBorders>
              <w:top w:val="nil"/>
              <w:left w:val="nil"/>
              <w:bottom w:val="nil"/>
              <w:right w:val="nil"/>
            </w:tcBorders>
            <w:shd w:val="clear" w:color="auto" w:fill="auto"/>
            <w:vAlign w:val="center"/>
            <w:hideMark/>
          </w:tcPr>
          <w:p w14:paraId="1EE6538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1,471</w:t>
            </w:r>
          </w:p>
        </w:tc>
        <w:tc>
          <w:tcPr>
            <w:tcW w:w="1880" w:type="dxa"/>
            <w:tcBorders>
              <w:top w:val="nil"/>
              <w:left w:val="nil"/>
              <w:bottom w:val="nil"/>
              <w:right w:val="nil"/>
            </w:tcBorders>
            <w:shd w:val="clear" w:color="auto" w:fill="auto"/>
            <w:vAlign w:val="center"/>
            <w:hideMark/>
          </w:tcPr>
          <w:p w14:paraId="051F331F"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24.7</w:t>
            </w:r>
          </w:p>
        </w:tc>
      </w:tr>
      <w:tr w:rsidR="007B07E5" w:rsidRPr="008F781E" w14:paraId="3DD3ACD0" w14:textId="77777777" w:rsidTr="00B7041A">
        <w:trPr>
          <w:trHeight w:val="315"/>
        </w:trPr>
        <w:tc>
          <w:tcPr>
            <w:tcW w:w="2860" w:type="dxa"/>
            <w:tcBorders>
              <w:top w:val="nil"/>
              <w:left w:val="nil"/>
              <w:bottom w:val="nil"/>
              <w:right w:val="nil"/>
            </w:tcBorders>
            <w:shd w:val="clear" w:color="auto" w:fill="auto"/>
            <w:vAlign w:val="center"/>
            <w:hideMark/>
          </w:tcPr>
          <w:p w14:paraId="1C00061D" w14:textId="77777777" w:rsidR="007B07E5" w:rsidRPr="008F781E" w:rsidRDefault="007B07E5"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t>Sectors</w:t>
            </w:r>
          </w:p>
        </w:tc>
        <w:tc>
          <w:tcPr>
            <w:tcW w:w="1640" w:type="dxa"/>
            <w:tcBorders>
              <w:top w:val="nil"/>
              <w:left w:val="nil"/>
              <w:bottom w:val="nil"/>
              <w:right w:val="nil"/>
            </w:tcBorders>
            <w:shd w:val="clear" w:color="auto" w:fill="auto"/>
            <w:vAlign w:val="center"/>
            <w:hideMark/>
          </w:tcPr>
          <w:p w14:paraId="47F74F4A" w14:textId="77777777" w:rsidR="007B07E5" w:rsidRPr="008F781E" w:rsidRDefault="007B07E5"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vAlign w:val="center"/>
            <w:hideMark/>
          </w:tcPr>
          <w:p w14:paraId="75A9B20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640" w:type="dxa"/>
            <w:tcBorders>
              <w:top w:val="nil"/>
              <w:left w:val="nil"/>
              <w:bottom w:val="nil"/>
              <w:right w:val="nil"/>
            </w:tcBorders>
            <w:shd w:val="clear" w:color="auto" w:fill="auto"/>
            <w:vAlign w:val="center"/>
            <w:hideMark/>
          </w:tcPr>
          <w:p w14:paraId="0A1FC92E"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p>
        </w:tc>
        <w:tc>
          <w:tcPr>
            <w:tcW w:w="1880" w:type="dxa"/>
            <w:tcBorders>
              <w:top w:val="nil"/>
              <w:left w:val="nil"/>
              <w:bottom w:val="nil"/>
              <w:right w:val="nil"/>
            </w:tcBorders>
            <w:shd w:val="clear" w:color="auto" w:fill="auto"/>
            <w:vAlign w:val="center"/>
            <w:hideMark/>
          </w:tcPr>
          <w:p w14:paraId="0075AF53" w14:textId="77777777" w:rsidR="007B07E5" w:rsidRPr="008F781E" w:rsidRDefault="007B07E5" w:rsidP="00B7041A">
            <w:pPr>
              <w:spacing w:before="40" w:after="40" w:line="240" w:lineRule="auto"/>
              <w:jc w:val="center"/>
              <w:rPr>
                <w:rFonts w:ascii="Arial" w:eastAsia="Times New Roman" w:hAnsi="Arial" w:cs="Arial"/>
                <w:sz w:val="20"/>
                <w:szCs w:val="20"/>
              </w:rPr>
            </w:pPr>
          </w:p>
        </w:tc>
      </w:tr>
      <w:tr w:rsidR="007B07E5" w:rsidRPr="008F781E" w14:paraId="65566164" w14:textId="77777777" w:rsidTr="00B7041A">
        <w:trPr>
          <w:trHeight w:val="315"/>
        </w:trPr>
        <w:tc>
          <w:tcPr>
            <w:tcW w:w="2860" w:type="dxa"/>
            <w:tcBorders>
              <w:top w:val="nil"/>
              <w:left w:val="nil"/>
              <w:bottom w:val="nil"/>
              <w:right w:val="nil"/>
            </w:tcBorders>
            <w:shd w:val="clear" w:color="auto" w:fill="auto"/>
            <w:vAlign w:val="center"/>
            <w:hideMark/>
          </w:tcPr>
          <w:p w14:paraId="7C998119"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Health care</w:t>
            </w:r>
          </w:p>
        </w:tc>
        <w:tc>
          <w:tcPr>
            <w:tcW w:w="1640" w:type="dxa"/>
            <w:tcBorders>
              <w:top w:val="nil"/>
              <w:left w:val="nil"/>
              <w:bottom w:val="nil"/>
              <w:right w:val="nil"/>
            </w:tcBorders>
            <w:shd w:val="clear" w:color="auto" w:fill="auto"/>
            <w:vAlign w:val="center"/>
            <w:hideMark/>
          </w:tcPr>
          <w:p w14:paraId="27FAAA13"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584</w:t>
            </w:r>
          </w:p>
        </w:tc>
        <w:tc>
          <w:tcPr>
            <w:tcW w:w="1900" w:type="dxa"/>
            <w:tcBorders>
              <w:top w:val="nil"/>
              <w:left w:val="nil"/>
              <w:bottom w:val="nil"/>
              <w:right w:val="single" w:sz="4" w:space="0" w:color="auto"/>
            </w:tcBorders>
            <w:shd w:val="clear" w:color="auto" w:fill="auto"/>
            <w:vAlign w:val="center"/>
            <w:hideMark/>
          </w:tcPr>
          <w:p w14:paraId="565B5678"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32.1</w:t>
            </w:r>
          </w:p>
        </w:tc>
        <w:tc>
          <w:tcPr>
            <w:tcW w:w="1640" w:type="dxa"/>
            <w:tcBorders>
              <w:top w:val="nil"/>
              <w:left w:val="nil"/>
              <w:bottom w:val="nil"/>
              <w:right w:val="nil"/>
            </w:tcBorders>
            <w:shd w:val="clear" w:color="auto" w:fill="auto"/>
            <w:vAlign w:val="center"/>
            <w:hideMark/>
          </w:tcPr>
          <w:p w14:paraId="091122F2"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956</w:t>
            </w:r>
          </w:p>
        </w:tc>
        <w:tc>
          <w:tcPr>
            <w:tcW w:w="1880" w:type="dxa"/>
            <w:tcBorders>
              <w:top w:val="nil"/>
              <w:left w:val="nil"/>
              <w:bottom w:val="nil"/>
              <w:right w:val="nil"/>
            </w:tcBorders>
            <w:shd w:val="clear" w:color="auto" w:fill="auto"/>
            <w:vAlign w:val="center"/>
            <w:hideMark/>
          </w:tcPr>
          <w:p w14:paraId="71766039"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37.3</w:t>
            </w:r>
          </w:p>
        </w:tc>
      </w:tr>
      <w:tr w:rsidR="007B07E5" w:rsidRPr="008F781E" w14:paraId="6FE27562" w14:textId="77777777" w:rsidTr="00B7041A">
        <w:trPr>
          <w:trHeight w:val="315"/>
        </w:trPr>
        <w:tc>
          <w:tcPr>
            <w:tcW w:w="2860" w:type="dxa"/>
            <w:tcBorders>
              <w:top w:val="nil"/>
              <w:left w:val="nil"/>
              <w:bottom w:val="nil"/>
              <w:right w:val="nil"/>
            </w:tcBorders>
            <w:shd w:val="clear" w:color="auto" w:fill="auto"/>
            <w:vAlign w:val="center"/>
            <w:hideMark/>
          </w:tcPr>
          <w:p w14:paraId="3DE32EBE"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Justice and legal</w:t>
            </w:r>
          </w:p>
        </w:tc>
        <w:tc>
          <w:tcPr>
            <w:tcW w:w="1640" w:type="dxa"/>
            <w:tcBorders>
              <w:top w:val="nil"/>
              <w:left w:val="nil"/>
              <w:bottom w:val="nil"/>
              <w:right w:val="nil"/>
            </w:tcBorders>
            <w:shd w:val="clear" w:color="auto" w:fill="auto"/>
            <w:vAlign w:val="center"/>
            <w:hideMark/>
          </w:tcPr>
          <w:p w14:paraId="4F84FAB3"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151</w:t>
            </w:r>
          </w:p>
        </w:tc>
        <w:tc>
          <w:tcPr>
            <w:tcW w:w="1900" w:type="dxa"/>
            <w:tcBorders>
              <w:top w:val="nil"/>
              <w:left w:val="nil"/>
              <w:bottom w:val="nil"/>
              <w:right w:val="single" w:sz="4" w:space="0" w:color="auto"/>
            </w:tcBorders>
            <w:shd w:val="clear" w:color="auto" w:fill="auto"/>
            <w:vAlign w:val="center"/>
            <w:hideMark/>
          </w:tcPr>
          <w:p w14:paraId="3B929066"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8.3</w:t>
            </w:r>
          </w:p>
        </w:tc>
        <w:tc>
          <w:tcPr>
            <w:tcW w:w="1640" w:type="dxa"/>
            <w:tcBorders>
              <w:top w:val="nil"/>
              <w:left w:val="nil"/>
              <w:bottom w:val="nil"/>
              <w:right w:val="nil"/>
            </w:tcBorders>
            <w:shd w:val="clear" w:color="auto" w:fill="auto"/>
            <w:vAlign w:val="center"/>
            <w:hideMark/>
          </w:tcPr>
          <w:p w14:paraId="00BA7E10"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198</w:t>
            </w:r>
          </w:p>
        </w:tc>
        <w:tc>
          <w:tcPr>
            <w:tcW w:w="1880" w:type="dxa"/>
            <w:tcBorders>
              <w:top w:val="nil"/>
              <w:left w:val="nil"/>
              <w:bottom w:val="nil"/>
              <w:right w:val="nil"/>
            </w:tcBorders>
            <w:shd w:val="clear" w:color="auto" w:fill="auto"/>
            <w:vAlign w:val="center"/>
            <w:hideMark/>
          </w:tcPr>
          <w:p w14:paraId="0D82D999"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7.7</w:t>
            </w:r>
          </w:p>
        </w:tc>
      </w:tr>
      <w:tr w:rsidR="007B07E5" w:rsidRPr="008F781E" w14:paraId="02323F76" w14:textId="77777777" w:rsidTr="00B7041A">
        <w:trPr>
          <w:trHeight w:val="315"/>
        </w:trPr>
        <w:tc>
          <w:tcPr>
            <w:tcW w:w="2860" w:type="dxa"/>
            <w:tcBorders>
              <w:top w:val="nil"/>
              <w:left w:val="nil"/>
              <w:bottom w:val="nil"/>
              <w:right w:val="nil"/>
            </w:tcBorders>
            <w:shd w:val="clear" w:color="auto" w:fill="auto"/>
            <w:vAlign w:val="center"/>
            <w:hideMark/>
          </w:tcPr>
          <w:p w14:paraId="5DBE1BC9" w14:textId="77777777" w:rsidR="007B07E5" w:rsidRPr="008F781E" w:rsidRDefault="007B07E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Personal and community support</w:t>
            </w:r>
          </w:p>
        </w:tc>
        <w:tc>
          <w:tcPr>
            <w:tcW w:w="1640" w:type="dxa"/>
            <w:tcBorders>
              <w:top w:val="nil"/>
              <w:left w:val="nil"/>
              <w:bottom w:val="nil"/>
              <w:right w:val="nil"/>
            </w:tcBorders>
            <w:shd w:val="clear" w:color="auto" w:fill="auto"/>
            <w:vAlign w:val="center"/>
            <w:hideMark/>
          </w:tcPr>
          <w:p w14:paraId="613CD4E5"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400</w:t>
            </w:r>
          </w:p>
        </w:tc>
        <w:tc>
          <w:tcPr>
            <w:tcW w:w="1900" w:type="dxa"/>
            <w:tcBorders>
              <w:top w:val="nil"/>
              <w:left w:val="nil"/>
              <w:bottom w:val="nil"/>
              <w:right w:val="single" w:sz="4" w:space="0" w:color="auto"/>
            </w:tcBorders>
            <w:shd w:val="clear" w:color="auto" w:fill="auto"/>
            <w:vAlign w:val="center"/>
            <w:hideMark/>
          </w:tcPr>
          <w:p w14:paraId="75C03E17"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22.0</w:t>
            </w:r>
          </w:p>
        </w:tc>
        <w:tc>
          <w:tcPr>
            <w:tcW w:w="1640" w:type="dxa"/>
            <w:tcBorders>
              <w:top w:val="nil"/>
              <w:left w:val="nil"/>
              <w:bottom w:val="nil"/>
              <w:right w:val="nil"/>
            </w:tcBorders>
            <w:shd w:val="clear" w:color="auto" w:fill="auto"/>
            <w:vAlign w:val="center"/>
            <w:hideMark/>
          </w:tcPr>
          <w:p w14:paraId="6B1ADD95"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461</w:t>
            </w:r>
          </w:p>
        </w:tc>
        <w:tc>
          <w:tcPr>
            <w:tcW w:w="1880" w:type="dxa"/>
            <w:tcBorders>
              <w:top w:val="nil"/>
              <w:left w:val="nil"/>
              <w:bottom w:val="nil"/>
              <w:right w:val="nil"/>
            </w:tcBorders>
            <w:shd w:val="clear" w:color="auto" w:fill="auto"/>
            <w:vAlign w:val="center"/>
            <w:hideMark/>
          </w:tcPr>
          <w:p w14:paraId="00B38642"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18.0</w:t>
            </w:r>
          </w:p>
        </w:tc>
      </w:tr>
      <w:tr w:rsidR="007B07E5" w:rsidRPr="008F781E" w14:paraId="1085214A" w14:textId="77777777" w:rsidTr="00B7041A">
        <w:trPr>
          <w:trHeight w:val="315"/>
        </w:trPr>
        <w:tc>
          <w:tcPr>
            <w:tcW w:w="2860" w:type="dxa"/>
            <w:tcBorders>
              <w:top w:val="nil"/>
              <w:left w:val="nil"/>
              <w:bottom w:val="single" w:sz="4" w:space="0" w:color="auto"/>
              <w:right w:val="nil"/>
            </w:tcBorders>
            <w:shd w:val="clear" w:color="auto" w:fill="auto"/>
            <w:vAlign w:val="center"/>
            <w:hideMark/>
          </w:tcPr>
          <w:p w14:paraId="5CB94F29" w14:textId="77777777" w:rsidR="007B07E5" w:rsidRPr="008F781E" w:rsidRDefault="007B07E5" w:rsidP="00B7041A">
            <w:pPr>
              <w:spacing w:before="40" w:after="120" w:line="240" w:lineRule="auto"/>
              <w:rPr>
                <w:rFonts w:ascii="Arial" w:eastAsia="Times New Roman" w:hAnsi="Arial" w:cs="Arial"/>
                <w:color w:val="000000"/>
                <w:sz w:val="20"/>
                <w:szCs w:val="20"/>
              </w:rPr>
            </w:pPr>
            <w:r w:rsidRPr="008F781E">
              <w:rPr>
                <w:rFonts w:ascii="Arial" w:eastAsia="Times New Roman" w:hAnsi="Arial" w:cs="Arial"/>
                <w:color w:val="000000"/>
                <w:spacing w:val="-2"/>
                <w:w w:val="105"/>
                <w:sz w:val="20"/>
                <w:szCs w:val="20"/>
                <w:lang w:val="en-US"/>
              </w:rPr>
              <w:t>Education</w:t>
            </w:r>
          </w:p>
        </w:tc>
        <w:tc>
          <w:tcPr>
            <w:tcW w:w="1640" w:type="dxa"/>
            <w:tcBorders>
              <w:top w:val="nil"/>
              <w:left w:val="nil"/>
              <w:bottom w:val="single" w:sz="4" w:space="0" w:color="auto"/>
              <w:right w:val="nil"/>
            </w:tcBorders>
            <w:shd w:val="clear" w:color="auto" w:fill="auto"/>
            <w:vAlign w:val="center"/>
            <w:hideMark/>
          </w:tcPr>
          <w:p w14:paraId="4C1EAD33"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686</w:t>
            </w:r>
          </w:p>
        </w:tc>
        <w:tc>
          <w:tcPr>
            <w:tcW w:w="1900" w:type="dxa"/>
            <w:tcBorders>
              <w:top w:val="nil"/>
              <w:left w:val="nil"/>
              <w:bottom w:val="single" w:sz="4" w:space="0" w:color="auto"/>
              <w:right w:val="single" w:sz="4" w:space="0" w:color="auto"/>
            </w:tcBorders>
            <w:shd w:val="clear" w:color="auto" w:fill="auto"/>
            <w:vAlign w:val="center"/>
            <w:hideMark/>
          </w:tcPr>
          <w:p w14:paraId="4FE74BD4"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37.7</w:t>
            </w:r>
          </w:p>
        </w:tc>
        <w:tc>
          <w:tcPr>
            <w:tcW w:w="1640" w:type="dxa"/>
            <w:tcBorders>
              <w:top w:val="nil"/>
              <w:left w:val="nil"/>
              <w:bottom w:val="single" w:sz="4" w:space="0" w:color="auto"/>
              <w:right w:val="nil"/>
            </w:tcBorders>
            <w:shd w:val="clear" w:color="auto" w:fill="auto"/>
            <w:vAlign w:val="center"/>
            <w:hideMark/>
          </w:tcPr>
          <w:p w14:paraId="7754D6BC"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949</w:t>
            </w:r>
          </w:p>
        </w:tc>
        <w:tc>
          <w:tcPr>
            <w:tcW w:w="1880" w:type="dxa"/>
            <w:tcBorders>
              <w:top w:val="nil"/>
              <w:left w:val="nil"/>
              <w:bottom w:val="single" w:sz="4" w:space="0" w:color="auto"/>
              <w:right w:val="nil"/>
            </w:tcBorders>
            <w:shd w:val="clear" w:color="auto" w:fill="auto"/>
            <w:vAlign w:val="center"/>
            <w:hideMark/>
          </w:tcPr>
          <w:p w14:paraId="0CBED885" w14:textId="77777777" w:rsidR="007B07E5" w:rsidRPr="008F781E" w:rsidRDefault="007B07E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37.0</w:t>
            </w:r>
          </w:p>
        </w:tc>
      </w:tr>
    </w:tbl>
    <w:p w14:paraId="62D6A542" w14:textId="25E2A460" w:rsidR="00F63608" w:rsidRDefault="00BF0E86" w:rsidP="00D3653A">
      <w:pPr>
        <w:pStyle w:val="Caption"/>
        <w:keepNext/>
        <w:rPr>
          <w:noProof/>
        </w:rPr>
      </w:pPr>
      <w:bookmarkStart w:id="119" w:name="_Toc146628915"/>
      <w:r w:rsidRPr="008F781E">
        <w:t xml:space="preserve">Appendix Table </w:t>
      </w:r>
      <w:r w:rsidR="00484978">
        <w:fldChar w:fldCharType="begin"/>
      </w:r>
      <w:r w:rsidR="00484978">
        <w:instrText xml:space="preserve"> SEQ Appendix_Table \* ARABIC </w:instrText>
      </w:r>
      <w:r w:rsidR="00484978">
        <w:fldChar w:fldCharType="separate"/>
      </w:r>
      <w:r w:rsidR="00A63350">
        <w:rPr>
          <w:noProof/>
        </w:rPr>
        <w:t>2</w:t>
      </w:r>
      <w:r w:rsidR="00484978">
        <w:rPr>
          <w:noProof/>
        </w:rPr>
        <w:fldChar w:fldCharType="end"/>
      </w:r>
      <w:r w:rsidRPr="008F781E">
        <w:t>A: Respondent profiles, by disability status (weighted)</w:t>
      </w:r>
      <w:bookmarkEnd w:id="119"/>
      <w:r w:rsidR="001D114A" w:rsidRPr="001D114A">
        <w:rPr>
          <w:noProof/>
        </w:rPr>
        <w:t xml:space="preserve"> </w:t>
      </w:r>
    </w:p>
    <w:tbl>
      <w:tblPr>
        <w:tblW w:w="10180" w:type="dxa"/>
        <w:tblLook w:val="04A0" w:firstRow="1" w:lastRow="0" w:firstColumn="1" w:lastColumn="0" w:noHBand="0" w:noVBand="1"/>
        <w:tblCaption w:val="Appendix Table 2A: Respondent profiles, by disability status (weighted)"/>
        <w:tblDescription w:val="&#10;  Disability No disability&#10;  Frequency % Frequency %&#10;Gender      &#10;Female  3,045 47.4 5,970 52.1&#10;Male  3,376 52.6 5,491 47.9&#10;Age Groups    &#10;18-24 684 10.5 1,302 11.3&#10;25-34 934 14.3 2,397 20.9&#10;35-44 852 13.0 2,348 20.4&#10;45-54 926 14.2 1,982 17.3&#10;55-64 1,015 15.5 1,670 14.5&#10;65-74 1,206 18.5 1,296 11.3&#10;More than 75 914 14.0 500 4.4&#10;Indigenous Status    &#10;Non-indigenous 6,357 97.1 11,345 98.8&#10;Indigenous 187 2.9 142 1.2&#10;Born in Australia    &#10;No 1,836 28.1 4,285 37.4&#10;Yes 4,709 71.9 7,186 62.7&#10;Household composition    &#10;Person living alone 1,133 17.4 1,200 10.5&#10;Couple living alone 1,990 30.5 3,078 26.9&#10;Couple w non-dep children 859 13.2 166 14.6&#10;Couple w dep children 102 15.7 327 28.7&#10;Couple w dep and non-dep 283 4.3 565 4.9&#10;Single Person w non-dep 236 3.6 275 2.4&#10;Single Person w dep 196 3.0 280 2.5&#10;Single Person w dep and non-dep 79 1.2 98 0.9&#10;Adults sharing 406 6.2 617 5.4&#10;Others 318 4.9 367 3.2&#10;Highest qualification    &#10;Postgrad 403 6.3 1,557 13.6&#10;Graduate diploma 281 4.4 654 5.7&#10;Bachelor degree 670 10.4 2,345 20.5&#10;Advance diploma 847 13.2 1,510 13.2&#10;Certificate III/IV 1,552 24.1 2,060 18.0&#10;Certificate I/II 285 4.4 348 3.1&#10;Year 10 and above 1,896 29.4 2,624 23.0&#10;Year 9 and below 295 4.6 141 1.2&#10;Other 210 3.3 180 1.6&#10;Annual income ($)    &#10;1−7,799 141 2.4 159 1.5&#10;7,800−15,599 208 3.5 173 1.6&#10;15,600−20,799 363 6.0 226 2.2&#10;20,800−25,999 463 7.7 309 2.9&#10;26,000−33,799 487 8.1 364 3.5&#10;33,800−41,599 420 7.0 430 4.1&#10;33,800−41,599 478 7.9 553 5.3&#10;52,000−64,999 539 9.0 793 7.5&#10;65,000−77,999 431 7.2 712 6.8&#10;78,000−90,999 439 7.3 935 8.9&#10;91,000−103,999 368 6.1 829 7.9&#10;104,000−155,999 685 11.4 1,983 18.9&#10;156 000−181,999 280 4.7 964 9.2&#10;182,000−207,999 177 2.9 545 5.2&#10;More than $208,000 350 5.8 1,317 12.5&#10;Nil income 168 2.8 178 1.7&#10;Negative income 18 0.3 44 0.4&#10;Experience with disability    &#10;No 953 14.7 2,662 23.3&#10;Yes 5,542 85.3 8,779 76.7&#10;Hiring responsibilities    &#10;No 2,571 79.4 6,720 77.9&#10;Yes 665 20.6 1,908 22.1&#10;Sectors    &#10;Health care 326 31.5 1,018 34.6&#10;Justice and legal 56 5.4 178 6.0&#10;Personal and community support 287 27.7 661 22.5&#10;Education 367 35.4 1,089 37.0&#10;"/>
      </w:tblPr>
      <w:tblGrid>
        <w:gridCol w:w="2840"/>
        <w:gridCol w:w="1620"/>
        <w:gridCol w:w="1900"/>
        <w:gridCol w:w="1860"/>
        <w:gridCol w:w="1960"/>
      </w:tblGrid>
      <w:tr w:rsidR="00994DB9" w:rsidRPr="008F781E" w14:paraId="3D913032" w14:textId="77777777" w:rsidTr="00B7041A">
        <w:trPr>
          <w:trHeight w:val="300"/>
          <w:tblHeader/>
        </w:trPr>
        <w:tc>
          <w:tcPr>
            <w:tcW w:w="2840" w:type="dxa"/>
            <w:tcBorders>
              <w:top w:val="single" w:sz="4" w:space="0" w:color="auto"/>
              <w:left w:val="nil"/>
              <w:bottom w:val="single" w:sz="4" w:space="0" w:color="auto"/>
              <w:right w:val="nil"/>
            </w:tcBorders>
            <w:shd w:val="clear" w:color="auto" w:fill="auto"/>
            <w:noWrap/>
            <w:vAlign w:val="bottom"/>
            <w:hideMark/>
          </w:tcPr>
          <w:p w14:paraId="778C7439" w14:textId="77777777" w:rsidR="00994DB9" w:rsidRPr="008F781E" w:rsidRDefault="00994DB9" w:rsidP="00B7041A">
            <w:pPr>
              <w:spacing w:before="120" w:after="120" w:line="240" w:lineRule="auto"/>
              <w:rPr>
                <w:rFonts w:ascii="Arial" w:eastAsia="Times New Roman" w:hAnsi="Arial" w:cs="Arial"/>
                <w:b/>
                <w:color w:val="000000"/>
                <w:sz w:val="20"/>
                <w:szCs w:val="20"/>
              </w:rPr>
            </w:pPr>
            <w:bookmarkStart w:id="120" w:name="_Hlk161305436"/>
            <w:r w:rsidRPr="008F781E">
              <w:rPr>
                <w:rFonts w:ascii="Arial" w:eastAsia="Times New Roman" w:hAnsi="Arial" w:cs="Arial"/>
                <w:b/>
                <w:color w:val="000000"/>
                <w:sz w:val="20"/>
                <w:szCs w:val="20"/>
              </w:rPr>
              <w:t> </w:t>
            </w:r>
          </w:p>
        </w:tc>
        <w:tc>
          <w:tcPr>
            <w:tcW w:w="35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539967" w14:textId="77777777" w:rsidR="00994DB9" w:rsidRPr="008F781E" w:rsidRDefault="00994DB9"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Disability</w:t>
            </w:r>
          </w:p>
        </w:tc>
        <w:tc>
          <w:tcPr>
            <w:tcW w:w="3820" w:type="dxa"/>
            <w:gridSpan w:val="2"/>
            <w:tcBorders>
              <w:top w:val="single" w:sz="4" w:space="0" w:color="auto"/>
              <w:left w:val="nil"/>
              <w:bottom w:val="single" w:sz="4" w:space="0" w:color="auto"/>
              <w:right w:val="nil"/>
            </w:tcBorders>
            <w:shd w:val="clear" w:color="auto" w:fill="auto"/>
            <w:noWrap/>
            <w:vAlign w:val="bottom"/>
            <w:hideMark/>
          </w:tcPr>
          <w:p w14:paraId="3C30F76F" w14:textId="77777777" w:rsidR="00994DB9" w:rsidRPr="008F781E" w:rsidRDefault="00994DB9"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No disability</w:t>
            </w:r>
          </w:p>
        </w:tc>
      </w:tr>
      <w:tr w:rsidR="00994DB9" w:rsidRPr="008F781E" w14:paraId="161BBCFC" w14:textId="77777777" w:rsidTr="00B7041A">
        <w:trPr>
          <w:trHeight w:val="300"/>
          <w:tblHeader/>
        </w:trPr>
        <w:tc>
          <w:tcPr>
            <w:tcW w:w="2840" w:type="dxa"/>
            <w:tcBorders>
              <w:top w:val="nil"/>
              <w:left w:val="nil"/>
              <w:bottom w:val="single" w:sz="4" w:space="0" w:color="auto"/>
              <w:right w:val="nil"/>
            </w:tcBorders>
            <w:shd w:val="clear" w:color="auto" w:fill="auto"/>
            <w:noWrap/>
            <w:vAlign w:val="bottom"/>
            <w:hideMark/>
          </w:tcPr>
          <w:p w14:paraId="05F2C3F6" w14:textId="77777777" w:rsidR="00994DB9" w:rsidRPr="008F781E" w:rsidRDefault="00994DB9" w:rsidP="00B7041A">
            <w:pPr>
              <w:spacing w:before="120" w:after="120" w:line="240" w:lineRule="auto"/>
              <w:rPr>
                <w:rFonts w:ascii="Arial" w:eastAsia="Times New Roman" w:hAnsi="Arial" w:cs="Arial"/>
                <w:b/>
                <w:color w:val="000000"/>
                <w:sz w:val="20"/>
                <w:szCs w:val="20"/>
              </w:rPr>
            </w:pPr>
            <w:r w:rsidRPr="008F781E">
              <w:rPr>
                <w:rFonts w:ascii="Arial" w:eastAsia="Times New Roman" w:hAnsi="Arial" w:cs="Arial"/>
                <w:b/>
                <w:color w:val="000000"/>
                <w:sz w:val="20"/>
                <w:szCs w:val="20"/>
                <w:lang w:val="en-US"/>
              </w:rPr>
              <w:t> </w:t>
            </w:r>
          </w:p>
        </w:tc>
        <w:tc>
          <w:tcPr>
            <w:tcW w:w="1620" w:type="dxa"/>
            <w:tcBorders>
              <w:top w:val="nil"/>
              <w:left w:val="nil"/>
              <w:bottom w:val="single" w:sz="4" w:space="0" w:color="auto"/>
              <w:right w:val="nil"/>
            </w:tcBorders>
            <w:shd w:val="clear" w:color="auto" w:fill="auto"/>
            <w:noWrap/>
            <w:vAlign w:val="bottom"/>
            <w:hideMark/>
          </w:tcPr>
          <w:p w14:paraId="4D546705" w14:textId="77777777" w:rsidR="00994DB9" w:rsidRPr="008F781E" w:rsidRDefault="00994DB9"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Frequency</w:t>
            </w:r>
          </w:p>
        </w:tc>
        <w:tc>
          <w:tcPr>
            <w:tcW w:w="1900" w:type="dxa"/>
            <w:tcBorders>
              <w:top w:val="nil"/>
              <w:left w:val="nil"/>
              <w:bottom w:val="single" w:sz="4" w:space="0" w:color="auto"/>
              <w:right w:val="single" w:sz="4" w:space="0" w:color="auto"/>
            </w:tcBorders>
            <w:shd w:val="clear" w:color="auto" w:fill="auto"/>
            <w:noWrap/>
            <w:vAlign w:val="bottom"/>
            <w:hideMark/>
          </w:tcPr>
          <w:p w14:paraId="3A00FC90" w14:textId="77777777" w:rsidR="00994DB9" w:rsidRPr="008F781E" w:rsidRDefault="00994DB9"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w:t>
            </w:r>
          </w:p>
        </w:tc>
        <w:tc>
          <w:tcPr>
            <w:tcW w:w="1860" w:type="dxa"/>
            <w:tcBorders>
              <w:top w:val="nil"/>
              <w:left w:val="nil"/>
              <w:bottom w:val="single" w:sz="4" w:space="0" w:color="auto"/>
              <w:right w:val="nil"/>
            </w:tcBorders>
            <w:shd w:val="clear" w:color="auto" w:fill="auto"/>
            <w:noWrap/>
            <w:vAlign w:val="bottom"/>
            <w:hideMark/>
          </w:tcPr>
          <w:p w14:paraId="52E600AB" w14:textId="77777777" w:rsidR="00994DB9" w:rsidRPr="008F781E" w:rsidRDefault="00994DB9"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Frequency</w:t>
            </w:r>
          </w:p>
        </w:tc>
        <w:tc>
          <w:tcPr>
            <w:tcW w:w="1960" w:type="dxa"/>
            <w:tcBorders>
              <w:top w:val="nil"/>
              <w:left w:val="nil"/>
              <w:bottom w:val="single" w:sz="4" w:space="0" w:color="auto"/>
              <w:right w:val="nil"/>
            </w:tcBorders>
            <w:shd w:val="clear" w:color="auto" w:fill="auto"/>
            <w:noWrap/>
            <w:vAlign w:val="bottom"/>
            <w:hideMark/>
          </w:tcPr>
          <w:p w14:paraId="5CB49096" w14:textId="77777777" w:rsidR="00994DB9" w:rsidRPr="008F781E" w:rsidRDefault="00994DB9"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w:t>
            </w:r>
          </w:p>
        </w:tc>
      </w:tr>
      <w:tr w:rsidR="00994DB9" w:rsidRPr="008F781E" w14:paraId="13DF1771" w14:textId="77777777" w:rsidTr="00B7041A">
        <w:trPr>
          <w:trHeight w:val="300"/>
        </w:trPr>
        <w:tc>
          <w:tcPr>
            <w:tcW w:w="2840" w:type="dxa"/>
            <w:tcBorders>
              <w:top w:val="nil"/>
              <w:left w:val="nil"/>
              <w:bottom w:val="nil"/>
              <w:right w:val="nil"/>
            </w:tcBorders>
            <w:shd w:val="clear" w:color="auto" w:fill="auto"/>
            <w:noWrap/>
            <w:vAlign w:val="bottom"/>
            <w:hideMark/>
          </w:tcPr>
          <w:p w14:paraId="412DD801" w14:textId="77777777" w:rsidR="00994DB9" w:rsidRPr="008F781E" w:rsidRDefault="00994DB9"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t xml:space="preserve">Gender </w:t>
            </w:r>
          </w:p>
        </w:tc>
        <w:tc>
          <w:tcPr>
            <w:tcW w:w="1620" w:type="dxa"/>
            <w:tcBorders>
              <w:top w:val="nil"/>
              <w:left w:val="nil"/>
              <w:bottom w:val="nil"/>
              <w:right w:val="nil"/>
            </w:tcBorders>
            <w:shd w:val="clear" w:color="auto" w:fill="auto"/>
            <w:noWrap/>
            <w:vAlign w:val="bottom"/>
            <w:hideMark/>
          </w:tcPr>
          <w:p w14:paraId="16C46AA5" w14:textId="77777777" w:rsidR="00994DB9" w:rsidRPr="008F781E" w:rsidRDefault="00994DB9"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noWrap/>
            <w:vAlign w:val="bottom"/>
            <w:hideMark/>
          </w:tcPr>
          <w:p w14:paraId="083BEBF9"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 </w:t>
            </w:r>
          </w:p>
        </w:tc>
        <w:tc>
          <w:tcPr>
            <w:tcW w:w="1860" w:type="dxa"/>
            <w:tcBorders>
              <w:top w:val="nil"/>
              <w:left w:val="nil"/>
              <w:bottom w:val="nil"/>
              <w:right w:val="nil"/>
            </w:tcBorders>
            <w:shd w:val="clear" w:color="auto" w:fill="auto"/>
            <w:noWrap/>
            <w:vAlign w:val="bottom"/>
            <w:hideMark/>
          </w:tcPr>
          <w:p w14:paraId="7DD8737D" w14:textId="77777777" w:rsidR="00994DB9" w:rsidRPr="008F781E" w:rsidRDefault="00994DB9" w:rsidP="00B7041A">
            <w:pPr>
              <w:spacing w:before="40" w:after="40" w:line="240" w:lineRule="auto"/>
              <w:rPr>
                <w:rFonts w:ascii="Arial" w:eastAsia="Times New Roman" w:hAnsi="Arial" w:cs="Arial"/>
                <w:color w:val="000000"/>
                <w:sz w:val="20"/>
                <w:szCs w:val="20"/>
              </w:rPr>
            </w:pPr>
          </w:p>
        </w:tc>
        <w:tc>
          <w:tcPr>
            <w:tcW w:w="1960" w:type="dxa"/>
            <w:tcBorders>
              <w:top w:val="nil"/>
              <w:left w:val="nil"/>
              <w:bottom w:val="nil"/>
              <w:right w:val="nil"/>
            </w:tcBorders>
            <w:shd w:val="clear" w:color="auto" w:fill="auto"/>
            <w:noWrap/>
            <w:vAlign w:val="bottom"/>
            <w:hideMark/>
          </w:tcPr>
          <w:p w14:paraId="73D37FEA" w14:textId="77777777" w:rsidR="00994DB9" w:rsidRPr="008F781E" w:rsidRDefault="00994DB9" w:rsidP="00B7041A">
            <w:pPr>
              <w:spacing w:before="40" w:after="40" w:line="240" w:lineRule="auto"/>
              <w:rPr>
                <w:rFonts w:ascii="Arial" w:eastAsia="Times New Roman" w:hAnsi="Arial" w:cs="Arial"/>
                <w:sz w:val="20"/>
                <w:szCs w:val="20"/>
              </w:rPr>
            </w:pPr>
          </w:p>
        </w:tc>
      </w:tr>
      <w:tr w:rsidR="00994DB9" w:rsidRPr="008F781E" w14:paraId="4EF7A998" w14:textId="77777777" w:rsidTr="00B7041A">
        <w:trPr>
          <w:trHeight w:val="300"/>
        </w:trPr>
        <w:tc>
          <w:tcPr>
            <w:tcW w:w="2840" w:type="dxa"/>
            <w:tcBorders>
              <w:top w:val="nil"/>
              <w:left w:val="nil"/>
              <w:bottom w:val="nil"/>
              <w:right w:val="nil"/>
            </w:tcBorders>
            <w:shd w:val="clear" w:color="auto" w:fill="auto"/>
            <w:noWrap/>
            <w:vAlign w:val="bottom"/>
            <w:hideMark/>
          </w:tcPr>
          <w:p w14:paraId="7092FF06"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 xml:space="preserve">Female </w:t>
            </w:r>
          </w:p>
        </w:tc>
        <w:tc>
          <w:tcPr>
            <w:tcW w:w="1620" w:type="dxa"/>
            <w:tcBorders>
              <w:top w:val="nil"/>
              <w:left w:val="nil"/>
              <w:bottom w:val="nil"/>
              <w:right w:val="nil"/>
            </w:tcBorders>
            <w:shd w:val="clear" w:color="auto" w:fill="auto"/>
            <w:noWrap/>
            <w:vAlign w:val="center"/>
            <w:hideMark/>
          </w:tcPr>
          <w:p w14:paraId="524E732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3,045</w:t>
            </w:r>
          </w:p>
        </w:tc>
        <w:tc>
          <w:tcPr>
            <w:tcW w:w="1900" w:type="dxa"/>
            <w:tcBorders>
              <w:top w:val="nil"/>
              <w:left w:val="nil"/>
              <w:bottom w:val="nil"/>
              <w:right w:val="single" w:sz="4" w:space="0" w:color="auto"/>
            </w:tcBorders>
            <w:shd w:val="clear" w:color="auto" w:fill="auto"/>
            <w:noWrap/>
            <w:vAlign w:val="center"/>
            <w:hideMark/>
          </w:tcPr>
          <w:p w14:paraId="26A38CD6"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47.4</w:t>
            </w:r>
          </w:p>
        </w:tc>
        <w:tc>
          <w:tcPr>
            <w:tcW w:w="1860" w:type="dxa"/>
            <w:tcBorders>
              <w:top w:val="nil"/>
              <w:left w:val="nil"/>
              <w:bottom w:val="nil"/>
              <w:right w:val="nil"/>
            </w:tcBorders>
            <w:shd w:val="clear" w:color="auto" w:fill="auto"/>
            <w:noWrap/>
            <w:vAlign w:val="center"/>
            <w:hideMark/>
          </w:tcPr>
          <w:p w14:paraId="6B5EAB08"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5,970</w:t>
            </w:r>
          </w:p>
        </w:tc>
        <w:tc>
          <w:tcPr>
            <w:tcW w:w="1960" w:type="dxa"/>
            <w:tcBorders>
              <w:top w:val="nil"/>
              <w:left w:val="nil"/>
              <w:bottom w:val="nil"/>
              <w:right w:val="nil"/>
            </w:tcBorders>
            <w:shd w:val="clear" w:color="auto" w:fill="auto"/>
            <w:noWrap/>
            <w:vAlign w:val="center"/>
            <w:hideMark/>
          </w:tcPr>
          <w:p w14:paraId="29D4421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52.1</w:t>
            </w:r>
          </w:p>
        </w:tc>
      </w:tr>
      <w:tr w:rsidR="00994DB9" w:rsidRPr="008F781E" w14:paraId="13ABC051" w14:textId="77777777" w:rsidTr="00B7041A">
        <w:trPr>
          <w:trHeight w:val="300"/>
        </w:trPr>
        <w:tc>
          <w:tcPr>
            <w:tcW w:w="2840" w:type="dxa"/>
            <w:tcBorders>
              <w:top w:val="nil"/>
              <w:left w:val="nil"/>
              <w:bottom w:val="nil"/>
              <w:right w:val="nil"/>
            </w:tcBorders>
            <w:shd w:val="clear" w:color="auto" w:fill="auto"/>
            <w:noWrap/>
            <w:vAlign w:val="bottom"/>
            <w:hideMark/>
          </w:tcPr>
          <w:p w14:paraId="0E320C21"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2"/>
                <w:w w:val="105"/>
                <w:sz w:val="20"/>
                <w:szCs w:val="20"/>
                <w:lang w:val="en-US"/>
              </w:rPr>
              <w:t xml:space="preserve">Male </w:t>
            </w:r>
          </w:p>
        </w:tc>
        <w:tc>
          <w:tcPr>
            <w:tcW w:w="1620" w:type="dxa"/>
            <w:tcBorders>
              <w:top w:val="nil"/>
              <w:left w:val="nil"/>
              <w:bottom w:val="nil"/>
              <w:right w:val="nil"/>
            </w:tcBorders>
            <w:shd w:val="clear" w:color="auto" w:fill="auto"/>
            <w:noWrap/>
            <w:vAlign w:val="center"/>
            <w:hideMark/>
          </w:tcPr>
          <w:p w14:paraId="310814A6"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3,376</w:t>
            </w:r>
          </w:p>
        </w:tc>
        <w:tc>
          <w:tcPr>
            <w:tcW w:w="1900" w:type="dxa"/>
            <w:tcBorders>
              <w:top w:val="nil"/>
              <w:left w:val="nil"/>
              <w:bottom w:val="nil"/>
              <w:right w:val="single" w:sz="4" w:space="0" w:color="auto"/>
            </w:tcBorders>
            <w:shd w:val="clear" w:color="auto" w:fill="auto"/>
            <w:noWrap/>
            <w:vAlign w:val="center"/>
            <w:hideMark/>
          </w:tcPr>
          <w:p w14:paraId="1E0CE2C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52.6</w:t>
            </w:r>
          </w:p>
        </w:tc>
        <w:tc>
          <w:tcPr>
            <w:tcW w:w="1860" w:type="dxa"/>
            <w:tcBorders>
              <w:top w:val="nil"/>
              <w:left w:val="nil"/>
              <w:bottom w:val="nil"/>
              <w:right w:val="nil"/>
            </w:tcBorders>
            <w:shd w:val="clear" w:color="auto" w:fill="auto"/>
            <w:noWrap/>
            <w:vAlign w:val="center"/>
            <w:hideMark/>
          </w:tcPr>
          <w:p w14:paraId="6F65725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5,491</w:t>
            </w:r>
          </w:p>
        </w:tc>
        <w:tc>
          <w:tcPr>
            <w:tcW w:w="1960" w:type="dxa"/>
            <w:tcBorders>
              <w:top w:val="nil"/>
              <w:left w:val="nil"/>
              <w:bottom w:val="nil"/>
              <w:right w:val="nil"/>
            </w:tcBorders>
            <w:shd w:val="clear" w:color="auto" w:fill="auto"/>
            <w:noWrap/>
            <w:vAlign w:val="center"/>
            <w:hideMark/>
          </w:tcPr>
          <w:p w14:paraId="21DF6ED6"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47.9</w:t>
            </w:r>
          </w:p>
        </w:tc>
      </w:tr>
      <w:tr w:rsidR="00994DB9" w:rsidRPr="008F781E" w14:paraId="3550DB38" w14:textId="77777777" w:rsidTr="00B7041A">
        <w:trPr>
          <w:trHeight w:val="300"/>
        </w:trPr>
        <w:tc>
          <w:tcPr>
            <w:tcW w:w="2840" w:type="dxa"/>
            <w:tcBorders>
              <w:top w:val="nil"/>
              <w:left w:val="nil"/>
              <w:bottom w:val="nil"/>
              <w:right w:val="nil"/>
            </w:tcBorders>
            <w:shd w:val="clear" w:color="auto" w:fill="auto"/>
            <w:noWrap/>
            <w:vAlign w:val="bottom"/>
            <w:hideMark/>
          </w:tcPr>
          <w:p w14:paraId="3EFD9C39" w14:textId="77777777" w:rsidR="00994DB9" w:rsidRPr="008F781E" w:rsidRDefault="00994DB9"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pacing w:val="-2"/>
                <w:w w:val="105"/>
                <w:sz w:val="20"/>
                <w:szCs w:val="20"/>
                <w:lang w:val="en-US"/>
              </w:rPr>
              <w:t>Age Groups</w:t>
            </w:r>
          </w:p>
        </w:tc>
        <w:tc>
          <w:tcPr>
            <w:tcW w:w="1620" w:type="dxa"/>
            <w:tcBorders>
              <w:top w:val="nil"/>
              <w:left w:val="nil"/>
              <w:bottom w:val="nil"/>
              <w:right w:val="nil"/>
            </w:tcBorders>
            <w:shd w:val="clear" w:color="auto" w:fill="auto"/>
            <w:noWrap/>
            <w:vAlign w:val="bottom"/>
            <w:hideMark/>
          </w:tcPr>
          <w:p w14:paraId="225F0469" w14:textId="77777777" w:rsidR="00994DB9" w:rsidRPr="008F781E" w:rsidRDefault="00994DB9"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noWrap/>
            <w:vAlign w:val="center"/>
            <w:hideMark/>
          </w:tcPr>
          <w:p w14:paraId="3238F17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860" w:type="dxa"/>
            <w:tcBorders>
              <w:top w:val="nil"/>
              <w:left w:val="nil"/>
              <w:bottom w:val="nil"/>
              <w:right w:val="nil"/>
            </w:tcBorders>
            <w:shd w:val="clear" w:color="auto" w:fill="auto"/>
            <w:noWrap/>
            <w:vAlign w:val="bottom"/>
            <w:hideMark/>
          </w:tcPr>
          <w:p w14:paraId="4D94E482"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960" w:type="dxa"/>
            <w:tcBorders>
              <w:top w:val="nil"/>
              <w:left w:val="nil"/>
              <w:bottom w:val="nil"/>
              <w:right w:val="nil"/>
            </w:tcBorders>
            <w:shd w:val="clear" w:color="auto" w:fill="auto"/>
            <w:noWrap/>
            <w:vAlign w:val="bottom"/>
            <w:hideMark/>
          </w:tcPr>
          <w:p w14:paraId="640F2D7C" w14:textId="77777777" w:rsidR="00994DB9" w:rsidRPr="008F781E" w:rsidRDefault="00994DB9" w:rsidP="00B7041A">
            <w:pPr>
              <w:spacing w:before="40" w:after="40" w:line="240" w:lineRule="auto"/>
              <w:jc w:val="center"/>
              <w:rPr>
                <w:rFonts w:ascii="Arial" w:eastAsia="Times New Roman" w:hAnsi="Arial" w:cs="Arial"/>
                <w:sz w:val="20"/>
                <w:szCs w:val="20"/>
              </w:rPr>
            </w:pPr>
          </w:p>
        </w:tc>
      </w:tr>
      <w:tr w:rsidR="00994DB9" w:rsidRPr="008F781E" w14:paraId="4E43F577" w14:textId="77777777" w:rsidTr="00B7041A">
        <w:trPr>
          <w:trHeight w:val="315"/>
        </w:trPr>
        <w:tc>
          <w:tcPr>
            <w:tcW w:w="2840" w:type="dxa"/>
            <w:tcBorders>
              <w:top w:val="nil"/>
              <w:left w:val="nil"/>
              <w:bottom w:val="nil"/>
              <w:right w:val="nil"/>
            </w:tcBorders>
            <w:shd w:val="clear" w:color="auto" w:fill="auto"/>
            <w:vAlign w:val="center"/>
            <w:hideMark/>
          </w:tcPr>
          <w:p w14:paraId="79F6BFC4"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18-24</w:t>
            </w:r>
          </w:p>
        </w:tc>
        <w:tc>
          <w:tcPr>
            <w:tcW w:w="1620" w:type="dxa"/>
            <w:tcBorders>
              <w:top w:val="nil"/>
              <w:left w:val="nil"/>
              <w:bottom w:val="nil"/>
              <w:right w:val="nil"/>
            </w:tcBorders>
            <w:shd w:val="clear" w:color="auto" w:fill="auto"/>
            <w:noWrap/>
            <w:vAlign w:val="center"/>
            <w:hideMark/>
          </w:tcPr>
          <w:p w14:paraId="0A27CCE6"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684</w:t>
            </w:r>
          </w:p>
        </w:tc>
        <w:tc>
          <w:tcPr>
            <w:tcW w:w="1900" w:type="dxa"/>
            <w:tcBorders>
              <w:top w:val="nil"/>
              <w:left w:val="nil"/>
              <w:bottom w:val="nil"/>
              <w:right w:val="single" w:sz="4" w:space="0" w:color="auto"/>
            </w:tcBorders>
            <w:shd w:val="clear" w:color="auto" w:fill="auto"/>
            <w:noWrap/>
            <w:vAlign w:val="center"/>
            <w:hideMark/>
          </w:tcPr>
          <w:p w14:paraId="33EC4F6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10.5</w:t>
            </w:r>
          </w:p>
        </w:tc>
        <w:tc>
          <w:tcPr>
            <w:tcW w:w="1860" w:type="dxa"/>
            <w:tcBorders>
              <w:top w:val="nil"/>
              <w:left w:val="nil"/>
              <w:bottom w:val="nil"/>
              <w:right w:val="nil"/>
            </w:tcBorders>
            <w:shd w:val="clear" w:color="auto" w:fill="auto"/>
            <w:noWrap/>
            <w:vAlign w:val="center"/>
            <w:hideMark/>
          </w:tcPr>
          <w:p w14:paraId="0BAFC119"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1,302</w:t>
            </w:r>
          </w:p>
        </w:tc>
        <w:tc>
          <w:tcPr>
            <w:tcW w:w="1960" w:type="dxa"/>
            <w:tcBorders>
              <w:top w:val="nil"/>
              <w:left w:val="nil"/>
              <w:bottom w:val="nil"/>
              <w:right w:val="nil"/>
            </w:tcBorders>
            <w:shd w:val="clear" w:color="auto" w:fill="auto"/>
            <w:noWrap/>
            <w:vAlign w:val="center"/>
            <w:hideMark/>
          </w:tcPr>
          <w:p w14:paraId="708F8DE8"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11.3</w:t>
            </w:r>
          </w:p>
        </w:tc>
      </w:tr>
      <w:tr w:rsidR="00994DB9" w:rsidRPr="008F781E" w14:paraId="0C71A2B9" w14:textId="77777777" w:rsidTr="00B7041A">
        <w:trPr>
          <w:trHeight w:val="315"/>
        </w:trPr>
        <w:tc>
          <w:tcPr>
            <w:tcW w:w="2840" w:type="dxa"/>
            <w:tcBorders>
              <w:top w:val="nil"/>
              <w:left w:val="nil"/>
              <w:bottom w:val="nil"/>
              <w:right w:val="nil"/>
            </w:tcBorders>
            <w:shd w:val="clear" w:color="auto" w:fill="auto"/>
            <w:vAlign w:val="center"/>
            <w:hideMark/>
          </w:tcPr>
          <w:p w14:paraId="202CBD8F"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25-34</w:t>
            </w:r>
          </w:p>
        </w:tc>
        <w:tc>
          <w:tcPr>
            <w:tcW w:w="1620" w:type="dxa"/>
            <w:tcBorders>
              <w:top w:val="nil"/>
              <w:left w:val="nil"/>
              <w:bottom w:val="nil"/>
              <w:right w:val="nil"/>
            </w:tcBorders>
            <w:shd w:val="clear" w:color="auto" w:fill="auto"/>
            <w:noWrap/>
            <w:vAlign w:val="center"/>
            <w:hideMark/>
          </w:tcPr>
          <w:p w14:paraId="6F70DCEE"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934</w:t>
            </w:r>
          </w:p>
        </w:tc>
        <w:tc>
          <w:tcPr>
            <w:tcW w:w="1900" w:type="dxa"/>
            <w:tcBorders>
              <w:top w:val="nil"/>
              <w:left w:val="nil"/>
              <w:bottom w:val="nil"/>
              <w:right w:val="single" w:sz="4" w:space="0" w:color="auto"/>
            </w:tcBorders>
            <w:shd w:val="clear" w:color="auto" w:fill="auto"/>
            <w:noWrap/>
            <w:vAlign w:val="center"/>
            <w:hideMark/>
          </w:tcPr>
          <w:p w14:paraId="57D8895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14.3</w:t>
            </w:r>
          </w:p>
        </w:tc>
        <w:tc>
          <w:tcPr>
            <w:tcW w:w="1860" w:type="dxa"/>
            <w:tcBorders>
              <w:top w:val="nil"/>
              <w:left w:val="nil"/>
              <w:bottom w:val="nil"/>
              <w:right w:val="nil"/>
            </w:tcBorders>
            <w:shd w:val="clear" w:color="auto" w:fill="auto"/>
            <w:noWrap/>
            <w:vAlign w:val="center"/>
            <w:hideMark/>
          </w:tcPr>
          <w:p w14:paraId="29192087"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2,397</w:t>
            </w:r>
          </w:p>
        </w:tc>
        <w:tc>
          <w:tcPr>
            <w:tcW w:w="1960" w:type="dxa"/>
            <w:tcBorders>
              <w:top w:val="nil"/>
              <w:left w:val="nil"/>
              <w:bottom w:val="nil"/>
              <w:right w:val="nil"/>
            </w:tcBorders>
            <w:shd w:val="clear" w:color="auto" w:fill="auto"/>
            <w:noWrap/>
            <w:vAlign w:val="center"/>
            <w:hideMark/>
          </w:tcPr>
          <w:p w14:paraId="440199AF"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20.9</w:t>
            </w:r>
          </w:p>
        </w:tc>
      </w:tr>
      <w:tr w:rsidR="00994DB9" w:rsidRPr="008F781E" w14:paraId="2DB11B40" w14:textId="77777777" w:rsidTr="00B7041A">
        <w:trPr>
          <w:trHeight w:val="315"/>
        </w:trPr>
        <w:tc>
          <w:tcPr>
            <w:tcW w:w="2840" w:type="dxa"/>
            <w:tcBorders>
              <w:top w:val="nil"/>
              <w:left w:val="nil"/>
              <w:bottom w:val="nil"/>
              <w:right w:val="nil"/>
            </w:tcBorders>
            <w:shd w:val="clear" w:color="auto" w:fill="auto"/>
            <w:vAlign w:val="center"/>
            <w:hideMark/>
          </w:tcPr>
          <w:p w14:paraId="7E7C4601"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35-44</w:t>
            </w:r>
          </w:p>
        </w:tc>
        <w:tc>
          <w:tcPr>
            <w:tcW w:w="1620" w:type="dxa"/>
            <w:tcBorders>
              <w:top w:val="nil"/>
              <w:left w:val="nil"/>
              <w:bottom w:val="nil"/>
              <w:right w:val="nil"/>
            </w:tcBorders>
            <w:shd w:val="clear" w:color="auto" w:fill="auto"/>
            <w:noWrap/>
            <w:vAlign w:val="center"/>
            <w:hideMark/>
          </w:tcPr>
          <w:p w14:paraId="00969A6A"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852</w:t>
            </w:r>
          </w:p>
        </w:tc>
        <w:tc>
          <w:tcPr>
            <w:tcW w:w="1900" w:type="dxa"/>
            <w:tcBorders>
              <w:top w:val="nil"/>
              <w:left w:val="nil"/>
              <w:bottom w:val="nil"/>
              <w:right w:val="single" w:sz="4" w:space="0" w:color="auto"/>
            </w:tcBorders>
            <w:shd w:val="clear" w:color="auto" w:fill="auto"/>
            <w:noWrap/>
            <w:vAlign w:val="center"/>
            <w:hideMark/>
          </w:tcPr>
          <w:p w14:paraId="2CAE8656"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13.0</w:t>
            </w:r>
          </w:p>
        </w:tc>
        <w:tc>
          <w:tcPr>
            <w:tcW w:w="1860" w:type="dxa"/>
            <w:tcBorders>
              <w:top w:val="nil"/>
              <w:left w:val="nil"/>
              <w:bottom w:val="nil"/>
              <w:right w:val="nil"/>
            </w:tcBorders>
            <w:shd w:val="clear" w:color="auto" w:fill="auto"/>
            <w:noWrap/>
            <w:vAlign w:val="center"/>
            <w:hideMark/>
          </w:tcPr>
          <w:p w14:paraId="3E64631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2,348</w:t>
            </w:r>
          </w:p>
        </w:tc>
        <w:tc>
          <w:tcPr>
            <w:tcW w:w="1960" w:type="dxa"/>
            <w:tcBorders>
              <w:top w:val="nil"/>
              <w:left w:val="nil"/>
              <w:bottom w:val="nil"/>
              <w:right w:val="nil"/>
            </w:tcBorders>
            <w:shd w:val="clear" w:color="auto" w:fill="auto"/>
            <w:noWrap/>
            <w:vAlign w:val="center"/>
            <w:hideMark/>
          </w:tcPr>
          <w:p w14:paraId="2C394FA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20.4</w:t>
            </w:r>
          </w:p>
        </w:tc>
      </w:tr>
      <w:tr w:rsidR="00994DB9" w:rsidRPr="008F781E" w14:paraId="7B7B17C6" w14:textId="77777777" w:rsidTr="00B7041A">
        <w:trPr>
          <w:trHeight w:val="315"/>
        </w:trPr>
        <w:tc>
          <w:tcPr>
            <w:tcW w:w="2840" w:type="dxa"/>
            <w:tcBorders>
              <w:top w:val="nil"/>
              <w:left w:val="nil"/>
              <w:bottom w:val="nil"/>
              <w:right w:val="nil"/>
            </w:tcBorders>
            <w:shd w:val="clear" w:color="auto" w:fill="auto"/>
            <w:vAlign w:val="center"/>
            <w:hideMark/>
          </w:tcPr>
          <w:p w14:paraId="7E6F2377"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45-54</w:t>
            </w:r>
          </w:p>
        </w:tc>
        <w:tc>
          <w:tcPr>
            <w:tcW w:w="1620" w:type="dxa"/>
            <w:tcBorders>
              <w:top w:val="nil"/>
              <w:left w:val="nil"/>
              <w:bottom w:val="nil"/>
              <w:right w:val="nil"/>
            </w:tcBorders>
            <w:shd w:val="clear" w:color="auto" w:fill="auto"/>
            <w:noWrap/>
            <w:vAlign w:val="center"/>
            <w:hideMark/>
          </w:tcPr>
          <w:p w14:paraId="08B0756F"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926</w:t>
            </w:r>
          </w:p>
        </w:tc>
        <w:tc>
          <w:tcPr>
            <w:tcW w:w="1900" w:type="dxa"/>
            <w:tcBorders>
              <w:top w:val="nil"/>
              <w:left w:val="nil"/>
              <w:bottom w:val="nil"/>
              <w:right w:val="single" w:sz="4" w:space="0" w:color="auto"/>
            </w:tcBorders>
            <w:shd w:val="clear" w:color="auto" w:fill="auto"/>
            <w:noWrap/>
            <w:vAlign w:val="center"/>
            <w:hideMark/>
          </w:tcPr>
          <w:p w14:paraId="7495D7B2"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14.2</w:t>
            </w:r>
          </w:p>
        </w:tc>
        <w:tc>
          <w:tcPr>
            <w:tcW w:w="1860" w:type="dxa"/>
            <w:tcBorders>
              <w:top w:val="nil"/>
              <w:left w:val="nil"/>
              <w:bottom w:val="nil"/>
              <w:right w:val="nil"/>
            </w:tcBorders>
            <w:shd w:val="clear" w:color="auto" w:fill="auto"/>
            <w:noWrap/>
            <w:vAlign w:val="center"/>
            <w:hideMark/>
          </w:tcPr>
          <w:p w14:paraId="3380C698"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1,982</w:t>
            </w:r>
          </w:p>
        </w:tc>
        <w:tc>
          <w:tcPr>
            <w:tcW w:w="1960" w:type="dxa"/>
            <w:tcBorders>
              <w:top w:val="nil"/>
              <w:left w:val="nil"/>
              <w:bottom w:val="nil"/>
              <w:right w:val="nil"/>
            </w:tcBorders>
            <w:shd w:val="clear" w:color="auto" w:fill="auto"/>
            <w:noWrap/>
            <w:vAlign w:val="center"/>
            <w:hideMark/>
          </w:tcPr>
          <w:p w14:paraId="6E4F83A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17.3</w:t>
            </w:r>
          </w:p>
        </w:tc>
      </w:tr>
      <w:tr w:rsidR="00994DB9" w:rsidRPr="008F781E" w14:paraId="683E1B73" w14:textId="77777777" w:rsidTr="00B7041A">
        <w:trPr>
          <w:trHeight w:val="315"/>
        </w:trPr>
        <w:tc>
          <w:tcPr>
            <w:tcW w:w="2840" w:type="dxa"/>
            <w:tcBorders>
              <w:top w:val="nil"/>
              <w:left w:val="nil"/>
              <w:bottom w:val="nil"/>
              <w:right w:val="nil"/>
            </w:tcBorders>
            <w:shd w:val="clear" w:color="auto" w:fill="auto"/>
            <w:vAlign w:val="center"/>
            <w:hideMark/>
          </w:tcPr>
          <w:p w14:paraId="3C4C136C"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55-64</w:t>
            </w:r>
          </w:p>
        </w:tc>
        <w:tc>
          <w:tcPr>
            <w:tcW w:w="1620" w:type="dxa"/>
            <w:tcBorders>
              <w:top w:val="nil"/>
              <w:left w:val="nil"/>
              <w:bottom w:val="nil"/>
              <w:right w:val="nil"/>
            </w:tcBorders>
            <w:shd w:val="clear" w:color="auto" w:fill="auto"/>
            <w:noWrap/>
            <w:vAlign w:val="center"/>
            <w:hideMark/>
          </w:tcPr>
          <w:p w14:paraId="4D91DFE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1,015</w:t>
            </w:r>
          </w:p>
        </w:tc>
        <w:tc>
          <w:tcPr>
            <w:tcW w:w="1900" w:type="dxa"/>
            <w:tcBorders>
              <w:top w:val="nil"/>
              <w:left w:val="nil"/>
              <w:bottom w:val="nil"/>
              <w:right w:val="single" w:sz="4" w:space="0" w:color="auto"/>
            </w:tcBorders>
            <w:shd w:val="clear" w:color="auto" w:fill="auto"/>
            <w:noWrap/>
            <w:vAlign w:val="center"/>
            <w:hideMark/>
          </w:tcPr>
          <w:p w14:paraId="7046F682"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15.5</w:t>
            </w:r>
          </w:p>
        </w:tc>
        <w:tc>
          <w:tcPr>
            <w:tcW w:w="1860" w:type="dxa"/>
            <w:tcBorders>
              <w:top w:val="nil"/>
              <w:left w:val="nil"/>
              <w:bottom w:val="nil"/>
              <w:right w:val="nil"/>
            </w:tcBorders>
            <w:shd w:val="clear" w:color="auto" w:fill="auto"/>
            <w:noWrap/>
            <w:vAlign w:val="center"/>
            <w:hideMark/>
          </w:tcPr>
          <w:p w14:paraId="6D6BBA68"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1,670</w:t>
            </w:r>
          </w:p>
        </w:tc>
        <w:tc>
          <w:tcPr>
            <w:tcW w:w="1960" w:type="dxa"/>
            <w:tcBorders>
              <w:top w:val="nil"/>
              <w:left w:val="nil"/>
              <w:bottom w:val="nil"/>
              <w:right w:val="nil"/>
            </w:tcBorders>
            <w:shd w:val="clear" w:color="auto" w:fill="auto"/>
            <w:noWrap/>
            <w:vAlign w:val="center"/>
            <w:hideMark/>
          </w:tcPr>
          <w:p w14:paraId="58DB183F"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14.5</w:t>
            </w:r>
          </w:p>
        </w:tc>
      </w:tr>
      <w:tr w:rsidR="00994DB9" w:rsidRPr="008F781E" w14:paraId="077A1F62" w14:textId="77777777" w:rsidTr="00B7041A">
        <w:trPr>
          <w:trHeight w:val="315"/>
        </w:trPr>
        <w:tc>
          <w:tcPr>
            <w:tcW w:w="2840" w:type="dxa"/>
            <w:tcBorders>
              <w:top w:val="nil"/>
              <w:left w:val="nil"/>
              <w:bottom w:val="nil"/>
              <w:right w:val="nil"/>
            </w:tcBorders>
            <w:shd w:val="clear" w:color="auto" w:fill="auto"/>
            <w:vAlign w:val="center"/>
            <w:hideMark/>
          </w:tcPr>
          <w:p w14:paraId="31B00091"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65-74</w:t>
            </w:r>
          </w:p>
        </w:tc>
        <w:tc>
          <w:tcPr>
            <w:tcW w:w="1620" w:type="dxa"/>
            <w:tcBorders>
              <w:top w:val="nil"/>
              <w:left w:val="nil"/>
              <w:bottom w:val="nil"/>
              <w:right w:val="nil"/>
            </w:tcBorders>
            <w:shd w:val="clear" w:color="auto" w:fill="auto"/>
            <w:noWrap/>
            <w:vAlign w:val="center"/>
            <w:hideMark/>
          </w:tcPr>
          <w:p w14:paraId="481282D5"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1,206</w:t>
            </w:r>
          </w:p>
        </w:tc>
        <w:tc>
          <w:tcPr>
            <w:tcW w:w="1900" w:type="dxa"/>
            <w:tcBorders>
              <w:top w:val="nil"/>
              <w:left w:val="nil"/>
              <w:bottom w:val="nil"/>
              <w:right w:val="single" w:sz="4" w:space="0" w:color="auto"/>
            </w:tcBorders>
            <w:shd w:val="clear" w:color="auto" w:fill="auto"/>
            <w:noWrap/>
            <w:vAlign w:val="center"/>
            <w:hideMark/>
          </w:tcPr>
          <w:p w14:paraId="0931FC26"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18.5</w:t>
            </w:r>
          </w:p>
        </w:tc>
        <w:tc>
          <w:tcPr>
            <w:tcW w:w="1860" w:type="dxa"/>
            <w:tcBorders>
              <w:top w:val="nil"/>
              <w:left w:val="nil"/>
              <w:bottom w:val="nil"/>
              <w:right w:val="nil"/>
            </w:tcBorders>
            <w:shd w:val="clear" w:color="auto" w:fill="auto"/>
            <w:noWrap/>
            <w:vAlign w:val="center"/>
            <w:hideMark/>
          </w:tcPr>
          <w:p w14:paraId="5DA2FE5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1,296</w:t>
            </w:r>
          </w:p>
        </w:tc>
        <w:tc>
          <w:tcPr>
            <w:tcW w:w="1960" w:type="dxa"/>
            <w:tcBorders>
              <w:top w:val="nil"/>
              <w:left w:val="nil"/>
              <w:bottom w:val="nil"/>
              <w:right w:val="nil"/>
            </w:tcBorders>
            <w:shd w:val="clear" w:color="auto" w:fill="auto"/>
            <w:noWrap/>
            <w:vAlign w:val="center"/>
            <w:hideMark/>
          </w:tcPr>
          <w:p w14:paraId="5103525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11.3</w:t>
            </w:r>
          </w:p>
        </w:tc>
      </w:tr>
      <w:tr w:rsidR="00994DB9" w:rsidRPr="008F781E" w14:paraId="7991C3BA" w14:textId="77777777" w:rsidTr="00B7041A">
        <w:trPr>
          <w:trHeight w:val="315"/>
        </w:trPr>
        <w:tc>
          <w:tcPr>
            <w:tcW w:w="2840" w:type="dxa"/>
            <w:tcBorders>
              <w:top w:val="nil"/>
              <w:left w:val="nil"/>
              <w:bottom w:val="nil"/>
              <w:right w:val="nil"/>
            </w:tcBorders>
            <w:shd w:val="clear" w:color="auto" w:fill="auto"/>
            <w:noWrap/>
            <w:vAlign w:val="bottom"/>
            <w:hideMark/>
          </w:tcPr>
          <w:p w14:paraId="7312B549"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lastRenderedPageBreak/>
              <w:t>More than 75</w:t>
            </w:r>
          </w:p>
        </w:tc>
        <w:tc>
          <w:tcPr>
            <w:tcW w:w="1620" w:type="dxa"/>
            <w:tcBorders>
              <w:top w:val="nil"/>
              <w:left w:val="nil"/>
              <w:bottom w:val="nil"/>
              <w:right w:val="nil"/>
            </w:tcBorders>
            <w:shd w:val="clear" w:color="auto" w:fill="auto"/>
            <w:noWrap/>
            <w:vAlign w:val="center"/>
            <w:hideMark/>
          </w:tcPr>
          <w:p w14:paraId="2FC1A4B0"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914</w:t>
            </w:r>
          </w:p>
        </w:tc>
        <w:tc>
          <w:tcPr>
            <w:tcW w:w="1900" w:type="dxa"/>
            <w:tcBorders>
              <w:top w:val="nil"/>
              <w:left w:val="nil"/>
              <w:bottom w:val="nil"/>
              <w:right w:val="single" w:sz="4" w:space="0" w:color="auto"/>
            </w:tcBorders>
            <w:shd w:val="clear" w:color="auto" w:fill="auto"/>
            <w:noWrap/>
            <w:vAlign w:val="center"/>
            <w:hideMark/>
          </w:tcPr>
          <w:p w14:paraId="32D7AE75"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14.0</w:t>
            </w:r>
          </w:p>
        </w:tc>
        <w:tc>
          <w:tcPr>
            <w:tcW w:w="1860" w:type="dxa"/>
            <w:tcBorders>
              <w:top w:val="nil"/>
              <w:left w:val="nil"/>
              <w:bottom w:val="nil"/>
              <w:right w:val="nil"/>
            </w:tcBorders>
            <w:shd w:val="clear" w:color="auto" w:fill="auto"/>
            <w:noWrap/>
            <w:vAlign w:val="center"/>
            <w:hideMark/>
          </w:tcPr>
          <w:p w14:paraId="174C9307"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500</w:t>
            </w:r>
          </w:p>
        </w:tc>
        <w:tc>
          <w:tcPr>
            <w:tcW w:w="1960" w:type="dxa"/>
            <w:tcBorders>
              <w:top w:val="nil"/>
              <w:left w:val="nil"/>
              <w:bottom w:val="nil"/>
              <w:right w:val="nil"/>
            </w:tcBorders>
            <w:shd w:val="clear" w:color="auto" w:fill="auto"/>
            <w:noWrap/>
            <w:vAlign w:val="center"/>
            <w:hideMark/>
          </w:tcPr>
          <w:p w14:paraId="6FB122D2"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4.4</w:t>
            </w:r>
          </w:p>
        </w:tc>
      </w:tr>
      <w:tr w:rsidR="00994DB9" w:rsidRPr="008F781E" w14:paraId="2A02754E" w14:textId="77777777" w:rsidTr="00B7041A">
        <w:trPr>
          <w:trHeight w:val="315"/>
        </w:trPr>
        <w:tc>
          <w:tcPr>
            <w:tcW w:w="2840" w:type="dxa"/>
            <w:tcBorders>
              <w:top w:val="nil"/>
              <w:left w:val="nil"/>
              <w:bottom w:val="nil"/>
              <w:right w:val="nil"/>
            </w:tcBorders>
            <w:shd w:val="clear" w:color="auto" w:fill="auto"/>
            <w:vAlign w:val="center"/>
            <w:hideMark/>
          </w:tcPr>
          <w:p w14:paraId="680EB712" w14:textId="77777777" w:rsidR="00994DB9" w:rsidRPr="008F781E" w:rsidRDefault="00994DB9"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t>Indigenous Status</w:t>
            </w:r>
          </w:p>
        </w:tc>
        <w:tc>
          <w:tcPr>
            <w:tcW w:w="1620" w:type="dxa"/>
            <w:tcBorders>
              <w:top w:val="nil"/>
              <w:left w:val="nil"/>
              <w:bottom w:val="nil"/>
              <w:right w:val="nil"/>
            </w:tcBorders>
            <w:shd w:val="clear" w:color="auto" w:fill="auto"/>
            <w:noWrap/>
            <w:vAlign w:val="bottom"/>
            <w:hideMark/>
          </w:tcPr>
          <w:p w14:paraId="17921B29" w14:textId="77777777" w:rsidR="00994DB9" w:rsidRPr="008F781E" w:rsidRDefault="00994DB9"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noWrap/>
            <w:vAlign w:val="center"/>
            <w:hideMark/>
          </w:tcPr>
          <w:p w14:paraId="5B28C3C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860" w:type="dxa"/>
            <w:tcBorders>
              <w:top w:val="nil"/>
              <w:left w:val="nil"/>
              <w:bottom w:val="nil"/>
              <w:right w:val="nil"/>
            </w:tcBorders>
            <w:shd w:val="clear" w:color="auto" w:fill="auto"/>
            <w:noWrap/>
            <w:vAlign w:val="bottom"/>
            <w:hideMark/>
          </w:tcPr>
          <w:p w14:paraId="45EB282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960" w:type="dxa"/>
            <w:tcBorders>
              <w:top w:val="nil"/>
              <w:left w:val="nil"/>
              <w:bottom w:val="nil"/>
              <w:right w:val="nil"/>
            </w:tcBorders>
            <w:shd w:val="clear" w:color="auto" w:fill="auto"/>
            <w:noWrap/>
            <w:vAlign w:val="bottom"/>
            <w:hideMark/>
          </w:tcPr>
          <w:p w14:paraId="6970DE06" w14:textId="77777777" w:rsidR="00994DB9" w:rsidRPr="008F781E" w:rsidRDefault="00994DB9" w:rsidP="00B7041A">
            <w:pPr>
              <w:spacing w:before="40" w:after="40" w:line="240" w:lineRule="auto"/>
              <w:jc w:val="center"/>
              <w:rPr>
                <w:rFonts w:ascii="Arial" w:eastAsia="Times New Roman" w:hAnsi="Arial" w:cs="Arial"/>
                <w:sz w:val="20"/>
                <w:szCs w:val="20"/>
              </w:rPr>
            </w:pPr>
          </w:p>
        </w:tc>
      </w:tr>
      <w:tr w:rsidR="00994DB9" w:rsidRPr="008F781E" w14:paraId="4A180E1D" w14:textId="77777777" w:rsidTr="00B7041A">
        <w:trPr>
          <w:trHeight w:val="315"/>
        </w:trPr>
        <w:tc>
          <w:tcPr>
            <w:tcW w:w="2840" w:type="dxa"/>
            <w:tcBorders>
              <w:top w:val="nil"/>
              <w:left w:val="nil"/>
              <w:bottom w:val="nil"/>
              <w:right w:val="nil"/>
            </w:tcBorders>
            <w:shd w:val="clear" w:color="auto" w:fill="auto"/>
            <w:vAlign w:val="center"/>
            <w:hideMark/>
          </w:tcPr>
          <w:p w14:paraId="3B5B051B"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Non-indigenous</w:t>
            </w:r>
          </w:p>
        </w:tc>
        <w:tc>
          <w:tcPr>
            <w:tcW w:w="1620" w:type="dxa"/>
            <w:tcBorders>
              <w:top w:val="nil"/>
              <w:left w:val="nil"/>
              <w:bottom w:val="nil"/>
              <w:right w:val="nil"/>
            </w:tcBorders>
            <w:shd w:val="clear" w:color="auto" w:fill="auto"/>
            <w:noWrap/>
            <w:vAlign w:val="center"/>
            <w:hideMark/>
          </w:tcPr>
          <w:p w14:paraId="2DDFB97F"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6,357</w:t>
            </w:r>
          </w:p>
        </w:tc>
        <w:tc>
          <w:tcPr>
            <w:tcW w:w="1900" w:type="dxa"/>
            <w:tcBorders>
              <w:top w:val="nil"/>
              <w:left w:val="nil"/>
              <w:bottom w:val="nil"/>
              <w:right w:val="single" w:sz="4" w:space="0" w:color="auto"/>
            </w:tcBorders>
            <w:shd w:val="clear" w:color="auto" w:fill="auto"/>
            <w:noWrap/>
            <w:vAlign w:val="center"/>
            <w:hideMark/>
          </w:tcPr>
          <w:p w14:paraId="7ADC0B0F"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97.1</w:t>
            </w:r>
          </w:p>
        </w:tc>
        <w:tc>
          <w:tcPr>
            <w:tcW w:w="1860" w:type="dxa"/>
            <w:tcBorders>
              <w:top w:val="nil"/>
              <w:left w:val="nil"/>
              <w:bottom w:val="nil"/>
              <w:right w:val="nil"/>
            </w:tcBorders>
            <w:shd w:val="clear" w:color="auto" w:fill="auto"/>
            <w:noWrap/>
            <w:vAlign w:val="center"/>
            <w:hideMark/>
          </w:tcPr>
          <w:p w14:paraId="66A13B0E"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11,345</w:t>
            </w:r>
          </w:p>
        </w:tc>
        <w:tc>
          <w:tcPr>
            <w:tcW w:w="1960" w:type="dxa"/>
            <w:tcBorders>
              <w:top w:val="nil"/>
              <w:left w:val="nil"/>
              <w:bottom w:val="nil"/>
              <w:right w:val="nil"/>
            </w:tcBorders>
            <w:shd w:val="clear" w:color="auto" w:fill="auto"/>
            <w:noWrap/>
            <w:vAlign w:val="center"/>
            <w:hideMark/>
          </w:tcPr>
          <w:p w14:paraId="5263649F"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98.8</w:t>
            </w:r>
          </w:p>
        </w:tc>
      </w:tr>
      <w:tr w:rsidR="00994DB9" w:rsidRPr="008F781E" w14:paraId="4103AA14" w14:textId="77777777" w:rsidTr="00B7041A">
        <w:trPr>
          <w:trHeight w:val="315"/>
        </w:trPr>
        <w:tc>
          <w:tcPr>
            <w:tcW w:w="2840" w:type="dxa"/>
            <w:tcBorders>
              <w:top w:val="nil"/>
              <w:left w:val="nil"/>
              <w:bottom w:val="nil"/>
              <w:right w:val="nil"/>
            </w:tcBorders>
            <w:shd w:val="clear" w:color="auto" w:fill="auto"/>
            <w:vAlign w:val="center"/>
            <w:hideMark/>
          </w:tcPr>
          <w:p w14:paraId="17E24D06"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2"/>
                <w:w w:val="105"/>
                <w:sz w:val="20"/>
                <w:szCs w:val="20"/>
                <w:lang w:val="en-US"/>
              </w:rPr>
              <w:t>Indigenous</w:t>
            </w:r>
          </w:p>
        </w:tc>
        <w:tc>
          <w:tcPr>
            <w:tcW w:w="1620" w:type="dxa"/>
            <w:tcBorders>
              <w:top w:val="nil"/>
              <w:left w:val="nil"/>
              <w:bottom w:val="nil"/>
              <w:right w:val="nil"/>
            </w:tcBorders>
            <w:shd w:val="clear" w:color="auto" w:fill="auto"/>
            <w:noWrap/>
            <w:vAlign w:val="center"/>
            <w:hideMark/>
          </w:tcPr>
          <w:p w14:paraId="5FB19487"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187</w:t>
            </w:r>
          </w:p>
        </w:tc>
        <w:tc>
          <w:tcPr>
            <w:tcW w:w="1900" w:type="dxa"/>
            <w:tcBorders>
              <w:top w:val="nil"/>
              <w:left w:val="nil"/>
              <w:bottom w:val="nil"/>
              <w:right w:val="single" w:sz="4" w:space="0" w:color="auto"/>
            </w:tcBorders>
            <w:shd w:val="clear" w:color="auto" w:fill="auto"/>
            <w:noWrap/>
            <w:vAlign w:val="center"/>
            <w:hideMark/>
          </w:tcPr>
          <w:p w14:paraId="3A9BE578"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2.9</w:t>
            </w:r>
          </w:p>
        </w:tc>
        <w:tc>
          <w:tcPr>
            <w:tcW w:w="1860" w:type="dxa"/>
            <w:tcBorders>
              <w:top w:val="nil"/>
              <w:left w:val="nil"/>
              <w:bottom w:val="nil"/>
              <w:right w:val="nil"/>
            </w:tcBorders>
            <w:shd w:val="clear" w:color="auto" w:fill="auto"/>
            <w:noWrap/>
            <w:vAlign w:val="center"/>
            <w:hideMark/>
          </w:tcPr>
          <w:p w14:paraId="09BF120D"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142</w:t>
            </w:r>
          </w:p>
        </w:tc>
        <w:tc>
          <w:tcPr>
            <w:tcW w:w="1960" w:type="dxa"/>
            <w:tcBorders>
              <w:top w:val="nil"/>
              <w:left w:val="nil"/>
              <w:bottom w:val="nil"/>
              <w:right w:val="nil"/>
            </w:tcBorders>
            <w:shd w:val="clear" w:color="auto" w:fill="auto"/>
            <w:noWrap/>
            <w:vAlign w:val="center"/>
            <w:hideMark/>
          </w:tcPr>
          <w:p w14:paraId="02242DF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w:t>
            </w:r>
          </w:p>
        </w:tc>
      </w:tr>
      <w:tr w:rsidR="00994DB9" w:rsidRPr="008F781E" w14:paraId="1D53E12E" w14:textId="77777777" w:rsidTr="00B7041A">
        <w:trPr>
          <w:trHeight w:val="315"/>
        </w:trPr>
        <w:tc>
          <w:tcPr>
            <w:tcW w:w="2840" w:type="dxa"/>
            <w:tcBorders>
              <w:top w:val="nil"/>
              <w:left w:val="nil"/>
              <w:bottom w:val="nil"/>
              <w:right w:val="nil"/>
            </w:tcBorders>
            <w:shd w:val="clear" w:color="auto" w:fill="auto"/>
            <w:vAlign w:val="center"/>
            <w:hideMark/>
          </w:tcPr>
          <w:p w14:paraId="44A0A333" w14:textId="77777777" w:rsidR="00994DB9" w:rsidRPr="008F781E" w:rsidRDefault="00994DB9"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t>Born in Australia</w:t>
            </w:r>
          </w:p>
        </w:tc>
        <w:tc>
          <w:tcPr>
            <w:tcW w:w="1620" w:type="dxa"/>
            <w:tcBorders>
              <w:top w:val="nil"/>
              <w:left w:val="nil"/>
              <w:bottom w:val="nil"/>
              <w:right w:val="nil"/>
            </w:tcBorders>
            <w:shd w:val="clear" w:color="auto" w:fill="auto"/>
            <w:noWrap/>
            <w:vAlign w:val="bottom"/>
            <w:hideMark/>
          </w:tcPr>
          <w:p w14:paraId="61A1B584" w14:textId="77777777" w:rsidR="00994DB9" w:rsidRPr="008F781E" w:rsidRDefault="00994DB9"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noWrap/>
            <w:vAlign w:val="center"/>
            <w:hideMark/>
          </w:tcPr>
          <w:p w14:paraId="13BD689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860" w:type="dxa"/>
            <w:tcBorders>
              <w:top w:val="nil"/>
              <w:left w:val="nil"/>
              <w:bottom w:val="nil"/>
              <w:right w:val="nil"/>
            </w:tcBorders>
            <w:shd w:val="clear" w:color="auto" w:fill="auto"/>
            <w:noWrap/>
            <w:vAlign w:val="center"/>
            <w:hideMark/>
          </w:tcPr>
          <w:p w14:paraId="64612D75"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960" w:type="dxa"/>
            <w:tcBorders>
              <w:top w:val="nil"/>
              <w:left w:val="nil"/>
              <w:bottom w:val="nil"/>
              <w:right w:val="nil"/>
            </w:tcBorders>
            <w:shd w:val="clear" w:color="auto" w:fill="auto"/>
            <w:noWrap/>
            <w:vAlign w:val="center"/>
            <w:hideMark/>
          </w:tcPr>
          <w:p w14:paraId="7F19D6D7"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r>
      <w:tr w:rsidR="00994DB9" w:rsidRPr="008F781E" w14:paraId="5FBBDD4F" w14:textId="77777777" w:rsidTr="00B7041A">
        <w:trPr>
          <w:trHeight w:val="315"/>
        </w:trPr>
        <w:tc>
          <w:tcPr>
            <w:tcW w:w="2840" w:type="dxa"/>
            <w:tcBorders>
              <w:top w:val="nil"/>
              <w:left w:val="nil"/>
              <w:bottom w:val="nil"/>
              <w:right w:val="nil"/>
            </w:tcBorders>
            <w:shd w:val="clear" w:color="auto" w:fill="auto"/>
            <w:vAlign w:val="center"/>
            <w:hideMark/>
          </w:tcPr>
          <w:p w14:paraId="35F26AEB"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No</w:t>
            </w:r>
          </w:p>
        </w:tc>
        <w:tc>
          <w:tcPr>
            <w:tcW w:w="1620" w:type="dxa"/>
            <w:tcBorders>
              <w:top w:val="nil"/>
              <w:left w:val="nil"/>
              <w:bottom w:val="nil"/>
              <w:right w:val="nil"/>
            </w:tcBorders>
            <w:shd w:val="clear" w:color="auto" w:fill="auto"/>
            <w:noWrap/>
            <w:vAlign w:val="center"/>
            <w:hideMark/>
          </w:tcPr>
          <w:p w14:paraId="2FFC7E9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1,836</w:t>
            </w:r>
          </w:p>
        </w:tc>
        <w:tc>
          <w:tcPr>
            <w:tcW w:w="1900" w:type="dxa"/>
            <w:tcBorders>
              <w:top w:val="nil"/>
              <w:left w:val="nil"/>
              <w:bottom w:val="nil"/>
              <w:right w:val="single" w:sz="4" w:space="0" w:color="auto"/>
            </w:tcBorders>
            <w:shd w:val="clear" w:color="auto" w:fill="auto"/>
            <w:noWrap/>
            <w:vAlign w:val="center"/>
            <w:hideMark/>
          </w:tcPr>
          <w:p w14:paraId="0491D3D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28.1</w:t>
            </w:r>
          </w:p>
        </w:tc>
        <w:tc>
          <w:tcPr>
            <w:tcW w:w="1860" w:type="dxa"/>
            <w:tcBorders>
              <w:top w:val="nil"/>
              <w:left w:val="nil"/>
              <w:bottom w:val="nil"/>
              <w:right w:val="nil"/>
            </w:tcBorders>
            <w:shd w:val="clear" w:color="auto" w:fill="auto"/>
            <w:noWrap/>
            <w:vAlign w:val="center"/>
            <w:hideMark/>
          </w:tcPr>
          <w:p w14:paraId="69794056"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4,285</w:t>
            </w:r>
          </w:p>
        </w:tc>
        <w:tc>
          <w:tcPr>
            <w:tcW w:w="1960" w:type="dxa"/>
            <w:tcBorders>
              <w:top w:val="nil"/>
              <w:left w:val="nil"/>
              <w:bottom w:val="nil"/>
              <w:right w:val="nil"/>
            </w:tcBorders>
            <w:shd w:val="clear" w:color="auto" w:fill="auto"/>
            <w:noWrap/>
            <w:vAlign w:val="center"/>
            <w:hideMark/>
          </w:tcPr>
          <w:p w14:paraId="6BA623E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37.4</w:t>
            </w:r>
          </w:p>
        </w:tc>
      </w:tr>
      <w:tr w:rsidR="00994DB9" w:rsidRPr="008F781E" w14:paraId="30DF514C" w14:textId="77777777" w:rsidTr="00B7041A">
        <w:trPr>
          <w:trHeight w:val="315"/>
        </w:trPr>
        <w:tc>
          <w:tcPr>
            <w:tcW w:w="2840" w:type="dxa"/>
            <w:tcBorders>
              <w:top w:val="nil"/>
              <w:left w:val="nil"/>
              <w:bottom w:val="nil"/>
              <w:right w:val="nil"/>
            </w:tcBorders>
            <w:shd w:val="clear" w:color="auto" w:fill="auto"/>
            <w:vAlign w:val="center"/>
            <w:hideMark/>
          </w:tcPr>
          <w:p w14:paraId="452606BA"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Yes</w:t>
            </w:r>
          </w:p>
        </w:tc>
        <w:tc>
          <w:tcPr>
            <w:tcW w:w="1620" w:type="dxa"/>
            <w:tcBorders>
              <w:top w:val="nil"/>
              <w:left w:val="nil"/>
              <w:bottom w:val="nil"/>
              <w:right w:val="nil"/>
            </w:tcBorders>
            <w:shd w:val="clear" w:color="auto" w:fill="auto"/>
            <w:noWrap/>
            <w:vAlign w:val="center"/>
            <w:hideMark/>
          </w:tcPr>
          <w:p w14:paraId="5EDCDE0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4,709</w:t>
            </w:r>
          </w:p>
        </w:tc>
        <w:tc>
          <w:tcPr>
            <w:tcW w:w="1900" w:type="dxa"/>
            <w:tcBorders>
              <w:top w:val="nil"/>
              <w:left w:val="nil"/>
              <w:bottom w:val="nil"/>
              <w:right w:val="single" w:sz="4" w:space="0" w:color="auto"/>
            </w:tcBorders>
            <w:shd w:val="clear" w:color="auto" w:fill="auto"/>
            <w:noWrap/>
            <w:vAlign w:val="center"/>
            <w:hideMark/>
          </w:tcPr>
          <w:p w14:paraId="5A3F28F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71.9</w:t>
            </w:r>
          </w:p>
        </w:tc>
        <w:tc>
          <w:tcPr>
            <w:tcW w:w="1860" w:type="dxa"/>
            <w:tcBorders>
              <w:top w:val="nil"/>
              <w:left w:val="nil"/>
              <w:bottom w:val="nil"/>
              <w:right w:val="nil"/>
            </w:tcBorders>
            <w:shd w:val="clear" w:color="auto" w:fill="auto"/>
            <w:noWrap/>
            <w:vAlign w:val="center"/>
            <w:hideMark/>
          </w:tcPr>
          <w:p w14:paraId="44140EF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7,186</w:t>
            </w:r>
          </w:p>
        </w:tc>
        <w:tc>
          <w:tcPr>
            <w:tcW w:w="1960" w:type="dxa"/>
            <w:tcBorders>
              <w:top w:val="nil"/>
              <w:left w:val="nil"/>
              <w:bottom w:val="nil"/>
              <w:right w:val="nil"/>
            </w:tcBorders>
            <w:shd w:val="clear" w:color="auto" w:fill="auto"/>
            <w:noWrap/>
            <w:vAlign w:val="center"/>
            <w:hideMark/>
          </w:tcPr>
          <w:p w14:paraId="508F9F4E"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62.7</w:t>
            </w:r>
          </w:p>
        </w:tc>
      </w:tr>
      <w:tr w:rsidR="00994DB9" w:rsidRPr="008F781E" w14:paraId="049D6693" w14:textId="77777777" w:rsidTr="00B7041A">
        <w:trPr>
          <w:trHeight w:val="435"/>
        </w:trPr>
        <w:tc>
          <w:tcPr>
            <w:tcW w:w="2840" w:type="dxa"/>
            <w:tcBorders>
              <w:top w:val="nil"/>
              <w:left w:val="nil"/>
              <w:bottom w:val="nil"/>
              <w:right w:val="nil"/>
            </w:tcBorders>
            <w:shd w:val="clear" w:color="auto" w:fill="auto"/>
            <w:vAlign w:val="center"/>
            <w:hideMark/>
          </w:tcPr>
          <w:p w14:paraId="023EA1E9" w14:textId="77777777" w:rsidR="00994DB9" w:rsidRPr="008F781E" w:rsidRDefault="00994DB9"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t>Household composition</w:t>
            </w:r>
          </w:p>
        </w:tc>
        <w:tc>
          <w:tcPr>
            <w:tcW w:w="1620" w:type="dxa"/>
            <w:tcBorders>
              <w:top w:val="nil"/>
              <w:left w:val="nil"/>
              <w:bottom w:val="nil"/>
              <w:right w:val="nil"/>
            </w:tcBorders>
            <w:shd w:val="clear" w:color="auto" w:fill="auto"/>
            <w:noWrap/>
            <w:vAlign w:val="bottom"/>
            <w:hideMark/>
          </w:tcPr>
          <w:p w14:paraId="37D61E31" w14:textId="77777777" w:rsidR="00994DB9" w:rsidRPr="008F781E" w:rsidRDefault="00994DB9"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noWrap/>
            <w:vAlign w:val="center"/>
            <w:hideMark/>
          </w:tcPr>
          <w:p w14:paraId="2C5120A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860" w:type="dxa"/>
            <w:tcBorders>
              <w:top w:val="nil"/>
              <w:left w:val="nil"/>
              <w:bottom w:val="nil"/>
              <w:right w:val="nil"/>
            </w:tcBorders>
            <w:shd w:val="clear" w:color="auto" w:fill="auto"/>
            <w:noWrap/>
            <w:vAlign w:val="bottom"/>
            <w:hideMark/>
          </w:tcPr>
          <w:p w14:paraId="3F5DC7B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960" w:type="dxa"/>
            <w:tcBorders>
              <w:top w:val="nil"/>
              <w:left w:val="nil"/>
              <w:bottom w:val="nil"/>
              <w:right w:val="nil"/>
            </w:tcBorders>
            <w:shd w:val="clear" w:color="auto" w:fill="auto"/>
            <w:noWrap/>
            <w:vAlign w:val="bottom"/>
            <w:hideMark/>
          </w:tcPr>
          <w:p w14:paraId="0BC44BD2" w14:textId="77777777" w:rsidR="00994DB9" w:rsidRPr="008F781E" w:rsidRDefault="00994DB9" w:rsidP="00B7041A">
            <w:pPr>
              <w:spacing w:before="40" w:after="40" w:line="240" w:lineRule="auto"/>
              <w:jc w:val="center"/>
              <w:rPr>
                <w:rFonts w:ascii="Arial" w:eastAsia="Times New Roman" w:hAnsi="Arial" w:cs="Arial"/>
                <w:sz w:val="20"/>
                <w:szCs w:val="20"/>
              </w:rPr>
            </w:pPr>
          </w:p>
        </w:tc>
      </w:tr>
      <w:tr w:rsidR="00994DB9" w:rsidRPr="008F781E" w14:paraId="413BACBD" w14:textId="77777777" w:rsidTr="00B7041A">
        <w:trPr>
          <w:trHeight w:val="315"/>
        </w:trPr>
        <w:tc>
          <w:tcPr>
            <w:tcW w:w="2840" w:type="dxa"/>
            <w:tcBorders>
              <w:top w:val="nil"/>
              <w:left w:val="nil"/>
              <w:bottom w:val="nil"/>
              <w:right w:val="nil"/>
            </w:tcBorders>
            <w:shd w:val="clear" w:color="auto" w:fill="auto"/>
            <w:vAlign w:val="center"/>
            <w:hideMark/>
          </w:tcPr>
          <w:p w14:paraId="2574BA1F"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Person living alone</w:t>
            </w:r>
          </w:p>
        </w:tc>
        <w:tc>
          <w:tcPr>
            <w:tcW w:w="1620" w:type="dxa"/>
            <w:tcBorders>
              <w:top w:val="nil"/>
              <w:left w:val="nil"/>
              <w:bottom w:val="nil"/>
              <w:right w:val="nil"/>
            </w:tcBorders>
            <w:shd w:val="clear" w:color="auto" w:fill="auto"/>
            <w:noWrap/>
            <w:vAlign w:val="center"/>
            <w:hideMark/>
          </w:tcPr>
          <w:p w14:paraId="0A14EAE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1,133</w:t>
            </w:r>
          </w:p>
        </w:tc>
        <w:tc>
          <w:tcPr>
            <w:tcW w:w="1900" w:type="dxa"/>
            <w:tcBorders>
              <w:top w:val="nil"/>
              <w:left w:val="nil"/>
              <w:bottom w:val="nil"/>
              <w:right w:val="single" w:sz="4" w:space="0" w:color="auto"/>
            </w:tcBorders>
            <w:shd w:val="clear" w:color="auto" w:fill="auto"/>
            <w:noWrap/>
            <w:vAlign w:val="center"/>
            <w:hideMark/>
          </w:tcPr>
          <w:p w14:paraId="5F83E612"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17.4</w:t>
            </w:r>
          </w:p>
        </w:tc>
        <w:tc>
          <w:tcPr>
            <w:tcW w:w="1860" w:type="dxa"/>
            <w:tcBorders>
              <w:top w:val="nil"/>
              <w:left w:val="nil"/>
              <w:bottom w:val="nil"/>
              <w:right w:val="nil"/>
            </w:tcBorders>
            <w:shd w:val="clear" w:color="auto" w:fill="auto"/>
            <w:noWrap/>
            <w:vAlign w:val="center"/>
            <w:hideMark/>
          </w:tcPr>
          <w:p w14:paraId="621E380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1,200</w:t>
            </w:r>
          </w:p>
        </w:tc>
        <w:tc>
          <w:tcPr>
            <w:tcW w:w="1960" w:type="dxa"/>
            <w:tcBorders>
              <w:top w:val="nil"/>
              <w:left w:val="nil"/>
              <w:bottom w:val="nil"/>
              <w:right w:val="nil"/>
            </w:tcBorders>
            <w:shd w:val="clear" w:color="auto" w:fill="auto"/>
            <w:noWrap/>
            <w:vAlign w:val="center"/>
            <w:hideMark/>
          </w:tcPr>
          <w:p w14:paraId="3C5919B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10.5</w:t>
            </w:r>
          </w:p>
        </w:tc>
      </w:tr>
      <w:tr w:rsidR="00994DB9" w:rsidRPr="008F781E" w14:paraId="23A7AB5F" w14:textId="77777777" w:rsidTr="00B7041A">
        <w:trPr>
          <w:trHeight w:val="315"/>
        </w:trPr>
        <w:tc>
          <w:tcPr>
            <w:tcW w:w="2840" w:type="dxa"/>
            <w:tcBorders>
              <w:top w:val="nil"/>
              <w:left w:val="nil"/>
              <w:bottom w:val="nil"/>
              <w:right w:val="nil"/>
            </w:tcBorders>
            <w:shd w:val="clear" w:color="auto" w:fill="auto"/>
            <w:vAlign w:val="center"/>
            <w:hideMark/>
          </w:tcPr>
          <w:p w14:paraId="295E97CB"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Couple living alone</w:t>
            </w:r>
          </w:p>
        </w:tc>
        <w:tc>
          <w:tcPr>
            <w:tcW w:w="1620" w:type="dxa"/>
            <w:tcBorders>
              <w:top w:val="nil"/>
              <w:left w:val="nil"/>
              <w:bottom w:val="nil"/>
              <w:right w:val="nil"/>
            </w:tcBorders>
            <w:shd w:val="clear" w:color="auto" w:fill="auto"/>
            <w:noWrap/>
            <w:vAlign w:val="center"/>
            <w:hideMark/>
          </w:tcPr>
          <w:p w14:paraId="2CF2050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1,990</w:t>
            </w:r>
          </w:p>
        </w:tc>
        <w:tc>
          <w:tcPr>
            <w:tcW w:w="1900" w:type="dxa"/>
            <w:tcBorders>
              <w:top w:val="nil"/>
              <w:left w:val="nil"/>
              <w:bottom w:val="nil"/>
              <w:right w:val="single" w:sz="4" w:space="0" w:color="auto"/>
            </w:tcBorders>
            <w:shd w:val="clear" w:color="auto" w:fill="auto"/>
            <w:noWrap/>
            <w:vAlign w:val="center"/>
            <w:hideMark/>
          </w:tcPr>
          <w:p w14:paraId="5BB71BC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30.5</w:t>
            </w:r>
          </w:p>
        </w:tc>
        <w:tc>
          <w:tcPr>
            <w:tcW w:w="1860" w:type="dxa"/>
            <w:tcBorders>
              <w:top w:val="nil"/>
              <w:left w:val="nil"/>
              <w:bottom w:val="nil"/>
              <w:right w:val="nil"/>
            </w:tcBorders>
            <w:shd w:val="clear" w:color="auto" w:fill="auto"/>
            <w:noWrap/>
            <w:vAlign w:val="center"/>
            <w:hideMark/>
          </w:tcPr>
          <w:p w14:paraId="1AB0A8E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3,078</w:t>
            </w:r>
          </w:p>
        </w:tc>
        <w:tc>
          <w:tcPr>
            <w:tcW w:w="1960" w:type="dxa"/>
            <w:tcBorders>
              <w:top w:val="nil"/>
              <w:left w:val="nil"/>
              <w:bottom w:val="nil"/>
              <w:right w:val="nil"/>
            </w:tcBorders>
            <w:shd w:val="clear" w:color="auto" w:fill="auto"/>
            <w:noWrap/>
            <w:vAlign w:val="center"/>
            <w:hideMark/>
          </w:tcPr>
          <w:p w14:paraId="064BC3EA"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26.9</w:t>
            </w:r>
          </w:p>
        </w:tc>
      </w:tr>
      <w:tr w:rsidR="00994DB9" w:rsidRPr="008F781E" w14:paraId="5D6D6860" w14:textId="77777777" w:rsidTr="00B7041A">
        <w:trPr>
          <w:trHeight w:val="315"/>
        </w:trPr>
        <w:tc>
          <w:tcPr>
            <w:tcW w:w="2840" w:type="dxa"/>
            <w:tcBorders>
              <w:top w:val="nil"/>
              <w:left w:val="nil"/>
              <w:bottom w:val="nil"/>
              <w:right w:val="nil"/>
            </w:tcBorders>
            <w:shd w:val="clear" w:color="auto" w:fill="auto"/>
            <w:vAlign w:val="center"/>
            <w:hideMark/>
          </w:tcPr>
          <w:p w14:paraId="72661A4D"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Couple w non-dep children</w:t>
            </w:r>
          </w:p>
        </w:tc>
        <w:tc>
          <w:tcPr>
            <w:tcW w:w="1620" w:type="dxa"/>
            <w:tcBorders>
              <w:top w:val="nil"/>
              <w:left w:val="nil"/>
              <w:bottom w:val="nil"/>
              <w:right w:val="nil"/>
            </w:tcBorders>
            <w:shd w:val="clear" w:color="auto" w:fill="auto"/>
            <w:noWrap/>
            <w:vAlign w:val="center"/>
            <w:hideMark/>
          </w:tcPr>
          <w:p w14:paraId="520BDE0E"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859</w:t>
            </w:r>
          </w:p>
        </w:tc>
        <w:tc>
          <w:tcPr>
            <w:tcW w:w="1900" w:type="dxa"/>
            <w:tcBorders>
              <w:top w:val="nil"/>
              <w:left w:val="nil"/>
              <w:bottom w:val="nil"/>
              <w:right w:val="single" w:sz="4" w:space="0" w:color="auto"/>
            </w:tcBorders>
            <w:shd w:val="clear" w:color="auto" w:fill="auto"/>
            <w:noWrap/>
            <w:vAlign w:val="center"/>
            <w:hideMark/>
          </w:tcPr>
          <w:p w14:paraId="2C529016"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13.2</w:t>
            </w:r>
          </w:p>
        </w:tc>
        <w:tc>
          <w:tcPr>
            <w:tcW w:w="1860" w:type="dxa"/>
            <w:tcBorders>
              <w:top w:val="nil"/>
              <w:left w:val="nil"/>
              <w:bottom w:val="nil"/>
              <w:right w:val="nil"/>
            </w:tcBorders>
            <w:shd w:val="clear" w:color="auto" w:fill="auto"/>
            <w:noWrap/>
            <w:vAlign w:val="center"/>
            <w:hideMark/>
          </w:tcPr>
          <w:p w14:paraId="766E5D07"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166</w:t>
            </w:r>
          </w:p>
        </w:tc>
        <w:tc>
          <w:tcPr>
            <w:tcW w:w="1960" w:type="dxa"/>
            <w:tcBorders>
              <w:top w:val="nil"/>
              <w:left w:val="nil"/>
              <w:bottom w:val="nil"/>
              <w:right w:val="nil"/>
            </w:tcBorders>
            <w:shd w:val="clear" w:color="auto" w:fill="auto"/>
            <w:noWrap/>
            <w:vAlign w:val="center"/>
            <w:hideMark/>
          </w:tcPr>
          <w:p w14:paraId="02F3C8DD"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14.6</w:t>
            </w:r>
          </w:p>
        </w:tc>
      </w:tr>
      <w:tr w:rsidR="00994DB9" w:rsidRPr="008F781E" w14:paraId="4CD57EBC" w14:textId="77777777" w:rsidTr="00B7041A">
        <w:trPr>
          <w:trHeight w:val="315"/>
        </w:trPr>
        <w:tc>
          <w:tcPr>
            <w:tcW w:w="2840" w:type="dxa"/>
            <w:tcBorders>
              <w:top w:val="nil"/>
              <w:left w:val="nil"/>
              <w:bottom w:val="nil"/>
              <w:right w:val="nil"/>
            </w:tcBorders>
            <w:shd w:val="clear" w:color="auto" w:fill="auto"/>
            <w:vAlign w:val="center"/>
            <w:hideMark/>
          </w:tcPr>
          <w:p w14:paraId="494A1D84"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Couple w dep children</w:t>
            </w:r>
          </w:p>
        </w:tc>
        <w:tc>
          <w:tcPr>
            <w:tcW w:w="1620" w:type="dxa"/>
            <w:tcBorders>
              <w:top w:val="nil"/>
              <w:left w:val="nil"/>
              <w:bottom w:val="nil"/>
              <w:right w:val="nil"/>
            </w:tcBorders>
            <w:shd w:val="clear" w:color="auto" w:fill="auto"/>
            <w:noWrap/>
            <w:vAlign w:val="center"/>
            <w:hideMark/>
          </w:tcPr>
          <w:p w14:paraId="3B5B3E59"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102</w:t>
            </w:r>
          </w:p>
        </w:tc>
        <w:tc>
          <w:tcPr>
            <w:tcW w:w="1900" w:type="dxa"/>
            <w:tcBorders>
              <w:top w:val="nil"/>
              <w:left w:val="nil"/>
              <w:bottom w:val="nil"/>
              <w:right w:val="single" w:sz="4" w:space="0" w:color="auto"/>
            </w:tcBorders>
            <w:shd w:val="clear" w:color="auto" w:fill="auto"/>
            <w:noWrap/>
            <w:vAlign w:val="center"/>
            <w:hideMark/>
          </w:tcPr>
          <w:p w14:paraId="3673BDAA"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15.7</w:t>
            </w:r>
          </w:p>
        </w:tc>
        <w:tc>
          <w:tcPr>
            <w:tcW w:w="1860" w:type="dxa"/>
            <w:tcBorders>
              <w:top w:val="nil"/>
              <w:left w:val="nil"/>
              <w:bottom w:val="nil"/>
              <w:right w:val="nil"/>
            </w:tcBorders>
            <w:shd w:val="clear" w:color="auto" w:fill="auto"/>
            <w:noWrap/>
            <w:vAlign w:val="center"/>
            <w:hideMark/>
          </w:tcPr>
          <w:p w14:paraId="113FFABA"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327</w:t>
            </w:r>
          </w:p>
        </w:tc>
        <w:tc>
          <w:tcPr>
            <w:tcW w:w="1960" w:type="dxa"/>
            <w:tcBorders>
              <w:top w:val="nil"/>
              <w:left w:val="nil"/>
              <w:bottom w:val="nil"/>
              <w:right w:val="nil"/>
            </w:tcBorders>
            <w:shd w:val="clear" w:color="auto" w:fill="auto"/>
            <w:noWrap/>
            <w:vAlign w:val="center"/>
            <w:hideMark/>
          </w:tcPr>
          <w:p w14:paraId="5E826E7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28.7</w:t>
            </w:r>
          </w:p>
        </w:tc>
      </w:tr>
      <w:tr w:rsidR="00994DB9" w:rsidRPr="008F781E" w14:paraId="3B8847C7" w14:textId="77777777" w:rsidTr="00B7041A">
        <w:trPr>
          <w:trHeight w:val="315"/>
        </w:trPr>
        <w:tc>
          <w:tcPr>
            <w:tcW w:w="2840" w:type="dxa"/>
            <w:tcBorders>
              <w:top w:val="nil"/>
              <w:left w:val="nil"/>
              <w:bottom w:val="nil"/>
              <w:right w:val="nil"/>
            </w:tcBorders>
            <w:shd w:val="clear" w:color="auto" w:fill="auto"/>
            <w:vAlign w:val="center"/>
            <w:hideMark/>
          </w:tcPr>
          <w:p w14:paraId="356BDD85"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Couple w dep and non-dep</w:t>
            </w:r>
          </w:p>
        </w:tc>
        <w:tc>
          <w:tcPr>
            <w:tcW w:w="1620" w:type="dxa"/>
            <w:tcBorders>
              <w:top w:val="nil"/>
              <w:left w:val="nil"/>
              <w:bottom w:val="nil"/>
              <w:right w:val="nil"/>
            </w:tcBorders>
            <w:shd w:val="clear" w:color="auto" w:fill="auto"/>
            <w:noWrap/>
            <w:vAlign w:val="center"/>
            <w:hideMark/>
          </w:tcPr>
          <w:p w14:paraId="061E0E6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283</w:t>
            </w:r>
          </w:p>
        </w:tc>
        <w:tc>
          <w:tcPr>
            <w:tcW w:w="1900" w:type="dxa"/>
            <w:tcBorders>
              <w:top w:val="nil"/>
              <w:left w:val="nil"/>
              <w:bottom w:val="nil"/>
              <w:right w:val="single" w:sz="4" w:space="0" w:color="auto"/>
            </w:tcBorders>
            <w:shd w:val="clear" w:color="auto" w:fill="auto"/>
            <w:noWrap/>
            <w:vAlign w:val="center"/>
            <w:hideMark/>
          </w:tcPr>
          <w:p w14:paraId="4A1AA1FD"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w:t>
            </w:r>
          </w:p>
        </w:tc>
        <w:tc>
          <w:tcPr>
            <w:tcW w:w="1860" w:type="dxa"/>
            <w:tcBorders>
              <w:top w:val="nil"/>
              <w:left w:val="nil"/>
              <w:bottom w:val="nil"/>
              <w:right w:val="nil"/>
            </w:tcBorders>
            <w:shd w:val="clear" w:color="auto" w:fill="auto"/>
            <w:noWrap/>
            <w:vAlign w:val="center"/>
            <w:hideMark/>
          </w:tcPr>
          <w:p w14:paraId="7AC53F5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565</w:t>
            </w:r>
          </w:p>
        </w:tc>
        <w:tc>
          <w:tcPr>
            <w:tcW w:w="1960" w:type="dxa"/>
            <w:tcBorders>
              <w:top w:val="nil"/>
              <w:left w:val="nil"/>
              <w:bottom w:val="nil"/>
              <w:right w:val="nil"/>
            </w:tcBorders>
            <w:shd w:val="clear" w:color="auto" w:fill="auto"/>
            <w:noWrap/>
            <w:vAlign w:val="center"/>
            <w:hideMark/>
          </w:tcPr>
          <w:p w14:paraId="7C1B39E0"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4.9</w:t>
            </w:r>
          </w:p>
        </w:tc>
      </w:tr>
      <w:tr w:rsidR="00994DB9" w:rsidRPr="008F781E" w14:paraId="50A9128E" w14:textId="77777777" w:rsidTr="00B7041A">
        <w:trPr>
          <w:trHeight w:val="315"/>
        </w:trPr>
        <w:tc>
          <w:tcPr>
            <w:tcW w:w="2840" w:type="dxa"/>
            <w:tcBorders>
              <w:top w:val="nil"/>
              <w:left w:val="nil"/>
              <w:bottom w:val="nil"/>
              <w:right w:val="nil"/>
            </w:tcBorders>
            <w:shd w:val="clear" w:color="auto" w:fill="auto"/>
            <w:vAlign w:val="center"/>
            <w:hideMark/>
          </w:tcPr>
          <w:p w14:paraId="76366B71"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Single Person w non-dep</w:t>
            </w:r>
          </w:p>
        </w:tc>
        <w:tc>
          <w:tcPr>
            <w:tcW w:w="1620" w:type="dxa"/>
            <w:tcBorders>
              <w:top w:val="nil"/>
              <w:left w:val="nil"/>
              <w:bottom w:val="nil"/>
              <w:right w:val="nil"/>
            </w:tcBorders>
            <w:shd w:val="clear" w:color="auto" w:fill="auto"/>
            <w:noWrap/>
            <w:vAlign w:val="center"/>
            <w:hideMark/>
          </w:tcPr>
          <w:p w14:paraId="20C4B93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236</w:t>
            </w:r>
          </w:p>
        </w:tc>
        <w:tc>
          <w:tcPr>
            <w:tcW w:w="1900" w:type="dxa"/>
            <w:tcBorders>
              <w:top w:val="nil"/>
              <w:left w:val="nil"/>
              <w:bottom w:val="nil"/>
              <w:right w:val="single" w:sz="4" w:space="0" w:color="auto"/>
            </w:tcBorders>
            <w:shd w:val="clear" w:color="auto" w:fill="auto"/>
            <w:noWrap/>
            <w:vAlign w:val="center"/>
            <w:hideMark/>
          </w:tcPr>
          <w:p w14:paraId="3601A9C7"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3.6</w:t>
            </w:r>
          </w:p>
        </w:tc>
        <w:tc>
          <w:tcPr>
            <w:tcW w:w="1860" w:type="dxa"/>
            <w:tcBorders>
              <w:top w:val="nil"/>
              <w:left w:val="nil"/>
              <w:bottom w:val="nil"/>
              <w:right w:val="nil"/>
            </w:tcBorders>
            <w:shd w:val="clear" w:color="auto" w:fill="auto"/>
            <w:noWrap/>
            <w:vAlign w:val="center"/>
            <w:hideMark/>
          </w:tcPr>
          <w:p w14:paraId="78DAFF5F"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275</w:t>
            </w:r>
          </w:p>
        </w:tc>
        <w:tc>
          <w:tcPr>
            <w:tcW w:w="1960" w:type="dxa"/>
            <w:tcBorders>
              <w:top w:val="nil"/>
              <w:left w:val="nil"/>
              <w:bottom w:val="nil"/>
              <w:right w:val="nil"/>
            </w:tcBorders>
            <w:shd w:val="clear" w:color="auto" w:fill="auto"/>
            <w:noWrap/>
            <w:vAlign w:val="center"/>
            <w:hideMark/>
          </w:tcPr>
          <w:p w14:paraId="0483D5AD"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w:t>
            </w:r>
          </w:p>
        </w:tc>
      </w:tr>
      <w:tr w:rsidR="00994DB9" w:rsidRPr="008F781E" w14:paraId="65652B07" w14:textId="77777777" w:rsidTr="00B7041A">
        <w:trPr>
          <w:trHeight w:val="315"/>
        </w:trPr>
        <w:tc>
          <w:tcPr>
            <w:tcW w:w="2840" w:type="dxa"/>
            <w:tcBorders>
              <w:top w:val="nil"/>
              <w:left w:val="nil"/>
              <w:bottom w:val="nil"/>
              <w:right w:val="nil"/>
            </w:tcBorders>
            <w:shd w:val="clear" w:color="auto" w:fill="auto"/>
            <w:vAlign w:val="center"/>
            <w:hideMark/>
          </w:tcPr>
          <w:p w14:paraId="0139C115"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Single Person w dep</w:t>
            </w:r>
          </w:p>
        </w:tc>
        <w:tc>
          <w:tcPr>
            <w:tcW w:w="1620" w:type="dxa"/>
            <w:tcBorders>
              <w:top w:val="nil"/>
              <w:left w:val="nil"/>
              <w:bottom w:val="nil"/>
              <w:right w:val="nil"/>
            </w:tcBorders>
            <w:shd w:val="clear" w:color="auto" w:fill="auto"/>
            <w:noWrap/>
            <w:vAlign w:val="center"/>
            <w:hideMark/>
          </w:tcPr>
          <w:p w14:paraId="1FB100E6"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196</w:t>
            </w:r>
          </w:p>
        </w:tc>
        <w:tc>
          <w:tcPr>
            <w:tcW w:w="1900" w:type="dxa"/>
            <w:tcBorders>
              <w:top w:val="nil"/>
              <w:left w:val="nil"/>
              <w:bottom w:val="nil"/>
              <w:right w:val="single" w:sz="4" w:space="0" w:color="auto"/>
            </w:tcBorders>
            <w:shd w:val="clear" w:color="auto" w:fill="auto"/>
            <w:noWrap/>
            <w:vAlign w:val="center"/>
            <w:hideMark/>
          </w:tcPr>
          <w:p w14:paraId="647C28D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3.0</w:t>
            </w:r>
          </w:p>
        </w:tc>
        <w:tc>
          <w:tcPr>
            <w:tcW w:w="1860" w:type="dxa"/>
            <w:tcBorders>
              <w:top w:val="nil"/>
              <w:left w:val="nil"/>
              <w:bottom w:val="nil"/>
              <w:right w:val="nil"/>
            </w:tcBorders>
            <w:shd w:val="clear" w:color="auto" w:fill="auto"/>
            <w:noWrap/>
            <w:vAlign w:val="center"/>
            <w:hideMark/>
          </w:tcPr>
          <w:p w14:paraId="0A3852D5"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280</w:t>
            </w:r>
          </w:p>
        </w:tc>
        <w:tc>
          <w:tcPr>
            <w:tcW w:w="1960" w:type="dxa"/>
            <w:tcBorders>
              <w:top w:val="nil"/>
              <w:left w:val="nil"/>
              <w:bottom w:val="nil"/>
              <w:right w:val="nil"/>
            </w:tcBorders>
            <w:shd w:val="clear" w:color="auto" w:fill="auto"/>
            <w:noWrap/>
            <w:vAlign w:val="center"/>
            <w:hideMark/>
          </w:tcPr>
          <w:p w14:paraId="2DCE7B8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w:t>
            </w:r>
          </w:p>
        </w:tc>
      </w:tr>
      <w:tr w:rsidR="00994DB9" w:rsidRPr="008F781E" w14:paraId="5445DE6D" w14:textId="77777777" w:rsidTr="00B7041A">
        <w:trPr>
          <w:trHeight w:val="315"/>
        </w:trPr>
        <w:tc>
          <w:tcPr>
            <w:tcW w:w="2840" w:type="dxa"/>
            <w:tcBorders>
              <w:top w:val="nil"/>
              <w:left w:val="nil"/>
              <w:bottom w:val="nil"/>
              <w:right w:val="nil"/>
            </w:tcBorders>
            <w:shd w:val="clear" w:color="auto" w:fill="auto"/>
            <w:vAlign w:val="center"/>
            <w:hideMark/>
          </w:tcPr>
          <w:p w14:paraId="75308E98"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Single Person w dep and non-dep</w:t>
            </w:r>
          </w:p>
        </w:tc>
        <w:tc>
          <w:tcPr>
            <w:tcW w:w="1620" w:type="dxa"/>
            <w:tcBorders>
              <w:top w:val="nil"/>
              <w:left w:val="nil"/>
              <w:bottom w:val="nil"/>
              <w:right w:val="nil"/>
            </w:tcBorders>
            <w:shd w:val="clear" w:color="auto" w:fill="auto"/>
            <w:noWrap/>
            <w:vAlign w:val="center"/>
            <w:hideMark/>
          </w:tcPr>
          <w:p w14:paraId="62DB625D"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79</w:t>
            </w:r>
          </w:p>
        </w:tc>
        <w:tc>
          <w:tcPr>
            <w:tcW w:w="1900" w:type="dxa"/>
            <w:tcBorders>
              <w:top w:val="nil"/>
              <w:left w:val="nil"/>
              <w:bottom w:val="nil"/>
              <w:right w:val="single" w:sz="4" w:space="0" w:color="auto"/>
            </w:tcBorders>
            <w:shd w:val="clear" w:color="auto" w:fill="auto"/>
            <w:noWrap/>
            <w:vAlign w:val="center"/>
            <w:hideMark/>
          </w:tcPr>
          <w:p w14:paraId="1559817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w:t>
            </w:r>
          </w:p>
        </w:tc>
        <w:tc>
          <w:tcPr>
            <w:tcW w:w="1860" w:type="dxa"/>
            <w:tcBorders>
              <w:top w:val="nil"/>
              <w:left w:val="nil"/>
              <w:bottom w:val="nil"/>
              <w:right w:val="nil"/>
            </w:tcBorders>
            <w:shd w:val="clear" w:color="auto" w:fill="auto"/>
            <w:noWrap/>
            <w:vAlign w:val="center"/>
            <w:hideMark/>
          </w:tcPr>
          <w:p w14:paraId="25C7CF5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98</w:t>
            </w:r>
          </w:p>
        </w:tc>
        <w:tc>
          <w:tcPr>
            <w:tcW w:w="1960" w:type="dxa"/>
            <w:tcBorders>
              <w:top w:val="nil"/>
              <w:left w:val="nil"/>
              <w:bottom w:val="nil"/>
              <w:right w:val="nil"/>
            </w:tcBorders>
            <w:shd w:val="clear" w:color="auto" w:fill="auto"/>
            <w:noWrap/>
            <w:vAlign w:val="center"/>
            <w:hideMark/>
          </w:tcPr>
          <w:p w14:paraId="7D6985F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0.9</w:t>
            </w:r>
          </w:p>
        </w:tc>
      </w:tr>
      <w:tr w:rsidR="00994DB9" w:rsidRPr="008F781E" w14:paraId="1E4F64D4" w14:textId="77777777" w:rsidTr="00B7041A">
        <w:trPr>
          <w:trHeight w:val="315"/>
        </w:trPr>
        <w:tc>
          <w:tcPr>
            <w:tcW w:w="2840" w:type="dxa"/>
            <w:tcBorders>
              <w:top w:val="nil"/>
              <w:left w:val="nil"/>
              <w:bottom w:val="nil"/>
              <w:right w:val="nil"/>
            </w:tcBorders>
            <w:shd w:val="clear" w:color="auto" w:fill="auto"/>
            <w:vAlign w:val="center"/>
            <w:hideMark/>
          </w:tcPr>
          <w:p w14:paraId="1772D956"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Adults sharing</w:t>
            </w:r>
          </w:p>
        </w:tc>
        <w:tc>
          <w:tcPr>
            <w:tcW w:w="1620" w:type="dxa"/>
            <w:tcBorders>
              <w:top w:val="nil"/>
              <w:left w:val="nil"/>
              <w:bottom w:val="nil"/>
              <w:right w:val="nil"/>
            </w:tcBorders>
            <w:shd w:val="clear" w:color="auto" w:fill="auto"/>
            <w:noWrap/>
            <w:vAlign w:val="center"/>
            <w:hideMark/>
          </w:tcPr>
          <w:p w14:paraId="2C0874A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406</w:t>
            </w:r>
          </w:p>
        </w:tc>
        <w:tc>
          <w:tcPr>
            <w:tcW w:w="1900" w:type="dxa"/>
            <w:tcBorders>
              <w:top w:val="nil"/>
              <w:left w:val="nil"/>
              <w:bottom w:val="nil"/>
              <w:right w:val="single" w:sz="4" w:space="0" w:color="auto"/>
            </w:tcBorders>
            <w:shd w:val="clear" w:color="auto" w:fill="auto"/>
            <w:noWrap/>
            <w:vAlign w:val="center"/>
            <w:hideMark/>
          </w:tcPr>
          <w:p w14:paraId="5B6F5420"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6.2</w:t>
            </w:r>
          </w:p>
        </w:tc>
        <w:tc>
          <w:tcPr>
            <w:tcW w:w="1860" w:type="dxa"/>
            <w:tcBorders>
              <w:top w:val="nil"/>
              <w:left w:val="nil"/>
              <w:bottom w:val="nil"/>
              <w:right w:val="nil"/>
            </w:tcBorders>
            <w:shd w:val="clear" w:color="auto" w:fill="auto"/>
            <w:noWrap/>
            <w:vAlign w:val="center"/>
            <w:hideMark/>
          </w:tcPr>
          <w:p w14:paraId="58FB3155"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617</w:t>
            </w:r>
          </w:p>
        </w:tc>
        <w:tc>
          <w:tcPr>
            <w:tcW w:w="1960" w:type="dxa"/>
            <w:tcBorders>
              <w:top w:val="nil"/>
              <w:left w:val="nil"/>
              <w:bottom w:val="nil"/>
              <w:right w:val="nil"/>
            </w:tcBorders>
            <w:shd w:val="clear" w:color="auto" w:fill="auto"/>
            <w:noWrap/>
            <w:vAlign w:val="center"/>
            <w:hideMark/>
          </w:tcPr>
          <w:p w14:paraId="37A05E5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5.4</w:t>
            </w:r>
          </w:p>
        </w:tc>
      </w:tr>
      <w:tr w:rsidR="00994DB9" w:rsidRPr="008F781E" w14:paraId="2075810A" w14:textId="77777777" w:rsidTr="00B7041A">
        <w:trPr>
          <w:trHeight w:val="315"/>
        </w:trPr>
        <w:tc>
          <w:tcPr>
            <w:tcW w:w="2840" w:type="dxa"/>
            <w:tcBorders>
              <w:top w:val="nil"/>
              <w:left w:val="nil"/>
              <w:bottom w:val="nil"/>
              <w:right w:val="nil"/>
            </w:tcBorders>
            <w:shd w:val="clear" w:color="auto" w:fill="auto"/>
            <w:vAlign w:val="center"/>
            <w:hideMark/>
          </w:tcPr>
          <w:p w14:paraId="66DBE836"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2"/>
                <w:w w:val="105"/>
                <w:sz w:val="20"/>
                <w:szCs w:val="20"/>
                <w:lang w:val="en-US"/>
              </w:rPr>
              <w:t>Others</w:t>
            </w:r>
          </w:p>
        </w:tc>
        <w:tc>
          <w:tcPr>
            <w:tcW w:w="1620" w:type="dxa"/>
            <w:tcBorders>
              <w:top w:val="nil"/>
              <w:left w:val="nil"/>
              <w:bottom w:val="nil"/>
              <w:right w:val="nil"/>
            </w:tcBorders>
            <w:shd w:val="clear" w:color="auto" w:fill="auto"/>
            <w:noWrap/>
            <w:vAlign w:val="center"/>
            <w:hideMark/>
          </w:tcPr>
          <w:p w14:paraId="1D685F99"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318</w:t>
            </w:r>
          </w:p>
        </w:tc>
        <w:tc>
          <w:tcPr>
            <w:tcW w:w="1900" w:type="dxa"/>
            <w:tcBorders>
              <w:top w:val="nil"/>
              <w:left w:val="nil"/>
              <w:bottom w:val="nil"/>
              <w:right w:val="single" w:sz="4" w:space="0" w:color="auto"/>
            </w:tcBorders>
            <w:shd w:val="clear" w:color="auto" w:fill="auto"/>
            <w:noWrap/>
            <w:vAlign w:val="center"/>
            <w:hideMark/>
          </w:tcPr>
          <w:p w14:paraId="48282D59"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4.9</w:t>
            </w:r>
          </w:p>
        </w:tc>
        <w:tc>
          <w:tcPr>
            <w:tcW w:w="1860" w:type="dxa"/>
            <w:tcBorders>
              <w:top w:val="nil"/>
              <w:left w:val="nil"/>
              <w:bottom w:val="nil"/>
              <w:right w:val="nil"/>
            </w:tcBorders>
            <w:shd w:val="clear" w:color="auto" w:fill="auto"/>
            <w:noWrap/>
            <w:vAlign w:val="center"/>
            <w:hideMark/>
          </w:tcPr>
          <w:p w14:paraId="48609516"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367</w:t>
            </w:r>
          </w:p>
        </w:tc>
        <w:tc>
          <w:tcPr>
            <w:tcW w:w="1960" w:type="dxa"/>
            <w:tcBorders>
              <w:top w:val="nil"/>
              <w:left w:val="nil"/>
              <w:bottom w:val="nil"/>
              <w:right w:val="nil"/>
            </w:tcBorders>
            <w:shd w:val="clear" w:color="auto" w:fill="auto"/>
            <w:noWrap/>
            <w:vAlign w:val="center"/>
            <w:hideMark/>
          </w:tcPr>
          <w:p w14:paraId="3C443A18"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w:t>
            </w:r>
          </w:p>
        </w:tc>
      </w:tr>
      <w:tr w:rsidR="00994DB9" w:rsidRPr="008F781E" w14:paraId="0C7CE308" w14:textId="77777777" w:rsidTr="00B7041A">
        <w:trPr>
          <w:trHeight w:val="315"/>
        </w:trPr>
        <w:tc>
          <w:tcPr>
            <w:tcW w:w="2840" w:type="dxa"/>
            <w:tcBorders>
              <w:top w:val="nil"/>
              <w:left w:val="nil"/>
              <w:bottom w:val="nil"/>
              <w:right w:val="nil"/>
            </w:tcBorders>
            <w:shd w:val="clear" w:color="auto" w:fill="auto"/>
            <w:vAlign w:val="center"/>
            <w:hideMark/>
          </w:tcPr>
          <w:p w14:paraId="56E419B3" w14:textId="77777777" w:rsidR="00994DB9" w:rsidRPr="008F781E" w:rsidRDefault="00994DB9"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t>Highest qualification</w:t>
            </w:r>
          </w:p>
        </w:tc>
        <w:tc>
          <w:tcPr>
            <w:tcW w:w="1620" w:type="dxa"/>
            <w:tcBorders>
              <w:top w:val="nil"/>
              <w:left w:val="nil"/>
              <w:bottom w:val="nil"/>
              <w:right w:val="nil"/>
            </w:tcBorders>
            <w:shd w:val="clear" w:color="auto" w:fill="auto"/>
            <w:noWrap/>
            <w:vAlign w:val="bottom"/>
            <w:hideMark/>
          </w:tcPr>
          <w:p w14:paraId="07BAC34B" w14:textId="77777777" w:rsidR="00994DB9" w:rsidRPr="008F781E" w:rsidRDefault="00994DB9"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noWrap/>
            <w:vAlign w:val="center"/>
            <w:hideMark/>
          </w:tcPr>
          <w:p w14:paraId="22E2D0DD"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860" w:type="dxa"/>
            <w:tcBorders>
              <w:top w:val="nil"/>
              <w:left w:val="nil"/>
              <w:bottom w:val="nil"/>
              <w:right w:val="nil"/>
            </w:tcBorders>
            <w:shd w:val="clear" w:color="auto" w:fill="auto"/>
            <w:noWrap/>
            <w:vAlign w:val="bottom"/>
            <w:hideMark/>
          </w:tcPr>
          <w:p w14:paraId="72738619"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960" w:type="dxa"/>
            <w:tcBorders>
              <w:top w:val="nil"/>
              <w:left w:val="nil"/>
              <w:bottom w:val="nil"/>
              <w:right w:val="nil"/>
            </w:tcBorders>
            <w:shd w:val="clear" w:color="auto" w:fill="auto"/>
            <w:noWrap/>
            <w:vAlign w:val="bottom"/>
            <w:hideMark/>
          </w:tcPr>
          <w:p w14:paraId="54EC68CA" w14:textId="77777777" w:rsidR="00994DB9" w:rsidRPr="008F781E" w:rsidRDefault="00994DB9" w:rsidP="00B7041A">
            <w:pPr>
              <w:spacing w:before="40" w:after="40" w:line="240" w:lineRule="auto"/>
              <w:jc w:val="center"/>
              <w:rPr>
                <w:rFonts w:ascii="Arial" w:eastAsia="Times New Roman" w:hAnsi="Arial" w:cs="Arial"/>
                <w:sz w:val="20"/>
                <w:szCs w:val="20"/>
              </w:rPr>
            </w:pPr>
          </w:p>
        </w:tc>
      </w:tr>
      <w:tr w:rsidR="00994DB9" w:rsidRPr="008F781E" w14:paraId="7FF6E44F" w14:textId="77777777" w:rsidTr="00B7041A">
        <w:trPr>
          <w:trHeight w:val="315"/>
        </w:trPr>
        <w:tc>
          <w:tcPr>
            <w:tcW w:w="2840" w:type="dxa"/>
            <w:tcBorders>
              <w:top w:val="nil"/>
              <w:left w:val="nil"/>
              <w:bottom w:val="nil"/>
              <w:right w:val="nil"/>
            </w:tcBorders>
            <w:shd w:val="clear" w:color="auto" w:fill="auto"/>
            <w:vAlign w:val="center"/>
            <w:hideMark/>
          </w:tcPr>
          <w:p w14:paraId="2E1E4E9F"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2"/>
                <w:w w:val="110"/>
                <w:sz w:val="20"/>
                <w:szCs w:val="20"/>
                <w:lang w:val="en-US"/>
              </w:rPr>
              <w:t>Postgrad</w:t>
            </w:r>
          </w:p>
        </w:tc>
        <w:tc>
          <w:tcPr>
            <w:tcW w:w="1620" w:type="dxa"/>
            <w:tcBorders>
              <w:top w:val="nil"/>
              <w:left w:val="nil"/>
              <w:bottom w:val="nil"/>
              <w:right w:val="nil"/>
            </w:tcBorders>
            <w:shd w:val="clear" w:color="auto" w:fill="auto"/>
            <w:vAlign w:val="center"/>
            <w:hideMark/>
          </w:tcPr>
          <w:p w14:paraId="5BBB03C0"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403</w:t>
            </w:r>
          </w:p>
        </w:tc>
        <w:tc>
          <w:tcPr>
            <w:tcW w:w="1900" w:type="dxa"/>
            <w:tcBorders>
              <w:top w:val="nil"/>
              <w:left w:val="nil"/>
              <w:bottom w:val="nil"/>
              <w:right w:val="single" w:sz="4" w:space="0" w:color="auto"/>
            </w:tcBorders>
            <w:shd w:val="clear" w:color="auto" w:fill="auto"/>
            <w:vAlign w:val="center"/>
            <w:hideMark/>
          </w:tcPr>
          <w:p w14:paraId="308BBC5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6.3</w:t>
            </w:r>
          </w:p>
        </w:tc>
        <w:tc>
          <w:tcPr>
            <w:tcW w:w="1860" w:type="dxa"/>
            <w:tcBorders>
              <w:top w:val="nil"/>
              <w:left w:val="nil"/>
              <w:bottom w:val="nil"/>
              <w:right w:val="nil"/>
            </w:tcBorders>
            <w:shd w:val="clear" w:color="auto" w:fill="auto"/>
            <w:vAlign w:val="center"/>
            <w:hideMark/>
          </w:tcPr>
          <w:p w14:paraId="7BC5E69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1,557</w:t>
            </w:r>
          </w:p>
        </w:tc>
        <w:tc>
          <w:tcPr>
            <w:tcW w:w="1960" w:type="dxa"/>
            <w:tcBorders>
              <w:top w:val="nil"/>
              <w:left w:val="nil"/>
              <w:bottom w:val="nil"/>
              <w:right w:val="nil"/>
            </w:tcBorders>
            <w:shd w:val="clear" w:color="auto" w:fill="auto"/>
            <w:vAlign w:val="center"/>
            <w:hideMark/>
          </w:tcPr>
          <w:p w14:paraId="722B3E0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13.6</w:t>
            </w:r>
          </w:p>
        </w:tc>
      </w:tr>
      <w:tr w:rsidR="00994DB9" w:rsidRPr="008F781E" w14:paraId="2A571388" w14:textId="77777777" w:rsidTr="00B7041A">
        <w:trPr>
          <w:trHeight w:val="315"/>
        </w:trPr>
        <w:tc>
          <w:tcPr>
            <w:tcW w:w="2840" w:type="dxa"/>
            <w:tcBorders>
              <w:top w:val="nil"/>
              <w:left w:val="nil"/>
              <w:bottom w:val="nil"/>
              <w:right w:val="nil"/>
            </w:tcBorders>
            <w:shd w:val="clear" w:color="auto" w:fill="auto"/>
            <w:vAlign w:val="center"/>
            <w:hideMark/>
          </w:tcPr>
          <w:p w14:paraId="3DA1A834"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Graduate diploma</w:t>
            </w:r>
          </w:p>
        </w:tc>
        <w:tc>
          <w:tcPr>
            <w:tcW w:w="1620" w:type="dxa"/>
            <w:tcBorders>
              <w:top w:val="nil"/>
              <w:left w:val="nil"/>
              <w:bottom w:val="nil"/>
              <w:right w:val="nil"/>
            </w:tcBorders>
            <w:shd w:val="clear" w:color="auto" w:fill="auto"/>
            <w:vAlign w:val="center"/>
            <w:hideMark/>
          </w:tcPr>
          <w:p w14:paraId="7DBEB65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281</w:t>
            </w:r>
          </w:p>
        </w:tc>
        <w:tc>
          <w:tcPr>
            <w:tcW w:w="1900" w:type="dxa"/>
            <w:tcBorders>
              <w:top w:val="nil"/>
              <w:left w:val="nil"/>
              <w:bottom w:val="nil"/>
              <w:right w:val="single" w:sz="4" w:space="0" w:color="auto"/>
            </w:tcBorders>
            <w:shd w:val="clear" w:color="auto" w:fill="auto"/>
            <w:vAlign w:val="center"/>
            <w:hideMark/>
          </w:tcPr>
          <w:p w14:paraId="1865430E"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4.4</w:t>
            </w:r>
          </w:p>
        </w:tc>
        <w:tc>
          <w:tcPr>
            <w:tcW w:w="1860" w:type="dxa"/>
            <w:tcBorders>
              <w:top w:val="nil"/>
              <w:left w:val="nil"/>
              <w:bottom w:val="nil"/>
              <w:right w:val="nil"/>
            </w:tcBorders>
            <w:shd w:val="clear" w:color="auto" w:fill="auto"/>
            <w:vAlign w:val="center"/>
            <w:hideMark/>
          </w:tcPr>
          <w:p w14:paraId="7FCA2CD9"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654</w:t>
            </w:r>
          </w:p>
        </w:tc>
        <w:tc>
          <w:tcPr>
            <w:tcW w:w="1960" w:type="dxa"/>
            <w:tcBorders>
              <w:top w:val="nil"/>
              <w:left w:val="nil"/>
              <w:bottom w:val="nil"/>
              <w:right w:val="nil"/>
            </w:tcBorders>
            <w:shd w:val="clear" w:color="auto" w:fill="auto"/>
            <w:vAlign w:val="center"/>
            <w:hideMark/>
          </w:tcPr>
          <w:p w14:paraId="0A278CF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5.7</w:t>
            </w:r>
          </w:p>
        </w:tc>
      </w:tr>
      <w:tr w:rsidR="00994DB9" w:rsidRPr="008F781E" w14:paraId="6A685118" w14:textId="77777777" w:rsidTr="00B7041A">
        <w:trPr>
          <w:trHeight w:val="315"/>
        </w:trPr>
        <w:tc>
          <w:tcPr>
            <w:tcW w:w="2840" w:type="dxa"/>
            <w:tcBorders>
              <w:top w:val="nil"/>
              <w:left w:val="nil"/>
              <w:bottom w:val="nil"/>
              <w:right w:val="nil"/>
            </w:tcBorders>
            <w:shd w:val="clear" w:color="auto" w:fill="auto"/>
            <w:vAlign w:val="center"/>
            <w:hideMark/>
          </w:tcPr>
          <w:p w14:paraId="6995064B" w14:textId="77777777" w:rsidR="00994DB9" w:rsidRPr="008F781E" w:rsidRDefault="00994DB9" w:rsidP="00B7041A">
            <w:pPr>
              <w:spacing w:before="40" w:after="40" w:line="240" w:lineRule="auto"/>
              <w:rPr>
                <w:rFonts w:ascii="Arial" w:eastAsia="Times New Roman" w:hAnsi="Arial" w:cs="Arial"/>
                <w:color w:val="000000"/>
                <w:sz w:val="20"/>
                <w:szCs w:val="20"/>
              </w:rPr>
            </w:pPr>
            <w:proofErr w:type="gramStart"/>
            <w:r w:rsidRPr="008F781E">
              <w:rPr>
                <w:rFonts w:ascii="Arial" w:eastAsia="Times New Roman" w:hAnsi="Arial" w:cs="Arial"/>
                <w:color w:val="000000"/>
                <w:sz w:val="20"/>
                <w:szCs w:val="20"/>
                <w:lang w:val="en-US"/>
              </w:rPr>
              <w:t>Bachelor</w:t>
            </w:r>
            <w:proofErr w:type="gramEnd"/>
            <w:r w:rsidRPr="008F781E">
              <w:rPr>
                <w:rFonts w:ascii="Arial" w:eastAsia="Times New Roman" w:hAnsi="Arial" w:cs="Arial"/>
                <w:color w:val="000000"/>
                <w:sz w:val="20"/>
                <w:szCs w:val="20"/>
                <w:lang w:val="en-US"/>
              </w:rPr>
              <w:t xml:space="preserve"> degree</w:t>
            </w:r>
          </w:p>
        </w:tc>
        <w:tc>
          <w:tcPr>
            <w:tcW w:w="1620" w:type="dxa"/>
            <w:tcBorders>
              <w:top w:val="nil"/>
              <w:left w:val="nil"/>
              <w:bottom w:val="nil"/>
              <w:right w:val="nil"/>
            </w:tcBorders>
            <w:shd w:val="clear" w:color="auto" w:fill="auto"/>
            <w:vAlign w:val="center"/>
            <w:hideMark/>
          </w:tcPr>
          <w:p w14:paraId="151F6CCD"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670</w:t>
            </w:r>
          </w:p>
        </w:tc>
        <w:tc>
          <w:tcPr>
            <w:tcW w:w="1900" w:type="dxa"/>
            <w:tcBorders>
              <w:top w:val="nil"/>
              <w:left w:val="nil"/>
              <w:bottom w:val="nil"/>
              <w:right w:val="single" w:sz="4" w:space="0" w:color="auto"/>
            </w:tcBorders>
            <w:shd w:val="clear" w:color="auto" w:fill="auto"/>
            <w:vAlign w:val="center"/>
            <w:hideMark/>
          </w:tcPr>
          <w:p w14:paraId="719DAA1E"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10.4</w:t>
            </w:r>
          </w:p>
        </w:tc>
        <w:tc>
          <w:tcPr>
            <w:tcW w:w="1860" w:type="dxa"/>
            <w:tcBorders>
              <w:top w:val="nil"/>
              <w:left w:val="nil"/>
              <w:bottom w:val="nil"/>
              <w:right w:val="nil"/>
            </w:tcBorders>
            <w:shd w:val="clear" w:color="auto" w:fill="auto"/>
            <w:vAlign w:val="center"/>
            <w:hideMark/>
          </w:tcPr>
          <w:p w14:paraId="4894433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2,345</w:t>
            </w:r>
          </w:p>
        </w:tc>
        <w:tc>
          <w:tcPr>
            <w:tcW w:w="1960" w:type="dxa"/>
            <w:tcBorders>
              <w:top w:val="nil"/>
              <w:left w:val="nil"/>
              <w:bottom w:val="nil"/>
              <w:right w:val="nil"/>
            </w:tcBorders>
            <w:shd w:val="clear" w:color="auto" w:fill="auto"/>
            <w:vAlign w:val="center"/>
            <w:hideMark/>
          </w:tcPr>
          <w:p w14:paraId="7AE2D09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20.5</w:t>
            </w:r>
          </w:p>
        </w:tc>
      </w:tr>
      <w:tr w:rsidR="00994DB9" w:rsidRPr="008F781E" w14:paraId="7844FAD9" w14:textId="77777777" w:rsidTr="00B7041A">
        <w:trPr>
          <w:trHeight w:val="315"/>
        </w:trPr>
        <w:tc>
          <w:tcPr>
            <w:tcW w:w="2840" w:type="dxa"/>
            <w:tcBorders>
              <w:top w:val="nil"/>
              <w:left w:val="nil"/>
              <w:bottom w:val="nil"/>
              <w:right w:val="nil"/>
            </w:tcBorders>
            <w:shd w:val="clear" w:color="auto" w:fill="auto"/>
            <w:vAlign w:val="center"/>
            <w:hideMark/>
          </w:tcPr>
          <w:p w14:paraId="3EFC00D4"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2"/>
                <w:w w:val="105"/>
                <w:sz w:val="20"/>
                <w:szCs w:val="20"/>
                <w:lang w:val="en-US"/>
              </w:rPr>
              <w:t>Advance diploma</w:t>
            </w:r>
          </w:p>
        </w:tc>
        <w:tc>
          <w:tcPr>
            <w:tcW w:w="1620" w:type="dxa"/>
            <w:tcBorders>
              <w:top w:val="nil"/>
              <w:left w:val="nil"/>
              <w:bottom w:val="nil"/>
              <w:right w:val="nil"/>
            </w:tcBorders>
            <w:shd w:val="clear" w:color="auto" w:fill="auto"/>
            <w:vAlign w:val="center"/>
            <w:hideMark/>
          </w:tcPr>
          <w:p w14:paraId="64B8893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847</w:t>
            </w:r>
          </w:p>
        </w:tc>
        <w:tc>
          <w:tcPr>
            <w:tcW w:w="1900" w:type="dxa"/>
            <w:tcBorders>
              <w:top w:val="nil"/>
              <w:left w:val="nil"/>
              <w:bottom w:val="nil"/>
              <w:right w:val="single" w:sz="4" w:space="0" w:color="auto"/>
            </w:tcBorders>
            <w:shd w:val="clear" w:color="auto" w:fill="auto"/>
            <w:vAlign w:val="center"/>
            <w:hideMark/>
          </w:tcPr>
          <w:p w14:paraId="16744E9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13.2</w:t>
            </w:r>
          </w:p>
        </w:tc>
        <w:tc>
          <w:tcPr>
            <w:tcW w:w="1860" w:type="dxa"/>
            <w:tcBorders>
              <w:top w:val="nil"/>
              <w:left w:val="nil"/>
              <w:bottom w:val="nil"/>
              <w:right w:val="nil"/>
            </w:tcBorders>
            <w:shd w:val="clear" w:color="auto" w:fill="auto"/>
            <w:vAlign w:val="center"/>
            <w:hideMark/>
          </w:tcPr>
          <w:p w14:paraId="06F86B6D"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1,510</w:t>
            </w:r>
          </w:p>
        </w:tc>
        <w:tc>
          <w:tcPr>
            <w:tcW w:w="1960" w:type="dxa"/>
            <w:tcBorders>
              <w:top w:val="nil"/>
              <w:left w:val="nil"/>
              <w:bottom w:val="nil"/>
              <w:right w:val="nil"/>
            </w:tcBorders>
            <w:shd w:val="clear" w:color="auto" w:fill="auto"/>
            <w:vAlign w:val="center"/>
            <w:hideMark/>
          </w:tcPr>
          <w:p w14:paraId="033DE348"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13.2</w:t>
            </w:r>
          </w:p>
        </w:tc>
      </w:tr>
      <w:tr w:rsidR="00994DB9" w:rsidRPr="008F781E" w14:paraId="7C191F2A" w14:textId="77777777" w:rsidTr="00B7041A">
        <w:trPr>
          <w:trHeight w:val="315"/>
        </w:trPr>
        <w:tc>
          <w:tcPr>
            <w:tcW w:w="2840" w:type="dxa"/>
            <w:tcBorders>
              <w:top w:val="nil"/>
              <w:left w:val="nil"/>
              <w:bottom w:val="nil"/>
              <w:right w:val="nil"/>
            </w:tcBorders>
            <w:shd w:val="clear" w:color="auto" w:fill="auto"/>
            <w:vAlign w:val="center"/>
            <w:hideMark/>
          </w:tcPr>
          <w:p w14:paraId="095851CC"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Certificate III/IV</w:t>
            </w:r>
          </w:p>
        </w:tc>
        <w:tc>
          <w:tcPr>
            <w:tcW w:w="1620" w:type="dxa"/>
            <w:tcBorders>
              <w:top w:val="nil"/>
              <w:left w:val="nil"/>
              <w:bottom w:val="nil"/>
              <w:right w:val="nil"/>
            </w:tcBorders>
            <w:shd w:val="clear" w:color="auto" w:fill="auto"/>
            <w:vAlign w:val="center"/>
            <w:hideMark/>
          </w:tcPr>
          <w:p w14:paraId="1C46A600"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1,552</w:t>
            </w:r>
          </w:p>
        </w:tc>
        <w:tc>
          <w:tcPr>
            <w:tcW w:w="1900" w:type="dxa"/>
            <w:tcBorders>
              <w:top w:val="nil"/>
              <w:left w:val="nil"/>
              <w:bottom w:val="nil"/>
              <w:right w:val="single" w:sz="4" w:space="0" w:color="auto"/>
            </w:tcBorders>
            <w:shd w:val="clear" w:color="auto" w:fill="auto"/>
            <w:vAlign w:val="center"/>
            <w:hideMark/>
          </w:tcPr>
          <w:p w14:paraId="5D5B0BE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24.1</w:t>
            </w:r>
          </w:p>
        </w:tc>
        <w:tc>
          <w:tcPr>
            <w:tcW w:w="1860" w:type="dxa"/>
            <w:tcBorders>
              <w:top w:val="nil"/>
              <w:left w:val="nil"/>
              <w:bottom w:val="nil"/>
              <w:right w:val="nil"/>
            </w:tcBorders>
            <w:shd w:val="clear" w:color="auto" w:fill="auto"/>
            <w:vAlign w:val="center"/>
            <w:hideMark/>
          </w:tcPr>
          <w:p w14:paraId="08E40505"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2,060</w:t>
            </w:r>
          </w:p>
        </w:tc>
        <w:tc>
          <w:tcPr>
            <w:tcW w:w="1960" w:type="dxa"/>
            <w:tcBorders>
              <w:top w:val="nil"/>
              <w:left w:val="nil"/>
              <w:bottom w:val="nil"/>
              <w:right w:val="nil"/>
            </w:tcBorders>
            <w:shd w:val="clear" w:color="auto" w:fill="auto"/>
            <w:vAlign w:val="center"/>
            <w:hideMark/>
          </w:tcPr>
          <w:p w14:paraId="2EA14677"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18.0</w:t>
            </w:r>
          </w:p>
        </w:tc>
      </w:tr>
      <w:tr w:rsidR="00994DB9" w:rsidRPr="008F781E" w14:paraId="2B128258" w14:textId="77777777" w:rsidTr="00B7041A">
        <w:trPr>
          <w:trHeight w:val="315"/>
        </w:trPr>
        <w:tc>
          <w:tcPr>
            <w:tcW w:w="2840" w:type="dxa"/>
            <w:tcBorders>
              <w:top w:val="nil"/>
              <w:left w:val="nil"/>
              <w:bottom w:val="nil"/>
              <w:right w:val="nil"/>
            </w:tcBorders>
            <w:shd w:val="clear" w:color="auto" w:fill="auto"/>
            <w:vAlign w:val="center"/>
            <w:hideMark/>
          </w:tcPr>
          <w:p w14:paraId="6ACD8996"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Certificate I/II</w:t>
            </w:r>
          </w:p>
        </w:tc>
        <w:tc>
          <w:tcPr>
            <w:tcW w:w="1620" w:type="dxa"/>
            <w:tcBorders>
              <w:top w:val="nil"/>
              <w:left w:val="nil"/>
              <w:bottom w:val="nil"/>
              <w:right w:val="nil"/>
            </w:tcBorders>
            <w:shd w:val="clear" w:color="auto" w:fill="auto"/>
            <w:vAlign w:val="center"/>
            <w:hideMark/>
          </w:tcPr>
          <w:p w14:paraId="6A243F18"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285</w:t>
            </w:r>
          </w:p>
        </w:tc>
        <w:tc>
          <w:tcPr>
            <w:tcW w:w="1900" w:type="dxa"/>
            <w:tcBorders>
              <w:top w:val="nil"/>
              <w:left w:val="nil"/>
              <w:bottom w:val="nil"/>
              <w:right w:val="single" w:sz="4" w:space="0" w:color="auto"/>
            </w:tcBorders>
            <w:shd w:val="clear" w:color="auto" w:fill="auto"/>
            <w:vAlign w:val="center"/>
            <w:hideMark/>
          </w:tcPr>
          <w:p w14:paraId="0B95627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4.4</w:t>
            </w:r>
          </w:p>
        </w:tc>
        <w:tc>
          <w:tcPr>
            <w:tcW w:w="1860" w:type="dxa"/>
            <w:tcBorders>
              <w:top w:val="nil"/>
              <w:left w:val="nil"/>
              <w:bottom w:val="nil"/>
              <w:right w:val="nil"/>
            </w:tcBorders>
            <w:shd w:val="clear" w:color="auto" w:fill="auto"/>
            <w:vAlign w:val="center"/>
            <w:hideMark/>
          </w:tcPr>
          <w:p w14:paraId="7CEE8A60"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348</w:t>
            </w:r>
          </w:p>
        </w:tc>
        <w:tc>
          <w:tcPr>
            <w:tcW w:w="1960" w:type="dxa"/>
            <w:tcBorders>
              <w:top w:val="nil"/>
              <w:left w:val="nil"/>
              <w:bottom w:val="nil"/>
              <w:right w:val="nil"/>
            </w:tcBorders>
            <w:shd w:val="clear" w:color="auto" w:fill="auto"/>
            <w:vAlign w:val="center"/>
            <w:hideMark/>
          </w:tcPr>
          <w:p w14:paraId="663F7258"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3.1</w:t>
            </w:r>
          </w:p>
        </w:tc>
      </w:tr>
      <w:tr w:rsidR="00994DB9" w:rsidRPr="008F781E" w14:paraId="77CC906E" w14:textId="77777777" w:rsidTr="00B7041A">
        <w:trPr>
          <w:trHeight w:val="315"/>
        </w:trPr>
        <w:tc>
          <w:tcPr>
            <w:tcW w:w="2840" w:type="dxa"/>
            <w:tcBorders>
              <w:top w:val="nil"/>
              <w:left w:val="nil"/>
              <w:bottom w:val="nil"/>
              <w:right w:val="nil"/>
            </w:tcBorders>
            <w:shd w:val="clear" w:color="auto" w:fill="auto"/>
            <w:vAlign w:val="center"/>
            <w:hideMark/>
          </w:tcPr>
          <w:p w14:paraId="001F44C9"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Year 10 and above</w:t>
            </w:r>
          </w:p>
        </w:tc>
        <w:tc>
          <w:tcPr>
            <w:tcW w:w="1620" w:type="dxa"/>
            <w:tcBorders>
              <w:top w:val="nil"/>
              <w:left w:val="nil"/>
              <w:bottom w:val="nil"/>
              <w:right w:val="nil"/>
            </w:tcBorders>
            <w:shd w:val="clear" w:color="auto" w:fill="auto"/>
            <w:vAlign w:val="center"/>
            <w:hideMark/>
          </w:tcPr>
          <w:p w14:paraId="4A9E8C3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1,896</w:t>
            </w:r>
          </w:p>
        </w:tc>
        <w:tc>
          <w:tcPr>
            <w:tcW w:w="1900" w:type="dxa"/>
            <w:tcBorders>
              <w:top w:val="nil"/>
              <w:left w:val="nil"/>
              <w:bottom w:val="nil"/>
              <w:right w:val="single" w:sz="4" w:space="0" w:color="auto"/>
            </w:tcBorders>
            <w:shd w:val="clear" w:color="auto" w:fill="auto"/>
            <w:vAlign w:val="center"/>
            <w:hideMark/>
          </w:tcPr>
          <w:p w14:paraId="3F74FDF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29.4</w:t>
            </w:r>
          </w:p>
        </w:tc>
        <w:tc>
          <w:tcPr>
            <w:tcW w:w="1860" w:type="dxa"/>
            <w:tcBorders>
              <w:top w:val="nil"/>
              <w:left w:val="nil"/>
              <w:bottom w:val="nil"/>
              <w:right w:val="nil"/>
            </w:tcBorders>
            <w:shd w:val="clear" w:color="auto" w:fill="auto"/>
            <w:vAlign w:val="center"/>
            <w:hideMark/>
          </w:tcPr>
          <w:p w14:paraId="064067A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2,624</w:t>
            </w:r>
          </w:p>
        </w:tc>
        <w:tc>
          <w:tcPr>
            <w:tcW w:w="1960" w:type="dxa"/>
            <w:tcBorders>
              <w:top w:val="nil"/>
              <w:left w:val="nil"/>
              <w:bottom w:val="nil"/>
              <w:right w:val="nil"/>
            </w:tcBorders>
            <w:shd w:val="clear" w:color="auto" w:fill="auto"/>
            <w:vAlign w:val="center"/>
            <w:hideMark/>
          </w:tcPr>
          <w:p w14:paraId="6FD5CAA8"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23.0</w:t>
            </w:r>
          </w:p>
        </w:tc>
      </w:tr>
      <w:tr w:rsidR="00994DB9" w:rsidRPr="008F781E" w14:paraId="50FEF1CC" w14:textId="77777777" w:rsidTr="00B7041A">
        <w:trPr>
          <w:trHeight w:val="315"/>
        </w:trPr>
        <w:tc>
          <w:tcPr>
            <w:tcW w:w="2840" w:type="dxa"/>
            <w:tcBorders>
              <w:top w:val="nil"/>
              <w:left w:val="nil"/>
              <w:bottom w:val="nil"/>
              <w:right w:val="nil"/>
            </w:tcBorders>
            <w:shd w:val="clear" w:color="auto" w:fill="auto"/>
            <w:vAlign w:val="center"/>
            <w:hideMark/>
          </w:tcPr>
          <w:p w14:paraId="7DCDC079"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Year 9 and below</w:t>
            </w:r>
          </w:p>
        </w:tc>
        <w:tc>
          <w:tcPr>
            <w:tcW w:w="1620" w:type="dxa"/>
            <w:tcBorders>
              <w:top w:val="nil"/>
              <w:left w:val="nil"/>
              <w:bottom w:val="nil"/>
              <w:right w:val="nil"/>
            </w:tcBorders>
            <w:shd w:val="clear" w:color="auto" w:fill="auto"/>
            <w:vAlign w:val="center"/>
            <w:hideMark/>
          </w:tcPr>
          <w:p w14:paraId="595DCD2E"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295</w:t>
            </w:r>
          </w:p>
        </w:tc>
        <w:tc>
          <w:tcPr>
            <w:tcW w:w="1900" w:type="dxa"/>
            <w:tcBorders>
              <w:top w:val="nil"/>
              <w:left w:val="nil"/>
              <w:bottom w:val="nil"/>
              <w:right w:val="single" w:sz="4" w:space="0" w:color="auto"/>
            </w:tcBorders>
            <w:shd w:val="clear" w:color="auto" w:fill="auto"/>
            <w:vAlign w:val="center"/>
            <w:hideMark/>
          </w:tcPr>
          <w:p w14:paraId="7E9534D9"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4.6</w:t>
            </w:r>
          </w:p>
        </w:tc>
        <w:tc>
          <w:tcPr>
            <w:tcW w:w="1860" w:type="dxa"/>
            <w:tcBorders>
              <w:top w:val="nil"/>
              <w:left w:val="nil"/>
              <w:bottom w:val="nil"/>
              <w:right w:val="nil"/>
            </w:tcBorders>
            <w:shd w:val="clear" w:color="auto" w:fill="auto"/>
            <w:vAlign w:val="center"/>
            <w:hideMark/>
          </w:tcPr>
          <w:p w14:paraId="3D19728D"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141</w:t>
            </w:r>
          </w:p>
        </w:tc>
        <w:tc>
          <w:tcPr>
            <w:tcW w:w="1960" w:type="dxa"/>
            <w:tcBorders>
              <w:top w:val="nil"/>
              <w:left w:val="nil"/>
              <w:bottom w:val="nil"/>
              <w:right w:val="nil"/>
            </w:tcBorders>
            <w:shd w:val="clear" w:color="auto" w:fill="auto"/>
            <w:vAlign w:val="center"/>
            <w:hideMark/>
          </w:tcPr>
          <w:p w14:paraId="144C5FA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1.2</w:t>
            </w:r>
          </w:p>
        </w:tc>
      </w:tr>
      <w:tr w:rsidR="00994DB9" w:rsidRPr="008F781E" w14:paraId="12FBC542" w14:textId="77777777" w:rsidTr="00B7041A">
        <w:trPr>
          <w:trHeight w:val="315"/>
        </w:trPr>
        <w:tc>
          <w:tcPr>
            <w:tcW w:w="2840" w:type="dxa"/>
            <w:tcBorders>
              <w:top w:val="nil"/>
              <w:left w:val="nil"/>
              <w:bottom w:val="nil"/>
              <w:right w:val="nil"/>
            </w:tcBorders>
            <w:shd w:val="clear" w:color="auto" w:fill="auto"/>
            <w:vAlign w:val="center"/>
            <w:hideMark/>
          </w:tcPr>
          <w:p w14:paraId="5F8EEE4F"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2"/>
                <w:w w:val="110"/>
                <w:sz w:val="20"/>
                <w:szCs w:val="20"/>
                <w:lang w:val="en-US"/>
              </w:rPr>
              <w:t>Other</w:t>
            </w:r>
          </w:p>
        </w:tc>
        <w:tc>
          <w:tcPr>
            <w:tcW w:w="1620" w:type="dxa"/>
            <w:tcBorders>
              <w:top w:val="nil"/>
              <w:left w:val="nil"/>
              <w:bottom w:val="nil"/>
              <w:right w:val="nil"/>
            </w:tcBorders>
            <w:shd w:val="clear" w:color="auto" w:fill="auto"/>
            <w:vAlign w:val="center"/>
            <w:hideMark/>
          </w:tcPr>
          <w:p w14:paraId="0959265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210</w:t>
            </w:r>
          </w:p>
        </w:tc>
        <w:tc>
          <w:tcPr>
            <w:tcW w:w="1900" w:type="dxa"/>
            <w:tcBorders>
              <w:top w:val="nil"/>
              <w:left w:val="nil"/>
              <w:bottom w:val="nil"/>
              <w:right w:val="single" w:sz="4" w:space="0" w:color="auto"/>
            </w:tcBorders>
            <w:shd w:val="clear" w:color="auto" w:fill="auto"/>
            <w:vAlign w:val="center"/>
            <w:hideMark/>
          </w:tcPr>
          <w:p w14:paraId="3C1FAE3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3.3</w:t>
            </w:r>
          </w:p>
        </w:tc>
        <w:tc>
          <w:tcPr>
            <w:tcW w:w="1860" w:type="dxa"/>
            <w:tcBorders>
              <w:top w:val="nil"/>
              <w:left w:val="nil"/>
              <w:bottom w:val="nil"/>
              <w:right w:val="nil"/>
            </w:tcBorders>
            <w:shd w:val="clear" w:color="auto" w:fill="auto"/>
            <w:vAlign w:val="center"/>
            <w:hideMark/>
          </w:tcPr>
          <w:p w14:paraId="266A738E"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180</w:t>
            </w:r>
          </w:p>
        </w:tc>
        <w:tc>
          <w:tcPr>
            <w:tcW w:w="1960" w:type="dxa"/>
            <w:tcBorders>
              <w:top w:val="nil"/>
              <w:left w:val="nil"/>
              <w:bottom w:val="nil"/>
              <w:right w:val="nil"/>
            </w:tcBorders>
            <w:shd w:val="clear" w:color="auto" w:fill="auto"/>
            <w:vAlign w:val="center"/>
            <w:hideMark/>
          </w:tcPr>
          <w:p w14:paraId="5CDFDBB0"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1.6</w:t>
            </w:r>
          </w:p>
        </w:tc>
      </w:tr>
      <w:tr w:rsidR="00994DB9" w:rsidRPr="008F781E" w14:paraId="641F0C6B" w14:textId="77777777" w:rsidTr="00B7041A">
        <w:trPr>
          <w:trHeight w:val="315"/>
        </w:trPr>
        <w:tc>
          <w:tcPr>
            <w:tcW w:w="2840" w:type="dxa"/>
            <w:tcBorders>
              <w:top w:val="nil"/>
              <w:left w:val="nil"/>
              <w:bottom w:val="nil"/>
              <w:right w:val="nil"/>
            </w:tcBorders>
            <w:shd w:val="clear" w:color="auto" w:fill="auto"/>
            <w:vAlign w:val="center"/>
            <w:hideMark/>
          </w:tcPr>
          <w:p w14:paraId="5FCB320B" w14:textId="77777777" w:rsidR="00994DB9" w:rsidRPr="008F781E" w:rsidRDefault="00994DB9"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t>Annual income ($)</w:t>
            </w:r>
          </w:p>
        </w:tc>
        <w:tc>
          <w:tcPr>
            <w:tcW w:w="1620" w:type="dxa"/>
            <w:tcBorders>
              <w:top w:val="nil"/>
              <w:left w:val="nil"/>
              <w:bottom w:val="nil"/>
              <w:right w:val="nil"/>
            </w:tcBorders>
            <w:shd w:val="clear" w:color="auto" w:fill="auto"/>
            <w:noWrap/>
            <w:vAlign w:val="bottom"/>
            <w:hideMark/>
          </w:tcPr>
          <w:p w14:paraId="114BAB43" w14:textId="77777777" w:rsidR="00994DB9" w:rsidRPr="008F781E" w:rsidRDefault="00994DB9"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noWrap/>
            <w:vAlign w:val="center"/>
            <w:hideMark/>
          </w:tcPr>
          <w:p w14:paraId="1EF5E5F6"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860" w:type="dxa"/>
            <w:tcBorders>
              <w:top w:val="nil"/>
              <w:left w:val="nil"/>
              <w:bottom w:val="nil"/>
              <w:right w:val="nil"/>
            </w:tcBorders>
            <w:shd w:val="clear" w:color="auto" w:fill="auto"/>
            <w:noWrap/>
            <w:vAlign w:val="bottom"/>
            <w:hideMark/>
          </w:tcPr>
          <w:p w14:paraId="5A83BFD2"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960" w:type="dxa"/>
            <w:tcBorders>
              <w:top w:val="nil"/>
              <w:left w:val="nil"/>
              <w:bottom w:val="nil"/>
              <w:right w:val="nil"/>
            </w:tcBorders>
            <w:shd w:val="clear" w:color="auto" w:fill="auto"/>
            <w:noWrap/>
            <w:vAlign w:val="bottom"/>
            <w:hideMark/>
          </w:tcPr>
          <w:p w14:paraId="0B62B0A3" w14:textId="77777777" w:rsidR="00994DB9" w:rsidRPr="008F781E" w:rsidRDefault="00994DB9" w:rsidP="00B7041A">
            <w:pPr>
              <w:spacing w:before="40" w:after="40" w:line="240" w:lineRule="auto"/>
              <w:jc w:val="center"/>
              <w:rPr>
                <w:rFonts w:ascii="Arial" w:eastAsia="Times New Roman" w:hAnsi="Arial" w:cs="Arial"/>
                <w:sz w:val="20"/>
                <w:szCs w:val="20"/>
              </w:rPr>
            </w:pPr>
          </w:p>
        </w:tc>
      </w:tr>
      <w:tr w:rsidR="00994DB9" w:rsidRPr="008F781E" w14:paraId="00C1B0BB" w14:textId="77777777" w:rsidTr="00B7041A">
        <w:trPr>
          <w:trHeight w:val="315"/>
        </w:trPr>
        <w:tc>
          <w:tcPr>
            <w:tcW w:w="2840" w:type="dxa"/>
            <w:tcBorders>
              <w:top w:val="nil"/>
              <w:left w:val="nil"/>
              <w:bottom w:val="nil"/>
              <w:right w:val="nil"/>
            </w:tcBorders>
            <w:shd w:val="clear" w:color="auto" w:fill="auto"/>
            <w:vAlign w:val="center"/>
            <w:hideMark/>
          </w:tcPr>
          <w:p w14:paraId="162C4F59"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2"/>
                <w:w w:val="105"/>
                <w:sz w:val="20"/>
                <w:szCs w:val="20"/>
                <w:lang w:val="en-US"/>
              </w:rPr>
              <w:t>1</w:t>
            </w:r>
            <w:r w:rsidRPr="008F781E">
              <w:rPr>
                <w:rFonts w:ascii="Arial" w:eastAsia="Times New Roman" w:hAnsi="Arial" w:cs="Arial"/>
                <w:i/>
                <w:iCs/>
                <w:color w:val="000000"/>
                <w:spacing w:val="-2"/>
                <w:w w:val="105"/>
                <w:sz w:val="20"/>
                <w:szCs w:val="20"/>
                <w:lang w:val="en-US"/>
              </w:rPr>
              <w:t>−</w:t>
            </w:r>
            <w:r w:rsidRPr="008F781E">
              <w:rPr>
                <w:rFonts w:ascii="Arial" w:eastAsia="Times New Roman" w:hAnsi="Arial" w:cs="Arial"/>
                <w:color w:val="000000"/>
                <w:spacing w:val="-2"/>
                <w:w w:val="105"/>
                <w:sz w:val="20"/>
                <w:szCs w:val="20"/>
                <w:lang w:val="en-US"/>
              </w:rPr>
              <w:t>7,799</w:t>
            </w:r>
          </w:p>
        </w:tc>
        <w:tc>
          <w:tcPr>
            <w:tcW w:w="1620" w:type="dxa"/>
            <w:tcBorders>
              <w:top w:val="nil"/>
              <w:left w:val="nil"/>
              <w:bottom w:val="nil"/>
              <w:right w:val="nil"/>
            </w:tcBorders>
            <w:shd w:val="clear" w:color="auto" w:fill="auto"/>
            <w:vAlign w:val="center"/>
            <w:hideMark/>
          </w:tcPr>
          <w:p w14:paraId="3CECC11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141</w:t>
            </w:r>
          </w:p>
        </w:tc>
        <w:tc>
          <w:tcPr>
            <w:tcW w:w="1900" w:type="dxa"/>
            <w:tcBorders>
              <w:top w:val="nil"/>
              <w:left w:val="nil"/>
              <w:bottom w:val="nil"/>
              <w:right w:val="single" w:sz="4" w:space="0" w:color="auto"/>
            </w:tcBorders>
            <w:shd w:val="clear" w:color="auto" w:fill="auto"/>
            <w:vAlign w:val="center"/>
            <w:hideMark/>
          </w:tcPr>
          <w:p w14:paraId="61B7FB7F"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2.4</w:t>
            </w:r>
          </w:p>
        </w:tc>
        <w:tc>
          <w:tcPr>
            <w:tcW w:w="1860" w:type="dxa"/>
            <w:tcBorders>
              <w:top w:val="nil"/>
              <w:left w:val="nil"/>
              <w:bottom w:val="nil"/>
              <w:right w:val="nil"/>
            </w:tcBorders>
            <w:shd w:val="clear" w:color="auto" w:fill="auto"/>
            <w:vAlign w:val="center"/>
            <w:hideMark/>
          </w:tcPr>
          <w:p w14:paraId="6A38322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159</w:t>
            </w:r>
          </w:p>
        </w:tc>
        <w:tc>
          <w:tcPr>
            <w:tcW w:w="1960" w:type="dxa"/>
            <w:tcBorders>
              <w:top w:val="nil"/>
              <w:left w:val="nil"/>
              <w:bottom w:val="nil"/>
              <w:right w:val="nil"/>
            </w:tcBorders>
            <w:shd w:val="clear" w:color="auto" w:fill="auto"/>
            <w:vAlign w:val="center"/>
            <w:hideMark/>
          </w:tcPr>
          <w:p w14:paraId="08E97F3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w:t>
            </w:r>
          </w:p>
        </w:tc>
      </w:tr>
      <w:tr w:rsidR="00994DB9" w:rsidRPr="008F781E" w14:paraId="3EF7C00D" w14:textId="77777777" w:rsidTr="00B7041A">
        <w:trPr>
          <w:trHeight w:val="315"/>
        </w:trPr>
        <w:tc>
          <w:tcPr>
            <w:tcW w:w="2840" w:type="dxa"/>
            <w:tcBorders>
              <w:top w:val="nil"/>
              <w:left w:val="nil"/>
              <w:bottom w:val="nil"/>
              <w:right w:val="nil"/>
            </w:tcBorders>
            <w:shd w:val="clear" w:color="auto" w:fill="auto"/>
            <w:vAlign w:val="center"/>
            <w:hideMark/>
          </w:tcPr>
          <w:p w14:paraId="21A5AA50"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4"/>
                <w:sz w:val="20"/>
                <w:szCs w:val="20"/>
                <w:lang w:val="en-US"/>
              </w:rPr>
              <w:t>7</w:t>
            </w:r>
            <w:r w:rsidRPr="008F781E">
              <w:rPr>
                <w:rFonts w:ascii="Arial" w:eastAsia="Times New Roman" w:hAnsi="Arial" w:cs="Arial"/>
                <w:i/>
                <w:iCs/>
                <w:color w:val="000000"/>
                <w:spacing w:val="-4"/>
                <w:sz w:val="20"/>
                <w:szCs w:val="20"/>
                <w:lang w:val="en-US"/>
              </w:rPr>
              <w:t>,</w:t>
            </w:r>
            <w:r w:rsidRPr="008F781E">
              <w:rPr>
                <w:rFonts w:ascii="Arial" w:eastAsia="Times New Roman" w:hAnsi="Arial" w:cs="Arial"/>
                <w:color w:val="000000"/>
                <w:spacing w:val="-4"/>
                <w:sz w:val="20"/>
                <w:szCs w:val="20"/>
                <w:lang w:val="en-US"/>
              </w:rPr>
              <w:t>800</w:t>
            </w:r>
            <w:r w:rsidRPr="008F781E">
              <w:rPr>
                <w:rFonts w:ascii="Arial" w:eastAsia="Times New Roman" w:hAnsi="Arial" w:cs="Arial"/>
                <w:i/>
                <w:iCs/>
                <w:color w:val="000000"/>
                <w:spacing w:val="-4"/>
                <w:sz w:val="20"/>
                <w:szCs w:val="20"/>
                <w:lang w:val="en-US"/>
              </w:rPr>
              <w:t>−</w:t>
            </w:r>
            <w:r w:rsidRPr="008F781E">
              <w:rPr>
                <w:rFonts w:ascii="Arial" w:eastAsia="Times New Roman" w:hAnsi="Arial" w:cs="Arial"/>
                <w:color w:val="000000"/>
                <w:spacing w:val="-4"/>
                <w:sz w:val="20"/>
                <w:szCs w:val="20"/>
                <w:lang w:val="en-US"/>
              </w:rPr>
              <w:t>15,599</w:t>
            </w:r>
          </w:p>
        </w:tc>
        <w:tc>
          <w:tcPr>
            <w:tcW w:w="1620" w:type="dxa"/>
            <w:tcBorders>
              <w:top w:val="nil"/>
              <w:left w:val="nil"/>
              <w:bottom w:val="nil"/>
              <w:right w:val="nil"/>
            </w:tcBorders>
            <w:shd w:val="clear" w:color="auto" w:fill="auto"/>
            <w:vAlign w:val="center"/>
            <w:hideMark/>
          </w:tcPr>
          <w:p w14:paraId="6B83714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208</w:t>
            </w:r>
          </w:p>
        </w:tc>
        <w:tc>
          <w:tcPr>
            <w:tcW w:w="1900" w:type="dxa"/>
            <w:tcBorders>
              <w:top w:val="nil"/>
              <w:left w:val="nil"/>
              <w:bottom w:val="nil"/>
              <w:right w:val="single" w:sz="4" w:space="0" w:color="auto"/>
            </w:tcBorders>
            <w:shd w:val="clear" w:color="auto" w:fill="auto"/>
            <w:vAlign w:val="center"/>
            <w:hideMark/>
          </w:tcPr>
          <w:p w14:paraId="2C9D1782"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3.5</w:t>
            </w:r>
          </w:p>
        </w:tc>
        <w:tc>
          <w:tcPr>
            <w:tcW w:w="1860" w:type="dxa"/>
            <w:tcBorders>
              <w:top w:val="nil"/>
              <w:left w:val="nil"/>
              <w:bottom w:val="nil"/>
              <w:right w:val="nil"/>
            </w:tcBorders>
            <w:shd w:val="clear" w:color="auto" w:fill="auto"/>
            <w:vAlign w:val="center"/>
            <w:hideMark/>
          </w:tcPr>
          <w:p w14:paraId="219B9159"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173</w:t>
            </w:r>
          </w:p>
        </w:tc>
        <w:tc>
          <w:tcPr>
            <w:tcW w:w="1960" w:type="dxa"/>
            <w:tcBorders>
              <w:top w:val="nil"/>
              <w:left w:val="nil"/>
              <w:bottom w:val="nil"/>
              <w:right w:val="nil"/>
            </w:tcBorders>
            <w:shd w:val="clear" w:color="auto" w:fill="auto"/>
            <w:vAlign w:val="center"/>
            <w:hideMark/>
          </w:tcPr>
          <w:p w14:paraId="6823C2DE"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1.6</w:t>
            </w:r>
          </w:p>
        </w:tc>
      </w:tr>
      <w:tr w:rsidR="00994DB9" w:rsidRPr="008F781E" w14:paraId="2DA3CE02" w14:textId="77777777" w:rsidTr="00B7041A">
        <w:trPr>
          <w:trHeight w:val="315"/>
        </w:trPr>
        <w:tc>
          <w:tcPr>
            <w:tcW w:w="2840" w:type="dxa"/>
            <w:tcBorders>
              <w:top w:val="nil"/>
              <w:left w:val="nil"/>
              <w:bottom w:val="nil"/>
              <w:right w:val="nil"/>
            </w:tcBorders>
            <w:shd w:val="clear" w:color="auto" w:fill="auto"/>
            <w:vAlign w:val="center"/>
            <w:hideMark/>
          </w:tcPr>
          <w:p w14:paraId="418F80CC"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15</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600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20,799</w:t>
            </w:r>
          </w:p>
        </w:tc>
        <w:tc>
          <w:tcPr>
            <w:tcW w:w="1620" w:type="dxa"/>
            <w:tcBorders>
              <w:top w:val="nil"/>
              <w:left w:val="nil"/>
              <w:bottom w:val="nil"/>
              <w:right w:val="nil"/>
            </w:tcBorders>
            <w:shd w:val="clear" w:color="auto" w:fill="auto"/>
            <w:vAlign w:val="center"/>
            <w:hideMark/>
          </w:tcPr>
          <w:p w14:paraId="394CF64A"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363</w:t>
            </w:r>
          </w:p>
        </w:tc>
        <w:tc>
          <w:tcPr>
            <w:tcW w:w="1900" w:type="dxa"/>
            <w:tcBorders>
              <w:top w:val="nil"/>
              <w:left w:val="nil"/>
              <w:bottom w:val="nil"/>
              <w:right w:val="single" w:sz="4" w:space="0" w:color="auto"/>
            </w:tcBorders>
            <w:shd w:val="clear" w:color="auto" w:fill="auto"/>
            <w:vAlign w:val="center"/>
            <w:hideMark/>
          </w:tcPr>
          <w:p w14:paraId="5891491A"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6.0</w:t>
            </w:r>
          </w:p>
        </w:tc>
        <w:tc>
          <w:tcPr>
            <w:tcW w:w="1860" w:type="dxa"/>
            <w:tcBorders>
              <w:top w:val="nil"/>
              <w:left w:val="nil"/>
              <w:bottom w:val="nil"/>
              <w:right w:val="nil"/>
            </w:tcBorders>
            <w:shd w:val="clear" w:color="auto" w:fill="auto"/>
            <w:vAlign w:val="center"/>
            <w:hideMark/>
          </w:tcPr>
          <w:p w14:paraId="58AE4A9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226</w:t>
            </w:r>
          </w:p>
        </w:tc>
        <w:tc>
          <w:tcPr>
            <w:tcW w:w="1960" w:type="dxa"/>
            <w:tcBorders>
              <w:top w:val="nil"/>
              <w:left w:val="nil"/>
              <w:bottom w:val="nil"/>
              <w:right w:val="nil"/>
            </w:tcBorders>
            <w:shd w:val="clear" w:color="auto" w:fill="auto"/>
            <w:vAlign w:val="center"/>
            <w:hideMark/>
          </w:tcPr>
          <w:p w14:paraId="316FEB5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2.2</w:t>
            </w:r>
          </w:p>
        </w:tc>
      </w:tr>
      <w:tr w:rsidR="00994DB9" w:rsidRPr="008F781E" w14:paraId="04ED205D" w14:textId="77777777" w:rsidTr="00B7041A">
        <w:trPr>
          <w:trHeight w:val="315"/>
        </w:trPr>
        <w:tc>
          <w:tcPr>
            <w:tcW w:w="2840" w:type="dxa"/>
            <w:tcBorders>
              <w:top w:val="nil"/>
              <w:left w:val="nil"/>
              <w:bottom w:val="nil"/>
              <w:right w:val="nil"/>
            </w:tcBorders>
            <w:shd w:val="clear" w:color="auto" w:fill="auto"/>
            <w:vAlign w:val="center"/>
            <w:hideMark/>
          </w:tcPr>
          <w:p w14:paraId="0022EA10"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20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800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25,999</w:t>
            </w:r>
          </w:p>
        </w:tc>
        <w:tc>
          <w:tcPr>
            <w:tcW w:w="1620" w:type="dxa"/>
            <w:tcBorders>
              <w:top w:val="nil"/>
              <w:left w:val="nil"/>
              <w:bottom w:val="nil"/>
              <w:right w:val="nil"/>
            </w:tcBorders>
            <w:shd w:val="clear" w:color="auto" w:fill="auto"/>
            <w:vAlign w:val="center"/>
            <w:hideMark/>
          </w:tcPr>
          <w:p w14:paraId="567A184A"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463</w:t>
            </w:r>
          </w:p>
        </w:tc>
        <w:tc>
          <w:tcPr>
            <w:tcW w:w="1900" w:type="dxa"/>
            <w:tcBorders>
              <w:top w:val="nil"/>
              <w:left w:val="nil"/>
              <w:bottom w:val="nil"/>
              <w:right w:val="single" w:sz="4" w:space="0" w:color="auto"/>
            </w:tcBorders>
            <w:shd w:val="clear" w:color="auto" w:fill="auto"/>
            <w:vAlign w:val="center"/>
            <w:hideMark/>
          </w:tcPr>
          <w:p w14:paraId="2502BCB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7.7</w:t>
            </w:r>
          </w:p>
        </w:tc>
        <w:tc>
          <w:tcPr>
            <w:tcW w:w="1860" w:type="dxa"/>
            <w:tcBorders>
              <w:top w:val="nil"/>
              <w:left w:val="nil"/>
              <w:bottom w:val="nil"/>
              <w:right w:val="nil"/>
            </w:tcBorders>
            <w:shd w:val="clear" w:color="auto" w:fill="auto"/>
            <w:vAlign w:val="center"/>
            <w:hideMark/>
          </w:tcPr>
          <w:p w14:paraId="750F1EB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309</w:t>
            </w:r>
          </w:p>
        </w:tc>
        <w:tc>
          <w:tcPr>
            <w:tcW w:w="1960" w:type="dxa"/>
            <w:tcBorders>
              <w:top w:val="nil"/>
              <w:left w:val="nil"/>
              <w:bottom w:val="nil"/>
              <w:right w:val="nil"/>
            </w:tcBorders>
            <w:shd w:val="clear" w:color="auto" w:fill="auto"/>
            <w:vAlign w:val="center"/>
            <w:hideMark/>
          </w:tcPr>
          <w:p w14:paraId="601AF31A"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2.9</w:t>
            </w:r>
          </w:p>
        </w:tc>
      </w:tr>
      <w:tr w:rsidR="00994DB9" w:rsidRPr="008F781E" w14:paraId="7C362B1F" w14:textId="77777777" w:rsidTr="00B7041A">
        <w:trPr>
          <w:trHeight w:val="315"/>
        </w:trPr>
        <w:tc>
          <w:tcPr>
            <w:tcW w:w="2840" w:type="dxa"/>
            <w:tcBorders>
              <w:top w:val="nil"/>
              <w:left w:val="nil"/>
              <w:bottom w:val="nil"/>
              <w:right w:val="nil"/>
            </w:tcBorders>
            <w:shd w:val="clear" w:color="auto" w:fill="auto"/>
            <w:vAlign w:val="center"/>
            <w:hideMark/>
          </w:tcPr>
          <w:p w14:paraId="17FF4330"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26</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000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33,799</w:t>
            </w:r>
          </w:p>
        </w:tc>
        <w:tc>
          <w:tcPr>
            <w:tcW w:w="1620" w:type="dxa"/>
            <w:tcBorders>
              <w:top w:val="nil"/>
              <w:left w:val="nil"/>
              <w:bottom w:val="nil"/>
              <w:right w:val="nil"/>
            </w:tcBorders>
            <w:shd w:val="clear" w:color="auto" w:fill="auto"/>
            <w:vAlign w:val="center"/>
            <w:hideMark/>
          </w:tcPr>
          <w:p w14:paraId="36C1532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487</w:t>
            </w:r>
          </w:p>
        </w:tc>
        <w:tc>
          <w:tcPr>
            <w:tcW w:w="1900" w:type="dxa"/>
            <w:tcBorders>
              <w:top w:val="nil"/>
              <w:left w:val="nil"/>
              <w:bottom w:val="nil"/>
              <w:right w:val="single" w:sz="4" w:space="0" w:color="auto"/>
            </w:tcBorders>
            <w:shd w:val="clear" w:color="auto" w:fill="auto"/>
            <w:vAlign w:val="center"/>
            <w:hideMark/>
          </w:tcPr>
          <w:p w14:paraId="319F6997"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8.1</w:t>
            </w:r>
          </w:p>
        </w:tc>
        <w:tc>
          <w:tcPr>
            <w:tcW w:w="1860" w:type="dxa"/>
            <w:tcBorders>
              <w:top w:val="nil"/>
              <w:left w:val="nil"/>
              <w:bottom w:val="nil"/>
              <w:right w:val="nil"/>
            </w:tcBorders>
            <w:shd w:val="clear" w:color="auto" w:fill="auto"/>
            <w:vAlign w:val="center"/>
            <w:hideMark/>
          </w:tcPr>
          <w:p w14:paraId="4BA293B5"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364</w:t>
            </w:r>
          </w:p>
        </w:tc>
        <w:tc>
          <w:tcPr>
            <w:tcW w:w="1960" w:type="dxa"/>
            <w:tcBorders>
              <w:top w:val="nil"/>
              <w:left w:val="nil"/>
              <w:bottom w:val="nil"/>
              <w:right w:val="nil"/>
            </w:tcBorders>
            <w:shd w:val="clear" w:color="auto" w:fill="auto"/>
            <w:vAlign w:val="center"/>
            <w:hideMark/>
          </w:tcPr>
          <w:p w14:paraId="37095607"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3.5</w:t>
            </w:r>
          </w:p>
        </w:tc>
      </w:tr>
      <w:tr w:rsidR="00994DB9" w:rsidRPr="008F781E" w14:paraId="0EE1C3B8" w14:textId="77777777" w:rsidTr="00B7041A">
        <w:trPr>
          <w:trHeight w:val="315"/>
        </w:trPr>
        <w:tc>
          <w:tcPr>
            <w:tcW w:w="2840" w:type="dxa"/>
            <w:tcBorders>
              <w:top w:val="nil"/>
              <w:left w:val="nil"/>
              <w:bottom w:val="nil"/>
              <w:right w:val="nil"/>
            </w:tcBorders>
            <w:shd w:val="clear" w:color="auto" w:fill="auto"/>
            <w:vAlign w:val="center"/>
            <w:hideMark/>
          </w:tcPr>
          <w:p w14:paraId="452149A2"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33</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800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41,599</w:t>
            </w:r>
          </w:p>
        </w:tc>
        <w:tc>
          <w:tcPr>
            <w:tcW w:w="1620" w:type="dxa"/>
            <w:tcBorders>
              <w:top w:val="nil"/>
              <w:left w:val="nil"/>
              <w:bottom w:val="nil"/>
              <w:right w:val="nil"/>
            </w:tcBorders>
            <w:shd w:val="clear" w:color="auto" w:fill="auto"/>
            <w:vAlign w:val="center"/>
            <w:hideMark/>
          </w:tcPr>
          <w:p w14:paraId="2912B1F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420</w:t>
            </w:r>
          </w:p>
        </w:tc>
        <w:tc>
          <w:tcPr>
            <w:tcW w:w="1900" w:type="dxa"/>
            <w:tcBorders>
              <w:top w:val="nil"/>
              <w:left w:val="nil"/>
              <w:bottom w:val="nil"/>
              <w:right w:val="single" w:sz="4" w:space="0" w:color="auto"/>
            </w:tcBorders>
            <w:shd w:val="clear" w:color="auto" w:fill="auto"/>
            <w:vAlign w:val="center"/>
            <w:hideMark/>
          </w:tcPr>
          <w:p w14:paraId="4D42B3C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7.0</w:t>
            </w:r>
          </w:p>
        </w:tc>
        <w:tc>
          <w:tcPr>
            <w:tcW w:w="1860" w:type="dxa"/>
            <w:tcBorders>
              <w:top w:val="nil"/>
              <w:left w:val="nil"/>
              <w:bottom w:val="nil"/>
              <w:right w:val="nil"/>
            </w:tcBorders>
            <w:shd w:val="clear" w:color="auto" w:fill="auto"/>
            <w:vAlign w:val="center"/>
            <w:hideMark/>
          </w:tcPr>
          <w:p w14:paraId="12F727E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430</w:t>
            </w:r>
          </w:p>
        </w:tc>
        <w:tc>
          <w:tcPr>
            <w:tcW w:w="1960" w:type="dxa"/>
            <w:tcBorders>
              <w:top w:val="nil"/>
              <w:left w:val="nil"/>
              <w:bottom w:val="nil"/>
              <w:right w:val="nil"/>
            </w:tcBorders>
            <w:shd w:val="clear" w:color="auto" w:fill="auto"/>
            <w:vAlign w:val="center"/>
            <w:hideMark/>
          </w:tcPr>
          <w:p w14:paraId="2EC32150"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4.1</w:t>
            </w:r>
          </w:p>
        </w:tc>
      </w:tr>
      <w:tr w:rsidR="00994DB9" w:rsidRPr="008F781E" w14:paraId="6D8D4870" w14:textId="77777777" w:rsidTr="00B7041A">
        <w:trPr>
          <w:trHeight w:val="315"/>
        </w:trPr>
        <w:tc>
          <w:tcPr>
            <w:tcW w:w="2840" w:type="dxa"/>
            <w:tcBorders>
              <w:top w:val="nil"/>
              <w:left w:val="nil"/>
              <w:bottom w:val="nil"/>
              <w:right w:val="nil"/>
            </w:tcBorders>
            <w:shd w:val="clear" w:color="auto" w:fill="auto"/>
            <w:vAlign w:val="center"/>
            <w:hideMark/>
          </w:tcPr>
          <w:p w14:paraId="061E3287"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33</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800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41,599</w:t>
            </w:r>
          </w:p>
        </w:tc>
        <w:tc>
          <w:tcPr>
            <w:tcW w:w="1620" w:type="dxa"/>
            <w:tcBorders>
              <w:top w:val="nil"/>
              <w:left w:val="nil"/>
              <w:bottom w:val="nil"/>
              <w:right w:val="nil"/>
            </w:tcBorders>
            <w:shd w:val="clear" w:color="auto" w:fill="auto"/>
            <w:vAlign w:val="center"/>
            <w:hideMark/>
          </w:tcPr>
          <w:p w14:paraId="4F851FD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478</w:t>
            </w:r>
          </w:p>
        </w:tc>
        <w:tc>
          <w:tcPr>
            <w:tcW w:w="1900" w:type="dxa"/>
            <w:tcBorders>
              <w:top w:val="nil"/>
              <w:left w:val="nil"/>
              <w:bottom w:val="nil"/>
              <w:right w:val="single" w:sz="4" w:space="0" w:color="auto"/>
            </w:tcBorders>
            <w:shd w:val="clear" w:color="auto" w:fill="auto"/>
            <w:vAlign w:val="center"/>
            <w:hideMark/>
          </w:tcPr>
          <w:p w14:paraId="41242B5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7.9</w:t>
            </w:r>
          </w:p>
        </w:tc>
        <w:tc>
          <w:tcPr>
            <w:tcW w:w="1860" w:type="dxa"/>
            <w:tcBorders>
              <w:top w:val="nil"/>
              <w:left w:val="nil"/>
              <w:bottom w:val="nil"/>
              <w:right w:val="nil"/>
            </w:tcBorders>
            <w:shd w:val="clear" w:color="auto" w:fill="auto"/>
            <w:vAlign w:val="center"/>
            <w:hideMark/>
          </w:tcPr>
          <w:p w14:paraId="239E8796"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553</w:t>
            </w:r>
          </w:p>
        </w:tc>
        <w:tc>
          <w:tcPr>
            <w:tcW w:w="1960" w:type="dxa"/>
            <w:tcBorders>
              <w:top w:val="nil"/>
              <w:left w:val="nil"/>
              <w:bottom w:val="nil"/>
              <w:right w:val="nil"/>
            </w:tcBorders>
            <w:shd w:val="clear" w:color="auto" w:fill="auto"/>
            <w:vAlign w:val="center"/>
            <w:hideMark/>
          </w:tcPr>
          <w:p w14:paraId="13C45212"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5.3</w:t>
            </w:r>
          </w:p>
        </w:tc>
      </w:tr>
      <w:tr w:rsidR="00994DB9" w:rsidRPr="008F781E" w14:paraId="50AD7EC5" w14:textId="77777777" w:rsidTr="00B7041A">
        <w:trPr>
          <w:trHeight w:val="315"/>
        </w:trPr>
        <w:tc>
          <w:tcPr>
            <w:tcW w:w="2840" w:type="dxa"/>
            <w:tcBorders>
              <w:top w:val="nil"/>
              <w:left w:val="nil"/>
              <w:bottom w:val="nil"/>
              <w:right w:val="nil"/>
            </w:tcBorders>
            <w:shd w:val="clear" w:color="auto" w:fill="auto"/>
            <w:vAlign w:val="center"/>
            <w:hideMark/>
          </w:tcPr>
          <w:p w14:paraId="6020F0F7"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52</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000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64,999</w:t>
            </w:r>
          </w:p>
        </w:tc>
        <w:tc>
          <w:tcPr>
            <w:tcW w:w="1620" w:type="dxa"/>
            <w:tcBorders>
              <w:top w:val="nil"/>
              <w:left w:val="nil"/>
              <w:bottom w:val="nil"/>
              <w:right w:val="nil"/>
            </w:tcBorders>
            <w:shd w:val="clear" w:color="auto" w:fill="auto"/>
            <w:vAlign w:val="center"/>
            <w:hideMark/>
          </w:tcPr>
          <w:p w14:paraId="6AC90C5E"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539</w:t>
            </w:r>
          </w:p>
        </w:tc>
        <w:tc>
          <w:tcPr>
            <w:tcW w:w="1900" w:type="dxa"/>
            <w:tcBorders>
              <w:top w:val="nil"/>
              <w:left w:val="nil"/>
              <w:bottom w:val="nil"/>
              <w:right w:val="single" w:sz="4" w:space="0" w:color="auto"/>
            </w:tcBorders>
            <w:shd w:val="clear" w:color="auto" w:fill="auto"/>
            <w:vAlign w:val="center"/>
            <w:hideMark/>
          </w:tcPr>
          <w:p w14:paraId="3DEC6DC8"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9.0</w:t>
            </w:r>
          </w:p>
        </w:tc>
        <w:tc>
          <w:tcPr>
            <w:tcW w:w="1860" w:type="dxa"/>
            <w:tcBorders>
              <w:top w:val="nil"/>
              <w:left w:val="nil"/>
              <w:bottom w:val="nil"/>
              <w:right w:val="nil"/>
            </w:tcBorders>
            <w:shd w:val="clear" w:color="auto" w:fill="auto"/>
            <w:vAlign w:val="center"/>
            <w:hideMark/>
          </w:tcPr>
          <w:p w14:paraId="323C6068"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793</w:t>
            </w:r>
          </w:p>
        </w:tc>
        <w:tc>
          <w:tcPr>
            <w:tcW w:w="1960" w:type="dxa"/>
            <w:tcBorders>
              <w:top w:val="nil"/>
              <w:left w:val="nil"/>
              <w:bottom w:val="nil"/>
              <w:right w:val="nil"/>
            </w:tcBorders>
            <w:shd w:val="clear" w:color="auto" w:fill="auto"/>
            <w:vAlign w:val="center"/>
            <w:hideMark/>
          </w:tcPr>
          <w:p w14:paraId="514B4BF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7.5</w:t>
            </w:r>
          </w:p>
        </w:tc>
      </w:tr>
      <w:tr w:rsidR="00994DB9" w:rsidRPr="008F781E" w14:paraId="2B2FAD38" w14:textId="77777777" w:rsidTr="00B7041A">
        <w:trPr>
          <w:trHeight w:val="315"/>
        </w:trPr>
        <w:tc>
          <w:tcPr>
            <w:tcW w:w="2840" w:type="dxa"/>
            <w:tcBorders>
              <w:top w:val="nil"/>
              <w:left w:val="nil"/>
              <w:bottom w:val="nil"/>
              <w:right w:val="nil"/>
            </w:tcBorders>
            <w:shd w:val="clear" w:color="auto" w:fill="auto"/>
            <w:vAlign w:val="center"/>
            <w:hideMark/>
          </w:tcPr>
          <w:p w14:paraId="2AE52F13"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65</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000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77,999</w:t>
            </w:r>
          </w:p>
        </w:tc>
        <w:tc>
          <w:tcPr>
            <w:tcW w:w="1620" w:type="dxa"/>
            <w:tcBorders>
              <w:top w:val="nil"/>
              <w:left w:val="nil"/>
              <w:bottom w:val="nil"/>
              <w:right w:val="nil"/>
            </w:tcBorders>
            <w:shd w:val="clear" w:color="auto" w:fill="auto"/>
            <w:vAlign w:val="center"/>
            <w:hideMark/>
          </w:tcPr>
          <w:p w14:paraId="354BA7C5"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431</w:t>
            </w:r>
          </w:p>
        </w:tc>
        <w:tc>
          <w:tcPr>
            <w:tcW w:w="1900" w:type="dxa"/>
            <w:tcBorders>
              <w:top w:val="nil"/>
              <w:left w:val="nil"/>
              <w:bottom w:val="nil"/>
              <w:right w:val="single" w:sz="4" w:space="0" w:color="auto"/>
            </w:tcBorders>
            <w:shd w:val="clear" w:color="auto" w:fill="auto"/>
            <w:vAlign w:val="center"/>
            <w:hideMark/>
          </w:tcPr>
          <w:p w14:paraId="32700F6D"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7.2</w:t>
            </w:r>
          </w:p>
        </w:tc>
        <w:tc>
          <w:tcPr>
            <w:tcW w:w="1860" w:type="dxa"/>
            <w:tcBorders>
              <w:top w:val="nil"/>
              <w:left w:val="nil"/>
              <w:bottom w:val="nil"/>
              <w:right w:val="nil"/>
            </w:tcBorders>
            <w:shd w:val="clear" w:color="auto" w:fill="auto"/>
            <w:vAlign w:val="center"/>
            <w:hideMark/>
          </w:tcPr>
          <w:p w14:paraId="100CA0C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712</w:t>
            </w:r>
          </w:p>
        </w:tc>
        <w:tc>
          <w:tcPr>
            <w:tcW w:w="1960" w:type="dxa"/>
            <w:tcBorders>
              <w:top w:val="nil"/>
              <w:left w:val="nil"/>
              <w:bottom w:val="nil"/>
              <w:right w:val="nil"/>
            </w:tcBorders>
            <w:shd w:val="clear" w:color="auto" w:fill="auto"/>
            <w:vAlign w:val="center"/>
            <w:hideMark/>
          </w:tcPr>
          <w:p w14:paraId="4F81373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6.8</w:t>
            </w:r>
          </w:p>
        </w:tc>
      </w:tr>
      <w:tr w:rsidR="00994DB9" w:rsidRPr="008F781E" w14:paraId="1FFFAD50" w14:textId="77777777" w:rsidTr="00B7041A">
        <w:trPr>
          <w:trHeight w:val="315"/>
        </w:trPr>
        <w:tc>
          <w:tcPr>
            <w:tcW w:w="2840" w:type="dxa"/>
            <w:tcBorders>
              <w:top w:val="nil"/>
              <w:left w:val="nil"/>
              <w:bottom w:val="nil"/>
              <w:right w:val="nil"/>
            </w:tcBorders>
            <w:shd w:val="clear" w:color="auto" w:fill="auto"/>
            <w:vAlign w:val="center"/>
            <w:hideMark/>
          </w:tcPr>
          <w:p w14:paraId="5F150353"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78</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000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90,999</w:t>
            </w:r>
          </w:p>
        </w:tc>
        <w:tc>
          <w:tcPr>
            <w:tcW w:w="1620" w:type="dxa"/>
            <w:tcBorders>
              <w:top w:val="nil"/>
              <w:left w:val="nil"/>
              <w:bottom w:val="nil"/>
              <w:right w:val="nil"/>
            </w:tcBorders>
            <w:shd w:val="clear" w:color="auto" w:fill="auto"/>
            <w:vAlign w:val="center"/>
            <w:hideMark/>
          </w:tcPr>
          <w:p w14:paraId="442D7A0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439</w:t>
            </w:r>
          </w:p>
        </w:tc>
        <w:tc>
          <w:tcPr>
            <w:tcW w:w="1900" w:type="dxa"/>
            <w:tcBorders>
              <w:top w:val="nil"/>
              <w:left w:val="nil"/>
              <w:bottom w:val="nil"/>
              <w:right w:val="single" w:sz="4" w:space="0" w:color="auto"/>
            </w:tcBorders>
            <w:shd w:val="clear" w:color="auto" w:fill="auto"/>
            <w:vAlign w:val="center"/>
            <w:hideMark/>
          </w:tcPr>
          <w:p w14:paraId="1FAED6C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7.3</w:t>
            </w:r>
          </w:p>
        </w:tc>
        <w:tc>
          <w:tcPr>
            <w:tcW w:w="1860" w:type="dxa"/>
            <w:tcBorders>
              <w:top w:val="nil"/>
              <w:left w:val="nil"/>
              <w:bottom w:val="nil"/>
              <w:right w:val="nil"/>
            </w:tcBorders>
            <w:shd w:val="clear" w:color="auto" w:fill="auto"/>
            <w:vAlign w:val="center"/>
            <w:hideMark/>
          </w:tcPr>
          <w:p w14:paraId="117161CA"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935</w:t>
            </w:r>
          </w:p>
        </w:tc>
        <w:tc>
          <w:tcPr>
            <w:tcW w:w="1960" w:type="dxa"/>
            <w:tcBorders>
              <w:top w:val="nil"/>
              <w:left w:val="nil"/>
              <w:bottom w:val="nil"/>
              <w:right w:val="nil"/>
            </w:tcBorders>
            <w:shd w:val="clear" w:color="auto" w:fill="auto"/>
            <w:vAlign w:val="center"/>
            <w:hideMark/>
          </w:tcPr>
          <w:p w14:paraId="45C13449"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8.9</w:t>
            </w:r>
          </w:p>
        </w:tc>
      </w:tr>
      <w:tr w:rsidR="00994DB9" w:rsidRPr="008F781E" w14:paraId="341F4D12" w14:textId="77777777" w:rsidTr="00B7041A">
        <w:trPr>
          <w:trHeight w:val="315"/>
        </w:trPr>
        <w:tc>
          <w:tcPr>
            <w:tcW w:w="2840" w:type="dxa"/>
            <w:tcBorders>
              <w:top w:val="nil"/>
              <w:left w:val="nil"/>
              <w:bottom w:val="nil"/>
              <w:right w:val="nil"/>
            </w:tcBorders>
            <w:shd w:val="clear" w:color="auto" w:fill="auto"/>
            <w:vAlign w:val="center"/>
            <w:hideMark/>
          </w:tcPr>
          <w:p w14:paraId="2EA892E8"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91</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000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103,999</w:t>
            </w:r>
          </w:p>
        </w:tc>
        <w:tc>
          <w:tcPr>
            <w:tcW w:w="1620" w:type="dxa"/>
            <w:tcBorders>
              <w:top w:val="nil"/>
              <w:left w:val="nil"/>
              <w:bottom w:val="nil"/>
              <w:right w:val="nil"/>
            </w:tcBorders>
            <w:shd w:val="clear" w:color="auto" w:fill="auto"/>
            <w:vAlign w:val="center"/>
            <w:hideMark/>
          </w:tcPr>
          <w:p w14:paraId="141894A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368</w:t>
            </w:r>
          </w:p>
        </w:tc>
        <w:tc>
          <w:tcPr>
            <w:tcW w:w="1900" w:type="dxa"/>
            <w:tcBorders>
              <w:top w:val="nil"/>
              <w:left w:val="nil"/>
              <w:bottom w:val="nil"/>
              <w:right w:val="single" w:sz="4" w:space="0" w:color="auto"/>
            </w:tcBorders>
            <w:shd w:val="clear" w:color="auto" w:fill="auto"/>
            <w:vAlign w:val="center"/>
            <w:hideMark/>
          </w:tcPr>
          <w:p w14:paraId="0E0B2090"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6.1</w:t>
            </w:r>
          </w:p>
        </w:tc>
        <w:tc>
          <w:tcPr>
            <w:tcW w:w="1860" w:type="dxa"/>
            <w:tcBorders>
              <w:top w:val="nil"/>
              <w:left w:val="nil"/>
              <w:bottom w:val="nil"/>
              <w:right w:val="nil"/>
            </w:tcBorders>
            <w:shd w:val="clear" w:color="auto" w:fill="auto"/>
            <w:vAlign w:val="center"/>
            <w:hideMark/>
          </w:tcPr>
          <w:p w14:paraId="5BECE4A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829</w:t>
            </w:r>
          </w:p>
        </w:tc>
        <w:tc>
          <w:tcPr>
            <w:tcW w:w="1960" w:type="dxa"/>
            <w:tcBorders>
              <w:top w:val="nil"/>
              <w:left w:val="nil"/>
              <w:bottom w:val="nil"/>
              <w:right w:val="nil"/>
            </w:tcBorders>
            <w:shd w:val="clear" w:color="auto" w:fill="auto"/>
            <w:vAlign w:val="center"/>
            <w:hideMark/>
          </w:tcPr>
          <w:p w14:paraId="2A0C477D"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7.9</w:t>
            </w:r>
          </w:p>
        </w:tc>
      </w:tr>
      <w:tr w:rsidR="00994DB9" w:rsidRPr="008F781E" w14:paraId="2D9746F5" w14:textId="77777777" w:rsidTr="00B7041A">
        <w:trPr>
          <w:trHeight w:val="315"/>
        </w:trPr>
        <w:tc>
          <w:tcPr>
            <w:tcW w:w="2840" w:type="dxa"/>
            <w:tcBorders>
              <w:top w:val="nil"/>
              <w:left w:val="nil"/>
              <w:bottom w:val="nil"/>
              <w:right w:val="nil"/>
            </w:tcBorders>
            <w:shd w:val="clear" w:color="auto" w:fill="auto"/>
            <w:vAlign w:val="center"/>
            <w:hideMark/>
          </w:tcPr>
          <w:p w14:paraId="2FDC6A08"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104</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000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155,999</w:t>
            </w:r>
          </w:p>
        </w:tc>
        <w:tc>
          <w:tcPr>
            <w:tcW w:w="1620" w:type="dxa"/>
            <w:tcBorders>
              <w:top w:val="nil"/>
              <w:left w:val="nil"/>
              <w:bottom w:val="nil"/>
              <w:right w:val="nil"/>
            </w:tcBorders>
            <w:shd w:val="clear" w:color="auto" w:fill="auto"/>
            <w:vAlign w:val="center"/>
            <w:hideMark/>
          </w:tcPr>
          <w:p w14:paraId="35DC7B1D"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685</w:t>
            </w:r>
          </w:p>
        </w:tc>
        <w:tc>
          <w:tcPr>
            <w:tcW w:w="1900" w:type="dxa"/>
            <w:tcBorders>
              <w:top w:val="nil"/>
              <w:left w:val="nil"/>
              <w:bottom w:val="nil"/>
              <w:right w:val="single" w:sz="4" w:space="0" w:color="auto"/>
            </w:tcBorders>
            <w:shd w:val="clear" w:color="auto" w:fill="auto"/>
            <w:vAlign w:val="center"/>
            <w:hideMark/>
          </w:tcPr>
          <w:p w14:paraId="666BE8F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11.4</w:t>
            </w:r>
          </w:p>
        </w:tc>
        <w:tc>
          <w:tcPr>
            <w:tcW w:w="1860" w:type="dxa"/>
            <w:tcBorders>
              <w:top w:val="nil"/>
              <w:left w:val="nil"/>
              <w:bottom w:val="nil"/>
              <w:right w:val="nil"/>
            </w:tcBorders>
            <w:shd w:val="clear" w:color="auto" w:fill="auto"/>
            <w:vAlign w:val="center"/>
            <w:hideMark/>
          </w:tcPr>
          <w:p w14:paraId="54D4447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1,983</w:t>
            </w:r>
          </w:p>
        </w:tc>
        <w:tc>
          <w:tcPr>
            <w:tcW w:w="1960" w:type="dxa"/>
            <w:tcBorders>
              <w:top w:val="nil"/>
              <w:left w:val="nil"/>
              <w:bottom w:val="nil"/>
              <w:right w:val="nil"/>
            </w:tcBorders>
            <w:shd w:val="clear" w:color="auto" w:fill="auto"/>
            <w:vAlign w:val="center"/>
            <w:hideMark/>
          </w:tcPr>
          <w:p w14:paraId="6E54283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18.9</w:t>
            </w:r>
          </w:p>
        </w:tc>
      </w:tr>
      <w:tr w:rsidR="00994DB9" w:rsidRPr="008F781E" w14:paraId="43DA4F79" w14:textId="77777777" w:rsidTr="00B7041A">
        <w:trPr>
          <w:trHeight w:val="315"/>
        </w:trPr>
        <w:tc>
          <w:tcPr>
            <w:tcW w:w="2840" w:type="dxa"/>
            <w:tcBorders>
              <w:top w:val="nil"/>
              <w:left w:val="nil"/>
              <w:bottom w:val="nil"/>
              <w:right w:val="nil"/>
            </w:tcBorders>
            <w:shd w:val="clear" w:color="auto" w:fill="auto"/>
            <w:vAlign w:val="center"/>
            <w:hideMark/>
          </w:tcPr>
          <w:p w14:paraId="1F89E66B"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156</w:t>
            </w:r>
            <w:r w:rsidRPr="008F781E">
              <w:rPr>
                <w:rFonts w:ascii="Arial" w:eastAsia="Times New Roman" w:hAnsi="Arial" w:cs="Arial"/>
                <w:i/>
                <w:iCs/>
                <w:color w:val="000000"/>
                <w:spacing w:val="-5"/>
                <w:sz w:val="20"/>
                <w:szCs w:val="20"/>
                <w:lang w:val="en-US"/>
              </w:rPr>
              <w:t xml:space="preserve"> </w:t>
            </w:r>
            <w:r w:rsidRPr="008F781E">
              <w:rPr>
                <w:rFonts w:ascii="Arial" w:eastAsia="Times New Roman" w:hAnsi="Arial" w:cs="Arial"/>
                <w:color w:val="000000"/>
                <w:spacing w:val="-5"/>
                <w:sz w:val="20"/>
                <w:szCs w:val="20"/>
                <w:lang w:val="en-US"/>
              </w:rPr>
              <w:t>000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181,999</w:t>
            </w:r>
          </w:p>
        </w:tc>
        <w:tc>
          <w:tcPr>
            <w:tcW w:w="1620" w:type="dxa"/>
            <w:tcBorders>
              <w:top w:val="nil"/>
              <w:left w:val="nil"/>
              <w:bottom w:val="nil"/>
              <w:right w:val="nil"/>
            </w:tcBorders>
            <w:shd w:val="clear" w:color="auto" w:fill="auto"/>
            <w:vAlign w:val="center"/>
            <w:hideMark/>
          </w:tcPr>
          <w:p w14:paraId="0859604E"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280</w:t>
            </w:r>
          </w:p>
        </w:tc>
        <w:tc>
          <w:tcPr>
            <w:tcW w:w="1900" w:type="dxa"/>
            <w:tcBorders>
              <w:top w:val="nil"/>
              <w:left w:val="nil"/>
              <w:bottom w:val="nil"/>
              <w:right w:val="single" w:sz="4" w:space="0" w:color="auto"/>
            </w:tcBorders>
            <w:shd w:val="clear" w:color="auto" w:fill="auto"/>
            <w:vAlign w:val="center"/>
            <w:hideMark/>
          </w:tcPr>
          <w:p w14:paraId="67D0441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4.7</w:t>
            </w:r>
          </w:p>
        </w:tc>
        <w:tc>
          <w:tcPr>
            <w:tcW w:w="1860" w:type="dxa"/>
            <w:tcBorders>
              <w:top w:val="nil"/>
              <w:left w:val="nil"/>
              <w:bottom w:val="nil"/>
              <w:right w:val="nil"/>
            </w:tcBorders>
            <w:shd w:val="clear" w:color="auto" w:fill="auto"/>
            <w:vAlign w:val="center"/>
            <w:hideMark/>
          </w:tcPr>
          <w:p w14:paraId="3BD1D3B8"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964</w:t>
            </w:r>
          </w:p>
        </w:tc>
        <w:tc>
          <w:tcPr>
            <w:tcW w:w="1960" w:type="dxa"/>
            <w:tcBorders>
              <w:top w:val="nil"/>
              <w:left w:val="nil"/>
              <w:bottom w:val="nil"/>
              <w:right w:val="nil"/>
            </w:tcBorders>
            <w:shd w:val="clear" w:color="auto" w:fill="auto"/>
            <w:vAlign w:val="center"/>
            <w:hideMark/>
          </w:tcPr>
          <w:p w14:paraId="7BB402BF"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9.2</w:t>
            </w:r>
          </w:p>
        </w:tc>
      </w:tr>
      <w:tr w:rsidR="00994DB9" w:rsidRPr="008F781E" w14:paraId="1ABB6CE7" w14:textId="77777777" w:rsidTr="00B7041A">
        <w:trPr>
          <w:trHeight w:val="315"/>
        </w:trPr>
        <w:tc>
          <w:tcPr>
            <w:tcW w:w="2840" w:type="dxa"/>
            <w:tcBorders>
              <w:top w:val="nil"/>
              <w:left w:val="nil"/>
              <w:bottom w:val="nil"/>
              <w:right w:val="nil"/>
            </w:tcBorders>
            <w:shd w:val="clear" w:color="auto" w:fill="auto"/>
            <w:vAlign w:val="center"/>
            <w:hideMark/>
          </w:tcPr>
          <w:p w14:paraId="2927B8FD"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182</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000</w:t>
            </w:r>
            <w:r w:rsidRPr="008F781E">
              <w:rPr>
                <w:rFonts w:ascii="Arial" w:eastAsia="Times New Roman" w:hAnsi="Arial" w:cs="Arial"/>
                <w:i/>
                <w:iCs/>
                <w:color w:val="000000"/>
                <w:spacing w:val="-5"/>
                <w:sz w:val="20"/>
                <w:szCs w:val="20"/>
                <w:lang w:val="en-US"/>
              </w:rPr>
              <w:t>−</w:t>
            </w:r>
            <w:r w:rsidRPr="008F781E">
              <w:rPr>
                <w:rFonts w:ascii="Arial" w:eastAsia="Times New Roman" w:hAnsi="Arial" w:cs="Arial"/>
                <w:color w:val="000000"/>
                <w:spacing w:val="-5"/>
                <w:sz w:val="20"/>
                <w:szCs w:val="20"/>
                <w:lang w:val="en-US"/>
              </w:rPr>
              <w:t>207,999</w:t>
            </w:r>
          </w:p>
        </w:tc>
        <w:tc>
          <w:tcPr>
            <w:tcW w:w="1620" w:type="dxa"/>
            <w:tcBorders>
              <w:top w:val="nil"/>
              <w:left w:val="nil"/>
              <w:bottom w:val="nil"/>
              <w:right w:val="nil"/>
            </w:tcBorders>
            <w:shd w:val="clear" w:color="auto" w:fill="auto"/>
            <w:vAlign w:val="center"/>
            <w:hideMark/>
          </w:tcPr>
          <w:p w14:paraId="73F0883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177</w:t>
            </w:r>
          </w:p>
        </w:tc>
        <w:tc>
          <w:tcPr>
            <w:tcW w:w="1900" w:type="dxa"/>
            <w:tcBorders>
              <w:top w:val="nil"/>
              <w:left w:val="nil"/>
              <w:bottom w:val="nil"/>
              <w:right w:val="single" w:sz="4" w:space="0" w:color="auto"/>
            </w:tcBorders>
            <w:shd w:val="clear" w:color="auto" w:fill="auto"/>
            <w:vAlign w:val="center"/>
            <w:hideMark/>
          </w:tcPr>
          <w:p w14:paraId="6DA5A82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2.9</w:t>
            </w:r>
          </w:p>
        </w:tc>
        <w:tc>
          <w:tcPr>
            <w:tcW w:w="1860" w:type="dxa"/>
            <w:tcBorders>
              <w:top w:val="nil"/>
              <w:left w:val="nil"/>
              <w:bottom w:val="nil"/>
              <w:right w:val="nil"/>
            </w:tcBorders>
            <w:shd w:val="clear" w:color="auto" w:fill="auto"/>
            <w:vAlign w:val="center"/>
            <w:hideMark/>
          </w:tcPr>
          <w:p w14:paraId="0731A13D"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545</w:t>
            </w:r>
          </w:p>
        </w:tc>
        <w:tc>
          <w:tcPr>
            <w:tcW w:w="1960" w:type="dxa"/>
            <w:tcBorders>
              <w:top w:val="nil"/>
              <w:left w:val="nil"/>
              <w:bottom w:val="nil"/>
              <w:right w:val="nil"/>
            </w:tcBorders>
            <w:shd w:val="clear" w:color="auto" w:fill="auto"/>
            <w:vAlign w:val="center"/>
            <w:hideMark/>
          </w:tcPr>
          <w:p w14:paraId="16036160"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5.2</w:t>
            </w:r>
          </w:p>
        </w:tc>
      </w:tr>
      <w:tr w:rsidR="00994DB9" w:rsidRPr="008F781E" w14:paraId="6283AA98" w14:textId="77777777" w:rsidTr="00B7041A">
        <w:trPr>
          <w:trHeight w:val="315"/>
        </w:trPr>
        <w:tc>
          <w:tcPr>
            <w:tcW w:w="2840" w:type="dxa"/>
            <w:tcBorders>
              <w:top w:val="nil"/>
              <w:left w:val="nil"/>
              <w:bottom w:val="nil"/>
              <w:right w:val="nil"/>
            </w:tcBorders>
            <w:shd w:val="clear" w:color="auto" w:fill="auto"/>
            <w:vAlign w:val="center"/>
            <w:hideMark/>
          </w:tcPr>
          <w:p w14:paraId="234DA945"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lastRenderedPageBreak/>
              <w:t>More than $208,000</w:t>
            </w:r>
          </w:p>
        </w:tc>
        <w:tc>
          <w:tcPr>
            <w:tcW w:w="1620" w:type="dxa"/>
            <w:tcBorders>
              <w:top w:val="nil"/>
              <w:left w:val="nil"/>
              <w:bottom w:val="nil"/>
              <w:right w:val="nil"/>
            </w:tcBorders>
            <w:shd w:val="clear" w:color="auto" w:fill="auto"/>
            <w:vAlign w:val="center"/>
            <w:hideMark/>
          </w:tcPr>
          <w:p w14:paraId="75637D40"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350</w:t>
            </w:r>
          </w:p>
        </w:tc>
        <w:tc>
          <w:tcPr>
            <w:tcW w:w="1900" w:type="dxa"/>
            <w:tcBorders>
              <w:top w:val="nil"/>
              <w:left w:val="nil"/>
              <w:bottom w:val="nil"/>
              <w:right w:val="single" w:sz="4" w:space="0" w:color="auto"/>
            </w:tcBorders>
            <w:shd w:val="clear" w:color="auto" w:fill="auto"/>
            <w:vAlign w:val="center"/>
            <w:hideMark/>
          </w:tcPr>
          <w:p w14:paraId="04C9018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5.8</w:t>
            </w:r>
          </w:p>
        </w:tc>
        <w:tc>
          <w:tcPr>
            <w:tcW w:w="1860" w:type="dxa"/>
            <w:tcBorders>
              <w:top w:val="nil"/>
              <w:left w:val="nil"/>
              <w:bottom w:val="nil"/>
              <w:right w:val="nil"/>
            </w:tcBorders>
            <w:shd w:val="clear" w:color="auto" w:fill="auto"/>
            <w:vAlign w:val="center"/>
            <w:hideMark/>
          </w:tcPr>
          <w:p w14:paraId="2E4B721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1,317</w:t>
            </w:r>
          </w:p>
        </w:tc>
        <w:tc>
          <w:tcPr>
            <w:tcW w:w="1960" w:type="dxa"/>
            <w:tcBorders>
              <w:top w:val="nil"/>
              <w:left w:val="nil"/>
              <w:bottom w:val="nil"/>
              <w:right w:val="nil"/>
            </w:tcBorders>
            <w:shd w:val="clear" w:color="auto" w:fill="auto"/>
            <w:vAlign w:val="center"/>
            <w:hideMark/>
          </w:tcPr>
          <w:p w14:paraId="1F64364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12.5</w:t>
            </w:r>
          </w:p>
        </w:tc>
      </w:tr>
      <w:tr w:rsidR="00994DB9" w:rsidRPr="008F781E" w14:paraId="1E32D1FA" w14:textId="77777777" w:rsidTr="00B7041A">
        <w:trPr>
          <w:trHeight w:val="315"/>
        </w:trPr>
        <w:tc>
          <w:tcPr>
            <w:tcW w:w="2840" w:type="dxa"/>
            <w:tcBorders>
              <w:top w:val="nil"/>
              <w:left w:val="nil"/>
              <w:bottom w:val="nil"/>
              <w:right w:val="nil"/>
            </w:tcBorders>
            <w:shd w:val="clear" w:color="auto" w:fill="auto"/>
            <w:vAlign w:val="center"/>
            <w:hideMark/>
          </w:tcPr>
          <w:p w14:paraId="703470C4"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Nil income</w:t>
            </w:r>
          </w:p>
        </w:tc>
        <w:tc>
          <w:tcPr>
            <w:tcW w:w="1620" w:type="dxa"/>
            <w:tcBorders>
              <w:top w:val="nil"/>
              <w:left w:val="nil"/>
              <w:bottom w:val="nil"/>
              <w:right w:val="nil"/>
            </w:tcBorders>
            <w:shd w:val="clear" w:color="auto" w:fill="auto"/>
            <w:vAlign w:val="center"/>
            <w:hideMark/>
          </w:tcPr>
          <w:p w14:paraId="26D71075"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168</w:t>
            </w:r>
          </w:p>
        </w:tc>
        <w:tc>
          <w:tcPr>
            <w:tcW w:w="1900" w:type="dxa"/>
            <w:tcBorders>
              <w:top w:val="nil"/>
              <w:left w:val="nil"/>
              <w:bottom w:val="nil"/>
              <w:right w:val="single" w:sz="4" w:space="0" w:color="auto"/>
            </w:tcBorders>
            <w:shd w:val="clear" w:color="auto" w:fill="auto"/>
            <w:vAlign w:val="center"/>
            <w:hideMark/>
          </w:tcPr>
          <w:p w14:paraId="239F18B8"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2.8</w:t>
            </w:r>
          </w:p>
        </w:tc>
        <w:tc>
          <w:tcPr>
            <w:tcW w:w="1860" w:type="dxa"/>
            <w:tcBorders>
              <w:top w:val="nil"/>
              <w:left w:val="nil"/>
              <w:bottom w:val="nil"/>
              <w:right w:val="nil"/>
            </w:tcBorders>
            <w:shd w:val="clear" w:color="auto" w:fill="auto"/>
            <w:vAlign w:val="center"/>
            <w:hideMark/>
          </w:tcPr>
          <w:p w14:paraId="298417DF"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178</w:t>
            </w:r>
          </w:p>
        </w:tc>
        <w:tc>
          <w:tcPr>
            <w:tcW w:w="1960" w:type="dxa"/>
            <w:tcBorders>
              <w:top w:val="nil"/>
              <w:left w:val="nil"/>
              <w:bottom w:val="nil"/>
              <w:right w:val="nil"/>
            </w:tcBorders>
            <w:shd w:val="clear" w:color="auto" w:fill="auto"/>
            <w:vAlign w:val="center"/>
            <w:hideMark/>
          </w:tcPr>
          <w:p w14:paraId="4B94955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1.7</w:t>
            </w:r>
          </w:p>
        </w:tc>
      </w:tr>
      <w:tr w:rsidR="00994DB9" w:rsidRPr="008F781E" w14:paraId="34E2FF0E" w14:textId="77777777" w:rsidTr="00B7041A">
        <w:trPr>
          <w:trHeight w:val="315"/>
        </w:trPr>
        <w:tc>
          <w:tcPr>
            <w:tcW w:w="2840" w:type="dxa"/>
            <w:tcBorders>
              <w:top w:val="nil"/>
              <w:left w:val="nil"/>
              <w:bottom w:val="nil"/>
              <w:right w:val="nil"/>
            </w:tcBorders>
            <w:shd w:val="clear" w:color="auto" w:fill="auto"/>
            <w:vAlign w:val="center"/>
            <w:hideMark/>
          </w:tcPr>
          <w:p w14:paraId="1EAE1859"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lang w:val="en-US"/>
              </w:rPr>
              <w:t>Negative income</w:t>
            </w:r>
          </w:p>
        </w:tc>
        <w:tc>
          <w:tcPr>
            <w:tcW w:w="1620" w:type="dxa"/>
            <w:tcBorders>
              <w:top w:val="nil"/>
              <w:left w:val="nil"/>
              <w:bottom w:val="nil"/>
              <w:right w:val="nil"/>
            </w:tcBorders>
            <w:shd w:val="clear" w:color="auto" w:fill="auto"/>
            <w:vAlign w:val="center"/>
            <w:hideMark/>
          </w:tcPr>
          <w:p w14:paraId="17E8CE79"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18</w:t>
            </w:r>
          </w:p>
        </w:tc>
        <w:tc>
          <w:tcPr>
            <w:tcW w:w="1900" w:type="dxa"/>
            <w:tcBorders>
              <w:top w:val="nil"/>
              <w:left w:val="nil"/>
              <w:bottom w:val="nil"/>
              <w:right w:val="single" w:sz="4" w:space="0" w:color="auto"/>
            </w:tcBorders>
            <w:shd w:val="clear" w:color="auto" w:fill="auto"/>
            <w:vAlign w:val="center"/>
            <w:hideMark/>
          </w:tcPr>
          <w:p w14:paraId="5945BE0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0.3</w:t>
            </w:r>
          </w:p>
        </w:tc>
        <w:tc>
          <w:tcPr>
            <w:tcW w:w="1860" w:type="dxa"/>
            <w:tcBorders>
              <w:top w:val="nil"/>
              <w:left w:val="nil"/>
              <w:bottom w:val="nil"/>
              <w:right w:val="nil"/>
            </w:tcBorders>
            <w:shd w:val="clear" w:color="auto" w:fill="auto"/>
            <w:vAlign w:val="center"/>
            <w:hideMark/>
          </w:tcPr>
          <w:p w14:paraId="639772E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44</w:t>
            </w:r>
          </w:p>
        </w:tc>
        <w:tc>
          <w:tcPr>
            <w:tcW w:w="1960" w:type="dxa"/>
            <w:tcBorders>
              <w:top w:val="nil"/>
              <w:left w:val="nil"/>
              <w:bottom w:val="nil"/>
              <w:right w:val="nil"/>
            </w:tcBorders>
            <w:shd w:val="clear" w:color="auto" w:fill="auto"/>
            <w:vAlign w:val="center"/>
            <w:hideMark/>
          </w:tcPr>
          <w:p w14:paraId="4420AEE9"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0.4</w:t>
            </w:r>
          </w:p>
        </w:tc>
      </w:tr>
      <w:tr w:rsidR="00994DB9" w:rsidRPr="008F781E" w14:paraId="07E007C8" w14:textId="77777777" w:rsidTr="00B7041A">
        <w:trPr>
          <w:trHeight w:val="315"/>
        </w:trPr>
        <w:tc>
          <w:tcPr>
            <w:tcW w:w="2840" w:type="dxa"/>
            <w:tcBorders>
              <w:top w:val="nil"/>
              <w:left w:val="nil"/>
              <w:bottom w:val="nil"/>
              <w:right w:val="nil"/>
            </w:tcBorders>
            <w:shd w:val="clear" w:color="auto" w:fill="auto"/>
            <w:vAlign w:val="center"/>
            <w:hideMark/>
          </w:tcPr>
          <w:p w14:paraId="035F90D5" w14:textId="77777777" w:rsidR="00994DB9" w:rsidRPr="008F781E" w:rsidRDefault="00994DB9"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t>Experience with disability</w:t>
            </w:r>
          </w:p>
        </w:tc>
        <w:tc>
          <w:tcPr>
            <w:tcW w:w="1620" w:type="dxa"/>
            <w:tcBorders>
              <w:top w:val="nil"/>
              <w:left w:val="nil"/>
              <w:bottom w:val="nil"/>
              <w:right w:val="nil"/>
            </w:tcBorders>
            <w:shd w:val="clear" w:color="auto" w:fill="auto"/>
            <w:vAlign w:val="center"/>
            <w:hideMark/>
          </w:tcPr>
          <w:p w14:paraId="0443FF91" w14:textId="77777777" w:rsidR="00994DB9" w:rsidRPr="008F781E" w:rsidRDefault="00994DB9"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vAlign w:val="center"/>
            <w:hideMark/>
          </w:tcPr>
          <w:p w14:paraId="3FB01C6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860" w:type="dxa"/>
            <w:tcBorders>
              <w:top w:val="nil"/>
              <w:left w:val="nil"/>
              <w:bottom w:val="nil"/>
              <w:right w:val="nil"/>
            </w:tcBorders>
            <w:shd w:val="clear" w:color="auto" w:fill="auto"/>
            <w:noWrap/>
            <w:vAlign w:val="center"/>
            <w:hideMark/>
          </w:tcPr>
          <w:p w14:paraId="623E0370"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960" w:type="dxa"/>
            <w:tcBorders>
              <w:top w:val="nil"/>
              <w:left w:val="nil"/>
              <w:bottom w:val="nil"/>
              <w:right w:val="nil"/>
            </w:tcBorders>
            <w:shd w:val="clear" w:color="auto" w:fill="auto"/>
            <w:noWrap/>
            <w:vAlign w:val="center"/>
            <w:hideMark/>
          </w:tcPr>
          <w:p w14:paraId="0016DB19" w14:textId="77777777" w:rsidR="00994DB9" w:rsidRPr="008F781E" w:rsidRDefault="00994DB9" w:rsidP="00B7041A">
            <w:pPr>
              <w:spacing w:before="40" w:after="40" w:line="240" w:lineRule="auto"/>
              <w:jc w:val="center"/>
              <w:rPr>
                <w:rFonts w:ascii="Arial" w:eastAsia="Times New Roman" w:hAnsi="Arial" w:cs="Arial"/>
                <w:sz w:val="20"/>
                <w:szCs w:val="20"/>
              </w:rPr>
            </w:pPr>
          </w:p>
        </w:tc>
      </w:tr>
      <w:tr w:rsidR="00994DB9" w:rsidRPr="008F781E" w14:paraId="742AEAFA" w14:textId="77777777" w:rsidTr="00B7041A">
        <w:trPr>
          <w:trHeight w:val="315"/>
        </w:trPr>
        <w:tc>
          <w:tcPr>
            <w:tcW w:w="2840" w:type="dxa"/>
            <w:tcBorders>
              <w:top w:val="nil"/>
              <w:left w:val="nil"/>
              <w:bottom w:val="nil"/>
              <w:right w:val="nil"/>
            </w:tcBorders>
            <w:shd w:val="clear" w:color="auto" w:fill="auto"/>
            <w:vAlign w:val="center"/>
            <w:hideMark/>
          </w:tcPr>
          <w:p w14:paraId="389731E4"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No</w:t>
            </w:r>
          </w:p>
        </w:tc>
        <w:tc>
          <w:tcPr>
            <w:tcW w:w="1620" w:type="dxa"/>
            <w:tcBorders>
              <w:top w:val="nil"/>
              <w:left w:val="nil"/>
              <w:bottom w:val="nil"/>
              <w:right w:val="nil"/>
            </w:tcBorders>
            <w:shd w:val="clear" w:color="auto" w:fill="auto"/>
            <w:vAlign w:val="center"/>
            <w:hideMark/>
          </w:tcPr>
          <w:p w14:paraId="1B61BBB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953</w:t>
            </w:r>
          </w:p>
        </w:tc>
        <w:tc>
          <w:tcPr>
            <w:tcW w:w="1900" w:type="dxa"/>
            <w:tcBorders>
              <w:top w:val="nil"/>
              <w:left w:val="nil"/>
              <w:bottom w:val="nil"/>
              <w:right w:val="single" w:sz="4" w:space="0" w:color="auto"/>
            </w:tcBorders>
            <w:shd w:val="clear" w:color="auto" w:fill="auto"/>
            <w:vAlign w:val="center"/>
            <w:hideMark/>
          </w:tcPr>
          <w:p w14:paraId="0F6BDCA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14.7</w:t>
            </w:r>
          </w:p>
        </w:tc>
        <w:tc>
          <w:tcPr>
            <w:tcW w:w="1860" w:type="dxa"/>
            <w:tcBorders>
              <w:top w:val="nil"/>
              <w:left w:val="nil"/>
              <w:bottom w:val="nil"/>
              <w:right w:val="nil"/>
            </w:tcBorders>
            <w:shd w:val="clear" w:color="auto" w:fill="auto"/>
            <w:vAlign w:val="center"/>
            <w:hideMark/>
          </w:tcPr>
          <w:p w14:paraId="37FC1BAD"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2,662</w:t>
            </w:r>
          </w:p>
        </w:tc>
        <w:tc>
          <w:tcPr>
            <w:tcW w:w="1960" w:type="dxa"/>
            <w:tcBorders>
              <w:top w:val="nil"/>
              <w:left w:val="nil"/>
              <w:bottom w:val="nil"/>
              <w:right w:val="nil"/>
            </w:tcBorders>
            <w:shd w:val="clear" w:color="auto" w:fill="auto"/>
            <w:vAlign w:val="center"/>
            <w:hideMark/>
          </w:tcPr>
          <w:p w14:paraId="5DBE9A1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23.3</w:t>
            </w:r>
          </w:p>
        </w:tc>
      </w:tr>
      <w:tr w:rsidR="00994DB9" w:rsidRPr="008F781E" w14:paraId="0BF052F6" w14:textId="77777777" w:rsidTr="00B7041A">
        <w:trPr>
          <w:trHeight w:val="315"/>
        </w:trPr>
        <w:tc>
          <w:tcPr>
            <w:tcW w:w="2840" w:type="dxa"/>
            <w:tcBorders>
              <w:top w:val="nil"/>
              <w:left w:val="nil"/>
              <w:bottom w:val="nil"/>
              <w:right w:val="nil"/>
            </w:tcBorders>
            <w:shd w:val="clear" w:color="auto" w:fill="auto"/>
            <w:vAlign w:val="center"/>
            <w:hideMark/>
          </w:tcPr>
          <w:p w14:paraId="2D856B9D"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Yes</w:t>
            </w:r>
          </w:p>
        </w:tc>
        <w:tc>
          <w:tcPr>
            <w:tcW w:w="1620" w:type="dxa"/>
            <w:tcBorders>
              <w:top w:val="nil"/>
              <w:left w:val="nil"/>
              <w:bottom w:val="nil"/>
              <w:right w:val="nil"/>
            </w:tcBorders>
            <w:shd w:val="clear" w:color="auto" w:fill="auto"/>
            <w:vAlign w:val="center"/>
            <w:hideMark/>
          </w:tcPr>
          <w:p w14:paraId="727E2400"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5,542</w:t>
            </w:r>
          </w:p>
        </w:tc>
        <w:tc>
          <w:tcPr>
            <w:tcW w:w="1900" w:type="dxa"/>
            <w:tcBorders>
              <w:top w:val="nil"/>
              <w:left w:val="nil"/>
              <w:bottom w:val="nil"/>
              <w:right w:val="single" w:sz="4" w:space="0" w:color="auto"/>
            </w:tcBorders>
            <w:shd w:val="clear" w:color="auto" w:fill="auto"/>
            <w:vAlign w:val="center"/>
            <w:hideMark/>
          </w:tcPr>
          <w:p w14:paraId="6C37F627"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85.3</w:t>
            </w:r>
          </w:p>
        </w:tc>
        <w:tc>
          <w:tcPr>
            <w:tcW w:w="1860" w:type="dxa"/>
            <w:tcBorders>
              <w:top w:val="nil"/>
              <w:left w:val="nil"/>
              <w:bottom w:val="nil"/>
              <w:right w:val="nil"/>
            </w:tcBorders>
            <w:shd w:val="clear" w:color="auto" w:fill="auto"/>
            <w:vAlign w:val="center"/>
            <w:hideMark/>
          </w:tcPr>
          <w:p w14:paraId="39EB349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8,779</w:t>
            </w:r>
          </w:p>
        </w:tc>
        <w:tc>
          <w:tcPr>
            <w:tcW w:w="1960" w:type="dxa"/>
            <w:tcBorders>
              <w:top w:val="nil"/>
              <w:left w:val="nil"/>
              <w:bottom w:val="nil"/>
              <w:right w:val="nil"/>
            </w:tcBorders>
            <w:shd w:val="clear" w:color="auto" w:fill="auto"/>
            <w:vAlign w:val="center"/>
            <w:hideMark/>
          </w:tcPr>
          <w:p w14:paraId="0F4CAF5E"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76.7</w:t>
            </w:r>
          </w:p>
        </w:tc>
      </w:tr>
      <w:tr w:rsidR="00994DB9" w:rsidRPr="008F781E" w14:paraId="3B393FF2" w14:textId="77777777" w:rsidTr="00B7041A">
        <w:trPr>
          <w:trHeight w:val="315"/>
        </w:trPr>
        <w:tc>
          <w:tcPr>
            <w:tcW w:w="2840" w:type="dxa"/>
            <w:tcBorders>
              <w:top w:val="nil"/>
              <w:left w:val="nil"/>
              <w:bottom w:val="nil"/>
              <w:right w:val="nil"/>
            </w:tcBorders>
            <w:shd w:val="clear" w:color="auto" w:fill="auto"/>
            <w:vAlign w:val="center"/>
            <w:hideMark/>
          </w:tcPr>
          <w:p w14:paraId="1DAB687B" w14:textId="77777777" w:rsidR="00994DB9" w:rsidRPr="008F781E" w:rsidRDefault="00994DB9"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t>Hiring responsibilities</w:t>
            </w:r>
          </w:p>
        </w:tc>
        <w:tc>
          <w:tcPr>
            <w:tcW w:w="1620" w:type="dxa"/>
            <w:tcBorders>
              <w:top w:val="nil"/>
              <w:left w:val="nil"/>
              <w:bottom w:val="nil"/>
              <w:right w:val="nil"/>
            </w:tcBorders>
            <w:shd w:val="clear" w:color="auto" w:fill="auto"/>
            <w:vAlign w:val="center"/>
            <w:hideMark/>
          </w:tcPr>
          <w:p w14:paraId="53D40A9A" w14:textId="77777777" w:rsidR="00994DB9" w:rsidRPr="008F781E" w:rsidRDefault="00994DB9"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vAlign w:val="center"/>
            <w:hideMark/>
          </w:tcPr>
          <w:p w14:paraId="08A7A092"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860" w:type="dxa"/>
            <w:tcBorders>
              <w:top w:val="nil"/>
              <w:left w:val="nil"/>
              <w:bottom w:val="nil"/>
              <w:right w:val="nil"/>
            </w:tcBorders>
            <w:shd w:val="clear" w:color="auto" w:fill="auto"/>
            <w:vAlign w:val="center"/>
            <w:hideMark/>
          </w:tcPr>
          <w:p w14:paraId="21C7C6B9"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960" w:type="dxa"/>
            <w:tcBorders>
              <w:top w:val="nil"/>
              <w:left w:val="nil"/>
              <w:bottom w:val="nil"/>
              <w:right w:val="nil"/>
            </w:tcBorders>
            <w:shd w:val="clear" w:color="auto" w:fill="auto"/>
            <w:vAlign w:val="center"/>
            <w:hideMark/>
          </w:tcPr>
          <w:p w14:paraId="081F7E34" w14:textId="77777777" w:rsidR="00994DB9" w:rsidRPr="008F781E" w:rsidRDefault="00994DB9" w:rsidP="00B7041A">
            <w:pPr>
              <w:spacing w:before="40" w:after="40" w:line="240" w:lineRule="auto"/>
              <w:jc w:val="center"/>
              <w:rPr>
                <w:rFonts w:ascii="Arial" w:eastAsia="Times New Roman" w:hAnsi="Arial" w:cs="Arial"/>
                <w:sz w:val="20"/>
                <w:szCs w:val="20"/>
              </w:rPr>
            </w:pPr>
          </w:p>
        </w:tc>
      </w:tr>
      <w:tr w:rsidR="00994DB9" w:rsidRPr="008F781E" w14:paraId="0B04CC51" w14:textId="77777777" w:rsidTr="00B7041A">
        <w:trPr>
          <w:trHeight w:val="315"/>
        </w:trPr>
        <w:tc>
          <w:tcPr>
            <w:tcW w:w="2840" w:type="dxa"/>
            <w:tcBorders>
              <w:top w:val="nil"/>
              <w:left w:val="nil"/>
              <w:bottom w:val="nil"/>
              <w:right w:val="nil"/>
            </w:tcBorders>
            <w:shd w:val="clear" w:color="auto" w:fill="auto"/>
            <w:vAlign w:val="center"/>
            <w:hideMark/>
          </w:tcPr>
          <w:p w14:paraId="1E570374"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No</w:t>
            </w:r>
          </w:p>
        </w:tc>
        <w:tc>
          <w:tcPr>
            <w:tcW w:w="1620" w:type="dxa"/>
            <w:tcBorders>
              <w:top w:val="nil"/>
              <w:left w:val="nil"/>
              <w:bottom w:val="nil"/>
              <w:right w:val="nil"/>
            </w:tcBorders>
            <w:shd w:val="clear" w:color="auto" w:fill="auto"/>
            <w:vAlign w:val="center"/>
            <w:hideMark/>
          </w:tcPr>
          <w:p w14:paraId="0B2C3922"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2,571</w:t>
            </w:r>
          </w:p>
        </w:tc>
        <w:tc>
          <w:tcPr>
            <w:tcW w:w="1900" w:type="dxa"/>
            <w:tcBorders>
              <w:top w:val="nil"/>
              <w:left w:val="nil"/>
              <w:bottom w:val="nil"/>
              <w:right w:val="single" w:sz="4" w:space="0" w:color="auto"/>
            </w:tcBorders>
            <w:shd w:val="clear" w:color="auto" w:fill="auto"/>
            <w:vAlign w:val="center"/>
            <w:hideMark/>
          </w:tcPr>
          <w:p w14:paraId="3A988579"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79.4</w:t>
            </w:r>
          </w:p>
        </w:tc>
        <w:tc>
          <w:tcPr>
            <w:tcW w:w="1860" w:type="dxa"/>
            <w:tcBorders>
              <w:top w:val="nil"/>
              <w:left w:val="nil"/>
              <w:bottom w:val="nil"/>
              <w:right w:val="nil"/>
            </w:tcBorders>
            <w:shd w:val="clear" w:color="auto" w:fill="auto"/>
            <w:vAlign w:val="center"/>
            <w:hideMark/>
          </w:tcPr>
          <w:p w14:paraId="08454EA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6,720</w:t>
            </w:r>
          </w:p>
        </w:tc>
        <w:tc>
          <w:tcPr>
            <w:tcW w:w="1960" w:type="dxa"/>
            <w:tcBorders>
              <w:top w:val="nil"/>
              <w:left w:val="nil"/>
              <w:bottom w:val="nil"/>
              <w:right w:val="nil"/>
            </w:tcBorders>
            <w:shd w:val="clear" w:color="auto" w:fill="auto"/>
            <w:vAlign w:val="center"/>
            <w:hideMark/>
          </w:tcPr>
          <w:p w14:paraId="65E7DC8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77.9</w:t>
            </w:r>
          </w:p>
        </w:tc>
      </w:tr>
      <w:tr w:rsidR="00994DB9" w:rsidRPr="008F781E" w14:paraId="62706168" w14:textId="77777777" w:rsidTr="00B7041A">
        <w:trPr>
          <w:trHeight w:val="315"/>
        </w:trPr>
        <w:tc>
          <w:tcPr>
            <w:tcW w:w="2840" w:type="dxa"/>
            <w:tcBorders>
              <w:top w:val="nil"/>
              <w:left w:val="nil"/>
              <w:bottom w:val="nil"/>
              <w:right w:val="nil"/>
            </w:tcBorders>
            <w:shd w:val="clear" w:color="auto" w:fill="auto"/>
            <w:vAlign w:val="center"/>
            <w:hideMark/>
          </w:tcPr>
          <w:p w14:paraId="521EF0A7"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pacing w:val="-5"/>
                <w:sz w:val="20"/>
                <w:szCs w:val="20"/>
                <w:lang w:val="en-US"/>
              </w:rPr>
              <w:t>Yes</w:t>
            </w:r>
          </w:p>
        </w:tc>
        <w:tc>
          <w:tcPr>
            <w:tcW w:w="1620" w:type="dxa"/>
            <w:tcBorders>
              <w:top w:val="nil"/>
              <w:left w:val="nil"/>
              <w:bottom w:val="nil"/>
              <w:right w:val="nil"/>
            </w:tcBorders>
            <w:shd w:val="clear" w:color="auto" w:fill="auto"/>
            <w:vAlign w:val="center"/>
            <w:hideMark/>
          </w:tcPr>
          <w:p w14:paraId="08031D79"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665</w:t>
            </w:r>
          </w:p>
        </w:tc>
        <w:tc>
          <w:tcPr>
            <w:tcW w:w="1900" w:type="dxa"/>
            <w:tcBorders>
              <w:top w:val="nil"/>
              <w:left w:val="nil"/>
              <w:bottom w:val="nil"/>
              <w:right w:val="single" w:sz="4" w:space="0" w:color="auto"/>
            </w:tcBorders>
            <w:shd w:val="clear" w:color="auto" w:fill="auto"/>
            <w:vAlign w:val="center"/>
            <w:hideMark/>
          </w:tcPr>
          <w:p w14:paraId="7A8E6686"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20.6</w:t>
            </w:r>
          </w:p>
        </w:tc>
        <w:tc>
          <w:tcPr>
            <w:tcW w:w="1860" w:type="dxa"/>
            <w:tcBorders>
              <w:top w:val="nil"/>
              <w:left w:val="nil"/>
              <w:bottom w:val="nil"/>
              <w:right w:val="nil"/>
            </w:tcBorders>
            <w:shd w:val="clear" w:color="auto" w:fill="auto"/>
            <w:vAlign w:val="center"/>
            <w:hideMark/>
          </w:tcPr>
          <w:p w14:paraId="44000C07"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1,908</w:t>
            </w:r>
          </w:p>
        </w:tc>
        <w:tc>
          <w:tcPr>
            <w:tcW w:w="1960" w:type="dxa"/>
            <w:tcBorders>
              <w:top w:val="nil"/>
              <w:left w:val="nil"/>
              <w:bottom w:val="nil"/>
              <w:right w:val="nil"/>
            </w:tcBorders>
            <w:shd w:val="clear" w:color="auto" w:fill="auto"/>
            <w:vAlign w:val="center"/>
            <w:hideMark/>
          </w:tcPr>
          <w:p w14:paraId="50DA515E"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22.1</w:t>
            </w:r>
          </w:p>
        </w:tc>
      </w:tr>
      <w:tr w:rsidR="00994DB9" w:rsidRPr="008F781E" w14:paraId="5D92F610" w14:textId="77777777" w:rsidTr="00B7041A">
        <w:trPr>
          <w:trHeight w:val="315"/>
        </w:trPr>
        <w:tc>
          <w:tcPr>
            <w:tcW w:w="2840" w:type="dxa"/>
            <w:tcBorders>
              <w:top w:val="nil"/>
              <w:left w:val="nil"/>
              <w:bottom w:val="nil"/>
              <w:right w:val="nil"/>
            </w:tcBorders>
            <w:shd w:val="clear" w:color="auto" w:fill="auto"/>
            <w:vAlign w:val="center"/>
            <w:hideMark/>
          </w:tcPr>
          <w:p w14:paraId="0C55BFF5" w14:textId="77777777" w:rsidR="00994DB9" w:rsidRPr="008F781E" w:rsidRDefault="00994DB9" w:rsidP="00B7041A">
            <w:pPr>
              <w:spacing w:before="40" w:after="4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lang w:val="en-US"/>
              </w:rPr>
              <w:t>Sectors</w:t>
            </w:r>
          </w:p>
        </w:tc>
        <w:tc>
          <w:tcPr>
            <w:tcW w:w="1620" w:type="dxa"/>
            <w:tcBorders>
              <w:top w:val="nil"/>
              <w:left w:val="nil"/>
              <w:bottom w:val="nil"/>
              <w:right w:val="nil"/>
            </w:tcBorders>
            <w:shd w:val="clear" w:color="auto" w:fill="auto"/>
            <w:vAlign w:val="center"/>
            <w:hideMark/>
          </w:tcPr>
          <w:p w14:paraId="50B1C011" w14:textId="77777777" w:rsidR="00994DB9" w:rsidRPr="008F781E" w:rsidRDefault="00994DB9" w:rsidP="00B7041A">
            <w:pPr>
              <w:spacing w:before="40" w:after="40" w:line="240" w:lineRule="auto"/>
              <w:rPr>
                <w:rFonts w:ascii="Arial" w:eastAsia="Times New Roman" w:hAnsi="Arial" w:cs="Arial"/>
                <w:b/>
                <w:bCs/>
                <w:color w:val="000000"/>
                <w:sz w:val="20"/>
                <w:szCs w:val="20"/>
              </w:rPr>
            </w:pPr>
          </w:p>
        </w:tc>
        <w:tc>
          <w:tcPr>
            <w:tcW w:w="1900" w:type="dxa"/>
            <w:tcBorders>
              <w:top w:val="nil"/>
              <w:left w:val="nil"/>
              <w:bottom w:val="nil"/>
              <w:right w:val="single" w:sz="4" w:space="0" w:color="auto"/>
            </w:tcBorders>
            <w:shd w:val="clear" w:color="auto" w:fill="auto"/>
            <w:vAlign w:val="center"/>
            <w:hideMark/>
          </w:tcPr>
          <w:p w14:paraId="4E22308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860" w:type="dxa"/>
            <w:tcBorders>
              <w:top w:val="nil"/>
              <w:left w:val="nil"/>
              <w:bottom w:val="nil"/>
              <w:right w:val="nil"/>
            </w:tcBorders>
            <w:shd w:val="clear" w:color="auto" w:fill="auto"/>
            <w:vAlign w:val="center"/>
            <w:hideMark/>
          </w:tcPr>
          <w:p w14:paraId="10ABA706"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p>
        </w:tc>
        <w:tc>
          <w:tcPr>
            <w:tcW w:w="1960" w:type="dxa"/>
            <w:tcBorders>
              <w:top w:val="nil"/>
              <w:left w:val="nil"/>
              <w:bottom w:val="nil"/>
              <w:right w:val="nil"/>
            </w:tcBorders>
            <w:shd w:val="clear" w:color="auto" w:fill="auto"/>
            <w:vAlign w:val="center"/>
            <w:hideMark/>
          </w:tcPr>
          <w:p w14:paraId="243342B6" w14:textId="77777777" w:rsidR="00994DB9" w:rsidRPr="008F781E" w:rsidRDefault="00994DB9" w:rsidP="00B7041A">
            <w:pPr>
              <w:spacing w:before="40" w:after="40" w:line="240" w:lineRule="auto"/>
              <w:jc w:val="center"/>
              <w:rPr>
                <w:rFonts w:ascii="Arial" w:eastAsia="Times New Roman" w:hAnsi="Arial" w:cs="Arial"/>
                <w:sz w:val="20"/>
                <w:szCs w:val="20"/>
              </w:rPr>
            </w:pPr>
          </w:p>
        </w:tc>
      </w:tr>
      <w:tr w:rsidR="00994DB9" w:rsidRPr="008F781E" w14:paraId="40BD1743" w14:textId="77777777" w:rsidTr="00B7041A">
        <w:trPr>
          <w:trHeight w:val="315"/>
        </w:trPr>
        <w:tc>
          <w:tcPr>
            <w:tcW w:w="2840" w:type="dxa"/>
            <w:tcBorders>
              <w:top w:val="nil"/>
              <w:left w:val="nil"/>
              <w:bottom w:val="nil"/>
              <w:right w:val="nil"/>
            </w:tcBorders>
            <w:shd w:val="clear" w:color="auto" w:fill="auto"/>
            <w:vAlign w:val="center"/>
            <w:hideMark/>
          </w:tcPr>
          <w:p w14:paraId="69F6BB9F"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Health care</w:t>
            </w:r>
          </w:p>
        </w:tc>
        <w:tc>
          <w:tcPr>
            <w:tcW w:w="1620" w:type="dxa"/>
            <w:tcBorders>
              <w:top w:val="nil"/>
              <w:left w:val="nil"/>
              <w:bottom w:val="nil"/>
              <w:right w:val="nil"/>
            </w:tcBorders>
            <w:shd w:val="clear" w:color="auto" w:fill="auto"/>
            <w:vAlign w:val="center"/>
            <w:hideMark/>
          </w:tcPr>
          <w:p w14:paraId="3988AD9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326</w:t>
            </w:r>
          </w:p>
        </w:tc>
        <w:tc>
          <w:tcPr>
            <w:tcW w:w="1900" w:type="dxa"/>
            <w:tcBorders>
              <w:top w:val="nil"/>
              <w:left w:val="nil"/>
              <w:bottom w:val="nil"/>
              <w:right w:val="single" w:sz="4" w:space="0" w:color="auto"/>
            </w:tcBorders>
            <w:shd w:val="clear" w:color="auto" w:fill="auto"/>
            <w:vAlign w:val="center"/>
            <w:hideMark/>
          </w:tcPr>
          <w:p w14:paraId="4B79144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31.5</w:t>
            </w:r>
          </w:p>
        </w:tc>
        <w:tc>
          <w:tcPr>
            <w:tcW w:w="1860" w:type="dxa"/>
            <w:tcBorders>
              <w:top w:val="nil"/>
              <w:left w:val="nil"/>
              <w:bottom w:val="nil"/>
              <w:right w:val="nil"/>
            </w:tcBorders>
            <w:shd w:val="clear" w:color="auto" w:fill="auto"/>
            <w:vAlign w:val="center"/>
            <w:hideMark/>
          </w:tcPr>
          <w:p w14:paraId="7F0B18F7"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1,018</w:t>
            </w:r>
          </w:p>
        </w:tc>
        <w:tc>
          <w:tcPr>
            <w:tcW w:w="1960" w:type="dxa"/>
            <w:tcBorders>
              <w:top w:val="nil"/>
              <w:left w:val="nil"/>
              <w:bottom w:val="nil"/>
              <w:right w:val="nil"/>
            </w:tcBorders>
            <w:shd w:val="clear" w:color="auto" w:fill="auto"/>
            <w:vAlign w:val="center"/>
            <w:hideMark/>
          </w:tcPr>
          <w:p w14:paraId="67C9B8A2"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34.6</w:t>
            </w:r>
          </w:p>
        </w:tc>
      </w:tr>
      <w:tr w:rsidR="00994DB9" w:rsidRPr="008F781E" w14:paraId="715E608C" w14:textId="77777777" w:rsidTr="00B7041A">
        <w:trPr>
          <w:trHeight w:val="315"/>
        </w:trPr>
        <w:tc>
          <w:tcPr>
            <w:tcW w:w="2840" w:type="dxa"/>
            <w:tcBorders>
              <w:top w:val="nil"/>
              <w:left w:val="nil"/>
              <w:bottom w:val="nil"/>
              <w:right w:val="nil"/>
            </w:tcBorders>
            <w:shd w:val="clear" w:color="auto" w:fill="auto"/>
            <w:vAlign w:val="center"/>
            <w:hideMark/>
          </w:tcPr>
          <w:p w14:paraId="31323B35"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Justice and legal</w:t>
            </w:r>
          </w:p>
        </w:tc>
        <w:tc>
          <w:tcPr>
            <w:tcW w:w="1620" w:type="dxa"/>
            <w:tcBorders>
              <w:top w:val="nil"/>
              <w:left w:val="nil"/>
              <w:bottom w:val="nil"/>
              <w:right w:val="nil"/>
            </w:tcBorders>
            <w:shd w:val="clear" w:color="auto" w:fill="auto"/>
            <w:vAlign w:val="center"/>
            <w:hideMark/>
          </w:tcPr>
          <w:p w14:paraId="6F16403C"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56</w:t>
            </w:r>
          </w:p>
        </w:tc>
        <w:tc>
          <w:tcPr>
            <w:tcW w:w="1900" w:type="dxa"/>
            <w:tcBorders>
              <w:top w:val="nil"/>
              <w:left w:val="nil"/>
              <w:bottom w:val="nil"/>
              <w:right w:val="single" w:sz="4" w:space="0" w:color="auto"/>
            </w:tcBorders>
            <w:shd w:val="clear" w:color="auto" w:fill="auto"/>
            <w:vAlign w:val="center"/>
            <w:hideMark/>
          </w:tcPr>
          <w:p w14:paraId="43AB31C9"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5.4</w:t>
            </w:r>
          </w:p>
        </w:tc>
        <w:tc>
          <w:tcPr>
            <w:tcW w:w="1860" w:type="dxa"/>
            <w:tcBorders>
              <w:top w:val="nil"/>
              <w:left w:val="nil"/>
              <w:bottom w:val="nil"/>
              <w:right w:val="nil"/>
            </w:tcBorders>
            <w:shd w:val="clear" w:color="auto" w:fill="auto"/>
            <w:vAlign w:val="center"/>
            <w:hideMark/>
          </w:tcPr>
          <w:p w14:paraId="19A1CCC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178</w:t>
            </w:r>
          </w:p>
        </w:tc>
        <w:tc>
          <w:tcPr>
            <w:tcW w:w="1960" w:type="dxa"/>
            <w:tcBorders>
              <w:top w:val="nil"/>
              <w:left w:val="nil"/>
              <w:bottom w:val="nil"/>
              <w:right w:val="nil"/>
            </w:tcBorders>
            <w:shd w:val="clear" w:color="auto" w:fill="auto"/>
            <w:vAlign w:val="center"/>
            <w:hideMark/>
          </w:tcPr>
          <w:p w14:paraId="6F38CEB1"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6.0</w:t>
            </w:r>
          </w:p>
        </w:tc>
      </w:tr>
      <w:tr w:rsidR="00994DB9" w:rsidRPr="008F781E" w14:paraId="099F8377" w14:textId="77777777" w:rsidTr="00B7041A">
        <w:trPr>
          <w:trHeight w:val="315"/>
        </w:trPr>
        <w:tc>
          <w:tcPr>
            <w:tcW w:w="2840" w:type="dxa"/>
            <w:tcBorders>
              <w:top w:val="nil"/>
              <w:left w:val="nil"/>
              <w:bottom w:val="nil"/>
              <w:right w:val="nil"/>
            </w:tcBorders>
            <w:shd w:val="clear" w:color="auto" w:fill="auto"/>
            <w:vAlign w:val="center"/>
            <w:hideMark/>
          </w:tcPr>
          <w:p w14:paraId="4CAACBA0" w14:textId="77777777" w:rsidR="00994DB9" w:rsidRPr="008F781E" w:rsidRDefault="00994DB9"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w w:val="105"/>
                <w:sz w:val="20"/>
                <w:szCs w:val="20"/>
                <w:lang w:val="en-US"/>
              </w:rPr>
              <w:t>Personal and community support</w:t>
            </w:r>
          </w:p>
        </w:tc>
        <w:tc>
          <w:tcPr>
            <w:tcW w:w="1620" w:type="dxa"/>
            <w:tcBorders>
              <w:top w:val="nil"/>
              <w:left w:val="nil"/>
              <w:bottom w:val="nil"/>
              <w:right w:val="nil"/>
            </w:tcBorders>
            <w:shd w:val="clear" w:color="auto" w:fill="auto"/>
            <w:vAlign w:val="center"/>
            <w:hideMark/>
          </w:tcPr>
          <w:p w14:paraId="4F52A133"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287</w:t>
            </w:r>
          </w:p>
        </w:tc>
        <w:tc>
          <w:tcPr>
            <w:tcW w:w="1900" w:type="dxa"/>
            <w:tcBorders>
              <w:top w:val="nil"/>
              <w:left w:val="nil"/>
              <w:bottom w:val="nil"/>
              <w:right w:val="single" w:sz="4" w:space="0" w:color="auto"/>
            </w:tcBorders>
            <w:shd w:val="clear" w:color="auto" w:fill="auto"/>
            <w:vAlign w:val="center"/>
            <w:hideMark/>
          </w:tcPr>
          <w:p w14:paraId="2FFF06D5"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27.7</w:t>
            </w:r>
          </w:p>
        </w:tc>
        <w:tc>
          <w:tcPr>
            <w:tcW w:w="1860" w:type="dxa"/>
            <w:tcBorders>
              <w:top w:val="nil"/>
              <w:left w:val="nil"/>
              <w:bottom w:val="nil"/>
              <w:right w:val="nil"/>
            </w:tcBorders>
            <w:shd w:val="clear" w:color="auto" w:fill="auto"/>
            <w:vAlign w:val="center"/>
            <w:hideMark/>
          </w:tcPr>
          <w:p w14:paraId="65B5E308"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661</w:t>
            </w:r>
          </w:p>
        </w:tc>
        <w:tc>
          <w:tcPr>
            <w:tcW w:w="1960" w:type="dxa"/>
            <w:tcBorders>
              <w:top w:val="nil"/>
              <w:left w:val="nil"/>
              <w:bottom w:val="nil"/>
              <w:right w:val="nil"/>
            </w:tcBorders>
            <w:shd w:val="clear" w:color="auto" w:fill="auto"/>
            <w:vAlign w:val="center"/>
            <w:hideMark/>
          </w:tcPr>
          <w:p w14:paraId="0DD398F4"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22.5</w:t>
            </w:r>
          </w:p>
        </w:tc>
      </w:tr>
      <w:tr w:rsidR="00994DB9" w:rsidRPr="008F781E" w14:paraId="32C61650" w14:textId="77777777" w:rsidTr="00B7041A">
        <w:trPr>
          <w:trHeight w:val="315"/>
        </w:trPr>
        <w:tc>
          <w:tcPr>
            <w:tcW w:w="2840" w:type="dxa"/>
            <w:tcBorders>
              <w:top w:val="nil"/>
              <w:left w:val="nil"/>
              <w:bottom w:val="single" w:sz="4" w:space="0" w:color="auto"/>
              <w:right w:val="nil"/>
            </w:tcBorders>
            <w:shd w:val="clear" w:color="auto" w:fill="auto"/>
            <w:vAlign w:val="center"/>
            <w:hideMark/>
          </w:tcPr>
          <w:p w14:paraId="47830FE5" w14:textId="77777777" w:rsidR="00994DB9" w:rsidRPr="008F781E" w:rsidRDefault="00994DB9" w:rsidP="00B7041A">
            <w:pPr>
              <w:spacing w:before="40" w:after="120" w:line="240" w:lineRule="auto"/>
              <w:rPr>
                <w:rFonts w:ascii="Arial" w:eastAsia="Times New Roman" w:hAnsi="Arial" w:cs="Arial"/>
                <w:color w:val="000000"/>
                <w:sz w:val="20"/>
                <w:szCs w:val="20"/>
              </w:rPr>
            </w:pPr>
            <w:r w:rsidRPr="008F781E">
              <w:rPr>
                <w:rFonts w:ascii="Arial" w:eastAsia="Times New Roman" w:hAnsi="Arial" w:cs="Arial"/>
                <w:color w:val="000000"/>
                <w:spacing w:val="-2"/>
                <w:w w:val="105"/>
                <w:sz w:val="20"/>
                <w:szCs w:val="20"/>
                <w:lang w:val="en-US"/>
              </w:rPr>
              <w:t>Education</w:t>
            </w:r>
          </w:p>
        </w:tc>
        <w:tc>
          <w:tcPr>
            <w:tcW w:w="1620" w:type="dxa"/>
            <w:tcBorders>
              <w:top w:val="nil"/>
              <w:left w:val="nil"/>
              <w:bottom w:val="single" w:sz="4" w:space="0" w:color="auto"/>
              <w:right w:val="nil"/>
            </w:tcBorders>
            <w:shd w:val="clear" w:color="auto" w:fill="auto"/>
            <w:vAlign w:val="center"/>
            <w:hideMark/>
          </w:tcPr>
          <w:p w14:paraId="0A05AFB8"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367</w:t>
            </w:r>
          </w:p>
        </w:tc>
        <w:tc>
          <w:tcPr>
            <w:tcW w:w="1900" w:type="dxa"/>
            <w:tcBorders>
              <w:top w:val="nil"/>
              <w:left w:val="nil"/>
              <w:bottom w:val="single" w:sz="4" w:space="0" w:color="auto"/>
              <w:right w:val="single" w:sz="4" w:space="0" w:color="auto"/>
            </w:tcBorders>
            <w:shd w:val="clear" w:color="auto" w:fill="auto"/>
            <w:vAlign w:val="center"/>
            <w:hideMark/>
          </w:tcPr>
          <w:p w14:paraId="1732CC0F"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35.4</w:t>
            </w:r>
          </w:p>
        </w:tc>
        <w:tc>
          <w:tcPr>
            <w:tcW w:w="1860" w:type="dxa"/>
            <w:tcBorders>
              <w:top w:val="nil"/>
              <w:left w:val="nil"/>
              <w:bottom w:val="single" w:sz="4" w:space="0" w:color="auto"/>
              <w:right w:val="nil"/>
            </w:tcBorders>
            <w:shd w:val="clear" w:color="auto" w:fill="auto"/>
            <w:vAlign w:val="center"/>
            <w:hideMark/>
          </w:tcPr>
          <w:p w14:paraId="12CB275B"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1,089</w:t>
            </w:r>
          </w:p>
        </w:tc>
        <w:tc>
          <w:tcPr>
            <w:tcW w:w="1960" w:type="dxa"/>
            <w:tcBorders>
              <w:top w:val="nil"/>
              <w:left w:val="nil"/>
              <w:bottom w:val="single" w:sz="4" w:space="0" w:color="auto"/>
              <w:right w:val="nil"/>
            </w:tcBorders>
            <w:shd w:val="clear" w:color="auto" w:fill="auto"/>
            <w:vAlign w:val="center"/>
            <w:hideMark/>
          </w:tcPr>
          <w:p w14:paraId="16B1819D" w14:textId="77777777" w:rsidR="00994DB9" w:rsidRPr="008F781E" w:rsidRDefault="00994DB9"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lang w:val="en-US"/>
              </w:rPr>
              <w:t>37.0</w:t>
            </w:r>
          </w:p>
        </w:tc>
      </w:tr>
      <w:bookmarkEnd w:id="120"/>
    </w:tbl>
    <w:p w14:paraId="4FF1909C" w14:textId="77777777" w:rsidR="00994DB9" w:rsidRPr="00994DB9" w:rsidRDefault="00994DB9" w:rsidP="00994DB9"/>
    <w:p w14:paraId="2D29DCF7" w14:textId="43BFE3D7" w:rsidR="00234D98" w:rsidRDefault="00BF0E86" w:rsidP="00234D98">
      <w:pPr>
        <w:pStyle w:val="Caption"/>
        <w:keepNext/>
      </w:pPr>
      <w:bookmarkStart w:id="121" w:name="_Toc146628916"/>
      <w:r w:rsidRPr="008F781E">
        <w:t xml:space="preserve">Appendix Table </w:t>
      </w:r>
      <w:r w:rsidR="00484978">
        <w:fldChar w:fldCharType="begin"/>
      </w:r>
      <w:r w:rsidR="00484978">
        <w:instrText xml:space="preserve"> SEQ Appendix_Table \* ARABIC </w:instrText>
      </w:r>
      <w:r w:rsidR="00484978">
        <w:fldChar w:fldCharType="separate"/>
      </w:r>
      <w:r w:rsidR="00A63350">
        <w:rPr>
          <w:noProof/>
        </w:rPr>
        <w:t>3</w:t>
      </w:r>
      <w:r w:rsidR="00484978">
        <w:rPr>
          <w:noProof/>
        </w:rPr>
        <w:fldChar w:fldCharType="end"/>
      </w:r>
      <w:r w:rsidRPr="008F781E">
        <w:t>A: Think a person with this condition has a disability, by disability status (%)</w:t>
      </w:r>
      <w:bookmarkEnd w:id="121"/>
    </w:p>
    <w:p w14:paraId="086D6025" w14:textId="77777777" w:rsidR="00BF5B48" w:rsidRPr="00BF5B48" w:rsidRDefault="00BF5B48" w:rsidP="00BF5B48"/>
    <w:tbl>
      <w:tblPr>
        <w:tblW w:w="8240" w:type="dxa"/>
        <w:jc w:val="center"/>
        <w:tblLook w:val="04A0" w:firstRow="1" w:lastRow="0" w:firstColumn="1" w:lastColumn="0" w:noHBand="0" w:noVBand="1"/>
        <w:tblCaption w:val="Appendix Table 3A: Think a person with this condition has a disability, by disability status (%)"/>
        <w:tblDescription w:val="&#10;  Not disabled (%) Disabled (%)&#10;Has HIV/AIDS 28.3 37.9&#10;Has severe arthritis  78.2 85.5&#10;Is blind 89.7 89.7&#10;Has a broken leg and uses crutches while &#10; it heals 50.1 52.9&#10;Has cancer 42.2 54.3&#10;Has a diagnosis of depression  52.5 66.0&#10;Has Down syndrome 84.9 84.0&#10;Has a severe facial disfigurement 50.1 53.1&#10;Has extreme fatigue or tiredness  55.1 67.5&#10;Has chronic pain 71.7 82.7&#10;"/>
      </w:tblPr>
      <w:tblGrid>
        <w:gridCol w:w="3969"/>
        <w:gridCol w:w="2286"/>
        <w:gridCol w:w="1985"/>
      </w:tblGrid>
      <w:tr w:rsidR="00BF5B48" w:rsidRPr="008F781E" w14:paraId="6EA8E7A9" w14:textId="77777777" w:rsidTr="00B7041A">
        <w:trPr>
          <w:trHeight w:val="300"/>
          <w:jc w:val="center"/>
        </w:trPr>
        <w:tc>
          <w:tcPr>
            <w:tcW w:w="3969" w:type="dxa"/>
            <w:tcBorders>
              <w:top w:val="single" w:sz="4" w:space="0" w:color="auto"/>
              <w:bottom w:val="single" w:sz="4" w:space="0" w:color="auto"/>
            </w:tcBorders>
            <w:shd w:val="clear" w:color="auto" w:fill="auto"/>
            <w:noWrap/>
            <w:vAlign w:val="bottom"/>
            <w:hideMark/>
          </w:tcPr>
          <w:p w14:paraId="670E10AE" w14:textId="77777777" w:rsidR="00BF5B48" w:rsidRPr="008F781E" w:rsidRDefault="00BF5B48" w:rsidP="00B7041A">
            <w:pPr>
              <w:spacing w:before="120" w:after="120" w:line="240" w:lineRule="auto"/>
              <w:rPr>
                <w:rFonts w:ascii="Calibri" w:eastAsia="Times New Roman" w:hAnsi="Calibri" w:cs="Calibri"/>
                <w:b/>
                <w:color w:val="000000"/>
              </w:rPr>
            </w:pPr>
            <w:r w:rsidRPr="008F781E">
              <w:rPr>
                <w:rFonts w:ascii="Calibri" w:eastAsia="Times New Roman" w:hAnsi="Calibri" w:cs="Calibri"/>
                <w:b/>
                <w:color w:val="000000"/>
              </w:rPr>
              <w:t> </w:t>
            </w:r>
          </w:p>
        </w:tc>
        <w:tc>
          <w:tcPr>
            <w:tcW w:w="2286" w:type="dxa"/>
            <w:tcBorders>
              <w:top w:val="single" w:sz="4" w:space="0" w:color="auto"/>
              <w:bottom w:val="single" w:sz="4" w:space="0" w:color="auto"/>
            </w:tcBorders>
            <w:shd w:val="clear" w:color="auto" w:fill="auto"/>
            <w:noWrap/>
            <w:vAlign w:val="bottom"/>
            <w:hideMark/>
          </w:tcPr>
          <w:p w14:paraId="21A2C79E" w14:textId="77777777" w:rsidR="00BF5B48" w:rsidRPr="008F781E" w:rsidRDefault="00BF5B48" w:rsidP="00B7041A">
            <w:pPr>
              <w:spacing w:before="120" w:after="120" w:line="240" w:lineRule="auto"/>
              <w:jc w:val="center"/>
              <w:rPr>
                <w:rFonts w:ascii="Calibri" w:eastAsia="Times New Roman" w:hAnsi="Calibri" w:cs="Calibri"/>
                <w:b/>
                <w:color w:val="000000"/>
              </w:rPr>
            </w:pPr>
            <w:r w:rsidRPr="008F781E">
              <w:rPr>
                <w:rFonts w:ascii="Calibri" w:eastAsia="Times New Roman" w:hAnsi="Calibri" w:cs="Calibri"/>
                <w:b/>
                <w:color w:val="000000"/>
              </w:rPr>
              <w:t>Not disabled (%)</w:t>
            </w:r>
          </w:p>
        </w:tc>
        <w:tc>
          <w:tcPr>
            <w:tcW w:w="1985" w:type="dxa"/>
            <w:tcBorders>
              <w:top w:val="single" w:sz="4" w:space="0" w:color="auto"/>
              <w:bottom w:val="single" w:sz="4" w:space="0" w:color="auto"/>
            </w:tcBorders>
            <w:shd w:val="clear" w:color="auto" w:fill="auto"/>
            <w:noWrap/>
            <w:vAlign w:val="bottom"/>
            <w:hideMark/>
          </w:tcPr>
          <w:p w14:paraId="7CD0BB28" w14:textId="77777777" w:rsidR="00BF5B48" w:rsidRPr="008F781E" w:rsidRDefault="00BF5B48" w:rsidP="00B7041A">
            <w:pPr>
              <w:spacing w:before="120" w:after="120" w:line="240" w:lineRule="auto"/>
              <w:jc w:val="center"/>
              <w:rPr>
                <w:rFonts w:ascii="Calibri" w:eastAsia="Times New Roman" w:hAnsi="Calibri" w:cs="Calibri"/>
                <w:b/>
                <w:color w:val="000000"/>
              </w:rPr>
            </w:pPr>
            <w:r w:rsidRPr="008F781E">
              <w:rPr>
                <w:rFonts w:ascii="Calibri" w:eastAsia="Times New Roman" w:hAnsi="Calibri" w:cs="Calibri"/>
                <w:b/>
                <w:color w:val="000000"/>
              </w:rPr>
              <w:t>Disabled (%)</w:t>
            </w:r>
          </w:p>
        </w:tc>
      </w:tr>
      <w:tr w:rsidR="00BF5B48" w:rsidRPr="008F781E" w14:paraId="015FEE98" w14:textId="77777777" w:rsidTr="00B7041A">
        <w:trPr>
          <w:trHeight w:val="300"/>
          <w:jc w:val="center"/>
        </w:trPr>
        <w:tc>
          <w:tcPr>
            <w:tcW w:w="3969" w:type="dxa"/>
            <w:tcBorders>
              <w:top w:val="single" w:sz="4" w:space="0" w:color="auto"/>
            </w:tcBorders>
            <w:shd w:val="clear" w:color="auto" w:fill="auto"/>
            <w:noWrap/>
            <w:vAlign w:val="bottom"/>
            <w:hideMark/>
          </w:tcPr>
          <w:p w14:paraId="60CC4198" w14:textId="77777777" w:rsidR="00BF5B48" w:rsidRPr="008F781E" w:rsidRDefault="00BF5B48"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Has HIV/AIDS</w:t>
            </w:r>
          </w:p>
        </w:tc>
        <w:tc>
          <w:tcPr>
            <w:tcW w:w="2286" w:type="dxa"/>
            <w:tcBorders>
              <w:top w:val="single" w:sz="4" w:space="0" w:color="auto"/>
            </w:tcBorders>
            <w:shd w:val="clear" w:color="auto" w:fill="auto"/>
            <w:noWrap/>
            <w:vAlign w:val="center"/>
            <w:hideMark/>
          </w:tcPr>
          <w:p w14:paraId="16FD4029"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28.3</w:t>
            </w:r>
          </w:p>
        </w:tc>
        <w:tc>
          <w:tcPr>
            <w:tcW w:w="1985" w:type="dxa"/>
            <w:tcBorders>
              <w:top w:val="single" w:sz="4" w:space="0" w:color="auto"/>
            </w:tcBorders>
            <w:shd w:val="clear" w:color="auto" w:fill="auto"/>
            <w:vAlign w:val="center"/>
            <w:hideMark/>
          </w:tcPr>
          <w:p w14:paraId="0C931381"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37.9</w:t>
            </w:r>
          </w:p>
        </w:tc>
      </w:tr>
      <w:tr w:rsidR="00BF5B48" w:rsidRPr="008F781E" w14:paraId="56C2183F" w14:textId="77777777" w:rsidTr="00B7041A">
        <w:trPr>
          <w:trHeight w:val="300"/>
          <w:jc w:val="center"/>
        </w:trPr>
        <w:tc>
          <w:tcPr>
            <w:tcW w:w="3969" w:type="dxa"/>
            <w:shd w:val="clear" w:color="auto" w:fill="auto"/>
            <w:noWrap/>
            <w:vAlign w:val="bottom"/>
            <w:hideMark/>
          </w:tcPr>
          <w:p w14:paraId="5850EF92" w14:textId="77777777" w:rsidR="00BF5B48" w:rsidRPr="008F781E" w:rsidRDefault="00BF5B48"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xml:space="preserve">Has severe arthritis </w:t>
            </w:r>
          </w:p>
        </w:tc>
        <w:tc>
          <w:tcPr>
            <w:tcW w:w="2286" w:type="dxa"/>
            <w:shd w:val="clear" w:color="auto" w:fill="auto"/>
            <w:noWrap/>
            <w:vAlign w:val="center"/>
            <w:hideMark/>
          </w:tcPr>
          <w:p w14:paraId="34039047"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78.2</w:t>
            </w:r>
          </w:p>
        </w:tc>
        <w:tc>
          <w:tcPr>
            <w:tcW w:w="1985" w:type="dxa"/>
            <w:shd w:val="clear" w:color="auto" w:fill="auto"/>
            <w:vAlign w:val="center"/>
            <w:hideMark/>
          </w:tcPr>
          <w:p w14:paraId="07C2C9BD"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85.5</w:t>
            </w:r>
          </w:p>
        </w:tc>
      </w:tr>
      <w:tr w:rsidR="00BF5B48" w:rsidRPr="008F781E" w14:paraId="4D0DB4D9" w14:textId="77777777" w:rsidTr="00B7041A">
        <w:trPr>
          <w:trHeight w:val="300"/>
          <w:jc w:val="center"/>
        </w:trPr>
        <w:tc>
          <w:tcPr>
            <w:tcW w:w="3969" w:type="dxa"/>
            <w:shd w:val="clear" w:color="auto" w:fill="auto"/>
            <w:noWrap/>
            <w:vAlign w:val="bottom"/>
            <w:hideMark/>
          </w:tcPr>
          <w:p w14:paraId="6F2918C1" w14:textId="77777777" w:rsidR="00BF5B48" w:rsidRPr="008F781E" w:rsidRDefault="00BF5B48"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Is blind</w:t>
            </w:r>
          </w:p>
        </w:tc>
        <w:tc>
          <w:tcPr>
            <w:tcW w:w="2286" w:type="dxa"/>
            <w:shd w:val="clear" w:color="auto" w:fill="auto"/>
            <w:noWrap/>
            <w:vAlign w:val="center"/>
            <w:hideMark/>
          </w:tcPr>
          <w:p w14:paraId="16A78539"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89.7</w:t>
            </w:r>
          </w:p>
        </w:tc>
        <w:tc>
          <w:tcPr>
            <w:tcW w:w="1985" w:type="dxa"/>
            <w:shd w:val="clear" w:color="auto" w:fill="auto"/>
            <w:vAlign w:val="center"/>
            <w:hideMark/>
          </w:tcPr>
          <w:p w14:paraId="33AE9EC5"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89.7</w:t>
            </w:r>
          </w:p>
        </w:tc>
      </w:tr>
      <w:tr w:rsidR="00BF5B48" w:rsidRPr="008F781E" w14:paraId="7B25640E" w14:textId="77777777" w:rsidTr="00B7041A">
        <w:trPr>
          <w:trHeight w:val="300"/>
          <w:jc w:val="center"/>
        </w:trPr>
        <w:tc>
          <w:tcPr>
            <w:tcW w:w="3969" w:type="dxa"/>
            <w:shd w:val="clear" w:color="auto" w:fill="auto"/>
            <w:noWrap/>
            <w:vAlign w:val="center"/>
            <w:hideMark/>
          </w:tcPr>
          <w:p w14:paraId="21DFB509" w14:textId="77777777" w:rsidR="00BF5B48" w:rsidRPr="008F781E" w:rsidRDefault="00BF5B48"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xml:space="preserve">Has a broken leg and uses crutches while </w:t>
            </w:r>
            <w:r w:rsidRPr="008F781E">
              <w:rPr>
                <w:rFonts w:ascii="Arial" w:eastAsia="Times New Roman" w:hAnsi="Arial" w:cs="Arial"/>
                <w:color w:val="000000"/>
                <w:sz w:val="20"/>
                <w:szCs w:val="20"/>
              </w:rPr>
              <w:br/>
              <w:t xml:space="preserve"> it heals</w:t>
            </w:r>
          </w:p>
        </w:tc>
        <w:tc>
          <w:tcPr>
            <w:tcW w:w="2286" w:type="dxa"/>
            <w:shd w:val="clear" w:color="auto" w:fill="auto"/>
            <w:noWrap/>
            <w:vAlign w:val="center"/>
            <w:hideMark/>
          </w:tcPr>
          <w:p w14:paraId="1E30E9B2"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50.1</w:t>
            </w:r>
          </w:p>
        </w:tc>
        <w:tc>
          <w:tcPr>
            <w:tcW w:w="1985" w:type="dxa"/>
            <w:shd w:val="clear" w:color="auto" w:fill="auto"/>
            <w:noWrap/>
            <w:vAlign w:val="center"/>
            <w:hideMark/>
          </w:tcPr>
          <w:p w14:paraId="558219D2"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52.9</w:t>
            </w:r>
          </w:p>
        </w:tc>
      </w:tr>
      <w:tr w:rsidR="00BF5B48" w:rsidRPr="008F781E" w14:paraId="217FB367" w14:textId="77777777" w:rsidTr="00B7041A">
        <w:trPr>
          <w:trHeight w:val="300"/>
          <w:jc w:val="center"/>
        </w:trPr>
        <w:tc>
          <w:tcPr>
            <w:tcW w:w="3969" w:type="dxa"/>
            <w:shd w:val="clear" w:color="auto" w:fill="auto"/>
            <w:noWrap/>
            <w:vAlign w:val="center"/>
            <w:hideMark/>
          </w:tcPr>
          <w:p w14:paraId="647C53F6" w14:textId="77777777" w:rsidR="00BF5B48" w:rsidRPr="008F781E" w:rsidRDefault="00BF5B48"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Has cancer</w:t>
            </w:r>
          </w:p>
        </w:tc>
        <w:tc>
          <w:tcPr>
            <w:tcW w:w="2286" w:type="dxa"/>
            <w:shd w:val="clear" w:color="auto" w:fill="auto"/>
            <w:noWrap/>
            <w:vAlign w:val="center"/>
            <w:hideMark/>
          </w:tcPr>
          <w:p w14:paraId="10ADED58"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42.2</w:t>
            </w:r>
          </w:p>
        </w:tc>
        <w:tc>
          <w:tcPr>
            <w:tcW w:w="1985" w:type="dxa"/>
            <w:shd w:val="clear" w:color="auto" w:fill="auto"/>
            <w:vAlign w:val="center"/>
            <w:hideMark/>
          </w:tcPr>
          <w:p w14:paraId="7B770ECC"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54.3</w:t>
            </w:r>
          </w:p>
        </w:tc>
      </w:tr>
      <w:tr w:rsidR="00BF5B48" w:rsidRPr="008F781E" w14:paraId="608DBAD3" w14:textId="77777777" w:rsidTr="00B7041A">
        <w:trPr>
          <w:trHeight w:val="300"/>
          <w:jc w:val="center"/>
        </w:trPr>
        <w:tc>
          <w:tcPr>
            <w:tcW w:w="3969" w:type="dxa"/>
            <w:shd w:val="clear" w:color="auto" w:fill="auto"/>
            <w:noWrap/>
            <w:vAlign w:val="bottom"/>
            <w:hideMark/>
          </w:tcPr>
          <w:p w14:paraId="3B1243AB" w14:textId="77777777" w:rsidR="00BF5B48" w:rsidRPr="008F781E" w:rsidRDefault="00BF5B48"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xml:space="preserve">Has a diagnosis of depression </w:t>
            </w:r>
          </w:p>
        </w:tc>
        <w:tc>
          <w:tcPr>
            <w:tcW w:w="2286" w:type="dxa"/>
            <w:shd w:val="clear" w:color="auto" w:fill="auto"/>
            <w:noWrap/>
            <w:vAlign w:val="center"/>
            <w:hideMark/>
          </w:tcPr>
          <w:p w14:paraId="46BADB60"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52.5</w:t>
            </w:r>
          </w:p>
        </w:tc>
        <w:tc>
          <w:tcPr>
            <w:tcW w:w="1985" w:type="dxa"/>
            <w:shd w:val="clear" w:color="auto" w:fill="auto"/>
            <w:vAlign w:val="center"/>
            <w:hideMark/>
          </w:tcPr>
          <w:p w14:paraId="097ECD11"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66.0</w:t>
            </w:r>
          </w:p>
        </w:tc>
      </w:tr>
      <w:tr w:rsidR="00BF5B48" w:rsidRPr="008F781E" w14:paraId="49EBA5BD" w14:textId="77777777" w:rsidTr="00B7041A">
        <w:trPr>
          <w:trHeight w:val="300"/>
          <w:jc w:val="center"/>
        </w:trPr>
        <w:tc>
          <w:tcPr>
            <w:tcW w:w="3969" w:type="dxa"/>
            <w:shd w:val="clear" w:color="auto" w:fill="auto"/>
            <w:noWrap/>
            <w:vAlign w:val="bottom"/>
            <w:hideMark/>
          </w:tcPr>
          <w:p w14:paraId="38450C97" w14:textId="77777777" w:rsidR="00BF5B48" w:rsidRPr="008F781E" w:rsidRDefault="00BF5B48"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Has Down syndrome</w:t>
            </w:r>
          </w:p>
        </w:tc>
        <w:tc>
          <w:tcPr>
            <w:tcW w:w="2286" w:type="dxa"/>
            <w:shd w:val="clear" w:color="auto" w:fill="auto"/>
            <w:noWrap/>
            <w:vAlign w:val="center"/>
            <w:hideMark/>
          </w:tcPr>
          <w:p w14:paraId="4C00D1D3"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84.9</w:t>
            </w:r>
          </w:p>
        </w:tc>
        <w:tc>
          <w:tcPr>
            <w:tcW w:w="1985" w:type="dxa"/>
            <w:shd w:val="clear" w:color="auto" w:fill="auto"/>
            <w:vAlign w:val="center"/>
            <w:hideMark/>
          </w:tcPr>
          <w:p w14:paraId="567E64BE"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84.0</w:t>
            </w:r>
          </w:p>
        </w:tc>
      </w:tr>
      <w:tr w:rsidR="00BF5B48" w:rsidRPr="008F781E" w14:paraId="68939554" w14:textId="77777777" w:rsidTr="00B7041A">
        <w:trPr>
          <w:trHeight w:val="300"/>
          <w:jc w:val="center"/>
        </w:trPr>
        <w:tc>
          <w:tcPr>
            <w:tcW w:w="3969" w:type="dxa"/>
            <w:shd w:val="clear" w:color="auto" w:fill="auto"/>
            <w:noWrap/>
            <w:vAlign w:val="center"/>
            <w:hideMark/>
          </w:tcPr>
          <w:p w14:paraId="70421FE5" w14:textId="77777777" w:rsidR="00BF5B48" w:rsidRPr="008F781E" w:rsidRDefault="00BF5B48"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Has a severe facial disfigurement</w:t>
            </w:r>
          </w:p>
        </w:tc>
        <w:tc>
          <w:tcPr>
            <w:tcW w:w="2286" w:type="dxa"/>
            <w:shd w:val="clear" w:color="auto" w:fill="auto"/>
            <w:noWrap/>
            <w:vAlign w:val="center"/>
            <w:hideMark/>
          </w:tcPr>
          <w:p w14:paraId="33CE8509"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50.1</w:t>
            </w:r>
          </w:p>
        </w:tc>
        <w:tc>
          <w:tcPr>
            <w:tcW w:w="1985" w:type="dxa"/>
            <w:shd w:val="clear" w:color="auto" w:fill="auto"/>
            <w:vAlign w:val="center"/>
            <w:hideMark/>
          </w:tcPr>
          <w:p w14:paraId="14D27307"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53.1</w:t>
            </w:r>
          </w:p>
        </w:tc>
      </w:tr>
      <w:tr w:rsidR="00BF5B48" w:rsidRPr="008F781E" w14:paraId="293947E0" w14:textId="77777777" w:rsidTr="00B7041A">
        <w:trPr>
          <w:trHeight w:val="300"/>
          <w:jc w:val="center"/>
        </w:trPr>
        <w:tc>
          <w:tcPr>
            <w:tcW w:w="3969" w:type="dxa"/>
            <w:shd w:val="clear" w:color="auto" w:fill="auto"/>
            <w:noWrap/>
            <w:vAlign w:val="bottom"/>
            <w:hideMark/>
          </w:tcPr>
          <w:p w14:paraId="00D4A3CB" w14:textId="77777777" w:rsidR="00BF5B48" w:rsidRPr="008F781E" w:rsidRDefault="00BF5B48"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xml:space="preserve">Has extreme fatigue or tiredness </w:t>
            </w:r>
          </w:p>
        </w:tc>
        <w:tc>
          <w:tcPr>
            <w:tcW w:w="2286" w:type="dxa"/>
            <w:shd w:val="clear" w:color="auto" w:fill="auto"/>
            <w:noWrap/>
            <w:vAlign w:val="center"/>
            <w:hideMark/>
          </w:tcPr>
          <w:p w14:paraId="789C41EA"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55.1</w:t>
            </w:r>
          </w:p>
        </w:tc>
        <w:tc>
          <w:tcPr>
            <w:tcW w:w="1985" w:type="dxa"/>
            <w:shd w:val="clear" w:color="auto" w:fill="auto"/>
            <w:vAlign w:val="center"/>
            <w:hideMark/>
          </w:tcPr>
          <w:p w14:paraId="1D999D6E"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67.5</w:t>
            </w:r>
          </w:p>
        </w:tc>
      </w:tr>
      <w:tr w:rsidR="00BF5B48" w:rsidRPr="008F781E" w14:paraId="692DC04C" w14:textId="77777777" w:rsidTr="00B7041A">
        <w:trPr>
          <w:trHeight w:val="300"/>
          <w:jc w:val="center"/>
        </w:trPr>
        <w:tc>
          <w:tcPr>
            <w:tcW w:w="3969" w:type="dxa"/>
            <w:tcBorders>
              <w:bottom w:val="single" w:sz="4" w:space="0" w:color="auto"/>
            </w:tcBorders>
            <w:shd w:val="clear" w:color="auto" w:fill="auto"/>
            <w:noWrap/>
            <w:vAlign w:val="bottom"/>
            <w:hideMark/>
          </w:tcPr>
          <w:p w14:paraId="158717B9" w14:textId="77777777" w:rsidR="00BF5B48" w:rsidRPr="008F781E" w:rsidRDefault="00BF5B48" w:rsidP="00B7041A">
            <w:pPr>
              <w:spacing w:before="4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Has chronic pain</w:t>
            </w:r>
          </w:p>
        </w:tc>
        <w:tc>
          <w:tcPr>
            <w:tcW w:w="2286" w:type="dxa"/>
            <w:tcBorders>
              <w:bottom w:val="single" w:sz="4" w:space="0" w:color="auto"/>
            </w:tcBorders>
            <w:shd w:val="clear" w:color="auto" w:fill="auto"/>
            <w:noWrap/>
            <w:vAlign w:val="center"/>
            <w:hideMark/>
          </w:tcPr>
          <w:p w14:paraId="7AA5C249"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71.7</w:t>
            </w:r>
          </w:p>
        </w:tc>
        <w:tc>
          <w:tcPr>
            <w:tcW w:w="1985" w:type="dxa"/>
            <w:tcBorders>
              <w:bottom w:val="single" w:sz="4" w:space="0" w:color="auto"/>
            </w:tcBorders>
            <w:shd w:val="clear" w:color="auto" w:fill="auto"/>
            <w:vAlign w:val="center"/>
            <w:hideMark/>
          </w:tcPr>
          <w:p w14:paraId="441B5F8F" w14:textId="77777777" w:rsidR="00BF5B48" w:rsidRPr="008F781E" w:rsidRDefault="00BF5B48"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82.7</w:t>
            </w:r>
          </w:p>
        </w:tc>
      </w:tr>
    </w:tbl>
    <w:p w14:paraId="65A02997" w14:textId="77777777" w:rsidR="00234D98" w:rsidRPr="00234D98" w:rsidRDefault="00234D98" w:rsidP="00234D98"/>
    <w:p w14:paraId="0F4062B9" w14:textId="61110409" w:rsidR="00B9579C" w:rsidRDefault="00BF0E86" w:rsidP="00A45E83">
      <w:pPr>
        <w:pStyle w:val="Caption"/>
        <w:keepNext/>
      </w:pPr>
      <w:bookmarkStart w:id="122" w:name="_Toc146628917"/>
      <w:r w:rsidRPr="008F781E">
        <w:lastRenderedPageBreak/>
        <w:t xml:space="preserve">Appendix Table </w:t>
      </w:r>
      <w:r w:rsidR="00484978">
        <w:fldChar w:fldCharType="begin"/>
      </w:r>
      <w:r w:rsidR="00484978">
        <w:instrText xml:space="preserve"> SEQ Appendix_Table \* ARABIC </w:instrText>
      </w:r>
      <w:r w:rsidR="00484978">
        <w:fldChar w:fldCharType="separate"/>
      </w:r>
      <w:r w:rsidR="00A63350">
        <w:rPr>
          <w:noProof/>
        </w:rPr>
        <w:t>4</w:t>
      </w:r>
      <w:r w:rsidR="00484978">
        <w:rPr>
          <w:noProof/>
        </w:rPr>
        <w:fldChar w:fldCharType="end"/>
      </w:r>
      <w:r w:rsidRPr="008F781E">
        <w:t>A: Think a person with this condition has a disability, by experience with disability (%)</w:t>
      </w:r>
      <w:bookmarkEnd w:id="122"/>
    </w:p>
    <w:tbl>
      <w:tblPr>
        <w:tblW w:w="7531" w:type="dxa"/>
        <w:jc w:val="center"/>
        <w:tblLook w:val="04A0" w:firstRow="1" w:lastRow="0" w:firstColumn="1" w:lastColumn="0" w:noHBand="0" w:noVBand="1"/>
        <w:tblCaption w:val="Appendix Table 4A: Think a person with this condition has a disability, by experience with disability (%)"/>
        <w:tblDescription w:val="  No experience with disability (%) Has experience with disability (%)&#10;Has HIV/AIDS 22.2 34.2&#10;Has severe arthritis  69.8 83.6&#10;Is blind 82.9 91.5&#10;Has a broken leg and uses crutches &#10; while it heals 46.0 52.4&#10;Has cancer 37.3 48.9&#10;Has a diagnosis of depression  43.5 60.9&#10;Has Down syndrome 74.8 87.1&#10;Has a severe facial disfigurement 39.9 53.9&#10;Has extreme fatigue or tiredness  43.4 63.7&#10;Has chronic pain 61.8 79.3&#10;"/>
      </w:tblPr>
      <w:tblGrid>
        <w:gridCol w:w="3402"/>
        <w:gridCol w:w="2144"/>
        <w:gridCol w:w="1985"/>
      </w:tblGrid>
      <w:tr w:rsidR="00F50498" w:rsidRPr="008F781E" w14:paraId="793DF112" w14:textId="77777777" w:rsidTr="00B7041A">
        <w:trPr>
          <w:trHeight w:val="300"/>
          <w:jc w:val="center"/>
        </w:trPr>
        <w:tc>
          <w:tcPr>
            <w:tcW w:w="3402" w:type="dxa"/>
            <w:tcBorders>
              <w:top w:val="single" w:sz="4" w:space="0" w:color="auto"/>
              <w:bottom w:val="single" w:sz="4" w:space="0" w:color="auto"/>
            </w:tcBorders>
            <w:shd w:val="clear" w:color="auto" w:fill="auto"/>
            <w:noWrap/>
            <w:vAlign w:val="bottom"/>
            <w:hideMark/>
          </w:tcPr>
          <w:p w14:paraId="67312AB4" w14:textId="77777777" w:rsidR="00F50498" w:rsidRPr="008F781E" w:rsidRDefault="00F50498" w:rsidP="00B7041A">
            <w:pPr>
              <w:keepNext/>
              <w:keepLines/>
              <w:spacing w:before="120" w:after="120" w:line="240" w:lineRule="auto"/>
              <w:rPr>
                <w:rFonts w:ascii="Calibri" w:eastAsia="Times New Roman" w:hAnsi="Calibri" w:cs="Calibri"/>
                <w:b/>
                <w:color w:val="000000"/>
              </w:rPr>
            </w:pPr>
            <w:r w:rsidRPr="008F781E">
              <w:rPr>
                <w:rFonts w:ascii="Calibri" w:eastAsia="Times New Roman" w:hAnsi="Calibri" w:cs="Calibri"/>
                <w:b/>
                <w:color w:val="000000"/>
              </w:rPr>
              <w:t> </w:t>
            </w:r>
          </w:p>
        </w:tc>
        <w:tc>
          <w:tcPr>
            <w:tcW w:w="2144" w:type="dxa"/>
            <w:tcBorders>
              <w:top w:val="single" w:sz="4" w:space="0" w:color="auto"/>
              <w:bottom w:val="single" w:sz="4" w:space="0" w:color="auto"/>
            </w:tcBorders>
            <w:shd w:val="clear" w:color="auto" w:fill="auto"/>
            <w:noWrap/>
            <w:vAlign w:val="bottom"/>
            <w:hideMark/>
          </w:tcPr>
          <w:p w14:paraId="6440196C" w14:textId="77777777" w:rsidR="00F50498" w:rsidRPr="008F781E" w:rsidRDefault="00F50498" w:rsidP="00B7041A">
            <w:pPr>
              <w:keepNext/>
              <w:keepLines/>
              <w:spacing w:before="120" w:after="120" w:line="240" w:lineRule="auto"/>
              <w:jc w:val="center"/>
              <w:rPr>
                <w:rFonts w:ascii="Calibri" w:eastAsia="Times New Roman" w:hAnsi="Calibri" w:cs="Calibri"/>
                <w:b/>
                <w:color w:val="000000"/>
              </w:rPr>
            </w:pPr>
            <w:r w:rsidRPr="008F781E">
              <w:rPr>
                <w:rFonts w:ascii="Calibri" w:eastAsia="Times New Roman" w:hAnsi="Calibri" w:cs="Calibri"/>
                <w:b/>
                <w:color w:val="000000"/>
              </w:rPr>
              <w:t>No experience with disability (%)</w:t>
            </w:r>
          </w:p>
        </w:tc>
        <w:tc>
          <w:tcPr>
            <w:tcW w:w="1985" w:type="dxa"/>
            <w:tcBorders>
              <w:top w:val="single" w:sz="4" w:space="0" w:color="auto"/>
            </w:tcBorders>
            <w:shd w:val="clear" w:color="auto" w:fill="auto"/>
            <w:noWrap/>
            <w:vAlign w:val="bottom"/>
            <w:hideMark/>
          </w:tcPr>
          <w:p w14:paraId="0A1C42DE" w14:textId="77777777" w:rsidR="00F50498" w:rsidRPr="008F781E" w:rsidRDefault="00F50498" w:rsidP="00B7041A">
            <w:pPr>
              <w:keepNext/>
              <w:keepLines/>
              <w:spacing w:before="120" w:after="120" w:line="240" w:lineRule="auto"/>
              <w:jc w:val="center"/>
              <w:rPr>
                <w:rFonts w:ascii="Calibri" w:eastAsia="Times New Roman" w:hAnsi="Calibri" w:cs="Calibri"/>
                <w:b/>
                <w:color w:val="000000"/>
              </w:rPr>
            </w:pPr>
            <w:r w:rsidRPr="008F781E">
              <w:rPr>
                <w:rFonts w:ascii="Calibri" w:eastAsia="Times New Roman" w:hAnsi="Calibri" w:cs="Calibri"/>
                <w:b/>
                <w:color w:val="000000"/>
              </w:rPr>
              <w:t>Has experience with disability (%)</w:t>
            </w:r>
          </w:p>
        </w:tc>
      </w:tr>
      <w:tr w:rsidR="00F50498" w:rsidRPr="008F781E" w14:paraId="7F8613A8" w14:textId="77777777" w:rsidTr="00B7041A">
        <w:trPr>
          <w:trHeight w:val="300"/>
          <w:jc w:val="center"/>
        </w:trPr>
        <w:tc>
          <w:tcPr>
            <w:tcW w:w="3402" w:type="dxa"/>
            <w:tcBorders>
              <w:top w:val="single" w:sz="4" w:space="0" w:color="auto"/>
            </w:tcBorders>
            <w:shd w:val="clear" w:color="auto" w:fill="auto"/>
            <w:noWrap/>
            <w:vAlign w:val="bottom"/>
            <w:hideMark/>
          </w:tcPr>
          <w:p w14:paraId="5856491B" w14:textId="77777777" w:rsidR="00F50498" w:rsidRPr="008F781E" w:rsidRDefault="00F50498"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Has HIV/AIDS</w:t>
            </w:r>
          </w:p>
        </w:tc>
        <w:tc>
          <w:tcPr>
            <w:tcW w:w="2144" w:type="dxa"/>
            <w:tcBorders>
              <w:top w:val="single" w:sz="4" w:space="0" w:color="auto"/>
            </w:tcBorders>
            <w:shd w:val="clear" w:color="auto" w:fill="auto"/>
            <w:noWrap/>
            <w:vAlign w:val="center"/>
            <w:hideMark/>
          </w:tcPr>
          <w:p w14:paraId="013F7D89"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22.2</w:t>
            </w:r>
          </w:p>
        </w:tc>
        <w:tc>
          <w:tcPr>
            <w:tcW w:w="1985" w:type="dxa"/>
            <w:tcBorders>
              <w:top w:val="single" w:sz="4" w:space="0" w:color="auto"/>
            </w:tcBorders>
            <w:shd w:val="clear" w:color="auto" w:fill="auto"/>
            <w:vAlign w:val="center"/>
            <w:hideMark/>
          </w:tcPr>
          <w:p w14:paraId="7BBF9362"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34.2</w:t>
            </w:r>
          </w:p>
        </w:tc>
      </w:tr>
      <w:tr w:rsidR="00F50498" w:rsidRPr="008F781E" w14:paraId="17D172B4" w14:textId="77777777" w:rsidTr="00B7041A">
        <w:trPr>
          <w:trHeight w:val="300"/>
          <w:jc w:val="center"/>
        </w:trPr>
        <w:tc>
          <w:tcPr>
            <w:tcW w:w="3402" w:type="dxa"/>
            <w:shd w:val="clear" w:color="auto" w:fill="auto"/>
            <w:noWrap/>
            <w:vAlign w:val="bottom"/>
            <w:hideMark/>
          </w:tcPr>
          <w:p w14:paraId="55ACFF8D" w14:textId="77777777" w:rsidR="00F50498" w:rsidRPr="008F781E" w:rsidRDefault="00F50498"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xml:space="preserve">Has severe arthritis </w:t>
            </w:r>
          </w:p>
        </w:tc>
        <w:tc>
          <w:tcPr>
            <w:tcW w:w="2144" w:type="dxa"/>
            <w:shd w:val="clear" w:color="auto" w:fill="auto"/>
            <w:noWrap/>
            <w:vAlign w:val="center"/>
            <w:hideMark/>
          </w:tcPr>
          <w:p w14:paraId="68D4B73C"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69.8</w:t>
            </w:r>
          </w:p>
        </w:tc>
        <w:tc>
          <w:tcPr>
            <w:tcW w:w="1985" w:type="dxa"/>
            <w:shd w:val="clear" w:color="auto" w:fill="auto"/>
            <w:vAlign w:val="center"/>
            <w:hideMark/>
          </w:tcPr>
          <w:p w14:paraId="43867208"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83.6</w:t>
            </w:r>
          </w:p>
        </w:tc>
      </w:tr>
      <w:tr w:rsidR="00F50498" w:rsidRPr="008F781E" w14:paraId="128FABB5" w14:textId="77777777" w:rsidTr="00B7041A">
        <w:trPr>
          <w:trHeight w:val="300"/>
          <w:jc w:val="center"/>
        </w:trPr>
        <w:tc>
          <w:tcPr>
            <w:tcW w:w="3402" w:type="dxa"/>
            <w:shd w:val="clear" w:color="auto" w:fill="auto"/>
            <w:noWrap/>
            <w:vAlign w:val="bottom"/>
            <w:hideMark/>
          </w:tcPr>
          <w:p w14:paraId="592A160A" w14:textId="77777777" w:rsidR="00F50498" w:rsidRPr="008F781E" w:rsidRDefault="00F50498"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Is blind</w:t>
            </w:r>
          </w:p>
        </w:tc>
        <w:tc>
          <w:tcPr>
            <w:tcW w:w="2144" w:type="dxa"/>
            <w:shd w:val="clear" w:color="auto" w:fill="auto"/>
            <w:noWrap/>
            <w:vAlign w:val="center"/>
            <w:hideMark/>
          </w:tcPr>
          <w:p w14:paraId="3E9C75BE"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82.9</w:t>
            </w:r>
          </w:p>
        </w:tc>
        <w:tc>
          <w:tcPr>
            <w:tcW w:w="1985" w:type="dxa"/>
            <w:shd w:val="clear" w:color="auto" w:fill="auto"/>
            <w:vAlign w:val="center"/>
            <w:hideMark/>
          </w:tcPr>
          <w:p w14:paraId="135DDA62"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91.5</w:t>
            </w:r>
          </w:p>
        </w:tc>
      </w:tr>
      <w:tr w:rsidR="00F50498" w:rsidRPr="008F781E" w14:paraId="6AC62176" w14:textId="77777777" w:rsidTr="00B7041A">
        <w:trPr>
          <w:trHeight w:val="300"/>
          <w:jc w:val="center"/>
        </w:trPr>
        <w:tc>
          <w:tcPr>
            <w:tcW w:w="3402" w:type="dxa"/>
            <w:shd w:val="clear" w:color="auto" w:fill="auto"/>
            <w:noWrap/>
            <w:vAlign w:val="center"/>
            <w:hideMark/>
          </w:tcPr>
          <w:p w14:paraId="2CBB0AE2" w14:textId="77777777" w:rsidR="00F50498" w:rsidRPr="008F781E" w:rsidRDefault="00F50498"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xml:space="preserve">Has a broken leg and uses crutches </w:t>
            </w:r>
            <w:r w:rsidRPr="008F781E">
              <w:rPr>
                <w:rFonts w:ascii="Arial" w:eastAsia="Times New Roman" w:hAnsi="Arial" w:cs="Arial"/>
                <w:color w:val="000000"/>
                <w:sz w:val="20"/>
                <w:szCs w:val="20"/>
              </w:rPr>
              <w:br/>
              <w:t xml:space="preserve"> while it heals</w:t>
            </w:r>
          </w:p>
        </w:tc>
        <w:tc>
          <w:tcPr>
            <w:tcW w:w="2144" w:type="dxa"/>
            <w:shd w:val="clear" w:color="auto" w:fill="auto"/>
            <w:noWrap/>
            <w:vAlign w:val="center"/>
            <w:hideMark/>
          </w:tcPr>
          <w:p w14:paraId="1E9D488F"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46.0</w:t>
            </w:r>
          </w:p>
        </w:tc>
        <w:tc>
          <w:tcPr>
            <w:tcW w:w="1985" w:type="dxa"/>
            <w:shd w:val="clear" w:color="auto" w:fill="auto"/>
            <w:noWrap/>
            <w:vAlign w:val="center"/>
            <w:hideMark/>
          </w:tcPr>
          <w:p w14:paraId="12F5623B"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52.4</w:t>
            </w:r>
          </w:p>
        </w:tc>
      </w:tr>
      <w:tr w:rsidR="00F50498" w:rsidRPr="008F781E" w14:paraId="3DAB7CF2" w14:textId="77777777" w:rsidTr="00B7041A">
        <w:trPr>
          <w:trHeight w:val="300"/>
          <w:jc w:val="center"/>
        </w:trPr>
        <w:tc>
          <w:tcPr>
            <w:tcW w:w="3402" w:type="dxa"/>
            <w:shd w:val="clear" w:color="auto" w:fill="auto"/>
            <w:noWrap/>
            <w:vAlign w:val="center"/>
            <w:hideMark/>
          </w:tcPr>
          <w:p w14:paraId="4DFE9644" w14:textId="77777777" w:rsidR="00F50498" w:rsidRPr="008F781E" w:rsidRDefault="00F50498"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Has cancer</w:t>
            </w:r>
          </w:p>
        </w:tc>
        <w:tc>
          <w:tcPr>
            <w:tcW w:w="2144" w:type="dxa"/>
            <w:shd w:val="clear" w:color="auto" w:fill="auto"/>
            <w:noWrap/>
            <w:vAlign w:val="center"/>
            <w:hideMark/>
          </w:tcPr>
          <w:p w14:paraId="3AD785D8"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37.3</w:t>
            </w:r>
          </w:p>
        </w:tc>
        <w:tc>
          <w:tcPr>
            <w:tcW w:w="1985" w:type="dxa"/>
            <w:shd w:val="clear" w:color="auto" w:fill="auto"/>
            <w:vAlign w:val="center"/>
            <w:hideMark/>
          </w:tcPr>
          <w:p w14:paraId="793692D2"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48.9</w:t>
            </w:r>
          </w:p>
        </w:tc>
      </w:tr>
      <w:tr w:rsidR="00F50498" w:rsidRPr="008F781E" w14:paraId="72689876" w14:textId="77777777" w:rsidTr="00B7041A">
        <w:trPr>
          <w:trHeight w:val="300"/>
          <w:jc w:val="center"/>
        </w:trPr>
        <w:tc>
          <w:tcPr>
            <w:tcW w:w="3402" w:type="dxa"/>
            <w:shd w:val="clear" w:color="auto" w:fill="auto"/>
            <w:noWrap/>
            <w:vAlign w:val="bottom"/>
            <w:hideMark/>
          </w:tcPr>
          <w:p w14:paraId="76E53716" w14:textId="77777777" w:rsidR="00F50498" w:rsidRPr="008F781E" w:rsidRDefault="00F50498"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xml:space="preserve">Has a diagnosis of depression </w:t>
            </w:r>
          </w:p>
        </w:tc>
        <w:tc>
          <w:tcPr>
            <w:tcW w:w="2144" w:type="dxa"/>
            <w:shd w:val="clear" w:color="auto" w:fill="auto"/>
            <w:noWrap/>
            <w:vAlign w:val="center"/>
            <w:hideMark/>
          </w:tcPr>
          <w:p w14:paraId="527F4BC4"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43.5</w:t>
            </w:r>
          </w:p>
        </w:tc>
        <w:tc>
          <w:tcPr>
            <w:tcW w:w="1985" w:type="dxa"/>
            <w:shd w:val="clear" w:color="auto" w:fill="auto"/>
            <w:vAlign w:val="center"/>
            <w:hideMark/>
          </w:tcPr>
          <w:p w14:paraId="788A72F2"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60.9</w:t>
            </w:r>
          </w:p>
        </w:tc>
      </w:tr>
      <w:tr w:rsidR="00F50498" w:rsidRPr="008F781E" w14:paraId="41E46FFF" w14:textId="77777777" w:rsidTr="00B7041A">
        <w:trPr>
          <w:trHeight w:val="300"/>
          <w:jc w:val="center"/>
        </w:trPr>
        <w:tc>
          <w:tcPr>
            <w:tcW w:w="3402" w:type="dxa"/>
            <w:shd w:val="clear" w:color="auto" w:fill="auto"/>
            <w:noWrap/>
            <w:vAlign w:val="bottom"/>
            <w:hideMark/>
          </w:tcPr>
          <w:p w14:paraId="31ADCC19" w14:textId="77777777" w:rsidR="00F50498" w:rsidRPr="008F781E" w:rsidRDefault="00F50498"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Has Down syndrome</w:t>
            </w:r>
          </w:p>
        </w:tc>
        <w:tc>
          <w:tcPr>
            <w:tcW w:w="2144" w:type="dxa"/>
            <w:shd w:val="clear" w:color="auto" w:fill="auto"/>
            <w:noWrap/>
            <w:vAlign w:val="center"/>
            <w:hideMark/>
          </w:tcPr>
          <w:p w14:paraId="737B9DD7"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74.8</w:t>
            </w:r>
          </w:p>
        </w:tc>
        <w:tc>
          <w:tcPr>
            <w:tcW w:w="1985" w:type="dxa"/>
            <w:shd w:val="clear" w:color="auto" w:fill="auto"/>
            <w:vAlign w:val="center"/>
            <w:hideMark/>
          </w:tcPr>
          <w:p w14:paraId="68633B3D"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87.1</w:t>
            </w:r>
          </w:p>
        </w:tc>
      </w:tr>
      <w:tr w:rsidR="00F50498" w:rsidRPr="008F781E" w14:paraId="7CD0D253" w14:textId="77777777" w:rsidTr="00B7041A">
        <w:trPr>
          <w:trHeight w:val="300"/>
          <w:jc w:val="center"/>
        </w:trPr>
        <w:tc>
          <w:tcPr>
            <w:tcW w:w="3402" w:type="dxa"/>
            <w:shd w:val="clear" w:color="auto" w:fill="auto"/>
            <w:noWrap/>
            <w:vAlign w:val="center"/>
            <w:hideMark/>
          </w:tcPr>
          <w:p w14:paraId="73A9657F" w14:textId="77777777" w:rsidR="00F50498" w:rsidRPr="008F781E" w:rsidRDefault="00F50498"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Has a severe facial disfigurement</w:t>
            </w:r>
          </w:p>
        </w:tc>
        <w:tc>
          <w:tcPr>
            <w:tcW w:w="2144" w:type="dxa"/>
            <w:shd w:val="clear" w:color="auto" w:fill="auto"/>
            <w:noWrap/>
            <w:vAlign w:val="center"/>
            <w:hideMark/>
          </w:tcPr>
          <w:p w14:paraId="44A7AD80"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39.9</w:t>
            </w:r>
          </w:p>
        </w:tc>
        <w:tc>
          <w:tcPr>
            <w:tcW w:w="1985" w:type="dxa"/>
            <w:shd w:val="clear" w:color="auto" w:fill="auto"/>
            <w:vAlign w:val="center"/>
            <w:hideMark/>
          </w:tcPr>
          <w:p w14:paraId="6FB7E4C8"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53.9</w:t>
            </w:r>
          </w:p>
        </w:tc>
      </w:tr>
      <w:tr w:rsidR="00F50498" w:rsidRPr="008F781E" w14:paraId="04DEC602" w14:textId="77777777" w:rsidTr="00B7041A">
        <w:trPr>
          <w:trHeight w:val="300"/>
          <w:jc w:val="center"/>
        </w:trPr>
        <w:tc>
          <w:tcPr>
            <w:tcW w:w="3402" w:type="dxa"/>
            <w:shd w:val="clear" w:color="auto" w:fill="auto"/>
            <w:noWrap/>
            <w:vAlign w:val="bottom"/>
            <w:hideMark/>
          </w:tcPr>
          <w:p w14:paraId="7221BC26" w14:textId="77777777" w:rsidR="00F50498" w:rsidRPr="008F781E" w:rsidRDefault="00F50498"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xml:space="preserve">Has extreme fatigue or tiredness </w:t>
            </w:r>
          </w:p>
        </w:tc>
        <w:tc>
          <w:tcPr>
            <w:tcW w:w="2144" w:type="dxa"/>
            <w:shd w:val="clear" w:color="auto" w:fill="auto"/>
            <w:noWrap/>
            <w:vAlign w:val="center"/>
            <w:hideMark/>
          </w:tcPr>
          <w:p w14:paraId="133C03B4"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43.4</w:t>
            </w:r>
          </w:p>
        </w:tc>
        <w:tc>
          <w:tcPr>
            <w:tcW w:w="1985" w:type="dxa"/>
            <w:shd w:val="clear" w:color="auto" w:fill="auto"/>
            <w:vAlign w:val="center"/>
            <w:hideMark/>
          </w:tcPr>
          <w:p w14:paraId="0066DAA6"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63.7</w:t>
            </w:r>
          </w:p>
        </w:tc>
      </w:tr>
      <w:tr w:rsidR="00F50498" w:rsidRPr="008F781E" w14:paraId="4CD01E0D" w14:textId="77777777" w:rsidTr="00B7041A">
        <w:trPr>
          <w:trHeight w:val="300"/>
          <w:jc w:val="center"/>
        </w:trPr>
        <w:tc>
          <w:tcPr>
            <w:tcW w:w="3402" w:type="dxa"/>
            <w:tcBorders>
              <w:bottom w:val="single" w:sz="4" w:space="0" w:color="auto"/>
            </w:tcBorders>
            <w:shd w:val="clear" w:color="auto" w:fill="auto"/>
            <w:noWrap/>
            <w:vAlign w:val="bottom"/>
            <w:hideMark/>
          </w:tcPr>
          <w:p w14:paraId="715EFAF0" w14:textId="77777777" w:rsidR="00F50498" w:rsidRPr="008F781E" w:rsidRDefault="00F50498" w:rsidP="00B7041A">
            <w:pPr>
              <w:keepNext/>
              <w:keepLines/>
              <w:spacing w:before="4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Has chronic pain</w:t>
            </w:r>
          </w:p>
        </w:tc>
        <w:tc>
          <w:tcPr>
            <w:tcW w:w="2144" w:type="dxa"/>
            <w:tcBorders>
              <w:bottom w:val="single" w:sz="4" w:space="0" w:color="auto"/>
            </w:tcBorders>
            <w:shd w:val="clear" w:color="auto" w:fill="auto"/>
            <w:noWrap/>
            <w:vAlign w:val="center"/>
            <w:hideMark/>
          </w:tcPr>
          <w:p w14:paraId="63CDCAF3"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61.8</w:t>
            </w:r>
          </w:p>
        </w:tc>
        <w:tc>
          <w:tcPr>
            <w:tcW w:w="1985" w:type="dxa"/>
            <w:tcBorders>
              <w:bottom w:val="single" w:sz="4" w:space="0" w:color="auto"/>
            </w:tcBorders>
            <w:shd w:val="clear" w:color="auto" w:fill="auto"/>
            <w:vAlign w:val="center"/>
            <w:hideMark/>
          </w:tcPr>
          <w:p w14:paraId="68EFA66A" w14:textId="77777777" w:rsidR="00F50498" w:rsidRPr="008F781E" w:rsidRDefault="00F50498"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79.3</w:t>
            </w:r>
          </w:p>
        </w:tc>
      </w:tr>
    </w:tbl>
    <w:p w14:paraId="1BD57689" w14:textId="77777777" w:rsidR="00F50498" w:rsidRPr="00F50498" w:rsidRDefault="00F50498" w:rsidP="00F50498"/>
    <w:p w14:paraId="4A6F130D" w14:textId="475465B2" w:rsidR="00AF087C" w:rsidRDefault="00BF0E86" w:rsidP="00574EB0">
      <w:pPr>
        <w:pStyle w:val="Caption"/>
        <w:keepNext/>
      </w:pPr>
      <w:bookmarkStart w:id="123" w:name="_Toc146628918"/>
      <w:r w:rsidRPr="008F781E">
        <w:t xml:space="preserve">Appendix Table </w:t>
      </w:r>
      <w:r w:rsidR="00484978">
        <w:fldChar w:fldCharType="begin"/>
      </w:r>
      <w:r w:rsidR="00484978">
        <w:instrText xml:space="preserve"> SEQ Appendix_Table \* ARABIC </w:instrText>
      </w:r>
      <w:r w:rsidR="00484978">
        <w:fldChar w:fldCharType="separate"/>
      </w:r>
      <w:r w:rsidR="00A63350">
        <w:rPr>
          <w:noProof/>
        </w:rPr>
        <w:t>5</w:t>
      </w:r>
      <w:r w:rsidR="00484978">
        <w:rPr>
          <w:noProof/>
        </w:rPr>
        <w:fldChar w:fldCharType="end"/>
      </w:r>
      <w:r w:rsidRPr="008F781E">
        <w:t>A: Vignettes: Relationship, by disability status (%)</w:t>
      </w:r>
      <w:bookmarkEnd w:id="123"/>
    </w:p>
    <w:tbl>
      <w:tblPr>
        <w:tblW w:w="10008" w:type="dxa"/>
        <w:jc w:val="center"/>
        <w:tblLook w:val="04A0" w:firstRow="1" w:lastRow="0" w:firstColumn="1" w:lastColumn="0" w:noHBand="0" w:noVBand="1"/>
        <w:tblCaption w:val="Appendix Table 5A: Vignettes: Relationship, by disability status (%)"/>
        <w:tblDescription w:val="  Type of disability&#10;  Sensory Physical Psychosocial Neurological Intellectual&#10; Not Disabled (%)&#10;Very comfortable 42.6 44.3 19.5 37.6 21.7&#10;Fairly comfortable 47.6 46.1 55.9 48.8 55.9&#10;Fairly uncomfortable 9.0 8.2 23.0 12.3 19.6&#10;Very uncomfortable 0.8 1.3 1.6 1.3 2.8&#10;Sample size  2,943 2,977 2,917 1,256 1,339&#10;  Disabled (%)  &#10;Very comfortable 46.9 52.6 30.5 41.1 27.7&#10;Fairly comfortable 43.5 39.3 47.2 46.9 50.9&#10;Fairly uncomfortable 8.3 6.4 19.2 10.7 17.7&#10;Very uncomfortable 1.3 1.7 3.1 1.3 3.7&#10;Sample size  1,566 1,578 1,556 648 1,152&#10;"/>
      </w:tblPr>
      <w:tblGrid>
        <w:gridCol w:w="2580"/>
        <w:gridCol w:w="1540"/>
        <w:gridCol w:w="1160"/>
        <w:gridCol w:w="1800"/>
        <w:gridCol w:w="1428"/>
        <w:gridCol w:w="1500"/>
      </w:tblGrid>
      <w:tr w:rsidR="001E6062" w:rsidRPr="008F781E" w14:paraId="55A4BFE8" w14:textId="77777777" w:rsidTr="00B7041A">
        <w:trPr>
          <w:trHeight w:val="300"/>
          <w:jc w:val="center"/>
        </w:trPr>
        <w:tc>
          <w:tcPr>
            <w:tcW w:w="2580" w:type="dxa"/>
            <w:tcBorders>
              <w:top w:val="single" w:sz="4" w:space="0" w:color="auto"/>
            </w:tcBorders>
            <w:shd w:val="clear" w:color="auto" w:fill="auto"/>
            <w:noWrap/>
            <w:vAlign w:val="bottom"/>
            <w:hideMark/>
          </w:tcPr>
          <w:p w14:paraId="40188447" w14:textId="77777777" w:rsidR="001E6062" w:rsidRPr="008F781E" w:rsidRDefault="001E6062" w:rsidP="00B7041A">
            <w:pPr>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7428" w:type="dxa"/>
            <w:gridSpan w:val="5"/>
            <w:tcBorders>
              <w:top w:val="single" w:sz="4" w:space="0" w:color="auto"/>
              <w:bottom w:val="single" w:sz="4" w:space="0" w:color="auto"/>
            </w:tcBorders>
            <w:shd w:val="clear" w:color="auto" w:fill="auto"/>
            <w:noWrap/>
            <w:vAlign w:val="bottom"/>
            <w:hideMark/>
          </w:tcPr>
          <w:p w14:paraId="0797625A" w14:textId="77777777" w:rsidR="001E6062" w:rsidRPr="008F781E" w:rsidRDefault="001E6062" w:rsidP="00B7041A">
            <w:pPr>
              <w:spacing w:before="120" w:after="120" w:line="240" w:lineRule="auto"/>
              <w:jc w:val="center"/>
              <w:rPr>
                <w:rFonts w:ascii="Arial" w:eastAsia="Times New Roman" w:hAnsi="Arial" w:cs="Arial"/>
                <w:color w:val="000000"/>
                <w:sz w:val="20"/>
                <w:szCs w:val="20"/>
              </w:rPr>
            </w:pPr>
            <w:r w:rsidRPr="008F781E">
              <w:rPr>
                <w:rFonts w:ascii="Arial" w:eastAsia="Times New Roman" w:hAnsi="Arial" w:cs="Arial"/>
                <w:b/>
                <w:bCs/>
                <w:color w:val="000000"/>
                <w:sz w:val="20"/>
                <w:szCs w:val="20"/>
              </w:rPr>
              <w:t>Type of disability</w:t>
            </w:r>
          </w:p>
        </w:tc>
      </w:tr>
      <w:tr w:rsidR="001E6062" w:rsidRPr="008F781E" w14:paraId="34C11CC2" w14:textId="77777777" w:rsidTr="00B7041A">
        <w:trPr>
          <w:trHeight w:val="300"/>
          <w:jc w:val="center"/>
        </w:trPr>
        <w:tc>
          <w:tcPr>
            <w:tcW w:w="2580" w:type="dxa"/>
            <w:tcBorders>
              <w:bottom w:val="single" w:sz="4" w:space="0" w:color="auto"/>
            </w:tcBorders>
            <w:shd w:val="clear" w:color="auto" w:fill="auto"/>
            <w:noWrap/>
            <w:vAlign w:val="bottom"/>
            <w:hideMark/>
          </w:tcPr>
          <w:p w14:paraId="2C62FD60" w14:textId="77777777" w:rsidR="001E6062" w:rsidRPr="008F781E" w:rsidRDefault="001E6062" w:rsidP="00B7041A">
            <w:pPr>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1540" w:type="dxa"/>
            <w:tcBorders>
              <w:top w:val="single" w:sz="4" w:space="0" w:color="auto"/>
              <w:bottom w:val="single" w:sz="4" w:space="0" w:color="auto"/>
            </w:tcBorders>
            <w:shd w:val="clear" w:color="auto" w:fill="auto"/>
            <w:noWrap/>
            <w:vAlign w:val="bottom"/>
            <w:hideMark/>
          </w:tcPr>
          <w:p w14:paraId="6C9F1A66" w14:textId="77777777" w:rsidR="001E6062" w:rsidRPr="008F781E" w:rsidRDefault="001E6062"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Sensory</w:t>
            </w:r>
          </w:p>
        </w:tc>
        <w:tc>
          <w:tcPr>
            <w:tcW w:w="1160" w:type="dxa"/>
            <w:tcBorders>
              <w:top w:val="single" w:sz="4" w:space="0" w:color="auto"/>
              <w:bottom w:val="single" w:sz="4" w:space="0" w:color="auto"/>
            </w:tcBorders>
            <w:shd w:val="clear" w:color="auto" w:fill="auto"/>
            <w:noWrap/>
            <w:vAlign w:val="bottom"/>
            <w:hideMark/>
          </w:tcPr>
          <w:p w14:paraId="2EC4A2AF" w14:textId="77777777" w:rsidR="001E6062" w:rsidRPr="008F781E" w:rsidRDefault="001E6062"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Physical</w:t>
            </w:r>
          </w:p>
        </w:tc>
        <w:tc>
          <w:tcPr>
            <w:tcW w:w="1800" w:type="dxa"/>
            <w:tcBorders>
              <w:top w:val="single" w:sz="4" w:space="0" w:color="auto"/>
              <w:bottom w:val="single" w:sz="4" w:space="0" w:color="auto"/>
            </w:tcBorders>
            <w:shd w:val="clear" w:color="auto" w:fill="auto"/>
            <w:noWrap/>
            <w:vAlign w:val="bottom"/>
            <w:hideMark/>
          </w:tcPr>
          <w:p w14:paraId="48A1CF24" w14:textId="77777777" w:rsidR="001E6062" w:rsidRPr="008F781E" w:rsidRDefault="001E6062"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Psychosocial</w:t>
            </w:r>
          </w:p>
        </w:tc>
        <w:tc>
          <w:tcPr>
            <w:tcW w:w="1428" w:type="dxa"/>
            <w:tcBorders>
              <w:top w:val="single" w:sz="4" w:space="0" w:color="auto"/>
              <w:bottom w:val="single" w:sz="4" w:space="0" w:color="auto"/>
            </w:tcBorders>
            <w:shd w:val="clear" w:color="auto" w:fill="auto"/>
            <w:noWrap/>
            <w:vAlign w:val="bottom"/>
            <w:hideMark/>
          </w:tcPr>
          <w:p w14:paraId="0294816E" w14:textId="77777777" w:rsidR="001E6062" w:rsidRPr="008F781E" w:rsidRDefault="001E6062"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Neurological</w:t>
            </w:r>
          </w:p>
        </w:tc>
        <w:tc>
          <w:tcPr>
            <w:tcW w:w="1500" w:type="dxa"/>
            <w:tcBorders>
              <w:top w:val="single" w:sz="4" w:space="0" w:color="auto"/>
              <w:bottom w:val="single" w:sz="4" w:space="0" w:color="auto"/>
            </w:tcBorders>
            <w:shd w:val="clear" w:color="auto" w:fill="auto"/>
            <w:noWrap/>
            <w:vAlign w:val="bottom"/>
            <w:hideMark/>
          </w:tcPr>
          <w:p w14:paraId="16361B46" w14:textId="77777777" w:rsidR="001E6062" w:rsidRPr="008F781E" w:rsidRDefault="001E6062"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Intellectual</w:t>
            </w:r>
          </w:p>
        </w:tc>
      </w:tr>
      <w:tr w:rsidR="001E6062" w:rsidRPr="008F781E" w14:paraId="264D15B5" w14:textId="77777777" w:rsidTr="00B7041A">
        <w:trPr>
          <w:trHeight w:val="300"/>
          <w:jc w:val="center"/>
        </w:trPr>
        <w:tc>
          <w:tcPr>
            <w:tcW w:w="2580" w:type="dxa"/>
            <w:tcBorders>
              <w:top w:val="single" w:sz="4" w:space="0" w:color="auto"/>
            </w:tcBorders>
            <w:shd w:val="clear" w:color="auto" w:fill="auto"/>
            <w:noWrap/>
            <w:vAlign w:val="bottom"/>
            <w:hideMark/>
          </w:tcPr>
          <w:p w14:paraId="6F78FE2A"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p>
        </w:tc>
        <w:tc>
          <w:tcPr>
            <w:tcW w:w="7428" w:type="dxa"/>
            <w:gridSpan w:val="5"/>
            <w:tcBorders>
              <w:top w:val="single" w:sz="4" w:space="0" w:color="auto"/>
            </w:tcBorders>
            <w:shd w:val="clear" w:color="auto" w:fill="auto"/>
            <w:noWrap/>
            <w:vAlign w:val="bottom"/>
            <w:hideMark/>
          </w:tcPr>
          <w:p w14:paraId="0FBB7A3C"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b/>
                <w:bCs/>
                <w:color w:val="000000"/>
                <w:sz w:val="20"/>
                <w:szCs w:val="20"/>
              </w:rPr>
              <w:t>Not Disabled</w:t>
            </w:r>
            <w:r w:rsidRPr="008F781E">
              <w:rPr>
                <w:rFonts w:ascii="Arial" w:eastAsia="Times New Roman" w:hAnsi="Arial" w:cs="Arial"/>
                <w:b/>
                <w:color w:val="000000"/>
                <w:sz w:val="20"/>
                <w:szCs w:val="20"/>
              </w:rPr>
              <w:t xml:space="preserve"> (%)</w:t>
            </w:r>
          </w:p>
        </w:tc>
      </w:tr>
      <w:tr w:rsidR="001E6062" w:rsidRPr="008F781E" w14:paraId="42F50E9A" w14:textId="77777777" w:rsidTr="00B7041A">
        <w:trPr>
          <w:trHeight w:val="300"/>
          <w:jc w:val="center"/>
        </w:trPr>
        <w:tc>
          <w:tcPr>
            <w:tcW w:w="2580" w:type="dxa"/>
            <w:shd w:val="clear" w:color="auto" w:fill="auto"/>
            <w:noWrap/>
            <w:vAlign w:val="bottom"/>
            <w:hideMark/>
          </w:tcPr>
          <w:p w14:paraId="76468649" w14:textId="77777777" w:rsidR="001E6062" w:rsidRPr="008F781E" w:rsidRDefault="001E6062"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40" w:type="dxa"/>
            <w:shd w:val="clear" w:color="auto" w:fill="auto"/>
            <w:noWrap/>
            <w:vAlign w:val="center"/>
            <w:hideMark/>
          </w:tcPr>
          <w:p w14:paraId="0A9A8DF1"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42.6</w:t>
            </w:r>
          </w:p>
        </w:tc>
        <w:tc>
          <w:tcPr>
            <w:tcW w:w="1160" w:type="dxa"/>
            <w:shd w:val="clear" w:color="auto" w:fill="auto"/>
            <w:noWrap/>
            <w:vAlign w:val="center"/>
            <w:hideMark/>
          </w:tcPr>
          <w:p w14:paraId="66440DEC"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44.3</w:t>
            </w:r>
          </w:p>
        </w:tc>
        <w:tc>
          <w:tcPr>
            <w:tcW w:w="1800" w:type="dxa"/>
            <w:shd w:val="clear" w:color="auto" w:fill="auto"/>
            <w:noWrap/>
            <w:vAlign w:val="center"/>
            <w:hideMark/>
          </w:tcPr>
          <w:p w14:paraId="5BD6F97D"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19.5</w:t>
            </w:r>
          </w:p>
        </w:tc>
        <w:tc>
          <w:tcPr>
            <w:tcW w:w="1428" w:type="dxa"/>
            <w:shd w:val="clear" w:color="auto" w:fill="auto"/>
            <w:noWrap/>
            <w:vAlign w:val="center"/>
            <w:hideMark/>
          </w:tcPr>
          <w:p w14:paraId="612E19AF"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37.6</w:t>
            </w:r>
          </w:p>
        </w:tc>
        <w:tc>
          <w:tcPr>
            <w:tcW w:w="1500" w:type="dxa"/>
            <w:shd w:val="clear" w:color="auto" w:fill="auto"/>
            <w:noWrap/>
            <w:vAlign w:val="center"/>
            <w:hideMark/>
          </w:tcPr>
          <w:p w14:paraId="409C3048"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21.7</w:t>
            </w:r>
          </w:p>
        </w:tc>
      </w:tr>
      <w:tr w:rsidR="001E6062" w:rsidRPr="008F781E" w14:paraId="33539F9A" w14:textId="77777777" w:rsidTr="00B7041A">
        <w:trPr>
          <w:trHeight w:val="300"/>
          <w:jc w:val="center"/>
        </w:trPr>
        <w:tc>
          <w:tcPr>
            <w:tcW w:w="2580" w:type="dxa"/>
            <w:shd w:val="clear" w:color="auto" w:fill="auto"/>
            <w:noWrap/>
            <w:vAlign w:val="bottom"/>
            <w:hideMark/>
          </w:tcPr>
          <w:p w14:paraId="4E3DF89F" w14:textId="77777777" w:rsidR="001E6062" w:rsidRPr="008F781E" w:rsidRDefault="001E6062"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40" w:type="dxa"/>
            <w:shd w:val="clear" w:color="auto" w:fill="auto"/>
            <w:noWrap/>
            <w:vAlign w:val="center"/>
            <w:hideMark/>
          </w:tcPr>
          <w:p w14:paraId="3A77BAF6"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47.6</w:t>
            </w:r>
          </w:p>
        </w:tc>
        <w:tc>
          <w:tcPr>
            <w:tcW w:w="1160" w:type="dxa"/>
            <w:shd w:val="clear" w:color="auto" w:fill="auto"/>
            <w:noWrap/>
            <w:vAlign w:val="center"/>
            <w:hideMark/>
          </w:tcPr>
          <w:p w14:paraId="1E4C48FC"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46.1</w:t>
            </w:r>
          </w:p>
        </w:tc>
        <w:tc>
          <w:tcPr>
            <w:tcW w:w="1800" w:type="dxa"/>
            <w:shd w:val="clear" w:color="auto" w:fill="auto"/>
            <w:noWrap/>
            <w:vAlign w:val="center"/>
            <w:hideMark/>
          </w:tcPr>
          <w:p w14:paraId="6F98A850"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55.9</w:t>
            </w:r>
          </w:p>
        </w:tc>
        <w:tc>
          <w:tcPr>
            <w:tcW w:w="1428" w:type="dxa"/>
            <w:shd w:val="clear" w:color="auto" w:fill="auto"/>
            <w:noWrap/>
            <w:vAlign w:val="center"/>
            <w:hideMark/>
          </w:tcPr>
          <w:p w14:paraId="4E7DEAD1"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48.8</w:t>
            </w:r>
          </w:p>
        </w:tc>
        <w:tc>
          <w:tcPr>
            <w:tcW w:w="1500" w:type="dxa"/>
            <w:shd w:val="clear" w:color="auto" w:fill="auto"/>
            <w:noWrap/>
            <w:vAlign w:val="center"/>
            <w:hideMark/>
          </w:tcPr>
          <w:p w14:paraId="4FA6212D"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55.9</w:t>
            </w:r>
          </w:p>
        </w:tc>
      </w:tr>
      <w:tr w:rsidR="001E6062" w:rsidRPr="008F781E" w14:paraId="67AA2E99" w14:textId="77777777" w:rsidTr="00B7041A">
        <w:trPr>
          <w:trHeight w:val="300"/>
          <w:jc w:val="center"/>
        </w:trPr>
        <w:tc>
          <w:tcPr>
            <w:tcW w:w="2580" w:type="dxa"/>
            <w:shd w:val="clear" w:color="auto" w:fill="auto"/>
            <w:noWrap/>
            <w:vAlign w:val="bottom"/>
            <w:hideMark/>
          </w:tcPr>
          <w:p w14:paraId="2A1EB222" w14:textId="77777777" w:rsidR="001E6062" w:rsidRPr="008F781E" w:rsidRDefault="001E6062"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40" w:type="dxa"/>
            <w:shd w:val="clear" w:color="auto" w:fill="auto"/>
            <w:noWrap/>
            <w:vAlign w:val="center"/>
            <w:hideMark/>
          </w:tcPr>
          <w:p w14:paraId="76A49E5C"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9.0</w:t>
            </w:r>
          </w:p>
        </w:tc>
        <w:tc>
          <w:tcPr>
            <w:tcW w:w="1160" w:type="dxa"/>
            <w:shd w:val="clear" w:color="auto" w:fill="auto"/>
            <w:noWrap/>
            <w:vAlign w:val="center"/>
            <w:hideMark/>
          </w:tcPr>
          <w:p w14:paraId="245C31B9"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8.2</w:t>
            </w:r>
          </w:p>
        </w:tc>
        <w:tc>
          <w:tcPr>
            <w:tcW w:w="1800" w:type="dxa"/>
            <w:shd w:val="clear" w:color="auto" w:fill="auto"/>
            <w:noWrap/>
            <w:vAlign w:val="center"/>
            <w:hideMark/>
          </w:tcPr>
          <w:p w14:paraId="7FEC5B3F"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23.0</w:t>
            </w:r>
          </w:p>
        </w:tc>
        <w:tc>
          <w:tcPr>
            <w:tcW w:w="1428" w:type="dxa"/>
            <w:shd w:val="clear" w:color="auto" w:fill="auto"/>
            <w:noWrap/>
            <w:vAlign w:val="center"/>
            <w:hideMark/>
          </w:tcPr>
          <w:p w14:paraId="2975864F"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12.3</w:t>
            </w:r>
          </w:p>
        </w:tc>
        <w:tc>
          <w:tcPr>
            <w:tcW w:w="1500" w:type="dxa"/>
            <w:shd w:val="clear" w:color="auto" w:fill="auto"/>
            <w:noWrap/>
            <w:vAlign w:val="center"/>
            <w:hideMark/>
          </w:tcPr>
          <w:p w14:paraId="1CAE5972"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19.6</w:t>
            </w:r>
          </w:p>
        </w:tc>
      </w:tr>
      <w:tr w:rsidR="001E6062" w:rsidRPr="008F781E" w14:paraId="0F5272BF" w14:textId="77777777" w:rsidTr="00B7041A">
        <w:trPr>
          <w:trHeight w:val="300"/>
          <w:jc w:val="center"/>
        </w:trPr>
        <w:tc>
          <w:tcPr>
            <w:tcW w:w="2580" w:type="dxa"/>
            <w:shd w:val="clear" w:color="auto" w:fill="auto"/>
            <w:noWrap/>
            <w:vAlign w:val="bottom"/>
            <w:hideMark/>
          </w:tcPr>
          <w:p w14:paraId="06CA88AA" w14:textId="77777777" w:rsidR="001E6062" w:rsidRPr="008F781E" w:rsidRDefault="001E6062"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40" w:type="dxa"/>
            <w:shd w:val="clear" w:color="auto" w:fill="auto"/>
            <w:noWrap/>
            <w:vAlign w:val="center"/>
            <w:hideMark/>
          </w:tcPr>
          <w:p w14:paraId="22E99682"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0.8</w:t>
            </w:r>
          </w:p>
        </w:tc>
        <w:tc>
          <w:tcPr>
            <w:tcW w:w="1160" w:type="dxa"/>
            <w:shd w:val="clear" w:color="auto" w:fill="auto"/>
            <w:noWrap/>
            <w:vAlign w:val="center"/>
            <w:hideMark/>
          </w:tcPr>
          <w:p w14:paraId="763FCE44"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w:t>
            </w:r>
          </w:p>
        </w:tc>
        <w:tc>
          <w:tcPr>
            <w:tcW w:w="1800" w:type="dxa"/>
            <w:shd w:val="clear" w:color="auto" w:fill="auto"/>
            <w:noWrap/>
            <w:vAlign w:val="center"/>
            <w:hideMark/>
          </w:tcPr>
          <w:p w14:paraId="08D90D21"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w:t>
            </w:r>
          </w:p>
        </w:tc>
        <w:tc>
          <w:tcPr>
            <w:tcW w:w="1428" w:type="dxa"/>
            <w:shd w:val="clear" w:color="auto" w:fill="auto"/>
            <w:noWrap/>
            <w:vAlign w:val="center"/>
            <w:hideMark/>
          </w:tcPr>
          <w:p w14:paraId="09D9595F"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w:t>
            </w:r>
          </w:p>
        </w:tc>
        <w:tc>
          <w:tcPr>
            <w:tcW w:w="1500" w:type="dxa"/>
            <w:shd w:val="clear" w:color="auto" w:fill="auto"/>
            <w:noWrap/>
            <w:vAlign w:val="center"/>
            <w:hideMark/>
          </w:tcPr>
          <w:p w14:paraId="724655B2"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w:t>
            </w:r>
          </w:p>
        </w:tc>
      </w:tr>
      <w:tr w:rsidR="001E6062" w:rsidRPr="008F781E" w14:paraId="696A6C7A" w14:textId="77777777" w:rsidTr="00B7041A">
        <w:trPr>
          <w:trHeight w:val="300"/>
          <w:jc w:val="center"/>
        </w:trPr>
        <w:tc>
          <w:tcPr>
            <w:tcW w:w="2580" w:type="dxa"/>
            <w:tcBorders>
              <w:bottom w:val="single" w:sz="4" w:space="0" w:color="auto"/>
            </w:tcBorders>
            <w:shd w:val="clear" w:color="auto" w:fill="auto"/>
            <w:noWrap/>
            <w:vAlign w:val="bottom"/>
            <w:hideMark/>
          </w:tcPr>
          <w:p w14:paraId="6908BE36" w14:textId="77777777" w:rsidR="001E6062" w:rsidRPr="008F781E" w:rsidRDefault="001E6062"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0F75F9A2" w14:textId="77777777" w:rsidR="001E6062" w:rsidRPr="008F781E" w:rsidRDefault="001E6062"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2,943</w:t>
            </w:r>
          </w:p>
        </w:tc>
        <w:tc>
          <w:tcPr>
            <w:tcW w:w="1160" w:type="dxa"/>
            <w:tcBorders>
              <w:bottom w:val="single" w:sz="4" w:space="0" w:color="auto"/>
            </w:tcBorders>
            <w:shd w:val="clear" w:color="auto" w:fill="auto"/>
            <w:noWrap/>
            <w:vAlign w:val="bottom"/>
            <w:hideMark/>
          </w:tcPr>
          <w:p w14:paraId="3BF6716D" w14:textId="77777777" w:rsidR="001E6062" w:rsidRPr="008F781E" w:rsidRDefault="001E6062"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2,977</w:t>
            </w:r>
          </w:p>
        </w:tc>
        <w:tc>
          <w:tcPr>
            <w:tcW w:w="1800" w:type="dxa"/>
            <w:tcBorders>
              <w:bottom w:val="single" w:sz="4" w:space="0" w:color="auto"/>
            </w:tcBorders>
            <w:shd w:val="clear" w:color="auto" w:fill="auto"/>
            <w:noWrap/>
            <w:vAlign w:val="bottom"/>
            <w:hideMark/>
          </w:tcPr>
          <w:p w14:paraId="786A3790" w14:textId="77777777" w:rsidR="001E6062" w:rsidRPr="008F781E" w:rsidRDefault="001E6062"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2,917</w:t>
            </w:r>
          </w:p>
        </w:tc>
        <w:tc>
          <w:tcPr>
            <w:tcW w:w="1428" w:type="dxa"/>
            <w:tcBorders>
              <w:bottom w:val="dashSmallGap" w:sz="4" w:space="0" w:color="auto"/>
            </w:tcBorders>
            <w:shd w:val="clear" w:color="auto" w:fill="auto"/>
            <w:noWrap/>
            <w:vAlign w:val="bottom"/>
            <w:hideMark/>
          </w:tcPr>
          <w:p w14:paraId="1DE28EC5" w14:textId="77777777" w:rsidR="001E6062" w:rsidRPr="008F781E" w:rsidRDefault="001E6062"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1,256</w:t>
            </w:r>
          </w:p>
        </w:tc>
        <w:tc>
          <w:tcPr>
            <w:tcW w:w="1500" w:type="dxa"/>
            <w:tcBorders>
              <w:bottom w:val="dashSmallGap" w:sz="4" w:space="0" w:color="auto"/>
            </w:tcBorders>
            <w:shd w:val="clear" w:color="auto" w:fill="auto"/>
            <w:noWrap/>
            <w:vAlign w:val="bottom"/>
            <w:hideMark/>
          </w:tcPr>
          <w:p w14:paraId="178BCDFF" w14:textId="77777777" w:rsidR="001E6062" w:rsidRPr="008F781E" w:rsidRDefault="001E6062"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1,339</w:t>
            </w:r>
          </w:p>
        </w:tc>
      </w:tr>
      <w:tr w:rsidR="001E6062" w:rsidRPr="008F781E" w14:paraId="1CAA5593" w14:textId="77777777" w:rsidTr="00B7041A">
        <w:trPr>
          <w:trHeight w:val="300"/>
          <w:jc w:val="center"/>
        </w:trPr>
        <w:tc>
          <w:tcPr>
            <w:tcW w:w="2580" w:type="dxa"/>
            <w:tcBorders>
              <w:top w:val="single" w:sz="4" w:space="0" w:color="auto"/>
            </w:tcBorders>
            <w:shd w:val="clear" w:color="auto" w:fill="auto"/>
            <w:noWrap/>
            <w:vAlign w:val="bottom"/>
            <w:hideMark/>
          </w:tcPr>
          <w:p w14:paraId="32D0710B" w14:textId="77777777" w:rsidR="001E6062" w:rsidRPr="008F781E" w:rsidRDefault="001E6062" w:rsidP="00B7041A">
            <w:pPr>
              <w:spacing w:before="40" w:after="40" w:line="240" w:lineRule="auto"/>
              <w:jc w:val="center"/>
              <w:rPr>
                <w:rFonts w:ascii="Arial" w:eastAsia="Times New Roman" w:hAnsi="Arial" w:cs="Arial"/>
                <w:i/>
                <w:iCs/>
                <w:color w:val="000000"/>
                <w:sz w:val="20"/>
                <w:szCs w:val="20"/>
              </w:rPr>
            </w:pPr>
          </w:p>
        </w:tc>
        <w:tc>
          <w:tcPr>
            <w:tcW w:w="1540" w:type="dxa"/>
            <w:tcBorders>
              <w:top w:val="single" w:sz="4" w:space="0" w:color="auto"/>
            </w:tcBorders>
            <w:shd w:val="clear" w:color="auto" w:fill="auto"/>
            <w:noWrap/>
            <w:vAlign w:val="bottom"/>
            <w:hideMark/>
          </w:tcPr>
          <w:p w14:paraId="018D7BFB" w14:textId="77777777" w:rsidR="001E6062" w:rsidRPr="008F781E" w:rsidRDefault="001E6062" w:rsidP="00B7041A">
            <w:pPr>
              <w:spacing w:before="40" w:after="40" w:line="240" w:lineRule="auto"/>
              <w:jc w:val="center"/>
              <w:rPr>
                <w:rFonts w:ascii="Arial" w:eastAsia="Times New Roman" w:hAnsi="Arial" w:cs="Arial"/>
                <w:sz w:val="20"/>
                <w:szCs w:val="20"/>
              </w:rPr>
            </w:pPr>
          </w:p>
        </w:tc>
        <w:tc>
          <w:tcPr>
            <w:tcW w:w="2960" w:type="dxa"/>
            <w:gridSpan w:val="2"/>
            <w:tcBorders>
              <w:top w:val="single" w:sz="4" w:space="0" w:color="auto"/>
            </w:tcBorders>
            <w:shd w:val="clear" w:color="auto" w:fill="auto"/>
            <w:noWrap/>
            <w:vAlign w:val="bottom"/>
            <w:hideMark/>
          </w:tcPr>
          <w:p w14:paraId="2BD9FC84" w14:textId="77777777" w:rsidR="001E6062" w:rsidRPr="008F781E" w:rsidRDefault="001E6062" w:rsidP="00B7041A">
            <w:pPr>
              <w:spacing w:before="40" w:after="40" w:line="240" w:lineRule="auto"/>
              <w:jc w:val="right"/>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Disabled (%)</w:t>
            </w:r>
          </w:p>
        </w:tc>
        <w:tc>
          <w:tcPr>
            <w:tcW w:w="1428" w:type="dxa"/>
            <w:tcBorders>
              <w:top w:val="dashSmallGap" w:sz="4" w:space="0" w:color="auto"/>
            </w:tcBorders>
            <w:shd w:val="clear" w:color="auto" w:fill="auto"/>
            <w:noWrap/>
            <w:vAlign w:val="bottom"/>
            <w:hideMark/>
          </w:tcPr>
          <w:p w14:paraId="64B90D7F" w14:textId="77777777" w:rsidR="001E6062" w:rsidRPr="008F781E" w:rsidRDefault="001E6062" w:rsidP="00B7041A">
            <w:pPr>
              <w:spacing w:before="40" w:after="40" w:line="240" w:lineRule="auto"/>
              <w:jc w:val="center"/>
              <w:rPr>
                <w:rFonts w:ascii="Arial" w:eastAsia="Times New Roman" w:hAnsi="Arial" w:cs="Arial"/>
                <w:b/>
                <w:bCs/>
                <w:color w:val="000000"/>
                <w:sz w:val="20"/>
                <w:szCs w:val="20"/>
              </w:rPr>
            </w:pPr>
          </w:p>
        </w:tc>
        <w:tc>
          <w:tcPr>
            <w:tcW w:w="1500" w:type="dxa"/>
            <w:tcBorders>
              <w:top w:val="dashSmallGap" w:sz="4" w:space="0" w:color="auto"/>
            </w:tcBorders>
            <w:shd w:val="clear" w:color="auto" w:fill="auto"/>
            <w:noWrap/>
            <w:vAlign w:val="bottom"/>
            <w:hideMark/>
          </w:tcPr>
          <w:p w14:paraId="2A47B9A9" w14:textId="77777777" w:rsidR="001E6062" w:rsidRPr="008F781E" w:rsidRDefault="001E6062" w:rsidP="00B7041A">
            <w:pPr>
              <w:spacing w:before="40" w:after="40" w:line="240" w:lineRule="auto"/>
              <w:jc w:val="center"/>
              <w:rPr>
                <w:rFonts w:ascii="Arial" w:eastAsia="Times New Roman" w:hAnsi="Arial" w:cs="Arial"/>
                <w:sz w:val="20"/>
                <w:szCs w:val="20"/>
              </w:rPr>
            </w:pPr>
          </w:p>
        </w:tc>
      </w:tr>
      <w:tr w:rsidR="001E6062" w:rsidRPr="008F781E" w14:paraId="74E19852" w14:textId="77777777" w:rsidTr="00B7041A">
        <w:trPr>
          <w:trHeight w:val="300"/>
          <w:jc w:val="center"/>
        </w:trPr>
        <w:tc>
          <w:tcPr>
            <w:tcW w:w="2580" w:type="dxa"/>
            <w:shd w:val="clear" w:color="auto" w:fill="auto"/>
            <w:noWrap/>
            <w:vAlign w:val="bottom"/>
            <w:hideMark/>
          </w:tcPr>
          <w:p w14:paraId="4DA19F53" w14:textId="77777777" w:rsidR="001E6062" w:rsidRPr="008F781E" w:rsidRDefault="001E6062"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40" w:type="dxa"/>
            <w:shd w:val="clear" w:color="auto" w:fill="auto"/>
            <w:noWrap/>
            <w:vAlign w:val="center"/>
            <w:hideMark/>
          </w:tcPr>
          <w:p w14:paraId="4C6A1276"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46.9</w:t>
            </w:r>
          </w:p>
        </w:tc>
        <w:tc>
          <w:tcPr>
            <w:tcW w:w="1160" w:type="dxa"/>
            <w:shd w:val="clear" w:color="auto" w:fill="auto"/>
            <w:noWrap/>
            <w:vAlign w:val="center"/>
            <w:hideMark/>
          </w:tcPr>
          <w:p w14:paraId="1C531482"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52.6</w:t>
            </w:r>
          </w:p>
        </w:tc>
        <w:tc>
          <w:tcPr>
            <w:tcW w:w="1800" w:type="dxa"/>
            <w:shd w:val="clear" w:color="auto" w:fill="auto"/>
            <w:noWrap/>
            <w:vAlign w:val="center"/>
            <w:hideMark/>
          </w:tcPr>
          <w:p w14:paraId="3A467853"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30.5</w:t>
            </w:r>
          </w:p>
        </w:tc>
        <w:tc>
          <w:tcPr>
            <w:tcW w:w="1428" w:type="dxa"/>
            <w:shd w:val="clear" w:color="auto" w:fill="auto"/>
            <w:noWrap/>
            <w:vAlign w:val="center"/>
            <w:hideMark/>
          </w:tcPr>
          <w:p w14:paraId="3C82CB5D"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41.1</w:t>
            </w:r>
          </w:p>
        </w:tc>
        <w:tc>
          <w:tcPr>
            <w:tcW w:w="1500" w:type="dxa"/>
            <w:shd w:val="clear" w:color="auto" w:fill="auto"/>
            <w:noWrap/>
            <w:vAlign w:val="center"/>
            <w:hideMark/>
          </w:tcPr>
          <w:p w14:paraId="00C08602"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27.7</w:t>
            </w:r>
          </w:p>
        </w:tc>
      </w:tr>
      <w:tr w:rsidR="001E6062" w:rsidRPr="008F781E" w14:paraId="7971261F" w14:textId="77777777" w:rsidTr="00B7041A">
        <w:trPr>
          <w:trHeight w:val="300"/>
          <w:jc w:val="center"/>
        </w:trPr>
        <w:tc>
          <w:tcPr>
            <w:tcW w:w="2580" w:type="dxa"/>
            <w:shd w:val="clear" w:color="auto" w:fill="auto"/>
            <w:noWrap/>
            <w:vAlign w:val="bottom"/>
            <w:hideMark/>
          </w:tcPr>
          <w:p w14:paraId="0D9D7855" w14:textId="77777777" w:rsidR="001E6062" w:rsidRPr="008F781E" w:rsidRDefault="001E6062"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40" w:type="dxa"/>
            <w:shd w:val="clear" w:color="auto" w:fill="auto"/>
            <w:noWrap/>
            <w:vAlign w:val="center"/>
            <w:hideMark/>
          </w:tcPr>
          <w:p w14:paraId="6D1DFB2A"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43.5</w:t>
            </w:r>
          </w:p>
        </w:tc>
        <w:tc>
          <w:tcPr>
            <w:tcW w:w="1160" w:type="dxa"/>
            <w:shd w:val="clear" w:color="auto" w:fill="auto"/>
            <w:noWrap/>
            <w:vAlign w:val="center"/>
            <w:hideMark/>
          </w:tcPr>
          <w:p w14:paraId="3239737E"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39.3</w:t>
            </w:r>
          </w:p>
        </w:tc>
        <w:tc>
          <w:tcPr>
            <w:tcW w:w="1800" w:type="dxa"/>
            <w:shd w:val="clear" w:color="auto" w:fill="auto"/>
            <w:noWrap/>
            <w:vAlign w:val="center"/>
            <w:hideMark/>
          </w:tcPr>
          <w:p w14:paraId="61107EB7"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47.2</w:t>
            </w:r>
          </w:p>
        </w:tc>
        <w:tc>
          <w:tcPr>
            <w:tcW w:w="1428" w:type="dxa"/>
            <w:shd w:val="clear" w:color="auto" w:fill="auto"/>
            <w:noWrap/>
            <w:vAlign w:val="center"/>
            <w:hideMark/>
          </w:tcPr>
          <w:p w14:paraId="50DA196E"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46.9</w:t>
            </w:r>
          </w:p>
        </w:tc>
        <w:tc>
          <w:tcPr>
            <w:tcW w:w="1500" w:type="dxa"/>
            <w:shd w:val="clear" w:color="auto" w:fill="auto"/>
            <w:noWrap/>
            <w:vAlign w:val="center"/>
            <w:hideMark/>
          </w:tcPr>
          <w:p w14:paraId="5A0E80D4"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50.9</w:t>
            </w:r>
          </w:p>
        </w:tc>
      </w:tr>
      <w:tr w:rsidR="001E6062" w:rsidRPr="008F781E" w14:paraId="729412D1" w14:textId="77777777" w:rsidTr="00B7041A">
        <w:trPr>
          <w:trHeight w:val="300"/>
          <w:jc w:val="center"/>
        </w:trPr>
        <w:tc>
          <w:tcPr>
            <w:tcW w:w="2580" w:type="dxa"/>
            <w:shd w:val="clear" w:color="auto" w:fill="auto"/>
            <w:noWrap/>
            <w:vAlign w:val="bottom"/>
            <w:hideMark/>
          </w:tcPr>
          <w:p w14:paraId="04D05CB1" w14:textId="77777777" w:rsidR="001E6062" w:rsidRPr="008F781E" w:rsidRDefault="001E6062"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40" w:type="dxa"/>
            <w:shd w:val="clear" w:color="auto" w:fill="auto"/>
            <w:noWrap/>
            <w:vAlign w:val="center"/>
            <w:hideMark/>
          </w:tcPr>
          <w:p w14:paraId="4880954B"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8.3</w:t>
            </w:r>
          </w:p>
        </w:tc>
        <w:tc>
          <w:tcPr>
            <w:tcW w:w="1160" w:type="dxa"/>
            <w:shd w:val="clear" w:color="auto" w:fill="auto"/>
            <w:noWrap/>
            <w:vAlign w:val="center"/>
            <w:hideMark/>
          </w:tcPr>
          <w:p w14:paraId="07EC316C"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6.4</w:t>
            </w:r>
          </w:p>
        </w:tc>
        <w:tc>
          <w:tcPr>
            <w:tcW w:w="1800" w:type="dxa"/>
            <w:shd w:val="clear" w:color="auto" w:fill="auto"/>
            <w:noWrap/>
            <w:vAlign w:val="center"/>
            <w:hideMark/>
          </w:tcPr>
          <w:p w14:paraId="0B30A12D"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19.2</w:t>
            </w:r>
          </w:p>
        </w:tc>
        <w:tc>
          <w:tcPr>
            <w:tcW w:w="1428" w:type="dxa"/>
            <w:shd w:val="clear" w:color="auto" w:fill="auto"/>
            <w:noWrap/>
            <w:vAlign w:val="center"/>
            <w:hideMark/>
          </w:tcPr>
          <w:p w14:paraId="63A403E0"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10.7</w:t>
            </w:r>
          </w:p>
        </w:tc>
        <w:tc>
          <w:tcPr>
            <w:tcW w:w="1500" w:type="dxa"/>
            <w:shd w:val="clear" w:color="auto" w:fill="auto"/>
            <w:noWrap/>
            <w:vAlign w:val="center"/>
            <w:hideMark/>
          </w:tcPr>
          <w:p w14:paraId="2635A1FC"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17.7</w:t>
            </w:r>
          </w:p>
        </w:tc>
      </w:tr>
      <w:tr w:rsidR="001E6062" w:rsidRPr="008F781E" w14:paraId="2BF1EE34" w14:textId="77777777" w:rsidTr="00B7041A">
        <w:trPr>
          <w:trHeight w:val="300"/>
          <w:jc w:val="center"/>
        </w:trPr>
        <w:tc>
          <w:tcPr>
            <w:tcW w:w="2580" w:type="dxa"/>
            <w:shd w:val="clear" w:color="auto" w:fill="auto"/>
            <w:noWrap/>
            <w:vAlign w:val="bottom"/>
            <w:hideMark/>
          </w:tcPr>
          <w:p w14:paraId="35A2C6B3" w14:textId="77777777" w:rsidR="001E6062" w:rsidRPr="008F781E" w:rsidRDefault="001E6062"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40" w:type="dxa"/>
            <w:shd w:val="clear" w:color="auto" w:fill="auto"/>
            <w:noWrap/>
            <w:vAlign w:val="center"/>
            <w:hideMark/>
          </w:tcPr>
          <w:p w14:paraId="40AD94B9"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w:t>
            </w:r>
          </w:p>
        </w:tc>
        <w:tc>
          <w:tcPr>
            <w:tcW w:w="1160" w:type="dxa"/>
            <w:shd w:val="clear" w:color="auto" w:fill="auto"/>
            <w:noWrap/>
            <w:vAlign w:val="center"/>
            <w:hideMark/>
          </w:tcPr>
          <w:p w14:paraId="5E2F52EC"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w:t>
            </w:r>
          </w:p>
        </w:tc>
        <w:tc>
          <w:tcPr>
            <w:tcW w:w="1800" w:type="dxa"/>
            <w:shd w:val="clear" w:color="auto" w:fill="auto"/>
            <w:noWrap/>
            <w:vAlign w:val="center"/>
            <w:hideMark/>
          </w:tcPr>
          <w:p w14:paraId="588D2025"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3.1</w:t>
            </w:r>
          </w:p>
        </w:tc>
        <w:tc>
          <w:tcPr>
            <w:tcW w:w="1428" w:type="dxa"/>
            <w:shd w:val="clear" w:color="auto" w:fill="auto"/>
            <w:noWrap/>
            <w:vAlign w:val="center"/>
            <w:hideMark/>
          </w:tcPr>
          <w:p w14:paraId="3917014F"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w:t>
            </w:r>
          </w:p>
        </w:tc>
        <w:tc>
          <w:tcPr>
            <w:tcW w:w="1500" w:type="dxa"/>
            <w:shd w:val="clear" w:color="auto" w:fill="auto"/>
            <w:noWrap/>
            <w:vAlign w:val="center"/>
            <w:hideMark/>
          </w:tcPr>
          <w:p w14:paraId="429A13AF" w14:textId="77777777" w:rsidR="001E6062" w:rsidRPr="008F781E" w:rsidRDefault="001E6062"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w:t>
            </w:r>
          </w:p>
        </w:tc>
      </w:tr>
      <w:tr w:rsidR="001E6062" w:rsidRPr="008F781E" w14:paraId="14103E86" w14:textId="77777777" w:rsidTr="00B7041A">
        <w:trPr>
          <w:trHeight w:val="300"/>
          <w:jc w:val="center"/>
        </w:trPr>
        <w:tc>
          <w:tcPr>
            <w:tcW w:w="2580" w:type="dxa"/>
            <w:tcBorders>
              <w:bottom w:val="single" w:sz="4" w:space="0" w:color="auto"/>
            </w:tcBorders>
            <w:shd w:val="clear" w:color="auto" w:fill="auto"/>
            <w:noWrap/>
            <w:vAlign w:val="bottom"/>
            <w:hideMark/>
          </w:tcPr>
          <w:p w14:paraId="7B4BFB42" w14:textId="77777777" w:rsidR="001E6062" w:rsidRPr="008F781E" w:rsidRDefault="001E6062"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2CF2FFEC" w14:textId="77777777" w:rsidR="001E6062" w:rsidRPr="008F781E" w:rsidRDefault="001E6062"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1,566</w:t>
            </w:r>
          </w:p>
        </w:tc>
        <w:tc>
          <w:tcPr>
            <w:tcW w:w="1160" w:type="dxa"/>
            <w:tcBorders>
              <w:bottom w:val="single" w:sz="4" w:space="0" w:color="auto"/>
            </w:tcBorders>
            <w:shd w:val="clear" w:color="auto" w:fill="auto"/>
            <w:noWrap/>
            <w:vAlign w:val="bottom"/>
            <w:hideMark/>
          </w:tcPr>
          <w:p w14:paraId="0150DEC6" w14:textId="77777777" w:rsidR="001E6062" w:rsidRPr="008F781E" w:rsidRDefault="001E6062"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1,578</w:t>
            </w:r>
          </w:p>
        </w:tc>
        <w:tc>
          <w:tcPr>
            <w:tcW w:w="1800" w:type="dxa"/>
            <w:tcBorders>
              <w:bottom w:val="single" w:sz="4" w:space="0" w:color="auto"/>
            </w:tcBorders>
            <w:shd w:val="clear" w:color="auto" w:fill="auto"/>
            <w:noWrap/>
            <w:vAlign w:val="bottom"/>
            <w:hideMark/>
          </w:tcPr>
          <w:p w14:paraId="167F03D6" w14:textId="77777777" w:rsidR="001E6062" w:rsidRPr="008F781E" w:rsidRDefault="001E6062"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1,556</w:t>
            </w:r>
          </w:p>
        </w:tc>
        <w:tc>
          <w:tcPr>
            <w:tcW w:w="1428" w:type="dxa"/>
            <w:tcBorders>
              <w:bottom w:val="single" w:sz="4" w:space="0" w:color="auto"/>
            </w:tcBorders>
            <w:shd w:val="clear" w:color="auto" w:fill="auto"/>
            <w:noWrap/>
            <w:vAlign w:val="bottom"/>
            <w:hideMark/>
          </w:tcPr>
          <w:p w14:paraId="21C2DB2C" w14:textId="77777777" w:rsidR="001E6062" w:rsidRPr="008F781E" w:rsidRDefault="001E6062"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648</w:t>
            </w:r>
          </w:p>
        </w:tc>
        <w:tc>
          <w:tcPr>
            <w:tcW w:w="1500" w:type="dxa"/>
            <w:tcBorders>
              <w:bottom w:val="single" w:sz="4" w:space="0" w:color="auto"/>
            </w:tcBorders>
            <w:shd w:val="clear" w:color="auto" w:fill="auto"/>
            <w:noWrap/>
            <w:vAlign w:val="bottom"/>
            <w:hideMark/>
          </w:tcPr>
          <w:p w14:paraId="4B5EEF54" w14:textId="77777777" w:rsidR="001E6062" w:rsidRPr="008F781E" w:rsidRDefault="001E6062"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1,152</w:t>
            </w:r>
          </w:p>
        </w:tc>
      </w:tr>
    </w:tbl>
    <w:p w14:paraId="162C6482" w14:textId="77777777" w:rsidR="001E6062" w:rsidRPr="001E6062" w:rsidRDefault="001E6062" w:rsidP="001E6062"/>
    <w:p w14:paraId="1A5BFF60" w14:textId="6998FB41" w:rsidR="001B5D8C" w:rsidRPr="008F781E" w:rsidRDefault="00BF0E86" w:rsidP="007D47A4">
      <w:pPr>
        <w:pStyle w:val="Caption"/>
        <w:keepNext/>
        <w:rPr>
          <w:sz w:val="20"/>
          <w:szCs w:val="20"/>
        </w:rPr>
      </w:pPr>
      <w:bookmarkStart w:id="124" w:name="_Toc146628919"/>
      <w:r w:rsidRPr="008F781E">
        <w:lastRenderedPageBreak/>
        <w:t xml:space="preserve">Appendix Table </w:t>
      </w:r>
      <w:r w:rsidR="00484978">
        <w:fldChar w:fldCharType="begin"/>
      </w:r>
      <w:r w:rsidR="00484978">
        <w:instrText xml:space="preserve"> SEQ Appendix_Table \* ARABIC </w:instrText>
      </w:r>
      <w:r w:rsidR="00484978">
        <w:fldChar w:fldCharType="separate"/>
      </w:r>
      <w:r w:rsidR="00A63350">
        <w:rPr>
          <w:noProof/>
        </w:rPr>
        <w:t>6</w:t>
      </w:r>
      <w:r w:rsidR="00484978">
        <w:rPr>
          <w:noProof/>
        </w:rPr>
        <w:fldChar w:fldCharType="end"/>
      </w:r>
      <w:r w:rsidRPr="008F781E">
        <w:t>A: Vignettes: Relationship, by experience with disability (%)</w:t>
      </w:r>
      <w:bookmarkEnd w:id="124"/>
    </w:p>
    <w:tbl>
      <w:tblPr>
        <w:tblW w:w="10008" w:type="dxa"/>
        <w:jc w:val="center"/>
        <w:tblLook w:val="04A0" w:firstRow="1" w:lastRow="0" w:firstColumn="1" w:lastColumn="0" w:noHBand="0" w:noVBand="1"/>
        <w:tblCaption w:val="Appendix Table 6A: Vignettes: Relationship, by experience with disability (%)"/>
        <w:tblDescription w:val="  Type of disability&#10;  Sensory Physical Psychosocial Neurological Intellectual&#10;  No experience with disability (%) &#10;Very comfortable 32.7 31.6 14.7 23.5 16.6&#10;Fairly comfortable 51.2 51.5 54.2 58.5 53.0&#10;Fairly uncomfortable 14.0 14.9 29.5 15.6 24.5&#10;Very uncomfortable 2.1 2.1 1.7 2.5 6.0&#10;Sample size  893 912 372 503 2,276&#10; Has experience with disability (%)&#10;Very comfortable 47.2 51.1 25.5 42.3 26.7&#10;Fairly comfortable 44.8 41.9 52.6 46.1 53.9&#10;Fairly uncomfortable 7.2 5.7 19.7 10.5 17.2&#10;Very uncomfortable 0.7 1.2 2.3 1.1 2.2&#10;Sample size  3,653 3,563 1,534 1,982 682&#10;"/>
      </w:tblPr>
      <w:tblGrid>
        <w:gridCol w:w="2580"/>
        <w:gridCol w:w="1540"/>
        <w:gridCol w:w="1160"/>
        <w:gridCol w:w="1800"/>
        <w:gridCol w:w="1428"/>
        <w:gridCol w:w="1500"/>
      </w:tblGrid>
      <w:tr w:rsidR="00DF4D21" w:rsidRPr="008F781E" w14:paraId="4F4B2CE0" w14:textId="77777777" w:rsidTr="00B7041A">
        <w:trPr>
          <w:trHeight w:val="300"/>
          <w:jc w:val="center"/>
        </w:trPr>
        <w:tc>
          <w:tcPr>
            <w:tcW w:w="2580" w:type="dxa"/>
            <w:tcBorders>
              <w:top w:val="single" w:sz="4" w:space="0" w:color="auto"/>
            </w:tcBorders>
            <w:shd w:val="clear" w:color="auto" w:fill="auto"/>
            <w:noWrap/>
            <w:vAlign w:val="bottom"/>
            <w:hideMark/>
          </w:tcPr>
          <w:p w14:paraId="70D83E6D" w14:textId="77777777" w:rsidR="00DF4D21" w:rsidRPr="008F781E" w:rsidRDefault="00DF4D21" w:rsidP="00B7041A">
            <w:pPr>
              <w:keepNext/>
              <w:keepLines/>
              <w:spacing w:before="120" w:after="120" w:line="240" w:lineRule="auto"/>
              <w:rPr>
                <w:rFonts w:ascii="Arial" w:eastAsia="Times New Roman" w:hAnsi="Arial" w:cs="Arial"/>
                <w:color w:val="000000"/>
                <w:sz w:val="20"/>
                <w:szCs w:val="20"/>
              </w:rPr>
            </w:pPr>
            <w:bookmarkStart w:id="125" w:name="_Toc146628920"/>
            <w:r w:rsidRPr="008F781E">
              <w:rPr>
                <w:rFonts w:ascii="Arial" w:eastAsia="Times New Roman" w:hAnsi="Arial" w:cs="Arial"/>
                <w:color w:val="000000"/>
                <w:sz w:val="20"/>
                <w:szCs w:val="20"/>
              </w:rPr>
              <w:t> </w:t>
            </w:r>
          </w:p>
        </w:tc>
        <w:tc>
          <w:tcPr>
            <w:tcW w:w="7428" w:type="dxa"/>
            <w:gridSpan w:val="5"/>
            <w:tcBorders>
              <w:top w:val="single" w:sz="4" w:space="0" w:color="auto"/>
              <w:bottom w:val="single" w:sz="4" w:space="0" w:color="auto"/>
            </w:tcBorders>
            <w:shd w:val="clear" w:color="auto" w:fill="auto"/>
            <w:noWrap/>
            <w:vAlign w:val="bottom"/>
            <w:hideMark/>
          </w:tcPr>
          <w:p w14:paraId="32DFD069" w14:textId="77777777" w:rsidR="00DF4D21" w:rsidRPr="008F781E" w:rsidRDefault="00DF4D21" w:rsidP="00B7041A">
            <w:pPr>
              <w:keepNext/>
              <w:keepLines/>
              <w:spacing w:before="120" w:after="120" w:line="240" w:lineRule="auto"/>
              <w:jc w:val="center"/>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Type of disability</w:t>
            </w:r>
          </w:p>
        </w:tc>
      </w:tr>
      <w:tr w:rsidR="00DF4D21" w:rsidRPr="008F781E" w14:paraId="5F753400" w14:textId="77777777" w:rsidTr="00B7041A">
        <w:trPr>
          <w:trHeight w:val="300"/>
          <w:jc w:val="center"/>
        </w:trPr>
        <w:tc>
          <w:tcPr>
            <w:tcW w:w="2580" w:type="dxa"/>
            <w:tcBorders>
              <w:bottom w:val="single" w:sz="4" w:space="0" w:color="auto"/>
            </w:tcBorders>
            <w:shd w:val="clear" w:color="auto" w:fill="auto"/>
            <w:noWrap/>
            <w:vAlign w:val="bottom"/>
            <w:hideMark/>
          </w:tcPr>
          <w:p w14:paraId="12057A53" w14:textId="77777777" w:rsidR="00DF4D21" w:rsidRPr="008F781E" w:rsidRDefault="00DF4D21" w:rsidP="00B7041A">
            <w:pPr>
              <w:keepNext/>
              <w:keepLines/>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1540" w:type="dxa"/>
            <w:tcBorders>
              <w:top w:val="single" w:sz="4" w:space="0" w:color="auto"/>
              <w:bottom w:val="single" w:sz="4" w:space="0" w:color="auto"/>
            </w:tcBorders>
            <w:shd w:val="clear" w:color="auto" w:fill="auto"/>
            <w:noWrap/>
            <w:vAlign w:val="bottom"/>
            <w:hideMark/>
          </w:tcPr>
          <w:p w14:paraId="773279AC" w14:textId="77777777" w:rsidR="00DF4D21" w:rsidRPr="008F781E" w:rsidRDefault="00DF4D21"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Sensory</w:t>
            </w:r>
          </w:p>
        </w:tc>
        <w:tc>
          <w:tcPr>
            <w:tcW w:w="1160" w:type="dxa"/>
            <w:tcBorders>
              <w:top w:val="single" w:sz="4" w:space="0" w:color="auto"/>
              <w:bottom w:val="single" w:sz="4" w:space="0" w:color="auto"/>
            </w:tcBorders>
            <w:shd w:val="clear" w:color="auto" w:fill="auto"/>
            <w:noWrap/>
            <w:vAlign w:val="bottom"/>
            <w:hideMark/>
          </w:tcPr>
          <w:p w14:paraId="6672AC2D" w14:textId="77777777" w:rsidR="00DF4D21" w:rsidRPr="008F781E" w:rsidRDefault="00DF4D21"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Physical</w:t>
            </w:r>
          </w:p>
        </w:tc>
        <w:tc>
          <w:tcPr>
            <w:tcW w:w="1800" w:type="dxa"/>
            <w:tcBorders>
              <w:top w:val="single" w:sz="4" w:space="0" w:color="auto"/>
              <w:bottom w:val="single" w:sz="4" w:space="0" w:color="auto"/>
            </w:tcBorders>
            <w:shd w:val="clear" w:color="auto" w:fill="auto"/>
            <w:noWrap/>
            <w:vAlign w:val="bottom"/>
            <w:hideMark/>
          </w:tcPr>
          <w:p w14:paraId="58441B61" w14:textId="77777777" w:rsidR="00DF4D21" w:rsidRPr="008F781E" w:rsidRDefault="00DF4D21"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Psychosocial</w:t>
            </w:r>
          </w:p>
        </w:tc>
        <w:tc>
          <w:tcPr>
            <w:tcW w:w="1428" w:type="dxa"/>
            <w:tcBorders>
              <w:top w:val="single" w:sz="4" w:space="0" w:color="auto"/>
              <w:bottom w:val="single" w:sz="4" w:space="0" w:color="auto"/>
            </w:tcBorders>
            <w:shd w:val="clear" w:color="auto" w:fill="auto"/>
            <w:noWrap/>
            <w:vAlign w:val="bottom"/>
            <w:hideMark/>
          </w:tcPr>
          <w:p w14:paraId="47DB3AB2" w14:textId="77777777" w:rsidR="00DF4D21" w:rsidRPr="008F781E" w:rsidRDefault="00DF4D21"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Neurological</w:t>
            </w:r>
          </w:p>
        </w:tc>
        <w:tc>
          <w:tcPr>
            <w:tcW w:w="1500" w:type="dxa"/>
            <w:tcBorders>
              <w:top w:val="single" w:sz="4" w:space="0" w:color="auto"/>
              <w:bottom w:val="single" w:sz="4" w:space="0" w:color="auto"/>
            </w:tcBorders>
            <w:shd w:val="clear" w:color="auto" w:fill="auto"/>
            <w:noWrap/>
            <w:vAlign w:val="bottom"/>
            <w:hideMark/>
          </w:tcPr>
          <w:p w14:paraId="40678C11" w14:textId="77777777" w:rsidR="00DF4D21" w:rsidRPr="008F781E" w:rsidRDefault="00DF4D21"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Intellectual</w:t>
            </w:r>
          </w:p>
        </w:tc>
      </w:tr>
      <w:tr w:rsidR="00DF4D21" w:rsidRPr="008F781E" w14:paraId="7F980FC2" w14:textId="77777777" w:rsidTr="00B7041A">
        <w:trPr>
          <w:trHeight w:val="300"/>
          <w:jc w:val="center"/>
        </w:trPr>
        <w:tc>
          <w:tcPr>
            <w:tcW w:w="2580" w:type="dxa"/>
            <w:tcBorders>
              <w:top w:val="single" w:sz="4" w:space="0" w:color="auto"/>
            </w:tcBorders>
            <w:shd w:val="clear" w:color="auto" w:fill="auto"/>
            <w:noWrap/>
            <w:vAlign w:val="bottom"/>
            <w:hideMark/>
          </w:tcPr>
          <w:p w14:paraId="2E58DD4F" w14:textId="77777777" w:rsidR="00DF4D21" w:rsidRPr="008F781E" w:rsidRDefault="00DF4D21"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7428" w:type="dxa"/>
            <w:gridSpan w:val="5"/>
            <w:tcBorders>
              <w:top w:val="single" w:sz="4" w:space="0" w:color="auto"/>
            </w:tcBorders>
            <w:shd w:val="clear" w:color="auto" w:fill="auto"/>
            <w:noWrap/>
            <w:vAlign w:val="bottom"/>
            <w:hideMark/>
          </w:tcPr>
          <w:p w14:paraId="222EFC76"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b/>
                <w:bCs/>
                <w:color w:val="000000"/>
                <w:sz w:val="20"/>
                <w:szCs w:val="20"/>
              </w:rPr>
              <w:t>No experience with disability (%)</w:t>
            </w:r>
            <w:r w:rsidRPr="008F781E">
              <w:rPr>
                <w:rFonts w:ascii="Arial" w:eastAsia="Times New Roman" w:hAnsi="Arial" w:cs="Arial"/>
                <w:color w:val="000000"/>
                <w:sz w:val="20"/>
                <w:szCs w:val="20"/>
              </w:rPr>
              <w:t> </w:t>
            </w:r>
          </w:p>
        </w:tc>
      </w:tr>
      <w:tr w:rsidR="00DF4D21" w:rsidRPr="008F781E" w14:paraId="3D432654" w14:textId="77777777" w:rsidTr="00B7041A">
        <w:trPr>
          <w:trHeight w:val="300"/>
          <w:jc w:val="center"/>
        </w:trPr>
        <w:tc>
          <w:tcPr>
            <w:tcW w:w="2580" w:type="dxa"/>
            <w:shd w:val="clear" w:color="auto" w:fill="auto"/>
            <w:noWrap/>
            <w:vAlign w:val="bottom"/>
            <w:hideMark/>
          </w:tcPr>
          <w:p w14:paraId="07A17DF7" w14:textId="77777777" w:rsidR="00DF4D21" w:rsidRPr="008F781E" w:rsidRDefault="00DF4D21"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40" w:type="dxa"/>
            <w:shd w:val="clear" w:color="auto" w:fill="auto"/>
            <w:noWrap/>
            <w:vAlign w:val="center"/>
            <w:hideMark/>
          </w:tcPr>
          <w:p w14:paraId="596A2334"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32.7</w:t>
            </w:r>
          </w:p>
        </w:tc>
        <w:tc>
          <w:tcPr>
            <w:tcW w:w="1160" w:type="dxa"/>
            <w:shd w:val="clear" w:color="auto" w:fill="auto"/>
            <w:noWrap/>
            <w:vAlign w:val="center"/>
            <w:hideMark/>
          </w:tcPr>
          <w:p w14:paraId="57D55DC0"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31.6</w:t>
            </w:r>
          </w:p>
        </w:tc>
        <w:tc>
          <w:tcPr>
            <w:tcW w:w="1800" w:type="dxa"/>
            <w:shd w:val="clear" w:color="auto" w:fill="auto"/>
            <w:noWrap/>
            <w:vAlign w:val="center"/>
            <w:hideMark/>
          </w:tcPr>
          <w:p w14:paraId="2F7A831D"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14.7</w:t>
            </w:r>
          </w:p>
        </w:tc>
        <w:tc>
          <w:tcPr>
            <w:tcW w:w="1428" w:type="dxa"/>
            <w:shd w:val="clear" w:color="auto" w:fill="auto"/>
            <w:noWrap/>
            <w:vAlign w:val="center"/>
            <w:hideMark/>
          </w:tcPr>
          <w:p w14:paraId="0A04CCC0"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23.5</w:t>
            </w:r>
          </w:p>
        </w:tc>
        <w:tc>
          <w:tcPr>
            <w:tcW w:w="1500" w:type="dxa"/>
            <w:shd w:val="clear" w:color="auto" w:fill="auto"/>
            <w:noWrap/>
            <w:vAlign w:val="center"/>
            <w:hideMark/>
          </w:tcPr>
          <w:p w14:paraId="752F93B9"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16.6</w:t>
            </w:r>
          </w:p>
        </w:tc>
      </w:tr>
      <w:tr w:rsidR="00DF4D21" w:rsidRPr="008F781E" w14:paraId="3CF21A67" w14:textId="77777777" w:rsidTr="00B7041A">
        <w:trPr>
          <w:trHeight w:val="300"/>
          <w:jc w:val="center"/>
        </w:trPr>
        <w:tc>
          <w:tcPr>
            <w:tcW w:w="2580" w:type="dxa"/>
            <w:shd w:val="clear" w:color="auto" w:fill="auto"/>
            <w:noWrap/>
            <w:vAlign w:val="bottom"/>
            <w:hideMark/>
          </w:tcPr>
          <w:p w14:paraId="542243C0" w14:textId="77777777" w:rsidR="00DF4D21" w:rsidRPr="008F781E" w:rsidRDefault="00DF4D21"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40" w:type="dxa"/>
            <w:shd w:val="clear" w:color="auto" w:fill="auto"/>
            <w:noWrap/>
            <w:vAlign w:val="center"/>
            <w:hideMark/>
          </w:tcPr>
          <w:p w14:paraId="418DF16B"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51.2</w:t>
            </w:r>
          </w:p>
        </w:tc>
        <w:tc>
          <w:tcPr>
            <w:tcW w:w="1160" w:type="dxa"/>
            <w:shd w:val="clear" w:color="auto" w:fill="auto"/>
            <w:noWrap/>
            <w:vAlign w:val="center"/>
            <w:hideMark/>
          </w:tcPr>
          <w:p w14:paraId="7D737973"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51.5</w:t>
            </w:r>
          </w:p>
        </w:tc>
        <w:tc>
          <w:tcPr>
            <w:tcW w:w="1800" w:type="dxa"/>
            <w:shd w:val="clear" w:color="auto" w:fill="auto"/>
            <w:noWrap/>
            <w:vAlign w:val="center"/>
            <w:hideMark/>
          </w:tcPr>
          <w:p w14:paraId="520719FA"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54.2</w:t>
            </w:r>
          </w:p>
        </w:tc>
        <w:tc>
          <w:tcPr>
            <w:tcW w:w="1428" w:type="dxa"/>
            <w:shd w:val="clear" w:color="auto" w:fill="auto"/>
            <w:noWrap/>
            <w:vAlign w:val="center"/>
            <w:hideMark/>
          </w:tcPr>
          <w:p w14:paraId="757C668E"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58.5</w:t>
            </w:r>
          </w:p>
        </w:tc>
        <w:tc>
          <w:tcPr>
            <w:tcW w:w="1500" w:type="dxa"/>
            <w:shd w:val="clear" w:color="auto" w:fill="auto"/>
            <w:noWrap/>
            <w:vAlign w:val="center"/>
            <w:hideMark/>
          </w:tcPr>
          <w:p w14:paraId="40775484"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53.0</w:t>
            </w:r>
          </w:p>
        </w:tc>
      </w:tr>
      <w:tr w:rsidR="00DF4D21" w:rsidRPr="008F781E" w14:paraId="6AA83FBF" w14:textId="77777777" w:rsidTr="00B7041A">
        <w:trPr>
          <w:trHeight w:val="300"/>
          <w:jc w:val="center"/>
        </w:trPr>
        <w:tc>
          <w:tcPr>
            <w:tcW w:w="2580" w:type="dxa"/>
            <w:shd w:val="clear" w:color="auto" w:fill="auto"/>
            <w:noWrap/>
            <w:vAlign w:val="bottom"/>
            <w:hideMark/>
          </w:tcPr>
          <w:p w14:paraId="2EEBC214" w14:textId="77777777" w:rsidR="00DF4D21" w:rsidRPr="008F781E" w:rsidRDefault="00DF4D21"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40" w:type="dxa"/>
            <w:shd w:val="clear" w:color="auto" w:fill="auto"/>
            <w:noWrap/>
            <w:vAlign w:val="center"/>
            <w:hideMark/>
          </w:tcPr>
          <w:p w14:paraId="258138E2"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14.0</w:t>
            </w:r>
          </w:p>
        </w:tc>
        <w:tc>
          <w:tcPr>
            <w:tcW w:w="1160" w:type="dxa"/>
            <w:shd w:val="clear" w:color="auto" w:fill="auto"/>
            <w:noWrap/>
            <w:vAlign w:val="center"/>
            <w:hideMark/>
          </w:tcPr>
          <w:p w14:paraId="696FF1BE"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14.9</w:t>
            </w:r>
          </w:p>
        </w:tc>
        <w:tc>
          <w:tcPr>
            <w:tcW w:w="1800" w:type="dxa"/>
            <w:shd w:val="clear" w:color="auto" w:fill="auto"/>
            <w:noWrap/>
            <w:vAlign w:val="center"/>
            <w:hideMark/>
          </w:tcPr>
          <w:p w14:paraId="0699F658"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29.5</w:t>
            </w:r>
          </w:p>
        </w:tc>
        <w:tc>
          <w:tcPr>
            <w:tcW w:w="1428" w:type="dxa"/>
            <w:shd w:val="clear" w:color="auto" w:fill="auto"/>
            <w:noWrap/>
            <w:vAlign w:val="center"/>
            <w:hideMark/>
          </w:tcPr>
          <w:p w14:paraId="5B8C4C28"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15.6</w:t>
            </w:r>
          </w:p>
        </w:tc>
        <w:tc>
          <w:tcPr>
            <w:tcW w:w="1500" w:type="dxa"/>
            <w:shd w:val="clear" w:color="auto" w:fill="auto"/>
            <w:noWrap/>
            <w:vAlign w:val="center"/>
            <w:hideMark/>
          </w:tcPr>
          <w:p w14:paraId="30529198"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24.5</w:t>
            </w:r>
          </w:p>
        </w:tc>
      </w:tr>
      <w:tr w:rsidR="00DF4D21" w:rsidRPr="008F781E" w14:paraId="77A33152" w14:textId="77777777" w:rsidTr="00B7041A">
        <w:trPr>
          <w:trHeight w:val="300"/>
          <w:jc w:val="center"/>
        </w:trPr>
        <w:tc>
          <w:tcPr>
            <w:tcW w:w="2580" w:type="dxa"/>
            <w:shd w:val="clear" w:color="auto" w:fill="auto"/>
            <w:noWrap/>
            <w:vAlign w:val="bottom"/>
            <w:hideMark/>
          </w:tcPr>
          <w:p w14:paraId="53A25FD2" w14:textId="77777777" w:rsidR="00DF4D21" w:rsidRPr="008F781E" w:rsidRDefault="00DF4D21"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40" w:type="dxa"/>
            <w:shd w:val="clear" w:color="auto" w:fill="auto"/>
            <w:noWrap/>
            <w:vAlign w:val="center"/>
            <w:hideMark/>
          </w:tcPr>
          <w:p w14:paraId="1742E88A"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w:t>
            </w:r>
          </w:p>
        </w:tc>
        <w:tc>
          <w:tcPr>
            <w:tcW w:w="1160" w:type="dxa"/>
            <w:shd w:val="clear" w:color="auto" w:fill="auto"/>
            <w:noWrap/>
            <w:vAlign w:val="center"/>
            <w:hideMark/>
          </w:tcPr>
          <w:p w14:paraId="7CDFA329"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w:t>
            </w:r>
          </w:p>
        </w:tc>
        <w:tc>
          <w:tcPr>
            <w:tcW w:w="1800" w:type="dxa"/>
            <w:shd w:val="clear" w:color="auto" w:fill="auto"/>
            <w:noWrap/>
            <w:vAlign w:val="center"/>
            <w:hideMark/>
          </w:tcPr>
          <w:p w14:paraId="2A836278"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w:t>
            </w:r>
          </w:p>
        </w:tc>
        <w:tc>
          <w:tcPr>
            <w:tcW w:w="1428" w:type="dxa"/>
            <w:shd w:val="clear" w:color="auto" w:fill="auto"/>
            <w:noWrap/>
            <w:vAlign w:val="center"/>
            <w:hideMark/>
          </w:tcPr>
          <w:p w14:paraId="0D6551C4"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w:t>
            </w:r>
          </w:p>
        </w:tc>
        <w:tc>
          <w:tcPr>
            <w:tcW w:w="1500" w:type="dxa"/>
            <w:shd w:val="clear" w:color="auto" w:fill="auto"/>
            <w:noWrap/>
            <w:vAlign w:val="center"/>
            <w:hideMark/>
          </w:tcPr>
          <w:p w14:paraId="02FE7A37"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6.0</w:t>
            </w:r>
          </w:p>
        </w:tc>
      </w:tr>
      <w:tr w:rsidR="00DF4D21" w:rsidRPr="008F781E" w14:paraId="29DCD8CC" w14:textId="77777777" w:rsidTr="00B7041A">
        <w:trPr>
          <w:trHeight w:val="300"/>
          <w:jc w:val="center"/>
        </w:trPr>
        <w:tc>
          <w:tcPr>
            <w:tcW w:w="2580" w:type="dxa"/>
            <w:tcBorders>
              <w:bottom w:val="single" w:sz="4" w:space="0" w:color="auto"/>
            </w:tcBorders>
            <w:shd w:val="clear" w:color="auto" w:fill="auto"/>
            <w:noWrap/>
            <w:vAlign w:val="bottom"/>
            <w:hideMark/>
          </w:tcPr>
          <w:p w14:paraId="4AA8107A" w14:textId="77777777" w:rsidR="00DF4D21" w:rsidRPr="008F781E" w:rsidRDefault="00DF4D21" w:rsidP="00B7041A">
            <w:pPr>
              <w:keepNext/>
              <w:keepLines/>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2C8CE247" w14:textId="77777777" w:rsidR="00DF4D21" w:rsidRPr="008F781E" w:rsidRDefault="00DF4D21"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893</w:t>
            </w:r>
          </w:p>
        </w:tc>
        <w:tc>
          <w:tcPr>
            <w:tcW w:w="1160" w:type="dxa"/>
            <w:tcBorders>
              <w:bottom w:val="single" w:sz="4" w:space="0" w:color="auto"/>
            </w:tcBorders>
            <w:shd w:val="clear" w:color="auto" w:fill="auto"/>
            <w:noWrap/>
            <w:vAlign w:val="bottom"/>
            <w:hideMark/>
          </w:tcPr>
          <w:p w14:paraId="33D17BFC" w14:textId="77777777" w:rsidR="00DF4D21" w:rsidRPr="008F781E" w:rsidRDefault="00DF4D21"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912</w:t>
            </w:r>
          </w:p>
        </w:tc>
        <w:tc>
          <w:tcPr>
            <w:tcW w:w="1800" w:type="dxa"/>
            <w:tcBorders>
              <w:bottom w:val="single" w:sz="4" w:space="0" w:color="auto"/>
            </w:tcBorders>
            <w:shd w:val="clear" w:color="auto" w:fill="auto"/>
            <w:noWrap/>
            <w:vAlign w:val="bottom"/>
            <w:hideMark/>
          </w:tcPr>
          <w:p w14:paraId="068E4340" w14:textId="77777777" w:rsidR="00DF4D21" w:rsidRPr="008F781E" w:rsidRDefault="00DF4D21"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372</w:t>
            </w:r>
          </w:p>
        </w:tc>
        <w:tc>
          <w:tcPr>
            <w:tcW w:w="1428" w:type="dxa"/>
            <w:tcBorders>
              <w:bottom w:val="single" w:sz="4" w:space="0" w:color="auto"/>
            </w:tcBorders>
            <w:shd w:val="clear" w:color="auto" w:fill="auto"/>
            <w:noWrap/>
            <w:vAlign w:val="bottom"/>
            <w:hideMark/>
          </w:tcPr>
          <w:p w14:paraId="1AB6936B" w14:textId="77777777" w:rsidR="00DF4D21" w:rsidRPr="008F781E" w:rsidRDefault="00DF4D21"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503</w:t>
            </w:r>
          </w:p>
        </w:tc>
        <w:tc>
          <w:tcPr>
            <w:tcW w:w="1500" w:type="dxa"/>
            <w:tcBorders>
              <w:bottom w:val="single" w:sz="4" w:space="0" w:color="auto"/>
            </w:tcBorders>
            <w:shd w:val="clear" w:color="auto" w:fill="auto"/>
            <w:noWrap/>
            <w:vAlign w:val="bottom"/>
            <w:hideMark/>
          </w:tcPr>
          <w:p w14:paraId="694226F1" w14:textId="77777777" w:rsidR="00DF4D21" w:rsidRPr="008F781E" w:rsidRDefault="00DF4D21"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2,276</w:t>
            </w:r>
          </w:p>
        </w:tc>
      </w:tr>
      <w:tr w:rsidR="00DF4D21" w:rsidRPr="008F781E" w14:paraId="59545B12" w14:textId="77777777" w:rsidTr="00B7041A">
        <w:trPr>
          <w:trHeight w:val="300"/>
          <w:jc w:val="center"/>
        </w:trPr>
        <w:tc>
          <w:tcPr>
            <w:tcW w:w="2580" w:type="dxa"/>
            <w:tcBorders>
              <w:top w:val="single" w:sz="4" w:space="0" w:color="auto"/>
            </w:tcBorders>
            <w:shd w:val="clear" w:color="auto" w:fill="auto"/>
            <w:noWrap/>
            <w:vAlign w:val="bottom"/>
            <w:hideMark/>
          </w:tcPr>
          <w:p w14:paraId="1875DD82" w14:textId="77777777" w:rsidR="00DF4D21" w:rsidRPr="008F781E" w:rsidRDefault="00DF4D21" w:rsidP="00B7041A">
            <w:pPr>
              <w:keepNext/>
              <w:keepLines/>
              <w:spacing w:before="40" w:after="40" w:line="240" w:lineRule="auto"/>
              <w:jc w:val="center"/>
              <w:rPr>
                <w:rFonts w:ascii="Arial" w:eastAsia="Times New Roman" w:hAnsi="Arial" w:cs="Arial"/>
                <w:i/>
                <w:iCs/>
                <w:color w:val="000000"/>
                <w:sz w:val="20"/>
                <w:szCs w:val="20"/>
              </w:rPr>
            </w:pPr>
          </w:p>
        </w:tc>
        <w:tc>
          <w:tcPr>
            <w:tcW w:w="7428" w:type="dxa"/>
            <w:gridSpan w:val="5"/>
            <w:tcBorders>
              <w:top w:val="single" w:sz="4" w:space="0" w:color="auto"/>
            </w:tcBorders>
            <w:shd w:val="clear" w:color="auto" w:fill="auto"/>
            <w:noWrap/>
            <w:vAlign w:val="bottom"/>
            <w:hideMark/>
          </w:tcPr>
          <w:p w14:paraId="7CBF7E11" w14:textId="77777777" w:rsidR="00DF4D21" w:rsidRPr="008F781E" w:rsidRDefault="00DF4D21" w:rsidP="00B7041A">
            <w:pPr>
              <w:keepNext/>
              <w:keepLines/>
              <w:spacing w:before="40" w:after="40" w:line="240" w:lineRule="auto"/>
              <w:jc w:val="center"/>
              <w:rPr>
                <w:rFonts w:ascii="Arial" w:eastAsia="Times New Roman" w:hAnsi="Arial" w:cs="Arial"/>
                <w:sz w:val="20"/>
                <w:szCs w:val="20"/>
              </w:rPr>
            </w:pPr>
            <w:r w:rsidRPr="008F781E">
              <w:rPr>
                <w:rFonts w:ascii="Arial" w:eastAsia="Times New Roman" w:hAnsi="Arial" w:cs="Arial"/>
                <w:b/>
                <w:bCs/>
                <w:color w:val="000000"/>
                <w:sz w:val="20"/>
                <w:szCs w:val="20"/>
              </w:rPr>
              <w:t>Has experience with disability (%)</w:t>
            </w:r>
          </w:p>
        </w:tc>
      </w:tr>
      <w:tr w:rsidR="00DF4D21" w:rsidRPr="008F781E" w14:paraId="6AF5F9BF" w14:textId="77777777" w:rsidTr="00B7041A">
        <w:trPr>
          <w:trHeight w:val="300"/>
          <w:jc w:val="center"/>
        </w:trPr>
        <w:tc>
          <w:tcPr>
            <w:tcW w:w="2580" w:type="dxa"/>
            <w:shd w:val="clear" w:color="auto" w:fill="auto"/>
            <w:noWrap/>
            <w:vAlign w:val="bottom"/>
            <w:hideMark/>
          </w:tcPr>
          <w:p w14:paraId="143695FC" w14:textId="77777777" w:rsidR="00DF4D21" w:rsidRPr="008F781E" w:rsidRDefault="00DF4D21"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40" w:type="dxa"/>
            <w:shd w:val="clear" w:color="auto" w:fill="auto"/>
            <w:noWrap/>
            <w:vAlign w:val="center"/>
            <w:hideMark/>
          </w:tcPr>
          <w:p w14:paraId="0D24B33A"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47.2</w:t>
            </w:r>
          </w:p>
        </w:tc>
        <w:tc>
          <w:tcPr>
            <w:tcW w:w="1160" w:type="dxa"/>
            <w:shd w:val="clear" w:color="auto" w:fill="auto"/>
            <w:noWrap/>
            <w:vAlign w:val="center"/>
            <w:hideMark/>
          </w:tcPr>
          <w:p w14:paraId="53FC60E8"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51.1</w:t>
            </w:r>
          </w:p>
        </w:tc>
        <w:tc>
          <w:tcPr>
            <w:tcW w:w="1800" w:type="dxa"/>
            <w:shd w:val="clear" w:color="auto" w:fill="auto"/>
            <w:noWrap/>
            <w:vAlign w:val="center"/>
            <w:hideMark/>
          </w:tcPr>
          <w:p w14:paraId="141E7DE6"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25.5</w:t>
            </w:r>
          </w:p>
        </w:tc>
        <w:tc>
          <w:tcPr>
            <w:tcW w:w="1428" w:type="dxa"/>
            <w:shd w:val="clear" w:color="auto" w:fill="auto"/>
            <w:noWrap/>
            <w:vAlign w:val="center"/>
            <w:hideMark/>
          </w:tcPr>
          <w:p w14:paraId="70D09D52"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42.3</w:t>
            </w:r>
          </w:p>
        </w:tc>
        <w:tc>
          <w:tcPr>
            <w:tcW w:w="1500" w:type="dxa"/>
            <w:shd w:val="clear" w:color="auto" w:fill="auto"/>
            <w:noWrap/>
            <w:vAlign w:val="center"/>
            <w:hideMark/>
          </w:tcPr>
          <w:p w14:paraId="0E30388C"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26.7</w:t>
            </w:r>
          </w:p>
        </w:tc>
      </w:tr>
      <w:tr w:rsidR="00DF4D21" w:rsidRPr="008F781E" w14:paraId="55892E81" w14:textId="77777777" w:rsidTr="00B7041A">
        <w:trPr>
          <w:trHeight w:val="300"/>
          <w:jc w:val="center"/>
        </w:trPr>
        <w:tc>
          <w:tcPr>
            <w:tcW w:w="2580" w:type="dxa"/>
            <w:shd w:val="clear" w:color="auto" w:fill="auto"/>
            <w:noWrap/>
            <w:vAlign w:val="bottom"/>
            <w:hideMark/>
          </w:tcPr>
          <w:p w14:paraId="797AF8A3" w14:textId="77777777" w:rsidR="00DF4D21" w:rsidRPr="008F781E" w:rsidRDefault="00DF4D21"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40" w:type="dxa"/>
            <w:shd w:val="clear" w:color="auto" w:fill="auto"/>
            <w:noWrap/>
            <w:vAlign w:val="center"/>
            <w:hideMark/>
          </w:tcPr>
          <w:p w14:paraId="7DA186EA"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44.8</w:t>
            </w:r>
          </w:p>
        </w:tc>
        <w:tc>
          <w:tcPr>
            <w:tcW w:w="1160" w:type="dxa"/>
            <w:shd w:val="clear" w:color="auto" w:fill="auto"/>
            <w:noWrap/>
            <w:vAlign w:val="center"/>
            <w:hideMark/>
          </w:tcPr>
          <w:p w14:paraId="38C1A908"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41.9</w:t>
            </w:r>
          </w:p>
        </w:tc>
        <w:tc>
          <w:tcPr>
            <w:tcW w:w="1800" w:type="dxa"/>
            <w:shd w:val="clear" w:color="auto" w:fill="auto"/>
            <w:noWrap/>
            <w:vAlign w:val="center"/>
            <w:hideMark/>
          </w:tcPr>
          <w:p w14:paraId="787E72A4"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52.6</w:t>
            </w:r>
          </w:p>
        </w:tc>
        <w:tc>
          <w:tcPr>
            <w:tcW w:w="1428" w:type="dxa"/>
            <w:shd w:val="clear" w:color="auto" w:fill="auto"/>
            <w:noWrap/>
            <w:vAlign w:val="center"/>
            <w:hideMark/>
          </w:tcPr>
          <w:p w14:paraId="2600FC82"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46.1</w:t>
            </w:r>
          </w:p>
        </w:tc>
        <w:tc>
          <w:tcPr>
            <w:tcW w:w="1500" w:type="dxa"/>
            <w:shd w:val="clear" w:color="auto" w:fill="auto"/>
            <w:noWrap/>
            <w:vAlign w:val="center"/>
            <w:hideMark/>
          </w:tcPr>
          <w:p w14:paraId="0EE3D5AE"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53.9</w:t>
            </w:r>
          </w:p>
        </w:tc>
      </w:tr>
      <w:tr w:rsidR="00DF4D21" w:rsidRPr="008F781E" w14:paraId="1CD1A1DB" w14:textId="77777777" w:rsidTr="00B7041A">
        <w:trPr>
          <w:trHeight w:val="300"/>
          <w:jc w:val="center"/>
        </w:trPr>
        <w:tc>
          <w:tcPr>
            <w:tcW w:w="2580" w:type="dxa"/>
            <w:shd w:val="clear" w:color="auto" w:fill="auto"/>
            <w:noWrap/>
            <w:vAlign w:val="bottom"/>
            <w:hideMark/>
          </w:tcPr>
          <w:p w14:paraId="0AC9F0D8" w14:textId="77777777" w:rsidR="00DF4D21" w:rsidRPr="008F781E" w:rsidRDefault="00DF4D21"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40" w:type="dxa"/>
            <w:shd w:val="clear" w:color="auto" w:fill="auto"/>
            <w:noWrap/>
            <w:vAlign w:val="center"/>
            <w:hideMark/>
          </w:tcPr>
          <w:p w14:paraId="00294A1E"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7.2</w:t>
            </w:r>
          </w:p>
        </w:tc>
        <w:tc>
          <w:tcPr>
            <w:tcW w:w="1160" w:type="dxa"/>
            <w:shd w:val="clear" w:color="auto" w:fill="auto"/>
            <w:noWrap/>
            <w:vAlign w:val="center"/>
            <w:hideMark/>
          </w:tcPr>
          <w:p w14:paraId="4B0D047D"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5.7</w:t>
            </w:r>
          </w:p>
        </w:tc>
        <w:tc>
          <w:tcPr>
            <w:tcW w:w="1800" w:type="dxa"/>
            <w:shd w:val="clear" w:color="auto" w:fill="auto"/>
            <w:noWrap/>
            <w:vAlign w:val="center"/>
            <w:hideMark/>
          </w:tcPr>
          <w:p w14:paraId="4D7213F7"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19.7</w:t>
            </w:r>
          </w:p>
        </w:tc>
        <w:tc>
          <w:tcPr>
            <w:tcW w:w="1428" w:type="dxa"/>
            <w:shd w:val="clear" w:color="auto" w:fill="auto"/>
            <w:noWrap/>
            <w:vAlign w:val="center"/>
            <w:hideMark/>
          </w:tcPr>
          <w:p w14:paraId="2C74C9D1"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10.5</w:t>
            </w:r>
          </w:p>
        </w:tc>
        <w:tc>
          <w:tcPr>
            <w:tcW w:w="1500" w:type="dxa"/>
            <w:shd w:val="clear" w:color="auto" w:fill="auto"/>
            <w:noWrap/>
            <w:vAlign w:val="center"/>
            <w:hideMark/>
          </w:tcPr>
          <w:p w14:paraId="176F1DA9"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17.2</w:t>
            </w:r>
          </w:p>
        </w:tc>
      </w:tr>
      <w:tr w:rsidR="00DF4D21" w:rsidRPr="008F781E" w14:paraId="67B9003F" w14:textId="77777777" w:rsidTr="00B7041A">
        <w:trPr>
          <w:trHeight w:val="300"/>
          <w:jc w:val="center"/>
        </w:trPr>
        <w:tc>
          <w:tcPr>
            <w:tcW w:w="2580" w:type="dxa"/>
            <w:shd w:val="clear" w:color="auto" w:fill="auto"/>
            <w:noWrap/>
            <w:vAlign w:val="bottom"/>
            <w:hideMark/>
          </w:tcPr>
          <w:p w14:paraId="313B10A6" w14:textId="77777777" w:rsidR="00DF4D21" w:rsidRPr="008F781E" w:rsidRDefault="00DF4D21"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40" w:type="dxa"/>
            <w:shd w:val="clear" w:color="auto" w:fill="auto"/>
            <w:noWrap/>
            <w:vAlign w:val="center"/>
            <w:hideMark/>
          </w:tcPr>
          <w:p w14:paraId="41FA6BB9"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0.7</w:t>
            </w:r>
          </w:p>
        </w:tc>
        <w:tc>
          <w:tcPr>
            <w:tcW w:w="1160" w:type="dxa"/>
            <w:shd w:val="clear" w:color="auto" w:fill="auto"/>
            <w:noWrap/>
            <w:vAlign w:val="center"/>
            <w:hideMark/>
          </w:tcPr>
          <w:p w14:paraId="3F03739F"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w:t>
            </w:r>
          </w:p>
        </w:tc>
        <w:tc>
          <w:tcPr>
            <w:tcW w:w="1800" w:type="dxa"/>
            <w:shd w:val="clear" w:color="auto" w:fill="auto"/>
            <w:noWrap/>
            <w:vAlign w:val="center"/>
            <w:hideMark/>
          </w:tcPr>
          <w:p w14:paraId="02776552"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w:t>
            </w:r>
          </w:p>
        </w:tc>
        <w:tc>
          <w:tcPr>
            <w:tcW w:w="1428" w:type="dxa"/>
            <w:shd w:val="clear" w:color="auto" w:fill="auto"/>
            <w:noWrap/>
            <w:vAlign w:val="center"/>
            <w:hideMark/>
          </w:tcPr>
          <w:p w14:paraId="3976A400"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1.1</w:t>
            </w:r>
          </w:p>
        </w:tc>
        <w:tc>
          <w:tcPr>
            <w:tcW w:w="1500" w:type="dxa"/>
            <w:shd w:val="clear" w:color="auto" w:fill="auto"/>
            <w:noWrap/>
            <w:vAlign w:val="center"/>
            <w:hideMark/>
          </w:tcPr>
          <w:p w14:paraId="177E6A19" w14:textId="77777777" w:rsidR="00DF4D21" w:rsidRPr="008F781E" w:rsidRDefault="00DF4D21"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2.2</w:t>
            </w:r>
          </w:p>
        </w:tc>
      </w:tr>
      <w:tr w:rsidR="00DF4D21" w:rsidRPr="008F781E" w14:paraId="5BA1BE24" w14:textId="77777777" w:rsidTr="00B7041A">
        <w:trPr>
          <w:trHeight w:val="300"/>
          <w:jc w:val="center"/>
        </w:trPr>
        <w:tc>
          <w:tcPr>
            <w:tcW w:w="2580" w:type="dxa"/>
            <w:tcBorders>
              <w:bottom w:val="single" w:sz="4" w:space="0" w:color="auto"/>
            </w:tcBorders>
            <w:shd w:val="clear" w:color="auto" w:fill="auto"/>
            <w:noWrap/>
            <w:vAlign w:val="bottom"/>
            <w:hideMark/>
          </w:tcPr>
          <w:p w14:paraId="3F4B4F72" w14:textId="77777777" w:rsidR="00DF4D21" w:rsidRPr="008F781E" w:rsidRDefault="00DF4D21" w:rsidP="00B7041A">
            <w:pPr>
              <w:keepNext/>
              <w:keepLines/>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4733AB18" w14:textId="77777777" w:rsidR="00DF4D21" w:rsidRPr="008F781E" w:rsidRDefault="00DF4D21"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3,653</w:t>
            </w:r>
          </w:p>
        </w:tc>
        <w:tc>
          <w:tcPr>
            <w:tcW w:w="1160" w:type="dxa"/>
            <w:tcBorders>
              <w:bottom w:val="single" w:sz="4" w:space="0" w:color="auto"/>
            </w:tcBorders>
            <w:shd w:val="clear" w:color="auto" w:fill="auto"/>
            <w:noWrap/>
            <w:vAlign w:val="bottom"/>
            <w:hideMark/>
          </w:tcPr>
          <w:p w14:paraId="24379A07" w14:textId="77777777" w:rsidR="00DF4D21" w:rsidRPr="008F781E" w:rsidRDefault="00DF4D21"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3,563</w:t>
            </w:r>
          </w:p>
        </w:tc>
        <w:tc>
          <w:tcPr>
            <w:tcW w:w="1800" w:type="dxa"/>
            <w:tcBorders>
              <w:bottom w:val="single" w:sz="4" w:space="0" w:color="auto"/>
            </w:tcBorders>
            <w:shd w:val="clear" w:color="auto" w:fill="auto"/>
            <w:noWrap/>
            <w:vAlign w:val="bottom"/>
            <w:hideMark/>
          </w:tcPr>
          <w:p w14:paraId="041CBE03" w14:textId="77777777" w:rsidR="00DF4D21" w:rsidRPr="008F781E" w:rsidRDefault="00DF4D21"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1,534</w:t>
            </w:r>
          </w:p>
        </w:tc>
        <w:tc>
          <w:tcPr>
            <w:tcW w:w="1428" w:type="dxa"/>
            <w:tcBorders>
              <w:bottom w:val="single" w:sz="4" w:space="0" w:color="auto"/>
            </w:tcBorders>
            <w:shd w:val="clear" w:color="auto" w:fill="auto"/>
            <w:noWrap/>
            <w:vAlign w:val="bottom"/>
            <w:hideMark/>
          </w:tcPr>
          <w:p w14:paraId="5DB226CB" w14:textId="77777777" w:rsidR="00DF4D21" w:rsidRPr="008F781E" w:rsidRDefault="00DF4D21"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1,982</w:t>
            </w:r>
          </w:p>
        </w:tc>
        <w:tc>
          <w:tcPr>
            <w:tcW w:w="1500" w:type="dxa"/>
            <w:tcBorders>
              <w:bottom w:val="single" w:sz="4" w:space="0" w:color="auto"/>
            </w:tcBorders>
            <w:shd w:val="clear" w:color="auto" w:fill="auto"/>
            <w:noWrap/>
            <w:vAlign w:val="bottom"/>
            <w:hideMark/>
          </w:tcPr>
          <w:p w14:paraId="1687324F" w14:textId="77777777" w:rsidR="00DF4D21" w:rsidRPr="008F781E" w:rsidRDefault="00DF4D21"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682</w:t>
            </w:r>
          </w:p>
        </w:tc>
      </w:tr>
    </w:tbl>
    <w:p w14:paraId="078AD7DF" w14:textId="77777777" w:rsidR="00DF4D21" w:rsidRDefault="00DF4D21" w:rsidP="00B43C6D">
      <w:pPr>
        <w:pStyle w:val="Caption"/>
        <w:keepNext/>
      </w:pPr>
    </w:p>
    <w:p w14:paraId="5660BFF2" w14:textId="08718F15" w:rsidR="00B43C6D" w:rsidRPr="008F781E" w:rsidRDefault="00B43C6D" w:rsidP="00B43C6D">
      <w:pPr>
        <w:pStyle w:val="Caption"/>
        <w:keepNext/>
      </w:pPr>
      <w:r w:rsidRPr="008F781E">
        <w:t xml:space="preserve">Appendix Table </w:t>
      </w:r>
      <w:r w:rsidR="00484978">
        <w:fldChar w:fldCharType="begin"/>
      </w:r>
      <w:r w:rsidR="00484978">
        <w:instrText xml:space="preserve"> SEQ Appendix_Table \* ARABIC </w:instrText>
      </w:r>
      <w:r w:rsidR="00484978">
        <w:fldChar w:fldCharType="separate"/>
      </w:r>
      <w:r w:rsidR="00A63350">
        <w:rPr>
          <w:noProof/>
        </w:rPr>
        <w:t>7</w:t>
      </w:r>
      <w:r w:rsidR="00484978">
        <w:rPr>
          <w:noProof/>
        </w:rPr>
        <w:fldChar w:fldCharType="end"/>
      </w:r>
      <w:r w:rsidRPr="008F781E">
        <w:t>A: Vignettes: Relationship, by hiring responsibilities (%)</w:t>
      </w:r>
      <w:bookmarkEnd w:id="125"/>
    </w:p>
    <w:tbl>
      <w:tblPr>
        <w:tblW w:w="0" w:type="auto"/>
        <w:jc w:val="center"/>
        <w:tblLook w:val="04A0" w:firstRow="1" w:lastRow="0" w:firstColumn="1" w:lastColumn="0" w:noHBand="0" w:noVBand="1"/>
        <w:tblCaption w:val="Appendix Table 7A: Vignettes: Relationship, by hiring responsibilities (%)"/>
        <w:tblDescription w:val="  Type of disability&#10;  Sensory Physical Psychosocial Neurological Intellectual&#10;  Has hiring responsibilities (%)&#10;Very comfortable 44.6 46.3 24.8 40.1 25.3&#10;Fairly comfortable 46.0 43.6 52.3 47.2 53.9&#10;Fairly uncomfortable 8.8 9.2 21.3 12.0 18.0&#10;Very uncomfortable 0.6 0.8 1.6 0.8 2.8&#10;Sample size  2,276 2,347 2,333 1,035 1,314&#10;                                    No hiring responsibilities (%)&#10;Very comfortable 50.0 50.0 25.9 37.1 21.6&#10;Fairly comfortable 42.5 44.0 51.9 49.4 61.8&#10;Fairly uncomfortable 7.2 3.7 21.3 10.8 14.5&#10;Very uncomfortable 0.3 2.4 1.0 2.7 2.1&#10;Sample size  682 677 594 315 312&#10;"/>
      </w:tblPr>
      <w:tblGrid>
        <w:gridCol w:w="2028"/>
        <w:gridCol w:w="1006"/>
        <w:gridCol w:w="1028"/>
        <w:gridCol w:w="1495"/>
        <w:gridCol w:w="1428"/>
        <w:gridCol w:w="1261"/>
      </w:tblGrid>
      <w:tr w:rsidR="00DF4D21" w:rsidRPr="008F781E" w14:paraId="15B336B1" w14:textId="77777777" w:rsidTr="00B7041A">
        <w:trPr>
          <w:trHeight w:val="300"/>
          <w:jc w:val="center"/>
        </w:trPr>
        <w:tc>
          <w:tcPr>
            <w:tcW w:w="0" w:type="auto"/>
            <w:tcBorders>
              <w:top w:val="single" w:sz="4" w:space="0" w:color="auto"/>
            </w:tcBorders>
            <w:shd w:val="clear" w:color="auto" w:fill="auto"/>
            <w:noWrap/>
            <w:vAlign w:val="bottom"/>
            <w:hideMark/>
          </w:tcPr>
          <w:p w14:paraId="2178026A" w14:textId="77777777" w:rsidR="00DF4D21" w:rsidRPr="008F781E" w:rsidRDefault="00DF4D21" w:rsidP="00B7041A">
            <w:pPr>
              <w:spacing w:before="120" w:after="120" w:line="240" w:lineRule="auto"/>
              <w:rPr>
                <w:rFonts w:ascii="Arial" w:eastAsia="Times New Roman" w:hAnsi="Arial" w:cs="Arial"/>
                <w:color w:val="000000"/>
                <w:sz w:val="20"/>
                <w:szCs w:val="20"/>
              </w:rPr>
            </w:pPr>
            <w:bookmarkStart w:id="126" w:name="_Hlk161306447"/>
            <w:r w:rsidRPr="008F781E">
              <w:rPr>
                <w:rFonts w:ascii="Arial" w:eastAsia="Times New Roman" w:hAnsi="Arial" w:cs="Arial"/>
                <w:color w:val="000000"/>
                <w:sz w:val="20"/>
                <w:szCs w:val="20"/>
              </w:rPr>
              <w:t> </w:t>
            </w:r>
          </w:p>
        </w:tc>
        <w:tc>
          <w:tcPr>
            <w:tcW w:w="0" w:type="auto"/>
            <w:gridSpan w:val="5"/>
            <w:tcBorders>
              <w:top w:val="single" w:sz="4" w:space="0" w:color="auto"/>
              <w:bottom w:val="single" w:sz="4" w:space="0" w:color="auto"/>
            </w:tcBorders>
            <w:shd w:val="clear" w:color="auto" w:fill="auto"/>
            <w:noWrap/>
            <w:vAlign w:val="bottom"/>
            <w:hideMark/>
          </w:tcPr>
          <w:p w14:paraId="14016CAF" w14:textId="77777777" w:rsidR="00DF4D21" w:rsidRPr="008F781E" w:rsidRDefault="00DF4D21" w:rsidP="00B7041A">
            <w:pPr>
              <w:spacing w:before="120" w:after="120" w:line="240" w:lineRule="auto"/>
              <w:jc w:val="center"/>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Type of disability</w:t>
            </w:r>
          </w:p>
        </w:tc>
      </w:tr>
      <w:tr w:rsidR="00DF4D21" w:rsidRPr="008F781E" w14:paraId="6A8B1EE1" w14:textId="77777777" w:rsidTr="00B7041A">
        <w:trPr>
          <w:trHeight w:val="300"/>
          <w:jc w:val="center"/>
        </w:trPr>
        <w:tc>
          <w:tcPr>
            <w:tcW w:w="0" w:type="auto"/>
            <w:tcBorders>
              <w:bottom w:val="single" w:sz="4" w:space="0" w:color="auto"/>
            </w:tcBorders>
            <w:shd w:val="clear" w:color="auto" w:fill="auto"/>
            <w:noWrap/>
            <w:vAlign w:val="bottom"/>
            <w:hideMark/>
          </w:tcPr>
          <w:p w14:paraId="1745D1DC" w14:textId="77777777" w:rsidR="00DF4D21" w:rsidRPr="008F781E" w:rsidRDefault="00DF4D21" w:rsidP="00B7041A">
            <w:pPr>
              <w:spacing w:before="120" w:after="120" w:line="240" w:lineRule="auto"/>
              <w:rPr>
                <w:rFonts w:ascii="Arial" w:eastAsia="Times New Roman" w:hAnsi="Arial" w:cs="Arial"/>
                <w:b/>
                <w:color w:val="000000"/>
                <w:sz w:val="20"/>
                <w:szCs w:val="20"/>
              </w:rPr>
            </w:pPr>
            <w:r w:rsidRPr="008F781E">
              <w:rPr>
                <w:rFonts w:ascii="Arial" w:eastAsia="Times New Roman" w:hAnsi="Arial" w:cs="Arial"/>
                <w:b/>
                <w:color w:val="000000"/>
                <w:sz w:val="20"/>
                <w:szCs w:val="20"/>
              </w:rPr>
              <w:t> </w:t>
            </w:r>
          </w:p>
        </w:tc>
        <w:tc>
          <w:tcPr>
            <w:tcW w:w="0" w:type="auto"/>
            <w:tcBorders>
              <w:top w:val="single" w:sz="4" w:space="0" w:color="auto"/>
              <w:bottom w:val="single" w:sz="4" w:space="0" w:color="auto"/>
            </w:tcBorders>
            <w:shd w:val="clear" w:color="auto" w:fill="auto"/>
            <w:noWrap/>
            <w:vAlign w:val="bottom"/>
            <w:hideMark/>
          </w:tcPr>
          <w:p w14:paraId="6C90A92E" w14:textId="77777777" w:rsidR="00DF4D21" w:rsidRPr="008F781E" w:rsidRDefault="00DF4D21"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Sensory</w:t>
            </w:r>
          </w:p>
        </w:tc>
        <w:tc>
          <w:tcPr>
            <w:tcW w:w="0" w:type="auto"/>
            <w:tcBorders>
              <w:top w:val="single" w:sz="4" w:space="0" w:color="auto"/>
              <w:bottom w:val="single" w:sz="4" w:space="0" w:color="auto"/>
            </w:tcBorders>
            <w:shd w:val="clear" w:color="auto" w:fill="auto"/>
            <w:noWrap/>
            <w:vAlign w:val="bottom"/>
            <w:hideMark/>
          </w:tcPr>
          <w:p w14:paraId="04B735C3" w14:textId="77777777" w:rsidR="00DF4D21" w:rsidRPr="008F781E" w:rsidRDefault="00DF4D21"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Physical</w:t>
            </w:r>
          </w:p>
        </w:tc>
        <w:tc>
          <w:tcPr>
            <w:tcW w:w="0" w:type="auto"/>
            <w:tcBorders>
              <w:top w:val="single" w:sz="4" w:space="0" w:color="auto"/>
              <w:bottom w:val="single" w:sz="4" w:space="0" w:color="auto"/>
            </w:tcBorders>
            <w:shd w:val="clear" w:color="auto" w:fill="auto"/>
            <w:noWrap/>
            <w:vAlign w:val="bottom"/>
            <w:hideMark/>
          </w:tcPr>
          <w:p w14:paraId="03962A9F" w14:textId="77777777" w:rsidR="00DF4D21" w:rsidRPr="008F781E" w:rsidRDefault="00DF4D21"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Psychosocial</w:t>
            </w:r>
          </w:p>
        </w:tc>
        <w:tc>
          <w:tcPr>
            <w:tcW w:w="0" w:type="auto"/>
            <w:tcBorders>
              <w:top w:val="single" w:sz="4" w:space="0" w:color="auto"/>
              <w:bottom w:val="single" w:sz="4" w:space="0" w:color="auto"/>
            </w:tcBorders>
            <w:shd w:val="clear" w:color="auto" w:fill="auto"/>
            <w:noWrap/>
            <w:vAlign w:val="bottom"/>
            <w:hideMark/>
          </w:tcPr>
          <w:p w14:paraId="32EDD2C1" w14:textId="77777777" w:rsidR="00DF4D21" w:rsidRPr="008F781E" w:rsidRDefault="00DF4D21"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Neurological</w:t>
            </w:r>
          </w:p>
        </w:tc>
        <w:tc>
          <w:tcPr>
            <w:tcW w:w="0" w:type="auto"/>
            <w:tcBorders>
              <w:top w:val="single" w:sz="4" w:space="0" w:color="auto"/>
              <w:bottom w:val="single" w:sz="4" w:space="0" w:color="auto"/>
            </w:tcBorders>
            <w:shd w:val="clear" w:color="auto" w:fill="auto"/>
            <w:noWrap/>
            <w:vAlign w:val="bottom"/>
            <w:hideMark/>
          </w:tcPr>
          <w:p w14:paraId="68BB0A68" w14:textId="77777777" w:rsidR="00DF4D21" w:rsidRPr="008F781E" w:rsidRDefault="00DF4D21"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Intellectual</w:t>
            </w:r>
          </w:p>
        </w:tc>
      </w:tr>
      <w:tr w:rsidR="00DF4D21" w:rsidRPr="008F781E" w14:paraId="52793FBF" w14:textId="77777777" w:rsidTr="00B7041A">
        <w:trPr>
          <w:trHeight w:val="300"/>
          <w:jc w:val="center"/>
        </w:trPr>
        <w:tc>
          <w:tcPr>
            <w:tcW w:w="0" w:type="auto"/>
            <w:tcBorders>
              <w:top w:val="single" w:sz="4" w:space="0" w:color="auto"/>
            </w:tcBorders>
            <w:shd w:val="clear" w:color="auto" w:fill="auto"/>
            <w:noWrap/>
            <w:vAlign w:val="bottom"/>
            <w:hideMark/>
          </w:tcPr>
          <w:p w14:paraId="762C9B8A" w14:textId="77777777" w:rsidR="00DF4D21" w:rsidRPr="008F781E" w:rsidRDefault="00DF4D21"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0" w:type="auto"/>
            <w:gridSpan w:val="5"/>
            <w:tcBorders>
              <w:top w:val="single" w:sz="4" w:space="0" w:color="auto"/>
            </w:tcBorders>
            <w:shd w:val="clear" w:color="auto" w:fill="auto"/>
            <w:noWrap/>
            <w:vAlign w:val="bottom"/>
            <w:hideMark/>
          </w:tcPr>
          <w:p w14:paraId="2857FC5D"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b/>
                <w:bCs/>
                <w:color w:val="000000"/>
                <w:sz w:val="20"/>
                <w:szCs w:val="20"/>
              </w:rPr>
              <w:t>Has hiring responsibilities</w:t>
            </w:r>
            <w:r w:rsidRPr="008F781E">
              <w:rPr>
                <w:rFonts w:ascii="Arial" w:eastAsia="Times New Roman" w:hAnsi="Arial" w:cs="Arial"/>
                <w:color w:val="000000"/>
                <w:sz w:val="20"/>
                <w:szCs w:val="20"/>
              </w:rPr>
              <w:t xml:space="preserve"> </w:t>
            </w:r>
            <w:r w:rsidRPr="008F781E">
              <w:rPr>
                <w:rFonts w:ascii="Arial" w:eastAsia="Times New Roman" w:hAnsi="Arial" w:cs="Arial"/>
                <w:b/>
                <w:color w:val="000000"/>
                <w:sz w:val="20"/>
                <w:szCs w:val="20"/>
              </w:rPr>
              <w:t>(%)</w:t>
            </w:r>
          </w:p>
        </w:tc>
      </w:tr>
      <w:tr w:rsidR="00DF4D21" w:rsidRPr="008F781E" w14:paraId="616F55FC" w14:textId="77777777" w:rsidTr="00B7041A">
        <w:trPr>
          <w:trHeight w:val="300"/>
          <w:jc w:val="center"/>
        </w:trPr>
        <w:tc>
          <w:tcPr>
            <w:tcW w:w="0" w:type="auto"/>
            <w:shd w:val="clear" w:color="auto" w:fill="auto"/>
            <w:noWrap/>
            <w:vAlign w:val="bottom"/>
            <w:hideMark/>
          </w:tcPr>
          <w:p w14:paraId="108F5290" w14:textId="77777777" w:rsidR="00DF4D21" w:rsidRPr="008F781E" w:rsidRDefault="00DF4D21"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0" w:type="auto"/>
            <w:shd w:val="clear" w:color="auto" w:fill="auto"/>
            <w:noWrap/>
            <w:vAlign w:val="center"/>
            <w:hideMark/>
          </w:tcPr>
          <w:p w14:paraId="655F1F6C"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44.6</w:t>
            </w:r>
          </w:p>
        </w:tc>
        <w:tc>
          <w:tcPr>
            <w:tcW w:w="0" w:type="auto"/>
            <w:shd w:val="clear" w:color="auto" w:fill="auto"/>
            <w:noWrap/>
            <w:vAlign w:val="center"/>
            <w:hideMark/>
          </w:tcPr>
          <w:p w14:paraId="0D456C85"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46.3</w:t>
            </w:r>
          </w:p>
        </w:tc>
        <w:tc>
          <w:tcPr>
            <w:tcW w:w="0" w:type="auto"/>
            <w:shd w:val="clear" w:color="auto" w:fill="auto"/>
            <w:noWrap/>
            <w:vAlign w:val="center"/>
            <w:hideMark/>
          </w:tcPr>
          <w:p w14:paraId="3B60EE94"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24.8</w:t>
            </w:r>
          </w:p>
        </w:tc>
        <w:tc>
          <w:tcPr>
            <w:tcW w:w="0" w:type="auto"/>
            <w:shd w:val="clear" w:color="auto" w:fill="auto"/>
            <w:noWrap/>
            <w:vAlign w:val="center"/>
            <w:hideMark/>
          </w:tcPr>
          <w:p w14:paraId="10AD6974"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40.1</w:t>
            </w:r>
          </w:p>
        </w:tc>
        <w:tc>
          <w:tcPr>
            <w:tcW w:w="0" w:type="auto"/>
            <w:shd w:val="clear" w:color="auto" w:fill="auto"/>
            <w:noWrap/>
            <w:vAlign w:val="center"/>
            <w:hideMark/>
          </w:tcPr>
          <w:p w14:paraId="67B337C4"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25.3</w:t>
            </w:r>
          </w:p>
        </w:tc>
      </w:tr>
      <w:tr w:rsidR="00DF4D21" w:rsidRPr="008F781E" w14:paraId="445BD57A" w14:textId="77777777" w:rsidTr="00B7041A">
        <w:trPr>
          <w:trHeight w:val="300"/>
          <w:jc w:val="center"/>
        </w:trPr>
        <w:tc>
          <w:tcPr>
            <w:tcW w:w="0" w:type="auto"/>
            <w:shd w:val="clear" w:color="auto" w:fill="auto"/>
            <w:noWrap/>
            <w:vAlign w:val="bottom"/>
            <w:hideMark/>
          </w:tcPr>
          <w:p w14:paraId="07428116" w14:textId="77777777" w:rsidR="00DF4D21" w:rsidRPr="008F781E" w:rsidRDefault="00DF4D21"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0" w:type="auto"/>
            <w:shd w:val="clear" w:color="auto" w:fill="auto"/>
            <w:noWrap/>
            <w:vAlign w:val="center"/>
            <w:hideMark/>
          </w:tcPr>
          <w:p w14:paraId="1D5EE8FC"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46.0</w:t>
            </w:r>
          </w:p>
        </w:tc>
        <w:tc>
          <w:tcPr>
            <w:tcW w:w="0" w:type="auto"/>
            <w:shd w:val="clear" w:color="auto" w:fill="auto"/>
            <w:noWrap/>
            <w:vAlign w:val="center"/>
            <w:hideMark/>
          </w:tcPr>
          <w:p w14:paraId="5D1CC3AB"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43.6</w:t>
            </w:r>
          </w:p>
        </w:tc>
        <w:tc>
          <w:tcPr>
            <w:tcW w:w="0" w:type="auto"/>
            <w:shd w:val="clear" w:color="auto" w:fill="auto"/>
            <w:noWrap/>
            <w:vAlign w:val="center"/>
            <w:hideMark/>
          </w:tcPr>
          <w:p w14:paraId="338B52D6"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52.3</w:t>
            </w:r>
          </w:p>
        </w:tc>
        <w:tc>
          <w:tcPr>
            <w:tcW w:w="0" w:type="auto"/>
            <w:shd w:val="clear" w:color="auto" w:fill="auto"/>
            <w:noWrap/>
            <w:vAlign w:val="center"/>
            <w:hideMark/>
          </w:tcPr>
          <w:p w14:paraId="02F59BCF"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47.2</w:t>
            </w:r>
          </w:p>
        </w:tc>
        <w:tc>
          <w:tcPr>
            <w:tcW w:w="0" w:type="auto"/>
            <w:shd w:val="clear" w:color="auto" w:fill="auto"/>
            <w:noWrap/>
            <w:vAlign w:val="center"/>
            <w:hideMark/>
          </w:tcPr>
          <w:p w14:paraId="2367134A"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53.9</w:t>
            </w:r>
          </w:p>
        </w:tc>
      </w:tr>
      <w:tr w:rsidR="00DF4D21" w:rsidRPr="008F781E" w14:paraId="1BE37283" w14:textId="77777777" w:rsidTr="00B7041A">
        <w:trPr>
          <w:trHeight w:val="300"/>
          <w:jc w:val="center"/>
        </w:trPr>
        <w:tc>
          <w:tcPr>
            <w:tcW w:w="0" w:type="auto"/>
            <w:shd w:val="clear" w:color="auto" w:fill="auto"/>
            <w:noWrap/>
            <w:vAlign w:val="bottom"/>
            <w:hideMark/>
          </w:tcPr>
          <w:p w14:paraId="121980C4" w14:textId="77777777" w:rsidR="00DF4D21" w:rsidRPr="008F781E" w:rsidRDefault="00DF4D21"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0" w:type="auto"/>
            <w:shd w:val="clear" w:color="auto" w:fill="auto"/>
            <w:noWrap/>
            <w:vAlign w:val="center"/>
            <w:hideMark/>
          </w:tcPr>
          <w:p w14:paraId="776D91B4"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8.8</w:t>
            </w:r>
          </w:p>
        </w:tc>
        <w:tc>
          <w:tcPr>
            <w:tcW w:w="0" w:type="auto"/>
            <w:shd w:val="clear" w:color="auto" w:fill="auto"/>
            <w:noWrap/>
            <w:vAlign w:val="center"/>
            <w:hideMark/>
          </w:tcPr>
          <w:p w14:paraId="417B9090"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9.2</w:t>
            </w:r>
          </w:p>
        </w:tc>
        <w:tc>
          <w:tcPr>
            <w:tcW w:w="0" w:type="auto"/>
            <w:shd w:val="clear" w:color="auto" w:fill="auto"/>
            <w:noWrap/>
            <w:vAlign w:val="center"/>
            <w:hideMark/>
          </w:tcPr>
          <w:p w14:paraId="3C65CCFD"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21.3</w:t>
            </w:r>
          </w:p>
        </w:tc>
        <w:tc>
          <w:tcPr>
            <w:tcW w:w="0" w:type="auto"/>
            <w:shd w:val="clear" w:color="auto" w:fill="auto"/>
            <w:noWrap/>
            <w:vAlign w:val="center"/>
            <w:hideMark/>
          </w:tcPr>
          <w:p w14:paraId="2875D63C"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12.0</w:t>
            </w:r>
          </w:p>
        </w:tc>
        <w:tc>
          <w:tcPr>
            <w:tcW w:w="0" w:type="auto"/>
            <w:shd w:val="clear" w:color="auto" w:fill="auto"/>
            <w:noWrap/>
            <w:vAlign w:val="center"/>
            <w:hideMark/>
          </w:tcPr>
          <w:p w14:paraId="4BA88AD9"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18.0</w:t>
            </w:r>
          </w:p>
        </w:tc>
      </w:tr>
      <w:tr w:rsidR="00DF4D21" w:rsidRPr="008F781E" w14:paraId="4FBC250C" w14:textId="77777777" w:rsidTr="00B7041A">
        <w:trPr>
          <w:trHeight w:val="300"/>
          <w:jc w:val="center"/>
        </w:trPr>
        <w:tc>
          <w:tcPr>
            <w:tcW w:w="0" w:type="auto"/>
            <w:shd w:val="clear" w:color="auto" w:fill="auto"/>
            <w:noWrap/>
            <w:vAlign w:val="bottom"/>
            <w:hideMark/>
          </w:tcPr>
          <w:p w14:paraId="7FACD098" w14:textId="77777777" w:rsidR="00DF4D21" w:rsidRPr="008F781E" w:rsidRDefault="00DF4D21"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0" w:type="auto"/>
            <w:shd w:val="clear" w:color="auto" w:fill="auto"/>
            <w:noWrap/>
            <w:vAlign w:val="center"/>
            <w:hideMark/>
          </w:tcPr>
          <w:p w14:paraId="23CB6296"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0.6</w:t>
            </w:r>
          </w:p>
        </w:tc>
        <w:tc>
          <w:tcPr>
            <w:tcW w:w="0" w:type="auto"/>
            <w:shd w:val="clear" w:color="auto" w:fill="auto"/>
            <w:noWrap/>
            <w:vAlign w:val="center"/>
            <w:hideMark/>
          </w:tcPr>
          <w:p w14:paraId="4C91E8A3"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0.8</w:t>
            </w:r>
          </w:p>
        </w:tc>
        <w:tc>
          <w:tcPr>
            <w:tcW w:w="0" w:type="auto"/>
            <w:shd w:val="clear" w:color="auto" w:fill="auto"/>
            <w:noWrap/>
            <w:vAlign w:val="center"/>
            <w:hideMark/>
          </w:tcPr>
          <w:p w14:paraId="14968E62"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w:t>
            </w:r>
          </w:p>
        </w:tc>
        <w:tc>
          <w:tcPr>
            <w:tcW w:w="0" w:type="auto"/>
            <w:shd w:val="clear" w:color="auto" w:fill="auto"/>
            <w:noWrap/>
            <w:vAlign w:val="center"/>
            <w:hideMark/>
          </w:tcPr>
          <w:p w14:paraId="6EE0FEEB"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0.8</w:t>
            </w:r>
          </w:p>
        </w:tc>
        <w:tc>
          <w:tcPr>
            <w:tcW w:w="0" w:type="auto"/>
            <w:shd w:val="clear" w:color="auto" w:fill="auto"/>
            <w:noWrap/>
            <w:vAlign w:val="center"/>
            <w:hideMark/>
          </w:tcPr>
          <w:p w14:paraId="48A07BDA"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w:t>
            </w:r>
          </w:p>
        </w:tc>
      </w:tr>
      <w:tr w:rsidR="00DF4D21" w:rsidRPr="008F781E" w14:paraId="5050F7E4" w14:textId="77777777" w:rsidTr="00B7041A">
        <w:trPr>
          <w:trHeight w:val="300"/>
          <w:jc w:val="center"/>
        </w:trPr>
        <w:tc>
          <w:tcPr>
            <w:tcW w:w="0" w:type="auto"/>
            <w:tcBorders>
              <w:bottom w:val="single" w:sz="4" w:space="0" w:color="auto"/>
            </w:tcBorders>
            <w:shd w:val="clear" w:color="auto" w:fill="auto"/>
            <w:noWrap/>
            <w:vAlign w:val="bottom"/>
            <w:hideMark/>
          </w:tcPr>
          <w:p w14:paraId="7FE628CE" w14:textId="77777777" w:rsidR="00DF4D21" w:rsidRPr="008F781E" w:rsidRDefault="00DF4D21"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0" w:type="auto"/>
            <w:tcBorders>
              <w:bottom w:val="single" w:sz="4" w:space="0" w:color="auto"/>
            </w:tcBorders>
            <w:shd w:val="clear" w:color="auto" w:fill="auto"/>
            <w:noWrap/>
            <w:vAlign w:val="bottom"/>
            <w:hideMark/>
          </w:tcPr>
          <w:p w14:paraId="3BB852CF" w14:textId="77777777" w:rsidR="00DF4D21" w:rsidRPr="008F781E" w:rsidRDefault="00DF4D21"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2,276</w:t>
            </w:r>
          </w:p>
        </w:tc>
        <w:tc>
          <w:tcPr>
            <w:tcW w:w="0" w:type="auto"/>
            <w:tcBorders>
              <w:bottom w:val="single" w:sz="4" w:space="0" w:color="auto"/>
            </w:tcBorders>
            <w:shd w:val="clear" w:color="auto" w:fill="auto"/>
            <w:noWrap/>
            <w:vAlign w:val="bottom"/>
            <w:hideMark/>
          </w:tcPr>
          <w:p w14:paraId="294D9F4D" w14:textId="77777777" w:rsidR="00DF4D21" w:rsidRPr="008F781E" w:rsidRDefault="00DF4D21"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2,347</w:t>
            </w:r>
          </w:p>
        </w:tc>
        <w:tc>
          <w:tcPr>
            <w:tcW w:w="0" w:type="auto"/>
            <w:tcBorders>
              <w:bottom w:val="single" w:sz="4" w:space="0" w:color="auto"/>
            </w:tcBorders>
            <w:shd w:val="clear" w:color="auto" w:fill="auto"/>
            <w:noWrap/>
            <w:vAlign w:val="bottom"/>
            <w:hideMark/>
          </w:tcPr>
          <w:p w14:paraId="21E5071F" w14:textId="77777777" w:rsidR="00DF4D21" w:rsidRPr="008F781E" w:rsidRDefault="00DF4D21"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2,333</w:t>
            </w:r>
          </w:p>
        </w:tc>
        <w:tc>
          <w:tcPr>
            <w:tcW w:w="0" w:type="auto"/>
            <w:tcBorders>
              <w:bottom w:val="single" w:sz="4" w:space="0" w:color="auto"/>
            </w:tcBorders>
            <w:shd w:val="clear" w:color="auto" w:fill="auto"/>
            <w:noWrap/>
            <w:vAlign w:val="bottom"/>
            <w:hideMark/>
          </w:tcPr>
          <w:p w14:paraId="6A4EE1F0" w14:textId="77777777" w:rsidR="00DF4D21" w:rsidRPr="008F781E" w:rsidRDefault="00DF4D21"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1,035</w:t>
            </w:r>
          </w:p>
        </w:tc>
        <w:tc>
          <w:tcPr>
            <w:tcW w:w="0" w:type="auto"/>
            <w:tcBorders>
              <w:bottom w:val="single" w:sz="4" w:space="0" w:color="auto"/>
            </w:tcBorders>
            <w:shd w:val="clear" w:color="auto" w:fill="auto"/>
            <w:noWrap/>
            <w:vAlign w:val="bottom"/>
            <w:hideMark/>
          </w:tcPr>
          <w:p w14:paraId="6F3E9E6F" w14:textId="77777777" w:rsidR="00DF4D21" w:rsidRPr="008F781E" w:rsidRDefault="00DF4D21"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1,314</w:t>
            </w:r>
          </w:p>
        </w:tc>
      </w:tr>
      <w:tr w:rsidR="00DF4D21" w:rsidRPr="008F781E" w14:paraId="176BF604" w14:textId="77777777" w:rsidTr="00B7041A">
        <w:trPr>
          <w:trHeight w:val="300"/>
          <w:jc w:val="center"/>
        </w:trPr>
        <w:tc>
          <w:tcPr>
            <w:tcW w:w="0" w:type="auto"/>
            <w:gridSpan w:val="6"/>
            <w:tcBorders>
              <w:top w:val="single" w:sz="4" w:space="0" w:color="auto"/>
            </w:tcBorders>
            <w:shd w:val="clear" w:color="auto" w:fill="auto"/>
            <w:noWrap/>
            <w:vAlign w:val="bottom"/>
            <w:hideMark/>
          </w:tcPr>
          <w:p w14:paraId="4D42D180" w14:textId="77777777" w:rsidR="00DF4D21" w:rsidRPr="008F781E" w:rsidRDefault="00DF4D21" w:rsidP="00B7041A">
            <w:pPr>
              <w:spacing w:before="40" w:after="40" w:line="240" w:lineRule="auto"/>
              <w:jc w:val="center"/>
              <w:rPr>
                <w:rFonts w:ascii="Arial" w:eastAsia="Times New Roman" w:hAnsi="Arial" w:cs="Arial"/>
                <w:sz w:val="20"/>
                <w:szCs w:val="20"/>
              </w:rPr>
            </w:pPr>
            <w:r w:rsidRPr="008F781E">
              <w:rPr>
                <w:rFonts w:ascii="Arial" w:eastAsia="Times New Roman" w:hAnsi="Arial" w:cs="Arial"/>
                <w:b/>
                <w:bCs/>
                <w:color w:val="000000"/>
                <w:sz w:val="20"/>
                <w:szCs w:val="20"/>
              </w:rPr>
              <w:t xml:space="preserve">                                    No hiring responsibilities (%)</w:t>
            </w:r>
          </w:p>
        </w:tc>
      </w:tr>
      <w:tr w:rsidR="00DF4D21" w:rsidRPr="008F781E" w14:paraId="548E3AD9" w14:textId="77777777" w:rsidTr="00B7041A">
        <w:trPr>
          <w:trHeight w:val="300"/>
          <w:jc w:val="center"/>
        </w:trPr>
        <w:tc>
          <w:tcPr>
            <w:tcW w:w="0" w:type="auto"/>
            <w:shd w:val="clear" w:color="auto" w:fill="auto"/>
            <w:noWrap/>
            <w:vAlign w:val="bottom"/>
            <w:hideMark/>
          </w:tcPr>
          <w:p w14:paraId="23C9BB1E" w14:textId="77777777" w:rsidR="00DF4D21" w:rsidRPr="008F781E" w:rsidRDefault="00DF4D21"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0" w:type="auto"/>
            <w:shd w:val="clear" w:color="auto" w:fill="auto"/>
            <w:noWrap/>
            <w:vAlign w:val="center"/>
            <w:hideMark/>
          </w:tcPr>
          <w:p w14:paraId="0D1C2234"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50.0</w:t>
            </w:r>
          </w:p>
        </w:tc>
        <w:tc>
          <w:tcPr>
            <w:tcW w:w="0" w:type="auto"/>
            <w:shd w:val="clear" w:color="auto" w:fill="auto"/>
            <w:noWrap/>
            <w:vAlign w:val="center"/>
            <w:hideMark/>
          </w:tcPr>
          <w:p w14:paraId="0B58D021"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50.0</w:t>
            </w:r>
          </w:p>
        </w:tc>
        <w:tc>
          <w:tcPr>
            <w:tcW w:w="0" w:type="auto"/>
            <w:shd w:val="clear" w:color="auto" w:fill="auto"/>
            <w:noWrap/>
            <w:vAlign w:val="center"/>
            <w:hideMark/>
          </w:tcPr>
          <w:p w14:paraId="69352E0B"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25.9</w:t>
            </w:r>
          </w:p>
        </w:tc>
        <w:tc>
          <w:tcPr>
            <w:tcW w:w="0" w:type="auto"/>
            <w:shd w:val="clear" w:color="auto" w:fill="auto"/>
            <w:noWrap/>
            <w:vAlign w:val="center"/>
            <w:hideMark/>
          </w:tcPr>
          <w:p w14:paraId="383454B5"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37.1</w:t>
            </w:r>
          </w:p>
        </w:tc>
        <w:tc>
          <w:tcPr>
            <w:tcW w:w="0" w:type="auto"/>
            <w:shd w:val="clear" w:color="auto" w:fill="auto"/>
            <w:noWrap/>
            <w:vAlign w:val="center"/>
            <w:hideMark/>
          </w:tcPr>
          <w:p w14:paraId="4AA26F22"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21.6</w:t>
            </w:r>
          </w:p>
        </w:tc>
      </w:tr>
      <w:tr w:rsidR="00DF4D21" w:rsidRPr="008F781E" w14:paraId="32A39968" w14:textId="77777777" w:rsidTr="00B7041A">
        <w:trPr>
          <w:trHeight w:val="300"/>
          <w:jc w:val="center"/>
        </w:trPr>
        <w:tc>
          <w:tcPr>
            <w:tcW w:w="0" w:type="auto"/>
            <w:shd w:val="clear" w:color="auto" w:fill="auto"/>
            <w:noWrap/>
            <w:vAlign w:val="bottom"/>
            <w:hideMark/>
          </w:tcPr>
          <w:p w14:paraId="6F748C51" w14:textId="77777777" w:rsidR="00DF4D21" w:rsidRPr="008F781E" w:rsidRDefault="00DF4D21"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0" w:type="auto"/>
            <w:shd w:val="clear" w:color="auto" w:fill="auto"/>
            <w:noWrap/>
            <w:vAlign w:val="center"/>
            <w:hideMark/>
          </w:tcPr>
          <w:p w14:paraId="6537F86F"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42.5</w:t>
            </w:r>
          </w:p>
        </w:tc>
        <w:tc>
          <w:tcPr>
            <w:tcW w:w="0" w:type="auto"/>
            <w:shd w:val="clear" w:color="auto" w:fill="auto"/>
            <w:noWrap/>
            <w:vAlign w:val="center"/>
            <w:hideMark/>
          </w:tcPr>
          <w:p w14:paraId="2F42A1A7"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44.0</w:t>
            </w:r>
          </w:p>
        </w:tc>
        <w:tc>
          <w:tcPr>
            <w:tcW w:w="0" w:type="auto"/>
            <w:shd w:val="clear" w:color="auto" w:fill="auto"/>
            <w:noWrap/>
            <w:vAlign w:val="center"/>
            <w:hideMark/>
          </w:tcPr>
          <w:p w14:paraId="2A4049A7"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51.9</w:t>
            </w:r>
          </w:p>
        </w:tc>
        <w:tc>
          <w:tcPr>
            <w:tcW w:w="0" w:type="auto"/>
            <w:shd w:val="clear" w:color="auto" w:fill="auto"/>
            <w:noWrap/>
            <w:vAlign w:val="center"/>
            <w:hideMark/>
          </w:tcPr>
          <w:p w14:paraId="7F56582B"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49.4</w:t>
            </w:r>
          </w:p>
        </w:tc>
        <w:tc>
          <w:tcPr>
            <w:tcW w:w="0" w:type="auto"/>
            <w:shd w:val="clear" w:color="auto" w:fill="auto"/>
            <w:noWrap/>
            <w:vAlign w:val="center"/>
            <w:hideMark/>
          </w:tcPr>
          <w:p w14:paraId="2E8154EB"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61.8</w:t>
            </w:r>
          </w:p>
        </w:tc>
      </w:tr>
      <w:tr w:rsidR="00DF4D21" w:rsidRPr="008F781E" w14:paraId="28D4E888" w14:textId="77777777" w:rsidTr="00B7041A">
        <w:trPr>
          <w:trHeight w:val="300"/>
          <w:jc w:val="center"/>
        </w:trPr>
        <w:tc>
          <w:tcPr>
            <w:tcW w:w="0" w:type="auto"/>
            <w:shd w:val="clear" w:color="auto" w:fill="auto"/>
            <w:noWrap/>
            <w:vAlign w:val="bottom"/>
            <w:hideMark/>
          </w:tcPr>
          <w:p w14:paraId="4941030C" w14:textId="77777777" w:rsidR="00DF4D21" w:rsidRPr="008F781E" w:rsidRDefault="00DF4D21"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0" w:type="auto"/>
            <w:shd w:val="clear" w:color="auto" w:fill="auto"/>
            <w:noWrap/>
            <w:vAlign w:val="center"/>
            <w:hideMark/>
          </w:tcPr>
          <w:p w14:paraId="5E1EBC26"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7.2</w:t>
            </w:r>
          </w:p>
        </w:tc>
        <w:tc>
          <w:tcPr>
            <w:tcW w:w="0" w:type="auto"/>
            <w:shd w:val="clear" w:color="auto" w:fill="auto"/>
            <w:noWrap/>
            <w:vAlign w:val="center"/>
            <w:hideMark/>
          </w:tcPr>
          <w:p w14:paraId="5C24E102"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w:t>
            </w:r>
          </w:p>
        </w:tc>
        <w:tc>
          <w:tcPr>
            <w:tcW w:w="0" w:type="auto"/>
            <w:shd w:val="clear" w:color="auto" w:fill="auto"/>
            <w:noWrap/>
            <w:vAlign w:val="center"/>
            <w:hideMark/>
          </w:tcPr>
          <w:p w14:paraId="0DD8F673"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21.3</w:t>
            </w:r>
          </w:p>
        </w:tc>
        <w:tc>
          <w:tcPr>
            <w:tcW w:w="0" w:type="auto"/>
            <w:shd w:val="clear" w:color="auto" w:fill="auto"/>
            <w:noWrap/>
            <w:vAlign w:val="center"/>
            <w:hideMark/>
          </w:tcPr>
          <w:p w14:paraId="577362C2"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10.8</w:t>
            </w:r>
          </w:p>
        </w:tc>
        <w:tc>
          <w:tcPr>
            <w:tcW w:w="0" w:type="auto"/>
            <w:shd w:val="clear" w:color="auto" w:fill="auto"/>
            <w:noWrap/>
            <w:vAlign w:val="center"/>
            <w:hideMark/>
          </w:tcPr>
          <w:p w14:paraId="00A0832C"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14.5</w:t>
            </w:r>
          </w:p>
        </w:tc>
      </w:tr>
      <w:tr w:rsidR="00DF4D21" w:rsidRPr="008F781E" w14:paraId="713907F7" w14:textId="77777777" w:rsidTr="00B7041A">
        <w:trPr>
          <w:trHeight w:val="300"/>
          <w:jc w:val="center"/>
        </w:trPr>
        <w:tc>
          <w:tcPr>
            <w:tcW w:w="0" w:type="auto"/>
            <w:shd w:val="clear" w:color="auto" w:fill="auto"/>
            <w:noWrap/>
            <w:vAlign w:val="bottom"/>
            <w:hideMark/>
          </w:tcPr>
          <w:p w14:paraId="0AE97012" w14:textId="77777777" w:rsidR="00DF4D21" w:rsidRPr="008F781E" w:rsidRDefault="00DF4D21"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0" w:type="auto"/>
            <w:shd w:val="clear" w:color="auto" w:fill="auto"/>
            <w:noWrap/>
            <w:vAlign w:val="center"/>
            <w:hideMark/>
          </w:tcPr>
          <w:p w14:paraId="387D062B"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0.3</w:t>
            </w:r>
          </w:p>
        </w:tc>
        <w:tc>
          <w:tcPr>
            <w:tcW w:w="0" w:type="auto"/>
            <w:shd w:val="clear" w:color="auto" w:fill="auto"/>
            <w:noWrap/>
            <w:vAlign w:val="center"/>
            <w:hideMark/>
          </w:tcPr>
          <w:p w14:paraId="2F62747B"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w:t>
            </w:r>
          </w:p>
        </w:tc>
        <w:tc>
          <w:tcPr>
            <w:tcW w:w="0" w:type="auto"/>
            <w:shd w:val="clear" w:color="auto" w:fill="auto"/>
            <w:noWrap/>
            <w:vAlign w:val="center"/>
            <w:hideMark/>
          </w:tcPr>
          <w:p w14:paraId="6F1B4E2D"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w:t>
            </w:r>
          </w:p>
        </w:tc>
        <w:tc>
          <w:tcPr>
            <w:tcW w:w="0" w:type="auto"/>
            <w:shd w:val="clear" w:color="auto" w:fill="auto"/>
            <w:noWrap/>
            <w:vAlign w:val="center"/>
            <w:hideMark/>
          </w:tcPr>
          <w:p w14:paraId="0592F6BB"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2.7</w:t>
            </w:r>
          </w:p>
        </w:tc>
        <w:tc>
          <w:tcPr>
            <w:tcW w:w="0" w:type="auto"/>
            <w:shd w:val="clear" w:color="auto" w:fill="auto"/>
            <w:noWrap/>
            <w:vAlign w:val="center"/>
            <w:hideMark/>
          </w:tcPr>
          <w:p w14:paraId="72102A70" w14:textId="77777777" w:rsidR="00DF4D21" w:rsidRPr="008F781E" w:rsidRDefault="00DF4D21"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w:t>
            </w:r>
          </w:p>
        </w:tc>
      </w:tr>
      <w:tr w:rsidR="00DF4D21" w:rsidRPr="008F781E" w14:paraId="0CFD5905" w14:textId="77777777" w:rsidTr="00B7041A">
        <w:trPr>
          <w:trHeight w:val="300"/>
          <w:jc w:val="center"/>
        </w:trPr>
        <w:tc>
          <w:tcPr>
            <w:tcW w:w="0" w:type="auto"/>
            <w:tcBorders>
              <w:bottom w:val="single" w:sz="4" w:space="0" w:color="auto"/>
            </w:tcBorders>
            <w:shd w:val="clear" w:color="auto" w:fill="auto"/>
            <w:noWrap/>
            <w:vAlign w:val="bottom"/>
            <w:hideMark/>
          </w:tcPr>
          <w:p w14:paraId="33F3838B" w14:textId="77777777" w:rsidR="00DF4D21" w:rsidRPr="008F781E" w:rsidRDefault="00DF4D21"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0" w:type="auto"/>
            <w:tcBorders>
              <w:bottom w:val="single" w:sz="4" w:space="0" w:color="auto"/>
            </w:tcBorders>
            <w:shd w:val="clear" w:color="auto" w:fill="auto"/>
            <w:noWrap/>
            <w:vAlign w:val="bottom"/>
            <w:hideMark/>
          </w:tcPr>
          <w:p w14:paraId="200A4C3B" w14:textId="77777777" w:rsidR="00DF4D21" w:rsidRPr="008F781E" w:rsidRDefault="00DF4D21"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682</w:t>
            </w:r>
          </w:p>
        </w:tc>
        <w:tc>
          <w:tcPr>
            <w:tcW w:w="0" w:type="auto"/>
            <w:tcBorders>
              <w:bottom w:val="single" w:sz="4" w:space="0" w:color="auto"/>
            </w:tcBorders>
            <w:shd w:val="clear" w:color="auto" w:fill="auto"/>
            <w:noWrap/>
            <w:vAlign w:val="bottom"/>
            <w:hideMark/>
          </w:tcPr>
          <w:p w14:paraId="461B3A04" w14:textId="77777777" w:rsidR="00DF4D21" w:rsidRPr="008F781E" w:rsidRDefault="00DF4D21"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677</w:t>
            </w:r>
          </w:p>
        </w:tc>
        <w:tc>
          <w:tcPr>
            <w:tcW w:w="0" w:type="auto"/>
            <w:tcBorders>
              <w:bottom w:val="single" w:sz="4" w:space="0" w:color="auto"/>
            </w:tcBorders>
            <w:shd w:val="clear" w:color="auto" w:fill="auto"/>
            <w:noWrap/>
            <w:vAlign w:val="bottom"/>
            <w:hideMark/>
          </w:tcPr>
          <w:p w14:paraId="1D8D8957" w14:textId="77777777" w:rsidR="00DF4D21" w:rsidRPr="008F781E" w:rsidRDefault="00DF4D21"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594</w:t>
            </w:r>
          </w:p>
        </w:tc>
        <w:tc>
          <w:tcPr>
            <w:tcW w:w="0" w:type="auto"/>
            <w:tcBorders>
              <w:bottom w:val="single" w:sz="4" w:space="0" w:color="auto"/>
            </w:tcBorders>
            <w:shd w:val="clear" w:color="auto" w:fill="auto"/>
            <w:noWrap/>
            <w:vAlign w:val="bottom"/>
            <w:hideMark/>
          </w:tcPr>
          <w:p w14:paraId="59DA98EF" w14:textId="77777777" w:rsidR="00DF4D21" w:rsidRPr="008F781E" w:rsidRDefault="00DF4D21"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315</w:t>
            </w:r>
          </w:p>
        </w:tc>
        <w:tc>
          <w:tcPr>
            <w:tcW w:w="0" w:type="auto"/>
            <w:tcBorders>
              <w:bottom w:val="single" w:sz="4" w:space="0" w:color="auto"/>
            </w:tcBorders>
            <w:shd w:val="clear" w:color="auto" w:fill="auto"/>
            <w:noWrap/>
            <w:vAlign w:val="bottom"/>
            <w:hideMark/>
          </w:tcPr>
          <w:p w14:paraId="3229E9DC" w14:textId="77777777" w:rsidR="00DF4D21" w:rsidRPr="008F781E" w:rsidRDefault="00DF4D21"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312</w:t>
            </w:r>
          </w:p>
        </w:tc>
      </w:tr>
      <w:bookmarkEnd w:id="126"/>
    </w:tbl>
    <w:p w14:paraId="5B09A98E" w14:textId="4A4DA26A" w:rsidR="00566084" w:rsidRPr="008F781E" w:rsidRDefault="00566084" w:rsidP="001B5D8C">
      <w:pPr>
        <w:rPr>
          <w:rFonts w:ascii="Arial" w:hAnsi="Arial" w:cs="Arial"/>
          <w:b/>
          <w:sz w:val="20"/>
          <w:szCs w:val="20"/>
        </w:rPr>
      </w:pPr>
    </w:p>
    <w:p w14:paraId="1CBA9736" w14:textId="2C45C0AF" w:rsidR="004D416E" w:rsidRPr="008F781E" w:rsidRDefault="004D416E" w:rsidP="004D416E">
      <w:pPr>
        <w:pStyle w:val="Caption"/>
        <w:keepNext/>
      </w:pPr>
      <w:bookmarkStart w:id="127" w:name="_Toc146628921"/>
      <w:r w:rsidRPr="008F781E">
        <w:lastRenderedPageBreak/>
        <w:t xml:space="preserve">Appendix Table </w:t>
      </w:r>
      <w:r w:rsidR="00484978">
        <w:fldChar w:fldCharType="begin"/>
      </w:r>
      <w:r w:rsidR="00484978">
        <w:instrText xml:space="preserve"> SEQ Appendix_Table \* ARABIC </w:instrText>
      </w:r>
      <w:r w:rsidR="00484978">
        <w:fldChar w:fldCharType="separate"/>
      </w:r>
      <w:r w:rsidR="00A63350">
        <w:rPr>
          <w:noProof/>
        </w:rPr>
        <w:t>8</w:t>
      </w:r>
      <w:r w:rsidR="00484978">
        <w:rPr>
          <w:noProof/>
        </w:rPr>
        <w:fldChar w:fldCharType="end"/>
      </w:r>
      <w:r w:rsidRPr="008F781E">
        <w:t>A: Vignettes: Relationship, by key sectors (%)</w:t>
      </w:r>
      <w:bookmarkEnd w:id="127"/>
    </w:p>
    <w:tbl>
      <w:tblPr>
        <w:tblW w:w="10008" w:type="dxa"/>
        <w:jc w:val="center"/>
        <w:tblLook w:val="04A0" w:firstRow="1" w:lastRow="0" w:firstColumn="1" w:lastColumn="0" w:noHBand="0" w:noVBand="1"/>
        <w:tblCaption w:val="Appendix Table 8A: Vignettes: Relationship, by key sectors (%)"/>
        <w:tblDescription w:val="  Type of disability&#10;  Sensory Physical Psychosocial Neurological Intellectual&#10;Health care (%)&#10;Very comfortable 45.6 48.5 25.9 33.7 26.2&#10;Fairly comfortable 45.9 43.0 58.2 52.5 54.5&#10;Fairly uncomfortable 8.4 8.5 15.8 13.4 17.5&#10;Very uncomfortable 0.1 0.0 0.1 0.4 1.8&#10;Sample size  369 333 312 161 177&#10;Justice and legal (%)&#10;Very comfortable 43.5 34.9 33.7 29.7 15.8&#10;Fairly comfortable 41.2 48.8 57.2 59.3 58.0&#10;Fairly uncomfortable 14.6 15.9 9.1 11.0 24.6&#10;Very uncomfortable 0.8 0.4 0.0 0.0 1.5&#10;Sample size  118 84 92 48 46&#10;Personal and community support (%)&#10;Very comfortable 56.4 67.5 39.7 62.1 43.2&#10;Fairly comfortable 36.8 29.7 48.4 34.7 46.3&#10;Fairly uncomfortable 6.7 2.5 9.5 2.8 10.5&#10;Very uncomfortable 0.1 0.3 2.4 0.5 0.0&#10;Sample size  253 252 200 107 139&#10;Education (%)&#10;Very comfortable 45.7 55.7 23.2 52.4 26.5&#10;Fairly comfortable 43.3 37.5 56.5 38.0 59.1&#10;Fairly uncomfortable 10.9 3.7 19.3 8.8 12.3&#10;Very uncomfortable 0.1 3.1 1.1 0.8 2.1&#10;Sample size  362 359 372 158 205&#10;"/>
      </w:tblPr>
      <w:tblGrid>
        <w:gridCol w:w="2580"/>
        <w:gridCol w:w="1540"/>
        <w:gridCol w:w="1160"/>
        <w:gridCol w:w="1800"/>
        <w:gridCol w:w="1428"/>
        <w:gridCol w:w="1500"/>
      </w:tblGrid>
      <w:tr w:rsidR="00193AE2" w:rsidRPr="008F781E" w14:paraId="3D12F801" w14:textId="77777777" w:rsidTr="00B7041A">
        <w:trPr>
          <w:trHeight w:val="300"/>
          <w:jc w:val="center"/>
        </w:trPr>
        <w:tc>
          <w:tcPr>
            <w:tcW w:w="2580" w:type="dxa"/>
            <w:tcBorders>
              <w:top w:val="single" w:sz="4" w:space="0" w:color="auto"/>
            </w:tcBorders>
            <w:shd w:val="clear" w:color="auto" w:fill="auto"/>
            <w:noWrap/>
            <w:vAlign w:val="bottom"/>
            <w:hideMark/>
          </w:tcPr>
          <w:p w14:paraId="0980E757" w14:textId="77777777" w:rsidR="00193AE2" w:rsidRPr="008F781E" w:rsidRDefault="00193AE2" w:rsidP="00B7041A">
            <w:pPr>
              <w:keepNext/>
              <w:keepLines/>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7428" w:type="dxa"/>
            <w:gridSpan w:val="5"/>
            <w:tcBorders>
              <w:top w:val="single" w:sz="4" w:space="0" w:color="auto"/>
            </w:tcBorders>
            <w:shd w:val="clear" w:color="auto" w:fill="auto"/>
            <w:noWrap/>
            <w:vAlign w:val="bottom"/>
            <w:hideMark/>
          </w:tcPr>
          <w:p w14:paraId="313799C5" w14:textId="77777777" w:rsidR="00193AE2" w:rsidRPr="008F781E" w:rsidRDefault="00193AE2" w:rsidP="00B7041A">
            <w:pPr>
              <w:keepNext/>
              <w:keepLines/>
              <w:spacing w:before="120" w:after="120" w:line="240" w:lineRule="auto"/>
              <w:jc w:val="center"/>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Type of disability</w:t>
            </w:r>
          </w:p>
        </w:tc>
      </w:tr>
      <w:tr w:rsidR="00193AE2" w:rsidRPr="008F781E" w14:paraId="24DABE53" w14:textId="77777777" w:rsidTr="00B7041A">
        <w:trPr>
          <w:trHeight w:val="300"/>
          <w:jc w:val="center"/>
        </w:trPr>
        <w:tc>
          <w:tcPr>
            <w:tcW w:w="2580" w:type="dxa"/>
            <w:tcBorders>
              <w:bottom w:val="single" w:sz="4" w:space="0" w:color="auto"/>
            </w:tcBorders>
            <w:shd w:val="clear" w:color="auto" w:fill="auto"/>
            <w:noWrap/>
            <w:vAlign w:val="bottom"/>
            <w:hideMark/>
          </w:tcPr>
          <w:p w14:paraId="1BC1053F" w14:textId="77777777" w:rsidR="00193AE2" w:rsidRPr="008F781E" w:rsidRDefault="00193AE2" w:rsidP="00B7041A">
            <w:pPr>
              <w:keepNext/>
              <w:keepLines/>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1540" w:type="dxa"/>
            <w:tcBorders>
              <w:top w:val="single" w:sz="4" w:space="0" w:color="auto"/>
              <w:bottom w:val="single" w:sz="4" w:space="0" w:color="auto"/>
            </w:tcBorders>
            <w:shd w:val="clear" w:color="auto" w:fill="auto"/>
            <w:noWrap/>
            <w:vAlign w:val="bottom"/>
            <w:hideMark/>
          </w:tcPr>
          <w:p w14:paraId="56F31548" w14:textId="77777777" w:rsidR="00193AE2" w:rsidRPr="008F781E" w:rsidRDefault="00193AE2"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Sensory</w:t>
            </w:r>
          </w:p>
        </w:tc>
        <w:tc>
          <w:tcPr>
            <w:tcW w:w="1160" w:type="dxa"/>
            <w:tcBorders>
              <w:top w:val="single" w:sz="4" w:space="0" w:color="auto"/>
              <w:bottom w:val="single" w:sz="4" w:space="0" w:color="auto"/>
            </w:tcBorders>
            <w:shd w:val="clear" w:color="auto" w:fill="auto"/>
            <w:noWrap/>
            <w:vAlign w:val="bottom"/>
            <w:hideMark/>
          </w:tcPr>
          <w:p w14:paraId="46844B5D" w14:textId="77777777" w:rsidR="00193AE2" w:rsidRPr="008F781E" w:rsidRDefault="00193AE2"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Physical</w:t>
            </w:r>
          </w:p>
        </w:tc>
        <w:tc>
          <w:tcPr>
            <w:tcW w:w="1800" w:type="dxa"/>
            <w:tcBorders>
              <w:top w:val="single" w:sz="4" w:space="0" w:color="auto"/>
              <w:bottom w:val="single" w:sz="4" w:space="0" w:color="auto"/>
            </w:tcBorders>
            <w:shd w:val="clear" w:color="auto" w:fill="auto"/>
            <w:noWrap/>
            <w:vAlign w:val="bottom"/>
            <w:hideMark/>
          </w:tcPr>
          <w:p w14:paraId="5C4C1151" w14:textId="77777777" w:rsidR="00193AE2" w:rsidRPr="008F781E" w:rsidRDefault="00193AE2"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Psychosocial</w:t>
            </w:r>
          </w:p>
        </w:tc>
        <w:tc>
          <w:tcPr>
            <w:tcW w:w="1428" w:type="dxa"/>
            <w:tcBorders>
              <w:top w:val="single" w:sz="4" w:space="0" w:color="auto"/>
              <w:bottom w:val="single" w:sz="4" w:space="0" w:color="auto"/>
            </w:tcBorders>
            <w:shd w:val="clear" w:color="auto" w:fill="auto"/>
            <w:noWrap/>
            <w:vAlign w:val="bottom"/>
            <w:hideMark/>
          </w:tcPr>
          <w:p w14:paraId="6D4124CB" w14:textId="77777777" w:rsidR="00193AE2" w:rsidRPr="008F781E" w:rsidRDefault="00193AE2"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Neurological</w:t>
            </w:r>
          </w:p>
        </w:tc>
        <w:tc>
          <w:tcPr>
            <w:tcW w:w="1500" w:type="dxa"/>
            <w:tcBorders>
              <w:top w:val="single" w:sz="4" w:space="0" w:color="auto"/>
              <w:bottom w:val="single" w:sz="4" w:space="0" w:color="auto"/>
            </w:tcBorders>
            <w:shd w:val="clear" w:color="auto" w:fill="auto"/>
            <w:noWrap/>
            <w:vAlign w:val="bottom"/>
            <w:hideMark/>
          </w:tcPr>
          <w:p w14:paraId="772D6DD0" w14:textId="77777777" w:rsidR="00193AE2" w:rsidRPr="008F781E" w:rsidRDefault="00193AE2"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Intellectual</w:t>
            </w:r>
          </w:p>
        </w:tc>
      </w:tr>
      <w:tr w:rsidR="00193AE2" w:rsidRPr="008F781E" w14:paraId="5F750C09" w14:textId="77777777" w:rsidTr="00B7041A">
        <w:trPr>
          <w:trHeight w:val="300"/>
          <w:jc w:val="center"/>
        </w:trPr>
        <w:tc>
          <w:tcPr>
            <w:tcW w:w="10008" w:type="dxa"/>
            <w:gridSpan w:val="6"/>
            <w:tcBorders>
              <w:top w:val="single" w:sz="4" w:space="0" w:color="auto"/>
            </w:tcBorders>
            <w:shd w:val="clear" w:color="auto" w:fill="auto"/>
            <w:noWrap/>
            <w:vAlign w:val="bottom"/>
            <w:hideMark/>
          </w:tcPr>
          <w:p w14:paraId="76C43012"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b/>
                <w:color w:val="000000"/>
                <w:sz w:val="20"/>
                <w:szCs w:val="20"/>
              </w:rPr>
              <w:t>Health care (%)</w:t>
            </w:r>
          </w:p>
        </w:tc>
      </w:tr>
      <w:tr w:rsidR="00193AE2" w:rsidRPr="008F781E" w14:paraId="49B6FD71" w14:textId="77777777" w:rsidTr="00B7041A">
        <w:trPr>
          <w:trHeight w:val="300"/>
          <w:jc w:val="center"/>
        </w:trPr>
        <w:tc>
          <w:tcPr>
            <w:tcW w:w="2580" w:type="dxa"/>
            <w:shd w:val="clear" w:color="auto" w:fill="auto"/>
            <w:noWrap/>
            <w:vAlign w:val="bottom"/>
            <w:hideMark/>
          </w:tcPr>
          <w:p w14:paraId="285BABE2" w14:textId="77777777" w:rsidR="00193AE2" w:rsidRPr="008F781E" w:rsidRDefault="00193AE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40" w:type="dxa"/>
            <w:shd w:val="clear" w:color="auto" w:fill="auto"/>
            <w:noWrap/>
            <w:vAlign w:val="center"/>
            <w:hideMark/>
          </w:tcPr>
          <w:p w14:paraId="5FDDC52E"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45.6</w:t>
            </w:r>
          </w:p>
        </w:tc>
        <w:tc>
          <w:tcPr>
            <w:tcW w:w="1160" w:type="dxa"/>
            <w:shd w:val="clear" w:color="auto" w:fill="auto"/>
            <w:noWrap/>
            <w:vAlign w:val="center"/>
            <w:hideMark/>
          </w:tcPr>
          <w:p w14:paraId="59E26BDF"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48.5</w:t>
            </w:r>
          </w:p>
        </w:tc>
        <w:tc>
          <w:tcPr>
            <w:tcW w:w="1800" w:type="dxa"/>
            <w:shd w:val="clear" w:color="auto" w:fill="auto"/>
            <w:noWrap/>
            <w:vAlign w:val="center"/>
            <w:hideMark/>
          </w:tcPr>
          <w:p w14:paraId="5E513502"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25.9</w:t>
            </w:r>
          </w:p>
        </w:tc>
        <w:tc>
          <w:tcPr>
            <w:tcW w:w="1428" w:type="dxa"/>
            <w:shd w:val="clear" w:color="auto" w:fill="auto"/>
            <w:noWrap/>
            <w:vAlign w:val="center"/>
            <w:hideMark/>
          </w:tcPr>
          <w:p w14:paraId="6C6B7640"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33.7</w:t>
            </w:r>
          </w:p>
        </w:tc>
        <w:tc>
          <w:tcPr>
            <w:tcW w:w="1500" w:type="dxa"/>
            <w:shd w:val="clear" w:color="auto" w:fill="auto"/>
            <w:noWrap/>
            <w:vAlign w:val="center"/>
            <w:hideMark/>
          </w:tcPr>
          <w:p w14:paraId="71A45DFF"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26.2</w:t>
            </w:r>
          </w:p>
        </w:tc>
      </w:tr>
      <w:tr w:rsidR="00193AE2" w:rsidRPr="008F781E" w14:paraId="5285A5CF" w14:textId="77777777" w:rsidTr="00B7041A">
        <w:trPr>
          <w:trHeight w:val="300"/>
          <w:jc w:val="center"/>
        </w:trPr>
        <w:tc>
          <w:tcPr>
            <w:tcW w:w="2580" w:type="dxa"/>
            <w:shd w:val="clear" w:color="auto" w:fill="auto"/>
            <w:noWrap/>
            <w:vAlign w:val="bottom"/>
            <w:hideMark/>
          </w:tcPr>
          <w:p w14:paraId="0C25B0FF" w14:textId="77777777" w:rsidR="00193AE2" w:rsidRPr="008F781E" w:rsidRDefault="00193AE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40" w:type="dxa"/>
            <w:shd w:val="clear" w:color="auto" w:fill="auto"/>
            <w:noWrap/>
            <w:vAlign w:val="center"/>
            <w:hideMark/>
          </w:tcPr>
          <w:p w14:paraId="1D03CB0E"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45.9</w:t>
            </w:r>
          </w:p>
        </w:tc>
        <w:tc>
          <w:tcPr>
            <w:tcW w:w="1160" w:type="dxa"/>
            <w:shd w:val="clear" w:color="auto" w:fill="auto"/>
            <w:noWrap/>
            <w:vAlign w:val="center"/>
            <w:hideMark/>
          </w:tcPr>
          <w:p w14:paraId="35919634"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43.0</w:t>
            </w:r>
          </w:p>
        </w:tc>
        <w:tc>
          <w:tcPr>
            <w:tcW w:w="1800" w:type="dxa"/>
            <w:shd w:val="clear" w:color="auto" w:fill="auto"/>
            <w:noWrap/>
            <w:vAlign w:val="center"/>
            <w:hideMark/>
          </w:tcPr>
          <w:p w14:paraId="2D3C129F"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58.2</w:t>
            </w:r>
          </w:p>
        </w:tc>
        <w:tc>
          <w:tcPr>
            <w:tcW w:w="1428" w:type="dxa"/>
            <w:shd w:val="clear" w:color="auto" w:fill="auto"/>
            <w:noWrap/>
            <w:vAlign w:val="center"/>
            <w:hideMark/>
          </w:tcPr>
          <w:p w14:paraId="74A32D68"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52.5</w:t>
            </w:r>
          </w:p>
        </w:tc>
        <w:tc>
          <w:tcPr>
            <w:tcW w:w="1500" w:type="dxa"/>
            <w:shd w:val="clear" w:color="auto" w:fill="auto"/>
            <w:noWrap/>
            <w:vAlign w:val="center"/>
            <w:hideMark/>
          </w:tcPr>
          <w:p w14:paraId="3311F235"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54.5</w:t>
            </w:r>
          </w:p>
        </w:tc>
      </w:tr>
      <w:tr w:rsidR="00193AE2" w:rsidRPr="008F781E" w14:paraId="7BF05B4C" w14:textId="77777777" w:rsidTr="00B7041A">
        <w:trPr>
          <w:trHeight w:val="300"/>
          <w:jc w:val="center"/>
        </w:trPr>
        <w:tc>
          <w:tcPr>
            <w:tcW w:w="2580" w:type="dxa"/>
            <w:shd w:val="clear" w:color="auto" w:fill="auto"/>
            <w:noWrap/>
            <w:vAlign w:val="bottom"/>
            <w:hideMark/>
          </w:tcPr>
          <w:p w14:paraId="6C36C5C5" w14:textId="77777777" w:rsidR="00193AE2" w:rsidRPr="008F781E" w:rsidRDefault="00193AE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40" w:type="dxa"/>
            <w:shd w:val="clear" w:color="auto" w:fill="auto"/>
            <w:noWrap/>
            <w:vAlign w:val="center"/>
            <w:hideMark/>
          </w:tcPr>
          <w:p w14:paraId="0C4E1307"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8.4</w:t>
            </w:r>
          </w:p>
        </w:tc>
        <w:tc>
          <w:tcPr>
            <w:tcW w:w="1160" w:type="dxa"/>
            <w:shd w:val="clear" w:color="auto" w:fill="auto"/>
            <w:noWrap/>
            <w:vAlign w:val="center"/>
            <w:hideMark/>
          </w:tcPr>
          <w:p w14:paraId="2A3C9BC8"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8.5</w:t>
            </w:r>
          </w:p>
        </w:tc>
        <w:tc>
          <w:tcPr>
            <w:tcW w:w="1800" w:type="dxa"/>
            <w:shd w:val="clear" w:color="auto" w:fill="auto"/>
            <w:noWrap/>
            <w:vAlign w:val="center"/>
            <w:hideMark/>
          </w:tcPr>
          <w:p w14:paraId="72310FE2"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15.8</w:t>
            </w:r>
          </w:p>
        </w:tc>
        <w:tc>
          <w:tcPr>
            <w:tcW w:w="1428" w:type="dxa"/>
            <w:shd w:val="clear" w:color="auto" w:fill="auto"/>
            <w:noWrap/>
            <w:vAlign w:val="center"/>
            <w:hideMark/>
          </w:tcPr>
          <w:p w14:paraId="5F3B5533"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13.4</w:t>
            </w:r>
          </w:p>
        </w:tc>
        <w:tc>
          <w:tcPr>
            <w:tcW w:w="1500" w:type="dxa"/>
            <w:shd w:val="clear" w:color="auto" w:fill="auto"/>
            <w:noWrap/>
            <w:vAlign w:val="center"/>
            <w:hideMark/>
          </w:tcPr>
          <w:p w14:paraId="0240685D"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17.5</w:t>
            </w:r>
          </w:p>
        </w:tc>
      </w:tr>
      <w:tr w:rsidR="00193AE2" w:rsidRPr="008F781E" w14:paraId="70DA028E" w14:textId="77777777" w:rsidTr="00B7041A">
        <w:trPr>
          <w:trHeight w:val="300"/>
          <w:jc w:val="center"/>
        </w:trPr>
        <w:tc>
          <w:tcPr>
            <w:tcW w:w="2580" w:type="dxa"/>
            <w:shd w:val="clear" w:color="auto" w:fill="auto"/>
            <w:noWrap/>
            <w:vAlign w:val="bottom"/>
            <w:hideMark/>
          </w:tcPr>
          <w:p w14:paraId="4EEB768F" w14:textId="77777777" w:rsidR="00193AE2" w:rsidRPr="008F781E" w:rsidRDefault="00193AE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40" w:type="dxa"/>
            <w:shd w:val="clear" w:color="auto" w:fill="auto"/>
            <w:noWrap/>
            <w:vAlign w:val="center"/>
            <w:hideMark/>
          </w:tcPr>
          <w:p w14:paraId="3A3037C6"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0.1</w:t>
            </w:r>
          </w:p>
        </w:tc>
        <w:tc>
          <w:tcPr>
            <w:tcW w:w="1160" w:type="dxa"/>
            <w:shd w:val="clear" w:color="auto" w:fill="auto"/>
            <w:noWrap/>
            <w:vAlign w:val="center"/>
            <w:hideMark/>
          </w:tcPr>
          <w:p w14:paraId="66D86904"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0.0</w:t>
            </w:r>
          </w:p>
        </w:tc>
        <w:tc>
          <w:tcPr>
            <w:tcW w:w="1800" w:type="dxa"/>
            <w:shd w:val="clear" w:color="auto" w:fill="auto"/>
            <w:noWrap/>
            <w:vAlign w:val="center"/>
            <w:hideMark/>
          </w:tcPr>
          <w:p w14:paraId="1741A03D"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0.1</w:t>
            </w:r>
          </w:p>
        </w:tc>
        <w:tc>
          <w:tcPr>
            <w:tcW w:w="1428" w:type="dxa"/>
            <w:shd w:val="clear" w:color="auto" w:fill="auto"/>
            <w:noWrap/>
            <w:vAlign w:val="center"/>
            <w:hideMark/>
          </w:tcPr>
          <w:p w14:paraId="4BACF936"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0.4</w:t>
            </w:r>
          </w:p>
        </w:tc>
        <w:tc>
          <w:tcPr>
            <w:tcW w:w="1500" w:type="dxa"/>
            <w:shd w:val="clear" w:color="auto" w:fill="auto"/>
            <w:noWrap/>
            <w:vAlign w:val="center"/>
            <w:hideMark/>
          </w:tcPr>
          <w:p w14:paraId="45E1572C"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w:t>
            </w:r>
          </w:p>
        </w:tc>
      </w:tr>
      <w:tr w:rsidR="00193AE2" w:rsidRPr="008F781E" w14:paraId="3DEBE7AD" w14:textId="77777777" w:rsidTr="00B7041A">
        <w:trPr>
          <w:trHeight w:val="300"/>
          <w:jc w:val="center"/>
        </w:trPr>
        <w:tc>
          <w:tcPr>
            <w:tcW w:w="2580" w:type="dxa"/>
            <w:tcBorders>
              <w:bottom w:val="single" w:sz="4" w:space="0" w:color="auto"/>
            </w:tcBorders>
            <w:shd w:val="clear" w:color="auto" w:fill="auto"/>
            <w:noWrap/>
            <w:vAlign w:val="bottom"/>
            <w:hideMark/>
          </w:tcPr>
          <w:p w14:paraId="76A0FE0A" w14:textId="77777777" w:rsidR="00193AE2" w:rsidRPr="008F781E" w:rsidRDefault="00193AE2" w:rsidP="00B7041A">
            <w:pPr>
              <w:keepNext/>
              <w:keepLines/>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193EBA99"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369</w:t>
            </w:r>
          </w:p>
        </w:tc>
        <w:tc>
          <w:tcPr>
            <w:tcW w:w="1160" w:type="dxa"/>
            <w:tcBorders>
              <w:bottom w:val="single" w:sz="4" w:space="0" w:color="auto"/>
            </w:tcBorders>
            <w:shd w:val="clear" w:color="auto" w:fill="auto"/>
            <w:noWrap/>
            <w:vAlign w:val="bottom"/>
            <w:hideMark/>
          </w:tcPr>
          <w:p w14:paraId="168947E4"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333</w:t>
            </w:r>
          </w:p>
        </w:tc>
        <w:tc>
          <w:tcPr>
            <w:tcW w:w="1800" w:type="dxa"/>
            <w:tcBorders>
              <w:bottom w:val="single" w:sz="4" w:space="0" w:color="auto"/>
            </w:tcBorders>
            <w:shd w:val="clear" w:color="auto" w:fill="auto"/>
            <w:noWrap/>
            <w:vAlign w:val="bottom"/>
            <w:hideMark/>
          </w:tcPr>
          <w:p w14:paraId="2B97B42C"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312</w:t>
            </w:r>
          </w:p>
        </w:tc>
        <w:tc>
          <w:tcPr>
            <w:tcW w:w="1428" w:type="dxa"/>
            <w:tcBorders>
              <w:bottom w:val="single" w:sz="4" w:space="0" w:color="auto"/>
            </w:tcBorders>
            <w:shd w:val="clear" w:color="auto" w:fill="auto"/>
            <w:noWrap/>
            <w:vAlign w:val="bottom"/>
            <w:hideMark/>
          </w:tcPr>
          <w:p w14:paraId="75E7B441"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161</w:t>
            </w:r>
          </w:p>
        </w:tc>
        <w:tc>
          <w:tcPr>
            <w:tcW w:w="1500" w:type="dxa"/>
            <w:tcBorders>
              <w:bottom w:val="single" w:sz="4" w:space="0" w:color="auto"/>
            </w:tcBorders>
            <w:shd w:val="clear" w:color="auto" w:fill="auto"/>
            <w:noWrap/>
            <w:vAlign w:val="bottom"/>
            <w:hideMark/>
          </w:tcPr>
          <w:p w14:paraId="54FB0B43"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177</w:t>
            </w:r>
          </w:p>
        </w:tc>
      </w:tr>
      <w:tr w:rsidR="00193AE2" w:rsidRPr="008F781E" w14:paraId="5895B36E" w14:textId="77777777" w:rsidTr="00B7041A">
        <w:trPr>
          <w:trHeight w:val="300"/>
          <w:jc w:val="center"/>
        </w:trPr>
        <w:tc>
          <w:tcPr>
            <w:tcW w:w="10008" w:type="dxa"/>
            <w:gridSpan w:val="6"/>
            <w:tcBorders>
              <w:top w:val="single" w:sz="4" w:space="0" w:color="auto"/>
            </w:tcBorders>
            <w:shd w:val="clear" w:color="auto" w:fill="auto"/>
            <w:noWrap/>
            <w:vAlign w:val="bottom"/>
            <w:hideMark/>
          </w:tcPr>
          <w:p w14:paraId="1E23A5A0" w14:textId="77777777" w:rsidR="00193AE2" w:rsidRPr="008F781E" w:rsidRDefault="00193AE2" w:rsidP="00B7041A">
            <w:pPr>
              <w:keepNext/>
              <w:keepLines/>
              <w:spacing w:before="40" w:after="40" w:line="240" w:lineRule="auto"/>
              <w:jc w:val="center"/>
              <w:rPr>
                <w:rFonts w:ascii="Arial" w:eastAsia="Times New Roman" w:hAnsi="Arial" w:cs="Arial"/>
                <w:sz w:val="20"/>
                <w:szCs w:val="20"/>
              </w:rPr>
            </w:pPr>
            <w:r w:rsidRPr="008F781E">
              <w:rPr>
                <w:rFonts w:ascii="Arial" w:eastAsia="Times New Roman" w:hAnsi="Arial" w:cs="Arial"/>
                <w:b/>
                <w:bCs/>
                <w:color w:val="000000"/>
                <w:sz w:val="20"/>
                <w:szCs w:val="20"/>
              </w:rPr>
              <w:t>Justice and legal (%)</w:t>
            </w:r>
          </w:p>
        </w:tc>
      </w:tr>
      <w:tr w:rsidR="00193AE2" w:rsidRPr="008F781E" w14:paraId="2A446701" w14:textId="77777777" w:rsidTr="00B7041A">
        <w:trPr>
          <w:trHeight w:val="300"/>
          <w:jc w:val="center"/>
        </w:trPr>
        <w:tc>
          <w:tcPr>
            <w:tcW w:w="2580" w:type="dxa"/>
            <w:shd w:val="clear" w:color="auto" w:fill="auto"/>
            <w:noWrap/>
            <w:vAlign w:val="bottom"/>
            <w:hideMark/>
          </w:tcPr>
          <w:p w14:paraId="021167AB" w14:textId="77777777" w:rsidR="00193AE2" w:rsidRPr="008F781E" w:rsidRDefault="00193AE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40" w:type="dxa"/>
            <w:shd w:val="clear" w:color="auto" w:fill="auto"/>
            <w:noWrap/>
            <w:vAlign w:val="center"/>
            <w:hideMark/>
          </w:tcPr>
          <w:p w14:paraId="70C2C364"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43.5</w:t>
            </w:r>
          </w:p>
        </w:tc>
        <w:tc>
          <w:tcPr>
            <w:tcW w:w="1160" w:type="dxa"/>
            <w:shd w:val="clear" w:color="auto" w:fill="auto"/>
            <w:noWrap/>
            <w:vAlign w:val="center"/>
            <w:hideMark/>
          </w:tcPr>
          <w:p w14:paraId="7ACEBCFA"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34.9</w:t>
            </w:r>
          </w:p>
        </w:tc>
        <w:tc>
          <w:tcPr>
            <w:tcW w:w="1800" w:type="dxa"/>
            <w:shd w:val="clear" w:color="auto" w:fill="auto"/>
            <w:noWrap/>
            <w:vAlign w:val="center"/>
            <w:hideMark/>
          </w:tcPr>
          <w:p w14:paraId="6834B815"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33.7</w:t>
            </w:r>
          </w:p>
        </w:tc>
        <w:tc>
          <w:tcPr>
            <w:tcW w:w="1428" w:type="dxa"/>
            <w:shd w:val="clear" w:color="auto" w:fill="auto"/>
            <w:noWrap/>
            <w:vAlign w:val="center"/>
            <w:hideMark/>
          </w:tcPr>
          <w:p w14:paraId="4986E1CF"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29.7</w:t>
            </w:r>
          </w:p>
        </w:tc>
        <w:tc>
          <w:tcPr>
            <w:tcW w:w="1500" w:type="dxa"/>
            <w:shd w:val="clear" w:color="auto" w:fill="auto"/>
            <w:noWrap/>
            <w:vAlign w:val="center"/>
            <w:hideMark/>
          </w:tcPr>
          <w:p w14:paraId="5691966B"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15.8</w:t>
            </w:r>
          </w:p>
        </w:tc>
      </w:tr>
      <w:tr w:rsidR="00193AE2" w:rsidRPr="008F781E" w14:paraId="0D8903E1" w14:textId="77777777" w:rsidTr="00B7041A">
        <w:trPr>
          <w:trHeight w:val="300"/>
          <w:jc w:val="center"/>
        </w:trPr>
        <w:tc>
          <w:tcPr>
            <w:tcW w:w="2580" w:type="dxa"/>
            <w:shd w:val="clear" w:color="auto" w:fill="auto"/>
            <w:noWrap/>
            <w:vAlign w:val="bottom"/>
            <w:hideMark/>
          </w:tcPr>
          <w:p w14:paraId="1D306CEE" w14:textId="77777777" w:rsidR="00193AE2" w:rsidRPr="008F781E" w:rsidRDefault="00193AE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40" w:type="dxa"/>
            <w:shd w:val="clear" w:color="auto" w:fill="auto"/>
            <w:noWrap/>
            <w:vAlign w:val="center"/>
            <w:hideMark/>
          </w:tcPr>
          <w:p w14:paraId="65CF9896"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41.2</w:t>
            </w:r>
          </w:p>
        </w:tc>
        <w:tc>
          <w:tcPr>
            <w:tcW w:w="1160" w:type="dxa"/>
            <w:shd w:val="clear" w:color="auto" w:fill="auto"/>
            <w:noWrap/>
            <w:vAlign w:val="center"/>
            <w:hideMark/>
          </w:tcPr>
          <w:p w14:paraId="681DA02F"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48.8</w:t>
            </w:r>
          </w:p>
        </w:tc>
        <w:tc>
          <w:tcPr>
            <w:tcW w:w="1800" w:type="dxa"/>
            <w:shd w:val="clear" w:color="auto" w:fill="auto"/>
            <w:noWrap/>
            <w:vAlign w:val="center"/>
            <w:hideMark/>
          </w:tcPr>
          <w:p w14:paraId="53972847"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57.2</w:t>
            </w:r>
          </w:p>
        </w:tc>
        <w:tc>
          <w:tcPr>
            <w:tcW w:w="1428" w:type="dxa"/>
            <w:shd w:val="clear" w:color="auto" w:fill="auto"/>
            <w:noWrap/>
            <w:vAlign w:val="center"/>
            <w:hideMark/>
          </w:tcPr>
          <w:p w14:paraId="68F119A3"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59.3</w:t>
            </w:r>
          </w:p>
        </w:tc>
        <w:tc>
          <w:tcPr>
            <w:tcW w:w="1500" w:type="dxa"/>
            <w:shd w:val="clear" w:color="auto" w:fill="auto"/>
            <w:noWrap/>
            <w:vAlign w:val="center"/>
            <w:hideMark/>
          </w:tcPr>
          <w:p w14:paraId="047166FF"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58.0</w:t>
            </w:r>
          </w:p>
        </w:tc>
      </w:tr>
      <w:tr w:rsidR="00193AE2" w:rsidRPr="008F781E" w14:paraId="76DA87B5" w14:textId="77777777" w:rsidTr="00B7041A">
        <w:trPr>
          <w:trHeight w:val="300"/>
          <w:jc w:val="center"/>
        </w:trPr>
        <w:tc>
          <w:tcPr>
            <w:tcW w:w="2580" w:type="dxa"/>
            <w:shd w:val="clear" w:color="auto" w:fill="auto"/>
            <w:noWrap/>
            <w:vAlign w:val="bottom"/>
            <w:hideMark/>
          </w:tcPr>
          <w:p w14:paraId="5C668DE7" w14:textId="77777777" w:rsidR="00193AE2" w:rsidRPr="008F781E" w:rsidRDefault="00193AE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40" w:type="dxa"/>
            <w:shd w:val="clear" w:color="auto" w:fill="auto"/>
            <w:noWrap/>
            <w:vAlign w:val="center"/>
            <w:hideMark/>
          </w:tcPr>
          <w:p w14:paraId="655EB57A"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14.6</w:t>
            </w:r>
          </w:p>
        </w:tc>
        <w:tc>
          <w:tcPr>
            <w:tcW w:w="1160" w:type="dxa"/>
            <w:shd w:val="clear" w:color="auto" w:fill="auto"/>
            <w:noWrap/>
            <w:vAlign w:val="center"/>
            <w:hideMark/>
          </w:tcPr>
          <w:p w14:paraId="7D64EBFF"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15.9</w:t>
            </w:r>
          </w:p>
        </w:tc>
        <w:tc>
          <w:tcPr>
            <w:tcW w:w="1800" w:type="dxa"/>
            <w:shd w:val="clear" w:color="auto" w:fill="auto"/>
            <w:noWrap/>
            <w:vAlign w:val="center"/>
            <w:hideMark/>
          </w:tcPr>
          <w:p w14:paraId="23BE9E4F"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9.1</w:t>
            </w:r>
          </w:p>
        </w:tc>
        <w:tc>
          <w:tcPr>
            <w:tcW w:w="1428" w:type="dxa"/>
            <w:shd w:val="clear" w:color="auto" w:fill="auto"/>
            <w:noWrap/>
            <w:vAlign w:val="center"/>
            <w:hideMark/>
          </w:tcPr>
          <w:p w14:paraId="62CBFC29"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11.0</w:t>
            </w:r>
          </w:p>
        </w:tc>
        <w:tc>
          <w:tcPr>
            <w:tcW w:w="1500" w:type="dxa"/>
            <w:shd w:val="clear" w:color="auto" w:fill="auto"/>
            <w:noWrap/>
            <w:vAlign w:val="center"/>
            <w:hideMark/>
          </w:tcPr>
          <w:p w14:paraId="4695AB54"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24.6</w:t>
            </w:r>
          </w:p>
        </w:tc>
      </w:tr>
      <w:tr w:rsidR="00193AE2" w:rsidRPr="008F781E" w14:paraId="645C1EB6" w14:textId="77777777" w:rsidTr="00B7041A">
        <w:trPr>
          <w:trHeight w:val="300"/>
          <w:jc w:val="center"/>
        </w:trPr>
        <w:tc>
          <w:tcPr>
            <w:tcW w:w="2580" w:type="dxa"/>
            <w:shd w:val="clear" w:color="auto" w:fill="auto"/>
            <w:noWrap/>
            <w:vAlign w:val="bottom"/>
            <w:hideMark/>
          </w:tcPr>
          <w:p w14:paraId="389534EC" w14:textId="77777777" w:rsidR="00193AE2" w:rsidRPr="008F781E" w:rsidRDefault="00193AE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40" w:type="dxa"/>
            <w:shd w:val="clear" w:color="auto" w:fill="auto"/>
            <w:noWrap/>
            <w:vAlign w:val="center"/>
            <w:hideMark/>
          </w:tcPr>
          <w:p w14:paraId="4F1C197A"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0.8</w:t>
            </w:r>
          </w:p>
        </w:tc>
        <w:tc>
          <w:tcPr>
            <w:tcW w:w="1160" w:type="dxa"/>
            <w:shd w:val="clear" w:color="auto" w:fill="auto"/>
            <w:noWrap/>
            <w:vAlign w:val="center"/>
            <w:hideMark/>
          </w:tcPr>
          <w:p w14:paraId="040A2BB3"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0.4</w:t>
            </w:r>
          </w:p>
        </w:tc>
        <w:tc>
          <w:tcPr>
            <w:tcW w:w="1800" w:type="dxa"/>
            <w:shd w:val="clear" w:color="auto" w:fill="auto"/>
            <w:noWrap/>
            <w:vAlign w:val="center"/>
            <w:hideMark/>
          </w:tcPr>
          <w:p w14:paraId="153B255B"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0.0</w:t>
            </w:r>
          </w:p>
        </w:tc>
        <w:tc>
          <w:tcPr>
            <w:tcW w:w="1428" w:type="dxa"/>
            <w:shd w:val="clear" w:color="auto" w:fill="auto"/>
            <w:noWrap/>
            <w:vAlign w:val="center"/>
            <w:hideMark/>
          </w:tcPr>
          <w:p w14:paraId="1914D7CC"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0.0</w:t>
            </w:r>
          </w:p>
        </w:tc>
        <w:tc>
          <w:tcPr>
            <w:tcW w:w="1500" w:type="dxa"/>
            <w:shd w:val="clear" w:color="auto" w:fill="auto"/>
            <w:noWrap/>
            <w:vAlign w:val="center"/>
            <w:hideMark/>
          </w:tcPr>
          <w:p w14:paraId="4FA76861"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w:t>
            </w:r>
          </w:p>
        </w:tc>
      </w:tr>
      <w:tr w:rsidR="00193AE2" w:rsidRPr="008F781E" w14:paraId="63B06DBC" w14:textId="77777777" w:rsidTr="00B7041A">
        <w:trPr>
          <w:trHeight w:val="300"/>
          <w:jc w:val="center"/>
        </w:trPr>
        <w:tc>
          <w:tcPr>
            <w:tcW w:w="2580" w:type="dxa"/>
            <w:tcBorders>
              <w:bottom w:val="single" w:sz="4" w:space="0" w:color="auto"/>
            </w:tcBorders>
            <w:shd w:val="clear" w:color="auto" w:fill="auto"/>
            <w:noWrap/>
            <w:vAlign w:val="bottom"/>
            <w:hideMark/>
          </w:tcPr>
          <w:p w14:paraId="3D132547" w14:textId="77777777" w:rsidR="00193AE2" w:rsidRPr="008F781E" w:rsidRDefault="00193AE2" w:rsidP="00B7041A">
            <w:pPr>
              <w:keepNext/>
              <w:keepLines/>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2289E39F"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118</w:t>
            </w:r>
          </w:p>
        </w:tc>
        <w:tc>
          <w:tcPr>
            <w:tcW w:w="1160" w:type="dxa"/>
            <w:tcBorders>
              <w:bottom w:val="single" w:sz="4" w:space="0" w:color="auto"/>
            </w:tcBorders>
            <w:shd w:val="clear" w:color="auto" w:fill="auto"/>
            <w:noWrap/>
            <w:vAlign w:val="bottom"/>
            <w:hideMark/>
          </w:tcPr>
          <w:p w14:paraId="1EEE0189"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84</w:t>
            </w:r>
          </w:p>
        </w:tc>
        <w:tc>
          <w:tcPr>
            <w:tcW w:w="1800" w:type="dxa"/>
            <w:tcBorders>
              <w:bottom w:val="single" w:sz="4" w:space="0" w:color="auto"/>
            </w:tcBorders>
            <w:shd w:val="clear" w:color="auto" w:fill="auto"/>
            <w:noWrap/>
            <w:vAlign w:val="bottom"/>
            <w:hideMark/>
          </w:tcPr>
          <w:p w14:paraId="2BBDB625"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92</w:t>
            </w:r>
          </w:p>
        </w:tc>
        <w:tc>
          <w:tcPr>
            <w:tcW w:w="1428" w:type="dxa"/>
            <w:tcBorders>
              <w:bottom w:val="single" w:sz="4" w:space="0" w:color="auto"/>
            </w:tcBorders>
            <w:shd w:val="clear" w:color="auto" w:fill="auto"/>
            <w:noWrap/>
            <w:vAlign w:val="bottom"/>
            <w:hideMark/>
          </w:tcPr>
          <w:p w14:paraId="280166F6"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48</w:t>
            </w:r>
          </w:p>
        </w:tc>
        <w:tc>
          <w:tcPr>
            <w:tcW w:w="1500" w:type="dxa"/>
            <w:tcBorders>
              <w:bottom w:val="single" w:sz="4" w:space="0" w:color="auto"/>
            </w:tcBorders>
            <w:shd w:val="clear" w:color="auto" w:fill="auto"/>
            <w:noWrap/>
            <w:vAlign w:val="bottom"/>
            <w:hideMark/>
          </w:tcPr>
          <w:p w14:paraId="58D7A3B6"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46</w:t>
            </w:r>
          </w:p>
        </w:tc>
      </w:tr>
      <w:tr w:rsidR="00193AE2" w:rsidRPr="008F781E" w14:paraId="68E472FF" w14:textId="77777777" w:rsidTr="00B7041A">
        <w:trPr>
          <w:trHeight w:val="300"/>
          <w:jc w:val="center"/>
        </w:trPr>
        <w:tc>
          <w:tcPr>
            <w:tcW w:w="10008" w:type="dxa"/>
            <w:gridSpan w:val="6"/>
            <w:tcBorders>
              <w:top w:val="single" w:sz="4" w:space="0" w:color="auto"/>
            </w:tcBorders>
            <w:shd w:val="clear" w:color="auto" w:fill="auto"/>
            <w:noWrap/>
            <w:vAlign w:val="bottom"/>
            <w:hideMark/>
          </w:tcPr>
          <w:p w14:paraId="026E9F5D"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b/>
                <w:bCs/>
                <w:color w:val="000000"/>
                <w:sz w:val="20"/>
                <w:szCs w:val="20"/>
              </w:rPr>
              <w:t>Personal and community support (%)</w:t>
            </w:r>
          </w:p>
        </w:tc>
      </w:tr>
      <w:tr w:rsidR="00193AE2" w:rsidRPr="008F781E" w14:paraId="77C92EF9" w14:textId="77777777" w:rsidTr="00B7041A">
        <w:trPr>
          <w:trHeight w:val="300"/>
          <w:jc w:val="center"/>
        </w:trPr>
        <w:tc>
          <w:tcPr>
            <w:tcW w:w="2580" w:type="dxa"/>
            <w:shd w:val="clear" w:color="auto" w:fill="auto"/>
            <w:noWrap/>
            <w:vAlign w:val="bottom"/>
            <w:hideMark/>
          </w:tcPr>
          <w:p w14:paraId="1F1C9408" w14:textId="77777777" w:rsidR="00193AE2" w:rsidRPr="008F781E" w:rsidRDefault="00193AE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40" w:type="dxa"/>
            <w:shd w:val="clear" w:color="auto" w:fill="auto"/>
            <w:noWrap/>
            <w:vAlign w:val="center"/>
            <w:hideMark/>
          </w:tcPr>
          <w:p w14:paraId="2667B6E6"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56.4</w:t>
            </w:r>
          </w:p>
        </w:tc>
        <w:tc>
          <w:tcPr>
            <w:tcW w:w="1160" w:type="dxa"/>
            <w:shd w:val="clear" w:color="auto" w:fill="auto"/>
            <w:noWrap/>
            <w:vAlign w:val="center"/>
            <w:hideMark/>
          </w:tcPr>
          <w:p w14:paraId="73E04DAC"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67.5</w:t>
            </w:r>
          </w:p>
        </w:tc>
        <w:tc>
          <w:tcPr>
            <w:tcW w:w="1800" w:type="dxa"/>
            <w:shd w:val="clear" w:color="auto" w:fill="auto"/>
            <w:noWrap/>
            <w:vAlign w:val="center"/>
            <w:hideMark/>
          </w:tcPr>
          <w:p w14:paraId="7F10C18E"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39.7</w:t>
            </w:r>
          </w:p>
        </w:tc>
        <w:tc>
          <w:tcPr>
            <w:tcW w:w="1428" w:type="dxa"/>
            <w:shd w:val="clear" w:color="auto" w:fill="auto"/>
            <w:noWrap/>
            <w:vAlign w:val="center"/>
            <w:hideMark/>
          </w:tcPr>
          <w:p w14:paraId="40DE7160"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62.1</w:t>
            </w:r>
          </w:p>
        </w:tc>
        <w:tc>
          <w:tcPr>
            <w:tcW w:w="1500" w:type="dxa"/>
            <w:shd w:val="clear" w:color="auto" w:fill="auto"/>
            <w:noWrap/>
            <w:vAlign w:val="center"/>
            <w:hideMark/>
          </w:tcPr>
          <w:p w14:paraId="30B05567"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43.2</w:t>
            </w:r>
          </w:p>
        </w:tc>
      </w:tr>
      <w:tr w:rsidR="00193AE2" w:rsidRPr="008F781E" w14:paraId="3C5DAB40" w14:textId="77777777" w:rsidTr="00B7041A">
        <w:trPr>
          <w:trHeight w:val="300"/>
          <w:jc w:val="center"/>
        </w:trPr>
        <w:tc>
          <w:tcPr>
            <w:tcW w:w="2580" w:type="dxa"/>
            <w:shd w:val="clear" w:color="auto" w:fill="auto"/>
            <w:noWrap/>
            <w:vAlign w:val="bottom"/>
            <w:hideMark/>
          </w:tcPr>
          <w:p w14:paraId="7C1C0F7F" w14:textId="77777777" w:rsidR="00193AE2" w:rsidRPr="008F781E" w:rsidRDefault="00193AE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40" w:type="dxa"/>
            <w:shd w:val="clear" w:color="auto" w:fill="auto"/>
            <w:noWrap/>
            <w:vAlign w:val="center"/>
            <w:hideMark/>
          </w:tcPr>
          <w:p w14:paraId="5B8B83E1"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36.8</w:t>
            </w:r>
          </w:p>
        </w:tc>
        <w:tc>
          <w:tcPr>
            <w:tcW w:w="1160" w:type="dxa"/>
            <w:shd w:val="clear" w:color="auto" w:fill="auto"/>
            <w:noWrap/>
            <w:vAlign w:val="center"/>
            <w:hideMark/>
          </w:tcPr>
          <w:p w14:paraId="124F3B9D"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29.7</w:t>
            </w:r>
          </w:p>
        </w:tc>
        <w:tc>
          <w:tcPr>
            <w:tcW w:w="1800" w:type="dxa"/>
            <w:shd w:val="clear" w:color="auto" w:fill="auto"/>
            <w:noWrap/>
            <w:vAlign w:val="center"/>
            <w:hideMark/>
          </w:tcPr>
          <w:p w14:paraId="04AEA698"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48.4</w:t>
            </w:r>
          </w:p>
        </w:tc>
        <w:tc>
          <w:tcPr>
            <w:tcW w:w="1428" w:type="dxa"/>
            <w:shd w:val="clear" w:color="auto" w:fill="auto"/>
            <w:noWrap/>
            <w:vAlign w:val="center"/>
            <w:hideMark/>
          </w:tcPr>
          <w:p w14:paraId="3B39BD4E"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34.7</w:t>
            </w:r>
          </w:p>
        </w:tc>
        <w:tc>
          <w:tcPr>
            <w:tcW w:w="1500" w:type="dxa"/>
            <w:shd w:val="clear" w:color="auto" w:fill="auto"/>
            <w:noWrap/>
            <w:vAlign w:val="center"/>
            <w:hideMark/>
          </w:tcPr>
          <w:p w14:paraId="312039FF"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46.3</w:t>
            </w:r>
          </w:p>
        </w:tc>
      </w:tr>
      <w:tr w:rsidR="00193AE2" w:rsidRPr="008F781E" w14:paraId="6BC75291" w14:textId="77777777" w:rsidTr="00B7041A">
        <w:trPr>
          <w:trHeight w:val="300"/>
          <w:jc w:val="center"/>
        </w:trPr>
        <w:tc>
          <w:tcPr>
            <w:tcW w:w="2580" w:type="dxa"/>
            <w:shd w:val="clear" w:color="auto" w:fill="auto"/>
            <w:noWrap/>
            <w:vAlign w:val="bottom"/>
            <w:hideMark/>
          </w:tcPr>
          <w:p w14:paraId="707F9841" w14:textId="77777777" w:rsidR="00193AE2" w:rsidRPr="008F781E" w:rsidRDefault="00193AE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40" w:type="dxa"/>
            <w:shd w:val="clear" w:color="auto" w:fill="auto"/>
            <w:noWrap/>
            <w:vAlign w:val="center"/>
            <w:hideMark/>
          </w:tcPr>
          <w:p w14:paraId="6A00E5EE"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6.7</w:t>
            </w:r>
          </w:p>
        </w:tc>
        <w:tc>
          <w:tcPr>
            <w:tcW w:w="1160" w:type="dxa"/>
            <w:shd w:val="clear" w:color="auto" w:fill="auto"/>
            <w:noWrap/>
            <w:vAlign w:val="center"/>
            <w:hideMark/>
          </w:tcPr>
          <w:p w14:paraId="3F81C017"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w:t>
            </w:r>
          </w:p>
        </w:tc>
        <w:tc>
          <w:tcPr>
            <w:tcW w:w="1800" w:type="dxa"/>
            <w:shd w:val="clear" w:color="auto" w:fill="auto"/>
            <w:noWrap/>
            <w:vAlign w:val="center"/>
            <w:hideMark/>
          </w:tcPr>
          <w:p w14:paraId="6FB30A05"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9.5</w:t>
            </w:r>
          </w:p>
        </w:tc>
        <w:tc>
          <w:tcPr>
            <w:tcW w:w="1428" w:type="dxa"/>
            <w:shd w:val="clear" w:color="auto" w:fill="auto"/>
            <w:noWrap/>
            <w:vAlign w:val="center"/>
            <w:hideMark/>
          </w:tcPr>
          <w:p w14:paraId="42944F96"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w:t>
            </w:r>
          </w:p>
        </w:tc>
        <w:tc>
          <w:tcPr>
            <w:tcW w:w="1500" w:type="dxa"/>
            <w:shd w:val="clear" w:color="auto" w:fill="auto"/>
            <w:noWrap/>
            <w:vAlign w:val="center"/>
            <w:hideMark/>
          </w:tcPr>
          <w:p w14:paraId="4EBE0B60"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10.5</w:t>
            </w:r>
          </w:p>
        </w:tc>
      </w:tr>
      <w:tr w:rsidR="00193AE2" w:rsidRPr="008F781E" w14:paraId="0D48D4E0" w14:textId="77777777" w:rsidTr="00B7041A">
        <w:trPr>
          <w:trHeight w:val="300"/>
          <w:jc w:val="center"/>
        </w:trPr>
        <w:tc>
          <w:tcPr>
            <w:tcW w:w="2580" w:type="dxa"/>
            <w:shd w:val="clear" w:color="auto" w:fill="auto"/>
            <w:noWrap/>
            <w:vAlign w:val="bottom"/>
            <w:hideMark/>
          </w:tcPr>
          <w:p w14:paraId="58B765B5" w14:textId="77777777" w:rsidR="00193AE2" w:rsidRPr="008F781E" w:rsidRDefault="00193AE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40" w:type="dxa"/>
            <w:shd w:val="clear" w:color="auto" w:fill="auto"/>
            <w:noWrap/>
            <w:vAlign w:val="center"/>
            <w:hideMark/>
          </w:tcPr>
          <w:p w14:paraId="0EC5B34A"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0.1</w:t>
            </w:r>
          </w:p>
        </w:tc>
        <w:tc>
          <w:tcPr>
            <w:tcW w:w="1160" w:type="dxa"/>
            <w:shd w:val="clear" w:color="auto" w:fill="auto"/>
            <w:noWrap/>
            <w:vAlign w:val="center"/>
            <w:hideMark/>
          </w:tcPr>
          <w:p w14:paraId="517BCBE3"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0.3</w:t>
            </w:r>
          </w:p>
        </w:tc>
        <w:tc>
          <w:tcPr>
            <w:tcW w:w="1800" w:type="dxa"/>
            <w:shd w:val="clear" w:color="auto" w:fill="auto"/>
            <w:noWrap/>
            <w:vAlign w:val="center"/>
            <w:hideMark/>
          </w:tcPr>
          <w:p w14:paraId="1549B18A"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w:t>
            </w:r>
          </w:p>
        </w:tc>
        <w:tc>
          <w:tcPr>
            <w:tcW w:w="1428" w:type="dxa"/>
            <w:shd w:val="clear" w:color="auto" w:fill="auto"/>
            <w:noWrap/>
            <w:vAlign w:val="center"/>
            <w:hideMark/>
          </w:tcPr>
          <w:p w14:paraId="472CA817"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0.5</w:t>
            </w:r>
          </w:p>
        </w:tc>
        <w:tc>
          <w:tcPr>
            <w:tcW w:w="1500" w:type="dxa"/>
            <w:shd w:val="clear" w:color="auto" w:fill="auto"/>
            <w:noWrap/>
            <w:vAlign w:val="center"/>
            <w:hideMark/>
          </w:tcPr>
          <w:p w14:paraId="17395399"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0.0</w:t>
            </w:r>
          </w:p>
        </w:tc>
      </w:tr>
      <w:tr w:rsidR="00193AE2" w:rsidRPr="008F781E" w14:paraId="789DB97C" w14:textId="77777777" w:rsidTr="00B7041A">
        <w:trPr>
          <w:trHeight w:val="300"/>
          <w:jc w:val="center"/>
        </w:trPr>
        <w:tc>
          <w:tcPr>
            <w:tcW w:w="2580" w:type="dxa"/>
            <w:tcBorders>
              <w:bottom w:val="single" w:sz="4" w:space="0" w:color="auto"/>
            </w:tcBorders>
            <w:shd w:val="clear" w:color="auto" w:fill="auto"/>
            <w:noWrap/>
            <w:vAlign w:val="bottom"/>
            <w:hideMark/>
          </w:tcPr>
          <w:p w14:paraId="3E1B4302" w14:textId="77777777" w:rsidR="00193AE2" w:rsidRPr="008F781E" w:rsidRDefault="00193AE2" w:rsidP="00B7041A">
            <w:pPr>
              <w:keepNext/>
              <w:keepLines/>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36E66EF5"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253</w:t>
            </w:r>
          </w:p>
        </w:tc>
        <w:tc>
          <w:tcPr>
            <w:tcW w:w="1160" w:type="dxa"/>
            <w:tcBorders>
              <w:bottom w:val="single" w:sz="4" w:space="0" w:color="auto"/>
            </w:tcBorders>
            <w:shd w:val="clear" w:color="auto" w:fill="auto"/>
            <w:noWrap/>
            <w:vAlign w:val="bottom"/>
            <w:hideMark/>
          </w:tcPr>
          <w:p w14:paraId="413B6E91"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252</w:t>
            </w:r>
          </w:p>
        </w:tc>
        <w:tc>
          <w:tcPr>
            <w:tcW w:w="1800" w:type="dxa"/>
            <w:tcBorders>
              <w:bottom w:val="single" w:sz="4" w:space="0" w:color="auto"/>
            </w:tcBorders>
            <w:shd w:val="clear" w:color="auto" w:fill="auto"/>
            <w:noWrap/>
            <w:vAlign w:val="bottom"/>
            <w:hideMark/>
          </w:tcPr>
          <w:p w14:paraId="200D880B"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200</w:t>
            </w:r>
          </w:p>
        </w:tc>
        <w:tc>
          <w:tcPr>
            <w:tcW w:w="1428" w:type="dxa"/>
            <w:tcBorders>
              <w:bottom w:val="single" w:sz="4" w:space="0" w:color="auto"/>
            </w:tcBorders>
            <w:shd w:val="clear" w:color="auto" w:fill="auto"/>
            <w:noWrap/>
            <w:vAlign w:val="bottom"/>
            <w:hideMark/>
          </w:tcPr>
          <w:p w14:paraId="4228DFE5"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107</w:t>
            </w:r>
          </w:p>
        </w:tc>
        <w:tc>
          <w:tcPr>
            <w:tcW w:w="1500" w:type="dxa"/>
            <w:tcBorders>
              <w:bottom w:val="single" w:sz="4" w:space="0" w:color="auto"/>
            </w:tcBorders>
            <w:shd w:val="clear" w:color="auto" w:fill="auto"/>
            <w:noWrap/>
            <w:vAlign w:val="bottom"/>
            <w:hideMark/>
          </w:tcPr>
          <w:p w14:paraId="35221C20"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139</w:t>
            </w:r>
          </w:p>
        </w:tc>
      </w:tr>
      <w:tr w:rsidR="00193AE2" w:rsidRPr="008F781E" w14:paraId="50278172" w14:textId="77777777" w:rsidTr="00B7041A">
        <w:trPr>
          <w:trHeight w:val="300"/>
          <w:jc w:val="center"/>
        </w:trPr>
        <w:tc>
          <w:tcPr>
            <w:tcW w:w="10008" w:type="dxa"/>
            <w:gridSpan w:val="6"/>
            <w:tcBorders>
              <w:top w:val="single" w:sz="4" w:space="0" w:color="auto"/>
            </w:tcBorders>
            <w:shd w:val="clear" w:color="auto" w:fill="auto"/>
            <w:noWrap/>
            <w:vAlign w:val="bottom"/>
            <w:hideMark/>
          </w:tcPr>
          <w:p w14:paraId="55E1BD49" w14:textId="77777777" w:rsidR="00193AE2" w:rsidRPr="008F781E" w:rsidRDefault="00193AE2" w:rsidP="00B7041A">
            <w:pPr>
              <w:keepNext/>
              <w:keepLines/>
              <w:spacing w:before="40" w:after="40" w:line="240" w:lineRule="auto"/>
              <w:jc w:val="center"/>
              <w:rPr>
                <w:rFonts w:ascii="Arial" w:eastAsia="Times New Roman" w:hAnsi="Arial" w:cs="Arial"/>
                <w:sz w:val="20"/>
                <w:szCs w:val="20"/>
              </w:rPr>
            </w:pPr>
            <w:r w:rsidRPr="008F781E">
              <w:rPr>
                <w:rFonts w:ascii="Arial" w:eastAsia="Times New Roman" w:hAnsi="Arial" w:cs="Arial"/>
                <w:b/>
                <w:bCs/>
                <w:color w:val="000000"/>
                <w:sz w:val="20"/>
                <w:szCs w:val="20"/>
              </w:rPr>
              <w:t>Education (%)</w:t>
            </w:r>
          </w:p>
        </w:tc>
      </w:tr>
      <w:tr w:rsidR="00193AE2" w:rsidRPr="008F781E" w14:paraId="23490593" w14:textId="77777777" w:rsidTr="00B7041A">
        <w:trPr>
          <w:trHeight w:val="300"/>
          <w:jc w:val="center"/>
        </w:trPr>
        <w:tc>
          <w:tcPr>
            <w:tcW w:w="2580" w:type="dxa"/>
            <w:shd w:val="clear" w:color="auto" w:fill="auto"/>
            <w:noWrap/>
            <w:vAlign w:val="bottom"/>
            <w:hideMark/>
          </w:tcPr>
          <w:p w14:paraId="169DC9C9" w14:textId="77777777" w:rsidR="00193AE2" w:rsidRPr="008F781E" w:rsidRDefault="00193AE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40" w:type="dxa"/>
            <w:shd w:val="clear" w:color="auto" w:fill="auto"/>
            <w:noWrap/>
            <w:vAlign w:val="center"/>
            <w:hideMark/>
          </w:tcPr>
          <w:p w14:paraId="3E52CF8E"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45.7</w:t>
            </w:r>
          </w:p>
        </w:tc>
        <w:tc>
          <w:tcPr>
            <w:tcW w:w="1160" w:type="dxa"/>
            <w:shd w:val="clear" w:color="auto" w:fill="auto"/>
            <w:noWrap/>
            <w:vAlign w:val="center"/>
            <w:hideMark/>
          </w:tcPr>
          <w:p w14:paraId="09F14285"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55.7</w:t>
            </w:r>
          </w:p>
        </w:tc>
        <w:tc>
          <w:tcPr>
            <w:tcW w:w="1800" w:type="dxa"/>
            <w:shd w:val="clear" w:color="auto" w:fill="auto"/>
            <w:noWrap/>
            <w:vAlign w:val="center"/>
            <w:hideMark/>
          </w:tcPr>
          <w:p w14:paraId="0791AA2F"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23.2</w:t>
            </w:r>
          </w:p>
        </w:tc>
        <w:tc>
          <w:tcPr>
            <w:tcW w:w="1428" w:type="dxa"/>
            <w:shd w:val="clear" w:color="auto" w:fill="auto"/>
            <w:noWrap/>
            <w:vAlign w:val="center"/>
            <w:hideMark/>
          </w:tcPr>
          <w:p w14:paraId="7A3A7396"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52.4</w:t>
            </w:r>
          </w:p>
        </w:tc>
        <w:tc>
          <w:tcPr>
            <w:tcW w:w="1500" w:type="dxa"/>
            <w:shd w:val="clear" w:color="auto" w:fill="auto"/>
            <w:noWrap/>
            <w:vAlign w:val="center"/>
            <w:hideMark/>
          </w:tcPr>
          <w:p w14:paraId="2F712945"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26.5</w:t>
            </w:r>
          </w:p>
        </w:tc>
      </w:tr>
      <w:tr w:rsidR="00193AE2" w:rsidRPr="008F781E" w14:paraId="03F0F09C" w14:textId="77777777" w:rsidTr="00B7041A">
        <w:trPr>
          <w:trHeight w:val="300"/>
          <w:jc w:val="center"/>
        </w:trPr>
        <w:tc>
          <w:tcPr>
            <w:tcW w:w="2580" w:type="dxa"/>
            <w:shd w:val="clear" w:color="auto" w:fill="auto"/>
            <w:noWrap/>
            <w:vAlign w:val="bottom"/>
            <w:hideMark/>
          </w:tcPr>
          <w:p w14:paraId="43679325" w14:textId="77777777" w:rsidR="00193AE2" w:rsidRPr="008F781E" w:rsidRDefault="00193AE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40" w:type="dxa"/>
            <w:shd w:val="clear" w:color="auto" w:fill="auto"/>
            <w:noWrap/>
            <w:vAlign w:val="center"/>
            <w:hideMark/>
          </w:tcPr>
          <w:p w14:paraId="7784DBDD"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43.3</w:t>
            </w:r>
          </w:p>
        </w:tc>
        <w:tc>
          <w:tcPr>
            <w:tcW w:w="1160" w:type="dxa"/>
            <w:shd w:val="clear" w:color="auto" w:fill="auto"/>
            <w:noWrap/>
            <w:vAlign w:val="center"/>
            <w:hideMark/>
          </w:tcPr>
          <w:p w14:paraId="3EF39CEE"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37.5</w:t>
            </w:r>
          </w:p>
        </w:tc>
        <w:tc>
          <w:tcPr>
            <w:tcW w:w="1800" w:type="dxa"/>
            <w:shd w:val="clear" w:color="auto" w:fill="auto"/>
            <w:noWrap/>
            <w:vAlign w:val="center"/>
            <w:hideMark/>
          </w:tcPr>
          <w:p w14:paraId="22D822D1"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56.5</w:t>
            </w:r>
          </w:p>
        </w:tc>
        <w:tc>
          <w:tcPr>
            <w:tcW w:w="1428" w:type="dxa"/>
            <w:shd w:val="clear" w:color="auto" w:fill="auto"/>
            <w:noWrap/>
            <w:vAlign w:val="center"/>
            <w:hideMark/>
          </w:tcPr>
          <w:p w14:paraId="58BC62EC"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38.0</w:t>
            </w:r>
          </w:p>
        </w:tc>
        <w:tc>
          <w:tcPr>
            <w:tcW w:w="1500" w:type="dxa"/>
            <w:shd w:val="clear" w:color="auto" w:fill="auto"/>
            <w:noWrap/>
            <w:vAlign w:val="center"/>
            <w:hideMark/>
          </w:tcPr>
          <w:p w14:paraId="4E2BDE03"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59.1</w:t>
            </w:r>
          </w:p>
        </w:tc>
      </w:tr>
      <w:tr w:rsidR="00193AE2" w:rsidRPr="008F781E" w14:paraId="05C59C51" w14:textId="77777777" w:rsidTr="00B7041A">
        <w:trPr>
          <w:trHeight w:val="300"/>
          <w:jc w:val="center"/>
        </w:trPr>
        <w:tc>
          <w:tcPr>
            <w:tcW w:w="2580" w:type="dxa"/>
            <w:shd w:val="clear" w:color="auto" w:fill="auto"/>
            <w:noWrap/>
            <w:vAlign w:val="bottom"/>
            <w:hideMark/>
          </w:tcPr>
          <w:p w14:paraId="4D4B4A24" w14:textId="77777777" w:rsidR="00193AE2" w:rsidRPr="008F781E" w:rsidRDefault="00193AE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40" w:type="dxa"/>
            <w:shd w:val="clear" w:color="auto" w:fill="auto"/>
            <w:noWrap/>
            <w:vAlign w:val="center"/>
            <w:hideMark/>
          </w:tcPr>
          <w:p w14:paraId="5C682D21"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10.9</w:t>
            </w:r>
          </w:p>
        </w:tc>
        <w:tc>
          <w:tcPr>
            <w:tcW w:w="1160" w:type="dxa"/>
            <w:shd w:val="clear" w:color="auto" w:fill="auto"/>
            <w:noWrap/>
            <w:vAlign w:val="center"/>
            <w:hideMark/>
          </w:tcPr>
          <w:p w14:paraId="239833F7"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w:t>
            </w:r>
          </w:p>
        </w:tc>
        <w:tc>
          <w:tcPr>
            <w:tcW w:w="1800" w:type="dxa"/>
            <w:shd w:val="clear" w:color="auto" w:fill="auto"/>
            <w:noWrap/>
            <w:vAlign w:val="center"/>
            <w:hideMark/>
          </w:tcPr>
          <w:p w14:paraId="210E5091"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19.3</w:t>
            </w:r>
          </w:p>
        </w:tc>
        <w:tc>
          <w:tcPr>
            <w:tcW w:w="1428" w:type="dxa"/>
            <w:shd w:val="clear" w:color="auto" w:fill="auto"/>
            <w:noWrap/>
            <w:vAlign w:val="center"/>
            <w:hideMark/>
          </w:tcPr>
          <w:p w14:paraId="3D35893E"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8.8</w:t>
            </w:r>
          </w:p>
        </w:tc>
        <w:tc>
          <w:tcPr>
            <w:tcW w:w="1500" w:type="dxa"/>
            <w:shd w:val="clear" w:color="auto" w:fill="auto"/>
            <w:noWrap/>
            <w:vAlign w:val="center"/>
            <w:hideMark/>
          </w:tcPr>
          <w:p w14:paraId="49DEDCB3"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12.3</w:t>
            </w:r>
          </w:p>
        </w:tc>
      </w:tr>
      <w:tr w:rsidR="00193AE2" w:rsidRPr="008F781E" w14:paraId="4DBBEC7C" w14:textId="77777777" w:rsidTr="00B7041A">
        <w:trPr>
          <w:trHeight w:val="300"/>
          <w:jc w:val="center"/>
        </w:trPr>
        <w:tc>
          <w:tcPr>
            <w:tcW w:w="2580" w:type="dxa"/>
            <w:shd w:val="clear" w:color="auto" w:fill="auto"/>
            <w:noWrap/>
            <w:vAlign w:val="bottom"/>
            <w:hideMark/>
          </w:tcPr>
          <w:p w14:paraId="090A8860" w14:textId="77777777" w:rsidR="00193AE2" w:rsidRPr="008F781E" w:rsidRDefault="00193AE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40" w:type="dxa"/>
            <w:shd w:val="clear" w:color="auto" w:fill="auto"/>
            <w:noWrap/>
            <w:vAlign w:val="center"/>
            <w:hideMark/>
          </w:tcPr>
          <w:p w14:paraId="741E8025"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0.1</w:t>
            </w:r>
          </w:p>
        </w:tc>
        <w:tc>
          <w:tcPr>
            <w:tcW w:w="1160" w:type="dxa"/>
            <w:shd w:val="clear" w:color="auto" w:fill="auto"/>
            <w:noWrap/>
            <w:vAlign w:val="center"/>
            <w:hideMark/>
          </w:tcPr>
          <w:p w14:paraId="51271143"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3.1</w:t>
            </w:r>
          </w:p>
        </w:tc>
        <w:tc>
          <w:tcPr>
            <w:tcW w:w="1800" w:type="dxa"/>
            <w:shd w:val="clear" w:color="auto" w:fill="auto"/>
            <w:noWrap/>
            <w:vAlign w:val="center"/>
            <w:hideMark/>
          </w:tcPr>
          <w:p w14:paraId="62CE2110"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1.1</w:t>
            </w:r>
          </w:p>
        </w:tc>
        <w:tc>
          <w:tcPr>
            <w:tcW w:w="1428" w:type="dxa"/>
            <w:shd w:val="clear" w:color="auto" w:fill="auto"/>
            <w:noWrap/>
            <w:vAlign w:val="center"/>
            <w:hideMark/>
          </w:tcPr>
          <w:p w14:paraId="18D747F8"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0.8</w:t>
            </w:r>
          </w:p>
        </w:tc>
        <w:tc>
          <w:tcPr>
            <w:tcW w:w="1500" w:type="dxa"/>
            <w:shd w:val="clear" w:color="auto" w:fill="auto"/>
            <w:noWrap/>
            <w:vAlign w:val="center"/>
            <w:hideMark/>
          </w:tcPr>
          <w:p w14:paraId="15F0B0D1" w14:textId="77777777" w:rsidR="00193AE2" w:rsidRPr="008F781E" w:rsidRDefault="00193AE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w:t>
            </w:r>
          </w:p>
        </w:tc>
      </w:tr>
      <w:tr w:rsidR="00193AE2" w:rsidRPr="008F781E" w14:paraId="0C990636" w14:textId="77777777" w:rsidTr="00B7041A">
        <w:trPr>
          <w:trHeight w:val="300"/>
          <w:jc w:val="center"/>
        </w:trPr>
        <w:tc>
          <w:tcPr>
            <w:tcW w:w="2580" w:type="dxa"/>
            <w:tcBorders>
              <w:bottom w:val="single" w:sz="4" w:space="0" w:color="auto"/>
            </w:tcBorders>
            <w:shd w:val="clear" w:color="auto" w:fill="auto"/>
            <w:noWrap/>
            <w:vAlign w:val="bottom"/>
            <w:hideMark/>
          </w:tcPr>
          <w:p w14:paraId="3D6C317B" w14:textId="77777777" w:rsidR="00193AE2" w:rsidRPr="008F781E" w:rsidRDefault="00193AE2" w:rsidP="00B7041A">
            <w:pPr>
              <w:keepNext/>
              <w:keepLines/>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7AB30CC1"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362</w:t>
            </w:r>
          </w:p>
        </w:tc>
        <w:tc>
          <w:tcPr>
            <w:tcW w:w="1160" w:type="dxa"/>
            <w:tcBorders>
              <w:bottom w:val="single" w:sz="4" w:space="0" w:color="auto"/>
            </w:tcBorders>
            <w:shd w:val="clear" w:color="auto" w:fill="auto"/>
            <w:noWrap/>
            <w:vAlign w:val="bottom"/>
            <w:hideMark/>
          </w:tcPr>
          <w:p w14:paraId="41FD367C"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359</w:t>
            </w:r>
          </w:p>
        </w:tc>
        <w:tc>
          <w:tcPr>
            <w:tcW w:w="1800" w:type="dxa"/>
            <w:tcBorders>
              <w:bottom w:val="single" w:sz="4" w:space="0" w:color="auto"/>
            </w:tcBorders>
            <w:shd w:val="clear" w:color="auto" w:fill="auto"/>
            <w:noWrap/>
            <w:vAlign w:val="bottom"/>
            <w:hideMark/>
          </w:tcPr>
          <w:p w14:paraId="2A1FFBF4"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372</w:t>
            </w:r>
          </w:p>
        </w:tc>
        <w:tc>
          <w:tcPr>
            <w:tcW w:w="1428" w:type="dxa"/>
            <w:tcBorders>
              <w:bottom w:val="single" w:sz="4" w:space="0" w:color="auto"/>
            </w:tcBorders>
            <w:shd w:val="clear" w:color="auto" w:fill="auto"/>
            <w:noWrap/>
            <w:vAlign w:val="bottom"/>
            <w:hideMark/>
          </w:tcPr>
          <w:p w14:paraId="28118F5E"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158</w:t>
            </w:r>
          </w:p>
        </w:tc>
        <w:tc>
          <w:tcPr>
            <w:tcW w:w="1500" w:type="dxa"/>
            <w:tcBorders>
              <w:bottom w:val="single" w:sz="4" w:space="0" w:color="auto"/>
            </w:tcBorders>
            <w:shd w:val="clear" w:color="auto" w:fill="auto"/>
            <w:noWrap/>
            <w:vAlign w:val="bottom"/>
            <w:hideMark/>
          </w:tcPr>
          <w:p w14:paraId="44B5C6D1" w14:textId="77777777" w:rsidR="00193AE2" w:rsidRPr="008F781E" w:rsidRDefault="00193AE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205</w:t>
            </w:r>
          </w:p>
        </w:tc>
      </w:tr>
    </w:tbl>
    <w:p w14:paraId="5B37A5A7" w14:textId="4FAAD9BE" w:rsidR="00566084" w:rsidRPr="008F781E" w:rsidRDefault="00566084" w:rsidP="001451F8">
      <w:pPr>
        <w:ind w:left="1418" w:hanging="1418"/>
        <w:rPr>
          <w:rFonts w:ascii="Arial" w:hAnsi="Arial" w:cs="Arial"/>
          <w:b/>
          <w:sz w:val="20"/>
          <w:szCs w:val="20"/>
        </w:rPr>
      </w:pPr>
    </w:p>
    <w:p w14:paraId="00DAED3C" w14:textId="77777777" w:rsidR="00165A32" w:rsidRPr="008F781E" w:rsidRDefault="00165A32">
      <w:pPr>
        <w:rPr>
          <w:rFonts w:ascii="Arial" w:hAnsi="Arial" w:cs="Arial"/>
          <w:b/>
          <w:sz w:val="20"/>
          <w:szCs w:val="20"/>
        </w:rPr>
      </w:pPr>
      <w:r w:rsidRPr="008F781E">
        <w:rPr>
          <w:rFonts w:ascii="Arial" w:hAnsi="Arial" w:cs="Arial"/>
          <w:b/>
          <w:sz w:val="20"/>
          <w:szCs w:val="20"/>
        </w:rPr>
        <w:br w:type="page"/>
      </w:r>
    </w:p>
    <w:p w14:paraId="3E176252" w14:textId="201E5F8F" w:rsidR="00165A32" w:rsidRPr="008F781E" w:rsidRDefault="000D4255" w:rsidP="00045E82">
      <w:pPr>
        <w:pStyle w:val="Caption"/>
        <w:keepNext/>
        <w:rPr>
          <w:b w:val="0"/>
          <w:sz w:val="20"/>
          <w:szCs w:val="20"/>
        </w:rPr>
      </w:pPr>
      <w:bookmarkStart w:id="128" w:name="_Toc146628922"/>
      <w:r w:rsidRPr="008F781E">
        <w:lastRenderedPageBreak/>
        <w:t xml:space="preserve">Appendix Table </w:t>
      </w:r>
      <w:r w:rsidR="00484978">
        <w:fldChar w:fldCharType="begin"/>
      </w:r>
      <w:r w:rsidR="00484978">
        <w:instrText xml:space="preserve"> SEQ Appendix_Table \* ARABIC </w:instrText>
      </w:r>
      <w:r w:rsidR="00484978">
        <w:fldChar w:fldCharType="separate"/>
      </w:r>
      <w:r w:rsidR="00A63350">
        <w:rPr>
          <w:noProof/>
        </w:rPr>
        <w:t>9</w:t>
      </w:r>
      <w:r w:rsidR="00484978">
        <w:rPr>
          <w:noProof/>
        </w:rPr>
        <w:fldChar w:fldCharType="end"/>
      </w:r>
      <w:r w:rsidRPr="008F781E">
        <w:t>A: Vignettes: GP, by disability status (%)</w:t>
      </w:r>
      <w:bookmarkEnd w:id="128"/>
    </w:p>
    <w:tbl>
      <w:tblPr>
        <w:tblW w:w="10008" w:type="dxa"/>
        <w:jc w:val="center"/>
        <w:tblLook w:val="04A0" w:firstRow="1" w:lastRow="0" w:firstColumn="1" w:lastColumn="0" w:noHBand="0" w:noVBand="1"/>
        <w:tblCaption w:val="Appendix Table 9A: Vignettes: GP, by disability status (%)"/>
        <w:tblDescription w:val=" Type of disability&#10; Sensory Physical Psychosocial Neurological Intellectual&#10;  Not Disabled (%)&#10;Strongly agree 24.9 64.8 30.3 38.4 19.2&#10;Somewhat agree 41.2 29.4 41.9 44.6 38.9&#10;Somewhat disagree 27.4 5.3 22.3 13.2 30.9&#10;Strongly disagree 6.5 0.4 5.5 3.8 11.0&#10;Sample size  2,453 3,008 2,976 1,629 1,331&#10; Disabled (%)&#10;Very comfortable 30.0 70.7 33.4 40.5 32.3&#10;Fairly comfortable 43.3 23.0 39.9 39.5 33.4&#10;Fairly uncomfortable 19.6 4.3 19.8 15.8 23.6&#10;Very uncomfortable 7.2 2.0 6.8 4.3 10.6&#10;Sample size  1,810 1,539 1,528 939 642&#10;"/>
      </w:tblPr>
      <w:tblGrid>
        <w:gridCol w:w="2580"/>
        <w:gridCol w:w="1540"/>
        <w:gridCol w:w="1160"/>
        <w:gridCol w:w="1800"/>
        <w:gridCol w:w="1428"/>
        <w:gridCol w:w="1500"/>
      </w:tblGrid>
      <w:tr w:rsidR="000F4CCA" w:rsidRPr="008F781E" w14:paraId="7DF467E9" w14:textId="77777777" w:rsidTr="00B7041A">
        <w:trPr>
          <w:trHeight w:val="300"/>
          <w:jc w:val="center"/>
        </w:trPr>
        <w:tc>
          <w:tcPr>
            <w:tcW w:w="2580" w:type="dxa"/>
            <w:tcBorders>
              <w:top w:val="single" w:sz="4" w:space="0" w:color="auto"/>
            </w:tcBorders>
            <w:shd w:val="clear" w:color="auto" w:fill="auto"/>
            <w:noWrap/>
            <w:vAlign w:val="bottom"/>
            <w:hideMark/>
          </w:tcPr>
          <w:p w14:paraId="59D52507" w14:textId="77777777" w:rsidR="000F4CCA" w:rsidRPr="008F781E" w:rsidRDefault="000F4CCA" w:rsidP="00B7041A">
            <w:pPr>
              <w:spacing w:before="120" w:after="120" w:line="240" w:lineRule="auto"/>
              <w:jc w:val="center"/>
              <w:rPr>
                <w:rFonts w:ascii="Arial" w:eastAsia="Times New Roman" w:hAnsi="Arial" w:cs="Arial"/>
                <w:b/>
                <w:color w:val="000000"/>
                <w:sz w:val="20"/>
                <w:szCs w:val="20"/>
              </w:rPr>
            </w:pPr>
            <w:bookmarkStart w:id="129" w:name="_Toc146628923"/>
          </w:p>
        </w:tc>
        <w:tc>
          <w:tcPr>
            <w:tcW w:w="7428" w:type="dxa"/>
            <w:gridSpan w:val="5"/>
            <w:tcBorders>
              <w:top w:val="single" w:sz="4" w:space="0" w:color="auto"/>
              <w:bottom w:val="single" w:sz="4" w:space="0" w:color="auto"/>
            </w:tcBorders>
            <w:shd w:val="clear" w:color="auto" w:fill="auto"/>
            <w:noWrap/>
            <w:vAlign w:val="bottom"/>
            <w:hideMark/>
          </w:tcPr>
          <w:p w14:paraId="60FA50A3" w14:textId="77777777" w:rsidR="000F4CCA" w:rsidRPr="008F781E" w:rsidRDefault="000F4CCA"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Type of disability</w:t>
            </w:r>
          </w:p>
        </w:tc>
      </w:tr>
      <w:tr w:rsidR="000F4CCA" w:rsidRPr="008F781E" w14:paraId="0A4C4C0E" w14:textId="77777777" w:rsidTr="00B7041A">
        <w:trPr>
          <w:trHeight w:val="300"/>
          <w:jc w:val="center"/>
        </w:trPr>
        <w:tc>
          <w:tcPr>
            <w:tcW w:w="2580" w:type="dxa"/>
            <w:tcBorders>
              <w:bottom w:val="single" w:sz="4" w:space="0" w:color="auto"/>
            </w:tcBorders>
            <w:shd w:val="clear" w:color="auto" w:fill="auto"/>
            <w:noWrap/>
            <w:vAlign w:val="bottom"/>
            <w:hideMark/>
          </w:tcPr>
          <w:p w14:paraId="244348A9" w14:textId="77777777" w:rsidR="000F4CCA" w:rsidRPr="008F781E" w:rsidRDefault="000F4CCA" w:rsidP="00B7041A">
            <w:pPr>
              <w:spacing w:before="120" w:after="120" w:line="240" w:lineRule="auto"/>
              <w:jc w:val="center"/>
              <w:rPr>
                <w:rFonts w:ascii="Arial" w:eastAsia="Times New Roman" w:hAnsi="Arial" w:cs="Arial"/>
                <w:b/>
                <w:color w:val="000000"/>
                <w:sz w:val="20"/>
                <w:szCs w:val="20"/>
              </w:rPr>
            </w:pPr>
          </w:p>
        </w:tc>
        <w:tc>
          <w:tcPr>
            <w:tcW w:w="1540" w:type="dxa"/>
            <w:tcBorders>
              <w:top w:val="single" w:sz="4" w:space="0" w:color="auto"/>
              <w:bottom w:val="single" w:sz="4" w:space="0" w:color="auto"/>
            </w:tcBorders>
            <w:shd w:val="clear" w:color="auto" w:fill="auto"/>
            <w:noWrap/>
            <w:vAlign w:val="bottom"/>
            <w:hideMark/>
          </w:tcPr>
          <w:p w14:paraId="44474E57" w14:textId="77777777" w:rsidR="000F4CCA" w:rsidRPr="008F781E" w:rsidRDefault="000F4CCA"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Sensory</w:t>
            </w:r>
          </w:p>
        </w:tc>
        <w:tc>
          <w:tcPr>
            <w:tcW w:w="1160" w:type="dxa"/>
            <w:tcBorders>
              <w:top w:val="single" w:sz="4" w:space="0" w:color="auto"/>
              <w:bottom w:val="single" w:sz="4" w:space="0" w:color="auto"/>
            </w:tcBorders>
            <w:shd w:val="clear" w:color="auto" w:fill="auto"/>
            <w:noWrap/>
            <w:vAlign w:val="bottom"/>
            <w:hideMark/>
          </w:tcPr>
          <w:p w14:paraId="7E953C5D" w14:textId="77777777" w:rsidR="000F4CCA" w:rsidRPr="008F781E" w:rsidRDefault="000F4CCA"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Physical</w:t>
            </w:r>
          </w:p>
        </w:tc>
        <w:tc>
          <w:tcPr>
            <w:tcW w:w="1800" w:type="dxa"/>
            <w:tcBorders>
              <w:top w:val="single" w:sz="4" w:space="0" w:color="auto"/>
              <w:bottom w:val="single" w:sz="4" w:space="0" w:color="auto"/>
            </w:tcBorders>
            <w:shd w:val="clear" w:color="auto" w:fill="auto"/>
            <w:noWrap/>
            <w:vAlign w:val="bottom"/>
            <w:hideMark/>
          </w:tcPr>
          <w:p w14:paraId="3E39B70B" w14:textId="77777777" w:rsidR="000F4CCA" w:rsidRPr="008F781E" w:rsidRDefault="000F4CCA"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Psychosocial</w:t>
            </w:r>
          </w:p>
        </w:tc>
        <w:tc>
          <w:tcPr>
            <w:tcW w:w="1428" w:type="dxa"/>
            <w:tcBorders>
              <w:top w:val="single" w:sz="4" w:space="0" w:color="auto"/>
              <w:bottom w:val="single" w:sz="4" w:space="0" w:color="auto"/>
            </w:tcBorders>
            <w:shd w:val="clear" w:color="auto" w:fill="auto"/>
            <w:noWrap/>
            <w:vAlign w:val="bottom"/>
            <w:hideMark/>
          </w:tcPr>
          <w:p w14:paraId="472FF331" w14:textId="77777777" w:rsidR="000F4CCA" w:rsidRPr="008F781E" w:rsidRDefault="000F4CCA"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Neurological</w:t>
            </w:r>
          </w:p>
        </w:tc>
        <w:tc>
          <w:tcPr>
            <w:tcW w:w="1500" w:type="dxa"/>
            <w:tcBorders>
              <w:top w:val="single" w:sz="4" w:space="0" w:color="auto"/>
              <w:bottom w:val="single" w:sz="4" w:space="0" w:color="auto"/>
            </w:tcBorders>
            <w:shd w:val="clear" w:color="auto" w:fill="auto"/>
            <w:noWrap/>
            <w:vAlign w:val="bottom"/>
            <w:hideMark/>
          </w:tcPr>
          <w:p w14:paraId="1591829C" w14:textId="77777777" w:rsidR="000F4CCA" w:rsidRPr="008F781E" w:rsidRDefault="000F4CCA"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Intellectual</w:t>
            </w:r>
          </w:p>
        </w:tc>
      </w:tr>
      <w:tr w:rsidR="000F4CCA" w:rsidRPr="008F781E" w14:paraId="7BB1ACA9" w14:textId="77777777" w:rsidTr="00B7041A">
        <w:trPr>
          <w:trHeight w:val="300"/>
          <w:jc w:val="center"/>
        </w:trPr>
        <w:tc>
          <w:tcPr>
            <w:tcW w:w="2580" w:type="dxa"/>
            <w:tcBorders>
              <w:top w:val="single" w:sz="4" w:space="0" w:color="auto"/>
            </w:tcBorders>
            <w:shd w:val="clear" w:color="auto" w:fill="auto"/>
            <w:noWrap/>
            <w:vAlign w:val="bottom"/>
            <w:hideMark/>
          </w:tcPr>
          <w:p w14:paraId="2C0E5D19" w14:textId="77777777" w:rsidR="000F4CCA" w:rsidRPr="008F781E" w:rsidRDefault="000F4CCA"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7428" w:type="dxa"/>
            <w:gridSpan w:val="5"/>
            <w:tcBorders>
              <w:top w:val="single" w:sz="4" w:space="0" w:color="auto"/>
            </w:tcBorders>
            <w:shd w:val="clear" w:color="auto" w:fill="auto"/>
            <w:noWrap/>
            <w:vAlign w:val="bottom"/>
            <w:hideMark/>
          </w:tcPr>
          <w:p w14:paraId="3E1661C6"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b/>
                <w:bCs/>
                <w:color w:val="000000"/>
                <w:sz w:val="20"/>
                <w:szCs w:val="20"/>
              </w:rPr>
              <w:t>Not Disabled</w:t>
            </w:r>
            <w:r w:rsidRPr="008F781E">
              <w:rPr>
                <w:rFonts w:ascii="Arial" w:eastAsia="Times New Roman" w:hAnsi="Arial" w:cs="Arial"/>
                <w:b/>
                <w:color w:val="000000"/>
                <w:sz w:val="20"/>
                <w:szCs w:val="20"/>
              </w:rPr>
              <w:t xml:space="preserve"> (%)</w:t>
            </w:r>
          </w:p>
        </w:tc>
      </w:tr>
      <w:tr w:rsidR="000F4CCA" w:rsidRPr="008F781E" w14:paraId="1375F129" w14:textId="77777777" w:rsidTr="00B7041A">
        <w:trPr>
          <w:trHeight w:val="300"/>
          <w:jc w:val="center"/>
        </w:trPr>
        <w:tc>
          <w:tcPr>
            <w:tcW w:w="2580" w:type="dxa"/>
            <w:shd w:val="clear" w:color="auto" w:fill="auto"/>
            <w:noWrap/>
            <w:vAlign w:val="bottom"/>
            <w:hideMark/>
          </w:tcPr>
          <w:p w14:paraId="6A39D763" w14:textId="77777777" w:rsidR="000F4CCA" w:rsidRPr="008F781E" w:rsidRDefault="000F4CCA"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agree</w:t>
            </w:r>
          </w:p>
        </w:tc>
        <w:tc>
          <w:tcPr>
            <w:tcW w:w="1540" w:type="dxa"/>
            <w:shd w:val="clear" w:color="auto" w:fill="auto"/>
            <w:noWrap/>
            <w:vAlign w:val="center"/>
            <w:hideMark/>
          </w:tcPr>
          <w:p w14:paraId="4808E4E1"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24.9</w:t>
            </w:r>
          </w:p>
        </w:tc>
        <w:tc>
          <w:tcPr>
            <w:tcW w:w="1160" w:type="dxa"/>
            <w:shd w:val="clear" w:color="auto" w:fill="auto"/>
            <w:noWrap/>
            <w:vAlign w:val="center"/>
            <w:hideMark/>
          </w:tcPr>
          <w:p w14:paraId="18416581"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64.8</w:t>
            </w:r>
          </w:p>
        </w:tc>
        <w:tc>
          <w:tcPr>
            <w:tcW w:w="1800" w:type="dxa"/>
            <w:shd w:val="clear" w:color="auto" w:fill="auto"/>
            <w:noWrap/>
            <w:vAlign w:val="center"/>
            <w:hideMark/>
          </w:tcPr>
          <w:p w14:paraId="1FDFD092"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30.3</w:t>
            </w:r>
          </w:p>
        </w:tc>
        <w:tc>
          <w:tcPr>
            <w:tcW w:w="1428" w:type="dxa"/>
            <w:shd w:val="clear" w:color="auto" w:fill="auto"/>
            <w:noWrap/>
            <w:vAlign w:val="center"/>
            <w:hideMark/>
          </w:tcPr>
          <w:p w14:paraId="6851282F"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38.4</w:t>
            </w:r>
          </w:p>
        </w:tc>
        <w:tc>
          <w:tcPr>
            <w:tcW w:w="1500" w:type="dxa"/>
            <w:shd w:val="clear" w:color="auto" w:fill="auto"/>
            <w:noWrap/>
            <w:vAlign w:val="center"/>
            <w:hideMark/>
          </w:tcPr>
          <w:p w14:paraId="0C7F874B"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19.2</w:t>
            </w:r>
          </w:p>
        </w:tc>
      </w:tr>
      <w:tr w:rsidR="000F4CCA" w:rsidRPr="008F781E" w14:paraId="0129B7E4" w14:textId="77777777" w:rsidTr="00B7041A">
        <w:trPr>
          <w:trHeight w:val="300"/>
          <w:jc w:val="center"/>
        </w:trPr>
        <w:tc>
          <w:tcPr>
            <w:tcW w:w="2580" w:type="dxa"/>
            <w:shd w:val="clear" w:color="auto" w:fill="auto"/>
            <w:noWrap/>
            <w:vAlign w:val="bottom"/>
            <w:hideMark/>
          </w:tcPr>
          <w:p w14:paraId="2EB16C1D" w14:textId="77777777" w:rsidR="000F4CCA" w:rsidRPr="008F781E" w:rsidRDefault="000F4CCA"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agree</w:t>
            </w:r>
          </w:p>
        </w:tc>
        <w:tc>
          <w:tcPr>
            <w:tcW w:w="1540" w:type="dxa"/>
            <w:shd w:val="clear" w:color="auto" w:fill="auto"/>
            <w:noWrap/>
            <w:vAlign w:val="center"/>
            <w:hideMark/>
          </w:tcPr>
          <w:p w14:paraId="678D738B"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41.2</w:t>
            </w:r>
          </w:p>
        </w:tc>
        <w:tc>
          <w:tcPr>
            <w:tcW w:w="1160" w:type="dxa"/>
            <w:shd w:val="clear" w:color="auto" w:fill="auto"/>
            <w:noWrap/>
            <w:vAlign w:val="center"/>
            <w:hideMark/>
          </w:tcPr>
          <w:p w14:paraId="389681A0"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29.4</w:t>
            </w:r>
          </w:p>
        </w:tc>
        <w:tc>
          <w:tcPr>
            <w:tcW w:w="1800" w:type="dxa"/>
            <w:shd w:val="clear" w:color="auto" w:fill="auto"/>
            <w:noWrap/>
            <w:vAlign w:val="center"/>
            <w:hideMark/>
          </w:tcPr>
          <w:p w14:paraId="00F7A0B5"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41.9</w:t>
            </w:r>
          </w:p>
        </w:tc>
        <w:tc>
          <w:tcPr>
            <w:tcW w:w="1428" w:type="dxa"/>
            <w:shd w:val="clear" w:color="auto" w:fill="auto"/>
            <w:noWrap/>
            <w:vAlign w:val="center"/>
            <w:hideMark/>
          </w:tcPr>
          <w:p w14:paraId="36DD0178"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44.6</w:t>
            </w:r>
          </w:p>
        </w:tc>
        <w:tc>
          <w:tcPr>
            <w:tcW w:w="1500" w:type="dxa"/>
            <w:shd w:val="clear" w:color="auto" w:fill="auto"/>
            <w:noWrap/>
            <w:vAlign w:val="center"/>
            <w:hideMark/>
          </w:tcPr>
          <w:p w14:paraId="578E1789"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38.9</w:t>
            </w:r>
          </w:p>
        </w:tc>
      </w:tr>
      <w:tr w:rsidR="000F4CCA" w:rsidRPr="008F781E" w14:paraId="091C5D66" w14:textId="77777777" w:rsidTr="00B7041A">
        <w:trPr>
          <w:trHeight w:val="300"/>
          <w:jc w:val="center"/>
        </w:trPr>
        <w:tc>
          <w:tcPr>
            <w:tcW w:w="2580" w:type="dxa"/>
            <w:shd w:val="clear" w:color="auto" w:fill="auto"/>
            <w:noWrap/>
            <w:vAlign w:val="bottom"/>
            <w:hideMark/>
          </w:tcPr>
          <w:p w14:paraId="3880667E" w14:textId="77777777" w:rsidR="000F4CCA" w:rsidRPr="008F781E" w:rsidRDefault="000F4CCA"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disagree</w:t>
            </w:r>
          </w:p>
        </w:tc>
        <w:tc>
          <w:tcPr>
            <w:tcW w:w="1540" w:type="dxa"/>
            <w:shd w:val="clear" w:color="auto" w:fill="auto"/>
            <w:noWrap/>
            <w:vAlign w:val="center"/>
            <w:hideMark/>
          </w:tcPr>
          <w:p w14:paraId="30E8C040"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27.4</w:t>
            </w:r>
          </w:p>
        </w:tc>
        <w:tc>
          <w:tcPr>
            <w:tcW w:w="1160" w:type="dxa"/>
            <w:shd w:val="clear" w:color="auto" w:fill="auto"/>
            <w:noWrap/>
            <w:vAlign w:val="center"/>
            <w:hideMark/>
          </w:tcPr>
          <w:p w14:paraId="6C241956"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w:t>
            </w:r>
          </w:p>
        </w:tc>
        <w:tc>
          <w:tcPr>
            <w:tcW w:w="1800" w:type="dxa"/>
            <w:shd w:val="clear" w:color="auto" w:fill="auto"/>
            <w:noWrap/>
            <w:vAlign w:val="center"/>
            <w:hideMark/>
          </w:tcPr>
          <w:p w14:paraId="3FECDA06"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22.3</w:t>
            </w:r>
          </w:p>
        </w:tc>
        <w:tc>
          <w:tcPr>
            <w:tcW w:w="1428" w:type="dxa"/>
            <w:shd w:val="clear" w:color="auto" w:fill="auto"/>
            <w:noWrap/>
            <w:vAlign w:val="center"/>
            <w:hideMark/>
          </w:tcPr>
          <w:p w14:paraId="7C74F3AA"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13.2</w:t>
            </w:r>
          </w:p>
        </w:tc>
        <w:tc>
          <w:tcPr>
            <w:tcW w:w="1500" w:type="dxa"/>
            <w:shd w:val="clear" w:color="auto" w:fill="auto"/>
            <w:noWrap/>
            <w:vAlign w:val="center"/>
            <w:hideMark/>
          </w:tcPr>
          <w:p w14:paraId="2DB4B8A5"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30.9</w:t>
            </w:r>
          </w:p>
        </w:tc>
      </w:tr>
      <w:tr w:rsidR="000F4CCA" w:rsidRPr="008F781E" w14:paraId="6D0C7577" w14:textId="77777777" w:rsidTr="00B7041A">
        <w:trPr>
          <w:trHeight w:val="300"/>
          <w:jc w:val="center"/>
        </w:trPr>
        <w:tc>
          <w:tcPr>
            <w:tcW w:w="2580" w:type="dxa"/>
            <w:shd w:val="clear" w:color="auto" w:fill="auto"/>
            <w:noWrap/>
            <w:vAlign w:val="bottom"/>
            <w:hideMark/>
          </w:tcPr>
          <w:p w14:paraId="2037C229" w14:textId="77777777" w:rsidR="000F4CCA" w:rsidRPr="008F781E" w:rsidRDefault="000F4CCA"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disagree</w:t>
            </w:r>
          </w:p>
        </w:tc>
        <w:tc>
          <w:tcPr>
            <w:tcW w:w="1540" w:type="dxa"/>
            <w:shd w:val="clear" w:color="auto" w:fill="auto"/>
            <w:noWrap/>
            <w:vAlign w:val="center"/>
            <w:hideMark/>
          </w:tcPr>
          <w:p w14:paraId="162069E7"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6.5</w:t>
            </w:r>
          </w:p>
        </w:tc>
        <w:tc>
          <w:tcPr>
            <w:tcW w:w="1160" w:type="dxa"/>
            <w:shd w:val="clear" w:color="auto" w:fill="auto"/>
            <w:noWrap/>
            <w:vAlign w:val="center"/>
            <w:hideMark/>
          </w:tcPr>
          <w:p w14:paraId="748B6F93"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0.4</w:t>
            </w:r>
          </w:p>
        </w:tc>
        <w:tc>
          <w:tcPr>
            <w:tcW w:w="1800" w:type="dxa"/>
            <w:shd w:val="clear" w:color="auto" w:fill="auto"/>
            <w:noWrap/>
            <w:vAlign w:val="center"/>
            <w:hideMark/>
          </w:tcPr>
          <w:p w14:paraId="24443E22"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5.5</w:t>
            </w:r>
          </w:p>
        </w:tc>
        <w:tc>
          <w:tcPr>
            <w:tcW w:w="1428" w:type="dxa"/>
            <w:shd w:val="clear" w:color="auto" w:fill="auto"/>
            <w:noWrap/>
            <w:vAlign w:val="center"/>
            <w:hideMark/>
          </w:tcPr>
          <w:p w14:paraId="69106F32"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3.8</w:t>
            </w:r>
          </w:p>
        </w:tc>
        <w:tc>
          <w:tcPr>
            <w:tcW w:w="1500" w:type="dxa"/>
            <w:shd w:val="clear" w:color="auto" w:fill="auto"/>
            <w:noWrap/>
            <w:vAlign w:val="center"/>
            <w:hideMark/>
          </w:tcPr>
          <w:p w14:paraId="3686D0FE"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11.0</w:t>
            </w:r>
          </w:p>
        </w:tc>
      </w:tr>
      <w:tr w:rsidR="000F4CCA" w:rsidRPr="008F781E" w14:paraId="199FAD72" w14:textId="77777777" w:rsidTr="00B7041A">
        <w:trPr>
          <w:trHeight w:val="300"/>
          <w:jc w:val="center"/>
        </w:trPr>
        <w:tc>
          <w:tcPr>
            <w:tcW w:w="2580" w:type="dxa"/>
            <w:tcBorders>
              <w:bottom w:val="single" w:sz="4" w:space="0" w:color="auto"/>
            </w:tcBorders>
            <w:shd w:val="clear" w:color="auto" w:fill="auto"/>
            <w:noWrap/>
            <w:vAlign w:val="bottom"/>
            <w:hideMark/>
          </w:tcPr>
          <w:p w14:paraId="1203443A" w14:textId="77777777" w:rsidR="000F4CCA" w:rsidRPr="008F781E" w:rsidRDefault="000F4CCA"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225D316D" w14:textId="77777777" w:rsidR="000F4CCA" w:rsidRPr="008F781E" w:rsidRDefault="000F4CCA"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2,453</w:t>
            </w:r>
          </w:p>
        </w:tc>
        <w:tc>
          <w:tcPr>
            <w:tcW w:w="1160" w:type="dxa"/>
            <w:tcBorders>
              <w:bottom w:val="single" w:sz="4" w:space="0" w:color="auto"/>
            </w:tcBorders>
            <w:shd w:val="clear" w:color="auto" w:fill="auto"/>
            <w:noWrap/>
            <w:vAlign w:val="bottom"/>
            <w:hideMark/>
          </w:tcPr>
          <w:p w14:paraId="6C3DD998" w14:textId="77777777" w:rsidR="000F4CCA" w:rsidRPr="008F781E" w:rsidRDefault="000F4CCA"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3,008</w:t>
            </w:r>
          </w:p>
        </w:tc>
        <w:tc>
          <w:tcPr>
            <w:tcW w:w="1800" w:type="dxa"/>
            <w:tcBorders>
              <w:bottom w:val="single" w:sz="4" w:space="0" w:color="auto"/>
            </w:tcBorders>
            <w:shd w:val="clear" w:color="auto" w:fill="auto"/>
            <w:noWrap/>
            <w:vAlign w:val="bottom"/>
            <w:hideMark/>
          </w:tcPr>
          <w:p w14:paraId="1BD18280" w14:textId="77777777" w:rsidR="000F4CCA" w:rsidRPr="008F781E" w:rsidRDefault="000F4CCA"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2,976</w:t>
            </w:r>
          </w:p>
        </w:tc>
        <w:tc>
          <w:tcPr>
            <w:tcW w:w="1428" w:type="dxa"/>
            <w:tcBorders>
              <w:bottom w:val="single" w:sz="4" w:space="0" w:color="auto"/>
            </w:tcBorders>
            <w:shd w:val="clear" w:color="auto" w:fill="auto"/>
            <w:noWrap/>
            <w:vAlign w:val="bottom"/>
            <w:hideMark/>
          </w:tcPr>
          <w:p w14:paraId="4F8819BA" w14:textId="77777777" w:rsidR="000F4CCA" w:rsidRPr="008F781E" w:rsidRDefault="000F4CCA"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1,629</w:t>
            </w:r>
          </w:p>
        </w:tc>
        <w:tc>
          <w:tcPr>
            <w:tcW w:w="1500" w:type="dxa"/>
            <w:tcBorders>
              <w:bottom w:val="single" w:sz="4" w:space="0" w:color="auto"/>
            </w:tcBorders>
            <w:shd w:val="clear" w:color="auto" w:fill="auto"/>
            <w:noWrap/>
            <w:vAlign w:val="bottom"/>
            <w:hideMark/>
          </w:tcPr>
          <w:p w14:paraId="334FDB5F" w14:textId="77777777" w:rsidR="000F4CCA" w:rsidRPr="008F781E" w:rsidRDefault="000F4CCA"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1,331</w:t>
            </w:r>
          </w:p>
        </w:tc>
      </w:tr>
      <w:tr w:rsidR="000F4CCA" w:rsidRPr="008F781E" w14:paraId="74D99C41" w14:textId="77777777" w:rsidTr="00B7041A">
        <w:trPr>
          <w:trHeight w:val="300"/>
          <w:jc w:val="center"/>
        </w:trPr>
        <w:tc>
          <w:tcPr>
            <w:tcW w:w="2580" w:type="dxa"/>
            <w:tcBorders>
              <w:top w:val="single" w:sz="4" w:space="0" w:color="auto"/>
            </w:tcBorders>
            <w:shd w:val="clear" w:color="auto" w:fill="auto"/>
            <w:noWrap/>
            <w:vAlign w:val="bottom"/>
            <w:hideMark/>
          </w:tcPr>
          <w:p w14:paraId="1DCDB167" w14:textId="77777777" w:rsidR="000F4CCA" w:rsidRPr="008F781E" w:rsidRDefault="000F4CCA" w:rsidP="00B7041A">
            <w:pPr>
              <w:spacing w:before="40" w:after="40" w:line="240" w:lineRule="auto"/>
              <w:jc w:val="center"/>
              <w:rPr>
                <w:rFonts w:ascii="Arial" w:eastAsia="Times New Roman" w:hAnsi="Arial" w:cs="Arial"/>
                <w:i/>
                <w:iCs/>
                <w:color w:val="000000"/>
                <w:sz w:val="20"/>
                <w:szCs w:val="20"/>
              </w:rPr>
            </w:pPr>
          </w:p>
        </w:tc>
        <w:tc>
          <w:tcPr>
            <w:tcW w:w="7428" w:type="dxa"/>
            <w:gridSpan w:val="5"/>
            <w:tcBorders>
              <w:top w:val="single" w:sz="4" w:space="0" w:color="auto"/>
            </w:tcBorders>
            <w:shd w:val="clear" w:color="auto" w:fill="auto"/>
            <w:noWrap/>
            <w:vAlign w:val="bottom"/>
            <w:hideMark/>
          </w:tcPr>
          <w:p w14:paraId="771B7EBA" w14:textId="77777777" w:rsidR="000F4CCA" w:rsidRPr="008F781E" w:rsidRDefault="000F4CCA" w:rsidP="00B7041A">
            <w:pPr>
              <w:spacing w:before="40" w:after="40" w:line="240" w:lineRule="auto"/>
              <w:jc w:val="center"/>
              <w:rPr>
                <w:rFonts w:ascii="Arial" w:eastAsia="Times New Roman" w:hAnsi="Arial" w:cs="Arial"/>
                <w:sz w:val="20"/>
                <w:szCs w:val="20"/>
              </w:rPr>
            </w:pPr>
            <w:r w:rsidRPr="008F781E">
              <w:rPr>
                <w:rFonts w:ascii="Arial" w:eastAsia="Times New Roman" w:hAnsi="Arial" w:cs="Arial"/>
                <w:b/>
                <w:bCs/>
                <w:color w:val="000000"/>
                <w:sz w:val="20"/>
                <w:szCs w:val="20"/>
              </w:rPr>
              <w:t>Disabled (%)</w:t>
            </w:r>
          </w:p>
        </w:tc>
      </w:tr>
      <w:tr w:rsidR="000F4CCA" w:rsidRPr="008F781E" w14:paraId="2CD8C436" w14:textId="77777777" w:rsidTr="00B7041A">
        <w:trPr>
          <w:trHeight w:val="300"/>
          <w:jc w:val="center"/>
        </w:trPr>
        <w:tc>
          <w:tcPr>
            <w:tcW w:w="2580" w:type="dxa"/>
            <w:shd w:val="clear" w:color="auto" w:fill="auto"/>
            <w:noWrap/>
            <w:vAlign w:val="bottom"/>
            <w:hideMark/>
          </w:tcPr>
          <w:p w14:paraId="5B4C5F06" w14:textId="77777777" w:rsidR="000F4CCA" w:rsidRPr="008F781E" w:rsidRDefault="000F4CCA"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40" w:type="dxa"/>
            <w:shd w:val="clear" w:color="auto" w:fill="auto"/>
            <w:noWrap/>
            <w:vAlign w:val="center"/>
            <w:hideMark/>
          </w:tcPr>
          <w:p w14:paraId="1BE65B4C"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30.0</w:t>
            </w:r>
          </w:p>
        </w:tc>
        <w:tc>
          <w:tcPr>
            <w:tcW w:w="1160" w:type="dxa"/>
            <w:shd w:val="clear" w:color="auto" w:fill="auto"/>
            <w:noWrap/>
            <w:vAlign w:val="center"/>
            <w:hideMark/>
          </w:tcPr>
          <w:p w14:paraId="6F493E96"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70.7</w:t>
            </w:r>
          </w:p>
        </w:tc>
        <w:tc>
          <w:tcPr>
            <w:tcW w:w="1800" w:type="dxa"/>
            <w:shd w:val="clear" w:color="auto" w:fill="auto"/>
            <w:noWrap/>
            <w:vAlign w:val="center"/>
            <w:hideMark/>
          </w:tcPr>
          <w:p w14:paraId="67F2E15F"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33.4</w:t>
            </w:r>
          </w:p>
        </w:tc>
        <w:tc>
          <w:tcPr>
            <w:tcW w:w="1428" w:type="dxa"/>
            <w:shd w:val="clear" w:color="auto" w:fill="auto"/>
            <w:noWrap/>
            <w:vAlign w:val="center"/>
            <w:hideMark/>
          </w:tcPr>
          <w:p w14:paraId="6BBCF477"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40.5</w:t>
            </w:r>
          </w:p>
        </w:tc>
        <w:tc>
          <w:tcPr>
            <w:tcW w:w="1500" w:type="dxa"/>
            <w:shd w:val="clear" w:color="auto" w:fill="auto"/>
            <w:noWrap/>
            <w:vAlign w:val="center"/>
            <w:hideMark/>
          </w:tcPr>
          <w:p w14:paraId="4AFB7C34"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32.3</w:t>
            </w:r>
          </w:p>
        </w:tc>
      </w:tr>
      <w:tr w:rsidR="000F4CCA" w:rsidRPr="008F781E" w14:paraId="72AC01C0" w14:textId="77777777" w:rsidTr="00B7041A">
        <w:trPr>
          <w:trHeight w:val="300"/>
          <w:jc w:val="center"/>
        </w:trPr>
        <w:tc>
          <w:tcPr>
            <w:tcW w:w="2580" w:type="dxa"/>
            <w:shd w:val="clear" w:color="auto" w:fill="auto"/>
            <w:noWrap/>
            <w:vAlign w:val="bottom"/>
            <w:hideMark/>
          </w:tcPr>
          <w:p w14:paraId="12EC25FC" w14:textId="77777777" w:rsidR="000F4CCA" w:rsidRPr="008F781E" w:rsidRDefault="000F4CCA"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40" w:type="dxa"/>
            <w:shd w:val="clear" w:color="auto" w:fill="auto"/>
            <w:noWrap/>
            <w:vAlign w:val="center"/>
            <w:hideMark/>
          </w:tcPr>
          <w:p w14:paraId="0879EA46"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43.3</w:t>
            </w:r>
          </w:p>
        </w:tc>
        <w:tc>
          <w:tcPr>
            <w:tcW w:w="1160" w:type="dxa"/>
            <w:shd w:val="clear" w:color="auto" w:fill="auto"/>
            <w:noWrap/>
            <w:vAlign w:val="center"/>
            <w:hideMark/>
          </w:tcPr>
          <w:p w14:paraId="481D3BF9"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23.0</w:t>
            </w:r>
          </w:p>
        </w:tc>
        <w:tc>
          <w:tcPr>
            <w:tcW w:w="1800" w:type="dxa"/>
            <w:shd w:val="clear" w:color="auto" w:fill="auto"/>
            <w:noWrap/>
            <w:vAlign w:val="center"/>
            <w:hideMark/>
          </w:tcPr>
          <w:p w14:paraId="2492904F"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39.9</w:t>
            </w:r>
          </w:p>
        </w:tc>
        <w:tc>
          <w:tcPr>
            <w:tcW w:w="1428" w:type="dxa"/>
            <w:shd w:val="clear" w:color="auto" w:fill="auto"/>
            <w:noWrap/>
            <w:vAlign w:val="center"/>
            <w:hideMark/>
          </w:tcPr>
          <w:p w14:paraId="25B6D9CD"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39.5</w:t>
            </w:r>
          </w:p>
        </w:tc>
        <w:tc>
          <w:tcPr>
            <w:tcW w:w="1500" w:type="dxa"/>
            <w:shd w:val="clear" w:color="auto" w:fill="auto"/>
            <w:noWrap/>
            <w:vAlign w:val="center"/>
            <w:hideMark/>
          </w:tcPr>
          <w:p w14:paraId="72CE62AA"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33.4</w:t>
            </w:r>
          </w:p>
        </w:tc>
      </w:tr>
      <w:tr w:rsidR="000F4CCA" w:rsidRPr="008F781E" w14:paraId="4C547995" w14:textId="77777777" w:rsidTr="00B7041A">
        <w:trPr>
          <w:trHeight w:val="300"/>
          <w:jc w:val="center"/>
        </w:trPr>
        <w:tc>
          <w:tcPr>
            <w:tcW w:w="2580" w:type="dxa"/>
            <w:shd w:val="clear" w:color="auto" w:fill="auto"/>
            <w:noWrap/>
            <w:vAlign w:val="bottom"/>
            <w:hideMark/>
          </w:tcPr>
          <w:p w14:paraId="4BCC1577" w14:textId="77777777" w:rsidR="000F4CCA" w:rsidRPr="008F781E" w:rsidRDefault="000F4CCA"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40" w:type="dxa"/>
            <w:shd w:val="clear" w:color="auto" w:fill="auto"/>
            <w:noWrap/>
            <w:vAlign w:val="center"/>
            <w:hideMark/>
          </w:tcPr>
          <w:p w14:paraId="6F6053AA"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19.6</w:t>
            </w:r>
          </w:p>
        </w:tc>
        <w:tc>
          <w:tcPr>
            <w:tcW w:w="1160" w:type="dxa"/>
            <w:shd w:val="clear" w:color="auto" w:fill="auto"/>
            <w:noWrap/>
            <w:vAlign w:val="center"/>
            <w:hideMark/>
          </w:tcPr>
          <w:p w14:paraId="5D768E00"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w:t>
            </w:r>
          </w:p>
        </w:tc>
        <w:tc>
          <w:tcPr>
            <w:tcW w:w="1800" w:type="dxa"/>
            <w:shd w:val="clear" w:color="auto" w:fill="auto"/>
            <w:noWrap/>
            <w:vAlign w:val="center"/>
            <w:hideMark/>
          </w:tcPr>
          <w:p w14:paraId="28328FE9"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19.8</w:t>
            </w:r>
          </w:p>
        </w:tc>
        <w:tc>
          <w:tcPr>
            <w:tcW w:w="1428" w:type="dxa"/>
            <w:shd w:val="clear" w:color="auto" w:fill="auto"/>
            <w:noWrap/>
            <w:vAlign w:val="center"/>
            <w:hideMark/>
          </w:tcPr>
          <w:p w14:paraId="36C7A56D"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15.8</w:t>
            </w:r>
          </w:p>
        </w:tc>
        <w:tc>
          <w:tcPr>
            <w:tcW w:w="1500" w:type="dxa"/>
            <w:shd w:val="clear" w:color="auto" w:fill="auto"/>
            <w:noWrap/>
            <w:vAlign w:val="center"/>
            <w:hideMark/>
          </w:tcPr>
          <w:p w14:paraId="242220E3"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23.6</w:t>
            </w:r>
          </w:p>
        </w:tc>
      </w:tr>
      <w:tr w:rsidR="000F4CCA" w:rsidRPr="008F781E" w14:paraId="5BFD0DA6" w14:textId="77777777" w:rsidTr="00B7041A">
        <w:trPr>
          <w:trHeight w:val="300"/>
          <w:jc w:val="center"/>
        </w:trPr>
        <w:tc>
          <w:tcPr>
            <w:tcW w:w="2580" w:type="dxa"/>
            <w:shd w:val="clear" w:color="auto" w:fill="auto"/>
            <w:noWrap/>
            <w:vAlign w:val="bottom"/>
            <w:hideMark/>
          </w:tcPr>
          <w:p w14:paraId="5FC93027" w14:textId="77777777" w:rsidR="000F4CCA" w:rsidRPr="008F781E" w:rsidRDefault="000F4CCA"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40" w:type="dxa"/>
            <w:shd w:val="clear" w:color="auto" w:fill="auto"/>
            <w:noWrap/>
            <w:vAlign w:val="center"/>
            <w:hideMark/>
          </w:tcPr>
          <w:p w14:paraId="44493F01"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7.2</w:t>
            </w:r>
          </w:p>
        </w:tc>
        <w:tc>
          <w:tcPr>
            <w:tcW w:w="1160" w:type="dxa"/>
            <w:shd w:val="clear" w:color="auto" w:fill="auto"/>
            <w:noWrap/>
            <w:vAlign w:val="center"/>
            <w:hideMark/>
          </w:tcPr>
          <w:p w14:paraId="4902E659"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2.0</w:t>
            </w:r>
          </w:p>
        </w:tc>
        <w:tc>
          <w:tcPr>
            <w:tcW w:w="1800" w:type="dxa"/>
            <w:shd w:val="clear" w:color="auto" w:fill="auto"/>
            <w:noWrap/>
            <w:vAlign w:val="center"/>
            <w:hideMark/>
          </w:tcPr>
          <w:p w14:paraId="0F4BCE22"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6.8</w:t>
            </w:r>
          </w:p>
        </w:tc>
        <w:tc>
          <w:tcPr>
            <w:tcW w:w="1428" w:type="dxa"/>
            <w:shd w:val="clear" w:color="auto" w:fill="auto"/>
            <w:noWrap/>
            <w:vAlign w:val="center"/>
            <w:hideMark/>
          </w:tcPr>
          <w:p w14:paraId="6A2FB41C"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w:t>
            </w:r>
          </w:p>
        </w:tc>
        <w:tc>
          <w:tcPr>
            <w:tcW w:w="1500" w:type="dxa"/>
            <w:shd w:val="clear" w:color="auto" w:fill="auto"/>
            <w:noWrap/>
            <w:vAlign w:val="center"/>
            <w:hideMark/>
          </w:tcPr>
          <w:p w14:paraId="431D7422" w14:textId="77777777" w:rsidR="000F4CCA" w:rsidRPr="008F781E" w:rsidRDefault="000F4CCA"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10.6</w:t>
            </w:r>
          </w:p>
        </w:tc>
      </w:tr>
      <w:tr w:rsidR="000F4CCA" w:rsidRPr="008F781E" w14:paraId="72578714" w14:textId="77777777" w:rsidTr="00B7041A">
        <w:trPr>
          <w:trHeight w:val="300"/>
          <w:jc w:val="center"/>
        </w:trPr>
        <w:tc>
          <w:tcPr>
            <w:tcW w:w="2580" w:type="dxa"/>
            <w:tcBorders>
              <w:bottom w:val="single" w:sz="4" w:space="0" w:color="auto"/>
            </w:tcBorders>
            <w:shd w:val="clear" w:color="auto" w:fill="auto"/>
            <w:noWrap/>
            <w:vAlign w:val="bottom"/>
            <w:hideMark/>
          </w:tcPr>
          <w:p w14:paraId="16017638" w14:textId="77777777" w:rsidR="000F4CCA" w:rsidRPr="008F781E" w:rsidRDefault="000F4CCA"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5120FECF" w14:textId="77777777" w:rsidR="000F4CCA" w:rsidRPr="008F781E" w:rsidRDefault="000F4CCA"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1,810</w:t>
            </w:r>
          </w:p>
        </w:tc>
        <w:tc>
          <w:tcPr>
            <w:tcW w:w="1160" w:type="dxa"/>
            <w:tcBorders>
              <w:bottom w:val="single" w:sz="4" w:space="0" w:color="auto"/>
            </w:tcBorders>
            <w:shd w:val="clear" w:color="auto" w:fill="auto"/>
            <w:noWrap/>
            <w:vAlign w:val="bottom"/>
            <w:hideMark/>
          </w:tcPr>
          <w:p w14:paraId="79DC3B70" w14:textId="77777777" w:rsidR="000F4CCA" w:rsidRPr="008F781E" w:rsidRDefault="000F4CCA"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1,539</w:t>
            </w:r>
          </w:p>
        </w:tc>
        <w:tc>
          <w:tcPr>
            <w:tcW w:w="1800" w:type="dxa"/>
            <w:tcBorders>
              <w:bottom w:val="single" w:sz="4" w:space="0" w:color="auto"/>
            </w:tcBorders>
            <w:shd w:val="clear" w:color="auto" w:fill="auto"/>
            <w:noWrap/>
            <w:vAlign w:val="bottom"/>
            <w:hideMark/>
          </w:tcPr>
          <w:p w14:paraId="10E13BA4" w14:textId="77777777" w:rsidR="000F4CCA" w:rsidRPr="008F781E" w:rsidRDefault="000F4CCA"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1,528</w:t>
            </w:r>
          </w:p>
        </w:tc>
        <w:tc>
          <w:tcPr>
            <w:tcW w:w="1428" w:type="dxa"/>
            <w:tcBorders>
              <w:bottom w:val="single" w:sz="4" w:space="0" w:color="auto"/>
            </w:tcBorders>
            <w:shd w:val="clear" w:color="auto" w:fill="auto"/>
            <w:noWrap/>
            <w:vAlign w:val="bottom"/>
            <w:hideMark/>
          </w:tcPr>
          <w:p w14:paraId="2BB9B11C" w14:textId="77777777" w:rsidR="000F4CCA" w:rsidRPr="008F781E" w:rsidRDefault="000F4CCA"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939</w:t>
            </w:r>
          </w:p>
        </w:tc>
        <w:tc>
          <w:tcPr>
            <w:tcW w:w="1500" w:type="dxa"/>
            <w:tcBorders>
              <w:bottom w:val="single" w:sz="4" w:space="0" w:color="auto"/>
            </w:tcBorders>
            <w:shd w:val="clear" w:color="auto" w:fill="auto"/>
            <w:noWrap/>
            <w:vAlign w:val="bottom"/>
            <w:hideMark/>
          </w:tcPr>
          <w:p w14:paraId="0DCC514C" w14:textId="77777777" w:rsidR="000F4CCA" w:rsidRPr="008F781E" w:rsidRDefault="000F4CCA"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642</w:t>
            </w:r>
          </w:p>
        </w:tc>
      </w:tr>
    </w:tbl>
    <w:p w14:paraId="4CB4C5BB" w14:textId="77777777" w:rsidR="000F4CCA" w:rsidRDefault="000F4CCA" w:rsidP="00D2562C">
      <w:pPr>
        <w:pStyle w:val="Caption"/>
        <w:keepNext/>
      </w:pPr>
    </w:p>
    <w:p w14:paraId="163249BE" w14:textId="50DBC758" w:rsidR="00DA62A0" w:rsidRDefault="009767E5" w:rsidP="00D2562C">
      <w:pPr>
        <w:pStyle w:val="Caption"/>
        <w:keepNext/>
        <w:rPr>
          <w:noProof/>
          <w:sz w:val="20"/>
          <w:szCs w:val="20"/>
        </w:rPr>
      </w:pPr>
      <w:r w:rsidRPr="008F781E">
        <w:t xml:space="preserve">Appendix Table </w:t>
      </w:r>
      <w:r w:rsidR="00484978">
        <w:fldChar w:fldCharType="begin"/>
      </w:r>
      <w:r w:rsidR="00484978">
        <w:instrText xml:space="preserve"> SEQ Appendix_Table \* ARABIC </w:instrText>
      </w:r>
      <w:r w:rsidR="00484978">
        <w:fldChar w:fldCharType="separate"/>
      </w:r>
      <w:r w:rsidR="00A63350">
        <w:rPr>
          <w:noProof/>
        </w:rPr>
        <w:t>10</w:t>
      </w:r>
      <w:r w:rsidR="00484978">
        <w:rPr>
          <w:noProof/>
        </w:rPr>
        <w:fldChar w:fldCharType="end"/>
      </w:r>
      <w:r w:rsidRPr="008F781E">
        <w:t>A:</w:t>
      </w:r>
      <w:r w:rsidR="00534BF1">
        <w:t xml:space="preserve"> </w:t>
      </w:r>
      <w:r w:rsidRPr="008F781E">
        <w:t>Vignettes: GP, by experience with disability (%)</w:t>
      </w:r>
      <w:bookmarkEnd w:id="129"/>
    </w:p>
    <w:tbl>
      <w:tblPr>
        <w:tblW w:w="10008" w:type="dxa"/>
        <w:jc w:val="center"/>
        <w:tblLook w:val="04A0" w:firstRow="1" w:lastRow="0" w:firstColumn="1" w:lastColumn="0" w:noHBand="0" w:noVBand="1"/>
        <w:tblCaption w:val="Appendix Table 10A: Table A10 Vignettes: GP, by experience with disability (%)"/>
        <w:tblDescription w:val="    Type of disability    &#10;  Sensory Physical Psychosocial Neurological Intellectual&#10;  No experience with disability (%)&#10;Strongly agree 23.1 53.5 21.6 24.7 13.4&#10;Somewhat agree 42.4 36.6 41.6 53.1 38.5&#10;Somewhat disagree 26.0 8.6 28.2 16.4 33.5&#10;Strongly disagree 8.6 1.4 8.7 5.8 14.7&#10;Sample size  838 976 839 514 428&#10; Has experience with disability (%)&#10;Strongly agree 28.2 70.7 33.6 42.3 26.2&#10;Somewhat agree 42.0 24.5 41.3 40.7 36.4&#10;Somewhat disagree 23.4 3.9 20.1 13.4 27.4&#10;Strongly disagree 6.4 0.9 5.1 3.6 10.0&#10;Sample size  3,415 3,567 3,674 2,068 1,541&#10;"/>
      </w:tblPr>
      <w:tblGrid>
        <w:gridCol w:w="2580"/>
        <w:gridCol w:w="1540"/>
        <w:gridCol w:w="1160"/>
        <w:gridCol w:w="1800"/>
        <w:gridCol w:w="1428"/>
        <w:gridCol w:w="1500"/>
      </w:tblGrid>
      <w:tr w:rsidR="00B64965" w:rsidRPr="008F781E" w14:paraId="6588CACC" w14:textId="77777777" w:rsidTr="00B7041A">
        <w:trPr>
          <w:trHeight w:val="300"/>
          <w:jc w:val="center"/>
        </w:trPr>
        <w:tc>
          <w:tcPr>
            <w:tcW w:w="2580" w:type="dxa"/>
            <w:tcBorders>
              <w:top w:val="single" w:sz="4" w:space="0" w:color="auto"/>
            </w:tcBorders>
            <w:shd w:val="clear" w:color="auto" w:fill="auto"/>
            <w:noWrap/>
            <w:vAlign w:val="bottom"/>
            <w:hideMark/>
          </w:tcPr>
          <w:p w14:paraId="01700D8B" w14:textId="77777777" w:rsidR="00B64965" w:rsidRPr="008F781E" w:rsidRDefault="00B64965" w:rsidP="00B7041A">
            <w:pPr>
              <w:keepNext/>
              <w:keepLines/>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1540" w:type="dxa"/>
            <w:tcBorders>
              <w:top w:val="single" w:sz="4" w:space="0" w:color="auto"/>
              <w:bottom w:val="single" w:sz="4" w:space="0" w:color="auto"/>
            </w:tcBorders>
            <w:shd w:val="clear" w:color="auto" w:fill="auto"/>
            <w:noWrap/>
            <w:vAlign w:val="bottom"/>
            <w:hideMark/>
          </w:tcPr>
          <w:p w14:paraId="42C44697" w14:textId="77777777" w:rsidR="00B64965" w:rsidRPr="008F781E" w:rsidRDefault="00B64965" w:rsidP="00B7041A">
            <w:pPr>
              <w:keepNext/>
              <w:keepLines/>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2960" w:type="dxa"/>
            <w:gridSpan w:val="2"/>
            <w:tcBorders>
              <w:top w:val="single" w:sz="4" w:space="0" w:color="auto"/>
              <w:bottom w:val="single" w:sz="4" w:space="0" w:color="auto"/>
            </w:tcBorders>
            <w:shd w:val="clear" w:color="auto" w:fill="auto"/>
            <w:noWrap/>
            <w:vAlign w:val="bottom"/>
            <w:hideMark/>
          </w:tcPr>
          <w:p w14:paraId="7ED4F86D" w14:textId="77777777" w:rsidR="00B64965" w:rsidRPr="008F781E" w:rsidRDefault="00B64965" w:rsidP="00B7041A">
            <w:pPr>
              <w:keepNext/>
              <w:keepLines/>
              <w:spacing w:before="120" w:after="120" w:line="240" w:lineRule="auto"/>
              <w:jc w:val="center"/>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Type of disability</w:t>
            </w:r>
          </w:p>
        </w:tc>
        <w:tc>
          <w:tcPr>
            <w:tcW w:w="1428" w:type="dxa"/>
            <w:tcBorders>
              <w:top w:val="single" w:sz="4" w:space="0" w:color="auto"/>
              <w:bottom w:val="single" w:sz="4" w:space="0" w:color="auto"/>
            </w:tcBorders>
            <w:shd w:val="clear" w:color="auto" w:fill="auto"/>
            <w:noWrap/>
            <w:vAlign w:val="bottom"/>
            <w:hideMark/>
          </w:tcPr>
          <w:p w14:paraId="4B4B76A4" w14:textId="77777777" w:rsidR="00B64965" w:rsidRPr="008F781E" w:rsidRDefault="00B64965" w:rsidP="00B7041A">
            <w:pPr>
              <w:keepNext/>
              <w:keepLines/>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1500" w:type="dxa"/>
            <w:tcBorders>
              <w:top w:val="single" w:sz="4" w:space="0" w:color="auto"/>
              <w:bottom w:val="single" w:sz="4" w:space="0" w:color="auto"/>
            </w:tcBorders>
            <w:shd w:val="clear" w:color="auto" w:fill="auto"/>
            <w:noWrap/>
            <w:vAlign w:val="bottom"/>
            <w:hideMark/>
          </w:tcPr>
          <w:p w14:paraId="291353F6" w14:textId="77777777" w:rsidR="00B64965" w:rsidRPr="008F781E" w:rsidRDefault="00B64965" w:rsidP="00B7041A">
            <w:pPr>
              <w:keepNext/>
              <w:keepLines/>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r>
      <w:tr w:rsidR="00B64965" w:rsidRPr="008F781E" w14:paraId="1160CFAC" w14:textId="77777777" w:rsidTr="00B7041A">
        <w:trPr>
          <w:trHeight w:val="300"/>
          <w:jc w:val="center"/>
        </w:trPr>
        <w:tc>
          <w:tcPr>
            <w:tcW w:w="2580" w:type="dxa"/>
            <w:tcBorders>
              <w:bottom w:val="single" w:sz="4" w:space="0" w:color="auto"/>
            </w:tcBorders>
            <w:shd w:val="clear" w:color="auto" w:fill="auto"/>
            <w:noWrap/>
            <w:vAlign w:val="bottom"/>
            <w:hideMark/>
          </w:tcPr>
          <w:p w14:paraId="4BD8EA6C" w14:textId="77777777" w:rsidR="00B64965" w:rsidRPr="008F781E" w:rsidRDefault="00B64965" w:rsidP="00B7041A">
            <w:pPr>
              <w:keepNext/>
              <w:keepLines/>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1540" w:type="dxa"/>
            <w:tcBorders>
              <w:top w:val="single" w:sz="4" w:space="0" w:color="auto"/>
              <w:bottom w:val="single" w:sz="4" w:space="0" w:color="auto"/>
            </w:tcBorders>
            <w:shd w:val="clear" w:color="auto" w:fill="auto"/>
            <w:noWrap/>
            <w:vAlign w:val="bottom"/>
            <w:hideMark/>
          </w:tcPr>
          <w:p w14:paraId="5BA603CE" w14:textId="77777777" w:rsidR="00B64965" w:rsidRPr="008F781E" w:rsidRDefault="00B64965"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Sensory</w:t>
            </w:r>
          </w:p>
        </w:tc>
        <w:tc>
          <w:tcPr>
            <w:tcW w:w="1160" w:type="dxa"/>
            <w:tcBorders>
              <w:top w:val="single" w:sz="4" w:space="0" w:color="auto"/>
              <w:bottom w:val="single" w:sz="4" w:space="0" w:color="auto"/>
            </w:tcBorders>
            <w:shd w:val="clear" w:color="auto" w:fill="auto"/>
            <w:noWrap/>
            <w:vAlign w:val="bottom"/>
            <w:hideMark/>
          </w:tcPr>
          <w:p w14:paraId="0AECD61F" w14:textId="77777777" w:rsidR="00B64965" w:rsidRPr="008F781E" w:rsidRDefault="00B64965"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Physical</w:t>
            </w:r>
          </w:p>
        </w:tc>
        <w:tc>
          <w:tcPr>
            <w:tcW w:w="1800" w:type="dxa"/>
            <w:tcBorders>
              <w:top w:val="single" w:sz="4" w:space="0" w:color="auto"/>
              <w:bottom w:val="single" w:sz="4" w:space="0" w:color="auto"/>
            </w:tcBorders>
            <w:shd w:val="clear" w:color="auto" w:fill="auto"/>
            <w:noWrap/>
            <w:vAlign w:val="bottom"/>
            <w:hideMark/>
          </w:tcPr>
          <w:p w14:paraId="3ADF2666" w14:textId="77777777" w:rsidR="00B64965" w:rsidRPr="008F781E" w:rsidRDefault="00B64965"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Psychosocial</w:t>
            </w:r>
          </w:p>
        </w:tc>
        <w:tc>
          <w:tcPr>
            <w:tcW w:w="1428" w:type="dxa"/>
            <w:tcBorders>
              <w:top w:val="single" w:sz="4" w:space="0" w:color="auto"/>
              <w:bottom w:val="single" w:sz="4" w:space="0" w:color="auto"/>
            </w:tcBorders>
            <w:shd w:val="clear" w:color="auto" w:fill="auto"/>
            <w:noWrap/>
            <w:vAlign w:val="bottom"/>
            <w:hideMark/>
          </w:tcPr>
          <w:p w14:paraId="1DD0E74E" w14:textId="77777777" w:rsidR="00B64965" w:rsidRPr="008F781E" w:rsidRDefault="00B64965"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Neurological</w:t>
            </w:r>
          </w:p>
        </w:tc>
        <w:tc>
          <w:tcPr>
            <w:tcW w:w="1500" w:type="dxa"/>
            <w:tcBorders>
              <w:top w:val="single" w:sz="4" w:space="0" w:color="auto"/>
              <w:bottom w:val="single" w:sz="4" w:space="0" w:color="auto"/>
            </w:tcBorders>
            <w:shd w:val="clear" w:color="auto" w:fill="auto"/>
            <w:noWrap/>
            <w:vAlign w:val="bottom"/>
            <w:hideMark/>
          </w:tcPr>
          <w:p w14:paraId="7246636A" w14:textId="77777777" w:rsidR="00B64965" w:rsidRPr="008F781E" w:rsidRDefault="00B64965"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Intellectual</w:t>
            </w:r>
          </w:p>
        </w:tc>
      </w:tr>
      <w:tr w:rsidR="00B64965" w:rsidRPr="008F781E" w14:paraId="047E1AE1" w14:textId="77777777" w:rsidTr="00B7041A">
        <w:trPr>
          <w:trHeight w:val="300"/>
          <w:jc w:val="center"/>
        </w:trPr>
        <w:tc>
          <w:tcPr>
            <w:tcW w:w="2580" w:type="dxa"/>
            <w:tcBorders>
              <w:top w:val="single" w:sz="4" w:space="0" w:color="auto"/>
            </w:tcBorders>
            <w:shd w:val="clear" w:color="auto" w:fill="auto"/>
            <w:noWrap/>
            <w:vAlign w:val="bottom"/>
            <w:hideMark/>
          </w:tcPr>
          <w:p w14:paraId="4A0BBE31" w14:textId="77777777" w:rsidR="00B64965" w:rsidRPr="008F781E" w:rsidRDefault="00B64965"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7428" w:type="dxa"/>
            <w:gridSpan w:val="5"/>
            <w:tcBorders>
              <w:top w:val="single" w:sz="4" w:space="0" w:color="auto"/>
            </w:tcBorders>
            <w:shd w:val="clear" w:color="auto" w:fill="auto"/>
            <w:noWrap/>
            <w:vAlign w:val="bottom"/>
            <w:hideMark/>
          </w:tcPr>
          <w:p w14:paraId="3F8C4D4B"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b/>
                <w:bCs/>
                <w:color w:val="000000"/>
                <w:sz w:val="20"/>
                <w:szCs w:val="20"/>
              </w:rPr>
              <w:t>No experience with disability (%)</w:t>
            </w:r>
          </w:p>
        </w:tc>
      </w:tr>
      <w:tr w:rsidR="00B64965" w:rsidRPr="008F781E" w14:paraId="6FB06581" w14:textId="77777777" w:rsidTr="00B7041A">
        <w:trPr>
          <w:trHeight w:val="300"/>
          <w:jc w:val="center"/>
        </w:trPr>
        <w:tc>
          <w:tcPr>
            <w:tcW w:w="2580" w:type="dxa"/>
            <w:shd w:val="clear" w:color="auto" w:fill="auto"/>
            <w:noWrap/>
            <w:vAlign w:val="bottom"/>
            <w:hideMark/>
          </w:tcPr>
          <w:p w14:paraId="74D9DB0A" w14:textId="77777777" w:rsidR="00B64965" w:rsidRPr="008F781E" w:rsidRDefault="00B64965"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agree</w:t>
            </w:r>
          </w:p>
        </w:tc>
        <w:tc>
          <w:tcPr>
            <w:tcW w:w="1540" w:type="dxa"/>
            <w:shd w:val="clear" w:color="auto" w:fill="auto"/>
            <w:noWrap/>
            <w:vAlign w:val="center"/>
            <w:hideMark/>
          </w:tcPr>
          <w:p w14:paraId="64B4FC67"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23.1</w:t>
            </w:r>
          </w:p>
        </w:tc>
        <w:tc>
          <w:tcPr>
            <w:tcW w:w="1160" w:type="dxa"/>
            <w:shd w:val="clear" w:color="auto" w:fill="auto"/>
            <w:noWrap/>
            <w:vAlign w:val="center"/>
            <w:hideMark/>
          </w:tcPr>
          <w:p w14:paraId="0E43D94E"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53.5</w:t>
            </w:r>
          </w:p>
        </w:tc>
        <w:tc>
          <w:tcPr>
            <w:tcW w:w="1800" w:type="dxa"/>
            <w:shd w:val="clear" w:color="auto" w:fill="auto"/>
            <w:noWrap/>
            <w:vAlign w:val="center"/>
            <w:hideMark/>
          </w:tcPr>
          <w:p w14:paraId="5BF44FAA"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21.6</w:t>
            </w:r>
          </w:p>
        </w:tc>
        <w:tc>
          <w:tcPr>
            <w:tcW w:w="1428" w:type="dxa"/>
            <w:shd w:val="clear" w:color="auto" w:fill="auto"/>
            <w:noWrap/>
            <w:vAlign w:val="center"/>
            <w:hideMark/>
          </w:tcPr>
          <w:p w14:paraId="46A10DCA"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24.7</w:t>
            </w:r>
          </w:p>
        </w:tc>
        <w:tc>
          <w:tcPr>
            <w:tcW w:w="1500" w:type="dxa"/>
            <w:shd w:val="clear" w:color="auto" w:fill="auto"/>
            <w:noWrap/>
            <w:vAlign w:val="center"/>
            <w:hideMark/>
          </w:tcPr>
          <w:p w14:paraId="2B9AE0D7"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13.4</w:t>
            </w:r>
          </w:p>
        </w:tc>
      </w:tr>
      <w:tr w:rsidR="00B64965" w:rsidRPr="008F781E" w14:paraId="73AF7CE9" w14:textId="77777777" w:rsidTr="00B7041A">
        <w:trPr>
          <w:trHeight w:val="300"/>
          <w:jc w:val="center"/>
        </w:trPr>
        <w:tc>
          <w:tcPr>
            <w:tcW w:w="2580" w:type="dxa"/>
            <w:shd w:val="clear" w:color="auto" w:fill="auto"/>
            <w:noWrap/>
            <w:vAlign w:val="bottom"/>
            <w:hideMark/>
          </w:tcPr>
          <w:p w14:paraId="5D32F80D" w14:textId="77777777" w:rsidR="00B64965" w:rsidRPr="008F781E" w:rsidRDefault="00B64965"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agree</w:t>
            </w:r>
          </w:p>
        </w:tc>
        <w:tc>
          <w:tcPr>
            <w:tcW w:w="1540" w:type="dxa"/>
            <w:shd w:val="clear" w:color="auto" w:fill="auto"/>
            <w:noWrap/>
            <w:vAlign w:val="center"/>
            <w:hideMark/>
          </w:tcPr>
          <w:p w14:paraId="07630409"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42.4</w:t>
            </w:r>
          </w:p>
        </w:tc>
        <w:tc>
          <w:tcPr>
            <w:tcW w:w="1160" w:type="dxa"/>
            <w:shd w:val="clear" w:color="auto" w:fill="auto"/>
            <w:noWrap/>
            <w:vAlign w:val="center"/>
            <w:hideMark/>
          </w:tcPr>
          <w:p w14:paraId="7C9E83AA"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36.6</w:t>
            </w:r>
          </w:p>
        </w:tc>
        <w:tc>
          <w:tcPr>
            <w:tcW w:w="1800" w:type="dxa"/>
            <w:shd w:val="clear" w:color="auto" w:fill="auto"/>
            <w:noWrap/>
            <w:vAlign w:val="center"/>
            <w:hideMark/>
          </w:tcPr>
          <w:p w14:paraId="682E0C03"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41.6</w:t>
            </w:r>
          </w:p>
        </w:tc>
        <w:tc>
          <w:tcPr>
            <w:tcW w:w="1428" w:type="dxa"/>
            <w:shd w:val="clear" w:color="auto" w:fill="auto"/>
            <w:noWrap/>
            <w:vAlign w:val="center"/>
            <w:hideMark/>
          </w:tcPr>
          <w:p w14:paraId="498FC7A6"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53.1</w:t>
            </w:r>
          </w:p>
        </w:tc>
        <w:tc>
          <w:tcPr>
            <w:tcW w:w="1500" w:type="dxa"/>
            <w:shd w:val="clear" w:color="auto" w:fill="auto"/>
            <w:noWrap/>
            <w:vAlign w:val="center"/>
            <w:hideMark/>
          </w:tcPr>
          <w:p w14:paraId="2BEB0F1C"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38.5</w:t>
            </w:r>
          </w:p>
        </w:tc>
      </w:tr>
      <w:tr w:rsidR="00B64965" w:rsidRPr="008F781E" w14:paraId="5DBB81C3" w14:textId="77777777" w:rsidTr="00B7041A">
        <w:trPr>
          <w:trHeight w:val="300"/>
          <w:jc w:val="center"/>
        </w:trPr>
        <w:tc>
          <w:tcPr>
            <w:tcW w:w="2580" w:type="dxa"/>
            <w:shd w:val="clear" w:color="auto" w:fill="auto"/>
            <w:noWrap/>
            <w:vAlign w:val="bottom"/>
            <w:hideMark/>
          </w:tcPr>
          <w:p w14:paraId="2E57EB62" w14:textId="77777777" w:rsidR="00B64965" w:rsidRPr="008F781E" w:rsidRDefault="00B64965"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disagree</w:t>
            </w:r>
          </w:p>
        </w:tc>
        <w:tc>
          <w:tcPr>
            <w:tcW w:w="1540" w:type="dxa"/>
            <w:shd w:val="clear" w:color="auto" w:fill="auto"/>
            <w:noWrap/>
            <w:vAlign w:val="center"/>
            <w:hideMark/>
          </w:tcPr>
          <w:p w14:paraId="7DEDE870"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26.0</w:t>
            </w:r>
          </w:p>
        </w:tc>
        <w:tc>
          <w:tcPr>
            <w:tcW w:w="1160" w:type="dxa"/>
            <w:shd w:val="clear" w:color="auto" w:fill="auto"/>
            <w:noWrap/>
            <w:vAlign w:val="center"/>
            <w:hideMark/>
          </w:tcPr>
          <w:p w14:paraId="2AFB08B9"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8.6</w:t>
            </w:r>
          </w:p>
        </w:tc>
        <w:tc>
          <w:tcPr>
            <w:tcW w:w="1800" w:type="dxa"/>
            <w:shd w:val="clear" w:color="auto" w:fill="auto"/>
            <w:noWrap/>
            <w:vAlign w:val="center"/>
            <w:hideMark/>
          </w:tcPr>
          <w:p w14:paraId="7B8A7ABE"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28.2</w:t>
            </w:r>
          </w:p>
        </w:tc>
        <w:tc>
          <w:tcPr>
            <w:tcW w:w="1428" w:type="dxa"/>
            <w:shd w:val="clear" w:color="auto" w:fill="auto"/>
            <w:noWrap/>
            <w:vAlign w:val="center"/>
            <w:hideMark/>
          </w:tcPr>
          <w:p w14:paraId="0A93CD8D"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16.4</w:t>
            </w:r>
          </w:p>
        </w:tc>
        <w:tc>
          <w:tcPr>
            <w:tcW w:w="1500" w:type="dxa"/>
            <w:shd w:val="clear" w:color="auto" w:fill="auto"/>
            <w:noWrap/>
            <w:vAlign w:val="center"/>
            <w:hideMark/>
          </w:tcPr>
          <w:p w14:paraId="63415DE2"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33.5</w:t>
            </w:r>
          </w:p>
        </w:tc>
      </w:tr>
      <w:tr w:rsidR="00B64965" w:rsidRPr="008F781E" w14:paraId="70B98AC3" w14:textId="77777777" w:rsidTr="00B7041A">
        <w:trPr>
          <w:trHeight w:val="300"/>
          <w:jc w:val="center"/>
        </w:trPr>
        <w:tc>
          <w:tcPr>
            <w:tcW w:w="2580" w:type="dxa"/>
            <w:shd w:val="clear" w:color="auto" w:fill="auto"/>
            <w:noWrap/>
            <w:vAlign w:val="bottom"/>
            <w:hideMark/>
          </w:tcPr>
          <w:p w14:paraId="7D6E0DCC" w14:textId="77777777" w:rsidR="00B64965" w:rsidRPr="008F781E" w:rsidRDefault="00B64965"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disagree</w:t>
            </w:r>
          </w:p>
        </w:tc>
        <w:tc>
          <w:tcPr>
            <w:tcW w:w="1540" w:type="dxa"/>
            <w:shd w:val="clear" w:color="auto" w:fill="auto"/>
            <w:noWrap/>
            <w:vAlign w:val="center"/>
            <w:hideMark/>
          </w:tcPr>
          <w:p w14:paraId="021443E6"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8.6</w:t>
            </w:r>
          </w:p>
        </w:tc>
        <w:tc>
          <w:tcPr>
            <w:tcW w:w="1160" w:type="dxa"/>
            <w:shd w:val="clear" w:color="auto" w:fill="auto"/>
            <w:noWrap/>
            <w:vAlign w:val="center"/>
            <w:hideMark/>
          </w:tcPr>
          <w:p w14:paraId="5E7D7A89"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w:t>
            </w:r>
          </w:p>
        </w:tc>
        <w:tc>
          <w:tcPr>
            <w:tcW w:w="1800" w:type="dxa"/>
            <w:shd w:val="clear" w:color="auto" w:fill="auto"/>
            <w:noWrap/>
            <w:vAlign w:val="center"/>
            <w:hideMark/>
          </w:tcPr>
          <w:p w14:paraId="0ED2CB84"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8.7</w:t>
            </w:r>
          </w:p>
        </w:tc>
        <w:tc>
          <w:tcPr>
            <w:tcW w:w="1428" w:type="dxa"/>
            <w:shd w:val="clear" w:color="auto" w:fill="auto"/>
            <w:noWrap/>
            <w:vAlign w:val="center"/>
            <w:hideMark/>
          </w:tcPr>
          <w:p w14:paraId="47D64717"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5.8</w:t>
            </w:r>
          </w:p>
        </w:tc>
        <w:tc>
          <w:tcPr>
            <w:tcW w:w="1500" w:type="dxa"/>
            <w:shd w:val="clear" w:color="auto" w:fill="auto"/>
            <w:noWrap/>
            <w:vAlign w:val="center"/>
            <w:hideMark/>
          </w:tcPr>
          <w:p w14:paraId="027229C8"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14.7</w:t>
            </w:r>
          </w:p>
        </w:tc>
      </w:tr>
      <w:tr w:rsidR="00B64965" w:rsidRPr="008F781E" w14:paraId="46606502" w14:textId="77777777" w:rsidTr="00B7041A">
        <w:trPr>
          <w:trHeight w:val="300"/>
          <w:jc w:val="center"/>
        </w:trPr>
        <w:tc>
          <w:tcPr>
            <w:tcW w:w="2580" w:type="dxa"/>
            <w:tcBorders>
              <w:bottom w:val="single" w:sz="4" w:space="0" w:color="auto"/>
            </w:tcBorders>
            <w:shd w:val="clear" w:color="auto" w:fill="auto"/>
            <w:noWrap/>
            <w:vAlign w:val="bottom"/>
            <w:hideMark/>
          </w:tcPr>
          <w:p w14:paraId="190D4205" w14:textId="77777777" w:rsidR="00B64965" w:rsidRPr="008F781E" w:rsidRDefault="00B64965" w:rsidP="00B7041A">
            <w:pPr>
              <w:keepNext/>
              <w:keepLines/>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2CAA88DE" w14:textId="77777777" w:rsidR="00B64965" w:rsidRPr="008F781E" w:rsidRDefault="00B64965"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838</w:t>
            </w:r>
          </w:p>
        </w:tc>
        <w:tc>
          <w:tcPr>
            <w:tcW w:w="1160" w:type="dxa"/>
            <w:tcBorders>
              <w:bottom w:val="single" w:sz="4" w:space="0" w:color="auto"/>
            </w:tcBorders>
            <w:shd w:val="clear" w:color="auto" w:fill="auto"/>
            <w:noWrap/>
            <w:vAlign w:val="bottom"/>
            <w:hideMark/>
          </w:tcPr>
          <w:p w14:paraId="25517854" w14:textId="77777777" w:rsidR="00B64965" w:rsidRPr="008F781E" w:rsidRDefault="00B64965"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976</w:t>
            </w:r>
          </w:p>
        </w:tc>
        <w:tc>
          <w:tcPr>
            <w:tcW w:w="1800" w:type="dxa"/>
            <w:tcBorders>
              <w:bottom w:val="single" w:sz="4" w:space="0" w:color="auto"/>
            </w:tcBorders>
            <w:shd w:val="clear" w:color="auto" w:fill="auto"/>
            <w:noWrap/>
            <w:vAlign w:val="bottom"/>
            <w:hideMark/>
          </w:tcPr>
          <w:p w14:paraId="4181F386" w14:textId="77777777" w:rsidR="00B64965" w:rsidRPr="008F781E" w:rsidRDefault="00B64965"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839</w:t>
            </w:r>
          </w:p>
        </w:tc>
        <w:tc>
          <w:tcPr>
            <w:tcW w:w="1428" w:type="dxa"/>
            <w:tcBorders>
              <w:bottom w:val="single" w:sz="4" w:space="0" w:color="auto"/>
            </w:tcBorders>
            <w:shd w:val="clear" w:color="auto" w:fill="auto"/>
            <w:noWrap/>
            <w:vAlign w:val="bottom"/>
            <w:hideMark/>
          </w:tcPr>
          <w:p w14:paraId="316840AF" w14:textId="77777777" w:rsidR="00B64965" w:rsidRPr="008F781E" w:rsidRDefault="00B64965"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514</w:t>
            </w:r>
          </w:p>
        </w:tc>
        <w:tc>
          <w:tcPr>
            <w:tcW w:w="1500" w:type="dxa"/>
            <w:tcBorders>
              <w:bottom w:val="single" w:sz="4" w:space="0" w:color="auto"/>
            </w:tcBorders>
            <w:shd w:val="clear" w:color="auto" w:fill="auto"/>
            <w:noWrap/>
            <w:vAlign w:val="bottom"/>
            <w:hideMark/>
          </w:tcPr>
          <w:p w14:paraId="07864DB9" w14:textId="77777777" w:rsidR="00B64965" w:rsidRPr="008F781E" w:rsidRDefault="00B64965"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428</w:t>
            </w:r>
          </w:p>
        </w:tc>
      </w:tr>
      <w:tr w:rsidR="00B64965" w:rsidRPr="008F781E" w14:paraId="6B0E1E31" w14:textId="77777777" w:rsidTr="00B7041A">
        <w:trPr>
          <w:trHeight w:val="300"/>
          <w:jc w:val="center"/>
        </w:trPr>
        <w:tc>
          <w:tcPr>
            <w:tcW w:w="2580" w:type="dxa"/>
            <w:tcBorders>
              <w:top w:val="single" w:sz="4" w:space="0" w:color="auto"/>
            </w:tcBorders>
            <w:shd w:val="clear" w:color="auto" w:fill="auto"/>
            <w:noWrap/>
            <w:vAlign w:val="bottom"/>
            <w:hideMark/>
          </w:tcPr>
          <w:p w14:paraId="7B0FDD68" w14:textId="77777777" w:rsidR="00B64965" w:rsidRPr="008F781E" w:rsidRDefault="00B64965" w:rsidP="00B7041A">
            <w:pPr>
              <w:keepNext/>
              <w:keepLines/>
              <w:spacing w:before="40" w:after="40" w:line="240" w:lineRule="auto"/>
              <w:jc w:val="center"/>
              <w:rPr>
                <w:rFonts w:ascii="Arial" w:eastAsia="Times New Roman" w:hAnsi="Arial" w:cs="Arial"/>
                <w:i/>
                <w:iCs/>
                <w:color w:val="000000"/>
                <w:sz w:val="20"/>
                <w:szCs w:val="20"/>
              </w:rPr>
            </w:pPr>
          </w:p>
        </w:tc>
        <w:tc>
          <w:tcPr>
            <w:tcW w:w="7428" w:type="dxa"/>
            <w:gridSpan w:val="5"/>
            <w:tcBorders>
              <w:top w:val="single" w:sz="4" w:space="0" w:color="auto"/>
            </w:tcBorders>
            <w:shd w:val="clear" w:color="auto" w:fill="auto"/>
            <w:noWrap/>
            <w:vAlign w:val="bottom"/>
            <w:hideMark/>
          </w:tcPr>
          <w:p w14:paraId="2AADDD43" w14:textId="77777777" w:rsidR="00B64965" w:rsidRPr="008F781E" w:rsidRDefault="00B64965" w:rsidP="00B7041A">
            <w:pPr>
              <w:keepNext/>
              <w:keepLines/>
              <w:spacing w:before="40" w:after="40" w:line="240" w:lineRule="auto"/>
              <w:jc w:val="center"/>
              <w:rPr>
                <w:rFonts w:ascii="Arial" w:eastAsia="Times New Roman" w:hAnsi="Arial" w:cs="Arial"/>
                <w:sz w:val="20"/>
                <w:szCs w:val="20"/>
              </w:rPr>
            </w:pPr>
            <w:r w:rsidRPr="008F781E">
              <w:rPr>
                <w:rFonts w:ascii="Arial" w:eastAsia="Times New Roman" w:hAnsi="Arial" w:cs="Arial"/>
                <w:b/>
                <w:bCs/>
                <w:color w:val="000000"/>
                <w:sz w:val="20"/>
                <w:szCs w:val="20"/>
              </w:rPr>
              <w:t>Has experience with disability (%)</w:t>
            </w:r>
          </w:p>
        </w:tc>
      </w:tr>
      <w:tr w:rsidR="00B64965" w:rsidRPr="008F781E" w14:paraId="6398815F" w14:textId="77777777" w:rsidTr="00B7041A">
        <w:trPr>
          <w:trHeight w:val="300"/>
          <w:jc w:val="center"/>
        </w:trPr>
        <w:tc>
          <w:tcPr>
            <w:tcW w:w="2580" w:type="dxa"/>
            <w:shd w:val="clear" w:color="auto" w:fill="auto"/>
            <w:noWrap/>
            <w:vAlign w:val="bottom"/>
            <w:hideMark/>
          </w:tcPr>
          <w:p w14:paraId="17A92940" w14:textId="77777777" w:rsidR="00B64965" w:rsidRPr="008F781E" w:rsidRDefault="00B64965"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agree</w:t>
            </w:r>
          </w:p>
        </w:tc>
        <w:tc>
          <w:tcPr>
            <w:tcW w:w="1540" w:type="dxa"/>
            <w:shd w:val="clear" w:color="auto" w:fill="auto"/>
            <w:noWrap/>
            <w:vAlign w:val="center"/>
            <w:hideMark/>
          </w:tcPr>
          <w:p w14:paraId="4FA04202"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28.2</w:t>
            </w:r>
          </w:p>
        </w:tc>
        <w:tc>
          <w:tcPr>
            <w:tcW w:w="1160" w:type="dxa"/>
            <w:shd w:val="clear" w:color="auto" w:fill="auto"/>
            <w:noWrap/>
            <w:vAlign w:val="center"/>
            <w:hideMark/>
          </w:tcPr>
          <w:p w14:paraId="521124B0"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70.7</w:t>
            </w:r>
          </w:p>
        </w:tc>
        <w:tc>
          <w:tcPr>
            <w:tcW w:w="1800" w:type="dxa"/>
            <w:shd w:val="clear" w:color="auto" w:fill="auto"/>
            <w:noWrap/>
            <w:vAlign w:val="center"/>
            <w:hideMark/>
          </w:tcPr>
          <w:p w14:paraId="76B9453B"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33.6</w:t>
            </w:r>
          </w:p>
        </w:tc>
        <w:tc>
          <w:tcPr>
            <w:tcW w:w="1428" w:type="dxa"/>
            <w:shd w:val="clear" w:color="auto" w:fill="auto"/>
            <w:noWrap/>
            <w:vAlign w:val="center"/>
            <w:hideMark/>
          </w:tcPr>
          <w:p w14:paraId="3CA1EBB5"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42.3</w:t>
            </w:r>
          </w:p>
        </w:tc>
        <w:tc>
          <w:tcPr>
            <w:tcW w:w="1500" w:type="dxa"/>
            <w:shd w:val="clear" w:color="auto" w:fill="auto"/>
            <w:noWrap/>
            <w:vAlign w:val="center"/>
            <w:hideMark/>
          </w:tcPr>
          <w:p w14:paraId="2ADC6196"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26.2</w:t>
            </w:r>
          </w:p>
        </w:tc>
      </w:tr>
      <w:tr w:rsidR="00B64965" w:rsidRPr="008F781E" w14:paraId="2403EE79" w14:textId="77777777" w:rsidTr="00B7041A">
        <w:trPr>
          <w:trHeight w:val="300"/>
          <w:jc w:val="center"/>
        </w:trPr>
        <w:tc>
          <w:tcPr>
            <w:tcW w:w="2580" w:type="dxa"/>
            <w:shd w:val="clear" w:color="auto" w:fill="auto"/>
            <w:noWrap/>
            <w:vAlign w:val="bottom"/>
            <w:hideMark/>
          </w:tcPr>
          <w:p w14:paraId="6CA7F718" w14:textId="77777777" w:rsidR="00B64965" w:rsidRPr="008F781E" w:rsidRDefault="00B64965"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agree</w:t>
            </w:r>
          </w:p>
        </w:tc>
        <w:tc>
          <w:tcPr>
            <w:tcW w:w="1540" w:type="dxa"/>
            <w:shd w:val="clear" w:color="auto" w:fill="auto"/>
            <w:noWrap/>
            <w:vAlign w:val="center"/>
            <w:hideMark/>
          </w:tcPr>
          <w:p w14:paraId="02BF4EE8"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42.0</w:t>
            </w:r>
          </w:p>
        </w:tc>
        <w:tc>
          <w:tcPr>
            <w:tcW w:w="1160" w:type="dxa"/>
            <w:shd w:val="clear" w:color="auto" w:fill="auto"/>
            <w:noWrap/>
            <w:vAlign w:val="center"/>
            <w:hideMark/>
          </w:tcPr>
          <w:p w14:paraId="0042BF13"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24.5</w:t>
            </w:r>
          </w:p>
        </w:tc>
        <w:tc>
          <w:tcPr>
            <w:tcW w:w="1800" w:type="dxa"/>
            <w:shd w:val="clear" w:color="auto" w:fill="auto"/>
            <w:noWrap/>
            <w:vAlign w:val="center"/>
            <w:hideMark/>
          </w:tcPr>
          <w:p w14:paraId="1BA8F680"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41.3</w:t>
            </w:r>
          </w:p>
        </w:tc>
        <w:tc>
          <w:tcPr>
            <w:tcW w:w="1428" w:type="dxa"/>
            <w:shd w:val="clear" w:color="auto" w:fill="auto"/>
            <w:noWrap/>
            <w:vAlign w:val="center"/>
            <w:hideMark/>
          </w:tcPr>
          <w:p w14:paraId="3C05589F"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40.7</w:t>
            </w:r>
          </w:p>
        </w:tc>
        <w:tc>
          <w:tcPr>
            <w:tcW w:w="1500" w:type="dxa"/>
            <w:shd w:val="clear" w:color="auto" w:fill="auto"/>
            <w:noWrap/>
            <w:vAlign w:val="center"/>
            <w:hideMark/>
          </w:tcPr>
          <w:p w14:paraId="3425AA53"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36.4</w:t>
            </w:r>
          </w:p>
        </w:tc>
      </w:tr>
      <w:tr w:rsidR="00B64965" w:rsidRPr="008F781E" w14:paraId="34D8678A" w14:textId="77777777" w:rsidTr="00B7041A">
        <w:trPr>
          <w:trHeight w:val="300"/>
          <w:jc w:val="center"/>
        </w:trPr>
        <w:tc>
          <w:tcPr>
            <w:tcW w:w="2580" w:type="dxa"/>
            <w:shd w:val="clear" w:color="auto" w:fill="auto"/>
            <w:noWrap/>
            <w:vAlign w:val="bottom"/>
            <w:hideMark/>
          </w:tcPr>
          <w:p w14:paraId="45E053E6" w14:textId="77777777" w:rsidR="00B64965" w:rsidRPr="008F781E" w:rsidRDefault="00B64965"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disagree</w:t>
            </w:r>
          </w:p>
        </w:tc>
        <w:tc>
          <w:tcPr>
            <w:tcW w:w="1540" w:type="dxa"/>
            <w:shd w:val="clear" w:color="auto" w:fill="auto"/>
            <w:noWrap/>
            <w:vAlign w:val="center"/>
            <w:hideMark/>
          </w:tcPr>
          <w:p w14:paraId="49FF8462"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23.4</w:t>
            </w:r>
          </w:p>
        </w:tc>
        <w:tc>
          <w:tcPr>
            <w:tcW w:w="1160" w:type="dxa"/>
            <w:shd w:val="clear" w:color="auto" w:fill="auto"/>
            <w:noWrap/>
            <w:vAlign w:val="center"/>
            <w:hideMark/>
          </w:tcPr>
          <w:p w14:paraId="6A8677AB"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3.9</w:t>
            </w:r>
          </w:p>
        </w:tc>
        <w:tc>
          <w:tcPr>
            <w:tcW w:w="1800" w:type="dxa"/>
            <w:shd w:val="clear" w:color="auto" w:fill="auto"/>
            <w:noWrap/>
            <w:vAlign w:val="center"/>
            <w:hideMark/>
          </w:tcPr>
          <w:p w14:paraId="43A9D3AE"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20.1</w:t>
            </w:r>
          </w:p>
        </w:tc>
        <w:tc>
          <w:tcPr>
            <w:tcW w:w="1428" w:type="dxa"/>
            <w:shd w:val="clear" w:color="auto" w:fill="auto"/>
            <w:noWrap/>
            <w:vAlign w:val="center"/>
            <w:hideMark/>
          </w:tcPr>
          <w:p w14:paraId="652A9E03"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13.4</w:t>
            </w:r>
          </w:p>
        </w:tc>
        <w:tc>
          <w:tcPr>
            <w:tcW w:w="1500" w:type="dxa"/>
            <w:shd w:val="clear" w:color="auto" w:fill="auto"/>
            <w:noWrap/>
            <w:vAlign w:val="center"/>
            <w:hideMark/>
          </w:tcPr>
          <w:p w14:paraId="2EFCD732"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27.4</w:t>
            </w:r>
          </w:p>
        </w:tc>
      </w:tr>
      <w:tr w:rsidR="00B64965" w:rsidRPr="008F781E" w14:paraId="48509241" w14:textId="77777777" w:rsidTr="00B7041A">
        <w:trPr>
          <w:trHeight w:val="300"/>
          <w:jc w:val="center"/>
        </w:trPr>
        <w:tc>
          <w:tcPr>
            <w:tcW w:w="2580" w:type="dxa"/>
            <w:shd w:val="clear" w:color="auto" w:fill="auto"/>
            <w:noWrap/>
            <w:vAlign w:val="bottom"/>
            <w:hideMark/>
          </w:tcPr>
          <w:p w14:paraId="6D08F2D2" w14:textId="77777777" w:rsidR="00B64965" w:rsidRPr="008F781E" w:rsidRDefault="00B64965"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disagree</w:t>
            </w:r>
          </w:p>
        </w:tc>
        <w:tc>
          <w:tcPr>
            <w:tcW w:w="1540" w:type="dxa"/>
            <w:shd w:val="clear" w:color="auto" w:fill="auto"/>
            <w:noWrap/>
            <w:vAlign w:val="center"/>
            <w:hideMark/>
          </w:tcPr>
          <w:p w14:paraId="0B584C64"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6.4</w:t>
            </w:r>
          </w:p>
        </w:tc>
        <w:tc>
          <w:tcPr>
            <w:tcW w:w="1160" w:type="dxa"/>
            <w:shd w:val="clear" w:color="auto" w:fill="auto"/>
            <w:noWrap/>
            <w:vAlign w:val="center"/>
            <w:hideMark/>
          </w:tcPr>
          <w:p w14:paraId="55775398"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0.9</w:t>
            </w:r>
          </w:p>
        </w:tc>
        <w:tc>
          <w:tcPr>
            <w:tcW w:w="1800" w:type="dxa"/>
            <w:shd w:val="clear" w:color="auto" w:fill="auto"/>
            <w:noWrap/>
            <w:vAlign w:val="center"/>
            <w:hideMark/>
          </w:tcPr>
          <w:p w14:paraId="5DCEE20E"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5.1</w:t>
            </w:r>
          </w:p>
        </w:tc>
        <w:tc>
          <w:tcPr>
            <w:tcW w:w="1428" w:type="dxa"/>
            <w:shd w:val="clear" w:color="auto" w:fill="auto"/>
            <w:noWrap/>
            <w:vAlign w:val="center"/>
            <w:hideMark/>
          </w:tcPr>
          <w:p w14:paraId="64C32C3E"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3.6</w:t>
            </w:r>
          </w:p>
        </w:tc>
        <w:tc>
          <w:tcPr>
            <w:tcW w:w="1500" w:type="dxa"/>
            <w:shd w:val="clear" w:color="auto" w:fill="auto"/>
            <w:noWrap/>
            <w:vAlign w:val="center"/>
            <w:hideMark/>
          </w:tcPr>
          <w:p w14:paraId="2E853BB6" w14:textId="77777777" w:rsidR="00B64965" w:rsidRPr="008F781E" w:rsidRDefault="00B64965"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10.0</w:t>
            </w:r>
          </w:p>
        </w:tc>
      </w:tr>
      <w:tr w:rsidR="00B64965" w:rsidRPr="008F781E" w14:paraId="42DB3B1F" w14:textId="77777777" w:rsidTr="00B7041A">
        <w:trPr>
          <w:trHeight w:val="300"/>
          <w:jc w:val="center"/>
        </w:trPr>
        <w:tc>
          <w:tcPr>
            <w:tcW w:w="2580" w:type="dxa"/>
            <w:tcBorders>
              <w:bottom w:val="single" w:sz="4" w:space="0" w:color="auto"/>
            </w:tcBorders>
            <w:shd w:val="clear" w:color="auto" w:fill="auto"/>
            <w:noWrap/>
            <w:vAlign w:val="bottom"/>
            <w:hideMark/>
          </w:tcPr>
          <w:p w14:paraId="560798FC" w14:textId="77777777" w:rsidR="00B64965" w:rsidRPr="008F781E" w:rsidRDefault="00B64965" w:rsidP="00B7041A">
            <w:pPr>
              <w:keepNext/>
              <w:keepLines/>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7C84DF6C" w14:textId="77777777" w:rsidR="00B64965" w:rsidRPr="008F781E" w:rsidRDefault="00B64965"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3,415</w:t>
            </w:r>
          </w:p>
        </w:tc>
        <w:tc>
          <w:tcPr>
            <w:tcW w:w="1160" w:type="dxa"/>
            <w:tcBorders>
              <w:bottom w:val="single" w:sz="4" w:space="0" w:color="auto"/>
            </w:tcBorders>
            <w:shd w:val="clear" w:color="auto" w:fill="auto"/>
            <w:noWrap/>
            <w:vAlign w:val="bottom"/>
            <w:hideMark/>
          </w:tcPr>
          <w:p w14:paraId="107C374F" w14:textId="77777777" w:rsidR="00B64965" w:rsidRPr="008F781E" w:rsidRDefault="00B64965"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3,567</w:t>
            </w:r>
          </w:p>
        </w:tc>
        <w:tc>
          <w:tcPr>
            <w:tcW w:w="1800" w:type="dxa"/>
            <w:tcBorders>
              <w:bottom w:val="single" w:sz="4" w:space="0" w:color="auto"/>
            </w:tcBorders>
            <w:shd w:val="clear" w:color="auto" w:fill="auto"/>
            <w:noWrap/>
            <w:vAlign w:val="bottom"/>
            <w:hideMark/>
          </w:tcPr>
          <w:p w14:paraId="08629BF5" w14:textId="77777777" w:rsidR="00B64965" w:rsidRPr="008F781E" w:rsidRDefault="00B64965"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3,674</w:t>
            </w:r>
          </w:p>
        </w:tc>
        <w:tc>
          <w:tcPr>
            <w:tcW w:w="1428" w:type="dxa"/>
            <w:tcBorders>
              <w:bottom w:val="single" w:sz="4" w:space="0" w:color="auto"/>
            </w:tcBorders>
            <w:shd w:val="clear" w:color="auto" w:fill="auto"/>
            <w:noWrap/>
            <w:vAlign w:val="bottom"/>
            <w:hideMark/>
          </w:tcPr>
          <w:p w14:paraId="4A05B9B4" w14:textId="77777777" w:rsidR="00B64965" w:rsidRPr="008F781E" w:rsidRDefault="00B64965"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2,068</w:t>
            </w:r>
          </w:p>
        </w:tc>
        <w:tc>
          <w:tcPr>
            <w:tcW w:w="1500" w:type="dxa"/>
            <w:tcBorders>
              <w:bottom w:val="single" w:sz="4" w:space="0" w:color="auto"/>
            </w:tcBorders>
            <w:shd w:val="clear" w:color="auto" w:fill="auto"/>
            <w:noWrap/>
            <w:vAlign w:val="bottom"/>
            <w:hideMark/>
          </w:tcPr>
          <w:p w14:paraId="58B214F7" w14:textId="77777777" w:rsidR="00B64965" w:rsidRPr="008F781E" w:rsidRDefault="00B64965"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1,541</w:t>
            </w:r>
          </w:p>
        </w:tc>
      </w:tr>
    </w:tbl>
    <w:p w14:paraId="06C50E25" w14:textId="77777777" w:rsidR="00B64965" w:rsidRPr="00B64965" w:rsidRDefault="00B64965" w:rsidP="00B64965"/>
    <w:p w14:paraId="2243C97A" w14:textId="77777777" w:rsidR="00165A32" w:rsidRPr="008F781E" w:rsidRDefault="00165A32">
      <w:pPr>
        <w:rPr>
          <w:rFonts w:ascii="Arial" w:hAnsi="Arial" w:cs="Arial"/>
          <w:b/>
          <w:sz w:val="20"/>
          <w:szCs w:val="20"/>
        </w:rPr>
      </w:pPr>
      <w:r w:rsidRPr="008F781E">
        <w:rPr>
          <w:rFonts w:ascii="Arial" w:hAnsi="Arial" w:cs="Arial"/>
          <w:b/>
          <w:sz w:val="20"/>
          <w:szCs w:val="20"/>
        </w:rPr>
        <w:br w:type="page"/>
      </w:r>
    </w:p>
    <w:p w14:paraId="5299FC71" w14:textId="7D50014D" w:rsidR="00C81459" w:rsidRDefault="00787448" w:rsidP="000817C9">
      <w:pPr>
        <w:pStyle w:val="Caption"/>
        <w:keepNext/>
        <w:rPr>
          <w:noProof/>
          <w:sz w:val="20"/>
          <w:szCs w:val="20"/>
        </w:rPr>
      </w:pPr>
      <w:bookmarkStart w:id="130" w:name="_Toc146628924"/>
      <w:r w:rsidRPr="008F781E">
        <w:lastRenderedPageBreak/>
        <w:t xml:space="preserve">Appendix Table </w:t>
      </w:r>
      <w:r w:rsidR="00484978">
        <w:fldChar w:fldCharType="begin"/>
      </w:r>
      <w:r w:rsidR="00484978">
        <w:instrText xml:space="preserve"> SEQ Appendix_Table \* ARABIC </w:instrText>
      </w:r>
      <w:r w:rsidR="00484978">
        <w:fldChar w:fldCharType="separate"/>
      </w:r>
      <w:r w:rsidR="00A63350">
        <w:rPr>
          <w:noProof/>
        </w:rPr>
        <w:t>11</w:t>
      </w:r>
      <w:r w:rsidR="00484978">
        <w:rPr>
          <w:noProof/>
        </w:rPr>
        <w:fldChar w:fldCharType="end"/>
      </w:r>
      <w:r w:rsidRPr="008F781E">
        <w:t>A: Vignettes: GP, by hiring responsibilities (%)</w:t>
      </w:r>
      <w:bookmarkEnd w:id="130"/>
    </w:p>
    <w:tbl>
      <w:tblPr>
        <w:tblW w:w="10066" w:type="dxa"/>
        <w:jc w:val="center"/>
        <w:tblLook w:val="04A0" w:firstRow="1" w:lastRow="0" w:firstColumn="1" w:lastColumn="0" w:noHBand="0" w:noVBand="1"/>
        <w:tblCaption w:val="Appendix Table 11A: Vignettes: GP, by hiring responsibilities (%)"/>
        <w:tblDescription w:val="  Type of disability&#10;  Sensory Physical Psychosocial Neurological Intellectual&#10; Has hiring responsibilities (%)&#10;Strongly agree 26.2 66.0 32.1 40.2 22.6&#10;Somewhat agree 41.0 28.8 40.7 43.9 37.8&#10;Somewhat disagree 26.1 4.5 21.5 12.1 29.7&#10;Strongly disagree 6.7 0.7 5.7 3.9 9.9&#10;Sample size  2,167 2,312 2,398 1,267 1,120&#10;                                              No hiring responsibilities (%)&#10;Strongly agree 23.0 69.1 37.1 41.9 18.7&#10;Somewhat agree 43.3 24.7 40.4 40.8 35.7&#10;Somewhat disagree 27.8 5.6 17.3 12.6 33.4&#10;Strongly disagree 5.9 0.6 5.3 4.7 12.2&#10;Sample size  592 659 654 377 293&#10;"/>
      </w:tblPr>
      <w:tblGrid>
        <w:gridCol w:w="2580"/>
        <w:gridCol w:w="1598"/>
        <w:gridCol w:w="1160"/>
        <w:gridCol w:w="1800"/>
        <w:gridCol w:w="1428"/>
        <w:gridCol w:w="1500"/>
      </w:tblGrid>
      <w:tr w:rsidR="009336F5" w:rsidRPr="008F781E" w14:paraId="7922DB0C" w14:textId="77777777" w:rsidTr="00B7041A">
        <w:trPr>
          <w:trHeight w:val="300"/>
          <w:jc w:val="center"/>
        </w:trPr>
        <w:tc>
          <w:tcPr>
            <w:tcW w:w="2580" w:type="dxa"/>
            <w:tcBorders>
              <w:top w:val="single" w:sz="4" w:space="0" w:color="auto"/>
            </w:tcBorders>
            <w:shd w:val="clear" w:color="auto" w:fill="auto"/>
            <w:noWrap/>
            <w:vAlign w:val="bottom"/>
            <w:hideMark/>
          </w:tcPr>
          <w:p w14:paraId="44EDC7C8" w14:textId="77777777" w:rsidR="009336F5" w:rsidRPr="008F781E" w:rsidRDefault="009336F5" w:rsidP="00B7041A">
            <w:pPr>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7486" w:type="dxa"/>
            <w:gridSpan w:val="5"/>
            <w:tcBorders>
              <w:top w:val="single" w:sz="4" w:space="0" w:color="auto"/>
              <w:bottom w:val="single" w:sz="4" w:space="0" w:color="auto"/>
            </w:tcBorders>
            <w:shd w:val="clear" w:color="auto" w:fill="auto"/>
            <w:noWrap/>
            <w:vAlign w:val="bottom"/>
            <w:hideMark/>
          </w:tcPr>
          <w:p w14:paraId="711621FD" w14:textId="77777777" w:rsidR="009336F5" w:rsidRPr="008F781E" w:rsidRDefault="009336F5" w:rsidP="00B7041A">
            <w:pPr>
              <w:spacing w:before="120" w:after="120" w:line="240" w:lineRule="auto"/>
              <w:jc w:val="center"/>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Type of disability</w:t>
            </w:r>
          </w:p>
        </w:tc>
      </w:tr>
      <w:tr w:rsidR="009336F5" w:rsidRPr="008F781E" w14:paraId="4C531861" w14:textId="77777777" w:rsidTr="00B7041A">
        <w:trPr>
          <w:trHeight w:val="300"/>
          <w:jc w:val="center"/>
        </w:trPr>
        <w:tc>
          <w:tcPr>
            <w:tcW w:w="2580" w:type="dxa"/>
            <w:tcBorders>
              <w:bottom w:val="single" w:sz="4" w:space="0" w:color="auto"/>
            </w:tcBorders>
            <w:shd w:val="clear" w:color="auto" w:fill="auto"/>
            <w:noWrap/>
            <w:vAlign w:val="bottom"/>
            <w:hideMark/>
          </w:tcPr>
          <w:p w14:paraId="493A4A2E" w14:textId="77777777" w:rsidR="009336F5" w:rsidRPr="008F781E" w:rsidRDefault="009336F5" w:rsidP="00B7041A">
            <w:pPr>
              <w:spacing w:before="120" w:after="120" w:line="240" w:lineRule="auto"/>
              <w:rPr>
                <w:rFonts w:ascii="Arial" w:eastAsia="Times New Roman" w:hAnsi="Arial" w:cs="Arial"/>
                <w:b/>
                <w:color w:val="000000"/>
                <w:sz w:val="20"/>
                <w:szCs w:val="20"/>
              </w:rPr>
            </w:pPr>
            <w:r w:rsidRPr="008F781E">
              <w:rPr>
                <w:rFonts w:ascii="Arial" w:eastAsia="Times New Roman" w:hAnsi="Arial" w:cs="Arial"/>
                <w:b/>
                <w:color w:val="000000"/>
                <w:sz w:val="20"/>
                <w:szCs w:val="20"/>
              </w:rPr>
              <w:t> </w:t>
            </w:r>
          </w:p>
        </w:tc>
        <w:tc>
          <w:tcPr>
            <w:tcW w:w="1598" w:type="dxa"/>
            <w:tcBorders>
              <w:top w:val="single" w:sz="4" w:space="0" w:color="auto"/>
              <w:bottom w:val="single" w:sz="4" w:space="0" w:color="auto"/>
            </w:tcBorders>
            <w:shd w:val="clear" w:color="auto" w:fill="auto"/>
            <w:noWrap/>
            <w:vAlign w:val="bottom"/>
            <w:hideMark/>
          </w:tcPr>
          <w:p w14:paraId="5C3C9310" w14:textId="77777777" w:rsidR="009336F5" w:rsidRPr="008F781E" w:rsidRDefault="009336F5"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Sensory</w:t>
            </w:r>
          </w:p>
        </w:tc>
        <w:tc>
          <w:tcPr>
            <w:tcW w:w="1160" w:type="dxa"/>
            <w:tcBorders>
              <w:top w:val="single" w:sz="4" w:space="0" w:color="auto"/>
              <w:bottom w:val="single" w:sz="4" w:space="0" w:color="auto"/>
            </w:tcBorders>
            <w:shd w:val="clear" w:color="auto" w:fill="auto"/>
            <w:noWrap/>
            <w:vAlign w:val="bottom"/>
            <w:hideMark/>
          </w:tcPr>
          <w:p w14:paraId="1AE2AA2D" w14:textId="77777777" w:rsidR="009336F5" w:rsidRPr="008F781E" w:rsidRDefault="009336F5"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Physical</w:t>
            </w:r>
          </w:p>
        </w:tc>
        <w:tc>
          <w:tcPr>
            <w:tcW w:w="1800" w:type="dxa"/>
            <w:tcBorders>
              <w:top w:val="single" w:sz="4" w:space="0" w:color="auto"/>
              <w:bottom w:val="single" w:sz="4" w:space="0" w:color="auto"/>
            </w:tcBorders>
            <w:shd w:val="clear" w:color="auto" w:fill="auto"/>
            <w:noWrap/>
            <w:vAlign w:val="bottom"/>
            <w:hideMark/>
          </w:tcPr>
          <w:p w14:paraId="04A74044" w14:textId="77777777" w:rsidR="009336F5" w:rsidRPr="008F781E" w:rsidRDefault="009336F5"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Psychosocial</w:t>
            </w:r>
          </w:p>
        </w:tc>
        <w:tc>
          <w:tcPr>
            <w:tcW w:w="1428" w:type="dxa"/>
            <w:tcBorders>
              <w:top w:val="single" w:sz="4" w:space="0" w:color="auto"/>
              <w:bottom w:val="single" w:sz="4" w:space="0" w:color="auto"/>
            </w:tcBorders>
            <w:shd w:val="clear" w:color="auto" w:fill="auto"/>
            <w:noWrap/>
            <w:vAlign w:val="bottom"/>
            <w:hideMark/>
          </w:tcPr>
          <w:p w14:paraId="1F5921DC" w14:textId="77777777" w:rsidR="009336F5" w:rsidRPr="008F781E" w:rsidRDefault="009336F5"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Neurological</w:t>
            </w:r>
          </w:p>
        </w:tc>
        <w:tc>
          <w:tcPr>
            <w:tcW w:w="1500" w:type="dxa"/>
            <w:tcBorders>
              <w:top w:val="single" w:sz="4" w:space="0" w:color="auto"/>
              <w:bottom w:val="single" w:sz="4" w:space="0" w:color="auto"/>
            </w:tcBorders>
            <w:shd w:val="clear" w:color="auto" w:fill="auto"/>
            <w:noWrap/>
            <w:vAlign w:val="bottom"/>
            <w:hideMark/>
          </w:tcPr>
          <w:p w14:paraId="3974AE65" w14:textId="77777777" w:rsidR="009336F5" w:rsidRPr="008F781E" w:rsidRDefault="009336F5"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Intellectual</w:t>
            </w:r>
          </w:p>
        </w:tc>
      </w:tr>
      <w:tr w:rsidR="009336F5" w:rsidRPr="008F781E" w14:paraId="5A56217D" w14:textId="77777777" w:rsidTr="00B7041A">
        <w:trPr>
          <w:trHeight w:val="300"/>
          <w:jc w:val="center"/>
        </w:trPr>
        <w:tc>
          <w:tcPr>
            <w:tcW w:w="2580" w:type="dxa"/>
            <w:tcBorders>
              <w:top w:val="single" w:sz="4" w:space="0" w:color="auto"/>
            </w:tcBorders>
            <w:shd w:val="clear" w:color="auto" w:fill="auto"/>
            <w:noWrap/>
            <w:vAlign w:val="bottom"/>
          </w:tcPr>
          <w:p w14:paraId="2ADB2A37" w14:textId="77777777" w:rsidR="009336F5" w:rsidRPr="008F781E" w:rsidRDefault="009336F5" w:rsidP="00B7041A">
            <w:pPr>
              <w:spacing w:before="40" w:after="40" w:line="240" w:lineRule="auto"/>
              <w:rPr>
                <w:rFonts w:ascii="Arial" w:eastAsia="Times New Roman" w:hAnsi="Arial" w:cs="Arial"/>
                <w:color w:val="000000"/>
                <w:sz w:val="20"/>
                <w:szCs w:val="20"/>
              </w:rPr>
            </w:pPr>
          </w:p>
        </w:tc>
        <w:tc>
          <w:tcPr>
            <w:tcW w:w="7486" w:type="dxa"/>
            <w:gridSpan w:val="5"/>
            <w:tcBorders>
              <w:top w:val="single" w:sz="4" w:space="0" w:color="auto"/>
            </w:tcBorders>
            <w:shd w:val="clear" w:color="auto" w:fill="auto"/>
            <w:noWrap/>
            <w:vAlign w:val="bottom"/>
          </w:tcPr>
          <w:p w14:paraId="34EF45D1"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b/>
                <w:bCs/>
                <w:color w:val="000000"/>
                <w:sz w:val="20"/>
                <w:szCs w:val="20"/>
              </w:rPr>
              <w:t>Has hiring responsibilities (%)</w:t>
            </w:r>
          </w:p>
        </w:tc>
      </w:tr>
      <w:tr w:rsidR="009336F5" w:rsidRPr="008F781E" w14:paraId="6B79D116" w14:textId="77777777" w:rsidTr="00B7041A">
        <w:trPr>
          <w:trHeight w:val="300"/>
          <w:jc w:val="center"/>
        </w:trPr>
        <w:tc>
          <w:tcPr>
            <w:tcW w:w="2580" w:type="dxa"/>
            <w:shd w:val="clear" w:color="auto" w:fill="auto"/>
            <w:noWrap/>
            <w:vAlign w:val="bottom"/>
            <w:hideMark/>
          </w:tcPr>
          <w:p w14:paraId="354FABF3"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agree</w:t>
            </w:r>
          </w:p>
        </w:tc>
        <w:tc>
          <w:tcPr>
            <w:tcW w:w="1598" w:type="dxa"/>
            <w:shd w:val="clear" w:color="auto" w:fill="auto"/>
            <w:noWrap/>
            <w:vAlign w:val="center"/>
            <w:hideMark/>
          </w:tcPr>
          <w:p w14:paraId="4C846690"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26.2</w:t>
            </w:r>
          </w:p>
        </w:tc>
        <w:tc>
          <w:tcPr>
            <w:tcW w:w="1160" w:type="dxa"/>
            <w:shd w:val="clear" w:color="auto" w:fill="auto"/>
            <w:noWrap/>
            <w:vAlign w:val="center"/>
            <w:hideMark/>
          </w:tcPr>
          <w:p w14:paraId="0E5F81A0"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66.0</w:t>
            </w:r>
          </w:p>
        </w:tc>
        <w:tc>
          <w:tcPr>
            <w:tcW w:w="1800" w:type="dxa"/>
            <w:shd w:val="clear" w:color="auto" w:fill="auto"/>
            <w:noWrap/>
            <w:vAlign w:val="center"/>
            <w:hideMark/>
          </w:tcPr>
          <w:p w14:paraId="00FC8C67"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32.1</w:t>
            </w:r>
          </w:p>
        </w:tc>
        <w:tc>
          <w:tcPr>
            <w:tcW w:w="1428" w:type="dxa"/>
            <w:shd w:val="clear" w:color="auto" w:fill="auto"/>
            <w:noWrap/>
            <w:vAlign w:val="center"/>
            <w:hideMark/>
          </w:tcPr>
          <w:p w14:paraId="73A30483"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40.2</w:t>
            </w:r>
          </w:p>
        </w:tc>
        <w:tc>
          <w:tcPr>
            <w:tcW w:w="1500" w:type="dxa"/>
            <w:shd w:val="clear" w:color="auto" w:fill="auto"/>
            <w:noWrap/>
            <w:vAlign w:val="center"/>
            <w:hideMark/>
          </w:tcPr>
          <w:p w14:paraId="4FF0FF2A"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22.6</w:t>
            </w:r>
          </w:p>
        </w:tc>
      </w:tr>
      <w:tr w:rsidR="009336F5" w:rsidRPr="008F781E" w14:paraId="0D52E30C" w14:textId="77777777" w:rsidTr="00B7041A">
        <w:trPr>
          <w:trHeight w:val="300"/>
          <w:jc w:val="center"/>
        </w:trPr>
        <w:tc>
          <w:tcPr>
            <w:tcW w:w="2580" w:type="dxa"/>
            <w:shd w:val="clear" w:color="auto" w:fill="auto"/>
            <w:noWrap/>
            <w:vAlign w:val="bottom"/>
            <w:hideMark/>
          </w:tcPr>
          <w:p w14:paraId="3B57293C"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agree</w:t>
            </w:r>
          </w:p>
        </w:tc>
        <w:tc>
          <w:tcPr>
            <w:tcW w:w="1598" w:type="dxa"/>
            <w:shd w:val="clear" w:color="auto" w:fill="auto"/>
            <w:noWrap/>
            <w:vAlign w:val="center"/>
            <w:hideMark/>
          </w:tcPr>
          <w:p w14:paraId="19D5C089"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41.0</w:t>
            </w:r>
          </w:p>
        </w:tc>
        <w:tc>
          <w:tcPr>
            <w:tcW w:w="1160" w:type="dxa"/>
            <w:shd w:val="clear" w:color="auto" w:fill="auto"/>
            <w:noWrap/>
            <w:vAlign w:val="center"/>
            <w:hideMark/>
          </w:tcPr>
          <w:p w14:paraId="3848042A"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28.8</w:t>
            </w:r>
          </w:p>
        </w:tc>
        <w:tc>
          <w:tcPr>
            <w:tcW w:w="1800" w:type="dxa"/>
            <w:shd w:val="clear" w:color="auto" w:fill="auto"/>
            <w:noWrap/>
            <w:vAlign w:val="center"/>
            <w:hideMark/>
          </w:tcPr>
          <w:p w14:paraId="3DD4822B"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40.7</w:t>
            </w:r>
          </w:p>
        </w:tc>
        <w:tc>
          <w:tcPr>
            <w:tcW w:w="1428" w:type="dxa"/>
            <w:shd w:val="clear" w:color="auto" w:fill="auto"/>
            <w:noWrap/>
            <w:vAlign w:val="center"/>
            <w:hideMark/>
          </w:tcPr>
          <w:p w14:paraId="1C928D54"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43.9</w:t>
            </w:r>
          </w:p>
        </w:tc>
        <w:tc>
          <w:tcPr>
            <w:tcW w:w="1500" w:type="dxa"/>
            <w:shd w:val="clear" w:color="auto" w:fill="auto"/>
            <w:noWrap/>
            <w:vAlign w:val="center"/>
            <w:hideMark/>
          </w:tcPr>
          <w:p w14:paraId="3D44A3F6"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37.8</w:t>
            </w:r>
          </w:p>
        </w:tc>
      </w:tr>
      <w:tr w:rsidR="009336F5" w:rsidRPr="008F781E" w14:paraId="70A06D35" w14:textId="77777777" w:rsidTr="00B7041A">
        <w:trPr>
          <w:trHeight w:val="300"/>
          <w:jc w:val="center"/>
        </w:trPr>
        <w:tc>
          <w:tcPr>
            <w:tcW w:w="2580" w:type="dxa"/>
            <w:shd w:val="clear" w:color="auto" w:fill="auto"/>
            <w:noWrap/>
            <w:vAlign w:val="bottom"/>
            <w:hideMark/>
          </w:tcPr>
          <w:p w14:paraId="3FDCEC32"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disagree</w:t>
            </w:r>
          </w:p>
        </w:tc>
        <w:tc>
          <w:tcPr>
            <w:tcW w:w="1598" w:type="dxa"/>
            <w:shd w:val="clear" w:color="auto" w:fill="auto"/>
            <w:noWrap/>
            <w:vAlign w:val="center"/>
            <w:hideMark/>
          </w:tcPr>
          <w:p w14:paraId="195E13C8"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26.1</w:t>
            </w:r>
          </w:p>
        </w:tc>
        <w:tc>
          <w:tcPr>
            <w:tcW w:w="1160" w:type="dxa"/>
            <w:shd w:val="clear" w:color="auto" w:fill="auto"/>
            <w:noWrap/>
            <w:vAlign w:val="center"/>
            <w:hideMark/>
          </w:tcPr>
          <w:p w14:paraId="49299C6C"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4.5</w:t>
            </w:r>
          </w:p>
        </w:tc>
        <w:tc>
          <w:tcPr>
            <w:tcW w:w="1800" w:type="dxa"/>
            <w:shd w:val="clear" w:color="auto" w:fill="auto"/>
            <w:noWrap/>
            <w:vAlign w:val="center"/>
            <w:hideMark/>
          </w:tcPr>
          <w:p w14:paraId="5C62C0FC"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21.5</w:t>
            </w:r>
          </w:p>
        </w:tc>
        <w:tc>
          <w:tcPr>
            <w:tcW w:w="1428" w:type="dxa"/>
            <w:shd w:val="clear" w:color="auto" w:fill="auto"/>
            <w:noWrap/>
            <w:vAlign w:val="center"/>
            <w:hideMark/>
          </w:tcPr>
          <w:p w14:paraId="53927703"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12.1</w:t>
            </w:r>
          </w:p>
        </w:tc>
        <w:tc>
          <w:tcPr>
            <w:tcW w:w="1500" w:type="dxa"/>
            <w:shd w:val="clear" w:color="auto" w:fill="auto"/>
            <w:noWrap/>
            <w:vAlign w:val="center"/>
            <w:hideMark/>
          </w:tcPr>
          <w:p w14:paraId="34EC8469"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29.7</w:t>
            </w:r>
          </w:p>
        </w:tc>
      </w:tr>
      <w:tr w:rsidR="009336F5" w:rsidRPr="008F781E" w14:paraId="74F9666A" w14:textId="77777777" w:rsidTr="00B7041A">
        <w:trPr>
          <w:trHeight w:val="300"/>
          <w:jc w:val="center"/>
        </w:trPr>
        <w:tc>
          <w:tcPr>
            <w:tcW w:w="2580" w:type="dxa"/>
            <w:shd w:val="clear" w:color="auto" w:fill="auto"/>
            <w:noWrap/>
            <w:vAlign w:val="bottom"/>
            <w:hideMark/>
          </w:tcPr>
          <w:p w14:paraId="558A8BE1"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disagree</w:t>
            </w:r>
          </w:p>
        </w:tc>
        <w:tc>
          <w:tcPr>
            <w:tcW w:w="1598" w:type="dxa"/>
            <w:shd w:val="clear" w:color="auto" w:fill="auto"/>
            <w:noWrap/>
            <w:vAlign w:val="center"/>
            <w:hideMark/>
          </w:tcPr>
          <w:p w14:paraId="3F2519DE"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6.7</w:t>
            </w:r>
          </w:p>
        </w:tc>
        <w:tc>
          <w:tcPr>
            <w:tcW w:w="1160" w:type="dxa"/>
            <w:shd w:val="clear" w:color="auto" w:fill="auto"/>
            <w:noWrap/>
            <w:vAlign w:val="center"/>
            <w:hideMark/>
          </w:tcPr>
          <w:p w14:paraId="0D5E3F68"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0.7</w:t>
            </w:r>
          </w:p>
        </w:tc>
        <w:tc>
          <w:tcPr>
            <w:tcW w:w="1800" w:type="dxa"/>
            <w:shd w:val="clear" w:color="auto" w:fill="auto"/>
            <w:noWrap/>
            <w:vAlign w:val="center"/>
            <w:hideMark/>
          </w:tcPr>
          <w:p w14:paraId="73B31F84"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5.7</w:t>
            </w:r>
          </w:p>
        </w:tc>
        <w:tc>
          <w:tcPr>
            <w:tcW w:w="1428" w:type="dxa"/>
            <w:shd w:val="clear" w:color="auto" w:fill="auto"/>
            <w:noWrap/>
            <w:vAlign w:val="center"/>
            <w:hideMark/>
          </w:tcPr>
          <w:p w14:paraId="39CD07A2"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3.9</w:t>
            </w:r>
          </w:p>
        </w:tc>
        <w:tc>
          <w:tcPr>
            <w:tcW w:w="1500" w:type="dxa"/>
            <w:shd w:val="clear" w:color="auto" w:fill="auto"/>
            <w:noWrap/>
            <w:vAlign w:val="center"/>
            <w:hideMark/>
          </w:tcPr>
          <w:p w14:paraId="09AAB549"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9.9</w:t>
            </w:r>
          </w:p>
        </w:tc>
      </w:tr>
      <w:tr w:rsidR="009336F5" w:rsidRPr="008F781E" w14:paraId="19A5FF83" w14:textId="77777777" w:rsidTr="00B7041A">
        <w:trPr>
          <w:trHeight w:val="300"/>
          <w:jc w:val="center"/>
        </w:trPr>
        <w:tc>
          <w:tcPr>
            <w:tcW w:w="2580" w:type="dxa"/>
            <w:tcBorders>
              <w:bottom w:val="single" w:sz="4" w:space="0" w:color="auto"/>
            </w:tcBorders>
            <w:shd w:val="clear" w:color="auto" w:fill="auto"/>
            <w:noWrap/>
            <w:vAlign w:val="bottom"/>
            <w:hideMark/>
          </w:tcPr>
          <w:p w14:paraId="1EDAF9DB" w14:textId="77777777" w:rsidR="009336F5" w:rsidRPr="008F781E" w:rsidRDefault="009336F5"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98" w:type="dxa"/>
            <w:tcBorders>
              <w:bottom w:val="single" w:sz="4" w:space="0" w:color="auto"/>
            </w:tcBorders>
            <w:shd w:val="clear" w:color="auto" w:fill="auto"/>
            <w:noWrap/>
            <w:vAlign w:val="bottom"/>
            <w:hideMark/>
          </w:tcPr>
          <w:p w14:paraId="51AFF816"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2,167</w:t>
            </w:r>
          </w:p>
        </w:tc>
        <w:tc>
          <w:tcPr>
            <w:tcW w:w="1160" w:type="dxa"/>
            <w:tcBorders>
              <w:bottom w:val="single" w:sz="4" w:space="0" w:color="auto"/>
            </w:tcBorders>
            <w:shd w:val="clear" w:color="auto" w:fill="auto"/>
            <w:noWrap/>
            <w:vAlign w:val="bottom"/>
            <w:hideMark/>
          </w:tcPr>
          <w:p w14:paraId="66CD404D"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2,312</w:t>
            </w:r>
          </w:p>
        </w:tc>
        <w:tc>
          <w:tcPr>
            <w:tcW w:w="1800" w:type="dxa"/>
            <w:tcBorders>
              <w:bottom w:val="single" w:sz="4" w:space="0" w:color="auto"/>
            </w:tcBorders>
            <w:shd w:val="clear" w:color="auto" w:fill="auto"/>
            <w:noWrap/>
            <w:vAlign w:val="bottom"/>
            <w:hideMark/>
          </w:tcPr>
          <w:p w14:paraId="6B28C1C8"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2,398</w:t>
            </w:r>
          </w:p>
        </w:tc>
        <w:tc>
          <w:tcPr>
            <w:tcW w:w="1428" w:type="dxa"/>
            <w:tcBorders>
              <w:bottom w:val="single" w:sz="4" w:space="0" w:color="auto"/>
            </w:tcBorders>
            <w:shd w:val="clear" w:color="auto" w:fill="auto"/>
            <w:noWrap/>
            <w:vAlign w:val="bottom"/>
            <w:hideMark/>
          </w:tcPr>
          <w:p w14:paraId="159F0082"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1,267</w:t>
            </w:r>
          </w:p>
        </w:tc>
        <w:tc>
          <w:tcPr>
            <w:tcW w:w="1500" w:type="dxa"/>
            <w:tcBorders>
              <w:bottom w:val="single" w:sz="4" w:space="0" w:color="auto"/>
            </w:tcBorders>
            <w:shd w:val="clear" w:color="auto" w:fill="auto"/>
            <w:noWrap/>
            <w:vAlign w:val="bottom"/>
            <w:hideMark/>
          </w:tcPr>
          <w:p w14:paraId="0FE32F9B"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1,120</w:t>
            </w:r>
          </w:p>
        </w:tc>
      </w:tr>
      <w:tr w:rsidR="009336F5" w:rsidRPr="008F781E" w14:paraId="3809878D" w14:textId="77777777" w:rsidTr="00B7041A">
        <w:trPr>
          <w:trHeight w:val="300"/>
          <w:jc w:val="center"/>
        </w:trPr>
        <w:tc>
          <w:tcPr>
            <w:tcW w:w="10066" w:type="dxa"/>
            <w:gridSpan w:val="6"/>
            <w:tcBorders>
              <w:top w:val="single" w:sz="4" w:space="0" w:color="auto"/>
            </w:tcBorders>
            <w:shd w:val="clear" w:color="auto" w:fill="auto"/>
            <w:noWrap/>
            <w:vAlign w:val="bottom"/>
            <w:hideMark/>
          </w:tcPr>
          <w:p w14:paraId="104812E5" w14:textId="77777777" w:rsidR="009336F5" w:rsidRPr="008F781E" w:rsidRDefault="009336F5" w:rsidP="00B7041A">
            <w:pPr>
              <w:spacing w:before="40" w:after="40" w:line="240" w:lineRule="auto"/>
              <w:jc w:val="center"/>
              <w:rPr>
                <w:rFonts w:ascii="Arial" w:eastAsia="Times New Roman" w:hAnsi="Arial" w:cs="Arial"/>
                <w:sz w:val="20"/>
                <w:szCs w:val="20"/>
              </w:rPr>
            </w:pPr>
            <w:r w:rsidRPr="008F781E">
              <w:rPr>
                <w:rFonts w:ascii="Arial" w:eastAsia="Times New Roman" w:hAnsi="Arial" w:cs="Arial"/>
                <w:b/>
                <w:bCs/>
                <w:color w:val="000000"/>
                <w:sz w:val="20"/>
                <w:szCs w:val="20"/>
              </w:rPr>
              <w:t xml:space="preserve">                                              No hiring responsibilities (%)</w:t>
            </w:r>
          </w:p>
        </w:tc>
      </w:tr>
      <w:tr w:rsidR="009336F5" w:rsidRPr="008F781E" w14:paraId="43715A9C" w14:textId="77777777" w:rsidTr="00B7041A">
        <w:trPr>
          <w:trHeight w:val="300"/>
          <w:jc w:val="center"/>
        </w:trPr>
        <w:tc>
          <w:tcPr>
            <w:tcW w:w="2580" w:type="dxa"/>
            <w:shd w:val="clear" w:color="auto" w:fill="auto"/>
            <w:noWrap/>
            <w:vAlign w:val="bottom"/>
            <w:hideMark/>
          </w:tcPr>
          <w:p w14:paraId="60A1F414"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agree</w:t>
            </w:r>
          </w:p>
        </w:tc>
        <w:tc>
          <w:tcPr>
            <w:tcW w:w="1598" w:type="dxa"/>
            <w:shd w:val="clear" w:color="auto" w:fill="auto"/>
            <w:noWrap/>
            <w:vAlign w:val="center"/>
            <w:hideMark/>
          </w:tcPr>
          <w:p w14:paraId="401D8486"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23.0</w:t>
            </w:r>
          </w:p>
        </w:tc>
        <w:tc>
          <w:tcPr>
            <w:tcW w:w="1160" w:type="dxa"/>
            <w:shd w:val="clear" w:color="auto" w:fill="auto"/>
            <w:noWrap/>
            <w:vAlign w:val="center"/>
            <w:hideMark/>
          </w:tcPr>
          <w:p w14:paraId="4771D9AD"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69.1</w:t>
            </w:r>
          </w:p>
        </w:tc>
        <w:tc>
          <w:tcPr>
            <w:tcW w:w="1800" w:type="dxa"/>
            <w:shd w:val="clear" w:color="auto" w:fill="auto"/>
            <w:noWrap/>
            <w:vAlign w:val="center"/>
            <w:hideMark/>
          </w:tcPr>
          <w:p w14:paraId="75B8A93F"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37.1</w:t>
            </w:r>
          </w:p>
        </w:tc>
        <w:tc>
          <w:tcPr>
            <w:tcW w:w="1428" w:type="dxa"/>
            <w:shd w:val="clear" w:color="auto" w:fill="auto"/>
            <w:noWrap/>
            <w:vAlign w:val="center"/>
            <w:hideMark/>
          </w:tcPr>
          <w:p w14:paraId="4841C934"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41.9</w:t>
            </w:r>
          </w:p>
        </w:tc>
        <w:tc>
          <w:tcPr>
            <w:tcW w:w="1500" w:type="dxa"/>
            <w:shd w:val="clear" w:color="auto" w:fill="auto"/>
            <w:noWrap/>
            <w:vAlign w:val="center"/>
            <w:hideMark/>
          </w:tcPr>
          <w:p w14:paraId="1ED09859"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18.7</w:t>
            </w:r>
          </w:p>
        </w:tc>
      </w:tr>
      <w:tr w:rsidR="009336F5" w:rsidRPr="008F781E" w14:paraId="714E09EE" w14:textId="77777777" w:rsidTr="00B7041A">
        <w:trPr>
          <w:trHeight w:val="300"/>
          <w:jc w:val="center"/>
        </w:trPr>
        <w:tc>
          <w:tcPr>
            <w:tcW w:w="2580" w:type="dxa"/>
            <w:shd w:val="clear" w:color="auto" w:fill="auto"/>
            <w:noWrap/>
            <w:vAlign w:val="bottom"/>
            <w:hideMark/>
          </w:tcPr>
          <w:p w14:paraId="6EADE910"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agree</w:t>
            </w:r>
          </w:p>
        </w:tc>
        <w:tc>
          <w:tcPr>
            <w:tcW w:w="1598" w:type="dxa"/>
            <w:shd w:val="clear" w:color="auto" w:fill="auto"/>
            <w:noWrap/>
            <w:vAlign w:val="center"/>
            <w:hideMark/>
          </w:tcPr>
          <w:p w14:paraId="20D2F537"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43.3</w:t>
            </w:r>
          </w:p>
        </w:tc>
        <w:tc>
          <w:tcPr>
            <w:tcW w:w="1160" w:type="dxa"/>
            <w:shd w:val="clear" w:color="auto" w:fill="auto"/>
            <w:noWrap/>
            <w:vAlign w:val="center"/>
            <w:hideMark/>
          </w:tcPr>
          <w:p w14:paraId="5815EFC2"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24.7</w:t>
            </w:r>
          </w:p>
        </w:tc>
        <w:tc>
          <w:tcPr>
            <w:tcW w:w="1800" w:type="dxa"/>
            <w:shd w:val="clear" w:color="auto" w:fill="auto"/>
            <w:noWrap/>
            <w:vAlign w:val="center"/>
            <w:hideMark/>
          </w:tcPr>
          <w:p w14:paraId="5C9BC8D4"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40.4</w:t>
            </w:r>
          </w:p>
        </w:tc>
        <w:tc>
          <w:tcPr>
            <w:tcW w:w="1428" w:type="dxa"/>
            <w:shd w:val="clear" w:color="auto" w:fill="auto"/>
            <w:noWrap/>
            <w:vAlign w:val="center"/>
            <w:hideMark/>
          </w:tcPr>
          <w:p w14:paraId="5F7467AC"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40.8</w:t>
            </w:r>
          </w:p>
        </w:tc>
        <w:tc>
          <w:tcPr>
            <w:tcW w:w="1500" w:type="dxa"/>
            <w:shd w:val="clear" w:color="auto" w:fill="auto"/>
            <w:noWrap/>
            <w:vAlign w:val="center"/>
            <w:hideMark/>
          </w:tcPr>
          <w:p w14:paraId="0FBA1897"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35.7</w:t>
            </w:r>
          </w:p>
        </w:tc>
      </w:tr>
      <w:tr w:rsidR="009336F5" w:rsidRPr="008F781E" w14:paraId="3814F40F" w14:textId="77777777" w:rsidTr="00B7041A">
        <w:trPr>
          <w:trHeight w:val="300"/>
          <w:jc w:val="center"/>
        </w:trPr>
        <w:tc>
          <w:tcPr>
            <w:tcW w:w="2580" w:type="dxa"/>
            <w:shd w:val="clear" w:color="auto" w:fill="auto"/>
            <w:noWrap/>
            <w:vAlign w:val="bottom"/>
            <w:hideMark/>
          </w:tcPr>
          <w:p w14:paraId="59DFEEB0"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disagree</w:t>
            </w:r>
          </w:p>
        </w:tc>
        <w:tc>
          <w:tcPr>
            <w:tcW w:w="1598" w:type="dxa"/>
            <w:shd w:val="clear" w:color="auto" w:fill="auto"/>
            <w:noWrap/>
            <w:vAlign w:val="center"/>
            <w:hideMark/>
          </w:tcPr>
          <w:p w14:paraId="7ED4C042"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27.8</w:t>
            </w:r>
          </w:p>
        </w:tc>
        <w:tc>
          <w:tcPr>
            <w:tcW w:w="1160" w:type="dxa"/>
            <w:shd w:val="clear" w:color="auto" w:fill="auto"/>
            <w:noWrap/>
            <w:vAlign w:val="center"/>
            <w:hideMark/>
          </w:tcPr>
          <w:p w14:paraId="42E09A83"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5.6</w:t>
            </w:r>
          </w:p>
        </w:tc>
        <w:tc>
          <w:tcPr>
            <w:tcW w:w="1800" w:type="dxa"/>
            <w:shd w:val="clear" w:color="auto" w:fill="auto"/>
            <w:noWrap/>
            <w:vAlign w:val="center"/>
            <w:hideMark/>
          </w:tcPr>
          <w:p w14:paraId="3D947B37"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17.3</w:t>
            </w:r>
          </w:p>
        </w:tc>
        <w:tc>
          <w:tcPr>
            <w:tcW w:w="1428" w:type="dxa"/>
            <w:shd w:val="clear" w:color="auto" w:fill="auto"/>
            <w:noWrap/>
            <w:vAlign w:val="center"/>
            <w:hideMark/>
          </w:tcPr>
          <w:p w14:paraId="0447CED7"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12.6</w:t>
            </w:r>
          </w:p>
        </w:tc>
        <w:tc>
          <w:tcPr>
            <w:tcW w:w="1500" w:type="dxa"/>
            <w:shd w:val="clear" w:color="auto" w:fill="auto"/>
            <w:noWrap/>
            <w:vAlign w:val="center"/>
            <w:hideMark/>
          </w:tcPr>
          <w:p w14:paraId="51D6CA1F"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33.4</w:t>
            </w:r>
          </w:p>
        </w:tc>
      </w:tr>
      <w:tr w:rsidR="009336F5" w:rsidRPr="008F781E" w14:paraId="4A9E6FF4" w14:textId="77777777" w:rsidTr="00B7041A">
        <w:trPr>
          <w:trHeight w:val="300"/>
          <w:jc w:val="center"/>
        </w:trPr>
        <w:tc>
          <w:tcPr>
            <w:tcW w:w="2580" w:type="dxa"/>
            <w:shd w:val="clear" w:color="auto" w:fill="auto"/>
            <w:noWrap/>
            <w:vAlign w:val="bottom"/>
            <w:hideMark/>
          </w:tcPr>
          <w:p w14:paraId="16E3B367"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disagree</w:t>
            </w:r>
          </w:p>
        </w:tc>
        <w:tc>
          <w:tcPr>
            <w:tcW w:w="1598" w:type="dxa"/>
            <w:shd w:val="clear" w:color="auto" w:fill="auto"/>
            <w:noWrap/>
            <w:vAlign w:val="center"/>
            <w:hideMark/>
          </w:tcPr>
          <w:p w14:paraId="386622A0"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5.9</w:t>
            </w:r>
          </w:p>
        </w:tc>
        <w:tc>
          <w:tcPr>
            <w:tcW w:w="1160" w:type="dxa"/>
            <w:shd w:val="clear" w:color="auto" w:fill="auto"/>
            <w:noWrap/>
            <w:vAlign w:val="center"/>
            <w:hideMark/>
          </w:tcPr>
          <w:p w14:paraId="414B3468"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0.6</w:t>
            </w:r>
          </w:p>
        </w:tc>
        <w:tc>
          <w:tcPr>
            <w:tcW w:w="1800" w:type="dxa"/>
            <w:shd w:val="clear" w:color="auto" w:fill="auto"/>
            <w:noWrap/>
            <w:vAlign w:val="center"/>
            <w:hideMark/>
          </w:tcPr>
          <w:p w14:paraId="7D266347"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w:t>
            </w:r>
          </w:p>
        </w:tc>
        <w:tc>
          <w:tcPr>
            <w:tcW w:w="1428" w:type="dxa"/>
            <w:shd w:val="clear" w:color="auto" w:fill="auto"/>
            <w:noWrap/>
            <w:vAlign w:val="center"/>
            <w:hideMark/>
          </w:tcPr>
          <w:p w14:paraId="44BB9168"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4.7</w:t>
            </w:r>
          </w:p>
        </w:tc>
        <w:tc>
          <w:tcPr>
            <w:tcW w:w="1500" w:type="dxa"/>
            <w:shd w:val="clear" w:color="auto" w:fill="auto"/>
            <w:noWrap/>
            <w:vAlign w:val="center"/>
            <w:hideMark/>
          </w:tcPr>
          <w:p w14:paraId="6AC60AEF"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12.2</w:t>
            </w:r>
          </w:p>
        </w:tc>
      </w:tr>
      <w:tr w:rsidR="009336F5" w:rsidRPr="008F781E" w14:paraId="71959470" w14:textId="77777777" w:rsidTr="00B7041A">
        <w:trPr>
          <w:trHeight w:val="300"/>
          <w:jc w:val="center"/>
        </w:trPr>
        <w:tc>
          <w:tcPr>
            <w:tcW w:w="2580" w:type="dxa"/>
            <w:tcBorders>
              <w:bottom w:val="single" w:sz="4" w:space="0" w:color="auto"/>
            </w:tcBorders>
            <w:shd w:val="clear" w:color="auto" w:fill="auto"/>
            <w:noWrap/>
            <w:vAlign w:val="bottom"/>
            <w:hideMark/>
          </w:tcPr>
          <w:p w14:paraId="3B39CAAB" w14:textId="77777777" w:rsidR="009336F5" w:rsidRPr="008F781E" w:rsidRDefault="009336F5"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98" w:type="dxa"/>
            <w:tcBorders>
              <w:bottom w:val="single" w:sz="4" w:space="0" w:color="auto"/>
            </w:tcBorders>
            <w:shd w:val="clear" w:color="auto" w:fill="auto"/>
            <w:noWrap/>
            <w:vAlign w:val="bottom"/>
            <w:hideMark/>
          </w:tcPr>
          <w:p w14:paraId="3320D298"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592</w:t>
            </w:r>
          </w:p>
        </w:tc>
        <w:tc>
          <w:tcPr>
            <w:tcW w:w="1160" w:type="dxa"/>
            <w:tcBorders>
              <w:bottom w:val="single" w:sz="4" w:space="0" w:color="auto"/>
            </w:tcBorders>
            <w:shd w:val="clear" w:color="auto" w:fill="auto"/>
            <w:noWrap/>
            <w:vAlign w:val="bottom"/>
            <w:hideMark/>
          </w:tcPr>
          <w:p w14:paraId="0D3BEE35"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659</w:t>
            </w:r>
          </w:p>
        </w:tc>
        <w:tc>
          <w:tcPr>
            <w:tcW w:w="1800" w:type="dxa"/>
            <w:tcBorders>
              <w:bottom w:val="single" w:sz="4" w:space="0" w:color="auto"/>
            </w:tcBorders>
            <w:shd w:val="clear" w:color="auto" w:fill="auto"/>
            <w:noWrap/>
            <w:vAlign w:val="bottom"/>
            <w:hideMark/>
          </w:tcPr>
          <w:p w14:paraId="4F2E2AB0"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654</w:t>
            </w:r>
          </w:p>
        </w:tc>
        <w:tc>
          <w:tcPr>
            <w:tcW w:w="1428" w:type="dxa"/>
            <w:tcBorders>
              <w:bottom w:val="single" w:sz="4" w:space="0" w:color="auto"/>
            </w:tcBorders>
            <w:shd w:val="clear" w:color="auto" w:fill="auto"/>
            <w:noWrap/>
            <w:vAlign w:val="bottom"/>
            <w:hideMark/>
          </w:tcPr>
          <w:p w14:paraId="39288E0F"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377</w:t>
            </w:r>
          </w:p>
        </w:tc>
        <w:tc>
          <w:tcPr>
            <w:tcW w:w="1500" w:type="dxa"/>
            <w:tcBorders>
              <w:bottom w:val="single" w:sz="4" w:space="0" w:color="auto"/>
            </w:tcBorders>
            <w:shd w:val="clear" w:color="auto" w:fill="auto"/>
            <w:noWrap/>
            <w:vAlign w:val="bottom"/>
            <w:hideMark/>
          </w:tcPr>
          <w:p w14:paraId="63DEB368"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293</w:t>
            </w:r>
          </w:p>
        </w:tc>
      </w:tr>
    </w:tbl>
    <w:p w14:paraId="4B2719BF" w14:textId="77777777" w:rsidR="009336F5" w:rsidRPr="009336F5" w:rsidRDefault="009336F5" w:rsidP="009336F5"/>
    <w:p w14:paraId="787664D9" w14:textId="0D813CA1" w:rsidR="00251E1A" w:rsidRDefault="00251E1A" w:rsidP="00251E1A">
      <w:pPr>
        <w:pStyle w:val="Caption"/>
        <w:keepNext/>
      </w:pPr>
      <w:bookmarkStart w:id="131" w:name="_Toc146628925"/>
      <w:r w:rsidRPr="008F781E">
        <w:t xml:space="preserve">Appendix Table </w:t>
      </w:r>
      <w:r w:rsidR="00484978">
        <w:fldChar w:fldCharType="begin"/>
      </w:r>
      <w:r w:rsidR="00484978">
        <w:instrText xml:space="preserve"> SEQ Appendix_Table \* ARABIC </w:instrText>
      </w:r>
      <w:r w:rsidR="00484978">
        <w:fldChar w:fldCharType="separate"/>
      </w:r>
      <w:r w:rsidR="00A63350">
        <w:rPr>
          <w:noProof/>
        </w:rPr>
        <w:t>12</w:t>
      </w:r>
      <w:r w:rsidR="00484978">
        <w:rPr>
          <w:noProof/>
        </w:rPr>
        <w:fldChar w:fldCharType="end"/>
      </w:r>
      <w:r w:rsidRPr="008F781E">
        <w:t>A: Vignettes: GP, by key sectors (%)</w:t>
      </w:r>
      <w:bookmarkEnd w:id="131"/>
    </w:p>
    <w:tbl>
      <w:tblPr>
        <w:tblW w:w="10008" w:type="dxa"/>
        <w:jc w:val="center"/>
        <w:tblLook w:val="04A0" w:firstRow="1" w:lastRow="0" w:firstColumn="1" w:lastColumn="0" w:noHBand="0" w:noVBand="1"/>
        <w:tblCaption w:val="Appendix Table 12A: Vignettes: GP, by key sectors (%)"/>
        <w:tblDescription w:val="    Type of disability    &#10;  Sensory Physical Psychosocial Neurological Intellectual&#10; Health care (%)&#10;Strongly agree 28.7 67.1 33.1 51.9 20.2&#10;Somewhat agree 39.8 27.5 44.5 32.5 34.1&#10;Somewhat disagree 25.2 5.4 17.0 12.3 33.4&#10;Strongly disagree 6.3 0.0 5.4 3.4 12.4&#10;Sample size  316 336 351 220 129&#10;  Justice and legal (%)  &#10;Strongly agree 19.6 53.9 34.4 37.9 34.2&#10;Somewhat agree 44.8 35.6 42.1 49.6 37.5&#10;Somewhat disagree 29.6 10.5 17.8 12.5 24.8&#10;Strongly disagree 6.0 0.0 5.8 0.0 3.6&#10;Sample size  109 67 107 55 50&#10;    Personal and community support (%)    &#10;Strongly agree 40.0 79.2 38.5 57.4 18.9&#10;Somewhat agree 43.8 18.9 41.3 33.5 46.9&#10;Somewhat disagree 13.6 1.9 17.9 8.8 22.5&#10;Strongly disagree 2.6 0.1 2.4 0.3 11.7&#10;Sample size  203 250 257 122 111&#10;  Education (%)  &#10;Strongly agree 29.7 74.7 36.2 47.8 12.5&#10;Somewhat agree 42.1 22.1 42.5 38.3 43.8&#10;Somewhat disagree 21.2 2.3 17.9 11.7 29.6&#10;Strongly disagree 7.0 0.9 3.4 2.2 14.1&#10;Sample size  327 339 400 204 183&#10;"/>
      </w:tblPr>
      <w:tblGrid>
        <w:gridCol w:w="2580"/>
        <w:gridCol w:w="1540"/>
        <w:gridCol w:w="1160"/>
        <w:gridCol w:w="1800"/>
        <w:gridCol w:w="1428"/>
        <w:gridCol w:w="1500"/>
      </w:tblGrid>
      <w:tr w:rsidR="009336F5" w:rsidRPr="008F781E" w14:paraId="432B2B96" w14:textId="77777777" w:rsidTr="00B7041A">
        <w:trPr>
          <w:trHeight w:val="300"/>
          <w:jc w:val="center"/>
        </w:trPr>
        <w:tc>
          <w:tcPr>
            <w:tcW w:w="2580" w:type="dxa"/>
            <w:tcBorders>
              <w:top w:val="single" w:sz="4" w:space="0" w:color="auto"/>
            </w:tcBorders>
            <w:shd w:val="clear" w:color="auto" w:fill="auto"/>
            <w:noWrap/>
            <w:vAlign w:val="bottom"/>
            <w:hideMark/>
          </w:tcPr>
          <w:p w14:paraId="76058380" w14:textId="77777777" w:rsidR="009336F5" w:rsidRPr="008F781E" w:rsidRDefault="009336F5" w:rsidP="00B7041A">
            <w:pPr>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1540" w:type="dxa"/>
            <w:tcBorders>
              <w:top w:val="single" w:sz="4" w:space="0" w:color="auto"/>
              <w:bottom w:val="single" w:sz="4" w:space="0" w:color="auto"/>
            </w:tcBorders>
            <w:shd w:val="clear" w:color="auto" w:fill="auto"/>
            <w:noWrap/>
            <w:vAlign w:val="bottom"/>
            <w:hideMark/>
          </w:tcPr>
          <w:p w14:paraId="4C92AED9" w14:textId="77777777" w:rsidR="009336F5" w:rsidRPr="008F781E" w:rsidRDefault="009336F5" w:rsidP="00B7041A">
            <w:pPr>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2960" w:type="dxa"/>
            <w:gridSpan w:val="2"/>
            <w:tcBorders>
              <w:top w:val="single" w:sz="4" w:space="0" w:color="auto"/>
              <w:bottom w:val="single" w:sz="4" w:space="0" w:color="auto"/>
            </w:tcBorders>
            <w:shd w:val="clear" w:color="auto" w:fill="auto"/>
            <w:noWrap/>
            <w:vAlign w:val="bottom"/>
            <w:hideMark/>
          </w:tcPr>
          <w:p w14:paraId="324AA3A8" w14:textId="77777777" w:rsidR="009336F5" w:rsidRPr="008F781E" w:rsidRDefault="009336F5" w:rsidP="00B7041A">
            <w:pPr>
              <w:spacing w:before="120" w:after="120" w:line="240" w:lineRule="auto"/>
              <w:jc w:val="center"/>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Type of disability</w:t>
            </w:r>
          </w:p>
        </w:tc>
        <w:tc>
          <w:tcPr>
            <w:tcW w:w="1428" w:type="dxa"/>
            <w:tcBorders>
              <w:top w:val="single" w:sz="4" w:space="0" w:color="auto"/>
              <w:bottom w:val="single" w:sz="4" w:space="0" w:color="auto"/>
            </w:tcBorders>
            <w:shd w:val="clear" w:color="auto" w:fill="auto"/>
            <w:noWrap/>
            <w:vAlign w:val="bottom"/>
            <w:hideMark/>
          </w:tcPr>
          <w:p w14:paraId="7475424A" w14:textId="77777777" w:rsidR="009336F5" w:rsidRPr="008F781E" w:rsidRDefault="009336F5" w:rsidP="00B7041A">
            <w:pPr>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1500" w:type="dxa"/>
            <w:tcBorders>
              <w:top w:val="single" w:sz="4" w:space="0" w:color="auto"/>
              <w:bottom w:val="single" w:sz="4" w:space="0" w:color="auto"/>
            </w:tcBorders>
            <w:shd w:val="clear" w:color="auto" w:fill="auto"/>
            <w:noWrap/>
            <w:vAlign w:val="bottom"/>
            <w:hideMark/>
          </w:tcPr>
          <w:p w14:paraId="517CFE0D" w14:textId="77777777" w:rsidR="009336F5" w:rsidRPr="008F781E" w:rsidRDefault="009336F5" w:rsidP="00B7041A">
            <w:pPr>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r>
      <w:tr w:rsidR="009336F5" w:rsidRPr="008F781E" w14:paraId="6DA6BF88" w14:textId="77777777" w:rsidTr="00B7041A">
        <w:trPr>
          <w:trHeight w:val="300"/>
          <w:jc w:val="center"/>
        </w:trPr>
        <w:tc>
          <w:tcPr>
            <w:tcW w:w="2580" w:type="dxa"/>
            <w:tcBorders>
              <w:bottom w:val="single" w:sz="4" w:space="0" w:color="auto"/>
            </w:tcBorders>
            <w:shd w:val="clear" w:color="auto" w:fill="auto"/>
            <w:noWrap/>
            <w:vAlign w:val="bottom"/>
            <w:hideMark/>
          </w:tcPr>
          <w:p w14:paraId="6A3404CA" w14:textId="77777777" w:rsidR="009336F5" w:rsidRPr="008F781E" w:rsidRDefault="009336F5" w:rsidP="00B7041A">
            <w:pPr>
              <w:spacing w:before="120" w:after="120" w:line="240" w:lineRule="auto"/>
              <w:rPr>
                <w:rFonts w:ascii="Arial" w:eastAsia="Times New Roman" w:hAnsi="Arial" w:cs="Arial"/>
                <w:b/>
                <w:color w:val="000000"/>
                <w:sz w:val="20"/>
                <w:szCs w:val="20"/>
              </w:rPr>
            </w:pPr>
            <w:r w:rsidRPr="008F781E">
              <w:rPr>
                <w:rFonts w:ascii="Arial" w:eastAsia="Times New Roman" w:hAnsi="Arial" w:cs="Arial"/>
                <w:b/>
                <w:color w:val="000000"/>
                <w:sz w:val="20"/>
                <w:szCs w:val="20"/>
              </w:rPr>
              <w:t> </w:t>
            </w:r>
          </w:p>
        </w:tc>
        <w:tc>
          <w:tcPr>
            <w:tcW w:w="1540" w:type="dxa"/>
            <w:tcBorders>
              <w:top w:val="single" w:sz="4" w:space="0" w:color="auto"/>
              <w:bottom w:val="single" w:sz="4" w:space="0" w:color="auto"/>
            </w:tcBorders>
            <w:shd w:val="clear" w:color="auto" w:fill="auto"/>
            <w:noWrap/>
            <w:vAlign w:val="bottom"/>
            <w:hideMark/>
          </w:tcPr>
          <w:p w14:paraId="68A8976A" w14:textId="77777777" w:rsidR="009336F5" w:rsidRPr="008F781E" w:rsidRDefault="009336F5"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Sensory</w:t>
            </w:r>
          </w:p>
        </w:tc>
        <w:tc>
          <w:tcPr>
            <w:tcW w:w="1160" w:type="dxa"/>
            <w:tcBorders>
              <w:top w:val="single" w:sz="4" w:space="0" w:color="auto"/>
              <w:bottom w:val="single" w:sz="4" w:space="0" w:color="auto"/>
            </w:tcBorders>
            <w:shd w:val="clear" w:color="auto" w:fill="auto"/>
            <w:noWrap/>
            <w:vAlign w:val="bottom"/>
            <w:hideMark/>
          </w:tcPr>
          <w:p w14:paraId="26C5BC23" w14:textId="77777777" w:rsidR="009336F5" w:rsidRPr="008F781E" w:rsidRDefault="009336F5"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Physical</w:t>
            </w:r>
          </w:p>
        </w:tc>
        <w:tc>
          <w:tcPr>
            <w:tcW w:w="1800" w:type="dxa"/>
            <w:tcBorders>
              <w:top w:val="single" w:sz="4" w:space="0" w:color="auto"/>
              <w:bottom w:val="single" w:sz="4" w:space="0" w:color="auto"/>
            </w:tcBorders>
            <w:shd w:val="clear" w:color="auto" w:fill="auto"/>
            <w:noWrap/>
            <w:vAlign w:val="bottom"/>
            <w:hideMark/>
          </w:tcPr>
          <w:p w14:paraId="0ACF6382" w14:textId="77777777" w:rsidR="009336F5" w:rsidRPr="008F781E" w:rsidRDefault="009336F5"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Psychosocial</w:t>
            </w:r>
          </w:p>
        </w:tc>
        <w:tc>
          <w:tcPr>
            <w:tcW w:w="1428" w:type="dxa"/>
            <w:tcBorders>
              <w:top w:val="single" w:sz="4" w:space="0" w:color="auto"/>
              <w:bottom w:val="single" w:sz="4" w:space="0" w:color="auto"/>
            </w:tcBorders>
            <w:shd w:val="clear" w:color="auto" w:fill="auto"/>
            <w:noWrap/>
            <w:vAlign w:val="bottom"/>
            <w:hideMark/>
          </w:tcPr>
          <w:p w14:paraId="51292F11" w14:textId="77777777" w:rsidR="009336F5" w:rsidRPr="008F781E" w:rsidRDefault="009336F5"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Neurological</w:t>
            </w:r>
          </w:p>
        </w:tc>
        <w:tc>
          <w:tcPr>
            <w:tcW w:w="1500" w:type="dxa"/>
            <w:tcBorders>
              <w:top w:val="single" w:sz="4" w:space="0" w:color="auto"/>
              <w:bottom w:val="single" w:sz="4" w:space="0" w:color="auto"/>
            </w:tcBorders>
            <w:shd w:val="clear" w:color="auto" w:fill="auto"/>
            <w:noWrap/>
            <w:vAlign w:val="bottom"/>
            <w:hideMark/>
          </w:tcPr>
          <w:p w14:paraId="33FF8BE6" w14:textId="77777777" w:rsidR="009336F5" w:rsidRPr="008F781E" w:rsidRDefault="009336F5"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Intellectual</w:t>
            </w:r>
          </w:p>
        </w:tc>
      </w:tr>
      <w:tr w:rsidR="009336F5" w:rsidRPr="008F781E" w14:paraId="666D97D2" w14:textId="77777777" w:rsidTr="00B7041A">
        <w:trPr>
          <w:trHeight w:val="300"/>
          <w:jc w:val="center"/>
        </w:trPr>
        <w:tc>
          <w:tcPr>
            <w:tcW w:w="2580" w:type="dxa"/>
            <w:tcBorders>
              <w:top w:val="single" w:sz="4" w:space="0" w:color="auto"/>
            </w:tcBorders>
            <w:shd w:val="clear" w:color="auto" w:fill="auto"/>
            <w:noWrap/>
            <w:vAlign w:val="bottom"/>
          </w:tcPr>
          <w:p w14:paraId="310EC176" w14:textId="77777777" w:rsidR="009336F5" w:rsidRPr="008F781E" w:rsidRDefault="009336F5" w:rsidP="00B7041A">
            <w:pPr>
              <w:spacing w:before="40" w:after="40" w:line="240" w:lineRule="auto"/>
              <w:rPr>
                <w:rFonts w:ascii="Arial" w:eastAsia="Times New Roman" w:hAnsi="Arial" w:cs="Arial"/>
                <w:color w:val="000000"/>
                <w:sz w:val="20"/>
                <w:szCs w:val="20"/>
              </w:rPr>
            </w:pPr>
          </w:p>
        </w:tc>
        <w:tc>
          <w:tcPr>
            <w:tcW w:w="7428" w:type="dxa"/>
            <w:gridSpan w:val="5"/>
            <w:tcBorders>
              <w:top w:val="single" w:sz="4" w:space="0" w:color="auto"/>
            </w:tcBorders>
            <w:shd w:val="clear" w:color="auto" w:fill="auto"/>
            <w:noWrap/>
            <w:vAlign w:val="bottom"/>
          </w:tcPr>
          <w:p w14:paraId="1E20ABDA"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b/>
                <w:bCs/>
                <w:color w:val="000000"/>
                <w:sz w:val="20"/>
                <w:szCs w:val="20"/>
              </w:rPr>
              <w:t>Health care (%)</w:t>
            </w:r>
          </w:p>
        </w:tc>
      </w:tr>
      <w:tr w:rsidR="009336F5" w:rsidRPr="008F781E" w14:paraId="411265AE" w14:textId="77777777" w:rsidTr="00B7041A">
        <w:trPr>
          <w:trHeight w:val="300"/>
          <w:jc w:val="center"/>
        </w:trPr>
        <w:tc>
          <w:tcPr>
            <w:tcW w:w="2580" w:type="dxa"/>
            <w:shd w:val="clear" w:color="auto" w:fill="auto"/>
            <w:noWrap/>
            <w:vAlign w:val="bottom"/>
            <w:hideMark/>
          </w:tcPr>
          <w:p w14:paraId="15663406"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agree</w:t>
            </w:r>
          </w:p>
        </w:tc>
        <w:tc>
          <w:tcPr>
            <w:tcW w:w="1540" w:type="dxa"/>
            <w:shd w:val="clear" w:color="auto" w:fill="auto"/>
            <w:noWrap/>
            <w:vAlign w:val="center"/>
            <w:hideMark/>
          </w:tcPr>
          <w:p w14:paraId="0CE690C4"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28.7</w:t>
            </w:r>
          </w:p>
        </w:tc>
        <w:tc>
          <w:tcPr>
            <w:tcW w:w="1160" w:type="dxa"/>
            <w:shd w:val="clear" w:color="auto" w:fill="auto"/>
            <w:noWrap/>
            <w:vAlign w:val="center"/>
            <w:hideMark/>
          </w:tcPr>
          <w:p w14:paraId="044C66BB"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67.1</w:t>
            </w:r>
          </w:p>
        </w:tc>
        <w:tc>
          <w:tcPr>
            <w:tcW w:w="1800" w:type="dxa"/>
            <w:shd w:val="clear" w:color="auto" w:fill="auto"/>
            <w:noWrap/>
            <w:vAlign w:val="center"/>
            <w:hideMark/>
          </w:tcPr>
          <w:p w14:paraId="020DB7E7"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33.1</w:t>
            </w:r>
          </w:p>
        </w:tc>
        <w:tc>
          <w:tcPr>
            <w:tcW w:w="1428" w:type="dxa"/>
            <w:shd w:val="clear" w:color="auto" w:fill="auto"/>
            <w:noWrap/>
            <w:vAlign w:val="center"/>
            <w:hideMark/>
          </w:tcPr>
          <w:p w14:paraId="6354D396"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51.9</w:t>
            </w:r>
          </w:p>
        </w:tc>
        <w:tc>
          <w:tcPr>
            <w:tcW w:w="1500" w:type="dxa"/>
            <w:shd w:val="clear" w:color="auto" w:fill="auto"/>
            <w:noWrap/>
            <w:vAlign w:val="center"/>
            <w:hideMark/>
          </w:tcPr>
          <w:p w14:paraId="484603F3"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20.2</w:t>
            </w:r>
          </w:p>
        </w:tc>
      </w:tr>
      <w:tr w:rsidR="009336F5" w:rsidRPr="008F781E" w14:paraId="1C73D5C4" w14:textId="77777777" w:rsidTr="00B7041A">
        <w:trPr>
          <w:trHeight w:val="300"/>
          <w:jc w:val="center"/>
        </w:trPr>
        <w:tc>
          <w:tcPr>
            <w:tcW w:w="2580" w:type="dxa"/>
            <w:shd w:val="clear" w:color="auto" w:fill="auto"/>
            <w:noWrap/>
            <w:vAlign w:val="bottom"/>
            <w:hideMark/>
          </w:tcPr>
          <w:p w14:paraId="79D3AD55"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agree</w:t>
            </w:r>
          </w:p>
        </w:tc>
        <w:tc>
          <w:tcPr>
            <w:tcW w:w="1540" w:type="dxa"/>
            <w:shd w:val="clear" w:color="auto" w:fill="auto"/>
            <w:noWrap/>
            <w:vAlign w:val="center"/>
            <w:hideMark/>
          </w:tcPr>
          <w:p w14:paraId="48AD9003"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39.8</w:t>
            </w:r>
          </w:p>
        </w:tc>
        <w:tc>
          <w:tcPr>
            <w:tcW w:w="1160" w:type="dxa"/>
            <w:shd w:val="clear" w:color="auto" w:fill="auto"/>
            <w:noWrap/>
            <w:vAlign w:val="center"/>
            <w:hideMark/>
          </w:tcPr>
          <w:p w14:paraId="457A9FED"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27.5</w:t>
            </w:r>
          </w:p>
        </w:tc>
        <w:tc>
          <w:tcPr>
            <w:tcW w:w="1800" w:type="dxa"/>
            <w:shd w:val="clear" w:color="auto" w:fill="auto"/>
            <w:noWrap/>
            <w:vAlign w:val="center"/>
            <w:hideMark/>
          </w:tcPr>
          <w:p w14:paraId="0C5622F7"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44.5</w:t>
            </w:r>
          </w:p>
        </w:tc>
        <w:tc>
          <w:tcPr>
            <w:tcW w:w="1428" w:type="dxa"/>
            <w:shd w:val="clear" w:color="auto" w:fill="auto"/>
            <w:noWrap/>
            <w:vAlign w:val="center"/>
            <w:hideMark/>
          </w:tcPr>
          <w:p w14:paraId="5F88055E"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32.5</w:t>
            </w:r>
          </w:p>
        </w:tc>
        <w:tc>
          <w:tcPr>
            <w:tcW w:w="1500" w:type="dxa"/>
            <w:shd w:val="clear" w:color="auto" w:fill="auto"/>
            <w:noWrap/>
            <w:vAlign w:val="center"/>
            <w:hideMark/>
          </w:tcPr>
          <w:p w14:paraId="0042C45D"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34.1</w:t>
            </w:r>
          </w:p>
        </w:tc>
      </w:tr>
      <w:tr w:rsidR="009336F5" w:rsidRPr="008F781E" w14:paraId="3ADCEE38" w14:textId="77777777" w:rsidTr="00B7041A">
        <w:trPr>
          <w:trHeight w:val="300"/>
          <w:jc w:val="center"/>
        </w:trPr>
        <w:tc>
          <w:tcPr>
            <w:tcW w:w="2580" w:type="dxa"/>
            <w:shd w:val="clear" w:color="auto" w:fill="auto"/>
            <w:noWrap/>
            <w:vAlign w:val="bottom"/>
            <w:hideMark/>
          </w:tcPr>
          <w:p w14:paraId="22DC799A"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disagree</w:t>
            </w:r>
          </w:p>
        </w:tc>
        <w:tc>
          <w:tcPr>
            <w:tcW w:w="1540" w:type="dxa"/>
            <w:shd w:val="clear" w:color="auto" w:fill="auto"/>
            <w:noWrap/>
            <w:vAlign w:val="center"/>
            <w:hideMark/>
          </w:tcPr>
          <w:p w14:paraId="7F31D00C"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25.2</w:t>
            </w:r>
          </w:p>
        </w:tc>
        <w:tc>
          <w:tcPr>
            <w:tcW w:w="1160" w:type="dxa"/>
            <w:shd w:val="clear" w:color="auto" w:fill="auto"/>
            <w:noWrap/>
            <w:vAlign w:val="center"/>
            <w:hideMark/>
          </w:tcPr>
          <w:p w14:paraId="35076B06"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5.4</w:t>
            </w:r>
          </w:p>
        </w:tc>
        <w:tc>
          <w:tcPr>
            <w:tcW w:w="1800" w:type="dxa"/>
            <w:shd w:val="clear" w:color="auto" w:fill="auto"/>
            <w:noWrap/>
            <w:vAlign w:val="center"/>
            <w:hideMark/>
          </w:tcPr>
          <w:p w14:paraId="78A19905"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17.0</w:t>
            </w:r>
          </w:p>
        </w:tc>
        <w:tc>
          <w:tcPr>
            <w:tcW w:w="1428" w:type="dxa"/>
            <w:shd w:val="clear" w:color="auto" w:fill="auto"/>
            <w:noWrap/>
            <w:vAlign w:val="center"/>
            <w:hideMark/>
          </w:tcPr>
          <w:p w14:paraId="6A785ED5"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12.3</w:t>
            </w:r>
          </w:p>
        </w:tc>
        <w:tc>
          <w:tcPr>
            <w:tcW w:w="1500" w:type="dxa"/>
            <w:shd w:val="clear" w:color="auto" w:fill="auto"/>
            <w:noWrap/>
            <w:vAlign w:val="center"/>
            <w:hideMark/>
          </w:tcPr>
          <w:p w14:paraId="26DB01B3"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33.4</w:t>
            </w:r>
          </w:p>
        </w:tc>
      </w:tr>
      <w:tr w:rsidR="009336F5" w:rsidRPr="008F781E" w14:paraId="2117F816" w14:textId="77777777" w:rsidTr="00B7041A">
        <w:trPr>
          <w:trHeight w:val="300"/>
          <w:jc w:val="center"/>
        </w:trPr>
        <w:tc>
          <w:tcPr>
            <w:tcW w:w="2580" w:type="dxa"/>
            <w:shd w:val="clear" w:color="auto" w:fill="auto"/>
            <w:noWrap/>
            <w:vAlign w:val="bottom"/>
            <w:hideMark/>
          </w:tcPr>
          <w:p w14:paraId="48ABAB0B"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disagree</w:t>
            </w:r>
          </w:p>
        </w:tc>
        <w:tc>
          <w:tcPr>
            <w:tcW w:w="1540" w:type="dxa"/>
            <w:shd w:val="clear" w:color="auto" w:fill="auto"/>
            <w:noWrap/>
            <w:vAlign w:val="center"/>
            <w:hideMark/>
          </w:tcPr>
          <w:p w14:paraId="7CCD9085"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6.3</w:t>
            </w:r>
          </w:p>
        </w:tc>
        <w:tc>
          <w:tcPr>
            <w:tcW w:w="1160" w:type="dxa"/>
            <w:shd w:val="clear" w:color="auto" w:fill="auto"/>
            <w:noWrap/>
            <w:vAlign w:val="center"/>
            <w:hideMark/>
          </w:tcPr>
          <w:p w14:paraId="752E421D"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0.0</w:t>
            </w:r>
          </w:p>
        </w:tc>
        <w:tc>
          <w:tcPr>
            <w:tcW w:w="1800" w:type="dxa"/>
            <w:shd w:val="clear" w:color="auto" w:fill="auto"/>
            <w:noWrap/>
            <w:vAlign w:val="center"/>
            <w:hideMark/>
          </w:tcPr>
          <w:p w14:paraId="0AAB3FDC"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5.4</w:t>
            </w:r>
          </w:p>
        </w:tc>
        <w:tc>
          <w:tcPr>
            <w:tcW w:w="1428" w:type="dxa"/>
            <w:shd w:val="clear" w:color="auto" w:fill="auto"/>
            <w:noWrap/>
            <w:vAlign w:val="center"/>
            <w:hideMark/>
          </w:tcPr>
          <w:p w14:paraId="66BD8EFF"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3.4</w:t>
            </w:r>
          </w:p>
        </w:tc>
        <w:tc>
          <w:tcPr>
            <w:tcW w:w="1500" w:type="dxa"/>
            <w:shd w:val="clear" w:color="auto" w:fill="auto"/>
            <w:noWrap/>
            <w:vAlign w:val="center"/>
            <w:hideMark/>
          </w:tcPr>
          <w:p w14:paraId="1123AFB2"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12.4</w:t>
            </w:r>
          </w:p>
        </w:tc>
      </w:tr>
      <w:tr w:rsidR="009336F5" w:rsidRPr="008F781E" w14:paraId="24F9D049" w14:textId="77777777" w:rsidTr="00B7041A">
        <w:trPr>
          <w:trHeight w:val="300"/>
          <w:jc w:val="center"/>
        </w:trPr>
        <w:tc>
          <w:tcPr>
            <w:tcW w:w="2580" w:type="dxa"/>
            <w:tcBorders>
              <w:bottom w:val="single" w:sz="4" w:space="0" w:color="auto"/>
            </w:tcBorders>
            <w:shd w:val="clear" w:color="auto" w:fill="auto"/>
            <w:noWrap/>
            <w:vAlign w:val="bottom"/>
            <w:hideMark/>
          </w:tcPr>
          <w:p w14:paraId="2F953537" w14:textId="77777777" w:rsidR="009336F5" w:rsidRPr="008F781E" w:rsidRDefault="009336F5"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0A2754ED"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316</w:t>
            </w:r>
          </w:p>
        </w:tc>
        <w:tc>
          <w:tcPr>
            <w:tcW w:w="1160" w:type="dxa"/>
            <w:tcBorders>
              <w:bottom w:val="single" w:sz="4" w:space="0" w:color="auto"/>
            </w:tcBorders>
            <w:shd w:val="clear" w:color="auto" w:fill="auto"/>
            <w:noWrap/>
            <w:vAlign w:val="bottom"/>
            <w:hideMark/>
          </w:tcPr>
          <w:p w14:paraId="21F1C8B0"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336</w:t>
            </w:r>
          </w:p>
        </w:tc>
        <w:tc>
          <w:tcPr>
            <w:tcW w:w="1800" w:type="dxa"/>
            <w:tcBorders>
              <w:bottom w:val="single" w:sz="4" w:space="0" w:color="auto"/>
            </w:tcBorders>
            <w:shd w:val="clear" w:color="auto" w:fill="auto"/>
            <w:noWrap/>
            <w:vAlign w:val="bottom"/>
            <w:hideMark/>
          </w:tcPr>
          <w:p w14:paraId="53ACD171"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351</w:t>
            </w:r>
          </w:p>
        </w:tc>
        <w:tc>
          <w:tcPr>
            <w:tcW w:w="1428" w:type="dxa"/>
            <w:tcBorders>
              <w:bottom w:val="single" w:sz="4" w:space="0" w:color="auto"/>
            </w:tcBorders>
            <w:shd w:val="clear" w:color="auto" w:fill="auto"/>
            <w:noWrap/>
            <w:vAlign w:val="bottom"/>
            <w:hideMark/>
          </w:tcPr>
          <w:p w14:paraId="27EBBD29"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220</w:t>
            </w:r>
          </w:p>
        </w:tc>
        <w:tc>
          <w:tcPr>
            <w:tcW w:w="1500" w:type="dxa"/>
            <w:tcBorders>
              <w:bottom w:val="single" w:sz="4" w:space="0" w:color="auto"/>
            </w:tcBorders>
            <w:shd w:val="clear" w:color="auto" w:fill="auto"/>
            <w:noWrap/>
            <w:vAlign w:val="bottom"/>
            <w:hideMark/>
          </w:tcPr>
          <w:p w14:paraId="19C490F5"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129</w:t>
            </w:r>
          </w:p>
        </w:tc>
      </w:tr>
      <w:tr w:rsidR="009336F5" w:rsidRPr="008F781E" w14:paraId="7E379B33" w14:textId="77777777" w:rsidTr="00B7041A">
        <w:trPr>
          <w:trHeight w:val="300"/>
          <w:jc w:val="center"/>
        </w:trPr>
        <w:tc>
          <w:tcPr>
            <w:tcW w:w="2580" w:type="dxa"/>
            <w:tcBorders>
              <w:top w:val="single" w:sz="4" w:space="0" w:color="auto"/>
            </w:tcBorders>
            <w:shd w:val="clear" w:color="auto" w:fill="auto"/>
            <w:noWrap/>
            <w:vAlign w:val="bottom"/>
            <w:hideMark/>
          </w:tcPr>
          <w:p w14:paraId="1EB84CB9"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p>
        </w:tc>
        <w:tc>
          <w:tcPr>
            <w:tcW w:w="1540" w:type="dxa"/>
            <w:tcBorders>
              <w:top w:val="single" w:sz="4" w:space="0" w:color="auto"/>
            </w:tcBorders>
            <w:shd w:val="clear" w:color="auto" w:fill="auto"/>
            <w:noWrap/>
            <w:vAlign w:val="bottom"/>
            <w:hideMark/>
          </w:tcPr>
          <w:p w14:paraId="1F6424A2" w14:textId="77777777" w:rsidR="009336F5" w:rsidRPr="008F781E" w:rsidRDefault="009336F5" w:rsidP="00B7041A">
            <w:pPr>
              <w:spacing w:before="40" w:after="40" w:line="240" w:lineRule="auto"/>
              <w:rPr>
                <w:rFonts w:ascii="Arial" w:eastAsia="Times New Roman" w:hAnsi="Arial" w:cs="Arial"/>
                <w:sz w:val="20"/>
                <w:szCs w:val="20"/>
              </w:rPr>
            </w:pPr>
          </w:p>
        </w:tc>
        <w:tc>
          <w:tcPr>
            <w:tcW w:w="2960" w:type="dxa"/>
            <w:gridSpan w:val="2"/>
            <w:tcBorders>
              <w:top w:val="single" w:sz="4" w:space="0" w:color="auto"/>
            </w:tcBorders>
            <w:shd w:val="clear" w:color="auto" w:fill="auto"/>
            <w:noWrap/>
            <w:vAlign w:val="bottom"/>
            <w:hideMark/>
          </w:tcPr>
          <w:p w14:paraId="5FDE2302" w14:textId="77777777" w:rsidR="009336F5" w:rsidRPr="008F781E" w:rsidRDefault="009336F5" w:rsidP="00B7041A">
            <w:pPr>
              <w:spacing w:before="40" w:after="40" w:line="240" w:lineRule="auto"/>
              <w:jc w:val="center"/>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Justice and legal (%)</w:t>
            </w:r>
          </w:p>
        </w:tc>
        <w:tc>
          <w:tcPr>
            <w:tcW w:w="1428" w:type="dxa"/>
            <w:tcBorders>
              <w:top w:val="single" w:sz="4" w:space="0" w:color="auto"/>
            </w:tcBorders>
            <w:shd w:val="clear" w:color="auto" w:fill="auto"/>
            <w:noWrap/>
            <w:vAlign w:val="bottom"/>
            <w:hideMark/>
          </w:tcPr>
          <w:p w14:paraId="67F1DA7E" w14:textId="77777777" w:rsidR="009336F5" w:rsidRPr="008F781E" w:rsidRDefault="009336F5" w:rsidP="00B7041A">
            <w:pPr>
              <w:spacing w:before="40" w:after="40" w:line="240" w:lineRule="auto"/>
              <w:jc w:val="center"/>
              <w:rPr>
                <w:rFonts w:ascii="Arial" w:eastAsia="Times New Roman" w:hAnsi="Arial" w:cs="Arial"/>
                <w:b/>
                <w:bCs/>
                <w:color w:val="000000"/>
                <w:sz w:val="20"/>
                <w:szCs w:val="20"/>
              </w:rPr>
            </w:pPr>
          </w:p>
        </w:tc>
        <w:tc>
          <w:tcPr>
            <w:tcW w:w="1500" w:type="dxa"/>
            <w:tcBorders>
              <w:top w:val="single" w:sz="4" w:space="0" w:color="auto"/>
            </w:tcBorders>
            <w:shd w:val="clear" w:color="auto" w:fill="auto"/>
            <w:noWrap/>
            <w:vAlign w:val="bottom"/>
            <w:hideMark/>
          </w:tcPr>
          <w:p w14:paraId="4457FAA6" w14:textId="77777777" w:rsidR="009336F5" w:rsidRPr="008F781E" w:rsidRDefault="009336F5" w:rsidP="00B7041A">
            <w:pPr>
              <w:spacing w:before="40" w:after="40" w:line="240" w:lineRule="auto"/>
              <w:rPr>
                <w:rFonts w:ascii="Arial" w:eastAsia="Times New Roman" w:hAnsi="Arial" w:cs="Arial"/>
                <w:sz w:val="20"/>
                <w:szCs w:val="20"/>
              </w:rPr>
            </w:pPr>
          </w:p>
        </w:tc>
      </w:tr>
      <w:tr w:rsidR="009336F5" w:rsidRPr="008F781E" w14:paraId="0FF31FE5" w14:textId="77777777" w:rsidTr="00B7041A">
        <w:trPr>
          <w:trHeight w:val="300"/>
          <w:jc w:val="center"/>
        </w:trPr>
        <w:tc>
          <w:tcPr>
            <w:tcW w:w="2580" w:type="dxa"/>
            <w:shd w:val="clear" w:color="auto" w:fill="auto"/>
            <w:noWrap/>
            <w:vAlign w:val="bottom"/>
            <w:hideMark/>
          </w:tcPr>
          <w:p w14:paraId="3649FF1F"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agree</w:t>
            </w:r>
          </w:p>
        </w:tc>
        <w:tc>
          <w:tcPr>
            <w:tcW w:w="1540" w:type="dxa"/>
            <w:shd w:val="clear" w:color="auto" w:fill="auto"/>
            <w:noWrap/>
            <w:vAlign w:val="center"/>
            <w:hideMark/>
          </w:tcPr>
          <w:p w14:paraId="4FCD0B06"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19.6</w:t>
            </w:r>
          </w:p>
        </w:tc>
        <w:tc>
          <w:tcPr>
            <w:tcW w:w="1160" w:type="dxa"/>
            <w:shd w:val="clear" w:color="auto" w:fill="auto"/>
            <w:noWrap/>
            <w:vAlign w:val="center"/>
            <w:hideMark/>
          </w:tcPr>
          <w:p w14:paraId="082CB8F4"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53.9</w:t>
            </w:r>
          </w:p>
        </w:tc>
        <w:tc>
          <w:tcPr>
            <w:tcW w:w="1800" w:type="dxa"/>
            <w:shd w:val="clear" w:color="auto" w:fill="auto"/>
            <w:noWrap/>
            <w:vAlign w:val="center"/>
            <w:hideMark/>
          </w:tcPr>
          <w:p w14:paraId="36C01EF7"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34.4</w:t>
            </w:r>
          </w:p>
        </w:tc>
        <w:tc>
          <w:tcPr>
            <w:tcW w:w="1428" w:type="dxa"/>
            <w:shd w:val="clear" w:color="auto" w:fill="auto"/>
            <w:noWrap/>
            <w:vAlign w:val="center"/>
            <w:hideMark/>
          </w:tcPr>
          <w:p w14:paraId="0370B7A9"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37.9</w:t>
            </w:r>
          </w:p>
        </w:tc>
        <w:tc>
          <w:tcPr>
            <w:tcW w:w="1500" w:type="dxa"/>
            <w:shd w:val="clear" w:color="auto" w:fill="auto"/>
            <w:noWrap/>
            <w:vAlign w:val="center"/>
            <w:hideMark/>
          </w:tcPr>
          <w:p w14:paraId="16427E47"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34.2</w:t>
            </w:r>
          </w:p>
        </w:tc>
      </w:tr>
      <w:tr w:rsidR="009336F5" w:rsidRPr="008F781E" w14:paraId="218E8360" w14:textId="77777777" w:rsidTr="00B7041A">
        <w:trPr>
          <w:trHeight w:val="300"/>
          <w:jc w:val="center"/>
        </w:trPr>
        <w:tc>
          <w:tcPr>
            <w:tcW w:w="2580" w:type="dxa"/>
            <w:shd w:val="clear" w:color="auto" w:fill="auto"/>
            <w:noWrap/>
            <w:vAlign w:val="bottom"/>
            <w:hideMark/>
          </w:tcPr>
          <w:p w14:paraId="7D1B4D35"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agree</w:t>
            </w:r>
          </w:p>
        </w:tc>
        <w:tc>
          <w:tcPr>
            <w:tcW w:w="1540" w:type="dxa"/>
            <w:shd w:val="clear" w:color="auto" w:fill="auto"/>
            <w:noWrap/>
            <w:vAlign w:val="center"/>
            <w:hideMark/>
          </w:tcPr>
          <w:p w14:paraId="1B6DF33A"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44.8</w:t>
            </w:r>
          </w:p>
        </w:tc>
        <w:tc>
          <w:tcPr>
            <w:tcW w:w="1160" w:type="dxa"/>
            <w:shd w:val="clear" w:color="auto" w:fill="auto"/>
            <w:noWrap/>
            <w:vAlign w:val="center"/>
            <w:hideMark/>
          </w:tcPr>
          <w:p w14:paraId="6418AD0B"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35.6</w:t>
            </w:r>
          </w:p>
        </w:tc>
        <w:tc>
          <w:tcPr>
            <w:tcW w:w="1800" w:type="dxa"/>
            <w:shd w:val="clear" w:color="auto" w:fill="auto"/>
            <w:noWrap/>
            <w:vAlign w:val="center"/>
            <w:hideMark/>
          </w:tcPr>
          <w:p w14:paraId="21B368F2"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42.1</w:t>
            </w:r>
          </w:p>
        </w:tc>
        <w:tc>
          <w:tcPr>
            <w:tcW w:w="1428" w:type="dxa"/>
            <w:shd w:val="clear" w:color="auto" w:fill="auto"/>
            <w:noWrap/>
            <w:vAlign w:val="center"/>
            <w:hideMark/>
          </w:tcPr>
          <w:p w14:paraId="7ACDDF9B"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49.6</w:t>
            </w:r>
          </w:p>
        </w:tc>
        <w:tc>
          <w:tcPr>
            <w:tcW w:w="1500" w:type="dxa"/>
            <w:shd w:val="clear" w:color="auto" w:fill="auto"/>
            <w:noWrap/>
            <w:vAlign w:val="center"/>
            <w:hideMark/>
          </w:tcPr>
          <w:p w14:paraId="47083964"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37.5</w:t>
            </w:r>
          </w:p>
        </w:tc>
      </w:tr>
      <w:tr w:rsidR="009336F5" w:rsidRPr="008F781E" w14:paraId="1856744D" w14:textId="77777777" w:rsidTr="00B7041A">
        <w:trPr>
          <w:trHeight w:val="300"/>
          <w:jc w:val="center"/>
        </w:trPr>
        <w:tc>
          <w:tcPr>
            <w:tcW w:w="2580" w:type="dxa"/>
            <w:shd w:val="clear" w:color="auto" w:fill="auto"/>
            <w:noWrap/>
            <w:vAlign w:val="bottom"/>
            <w:hideMark/>
          </w:tcPr>
          <w:p w14:paraId="7352CFBD"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disagree</w:t>
            </w:r>
          </w:p>
        </w:tc>
        <w:tc>
          <w:tcPr>
            <w:tcW w:w="1540" w:type="dxa"/>
            <w:shd w:val="clear" w:color="auto" w:fill="auto"/>
            <w:noWrap/>
            <w:vAlign w:val="center"/>
            <w:hideMark/>
          </w:tcPr>
          <w:p w14:paraId="4AF88C02"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29.6</w:t>
            </w:r>
          </w:p>
        </w:tc>
        <w:tc>
          <w:tcPr>
            <w:tcW w:w="1160" w:type="dxa"/>
            <w:shd w:val="clear" w:color="auto" w:fill="auto"/>
            <w:noWrap/>
            <w:vAlign w:val="center"/>
            <w:hideMark/>
          </w:tcPr>
          <w:p w14:paraId="3C1FF66E"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10.5</w:t>
            </w:r>
          </w:p>
        </w:tc>
        <w:tc>
          <w:tcPr>
            <w:tcW w:w="1800" w:type="dxa"/>
            <w:shd w:val="clear" w:color="auto" w:fill="auto"/>
            <w:noWrap/>
            <w:vAlign w:val="center"/>
            <w:hideMark/>
          </w:tcPr>
          <w:p w14:paraId="313D9B4D"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17.8</w:t>
            </w:r>
          </w:p>
        </w:tc>
        <w:tc>
          <w:tcPr>
            <w:tcW w:w="1428" w:type="dxa"/>
            <w:shd w:val="clear" w:color="auto" w:fill="auto"/>
            <w:noWrap/>
            <w:vAlign w:val="center"/>
            <w:hideMark/>
          </w:tcPr>
          <w:p w14:paraId="237B9B70"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12.5</w:t>
            </w:r>
          </w:p>
        </w:tc>
        <w:tc>
          <w:tcPr>
            <w:tcW w:w="1500" w:type="dxa"/>
            <w:shd w:val="clear" w:color="auto" w:fill="auto"/>
            <w:noWrap/>
            <w:vAlign w:val="center"/>
            <w:hideMark/>
          </w:tcPr>
          <w:p w14:paraId="5806CF95"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24.8</w:t>
            </w:r>
          </w:p>
        </w:tc>
      </w:tr>
      <w:tr w:rsidR="009336F5" w:rsidRPr="008F781E" w14:paraId="5ABEEFE9" w14:textId="77777777" w:rsidTr="00B7041A">
        <w:trPr>
          <w:trHeight w:val="300"/>
          <w:jc w:val="center"/>
        </w:trPr>
        <w:tc>
          <w:tcPr>
            <w:tcW w:w="2580" w:type="dxa"/>
            <w:shd w:val="clear" w:color="auto" w:fill="auto"/>
            <w:noWrap/>
            <w:vAlign w:val="bottom"/>
            <w:hideMark/>
          </w:tcPr>
          <w:p w14:paraId="47B87A66"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disagree</w:t>
            </w:r>
          </w:p>
        </w:tc>
        <w:tc>
          <w:tcPr>
            <w:tcW w:w="1540" w:type="dxa"/>
            <w:shd w:val="clear" w:color="auto" w:fill="auto"/>
            <w:noWrap/>
            <w:vAlign w:val="center"/>
            <w:hideMark/>
          </w:tcPr>
          <w:p w14:paraId="0B3C7F63"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6.0</w:t>
            </w:r>
          </w:p>
        </w:tc>
        <w:tc>
          <w:tcPr>
            <w:tcW w:w="1160" w:type="dxa"/>
            <w:shd w:val="clear" w:color="auto" w:fill="auto"/>
            <w:noWrap/>
            <w:vAlign w:val="center"/>
            <w:hideMark/>
          </w:tcPr>
          <w:p w14:paraId="2AEFB4C2"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0.0</w:t>
            </w:r>
          </w:p>
        </w:tc>
        <w:tc>
          <w:tcPr>
            <w:tcW w:w="1800" w:type="dxa"/>
            <w:shd w:val="clear" w:color="auto" w:fill="auto"/>
            <w:noWrap/>
            <w:vAlign w:val="center"/>
            <w:hideMark/>
          </w:tcPr>
          <w:p w14:paraId="48F64E5E"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5.8</w:t>
            </w:r>
          </w:p>
        </w:tc>
        <w:tc>
          <w:tcPr>
            <w:tcW w:w="1428" w:type="dxa"/>
            <w:shd w:val="clear" w:color="auto" w:fill="auto"/>
            <w:noWrap/>
            <w:vAlign w:val="center"/>
            <w:hideMark/>
          </w:tcPr>
          <w:p w14:paraId="2C294876"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0.0</w:t>
            </w:r>
          </w:p>
        </w:tc>
        <w:tc>
          <w:tcPr>
            <w:tcW w:w="1500" w:type="dxa"/>
            <w:shd w:val="clear" w:color="auto" w:fill="auto"/>
            <w:noWrap/>
            <w:vAlign w:val="center"/>
            <w:hideMark/>
          </w:tcPr>
          <w:p w14:paraId="46CDA850"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3.6</w:t>
            </w:r>
          </w:p>
        </w:tc>
      </w:tr>
      <w:tr w:rsidR="009336F5" w:rsidRPr="008F781E" w14:paraId="33C814E7" w14:textId="77777777" w:rsidTr="00B7041A">
        <w:trPr>
          <w:trHeight w:val="300"/>
          <w:jc w:val="center"/>
        </w:trPr>
        <w:tc>
          <w:tcPr>
            <w:tcW w:w="2580" w:type="dxa"/>
            <w:tcBorders>
              <w:bottom w:val="single" w:sz="4" w:space="0" w:color="auto"/>
            </w:tcBorders>
            <w:shd w:val="clear" w:color="auto" w:fill="auto"/>
            <w:noWrap/>
            <w:vAlign w:val="bottom"/>
            <w:hideMark/>
          </w:tcPr>
          <w:p w14:paraId="6A06983B" w14:textId="77777777" w:rsidR="009336F5" w:rsidRPr="008F781E" w:rsidRDefault="009336F5"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1A0B006E"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109</w:t>
            </w:r>
          </w:p>
        </w:tc>
        <w:tc>
          <w:tcPr>
            <w:tcW w:w="1160" w:type="dxa"/>
            <w:tcBorders>
              <w:bottom w:val="single" w:sz="4" w:space="0" w:color="auto"/>
            </w:tcBorders>
            <w:shd w:val="clear" w:color="auto" w:fill="auto"/>
            <w:noWrap/>
            <w:vAlign w:val="bottom"/>
            <w:hideMark/>
          </w:tcPr>
          <w:p w14:paraId="331C2C24"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67</w:t>
            </w:r>
          </w:p>
        </w:tc>
        <w:tc>
          <w:tcPr>
            <w:tcW w:w="1800" w:type="dxa"/>
            <w:tcBorders>
              <w:bottom w:val="single" w:sz="4" w:space="0" w:color="auto"/>
            </w:tcBorders>
            <w:shd w:val="clear" w:color="auto" w:fill="auto"/>
            <w:noWrap/>
            <w:vAlign w:val="bottom"/>
            <w:hideMark/>
          </w:tcPr>
          <w:p w14:paraId="5AD6330C"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107</w:t>
            </w:r>
          </w:p>
        </w:tc>
        <w:tc>
          <w:tcPr>
            <w:tcW w:w="1428" w:type="dxa"/>
            <w:tcBorders>
              <w:bottom w:val="single" w:sz="4" w:space="0" w:color="auto"/>
            </w:tcBorders>
            <w:shd w:val="clear" w:color="auto" w:fill="auto"/>
            <w:noWrap/>
            <w:vAlign w:val="bottom"/>
            <w:hideMark/>
          </w:tcPr>
          <w:p w14:paraId="6671489F"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55</w:t>
            </w:r>
          </w:p>
        </w:tc>
        <w:tc>
          <w:tcPr>
            <w:tcW w:w="1500" w:type="dxa"/>
            <w:tcBorders>
              <w:bottom w:val="single" w:sz="4" w:space="0" w:color="auto"/>
            </w:tcBorders>
            <w:shd w:val="clear" w:color="auto" w:fill="auto"/>
            <w:noWrap/>
            <w:vAlign w:val="bottom"/>
            <w:hideMark/>
          </w:tcPr>
          <w:p w14:paraId="22FBDFDE"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50</w:t>
            </w:r>
          </w:p>
        </w:tc>
      </w:tr>
      <w:tr w:rsidR="009336F5" w:rsidRPr="008F781E" w14:paraId="11E9A361" w14:textId="77777777" w:rsidTr="00B7041A">
        <w:trPr>
          <w:trHeight w:val="300"/>
          <w:jc w:val="center"/>
        </w:trPr>
        <w:tc>
          <w:tcPr>
            <w:tcW w:w="2580" w:type="dxa"/>
            <w:tcBorders>
              <w:top w:val="single" w:sz="4" w:space="0" w:color="auto"/>
            </w:tcBorders>
            <w:shd w:val="clear" w:color="auto" w:fill="auto"/>
            <w:noWrap/>
            <w:vAlign w:val="bottom"/>
            <w:hideMark/>
          </w:tcPr>
          <w:p w14:paraId="1DD69FD0"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1540" w:type="dxa"/>
            <w:tcBorders>
              <w:top w:val="single" w:sz="4" w:space="0" w:color="auto"/>
            </w:tcBorders>
            <w:shd w:val="clear" w:color="auto" w:fill="auto"/>
            <w:noWrap/>
            <w:vAlign w:val="bottom"/>
            <w:hideMark/>
          </w:tcPr>
          <w:p w14:paraId="4DBDA363"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2960" w:type="dxa"/>
            <w:gridSpan w:val="2"/>
            <w:tcBorders>
              <w:top w:val="single" w:sz="4" w:space="0" w:color="auto"/>
            </w:tcBorders>
            <w:shd w:val="clear" w:color="auto" w:fill="auto"/>
            <w:noWrap/>
            <w:vAlign w:val="bottom"/>
            <w:hideMark/>
          </w:tcPr>
          <w:p w14:paraId="7F31E8F9" w14:textId="77777777" w:rsidR="009336F5" w:rsidRPr="008F781E" w:rsidRDefault="009336F5" w:rsidP="00B7041A">
            <w:pPr>
              <w:spacing w:before="40" w:after="40" w:line="240" w:lineRule="auto"/>
              <w:jc w:val="center"/>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Personal and community support (%)</w:t>
            </w:r>
          </w:p>
        </w:tc>
        <w:tc>
          <w:tcPr>
            <w:tcW w:w="1428" w:type="dxa"/>
            <w:tcBorders>
              <w:top w:val="single" w:sz="4" w:space="0" w:color="auto"/>
            </w:tcBorders>
            <w:shd w:val="clear" w:color="auto" w:fill="auto"/>
            <w:noWrap/>
            <w:vAlign w:val="bottom"/>
            <w:hideMark/>
          </w:tcPr>
          <w:p w14:paraId="38C39AC2"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1500" w:type="dxa"/>
            <w:tcBorders>
              <w:top w:val="single" w:sz="4" w:space="0" w:color="auto"/>
            </w:tcBorders>
            <w:shd w:val="clear" w:color="auto" w:fill="auto"/>
            <w:noWrap/>
            <w:vAlign w:val="bottom"/>
            <w:hideMark/>
          </w:tcPr>
          <w:p w14:paraId="4314D985"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r>
      <w:tr w:rsidR="009336F5" w:rsidRPr="008F781E" w14:paraId="3BAE7A4E" w14:textId="77777777" w:rsidTr="00B7041A">
        <w:trPr>
          <w:trHeight w:val="300"/>
          <w:jc w:val="center"/>
        </w:trPr>
        <w:tc>
          <w:tcPr>
            <w:tcW w:w="2580" w:type="dxa"/>
            <w:shd w:val="clear" w:color="auto" w:fill="auto"/>
            <w:noWrap/>
            <w:vAlign w:val="bottom"/>
            <w:hideMark/>
          </w:tcPr>
          <w:p w14:paraId="4B2D6E78"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agree</w:t>
            </w:r>
          </w:p>
        </w:tc>
        <w:tc>
          <w:tcPr>
            <w:tcW w:w="1540" w:type="dxa"/>
            <w:shd w:val="clear" w:color="auto" w:fill="auto"/>
            <w:noWrap/>
            <w:vAlign w:val="center"/>
            <w:hideMark/>
          </w:tcPr>
          <w:p w14:paraId="28F3CE35"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40.0</w:t>
            </w:r>
          </w:p>
        </w:tc>
        <w:tc>
          <w:tcPr>
            <w:tcW w:w="1160" w:type="dxa"/>
            <w:shd w:val="clear" w:color="auto" w:fill="auto"/>
            <w:noWrap/>
            <w:vAlign w:val="center"/>
            <w:hideMark/>
          </w:tcPr>
          <w:p w14:paraId="2C3A8E36"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79.2</w:t>
            </w:r>
          </w:p>
        </w:tc>
        <w:tc>
          <w:tcPr>
            <w:tcW w:w="1800" w:type="dxa"/>
            <w:shd w:val="clear" w:color="auto" w:fill="auto"/>
            <w:noWrap/>
            <w:vAlign w:val="center"/>
            <w:hideMark/>
          </w:tcPr>
          <w:p w14:paraId="5D6E87FB"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38.5</w:t>
            </w:r>
          </w:p>
        </w:tc>
        <w:tc>
          <w:tcPr>
            <w:tcW w:w="1428" w:type="dxa"/>
            <w:shd w:val="clear" w:color="auto" w:fill="auto"/>
            <w:noWrap/>
            <w:vAlign w:val="center"/>
            <w:hideMark/>
          </w:tcPr>
          <w:p w14:paraId="74638445"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57.4</w:t>
            </w:r>
          </w:p>
        </w:tc>
        <w:tc>
          <w:tcPr>
            <w:tcW w:w="1500" w:type="dxa"/>
            <w:shd w:val="clear" w:color="auto" w:fill="auto"/>
            <w:noWrap/>
            <w:vAlign w:val="center"/>
            <w:hideMark/>
          </w:tcPr>
          <w:p w14:paraId="28D62DF9"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18.9</w:t>
            </w:r>
          </w:p>
        </w:tc>
      </w:tr>
      <w:tr w:rsidR="009336F5" w:rsidRPr="008F781E" w14:paraId="3C6C57DE" w14:textId="77777777" w:rsidTr="00B7041A">
        <w:trPr>
          <w:trHeight w:val="300"/>
          <w:jc w:val="center"/>
        </w:trPr>
        <w:tc>
          <w:tcPr>
            <w:tcW w:w="2580" w:type="dxa"/>
            <w:shd w:val="clear" w:color="auto" w:fill="auto"/>
            <w:noWrap/>
            <w:vAlign w:val="bottom"/>
            <w:hideMark/>
          </w:tcPr>
          <w:p w14:paraId="2F96DBCD"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agree</w:t>
            </w:r>
          </w:p>
        </w:tc>
        <w:tc>
          <w:tcPr>
            <w:tcW w:w="1540" w:type="dxa"/>
            <w:shd w:val="clear" w:color="auto" w:fill="auto"/>
            <w:noWrap/>
            <w:vAlign w:val="center"/>
            <w:hideMark/>
          </w:tcPr>
          <w:p w14:paraId="497B1CAA"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43.8</w:t>
            </w:r>
          </w:p>
        </w:tc>
        <w:tc>
          <w:tcPr>
            <w:tcW w:w="1160" w:type="dxa"/>
            <w:shd w:val="clear" w:color="auto" w:fill="auto"/>
            <w:noWrap/>
            <w:vAlign w:val="center"/>
            <w:hideMark/>
          </w:tcPr>
          <w:p w14:paraId="130793C1"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18.9</w:t>
            </w:r>
          </w:p>
        </w:tc>
        <w:tc>
          <w:tcPr>
            <w:tcW w:w="1800" w:type="dxa"/>
            <w:shd w:val="clear" w:color="auto" w:fill="auto"/>
            <w:noWrap/>
            <w:vAlign w:val="center"/>
            <w:hideMark/>
          </w:tcPr>
          <w:p w14:paraId="24BC1F78"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41.3</w:t>
            </w:r>
          </w:p>
        </w:tc>
        <w:tc>
          <w:tcPr>
            <w:tcW w:w="1428" w:type="dxa"/>
            <w:shd w:val="clear" w:color="auto" w:fill="auto"/>
            <w:noWrap/>
            <w:vAlign w:val="center"/>
            <w:hideMark/>
          </w:tcPr>
          <w:p w14:paraId="600FF597"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33.5</w:t>
            </w:r>
          </w:p>
        </w:tc>
        <w:tc>
          <w:tcPr>
            <w:tcW w:w="1500" w:type="dxa"/>
            <w:shd w:val="clear" w:color="auto" w:fill="auto"/>
            <w:noWrap/>
            <w:vAlign w:val="center"/>
            <w:hideMark/>
          </w:tcPr>
          <w:p w14:paraId="5F4D8822"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46.9</w:t>
            </w:r>
          </w:p>
        </w:tc>
      </w:tr>
      <w:tr w:rsidR="009336F5" w:rsidRPr="008F781E" w14:paraId="1942C1D0" w14:textId="77777777" w:rsidTr="00B7041A">
        <w:trPr>
          <w:trHeight w:val="300"/>
          <w:jc w:val="center"/>
        </w:trPr>
        <w:tc>
          <w:tcPr>
            <w:tcW w:w="2580" w:type="dxa"/>
            <w:shd w:val="clear" w:color="auto" w:fill="auto"/>
            <w:noWrap/>
            <w:vAlign w:val="bottom"/>
            <w:hideMark/>
          </w:tcPr>
          <w:p w14:paraId="2373BF7C"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disagree</w:t>
            </w:r>
          </w:p>
        </w:tc>
        <w:tc>
          <w:tcPr>
            <w:tcW w:w="1540" w:type="dxa"/>
            <w:shd w:val="clear" w:color="auto" w:fill="auto"/>
            <w:noWrap/>
            <w:vAlign w:val="center"/>
            <w:hideMark/>
          </w:tcPr>
          <w:p w14:paraId="2A85B7BD"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13.6</w:t>
            </w:r>
          </w:p>
        </w:tc>
        <w:tc>
          <w:tcPr>
            <w:tcW w:w="1160" w:type="dxa"/>
            <w:shd w:val="clear" w:color="auto" w:fill="auto"/>
            <w:noWrap/>
            <w:vAlign w:val="center"/>
            <w:hideMark/>
          </w:tcPr>
          <w:p w14:paraId="66E69045"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w:t>
            </w:r>
          </w:p>
        </w:tc>
        <w:tc>
          <w:tcPr>
            <w:tcW w:w="1800" w:type="dxa"/>
            <w:shd w:val="clear" w:color="auto" w:fill="auto"/>
            <w:noWrap/>
            <w:vAlign w:val="center"/>
            <w:hideMark/>
          </w:tcPr>
          <w:p w14:paraId="36399344"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17.9</w:t>
            </w:r>
          </w:p>
        </w:tc>
        <w:tc>
          <w:tcPr>
            <w:tcW w:w="1428" w:type="dxa"/>
            <w:shd w:val="clear" w:color="auto" w:fill="auto"/>
            <w:noWrap/>
            <w:vAlign w:val="center"/>
            <w:hideMark/>
          </w:tcPr>
          <w:p w14:paraId="59D35644"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8.8</w:t>
            </w:r>
          </w:p>
        </w:tc>
        <w:tc>
          <w:tcPr>
            <w:tcW w:w="1500" w:type="dxa"/>
            <w:shd w:val="clear" w:color="auto" w:fill="auto"/>
            <w:noWrap/>
            <w:vAlign w:val="center"/>
            <w:hideMark/>
          </w:tcPr>
          <w:p w14:paraId="1BA1623F"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22.5</w:t>
            </w:r>
          </w:p>
        </w:tc>
      </w:tr>
      <w:tr w:rsidR="009336F5" w:rsidRPr="008F781E" w14:paraId="15799080" w14:textId="77777777" w:rsidTr="00B7041A">
        <w:trPr>
          <w:trHeight w:val="300"/>
          <w:jc w:val="center"/>
        </w:trPr>
        <w:tc>
          <w:tcPr>
            <w:tcW w:w="2580" w:type="dxa"/>
            <w:shd w:val="clear" w:color="auto" w:fill="auto"/>
            <w:noWrap/>
            <w:vAlign w:val="bottom"/>
            <w:hideMark/>
          </w:tcPr>
          <w:p w14:paraId="31120182"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disagree</w:t>
            </w:r>
          </w:p>
        </w:tc>
        <w:tc>
          <w:tcPr>
            <w:tcW w:w="1540" w:type="dxa"/>
            <w:shd w:val="clear" w:color="auto" w:fill="auto"/>
            <w:noWrap/>
            <w:vAlign w:val="center"/>
            <w:hideMark/>
          </w:tcPr>
          <w:p w14:paraId="1AD0B3DE"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w:t>
            </w:r>
          </w:p>
        </w:tc>
        <w:tc>
          <w:tcPr>
            <w:tcW w:w="1160" w:type="dxa"/>
            <w:shd w:val="clear" w:color="auto" w:fill="auto"/>
            <w:noWrap/>
            <w:vAlign w:val="center"/>
            <w:hideMark/>
          </w:tcPr>
          <w:p w14:paraId="539104BE"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0.1</w:t>
            </w:r>
          </w:p>
        </w:tc>
        <w:tc>
          <w:tcPr>
            <w:tcW w:w="1800" w:type="dxa"/>
            <w:shd w:val="clear" w:color="auto" w:fill="auto"/>
            <w:noWrap/>
            <w:vAlign w:val="center"/>
            <w:hideMark/>
          </w:tcPr>
          <w:p w14:paraId="7D6FD698"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w:t>
            </w:r>
          </w:p>
        </w:tc>
        <w:tc>
          <w:tcPr>
            <w:tcW w:w="1428" w:type="dxa"/>
            <w:shd w:val="clear" w:color="auto" w:fill="auto"/>
            <w:noWrap/>
            <w:vAlign w:val="center"/>
            <w:hideMark/>
          </w:tcPr>
          <w:p w14:paraId="468882CC"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0.3</w:t>
            </w:r>
          </w:p>
        </w:tc>
        <w:tc>
          <w:tcPr>
            <w:tcW w:w="1500" w:type="dxa"/>
            <w:shd w:val="clear" w:color="auto" w:fill="auto"/>
            <w:noWrap/>
            <w:vAlign w:val="center"/>
            <w:hideMark/>
          </w:tcPr>
          <w:p w14:paraId="7E0EB66E"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11.7</w:t>
            </w:r>
          </w:p>
        </w:tc>
      </w:tr>
      <w:tr w:rsidR="009336F5" w:rsidRPr="008F781E" w14:paraId="7F8EA8BF" w14:textId="77777777" w:rsidTr="00B7041A">
        <w:trPr>
          <w:trHeight w:val="300"/>
          <w:jc w:val="center"/>
        </w:trPr>
        <w:tc>
          <w:tcPr>
            <w:tcW w:w="2580" w:type="dxa"/>
            <w:tcBorders>
              <w:bottom w:val="single" w:sz="4" w:space="0" w:color="auto"/>
            </w:tcBorders>
            <w:shd w:val="clear" w:color="auto" w:fill="auto"/>
            <w:noWrap/>
            <w:vAlign w:val="bottom"/>
            <w:hideMark/>
          </w:tcPr>
          <w:p w14:paraId="73A93FC2" w14:textId="77777777" w:rsidR="009336F5" w:rsidRPr="008F781E" w:rsidRDefault="009336F5"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3EFFFDB2"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203</w:t>
            </w:r>
          </w:p>
        </w:tc>
        <w:tc>
          <w:tcPr>
            <w:tcW w:w="1160" w:type="dxa"/>
            <w:tcBorders>
              <w:bottom w:val="single" w:sz="4" w:space="0" w:color="auto"/>
            </w:tcBorders>
            <w:shd w:val="clear" w:color="auto" w:fill="auto"/>
            <w:noWrap/>
            <w:vAlign w:val="bottom"/>
            <w:hideMark/>
          </w:tcPr>
          <w:p w14:paraId="7DB47831"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250</w:t>
            </w:r>
          </w:p>
        </w:tc>
        <w:tc>
          <w:tcPr>
            <w:tcW w:w="1800" w:type="dxa"/>
            <w:tcBorders>
              <w:bottom w:val="single" w:sz="4" w:space="0" w:color="auto"/>
            </w:tcBorders>
            <w:shd w:val="clear" w:color="auto" w:fill="auto"/>
            <w:noWrap/>
            <w:vAlign w:val="bottom"/>
            <w:hideMark/>
          </w:tcPr>
          <w:p w14:paraId="0F73EA89"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257</w:t>
            </w:r>
          </w:p>
        </w:tc>
        <w:tc>
          <w:tcPr>
            <w:tcW w:w="1428" w:type="dxa"/>
            <w:tcBorders>
              <w:bottom w:val="single" w:sz="4" w:space="0" w:color="auto"/>
            </w:tcBorders>
            <w:shd w:val="clear" w:color="auto" w:fill="auto"/>
            <w:noWrap/>
            <w:vAlign w:val="bottom"/>
            <w:hideMark/>
          </w:tcPr>
          <w:p w14:paraId="6CF951A0"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122</w:t>
            </w:r>
          </w:p>
        </w:tc>
        <w:tc>
          <w:tcPr>
            <w:tcW w:w="1500" w:type="dxa"/>
            <w:tcBorders>
              <w:bottom w:val="single" w:sz="4" w:space="0" w:color="auto"/>
            </w:tcBorders>
            <w:shd w:val="clear" w:color="auto" w:fill="auto"/>
            <w:noWrap/>
            <w:vAlign w:val="bottom"/>
            <w:hideMark/>
          </w:tcPr>
          <w:p w14:paraId="33BD4862"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111</w:t>
            </w:r>
          </w:p>
        </w:tc>
      </w:tr>
      <w:tr w:rsidR="009336F5" w:rsidRPr="008F781E" w14:paraId="710A9CE1" w14:textId="77777777" w:rsidTr="00B7041A">
        <w:trPr>
          <w:trHeight w:val="300"/>
          <w:jc w:val="center"/>
        </w:trPr>
        <w:tc>
          <w:tcPr>
            <w:tcW w:w="2580" w:type="dxa"/>
            <w:tcBorders>
              <w:top w:val="single" w:sz="4" w:space="0" w:color="auto"/>
            </w:tcBorders>
            <w:shd w:val="clear" w:color="auto" w:fill="auto"/>
            <w:noWrap/>
            <w:vAlign w:val="bottom"/>
            <w:hideMark/>
          </w:tcPr>
          <w:p w14:paraId="1EEC9CBA"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p>
        </w:tc>
        <w:tc>
          <w:tcPr>
            <w:tcW w:w="1540" w:type="dxa"/>
            <w:tcBorders>
              <w:top w:val="single" w:sz="4" w:space="0" w:color="auto"/>
            </w:tcBorders>
            <w:shd w:val="clear" w:color="auto" w:fill="auto"/>
            <w:noWrap/>
            <w:vAlign w:val="bottom"/>
            <w:hideMark/>
          </w:tcPr>
          <w:p w14:paraId="7645506D" w14:textId="77777777" w:rsidR="009336F5" w:rsidRPr="008F781E" w:rsidRDefault="009336F5" w:rsidP="00B7041A">
            <w:pPr>
              <w:spacing w:before="40" w:after="40" w:line="240" w:lineRule="auto"/>
              <w:rPr>
                <w:rFonts w:ascii="Arial" w:eastAsia="Times New Roman" w:hAnsi="Arial" w:cs="Arial"/>
                <w:sz w:val="20"/>
                <w:szCs w:val="20"/>
              </w:rPr>
            </w:pPr>
          </w:p>
        </w:tc>
        <w:tc>
          <w:tcPr>
            <w:tcW w:w="2960" w:type="dxa"/>
            <w:gridSpan w:val="2"/>
            <w:tcBorders>
              <w:top w:val="single" w:sz="4" w:space="0" w:color="auto"/>
            </w:tcBorders>
            <w:shd w:val="clear" w:color="auto" w:fill="auto"/>
            <w:noWrap/>
            <w:vAlign w:val="bottom"/>
            <w:hideMark/>
          </w:tcPr>
          <w:p w14:paraId="5C2B6307" w14:textId="77777777" w:rsidR="009336F5" w:rsidRPr="008F781E" w:rsidRDefault="009336F5" w:rsidP="00B7041A">
            <w:pPr>
              <w:spacing w:before="40" w:after="40" w:line="240" w:lineRule="auto"/>
              <w:jc w:val="center"/>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Education (%)</w:t>
            </w:r>
          </w:p>
        </w:tc>
        <w:tc>
          <w:tcPr>
            <w:tcW w:w="1428" w:type="dxa"/>
            <w:tcBorders>
              <w:top w:val="single" w:sz="4" w:space="0" w:color="auto"/>
            </w:tcBorders>
            <w:shd w:val="clear" w:color="auto" w:fill="auto"/>
            <w:noWrap/>
            <w:vAlign w:val="bottom"/>
            <w:hideMark/>
          </w:tcPr>
          <w:p w14:paraId="0782E015" w14:textId="77777777" w:rsidR="009336F5" w:rsidRPr="008F781E" w:rsidRDefault="009336F5" w:rsidP="00B7041A">
            <w:pPr>
              <w:spacing w:before="40" w:after="40" w:line="240" w:lineRule="auto"/>
              <w:jc w:val="center"/>
              <w:rPr>
                <w:rFonts w:ascii="Arial" w:eastAsia="Times New Roman" w:hAnsi="Arial" w:cs="Arial"/>
                <w:b/>
                <w:bCs/>
                <w:color w:val="000000"/>
                <w:sz w:val="20"/>
                <w:szCs w:val="20"/>
              </w:rPr>
            </w:pPr>
          </w:p>
        </w:tc>
        <w:tc>
          <w:tcPr>
            <w:tcW w:w="1500" w:type="dxa"/>
            <w:tcBorders>
              <w:top w:val="single" w:sz="4" w:space="0" w:color="auto"/>
            </w:tcBorders>
            <w:shd w:val="clear" w:color="auto" w:fill="auto"/>
            <w:noWrap/>
            <w:vAlign w:val="bottom"/>
            <w:hideMark/>
          </w:tcPr>
          <w:p w14:paraId="42DB459E" w14:textId="77777777" w:rsidR="009336F5" w:rsidRPr="008F781E" w:rsidRDefault="009336F5" w:rsidP="00B7041A">
            <w:pPr>
              <w:spacing w:before="40" w:after="40" w:line="240" w:lineRule="auto"/>
              <w:rPr>
                <w:rFonts w:ascii="Arial" w:eastAsia="Times New Roman" w:hAnsi="Arial" w:cs="Arial"/>
                <w:sz w:val="20"/>
                <w:szCs w:val="20"/>
              </w:rPr>
            </w:pPr>
          </w:p>
        </w:tc>
      </w:tr>
      <w:tr w:rsidR="009336F5" w:rsidRPr="008F781E" w14:paraId="645BC888" w14:textId="77777777" w:rsidTr="00B7041A">
        <w:trPr>
          <w:trHeight w:val="300"/>
          <w:jc w:val="center"/>
        </w:trPr>
        <w:tc>
          <w:tcPr>
            <w:tcW w:w="2580" w:type="dxa"/>
            <w:shd w:val="clear" w:color="auto" w:fill="auto"/>
            <w:noWrap/>
            <w:vAlign w:val="bottom"/>
            <w:hideMark/>
          </w:tcPr>
          <w:p w14:paraId="3F3165D0"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agree</w:t>
            </w:r>
          </w:p>
        </w:tc>
        <w:tc>
          <w:tcPr>
            <w:tcW w:w="1540" w:type="dxa"/>
            <w:shd w:val="clear" w:color="auto" w:fill="auto"/>
            <w:noWrap/>
            <w:vAlign w:val="center"/>
            <w:hideMark/>
          </w:tcPr>
          <w:p w14:paraId="651BC2FD"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29.7</w:t>
            </w:r>
          </w:p>
        </w:tc>
        <w:tc>
          <w:tcPr>
            <w:tcW w:w="1160" w:type="dxa"/>
            <w:shd w:val="clear" w:color="auto" w:fill="auto"/>
            <w:noWrap/>
            <w:vAlign w:val="center"/>
            <w:hideMark/>
          </w:tcPr>
          <w:p w14:paraId="7514495C"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74.7</w:t>
            </w:r>
          </w:p>
        </w:tc>
        <w:tc>
          <w:tcPr>
            <w:tcW w:w="1800" w:type="dxa"/>
            <w:shd w:val="clear" w:color="auto" w:fill="auto"/>
            <w:noWrap/>
            <w:vAlign w:val="center"/>
            <w:hideMark/>
          </w:tcPr>
          <w:p w14:paraId="264F4C61"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36.2</w:t>
            </w:r>
          </w:p>
        </w:tc>
        <w:tc>
          <w:tcPr>
            <w:tcW w:w="1428" w:type="dxa"/>
            <w:shd w:val="clear" w:color="auto" w:fill="auto"/>
            <w:noWrap/>
            <w:vAlign w:val="center"/>
            <w:hideMark/>
          </w:tcPr>
          <w:p w14:paraId="4B31E5C0"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47.8</w:t>
            </w:r>
          </w:p>
        </w:tc>
        <w:tc>
          <w:tcPr>
            <w:tcW w:w="1500" w:type="dxa"/>
            <w:shd w:val="clear" w:color="auto" w:fill="auto"/>
            <w:noWrap/>
            <w:vAlign w:val="center"/>
            <w:hideMark/>
          </w:tcPr>
          <w:p w14:paraId="5447DFA6"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12.5</w:t>
            </w:r>
          </w:p>
        </w:tc>
      </w:tr>
      <w:tr w:rsidR="009336F5" w:rsidRPr="008F781E" w14:paraId="75A3C8C0" w14:textId="77777777" w:rsidTr="00B7041A">
        <w:trPr>
          <w:trHeight w:val="300"/>
          <w:jc w:val="center"/>
        </w:trPr>
        <w:tc>
          <w:tcPr>
            <w:tcW w:w="2580" w:type="dxa"/>
            <w:shd w:val="clear" w:color="auto" w:fill="auto"/>
            <w:noWrap/>
            <w:vAlign w:val="bottom"/>
            <w:hideMark/>
          </w:tcPr>
          <w:p w14:paraId="3028F275"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agree</w:t>
            </w:r>
          </w:p>
        </w:tc>
        <w:tc>
          <w:tcPr>
            <w:tcW w:w="1540" w:type="dxa"/>
            <w:shd w:val="clear" w:color="auto" w:fill="auto"/>
            <w:noWrap/>
            <w:vAlign w:val="center"/>
            <w:hideMark/>
          </w:tcPr>
          <w:p w14:paraId="2DEA3F4F"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42.1</w:t>
            </w:r>
          </w:p>
        </w:tc>
        <w:tc>
          <w:tcPr>
            <w:tcW w:w="1160" w:type="dxa"/>
            <w:shd w:val="clear" w:color="auto" w:fill="auto"/>
            <w:noWrap/>
            <w:vAlign w:val="center"/>
            <w:hideMark/>
          </w:tcPr>
          <w:p w14:paraId="0E8B7426"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22.1</w:t>
            </w:r>
          </w:p>
        </w:tc>
        <w:tc>
          <w:tcPr>
            <w:tcW w:w="1800" w:type="dxa"/>
            <w:shd w:val="clear" w:color="auto" w:fill="auto"/>
            <w:noWrap/>
            <w:vAlign w:val="center"/>
            <w:hideMark/>
          </w:tcPr>
          <w:p w14:paraId="16F37CFF"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42.5</w:t>
            </w:r>
          </w:p>
        </w:tc>
        <w:tc>
          <w:tcPr>
            <w:tcW w:w="1428" w:type="dxa"/>
            <w:shd w:val="clear" w:color="auto" w:fill="auto"/>
            <w:noWrap/>
            <w:vAlign w:val="center"/>
            <w:hideMark/>
          </w:tcPr>
          <w:p w14:paraId="160EF60A"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38.3</w:t>
            </w:r>
          </w:p>
        </w:tc>
        <w:tc>
          <w:tcPr>
            <w:tcW w:w="1500" w:type="dxa"/>
            <w:shd w:val="clear" w:color="auto" w:fill="auto"/>
            <w:noWrap/>
            <w:vAlign w:val="center"/>
            <w:hideMark/>
          </w:tcPr>
          <w:p w14:paraId="5701A856"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43.8</w:t>
            </w:r>
          </w:p>
        </w:tc>
      </w:tr>
      <w:tr w:rsidR="009336F5" w:rsidRPr="008F781E" w14:paraId="18172F45" w14:textId="77777777" w:rsidTr="00B7041A">
        <w:trPr>
          <w:trHeight w:val="300"/>
          <w:jc w:val="center"/>
        </w:trPr>
        <w:tc>
          <w:tcPr>
            <w:tcW w:w="2580" w:type="dxa"/>
            <w:shd w:val="clear" w:color="auto" w:fill="auto"/>
            <w:noWrap/>
            <w:vAlign w:val="bottom"/>
            <w:hideMark/>
          </w:tcPr>
          <w:p w14:paraId="275961F7"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Somewhat disagree</w:t>
            </w:r>
          </w:p>
        </w:tc>
        <w:tc>
          <w:tcPr>
            <w:tcW w:w="1540" w:type="dxa"/>
            <w:shd w:val="clear" w:color="auto" w:fill="auto"/>
            <w:noWrap/>
            <w:vAlign w:val="center"/>
            <w:hideMark/>
          </w:tcPr>
          <w:p w14:paraId="2B101015"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21.2</w:t>
            </w:r>
          </w:p>
        </w:tc>
        <w:tc>
          <w:tcPr>
            <w:tcW w:w="1160" w:type="dxa"/>
            <w:shd w:val="clear" w:color="auto" w:fill="auto"/>
            <w:noWrap/>
            <w:vAlign w:val="center"/>
            <w:hideMark/>
          </w:tcPr>
          <w:p w14:paraId="2245B6D2"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w:t>
            </w:r>
          </w:p>
        </w:tc>
        <w:tc>
          <w:tcPr>
            <w:tcW w:w="1800" w:type="dxa"/>
            <w:shd w:val="clear" w:color="auto" w:fill="auto"/>
            <w:noWrap/>
            <w:vAlign w:val="center"/>
            <w:hideMark/>
          </w:tcPr>
          <w:p w14:paraId="67834AD0"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17.9</w:t>
            </w:r>
          </w:p>
        </w:tc>
        <w:tc>
          <w:tcPr>
            <w:tcW w:w="1428" w:type="dxa"/>
            <w:shd w:val="clear" w:color="auto" w:fill="auto"/>
            <w:noWrap/>
            <w:vAlign w:val="center"/>
            <w:hideMark/>
          </w:tcPr>
          <w:p w14:paraId="32D9F411"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11.7</w:t>
            </w:r>
          </w:p>
        </w:tc>
        <w:tc>
          <w:tcPr>
            <w:tcW w:w="1500" w:type="dxa"/>
            <w:shd w:val="clear" w:color="auto" w:fill="auto"/>
            <w:noWrap/>
            <w:vAlign w:val="center"/>
            <w:hideMark/>
          </w:tcPr>
          <w:p w14:paraId="6E74F63B"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29.6</w:t>
            </w:r>
          </w:p>
        </w:tc>
      </w:tr>
      <w:tr w:rsidR="009336F5" w:rsidRPr="008F781E" w14:paraId="772646D2" w14:textId="77777777" w:rsidTr="00B7041A">
        <w:trPr>
          <w:trHeight w:val="300"/>
          <w:jc w:val="center"/>
        </w:trPr>
        <w:tc>
          <w:tcPr>
            <w:tcW w:w="2580" w:type="dxa"/>
            <w:shd w:val="clear" w:color="auto" w:fill="auto"/>
            <w:noWrap/>
            <w:vAlign w:val="bottom"/>
            <w:hideMark/>
          </w:tcPr>
          <w:p w14:paraId="4C7D2B07" w14:textId="77777777" w:rsidR="009336F5" w:rsidRPr="008F781E" w:rsidRDefault="009336F5"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Strongly disagree</w:t>
            </w:r>
          </w:p>
        </w:tc>
        <w:tc>
          <w:tcPr>
            <w:tcW w:w="1540" w:type="dxa"/>
            <w:shd w:val="clear" w:color="auto" w:fill="auto"/>
            <w:noWrap/>
            <w:vAlign w:val="center"/>
            <w:hideMark/>
          </w:tcPr>
          <w:p w14:paraId="78E897E3"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7.0</w:t>
            </w:r>
          </w:p>
        </w:tc>
        <w:tc>
          <w:tcPr>
            <w:tcW w:w="1160" w:type="dxa"/>
            <w:shd w:val="clear" w:color="auto" w:fill="auto"/>
            <w:noWrap/>
            <w:vAlign w:val="center"/>
            <w:hideMark/>
          </w:tcPr>
          <w:p w14:paraId="0E17D255"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0.9</w:t>
            </w:r>
          </w:p>
        </w:tc>
        <w:tc>
          <w:tcPr>
            <w:tcW w:w="1800" w:type="dxa"/>
            <w:shd w:val="clear" w:color="auto" w:fill="auto"/>
            <w:noWrap/>
            <w:vAlign w:val="center"/>
            <w:hideMark/>
          </w:tcPr>
          <w:p w14:paraId="42ECCBE3"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3.4</w:t>
            </w:r>
          </w:p>
        </w:tc>
        <w:tc>
          <w:tcPr>
            <w:tcW w:w="1428" w:type="dxa"/>
            <w:shd w:val="clear" w:color="auto" w:fill="auto"/>
            <w:noWrap/>
            <w:vAlign w:val="center"/>
            <w:hideMark/>
          </w:tcPr>
          <w:p w14:paraId="1156A879"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2.2</w:t>
            </w:r>
          </w:p>
        </w:tc>
        <w:tc>
          <w:tcPr>
            <w:tcW w:w="1500" w:type="dxa"/>
            <w:shd w:val="clear" w:color="auto" w:fill="auto"/>
            <w:noWrap/>
            <w:vAlign w:val="center"/>
            <w:hideMark/>
          </w:tcPr>
          <w:p w14:paraId="4489D7BD" w14:textId="77777777" w:rsidR="009336F5" w:rsidRPr="008F781E" w:rsidRDefault="009336F5"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14.1</w:t>
            </w:r>
          </w:p>
        </w:tc>
      </w:tr>
      <w:tr w:rsidR="009336F5" w:rsidRPr="008F781E" w14:paraId="54FDB981" w14:textId="77777777" w:rsidTr="00B7041A">
        <w:trPr>
          <w:trHeight w:val="300"/>
          <w:jc w:val="center"/>
        </w:trPr>
        <w:tc>
          <w:tcPr>
            <w:tcW w:w="2580" w:type="dxa"/>
            <w:tcBorders>
              <w:bottom w:val="single" w:sz="4" w:space="0" w:color="auto"/>
            </w:tcBorders>
            <w:shd w:val="clear" w:color="auto" w:fill="auto"/>
            <w:noWrap/>
            <w:vAlign w:val="bottom"/>
            <w:hideMark/>
          </w:tcPr>
          <w:p w14:paraId="1277EC57" w14:textId="77777777" w:rsidR="009336F5" w:rsidRPr="008F781E" w:rsidRDefault="009336F5"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1DB2776F"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327</w:t>
            </w:r>
          </w:p>
        </w:tc>
        <w:tc>
          <w:tcPr>
            <w:tcW w:w="1160" w:type="dxa"/>
            <w:tcBorders>
              <w:bottom w:val="single" w:sz="4" w:space="0" w:color="auto"/>
            </w:tcBorders>
            <w:shd w:val="clear" w:color="auto" w:fill="auto"/>
            <w:noWrap/>
            <w:vAlign w:val="bottom"/>
            <w:hideMark/>
          </w:tcPr>
          <w:p w14:paraId="629CAF25"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339</w:t>
            </w:r>
          </w:p>
        </w:tc>
        <w:tc>
          <w:tcPr>
            <w:tcW w:w="1800" w:type="dxa"/>
            <w:tcBorders>
              <w:bottom w:val="single" w:sz="4" w:space="0" w:color="auto"/>
            </w:tcBorders>
            <w:shd w:val="clear" w:color="auto" w:fill="auto"/>
            <w:noWrap/>
            <w:vAlign w:val="bottom"/>
            <w:hideMark/>
          </w:tcPr>
          <w:p w14:paraId="2FF805C5"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400</w:t>
            </w:r>
          </w:p>
        </w:tc>
        <w:tc>
          <w:tcPr>
            <w:tcW w:w="1428" w:type="dxa"/>
            <w:tcBorders>
              <w:bottom w:val="single" w:sz="4" w:space="0" w:color="auto"/>
            </w:tcBorders>
            <w:shd w:val="clear" w:color="auto" w:fill="auto"/>
            <w:noWrap/>
            <w:vAlign w:val="bottom"/>
            <w:hideMark/>
          </w:tcPr>
          <w:p w14:paraId="59021C8C"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204</w:t>
            </w:r>
          </w:p>
        </w:tc>
        <w:tc>
          <w:tcPr>
            <w:tcW w:w="1500" w:type="dxa"/>
            <w:tcBorders>
              <w:bottom w:val="single" w:sz="4" w:space="0" w:color="auto"/>
            </w:tcBorders>
            <w:shd w:val="clear" w:color="auto" w:fill="auto"/>
            <w:noWrap/>
            <w:vAlign w:val="bottom"/>
            <w:hideMark/>
          </w:tcPr>
          <w:p w14:paraId="410E19BA" w14:textId="77777777" w:rsidR="009336F5" w:rsidRPr="008F781E" w:rsidRDefault="009336F5"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183</w:t>
            </w:r>
          </w:p>
        </w:tc>
      </w:tr>
    </w:tbl>
    <w:p w14:paraId="3A9C1D6D" w14:textId="3C0BF2A7" w:rsidR="001B486D" w:rsidRPr="001B486D" w:rsidRDefault="001B486D" w:rsidP="001B486D"/>
    <w:p w14:paraId="2C025CC8" w14:textId="4D08CDBD" w:rsidR="003B345B" w:rsidRDefault="00DD162D" w:rsidP="00EB1DB8">
      <w:pPr>
        <w:pStyle w:val="Caption"/>
        <w:keepNext/>
        <w:rPr>
          <w:noProof/>
          <w:sz w:val="20"/>
          <w:szCs w:val="20"/>
        </w:rPr>
      </w:pPr>
      <w:bookmarkStart w:id="132" w:name="_Toc146628926"/>
      <w:r w:rsidRPr="008F781E">
        <w:lastRenderedPageBreak/>
        <w:t xml:space="preserve">Appendix Table </w:t>
      </w:r>
      <w:r w:rsidR="00484978">
        <w:fldChar w:fldCharType="begin"/>
      </w:r>
      <w:r w:rsidR="00484978">
        <w:instrText xml:space="preserve"> SEQ Appendix_Table \* ARABIC </w:instrText>
      </w:r>
      <w:r w:rsidR="00484978">
        <w:fldChar w:fldCharType="separate"/>
      </w:r>
      <w:r w:rsidR="00A63350">
        <w:rPr>
          <w:noProof/>
        </w:rPr>
        <w:t>13</w:t>
      </w:r>
      <w:r w:rsidR="00484978">
        <w:rPr>
          <w:noProof/>
        </w:rPr>
        <w:fldChar w:fldCharType="end"/>
      </w:r>
      <w:r w:rsidRPr="008F781E">
        <w:t>A: Vignettes: Boss, by disability status (%)</w:t>
      </w:r>
      <w:bookmarkEnd w:id="132"/>
    </w:p>
    <w:tbl>
      <w:tblPr>
        <w:tblW w:w="10008" w:type="dxa"/>
        <w:jc w:val="center"/>
        <w:tblLook w:val="04A0" w:firstRow="1" w:lastRow="0" w:firstColumn="1" w:lastColumn="0" w:noHBand="0" w:noVBand="1"/>
        <w:tblCaption w:val="Appendix Table 13A: Vignettes: Boss, by disability status (%)"/>
        <w:tblDescription w:val="  Type of disability&#10;  Sensory Physical Psychosocial Neurological Intellectual&#10; Not Disabled (%)&#10;Very comfortable 33.6 58.7 16.5 28.9 20.6&#10;Fairly comfortable 53.8 37.3 50.9 49.7 49.4&#10;Fairly uncomfortable 11.5 3.6 29.6 19.8 25.6&#10;Very uncomfortable 1.0 0.4 3.0 1.6 4.4&#10;Sample size  2,960 2,598 3,029 1,584 1,237&#10;  Disabled (%) &#10;Very comfortable 39.7 62.6 25.4 27.6 24.8&#10;Fairly comfortable 47.4 33.0 44.0 51.8 49.5&#10;Fairly uncomfortable 11.3 3.4 27.1 17.4 23.0&#10;Very uncomfortable 1.6 1.1 3.6 3.2 2.7&#10;Sample size  1,641 1,825 1,460 911 638&#10;"/>
      </w:tblPr>
      <w:tblGrid>
        <w:gridCol w:w="2580"/>
        <w:gridCol w:w="1540"/>
        <w:gridCol w:w="1160"/>
        <w:gridCol w:w="1800"/>
        <w:gridCol w:w="1428"/>
        <w:gridCol w:w="1500"/>
      </w:tblGrid>
      <w:tr w:rsidR="00F02F22" w:rsidRPr="008F781E" w14:paraId="03258E4E" w14:textId="77777777" w:rsidTr="00B7041A">
        <w:trPr>
          <w:trHeight w:val="300"/>
          <w:jc w:val="center"/>
        </w:trPr>
        <w:tc>
          <w:tcPr>
            <w:tcW w:w="2580" w:type="dxa"/>
            <w:tcBorders>
              <w:top w:val="single" w:sz="4" w:space="0" w:color="auto"/>
            </w:tcBorders>
            <w:shd w:val="clear" w:color="auto" w:fill="auto"/>
            <w:noWrap/>
            <w:vAlign w:val="bottom"/>
            <w:hideMark/>
          </w:tcPr>
          <w:p w14:paraId="167387E1" w14:textId="77777777" w:rsidR="00F02F22" w:rsidRPr="008F781E" w:rsidRDefault="00F02F22" w:rsidP="00B7041A">
            <w:pPr>
              <w:keepNext/>
              <w:keepLines/>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7428" w:type="dxa"/>
            <w:gridSpan w:val="5"/>
            <w:tcBorders>
              <w:top w:val="single" w:sz="4" w:space="0" w:color="auto"/>
              <w:bottom w:val="single" w:sz="4" w:space="0" w:color="auto"/>
            </w:tcBorders>
            <w:shd w:val="clear" w:color="auto" w:fill="auto"/>
            <w:noWrap/>
            <w:vAlign w:val="bottom"/>
            <w:hideMark/>
          </w:tcPr>
          <w:p w14:paraId="693075D6" w14:textId="77777777" w:rsidR="00F02F22" w:rsidRPr="008F781E" w:rsidRDefault="00F02F22"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Type of disability</w:t>
            </w:r>
          </w:p>
        </w:tc>
      </w:tr>
      <w:tr w:rsidR="00F02F22" w:rsidRPr="008F781E" w14:paraId="34744E4F" w14:textId="77777777" w:rsidTr="00B7041A">
        <w:trPr>
          <w:trHeight w:val="300"/>
          <w:jc w:val="center"/>
        </w:trPr>
        <w:tc>
          <w:tcPr>
            <w:tcW w:w="2580" w:type="dxa"/>
            <w:tcBorders>
              <w:bottom w:val="single" w:sz="4" w:space="0" w:color="auto"/>
            </w:tcBorders>
            <w:shd w:val="clear" w:color="auto" w:fill="auto"/>
            <w:noWrap/>
            <w:vAlign w:val="bottom"/>
            <w:hideMark/>
          </w:tcPr>
          <w:p w14:paraId="52D0E79A" w14:textId="77777777" w:rsidR="00F02F22" w:rsidRPr="008F781E" w:rsidRDefault="00F02F22" w:rsidP="00B7041A">
            <w:pPr>
              <w:keepNext/>
              <w:keepLines/>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1540" w:type="dxa"/>
            <w:tcBorders>
              <w:top w:val="single" w:sz="4" w:space="0" w:color="auto"/>
              <w:bottom w:val="single" w:sz="4" w:space="0" w:color="auto"/>
            </w:tcBorders>
            <w:shd w:val="clear" w:color="auto" w:fill="auto"/>
            <w:noWrap/>
            <w:vAlign w:val="bottom"/>
            <w:hideMark/>
          </w:tcPr>
          <w:p w14:paraId="3351F1AA" w14:textId="77777777" w:rsidR="00F02F22" w:rsidRPr="008F781E" w:rsidRDefault="00F02F22"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Sensory</w:t>
            </w:r>
          </w:p>
        </w:tc>
        <w:tc>
          <w:tcPr>
            <w:tcW w:w="1160" w:type="dxa"/>
            <w:tcBorders>
              <w:top w:val="single" w:sz="4" w:space="0" w:color="auto"/>
              <w:bottom w:val="single" w:sz="4" w:space="0" w:color="auto"/>
            </w:tcBorders>
            <w:shd w:val="clear" w:color="auto" w:fill="auto"/>
            <w:noWrap/>
            <w:vAlign w:val="bottom"/>
            <w:hideMark/>
          </w:tcPr>
          <w:p w14:paraId="69B0D4C2" w14:textId="77777777" w:rsidR="00F02F22" w:rsidRPr="008F781E" w:rsidRDefault="00F02F22"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Physical</w:t>
            </w:r>
          </w:p>
        </w:tc>
        <w:tc>
          <w:tcPr>
            <w:tcW w:w="1800" w:type="dxa"/>
            <w:tcBorders>
              <w:top w:val="single" w:sz="4" w:space="0" w:color="auto"/>
              <w:bottom w:val="single" w:sz="4" w:space="0" w:color="auto"/>
            </w:tcBorders>
            <w:shd w:val="clear" w:color="auto" w:fill="auto"/>
            <w:noWrap/>
            <w:vAlign w:val="bottom"/>
            <w:hideMark/>
          </w:tcPr>
          <w:p w14:paraId="3FDEF3B0" w14:textId="77777777" w:rsidR="00F02F22" w:rsidRPr="008F781E" w:rsidRDefault="00F02F22"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Psychosocial</w:t>
            </w:r>
          </w:p>
        </w:tc>
        <w:tc>
          <w:tcPr>
            <w:tcW w:w="1428" w:type="dxa"/>
            <w:tcBorders>
              <w:top w:val="single" w:sz="4" w:space="0" w:color="auto"/>
              <w:bottom w:val="single" w:sz="4" w:space="0" w:color="auto"/>
            </w:tcBorders>
            <w:shd w:val="clear" w:color="auto" w:fill="auto"/>
            <w:noWrap/>
            <w:vAlign w:val="bottom"/>
            <w:hideMark/>
          </w:tcPr>
          <w:p w14:paraId="67377F47" w14:textId="77777777" w:rsidR="00F02F22" w:rsidRPr="008F781E" w:rsidRDefault="00F02F22"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Neurological</w:t>
            </w:r>
          </w:p>
        </w:tc>
        <w:tc>
          <w:tcPr>
            <w:tcW w:w="1500" w:type="dxa"/>
            <w:tcBorders>
              <w:top w:val="single" w:sz="4" w:space="0" w:color="auto"/>
              <w:bottom w:val="single" w:sz="4" w:space="0" w:color="auto"/>
            </w:tcBorders>
            <w:shd w:val="clear" w:color="auto" w:fill="auto"/>
            <w:noWrap/>
            <w:vAlign w:val="bottom"/>
            <w:hideMark/>
          </w:tcPr>
          <w:p w14:paraId="571AA68D" w14:textId="77777777" w:rsidR="00F02F22" w:rsidRPr="008F781E" w:rsidRDefault="00F02F22"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Intellectual</w:t>
            </w:r>
          </w:p>
        </w:tc>
      </w:tr>
      <w:tr w:rsidR="00F02F22" w:rsidRPr="008F781E" w14:paraId="1495172F" w14:textId="77777777" w:rsidTr="00B7041A">
        <w:trPr>
          <w:trHeight w:val="300"/>
          <w:jc w:val="center"/>
        </w:trPr>
        <w:tc>
          <w:tcPr>
            <w:tcW w:w="2580" w:type="dxa"/>
            <w:tcBorders>
              <w:top w:val="single" w:sz="4" w:space="0" w:color="auto"/>
            </w:tcBorders>
            <w:shd w:val="clear" w:color="auto" w:fill="auto"/>
            <w:noWrap/>
            <w:vAlign w:val="bottom"/>
          </w:tcPr>
          <w:p w14:paraId="6CECF36E"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p>
        </w:tc>
        <w:tc>
          <w:tcPr>
            <w:tcW w:w="7428" w:type="dxa"/>
            <w:gridSpan w:val="5"/>
            <w:tcBorders>
              <w:top w:val="single" w:sz="4" w:space="0" w:color="auto"/>
            </w:tcBorders>
            <w:shd w:val="clear" w:color="auto" w:fill="auto"/>
            <w:noWrap/>
            <w:vAlign w:val="bottom"/>
          </w:tcPr>
          <w:p w14:paraId="5943AEC8"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b/>
                <w:bCs/>
                <w:color w:val="000000"/>
                <w:sz w:val="20"/>
                <w:szCs w:val="20"/>
              </w:rPr>
              <w:t>Not Disabled (%)</w:t>
            </w:r>
          </w:p>
        </w:tc>
      </w:tr>
      <w:tr w:rsidR="00F02F22" w:rsidRPr="008F781E" w14:paraId="164975C1" w14:textId="77777777" w:rsidTr="00B7041A">
        <w:trPr>
          <w:trHeight w:val="300"/>
          <w:jc w:val="center"/>
        </w:trPr>
        <w:tc>
          <w:tcPr>
            <w:tcW w:w="2580" w:type="dxa"/>
            <w:shd w:val="clear" w:color="auto" w:fill="auto"/>
            <w:noWrap/>
            <w:vAlign w:val="bottom"/>
            <w:hideMark/>
          </w:tcPr>
          <w:p w14:paraId="36A72876"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40" w:type="dxa"/>
            <w:shd w:val="clear" w:color="auto" w:fill="auto"/>
            <w:noWrap/>
            <w:vAlign w:val="center"/>
            <w:hideMark/>
          </w:tcPr>
          <w:p w14:paraId="45C80E29"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33.6</w:t>
            </w:r>
          </w:p>
        </w:tc>
        <w:tc>
          <w:tcPr>
            <w:tcW w:w="1160" w:type="dxa"/>
            <w:shd w:val="clear" w:color="auto" w:fill="auto"/>
            <w:noWrap/>
            <w:vAlign w:val="center"/>
            <w:hideMark/>
          </w:tcPr>
          <w:p w14:paraId="26D405D3"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58.7</w:t>
            </w:r>
          </w:p>
        </w:tc>
        <w:tc>
          <w:tcPr>
            <w:tcW w:w="1800" w:type="dxa"/>
            <w:shd w:val="clear" w:color="auto" w:fill="auto"/>
            <w:noWrap/>
            <w:vAlign w:val="center"/>
            <w:hideMark/>
          </w:tcPr>
          <w:p w14:paraId="2EF03BB5"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16.5</w:t>
            </w:r>
          </w:p>
        </w:tc>
        <w:tc>
          <w:tcPr>
            <w:tcW w:w="1428" w:type="dxa"/>
            <w:shd w:val="clear" w:color="auto" w:fill="auto"/>
            <w:noWrap/>
            <w:vAlign w:val="center"/>
            <w:hideMark/>
          </w:tcPr>
          <w:p w14:paraId="512F503E"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28.9</w:t>
            </w:r>
          </w:p>
        </w:tc>
        <w:tc>
          <w:tcPr>
            <w:tcW w:w="1500" w:type="dxa"/>
            <w:shd w:val="clear" w:color="auto" w:fill="auto"/>
            <w:noWrap/>
            <w:vAlign w:val="center"/>
            <w:hideMark/>
          </w:tcPr>
          <w:p w14:paraId="1F262AEC"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20.6</w:t>
            </w:r>
          </w:p>
        </w:tc>
      </w:tr>
      <w:tr w:rsidR="00F02F22" w:rsidRPr="008F781E" w14:paraId="3ADC1089" w14:textId="77777777" w:rsidTr="00B7041A">
        <w:trPr>
          <w:trHeight w:val="300"/>
          <w:jc w:val="center"/>
        </w:trPr>
        <w:tc>
          <w:tcPr>
            <w:tcW w:w="2580" w:type="dxa"/>
            <w:shd w:val="clear" w:color="auto" w:fill="auto"/>
            <w:noWrap/>
            <w:vAlign w:val="bottom"/>
            <w:hideMark/>
          </w:tcPr>
          <w:p w14:paraId="1B3734AC"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40" w:type="dxa"/>
            <w:shd w:val="clear" w:color="auto" w:fill="auto"/>
            <w:noWrap/>
            <w:vAlign w:val="center"/>
            <w:hideMark/>
          </w:tcPr>
          <w:p w14:paraId="2FEC6FDF"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53.8</w:t>
            </w:r>
          </w:p>
        </w:tc>
        <w:tc>
          <w:tcPr>
            <w:tcW w:w="1160" w:type="dxa"/>
            <w:shd w:val="clear" w:color="auto" w:fill="auto"/>
            <w:noWrap/>
            <w:vAlign w:val="center"/>
            <w:hideMark/>
          </w:tcPr>
          <w:p w14:paraId="1C8C7922"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37.3</w:t>
            </w:r>
          </w:p>
        </w:tc>
        <w:tc>
          <w:tcPr>
            <w:tcW w:w="1800" w:type="dxa"/>
            <w:shd w:val="clear" w:color="auto" w:fill="auto"/>
            <w:noWrap/>
            <w:vAlign w:val="center"/>
            <w:hideMark/>
          </w:tcPr>
          <w:p w14:paraId="540FCCE4"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50.9</w:t>
            </w:r>
          </w:p>
        </w:tc>
        <w:tc>
          <w:tcPr>
            <w:tcW w:w="1428" w:type="dxa"/>
            <w:shd w:val="clear" w:color="auto" w:fill="auto"/>
            <w:noWrap/>
            <w:vAlign w:val="center"/>
            <w:hideMark/>
          </w:tcPr>
          <w:p w14:paraId="7D3421DD"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49.7</w:t>
            </w:r>
          </w:p>
        </w:tc>
        <w:tc>
          <w:tcPr>
            <w:tcW w:w="1500" w:type="dxa"/>
            <w:shd w:val="clear" w:color="auto" w:fill="auto"/>
            <w:noWrap/>
            <w:vAlign w:val="center"/>
            <w:hideMark/>
          </w:tcPr>
          <w:p w14:paraId="54040FB9"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49.4</w:t>
            </w:r>
          </w:p>
        </w:tc>
      </w:tr>
      <w:tr w:rsidR="00F02F22" w:rsidRPr="008F781E" w14:paraId="126CF1A1" w14:textId="77777777" w:rsidTr="00B7041A">
        <w:trPr>
          <w:trHeight w:val="300"/>
          <w:jc w:val="center"/>
        </w:trPr>
        <w:tc>
          <w:tcPr>
            <w:tcW w:w="2580" w:type="dxa"/>
            <w:shd w:val="clear" w:color="auto" w:fill="auto"/>
            <w:noWrap/>
            <w:vAlign w:val="bottom"/>
            <w:hideMark/>
          </w:tcPr>
          <w:p w14:paraId="277339ED"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40" w:type="dxa"/>
            <w:shd w:val="clear" w:color="auto" w:fill="auto"/>
            <w:noWrap/>
            <w:vAlign w:val="center"/>
            <w:hideMark/>
          </w:tcPr>
          <w:p w14:paraId="0A8210FE"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11.5</w:t>
            </w:r>
          </w:p>
        </w:tc>
        <w:tc>
          <w:tcPr>
            <w:tcW w:w="1160" w:type="dxa"/>
            <w:shd w:val="clear" w:color="auto" w:fill="auto"/>
            <w:noWrap/>
            <w:vAlign w:val="center"/>
            <w:hideMark/>
          </w:tcPr>
          <w:p w14:paraId="3AD29639"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3.6</w:t>
            </w:r>
          </w:p>
        </w:tc>
        <w:tc>
          <w:tcPr>
            <w:tcW w:w="1800" w:type="dxa"/>
            <w:shd w:val="clear" w:color="auto" w:fill="auto"/>
            <w:noWrap/>
            <w:vAlign w:val="center"/>
            <w:hideMark/>
          </w:tcPr>
          <w:p w14:paraId="3BD9DA28"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29.6</w:t>
            </w:r>
          </w:p>
        </w:tc>
        <w:tc>
          <w:tcPr>
            <w:tcW w:w="1428" w:type="dxa"/>
            <w:shd w:val="clear" w:color="auto" w:fill="auto"/>
            <w:noWrap/>
            <w:vAlign w:val="center"/>
            <w:hideMark/>
          </w:tcPr>
          <w:p w14:paraId="2F92F504"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19.8</w:t>
            </w:r>
          </w:p>
        </w:tc>
        <w:tc>
          <w:tcPr>
            <w:tcW w:w="1500" w:type="dxa"/>
            <w:shd w:val="clear" w:color="auto" w:fill="auto"/>
            <w:noWrap/>
            <w:vAlign w:val="center"/>
            <w:hideMark/>
          </w:tcPr>
          <w:p w14:paraId="33CE750B"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25.6</w:t>
            </w:r>
          </w:p>
        </w:tc>
      </w:tr>
      <w:tr w:rsidR="00F02F22" w:rsidRPr="008F781E" w14:paraId="1583AC18" w14:textId="77777777" w:rsidTr="00B7041A">
        <w:trPr>
          <w:trHeight w:val="300"/>
          <w:jc w:val="center"/>
        </w:trPr>
        <w:tc>
          <w:tcPr>
            <w:tcW w:w="2580" w:type="dxa"/>
            <w:shd w:val="clear" w:color="auto" w:fill="auto"/>
            <w:noWrap/>
            <w:vAlign w:val="bottom"/>
            <w:hideMark/>
          </w:tcPr>
          <w:p w14:paraId="787E5DAA"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40" w:type="dxa"/>
            <w:shd w:val="clear" w:color="auto" w:fill="auto"/>
            <w:noWrap/>
            <w:vAlign w:val="center"/>
            <w:hideMark/>
          </w:tcPr>
          <w:p w14:paraId="22DC3B18"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w:t>
            </w:r>
          </w:p>
        </w:tc>
        <w:tc>
          <w:tcPr>
            <w:tcW w:w="1160" w:type="dxa"/>
            <w:shd w:val="clear" w:color="auto" w:fill="auto"/>
            <w:noWrap/>
            <w:vAlign w:val="center"/>
            <w:hideMark/>
          </w:tcPr>
          <w:p w14:paraId="75D3D6C4"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0.4</w:t>
            </w:r>
          </w:p>
        </w:tc>
        <w:tc>
          <w:tcPr>
            <w:tcW w:w="1800" w:type="dxa"/>
            <w:shd w:val="clear" w:color="auto" w:fill="auto"/>
            <w:noWrap/>
            <w:vAlign w:val="center"/>
            <w:hideMark/>
          </w:tcPr>
          <w:p w14:paraId="5AE30F3E"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3.0</w:t>
            </w:r>
          </w:p>
        </w:tc>
        <w:tc>
          <w:tcPr>
            <w:tcW w:w="1428" w:type="dxa"/>
            <w:shd w:val="clear" w:color="auto" w:fill="auto"/>
            <w:noWrap/>
            <w:vAlign w:val="center"/>
            <w:hideMark/>
          </w:tcPr>
          <w:p w14:paraId="53CCA90B"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w:t>
            </w:r>
          </w:p>
        </w:tc>
        <w:tc>
          <w:tcPr>
            <w:tcW w:w="1500" w:type="dxa"/>
            <w:shd w:val="clear" w:color="auto" w:fill="auto"/>
            <w:noWrap/>
            <w:vAlign w:val="center"/>
            <w:hideMark/>
          </w:tcPr>
          <w:p w14:paraId="6D7DFDEF"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4.4</w:t>
            </w:r>
          </w:p>
        </w:tc>
      </w:tr>
      <w:tr w:rsidR="00F02F22" w:rsidRPr="008F781E" w14:paraId="5857B570" w14:textId="77777777" w:rsidTr="00B7041A">
        <w:trPr>
          <w:trHeight w:val="300"/>
          <w:jc w:val="center"/>
        </w:trPr>
        <w:tc>
          <w:tcPr>
            <w:tcW w:w="2580" w:type="dxa"/>
            <w:tcBorders>
              <w:bottom w:val="single" w:sz="4" w:space="0" w:color="auto"/>
            </w:tcBorders>
            <w:shd w:val="clear" w:color="auto" w:fill="auto"/>
            <w:noWrap/>
            <w:vAlign w:val="bottom"/>
            <w:hideMark/>
          </w:tcPr>
          <w:p w14:paraId="776DC857" w14:textId="77777777" w:rsidR="00F02F22" w:rsidRPr="008F781E" w:rsidRDefault="00F02F22" w:rsidP="00B7041A">
            <w:pPr>
              <w:keepNext/>
              <w:keepLines/>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49ABB794"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2,960</w:t>
            </w:r>
          </w:p>
        </w:tc>
        <w:tc>
          <w:tcPr>
            <w:tcW w:w="1160" w:type="dxa"/>
            <w:tcBorders>
              <w:bottom w:val="single" w:sz="4" w:space="0" w:color="auto"/>
            </w:tcBorders>
            <w:shd w:val="clear" w:color="auto" w:fill="auto"/>
            <w:noWrap/>
            <w:vAlign w:val="bottom"/>
            <w:hideMark/>
          </w:tcPr>
          <w:p w14:paraId="5BAE79E9"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2,598</w:t>
            </w:r>
          </w:p>
        </w:tc>
        <w:tc>
          <w:tcPr>
            <w:tcW w:w="1800" w:type="dxa"/>
            <w:tcBorders>
              <w:bottom w:val="single" w:sz="4" w:space="0" w:color="auto"/>
            </w:tcBorders>
            <w:shd w:val="clear" w:color="auto" w:fill="auto"/>
            <w:noWrap/>
            <w:vAlign w:val="bottom"/>
            <w:hideMark/>
          </w:tcPr>
          <w:p w14:paraId="4F87D4FB"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3,029</w:t>
            </w:r>
          </w:p>
        </w:tc>
        <w:tc>
          <w:tcPr>
            <w:tcW w:w="1428" w:type="dxa"/>
            <w:tcBorders>
              <w:bottom w:val="single" w:sz="4" w:space="0" w:color="auto"/>
            </w:tcBorders>
            <w:shd w:val="clear" w:color="auto" w:fill="auto"/>
            <w:noWrap/>
            <w:vAlign w:val="bottom"/>
            <w:hideMark/>
          </w:tcPr>
          <w:p w14:paraId="29028C42"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1,584</w:t>
            </w:r>
          </w:p>
        </w:tc>
        <w:tc>
          <w:tcPr>
            <w:tcW w:w="1500" w:type="dxa"/>
            <w:tcBorders>
              <w:bottom w:val="single" w:sz="4" w:space="0" w:color="auto"/>
            </w:tcBorders>
            <w:shd w:val="clear" w:color="auto" w:fill="auto"/>
            <w:noWrap/>
            <w:vAlign w:val="bottom"/>
            <w:hideMark/>
          </w:tcPr>
          <w:p w14:paraId="61CB891B"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1,237</w:t>
            </w:r>
          </w:p>
        </w:tc>
      </w:tr>
      <w:tr w:rsidR="00F02F22" w:rsidRPr="008F781E" w14:paraId="64309237" w14:textId="77777777" w:rsidTr="00B7041A">
        <w:trPr>
          <w:trHeight w:val="300"/>
          <w:jc w:val="center"/>
        </w:trPr>
        <w:tc>
          <w:tcPr>
            <w:tcW w:w="2580" w:type="dxa"/>
            <w:tcBorders>
              <w:top w:val="single" w:sz="4" w:space="0" w:color="auto"/>
            </w:tcBorders>
            <w:shd w:val="clear" w:color="auto" w:fill="auto"/>
            <w:noWrap/>
            <w:vAlign w:val="bottom"/>
            <w:hideMark/>
          </w:tcPr>
          <w:p w14:paraId="37D8615B"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p>
        </w:tc>
        <w:tc>
          <w:tcPr>
            <w:tcW w:w="1540" w:type="dxa"/>
            <w:tcBorders>
              <w:top w:val="single" w:sz="4" w:space="0" w:color="auto"/>
            </w:tcBorders>
            <w:shd w:val="clear" w:color="auto" w:fill="auto"/>
            <w:noWrap/>
            <w:vAlign w:val="bottom"/>
            <w:hideMark/>
          </w:tcPr>
          <w:p w14:paraId="031BA778" w14:textId="77777777" w:rsidR="00F02F22" w:rsidRPr="008F781E" w:rsidRDefault="00F02F22" w:rsidP="00B7041A">
            <w:pPr>
              <w:keepNext/>
              <w:keepLines/>
              <w:spacing w:before="40" w:after="40" w:line="240" w:lineRule="auto"/>
              <w:jc w:val="center"/>
              <w:rPr>
                <w:rFonts w:ascii="Arial" w:eastAsia="Times New Roman" w:hAnsi="Arial" w:cs="Arial"/>
                <w:sz w:val="20"/>
                <w:szCs w:val="20"/>
              </w:rPr>
            </w:pPr>
          </w:p>
        </w:tc>
        <w:tc>
          <w:tcPr>
            <w:tcW w:w="4388" w:type="dxa"/>
            <w:gridSpan w:val="3"/>
            <w:tcBorders>
              <w:top w:val="single" w:sz="4" w:space="0" w:color="auto"/>
            </w:tcBorders>
            <w:shd w:val="clear" w:color="auto" w:fill="auto"/>
            <w:noWrap/>
            <w:vAlign w:val="bottom"/>
            <w:hideMark/>
          </w:tcPr>
          <w:p w14:paraId="56F45E0A" w14:textId="77777777" w:rsidR="00F02F22" w:rsidRPr="008F781E" w:rsidRDefault="00F02F22" w:rsidP="00B7041A">
            <w:pPr>
              <w:keepNext/>
              <w:keepLines/>
              <w:spacing w:before="40" w:after="40" w:line="240" w:lineRule="auto"/>
              <w:jc w:val="center"/>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Disabled (%)</w:t>
            </w:r>
          </w:p>
        </w:tc>
        <w:tc>
          <w:tcPr>
            <w:tcW w:w="1500" w:type="dxa"/>
            <w:tcBorders>
              <w:top w:val="single" w:sz="4" w:space="0" w:color="auto"/>
            </w:tcBorders>
            <w:shd w:val="clear" w:color="auto" w:fill="auto"/>
            <w:noWrap/>
            <w:vAlign w:val="bottom"/>
            <w:hideMark/>
          </w:tcPr>
          <w:p w14:paraId="77C88F5B" w14:textId="77777777" w:rsidR="00F02F22" w:rsidRPr="008F781E" w:rsidRDefault="00F02F22" w:rsidP="00B7041A">
            <w:pPr>
              <w:keepNext/>
              <w:keepLines/>
              <w:spacing w:before="40" w:after="40" w:line="240" w:lineRule="auto"/>
              <w:jc w:val="center"/>
              <w:rPr>
                <w:rFonts w:ascii="Arial" w:eastAsia="Times New Roman" w:hAnsi="Arial" w:cs="Arial"/>
                <w:sz w:val="20"/>
                <w:szCs w:val="20"/>
              </w:rPr>
            </w:pPr>
          </w:p>
        </w:tc>
      </w:tr>
      <w:tr w:rsidR="00F02F22" w:rsidRPr="008F781E" w14:paraId="6F1E47FD" w14:textId="77777777" w:rsidTr="00B7041A">
        <w:trPr>
          <w:trHeight w:val="300"/>
          <w:jc w:val="center"/>
        </w:trPr>
        <w:tc>
          <w:tcPr>
            <w:tcW w:w="2580" w:type="dxa"/>
            <w:shd w:val="clear" w:color="auto" w:fill="auto"/>
            <w:noWrap/>
            <w:vAlign w:val="bottom"/>
            <w:hideMark/>
          </w:tcPr>
          <w:p w14:paraId="36662112"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40" w:type="dxa"/>
            <w:shd w:val="clear" w:color="auto" w:fill="auto"/>
            <w:noWrap/>
            <w:vAlign w:val="center"/>
            <w:hideMark/>
          </w:tcPr>
          <w:p w14:paraId="070F8842"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39.7</w:t>
            </w:r>
          </w:p>
        </w:tc>
        <w:tc>
          <w:tcPr>
            <w:tcW w:w="1160" w:type="dxa"/>
            <w:shd w:val="clear" w:color="auto" w:fill="auto"/>
            <w:noWrap/>
            <w:vAlign w:val="center"/>
            <w:hideMark/>
          </w:tcPr>
          <w:p w14:paraId="79EB01D9"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62.6</w:t>
            </w:r>
          </w:p>
        </w:tc>
        <w:tc>
          <w:tcPr>
            <w:tcW w:w="1800" w:type="dxa"/>
            <w:shd w:val="clear" w:color="auto" w:fill="auto"/>
            <w:noWrap/>
            <w:vAlign w:val="center"/>
            <w:hideMark/>
          </w:tcPr>
          <w:p w14:paraId="47B2D2AD"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25.4</w:t>
            </w:r>
          </w:p>
        </w:tc>
        <w:tc>
          <w:tcPr>
            <w:tcW w:w="1428" w:type="dxa"/>
            <w:shd w:val="clear" w:color="auto" w:fill="auto"/>
            <w:noWrap/>
            <w:vAlign w:val="center"/>
            <w:hideMark/>
          </w:tcPr>
          <w:p w14:paraId="3248FF9B"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27.6</w:t>
            </w:r>
          </w:p>
        </w:tc>
        <w:tc>
          <w:tcPr>
            <w:tcW w:w="1500" w:type="dxa"/>
            <w:shd w:val="clear" w:color="auto" w:fill="auto"/>
            <w:noWrap/>
            <w:vAlign w:val="center"/>
            <w:hideMark/>
          </w:tcPr>
          <w:p w14:paraId="35829F19"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24.8</w:t>
            </w:r>
          </w:p>
        </w:tc>
      </w:tr>
      <w:tr w:rsidR="00F02F22" w:rsidRPr="008F781E" w14:paraId="2022B597" w14:textId="77777777" w:rsidTr="00B7041A">
        <w:trPr>
          <w:trHeight w:val="300"/>
          <w:jc w:val="center"/>
        </w:trPr>
        <w:tc>
          <w:tcPr>
            <w:tcW w:w="2580" w:type="dxa"/>
            <w:shd w:val="clear" w:color="auto" w:fill="auto"/>
            <w:noWrap/>
            <w:vAlign w:val="bottom"/>
            <w:hideMark/>
          </w:tcPr>
          <w:p w14:paraId="77BCA0CE"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40" w:type="dxa"/>
            <w:shd w:val="clear" w:color="auto" w:fill="auto"/>
            <w:noWrap/>
            <w:vAlign w:val="center"/>
            <w:hideMark/>
          </w:tcPr>
          <w:p w14:paraId="1A71EE42"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47.4</w:t>
            </w:r>
          </w:p>
        </w:tc>
        <w:tc>
          <w:tcPr>
            <w:tcW w:w="1160" w:type="dxa"/>
            <w:shd w:val="clear" w:color="auto" w:fill="auto"/>
            <w:noWrap/>
            <w:vAlign w:val="center"/>
            <w:hideMark/>
          </w:tcPr>
          <w:p w14:paraId="1FCE115A"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33.0</w:t>
            </w:r>
          </w:p>
        </w:tc>
        <w:tc>
          <w:tcPr>
            <w:tcW w:w="1800" w:type="dxa"/>
            <w:shd w:val="clear" w:color="auto" w:fill="auto"/>
            <w:noWrap/>
            <w:vAlign w:val="center"/>
            <w:hideMark/>
          </w:tcPr>
          <w:p w14:paraId="3F7C6616"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44.0</w:t>
            </w:r>
          </w:p>
        </w:tc>
        <w:tc>
          <w:tcPr>
            <w:tcW w:w="1428" w:type="dxa"/>
            <w:shd w:val="clear" w:color="auto" w:fill="auto"/>
            <w:noWrap/>
            <w:vAlign w:val="center"/>
            <w:hideMark/>
          </w:tcPr>
          <w:p w14:paraId="22654345"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51.8</w:t>
            </w:r>
          </w:p>
        </w:tc>
        <w:tc>
          <w:tcPr>
            <w:tcW w:w="1500" w:type="dxa"/>
            <w:shd w:val="clear" w:color="auto" w:fill="auto"/>
            <w:noWrap/>
            <w:vAlign w:val="center"/>
            <w:hideMark/>
          </w:tcPr>
          <w:p w14:paraId="21D26969"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49.5</w:t>
            </w:r>
          </w:p>
        </w:tc>
      </w:tr>
      <w:tr w:rsidR="00F02F22" w:rsidRPr="008F781E" w14:paraId="78B85CDA" w14:textId="77777777" w:rsidTr="00B7041A">
        <w:trPr>
          <w:trHeight w:val="300"/>
          <w:jc w:val="center"/>
        </w:trPr>
        <w:tc>
          <w:tcPr>
            <w:tcW w:w="2580" w:type="dxa"/>
            <w:shd w:val="clear" w:color="auto" w:fill="auto"/>
            <w:noWrap/>
            <w:vAlign w:val="bottom"/>
            <w:hideMark/>
          </w:tcPr>
          <w:p w14:paraId="6E9D3087"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40" w:type="dxa"/>
            <w:shd w:val="clear" w:color="auto" w:fill="auto"/>
            <w:noWrap/>
            <w:vAlign w:val="center"/>
            <w:hideMark/>
          </w:tcPr>
          <w:p w14:paraId="1F5BA09C"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11.3</w:t>
            </w:r>
          </w:p>
        </w:tc>
        <w:tc>
          <w:tcPr>
            <w:tcW w:w="1160" w:type="dxa"/>
            <w:shd w:val="clear" w:color="auto" w:fill="auto"/>
            <w:noWrap/>
            <w:vAlign w:val="center"/>
            <w:hideMark/>
          </w:tcPr>
          <w:p w14:paraId="192D3400"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3.4</w:t>
            </w:r>
          </w:p>
        </w:tc>
        <w:tc>
          <w:tcPr>
            <w:tcW w:w="1800" w:type="dxa"/>
            <w:shd w:val="clear" w:color="auto" w:fill="auto"/>
            <w:noWrap/>
            <w:vAlign w:val="center"/>
            <w:hideMark/>
          </w:tcPr>
          <w:p w14:paraId="7630A7BB"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27.1</w:t>
            </w:r>
          </w:p>
        </w:tc>
        <w:tc>
          <w:tcPr>
            <w:tcW w:w="1428" w:type="dxa"/>
            <w:shd w:val="clear" w:color="auto" w:fill="auto"/>
            <w:noWrap/>
            <w:vAlign w:val="center"/>
            <w:hideMark/>
          </w:tcPr>
          <w:p w14:paraId="439FB8EE"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17.4</w:t>
            </w:r>
          </w:p>
        </w:tc>
        <w:tc>
          <w:tcPr>
            <w:tcW w:w="1500" w:type="dxa"/>
            <w:shd w:val="clear" w:color="auto" w:fill="auto"/>
            <w:noWrap/>
            <w:vAlign w:val="center"/>
            <w:hideMark/>
          </w:tcPr>
          <w:p w14:paraId="61865003"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23.0</w:t>
            </w:r>
          </w:p>
        </w:tc>
      </w:tr>
      <w:tr w:rsidR="00F02F22" w:rsidRPr="008F781E" w14:paraId="265A3ECE" w14:textId="77777777" w:rsidTr="00B7041A">
        <w:trPr>
          <w:trHeight w:val="300"/>
          <w:jc w:val="center"/>
        </w:trPr>
        <w:tc>
          <w:tcPr>
            <w:tcW w:w="2580" w:type="dxa"/>
            <w:shd w:val="clear" w:color="auto" w:fill="auto"/>
            <w:noWrap/>
            <w:vAlign w:val="bottom"/>
            <w:hideMark/>
          </w:tcPr>
          <w:p w14:paraId="53CF0843"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40" w:type="dxa"/>
            <w:shd w:val="clear" w:color="auto" w:fill="auto"/>
            <w:noWrap/>
            <w:vAlign w:val="center"/>
            <w:hideMark/>
          </w:tcPr>
          <w:p w14:paraId="487CCFED"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w:t>
            </w:r>
          </w:p>
        </w:tc>
        <w:tc>
          <w:tcPr>
            <w:tcW w:w="1160" w:type="dxa"/>
            <w:shd w:val="clear" w:color="auto" w:fill="auto"/>
            <w:noWrap/>
            <w:vAlign w:val="center"/>
            <w:hideMark/>
          </w:tcPr>
          <w:p w14:paraId="77418BEA"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1.1</w:t>
            </w:r>
          </w:p>
        </w:tc>
        <w:tc>
          <w:tcPr>
            <w:tcW w:w="1800" w:type="dxa"/>
            <w:shd w:val="clear" w:color="auto" w:fill="auto"/>
            <w:noWrap/>
            <w:vAlign w:val="center"/>
            <w:hideMark/>
          </w:tcPr>
          <w:p w14:paraId="28A18187"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3.6</w:t>
            </w:r>
          </w:p>
        </w:tc>
        <w:tc>
          <w:tcPr>
            <w:tcW w:w="1428" w:type="dxa"/>
            <w:shd w:val="clear" w:color="auto" w:fill="auto"/>
            <w:noWrap/>
            <w:vAlign w:val="center"/>
            <w:hideMark/>
          </w:tcPr>
          <w:p w14:paraId="56F2D2B6"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w:t>
            </w:r>
          </w:p>
        </w:tc>
        <w:tc>
          <w:tcPr>
            <w:tcW w:w="1500" w:type="dxa"/>
            <w:shd w:val="clear" w:color="auto" w:fill="auto"/>
            <w:noWrap/>
            <w:vAlign w:val="center"/>
            <w:hideMark/>
          </w:tcPr>
          <w:p w14:paraId="3C8A7293"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2.7</w:t>
            </w:r>
          </w:p>
        </w:tc>
      </w:tr>
      <w:tr w:rsidR="00F02F22" w:rsidRPr="008F781E" w14:paraId="475381D4" w14:textId="77777777" w:rsidTr="00B7041A">
        <w:trPr>
          <w:trHeight w:val="300"/>
          <w:jc w:val="center"/>
        </w:trPr>
        <w:tc>
          <w:tcPr>
            <w:tcW w:w="2580" w:type="dxa"/>
            <w:tcBorders>
              <w:bottom w:val="single" w:sz="4" w:space="0" w:color="auto"/>
            </w:tcBorders>
            <w:shd w:val="clear" w:color="auto" w:fill="auto"/>
            <w:noWrap/>
            <w:vAlign w:val="bottom"/>
            <w:hideMark/>
          </w:tcPr>
          <w:p w14:paraId="6F2830A9" w14:textId="77777777" w:rsidR="00F02F22" w:rsidRPr="008F781E" w:rsidRDefault="00F02F22" w:rsidP="00B7041A">
            <w:pPr>
              <w:keepNext/>
              <w:keepLines/>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73DFBCB3"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1,641</w:t>
            </w:r>
          </w:p>
        </w:tc>
        <w:tc>
          <w:tcPr>
            <w:tcW w:w="1160" w:type="dxa"/>
            <w:tcBorders>
              <w:bottom w:val="single" w:sz="4" w:space="0" w:color="auto"/>
            </w:tcBorders>
            <w:shd w:val="clear" w:color="auto" w:fill="auto"/>
            <w:noWrap/>
            <w:vAlign w:val="bottom"/>
            <w:hideMark/>
          </w:tcPr>
          <w:p w14:paraId="69572239"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1,825</w:t>
            </w:r>
          </w:p>
        </w:tc>
        <w:tc>
          <w:tcPr>
            <w:tcW w:w="1800" w:type="dxa"/>
            <w:tcBorders>
              <w:bottom w:val="single" w:sz="4" w:space="0" w:color="auto"/>
            </w:tcBorders>
            <w:shd w:val="clear" w:color="auto" w:fill="auto"/>
            <w:noWrap/>
            <w:vAlign w:val="bottom"/>
            <w:hideMark/>
          </w:tcPr>
          <w:p w14:paraId="4EC8E702"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1,460</w:t>
            </w:r>
          </w:p>
        </w:tc>
        <w:tc>
          <w:tcPr>
            <w:tcW w:w="1428" w:type="dxa"/>
            <w:tcBorders>
              <w:bottom w:val="single" w:sz="4" w:space="0" w:color="auto"/>
            </w:tcBorders>
            <w:shd w:val="clear" w:color="auto" w:fill="auto"/>
            <w:noWrap/>
            <w:vAlign w:val="bottom"/>
            <w:hideMark/>
          </w:tcPr>
          <w:p w14:paraId="0C530CB3"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911</w:t>
            </w:r>
          </w:p>
        </w:tc>
        <w:tc>
          <w:tcPr>
            <w:tcW w:w="1500" w:type="dxa"/>
            <w:tcBorders>
              <w:bottom w:val="single" w:sz="4" w:space="0" w:color="auto"/>
            </w:tcBorders>
            <w:shd w:val="clear" w:color="auto" w:fill="auto"/>
            <w:noWrap/>
            <w:vAlign w:val="bottom"/>
            <w:hideMark/>
          </w:tcPr>
          <w:p w14:paraId="691AE1C0"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638</w:t>
            </w:r>
          </w:p>
        </w:tc>
      </w:tr>
    </w:tbl>
    <w:p w14:paraId="3F7A8F28" w14:textId="77777777" w:rsidR="00F02F22" w:rsidRPr="00F02F22" w:rsidRDefault="00F02F22" w:rsidP="00F02F22"/>
    <w:p w14:paraId="27F7864A" w14:textId="7EC648FB" w:rsidR="001F20A0" w:rsidRDefault="00077263" w:rsidP="00A87201">
      <w:pPr>
        <w:pStyle w:val="Caption"/>
        <w:keepNext/>
        <w:rPr>
          <w:noProof/>
          <w:sz w:val="20"/>
          <w:szCs w:val="20"/>
        </w:rPr>
      </w:pPr>
      <w:bookmarkStart w:id="133" w:name="_Toc146628927"/>
      <w:r w:rsidRPr="008F781E">
        <w:t xml:space="preserve">Appendix Table </w:t>
      </w:r>
      <w:r w:rsidR="00484978">
        <w:fldChar w:fldCharType="begin"/>
      </w:r>
      <w:r w:rsidR="00484978">
        <w:instrText xml:space="preserve"> SEQ Appendix_Table \* ARABIC </w:instrText>
      </w:r>
      <w:r w:rsidR="00484978">
        <w:fldChar w:fldCharType="separate"/>
      </w:r>
      <w:r w:rsidR="00A63350">
        <w:rPr>
          <w:noProof/>
        </w:rPr>
        <w:t>14</w:t>
      </w:r>
      <w:r w:rsidR="00484978">
        <w:rPr>
          <w:noProof/>
        </w:rPr>
        <w:fldChar w:fldCharType="end"/>
      </w:r>
      <w:r w:rsidRPr="008F781E">
        <w:t>A: Vignettes: Boss, by hiring responsibilities (%)</w:t>
      </w:r>
      <w:bookmarkEnd w:id="133"/>
    </w:p>
    <w:tbl>
      <w:tblPr>
        <w:tblW w:w="10066" w:type="dxa"/>
        <w:jc w:val="center"/>
        <w:tblLook w:val="04A0" w:firstRow="1" w:lastRow="0" w:firstColumn="1" w:lastColumn="0" w:noHBand="0" w:noVBand="1"/>
        <w:tblCaption w:val="Appendix Table 14A: Vignettes: Boss, by hiring responsibilities (%)"/>
        <w:tblDescription w:val="                       Type of disability    &#10; Sensory Physical Psychosocial Neurological Intellectual&#10; Has hiring responsibilities (%)&#10;Very comfortable 35.8 59.7 21.4 30.8 25.2&#10;Fairly comfortable 52.6 36.5 48.4 49.5 50.7&#10;Fairly uncomfortable 10.4 3.3 27.9 17.4 21.9&#10;Very uncomfortable 1.2 0.5 2.3 2.3 2.3&#10;Sample size  2,357 2,307 2,367 1,185 1,064&#10;                                            No hiring responsibilities (%)&#10;Very comfortable 42.4 66.3 22.2 33.4 14.4&#10;Fairly comfortable 48.7 30.1 51.1 48.3 50.1&#10;Fairly uncomfortable 8.1 2.5 24.4 17.6 29.7&#10;Very uncomfortable 0.8 1.2 2.3 0.8 5.9&#10;Sample size  635 614 642 396 276&#10;"/>
      </w:tblPr>
      <w:tblGrid>
        <w:gridCol w:w="2580"/>
        <w:gridCol w:w="1598"/>
        <w:gridCol w:w="1160"/>
        <w:gridCol w:w="1800"/>
        <w:gridCol w:w="1428"/>
        <w:gridCol w:w="1500"/>
      </w:tblGrid>
      <w:tr w:rsidR="00F02F22" w:rsidRPr="008F781E" w14:paraId="50A187C6" w14:textId="77777777" w:rsidTr="00B7041A">
        <w:trPr>
          <w:trHeight w:val="300"/>
          <w:jc w:val="center"/>
        </w:trPr>
        <w:tc>
          <w:tcPr>
            <w:tcW w:w="2580" w:type="dxa"/>
            <w:tcBorders>
              <w:top w:val="single" w:sz="4" w:space="0" w:color="auto"/>
            </w:tcBorders>
            <w:shd w:val="clear" w:color="auto" w:fill="auto"/>
            <w:noWrap/>
            <w:vAlign w:val="bottom"/>
            <w:hideMark/>
          </w:tcPr>
          <w:p w14:paraId="4DE26A0E" w14:textId="77777777" w:rsidR="00F02F22" w:rsidRPr="008F781E" w:rsidRDefault="00F02F22" w:rsidP="00B7041A">
            <w:pPr>
              <w:keepNext/>
              <w:keepLines/>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1598" w:type="dxa"/>
            <w:tcBorders>
              <w:top w:val="single" w:sz="4" w:space="0" w:color="auto"/>
              <w:bottom w:val="single" w:sz="4" w:space="0" w:color="auto"/>
            </w:tcBorders>
            <w:shd w:val="clear" w:color="auto" w:fill="auto"/>
            <w:noWrap/>
            <w:vAlign w:val="bottom"/>
            <w:hideMark/>
          </w:tcPr>
          <w:p w14:paraId="020B7F58" w14:textId="77777777" w:rsidR="00F02F22" w:rsidRPr="008F781E" w:rsidRDefault="00F02F22" w:rsidP="00B7041A">
            <w:pPr>
              <w:keepNext/>
              <w:keepLines/>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2960" w:type="dxa"/>
            <w:gridSpan w:val="2"/>
            <w:tcBorders>
              <w:top w:val="single" w:sz="4" w:space="0" w:color="auto"/>
              <w:bottom w:val="single" w:sz="4" w:space="0" w:color="auto"/>
            </w:tcBorders>
            <w:shd w:val="clear" w:color="auto" w:fill="auto"/>
            <w:noWrap/>
            <w:vAlign w:val="bottom"/>
            <w:hideMark/>
          </w:tcPr>
          <w:p w14:paraId="0E2107CC" w14:textId="77777777" w:rsidR="00F02F22" w:rsidRPr="008F781E" w:rsidRDefault="00F02F22" w:rsidP="00B7041A">
            <w:pPr>
              <w:keepNext/>
              <w:keepLines/>
              <w:spacing w:before="120" w:after="120" w:line="240" w:lineRule="auto"/>
              <w:rPr>
                <w:rFonts w:ascii="Arial" w:eastAsia="Times New Roman" w:hAnsi="Arial" w:cs="Arial"/>
                <w:b/>
                <w:bCs/>
                <w:color w:val="000000"/>
                <w:sz w:val="20"/>
                <w:szCs w:val="20"/>
              </w:rPr>
            </w:pPr>
            <w:r w:rsidRPr="008F781E">
              <w:rPr>
                <w:rFonts w:ascii="Arial" w:eastAsia="Times New Roman" w:hAnsi="Arial" w:cs="Arial"/>
                <w:b/>
                <w:bCs/>
                <w:color w:val="000000"/>
                <w:sz w:val="20"/>
                <w:szCs w:val="20"/>
              </w:rPr>
              <w:t xml:space="preserve">                   Type of disability</w:t>
            </w:r>
          </w:p>
        </w:tc>
        <w:tc>
          <w:tcPr>
            <w:tcW w:w="1428" w:type="dxa"/>
            <w:tcBorders>
              <w:top w:val="single" w:sz="4" w:space="0" w:color="auto"/>
              <w:bottom w:val="single" w:sz="4" w:space="0" w:color="auto"/>
            </w:tcBorders>
            <w:shd w:val="clear" w:color="auto" w:fill="auto"/>
            <w:noWrap/>
            <w:vAlign w:val="bottom"/>
            <w:hideMark/>
          </w:tcPr>
          <w:p w14:paraId="2434D2C3" w14:textId="77777777" w:rsidR="00F02F22" w:rsidRPr="008F781E" w:rsidRDefault="00F02F22" w:rsidP="00B7041A">
            <w:pPr>
              <w:keepNext/>
              <w:keepLines/>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1500" w:type="dxa"/>
            <w:tcBorders>
              <w:top w:val="single" w:sz="4" w:space="0" w:color="auto"/>
              <w:bottom w:val="single" w:sz="4" w:space="0" w:color="auto"/>
            </w:tcBorders>
            <w:shd w:val="clear" w:color="auto" w:fill="auto"/>
            <w:noWrap/>
            <w:vAlign w:val="bottom"/>
            <w:hideMark/>
          </w:tcPr>
          <w:p w14:paraId="19864F6B" w14:textId="77777777" w:rsidR="00F02F22" w:rsidRPr="008F781E" w:rsidRDefault="00F02F22" w:rsidP="00B7041A">
            <w:pPr>
              <w:keepNext/>
              <w:keepLines/>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r>
      <w:tr w:rsidR="00F02F22" w:rsidRPr="008F781E" w14:paraId="4C00FBA3" w14:textId="77777777" w:rsidTr="00B7041A">
        <w:trPr>
          <w:trHeight w:val="300"/>
          <w:jc w:val="center"/>
        </w:trPr>
        <w:tc>
          <w:tcPr>
            <w:tcW w:w="2580" w:type="dxa"/>
            <w:tcBorders>
              <w:bottom w:val="single" w:sz="4" w:space="0" w:color="auto"/>
            </w:tcBorders>
            <w:shd w:val="clear" w:color="auto" w:fill="auto"/>
            <w:noWrap/>
            <w:vAlign w:val="bottom"/>
            <w:hideMark/>
          </w:tcPr>
          <w:p w14:paraId="5FE290D8" w14:textId="77777777" w:rsidR="00F02F22" w:rsidRPr="008F781E" w:rsidRDefault="00F02F22" w:rsidP="00B7041A">
            <w:pPr>
              <w:keepNext/>
              <w:keepLines/>
              <w:spacing w:before="120" w:after="120" w:line="240" w:lineRule="auto"/>
              <w:rPr>
                <w:rFonts w:ascii="Arial" w:eastAsia="Times New Roman" w:hAnsi="Arial" w:cs="Arial"/>
                <w:b/>
                <w:color w:val="000000"/>
                <w:sz w:val="20"/>
                <w:szCs w:val="20"/>
              </w:rPr>
            </w:pPr>
          </w:p>
        </w:tc>
        <w:tc>
          <w:tcPr>
            <w:tcW w:w="1598" w:type="dxa"/>
            <w:tcBorders>
              <w:top w:val="single" w:sz="4" w:space="0" w:color="auto"/>
              <w:bottom w:val="single" w:sz="4" w:space="0" w:color="auto"/>
            </w:tcBorders>
            <w:shd w:val="clear" w:color="auto" w:fill="auto"/>
            <w:noWrap/>
            <w:vAlign w:val="bottom"/>
            <w:hideMark/>
          </w:tcPr>
          <w:p w14:paraId="11DB871D" w14:textId="77777777" w:rsidR="00F02F22" w:rsidRPr="008F781E" w:rsidRDefault="00F02F22"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Sensory</w:t>
            </w:r>
          </w:p>
        </w:tc>
        <w:tc>
          <w:tcPr>
            <w:tcW w:w="1160" w:type="dxa"/>
            <w:tcBorders>
              <w:top w:val="single" w:sz="4" w:space="0" w:color="auto"/>
              <w:bottom w:val="single" w:sz="4" w:space="0" w:color="auto"/>
            </w:tcBorders>
            <w:shd w:val="clear" w:color="auto" w:fill="auto"/>
            <w:noWrap/>
            <w:vAlign w:val="bottom"/>
            <w:hideMark/>
          </w:tcPr>
          <w:p w14:paraId="2DDB1271" w14:textId="77777777" w:rsidR="00F02F22" w:rsidRPr="008F781E" w:rsidRDefault="00F02F22"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Physical</w:t>
            </w:r>
          </w:p>
        </w:tc>
        <w:tc>
          <w:tcPr>
            <w:tcW w:w="1800" w:type="dxa"/>
            <w:tcBorders>
              <w:top w:val="single" w:sz="4" w:space="0" w:color="auto"/>
              <w:bottom w:val="single" w:sz="4" w:space="0" w:color="auto"/>
            </w:tcBorders>
            <w:shd w:val="clear" w:color="auto" w:fill="auto"/>
            <w:noWrap/>
            <w:vAlign w:val="bottom"/>
            <w:hideMark/>
          </w:tcPr>
          <w:p w14:paraId="485F47A6" w14:textId="77777777" w:rsidR="00F02F22" w:rsidRPr="008F781E" w:rsidRDefault="00F02F22"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Psychosocial</w:t>
            </w:r>
          </w:p>
        </w:tc>
        <w:tc>
          <w:tcPr>
            <w:tcW w:w="1428" w:type="dxa"/>
            <w:tcBorders>
              <w:top w:val="single" w:sz="4" w:space="0" w:color="auto"/>
              <w:bottom w:val="single" w:sz="4" w:space="0" w:color="auto"/>
            </w:tcBorders>
            <w:shd w:val="clear" w:color="auto" w:fill="auto"/>
            <w:noWrap/>
            <w:vAlign w:val="bottom"/>
            <w:hideMark/>
          </w:tcPr>
          <w:p w14:paraId="0A4C99E7" w14:textId="77777777" w:rsidR="00F02F22" w:rsidRPr="008F781E" w:rsidRDefault="00F02F22"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Neurological</w:t>
            </w:r>
          </w:p>
        </w:tc>
        <w:tc>
          <w:tcPr>
            <w:tcW w:w="1500" w:type="dxa"/>
            <w:tcBorders>
              <w:top w:val="single" w:sz="4" w:space="0" w:color="auto"/>
            </w:tcBorders>
            <w:shd w:val="clear" w:color="auto" w:fill="auto"/>
            <w:noWrap/>
            <w:vAlign w:val="bottom"/>
            <w:hideMark/>
          </w:tcPr>
          <w:p w14:paraId="37B8EA4A" w14:textId="77777777" w:rsidR="00F02F22" w:rsidRPr="008F781E" w:rsidRDefault="00F02F22" w:rsidP="00B7041A">
            <w:pPr>
              <w:keepNext/>
              <w:keepLines/>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Intellectual</w:t>
            </w:r>
          </w:p>
        </w:tc>
      </w:tr>
      <w:tr w:rsidR="00F02F22" w:rsidRPr="008F781E" w14:paraId="52C6C958" w14:textId="77777777" w:rsidTr="00B7041A">
        <w:trPr>
          <w:trHeight w:val="300"/>
          <w:jc w:val="center"/>
        </w:trPr>
        <w:tc>
          <w:tcPr>
            <w:tcW w:w="2580" w:type="dxa"/>
            <w:tcBorders>
              <w:top w:val="single" w:sz="4" w:space="0" w:color="auto"/>
            </w:tcBorders>
            <w:shd w:val="clear" w:color="auto" w:fill="auto"/>
            <w:noWrap/>
            <w:vAlign w:val="bottom"/>
          </w:tcPr>
          <w:p w14:paraId="5CC2857D"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p>
        </w:tc>
        <w:tc>
          <w:tcPr>
            <w:tcW w:w="7486" w:type="dxa"/>
            <w:gridSpan w:val="5"/>
            <w:tcBorders>
              <w:top w:val="single" w:sz="4" w:space="0" w:color="auto"/>
            </w:tcBorders>
            <w:shd w:val="clear" w:color="auto" w:fill="auto"/>
            <w:noWrap/>
            <w:vAlign w:val="bottom"/>
          </w:tcPr>
          <w:p w14:paraId="2D87EE1E"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b/>
                <w:bCs/>
                <w:color w:val="000000"/>
                <w:sz w:val="20"/>
                <w:szCs w:val="20"/>
              </w:rPr>
              <w:t>Has hiring responsibilities (%)</w:t>
            </w:r>
          </w:p>
        </w:tc>
      </w:tr>
      <w:tr w:rsidR="00F02F22" w:rsidRPr="008F781E" w14:paraId="0522D373" w14:textId="77777777" w:rsidTr="00B7041A">
        <w:trPr>
          <w:trHeight w:val="300"/>
          <w:jc w:val="center"/>
        </w:trPr>
        <w:tc>
          <w:tcPr>
            <w:tcW w:w="2580" w:type="dxa"/>
            <w:shd w:val="clear" w:color="auto" w:fill="auto"/>
            <w:noWrap/>
            <w:vAlign w:val="bottom"/>
            <w:hideMark/>
          </w:tcPr>
          <w:p w14:paraId="2F2703A5"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98" w:type="dxa"/>
            <w:shd w:val="clear" w:color="auto" w:fill="auto"/>
            <w:noWrap/>
            <w:vAlign w:val="center"/>
            <w:hideMark/>
          </w:tcPr>
          <w:p w14:paraId="06C3A025"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35.8</w:t>
            </w:r>
          </w:p>
        </w:tc>
        <w:tc>
          <w:tcPr>
            <w:tcW w:w="1160" w:type="dxa"/>
            <w:shd w:val="clear" w:color="auto" w:fill="auto"/>
            <w:noWrap/>
            <w:vAlign w:val="center"/>
            <w:hideMark/>
          </w:tcPr>
          <w:p w14:paraId="19E35EB2"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59.7</w:t>
            </w:r>
          </w:p>
        </w:tc>
        <w:tc>
          <w:tcPr>
            <w:tcW w:w="1800" w:type="dxa"/>
            <w:shd w:val="clear" w:color="auto" w:fill="auto"/>
            <w:noWrap/>
            <w:vAlign w:val="center"/>
            <w:hideMark/>
          </w:tcPr>
          <w:p w14:paraId="42B48F6E"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21.4</w:t>
            </w:r>
          </w:p>
        </w:tc>
        <w:tc>
          <w:tcPr>
            <w:tcW w:w="1428" w:type="dxa"/>
            <w:shd w:val="clear" w:color="auto" w:fill="auto"/>
            <w:noWrap/>
            <w:vAlign w:val="center"/>
            <w:hideMark/>
          </w:tcPr>
          <w:p w14:paraId="23EF54B7"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30.8</w:t>
            </w:r>
          </w:p>
        </w:tc>
        <w:tc>
          <w:tcPr>
            <w:tcW w:w="1500" w:type="dxa"/>
            <w:shd w:val="clear" w:color="auto" w:fill="auto"/>
            <w:noWrap/>
            <w:vAlign w:val="center"/>
            <w:hideMark/>
          </w:tcPr>
          <w:p w14:paraId="2F91BD95"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25.2</w:t>
            </w:r>
          </w:p>
        </w:tc>
      </w:tr>
      <w:tr w:rsidR="00F02F22" w:rsidRPr="008F781E" w14:paraId="72419883" w14:textId="77777777" w:rsidTr="00B7041A">
        <w:trPr>
          <w:trHeight w:val="300"/>
          <w:jc w:val="center"/>
        </w:trPr>
        <w:tc>
          <w:tcPr>
            <w:tcW w:w="2580" w:type="dxa"/>
            <w:shd w:val="clear" w:color="auto" w:fill="auto"/>
            <w:noWrap/>
            <w:vAlign w:val="bottom"/>
            <w:hideMark/>
          </w:tcPr>
          <w:p w14:paraId="24169FD9"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98" w:type="dxa"/>
            <w:shd w:val="clear" w:color="auto" w:fill="auto"/>
            <w:noWrap/>
            <w:vAlign w:val="center"/>
            <w:hideMark/>
          </w:tcPr>
          <w:p w14:paraId="12FEFCBC"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52.6</w:t>
            </w:r>
          </w:p>
        </w:tc>
        <w:tc>
          <w:tcPr>
            <w:tcW w:w="1160" w:type="dxa"/>
            <w:shd w:val="clear" w:color="auto" w:fill="auto"/>
            <w:noWrap/>
            <w:vAlign w:val="center"/>
            <w:hideMark/>
          </w:tcPr>
          <w:p w14:paraId="5B3274EA"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36.5</w:t>
            </w:r>
          </w:p>
        </w:tc>
        <w:tc>
          <w:tcPr>
            <w:tcW w:w="1800" w:type="dxa"/>
            <w:shd w:val="clear" w:color="auto" w:fill="auto"/>
            <w:noWrap/>
            <w:vAlign w:val="center"/>
            <w:hideMark/>
          </w:tcPr>
          <w:p w14:paraId="39BC0CD3"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48.4</w:t>
            </w:r>
          </w:p>
        </w:tc>
        <w:tc>
          <w:tcPr>
            <w:tcW w:w="1428" w:type="dxa"/>
            <w:shd w:val="clear" w:color="auto" w:fill="auto"/>
            <w:noWrap/>
            <w:vAlign w:val="center"/>
            <w:hideMark/>
          </w:tcPr>
          <w:p w14:paraId="7E44CFFE"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49.5</w:t>
            </w:r>
          </w:p>
        </w:tc>
        <w:tc>
          <w:tcPr>
            <w:tcW w:w="1500" w:type="dxa"/>
            <w:shd w:val="clear" w:color="auto" w:fill="auto"/>
            <w:noWrap/>
            <w:vAlign w:val="center"/>
            <w:hideMark/>
          </w:tcPr>
          <w:p w14:paraId="30EC3F35"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50.7</w:t>
            </w:r>
          </w:p>
        </w:tc>
      </w:tr>
      <w:tr w:rsidR="00F02F22" w:rsidRPr="008F781E" w14:paraId="0136D956" w14:textId="77777777" w:rsidTr="00B7041A">
        <w:trPr>
          <w:trHeight w:val="300"/>
          <w:jc w:val="center"/>
        </w:trPr>
        <w:tc>
          <w:tcPr>
            <w:tcW w:w="2580" w:type="dxa"/>
            <w:shd w:val="clear" w:color="auto" w:fill="auto"/>
            <w:noWrap/>
            <w:vAlign w:val="bottom"/>
            <w:hideMark/>
          </w:tcPr>
          <w:p w14:paraId="5984C5A3"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98" w:type="dxa"/>
            <w:shd w:val="clear" w:color="auto" w:fill="auto"/>
            <w:noWrap/>
            <w:vAlign w:val="center"/>
            <w:hideMark/>
          </w:tcPr>
          <w:p w14:paraId="559ED55B"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10.4</w:t>
            </w:r>
          </w:p>
        </w:tc>
        <w:tc>
          <w:tcPr>
            <w:tcW w:w="1160" w:type="dxa"/>
            <w:shd w:val="clear" w:color="auto" w:fill="auto"/>
            <w:noWrap/>
            <w:vAlign w:val="center"/>
            <w:hideMark/>
          </w:tcPr>
          <w:p w14:paraId="496BE76A"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w:t>
            </w:r>
          </w:p>
        </w:tc>
        <w:tc>
          <w:tcPr>
            <w:tcW w:w="1800" w:type="dxa"/>
            <w:shd w:val="clear" w:color="auto" w:fill="auto"/>
            <w:noWrap/>
            <w:vAlign w:val="center"/>
            <w:hideMark/>
          </w:tcPr>
          <w:p w14:paraId="4B99A1CD"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27.9</w:t>
            </w:r>
          </w:p>
        </w:tc>
        <w:tc>
          <w:tcPr>
            <w:tcW w:w="1428" w:type="dxa"/>
            <w:shd w:val="clear" w:color="auto" w:fill="auto"/>
            <w:noWrap/>
            <w:vAlign w:val="center"/>
            <w:hideMark/>
          </w:tcPr>
          <w:p w14:paraId="5FE11C93"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17.4</w:t>
            </w:r>
          </w:p>
        </w:tc>
        <w:tc>
          <w:tcPr>
            <w:tcW w:w="1500" w:type="dxa"/>
            <w:shd w:val="clear" w:color="auto" w:fill="auto"/>
            <w:noWrap/>
            <w:vAlign w:val="center"/>
            <w:hideMark/>
          </w:tcPr>
          <w:p w14:paraId="5A120AD8"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21.9</w:t>
            </w:r>
          </w:p>
        </w:tc>
      </w:tr>
      <w:tr w:rsidR="00F02F22" w:rsidRPr="008F781E" w14:paraId="58F3D207" w14:textId="77777777" w:rsidTr="00B7041A">
        <w:trPr>
          <w:trHeight w:val="300"/>
          <w:jc w:val="center"/>
        </w:trPr>
        <w:tc>
          <w:tcPr>
            <w:tcW w:w="2580" w:type="dxa"/>
            <w:shd w:val="clear" w:color="auto" w:fill="auto"/>
            <w:noWrap/>
            <w:vAlign w:val="bottom"/>
            <w:hideMark/>
          </w:tcPr>
          <w:p w14:paraId="303C7C0E"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98" w:type="dxa"/>
            <w:shd w:val="clear" w:color="auto" w:fill="auto"/>
            <w:noWrap/>
            <w:vAlign w:val="center"/>
            <w:hideMark/>
          </w:tcPr>
          <w:p w14:paraId="1B6FE754"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w:t>
            </w:r>
          </w:p>
        </w:tc>
        <w:tc>
          <w:tcPr>
            <w:tcW w:w="1160" w:type="dxa"/>
            <w:shd w:val="clear" w:color="auto" w:fill="auto"/>
            <w:noWrap/>
            <w:vAlign w:val="center"/>
            <w:hideMark/>
          </w:tcPr>
          <w:p w14:paraId="2F0A3003"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0.5</w:t>
            </w:r>
          </w:p>
        </w:tc>
        <w:tc>
          <w:tcPr>
            <w:tcW w:w="1800" w:type="dxa"/>
            <w:shd w:val="clear" w:color="auto" w:fill="auto"/>
            <w:noWrap/>
            <w:vAlign w:val="center"/>
            <w:hideMark/>
          </w:tcPr>
          <w:p w14:paraId="34E09E8C"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w:t>
            </w:r>
          </w:p>
        </w:tc>
        <w:tc>
          <w:tcPr>
            <w:tcW w:w="1428" w:type="dxa"/>
            <w:shd w:val="clear" w:color="auto" w:fill="auto"/>
            <w:noWrap/>
            <w:vAlign w:val="center"/>
            <w:hideMark/>
          </w:tcPr>
          <w:p w14:paraId="282F2C94"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w:t>
            </w:r>
          </w:p>
        </w:tc>
        <w:tc>
          <w:tcPr>
            <w:tcW w:w="1500" w:type="dxa"/>
            <w:shd w:val="clear" w:color="auto" w:fill="auto"/>
            <w:noWrap/>
            <w:vAlign w:val="center"/>
            <w:hideMark/>
          </w:tcPr>
          <w:p w14:paraId="34CDDF14"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w:t>
            </w:r>
          </w:p>
        </w:tc>
      </w:tr>
      <w:tr w:rsidR="00F02F22" w:rsidRPr="008F781E" w14:paraId="736E1528" w14:textId="77777777" w:rsidTr="00B7041A">
        <w:trPr>
          <w:trHeight w:val="300"/>
          <w:jc w:val="center"/>
        </w:trPr>
        <w:tc>
          <w:tcPr>
            <w:tcW w:w="2580" w:type="dxa"/>
            <w:tcBorders>
              <w:bottom w:val="single" w:sz="4" w:space="0" w:color="auto"/>
            </w:tcBorders>
            <w:shd w:val="clear" w:color="auto" w:fill="auto"/>
            <w:noWrap/>
            <w:vAlign w:val="bottom"/>
            <w:hideMark/>
          </w:tcPr>
          <w:p w14:paraId="1CCD2AE1" w14:textId="77777777" w:rsidR="00F02F22" w:rsidRPr="008F781E" w:rsidRDefault="00F02F22" w:rsidP="00B7041A">
            <w:pPr>
              <w:keepNext/>
              <w:keepLines/>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98" w:type="dxa"/>
            <w:tcBorders>
              <w:bottom w:val="single" w:sz="4" w:space="0" w:color="auto"/>
            </w:tcBorders>
            <w:shd w:val="clear" w:color="auto" w:fill="auto"/>
            <w:noWrap/>
            <w:vAlign w:val="bottom"/>
            <w:hideMark/>
          </w:tcPr>
          <w:p w14:paraId="05F2AABF"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2,357</w:t>
            </w:r>
          </w:p>
        </w:tc>
        <w:tc>
          <w:tcPr>
            <w:tcW w:w="1160" w:type="dxa"/>
            <w:tcBorders>
              <w:bottom w:val="single" w:sz="4" w:space="0" w:color="auto"/>
            </w:tcBorders>
            <w:shd w:val="clear" w:color="auto" w:fill="auto"/>
            <w:noWrap/>
            <w:vAlign w:val="bottom"/>
            <w:hideMark/>
          </w:tcPr>
          <w:p w14:paraId="498D0CEB"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2,307</w:t>
            </w:r>
          </w:p>
        </w:tc>
        <w:tc>
          <w:tcPr>
            <w:tcW w:w="1800" w:type="dxa"/>
            <w:tcBorders>
              <w:bottom w:val="single" w:sz="4" w:space="0" w:color="auto"/>
            </w:tcBorders>
            <w:shd w:val="clear" w:color="auto" w:fill="auto"/>
            <w:noWrap/>
            <w:vAlign w:val="bottom"/>
            <w:hideMark/>
          </w:tcPr>
          <w:p w14:paraId="433581AA"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2,367</w:t>
            </w:r>
          </w:p>
        </w:tc>
        <w:tc>
          <w:tcPr>
            <w:tcW w:w="1428" w:type="dxa"/>
            <w:tcBorders>
              <w:bottom w:val="single" w:sz="4" w:space="0" w:color="auto"/>
            </w:tcBorders>
            <w:shd w:val="clear" w:color="auto" w:fill="auto"/>
            <w:noWrap/>
            <w:vAlign w:val="bottom"/>
            <w:hideMark/>
          </w:tcPr>
          <w:p w14:paraId="76BC3EFB"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1,185</w:t>
            </w:r>
          </w:p>
        </w:tc>
        <w:tc>
          <w:tcPr>
            <w:tcW w:w="1500" w:type="dxa"/>
            <w:tcBorders>
              <w:bottom w:val="single" w:sz="4" w:space="0" w:color="auto"/>
            </w:tcBorders>
            <w:shd w:val="clear" w:color="auto" w:fill="auto"/>
            <w:noWrap/>
            <w:vAlign w:val="bottom"/>
            <w:hideMark/>
          </w:tcPr>
          <w:p w14:paraId="2EC9166D"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1,064</w:t>
            </w:r>
          </w:p>
        </w:tc>
      </w:tr>
      <w:tr w:rsidR="00F02F22" w:rsidRPr="008F781E" w14:paraId="5453E563" w14:textId="77777777" w:rsidTr="00B7041A">
        <w:trPr>
          <w:trHeight w:val="300"/>
          <w:jc w:val="center"/>
        </w:trPr>
        <w:tc>
          <w:tcPr>
            <w:tcW w:w="10066" w:type="dxa"/>
            <w:gridSpan w:val="6"/>
            <w:tcBorders>
              <w:top w:val="single" w:sz="4" w:space="0" w:color="auto"/>
            </w:tcBorders>
            <w:shd w:val="clear" w:color="auto" w:fill="auto"/>
            <w:noWrap/>
            <w:vAlign w:val="bottom"/>
            <w:hideMark/>
          </w:tcPr>
          <w:p w14:paraId="612E9D42" w14:textId="77777777" w:rsidR="00F02F22" w:rsidRPr="008F781E" w:rsidRDefault="00F02F22" w:rsidP="00B7041A">
            <w:pPr>
              <w:keepNext/>
              <w:keepLines/>
              <w:spacing w:before="40" w:after="40" w:line="240" w:lineRule="auto"/>
              <w:jc w:val="center"/>
              <w:rPr>
                <w:rFonts w:ascii="Arial" w:eastAsia="Times New Roman" w:hAnsi="Arial" w:cs="Arial"/>
                <w:sz w:val="20"/>
                <w:szCs w:val="20"/>
              </w:rPr>
            </w:pPr>
            <w:r w:rsidRPr="008F781E">
              <w:rPr>
                <w:rFonts w:ascii="Arial" w:eastAsia="Times New Roman" w:hAnsi="Arial" w:cs="Arial"/>
                <w:b/>
                <w:bCs/>
                <w:color w:val="000000"/>
                <w:sz w:val="20"/>
                <w:szCs w:val="20"/>
              </w:rPr>
              <w:t xml:space="preserve">                                            No hiring responsibilities (%)</w:t>
            </w:r>
          </w:p>
        </w:tc>
      </w:tr>
      <w:tr w:rsidR="00F02F22" w:rsidRPr="008F781E" w14:paraId="21A5942E" w14:textId="77777777" w:rsidTr="00B7041A">
        <w:trPr>
          <w:trHeight w:val="300"/>
          <w:jc w:val="center"/>
        </w:trPr>
        <w:tc>
          <w:tcPr>
            <w:tcW w:w="2580" w:type="dxa"/>
            <w:shd w:val="clear" w:color="auto" w:fill="auto"/>
            <w:noWrap/>
            <w:vAlign w:val="bottom"/>
            <w:hideMark/>
          </w:tcPr>
          <w:p w14:paraId="3193DCD5"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98" w:type="dxa"/>
            <w:shd w:val="clear" w:color="auto" w:fill="auto"/>
            <w:noWrap/>
            <w:vAlign w:val="center"/>
            <w:hideMark/>
          </w:tcPr>
          <w:p w14:paraId="108BB75E"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42.4</w:t>
            </w:r>
          </w:p>
        </w:tc>
        <w:tc>
          <w:tcPr>
            <w:tcW w:w="1160" w:type="dxa"/>
            <w:shd w:val="clear" w:color="auto" w:fill="auto"/>
            <w:noWrap/>
            <w:vAlign w:val="center"/>
            <w:hideMark/>
          </w:tcPr>
          <w:p w14:paraId="5B063869"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66.3</w:t>
            </w:r>
          </w:p>
        </w:tc>
        <w:tc>
          <w:tcPr>
            <w:tcW w:w="1800" w:type="dxa"/>
            <w:shd w:val="clear" w:color="auto" w:fill="auto"/>
            <w:noWrap/>
            <w:vAlign w:val="center"/>
            <w:hideMark/>
          </w:tcPr>
          <w:p w14:paraId="18AEF4E1"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22.2</w:t>
            </w:r>
          </w:p>
        </w:tc>
        <w:tc>
          <w:tcPr>
            <w:tcW w:w="1428" w:type="dxa"/>
            <w:shd w:val="clear" w:color="auto" w:fill="auto"/>
            <w:noWrap/>
            <w:vAlign w:val="center"/>
            <w:hideMark/>
          </w:tcPr>
          <w:p w14:paraId="0AF52253"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33.4</w:t>
            </w:r>
          </w:p>
        </w:tc>
        <w:tc>
          <w:tcPr>
            <w:tcW w:w="1500" w:type="dxa"/>
            <w:shd w:val="clear" w:color="auto" w:fill="auto"/>
            <w:noWrap/>
            <w:vAlign w:val="center"/>
            <w:hideMark/>
          </w:tcPr>
          <w:p w14:paraId="793281AC"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14.4</w:t>
            </w:r>
          </w:p>
        </w:tc>
      </w:tr>
      <w:tr w:rsidR="00F02F22" w:rsidRPr="008F781E" w14:paraId="13A967F7" w14:textId="77777777" w:rsidTr="00B7041A">
        <w:trPr>
          <w:trHeight w:val="300"/>
          <w:jc w:val="center"/>
        </w:trPr>
        <w:tc>
          <w:tcPr>
            <w:tcW w:w="2580" w:type="dxa"/>
            <w:shd w:val="clear" w:color="auto" w:fill="auto"/>
            <w:noWrap/>
            <w:vAlign w:val="bottom"/>
            <w:hideMark/>
          </w:tcPr>
          <w:p w14:paraId="68326361"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98" w:type="dxa"/>
            <w:shd w:val="clear" w:color="auto" w:fill="auto"/>
            <w:noWrap/>
            <w:vAlign w:val="center"/>
            <w:hideMark/>
          </w:tcPr>
          <w:p w14:paraId="701B62B1"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48.7</w:t>
            </w:r>
          </w:p>
        </w:tc>
        <w:tc>
          <w:tcPr>
            <w:tcW w:w="1160" w:type="dxa"/>
            <w:shd w:val="clear" w:color="auto" w:fill="auto"/>
            <w:noWrap/>
            <w:vAlign w:val="center"/>
            <w:hideMark/>
          </w:tcPr>
          <w:p w14:paraId="65A61410"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30.1</w:t>
            </w:r>
          </w:p>
        </w:tc>
        <w:tc>
          <w:tcPr>
            <w:tcW w:w="1800" w:type="dxa"/>
            <w:shd w:val="clear" w:color="auto" w:fill="auto"/>
            <w:noWrap/>
            <w:vAlign w:val="center"/>
            <w:hideMark/>
          </w:tcPr>
          <w:p w14:paraId="2F5C9C14"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51.1</w:t>
            </w:r>
          </w:p>
        </w:tc>
        <w:tc>
          <w:tcPr>
            <w:tcW w:w="1428" w:type="dxa"/>
            <w:shd w:val="clear" w:color="auto" w:fill="auto"/>
            <w:noWrap/>
            <w:vAlign w:val="center"/>
            <w:hideMark/>
          </w:tcPr>
          <w:p w14:paraId="0EDC852F"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48.3</w:t>
            </w:r>
          </w:p>
        </w:tc>
        <w:tc>
          <w:tcPr>
            <w:tcW w:w="1500" w:type="dxa"/>
            <w:shd w:val="clear" w:color="auto" w:fill="auto"/>
            <w:noWrap/>
            <w:vAlign w:val="center"/>
            <w:hideMark/>
          </w:tcPr>
          <w:p w14:paraId="3CEE0E5A"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50.1</w:t>
            </w:r>
          </w:p>
        </w:tc>
      </w:tr>
      <w:tr w:rsidR="00F02F22" w:rsidRPr="008F781E" w14:paraId="121B0735" w14:textId="77777777" w:rsidTr="00B7041A">
        <w:trPr>
          <w:trHeight w:val="300"/>
          <w:jc w:val="center"/>
        </w:trPr>
        <w:tc>
          <w:tcPr>
            <w:tcW w:w="2580" w:type="dxa"/>
            <w:shd w:val="clear" w:color="auto" w:fill="auto"/>
            <w:noWrap/>
            <w:vAlign w:val="bottom"/>
            <w:hideMark/>
          </w:tcPr>
          <w:p w14:paraId="65063D54"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98" w:type="dxa"/>
            <w:shd w:val="clear" w:color="auto" w:fill="auto"/>
            <w:noWrap/>
            <w:vAlign w:val="center"/>
            <w:hideMark/>
          </w:tcPr>
          <w:p w14:paraId="3B6BAE1C"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8.1</w:t>
            </w:r>
          </w:p>
        </w:tc>
        <w:tc>
          <w:tcPr>
            <w:tcW w:w="1160" w:type="dxa"/>
            <w:shd w:val="clear" w:color="auto" w:fill="auto"/>
            <w:noWrap/>
            <w:vAlign w:val="center"/>
            <w:hideMark/>
          </w:tcPr>
          <w:p w14:paraId="2D0345E9"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w:t>
            </w:r>
          </w:p>
        </w:tc>
        <w:tc>
          <w:tcPr>
            <w:tcW w:w="1800" w:type="dxa"/>
            <w:shd w:val="clear" w:color="auto" w:fill="auto"/>
            <w:noWrap/>
            <w:vAlign w:val="center"/>
            <w:hideMark/>
          </w:tcPr>
          <w:p w14:paraId="719DB809"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24.4</w:t>
            </w:r>
          </w:p>
        </w:tc>
        <w:tc>
          <w:tcPr>
            <w:tcW w:w="1428" w:type="dxa"/>
            <w:shd w:val="clear" w:color="auto" w:fill="auto"/>
            <w:noWrap/>
            <w:vAlign w:val="center"/>
            <w:hideMark/>
          </w:tcPr>
          <w:p w14:paraId="4AAA1A8B"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17.6</w:t>
            </w:r>
          </w:p>
        </w:tc>
        <w:tc>
          <w:tcPr>
            <w:tcW w:w="1500" w:type="dxa"/>
            <w:shd w:val="clear" w:color="auto" w:fill="auto"/>
            <w:noWrap/>
            <w:vAlign w:val="center"/>
            <w:hideMark/>
          </w:tcPr>
          <w:p w14:paraId="7AC92846"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29.7</w:t>
            </w:r>
          </w:p>
        </w:tc>
      </w:tr>
      <w:tr w:rsidR="00F02F22" w:rsidRPr="008F781E" w14:paraId="182DD115" w14:textId="77777777" w:rsidTr="00B7041A">
        <w:trPr>
          <w:trHeight w:val="300"/>
          <w:jc w:val="center"/>
        </w:trPr>
        <w:tc>
          <w:tcPr>
            <w:tcW w:w="2580" w:type="dxa"/>
            <w:shd w:val="clear" w:color="auto" w:fill="auto"/>
            <w:noWrap/>
            <w:vAlign w:val="bottom"/>
            <w:hideMark/>
          </w:tcPr>
          <w:p w14:paraId="31F046CF" w14:textId="77777777" w:rsidR="00F02F22" w:rsidRPr="008F781E" w:rsidRDefault="00F02F22" w:rsidP="00B7041A">
            <w:pPr>
              <w:keepNext/>
              <w:keepLines/>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98" w:type="dxa"/>
            <w:shd w:val="clear" w:color="auto" w:fill="auto"/>
            <w:noWrap/>
            <w:vAlign w:val="center"/>
            <w:hideMark/>
          </w:tcPr>
          <w:p w14:paraId="69D942C5"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0.8</w:t>
            </w:r>
          </w:p>
        </w:tc>
        <w:tc>
          <w:tcPr>
            <w:tcW w:w="1160" w:type="dxa"/>
            <w:shd w:val="clear" w:color="auto" w:fill="auto"/>
            <w:noWrap/>
            <w:vAlign w:val="center"/>
            <w:hideMark/>
          </w:tcPr>
          <w:p w14:paraId="4EE37C06"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w:t>
            </w:r>
          </w:p>
        </w:tc>
        <w:tc>
          <w:tcPr>
            <w:tcW w:w="1800" w:type="dxa"/>
            <w:shd w:val="clear" w:color="auto" w:fill="auto"/>
            <w:noWrap/>
            <w:vAlign w:val="center"/>
            <w:hideMark/>
          </w:tcPr>
          <w:p w14:paraId="0819C0B5"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w:t>
            </w:r>
          </w:p>
        </w:tc>
        <w:tc>
          <w:tcPr>
            <w:tcW w:w="1428" w:type="dxa"/>
            <w:shd w:val="clear" w:color="auto" w:fill="auto"/>
            <w:noWrap/>
            <w:vAlign w:val="center"/>
            <w:hideMark/>
          </w:tcPr>
          <w:p w14:paraId="5F02A104"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0.8</w:t>
            </w:r>
          </w:p>
        </w:tc>
        <w:tc>
          <w:tcPr>
            <w:tcW w:w="1500" w:type="dxa"/>
            <w:shd w:val="clear" w:color="auto" w:fill="auto"/>
            <w:noWrap/>
            <w:vAlign w:val="center"/>
            <w:hideMark/>
          </w:tcPr>
          <w:p w14:paraId="02E7F850" w14:textId="77777777" w:rsidR="00F02F22" w:rsidRPr="008F781E" w:rsidRDefault="00F02F22" w:rsidP="00B7041A">
            <w:pPr>
              <w:keepNext/>
              <w:keepLines/>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5.9</w:t>
            </w:r>
          </w:p>
        </w:tc>
      </w:tr>
      <w:tr w:rsidR="00F02F22" w:rsidRPr="008F781E" w14:paraId="1531743D" w14:textId="77777777" w:rsidTr="00B7041A">
        <w:trPr>
          <w:trHeight w:val="300"/>
          <w:jc w:val="center"/>
        </w:trPr>
        <w:tc>
          <w:tcPr>
            <w:tcW w:w="2580" w:type="dxa"/>
            <w:tcBorders>
              <w:bottom w:val="single" w:sz="4" w:space="0" w:color="auto"/>
            </w:tcBorders>
            <w:shd w:val="clear" w:color="auto" w:fill="auto"/>
            <w:noWrap/>
            <w:vAlign w:val="bottom"/>
            <w:hideMark/>
          </w:tcPr>
          <w:p w14:paraId="30BAD911" w14:textId="77777777" w:rsidR="00F02F22" w:rsidRPr="008F781E" w:rsidRDefault="00F02F22" w:rsidP="00B7041A">
            <w:pPr>
              <w:keepNext/>
              <w:keepLines/>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98" w:type="dxa"/>
            <w:tcBorders>
              <w:bottom w:val="single" w:sz="4" w:space="0" w:color="auto"/>
            </w:tcBorders>
            <w:shd w:val="clear" w:color="auto" w:fill="auto"/>
            <w:noWrap/>
            <w:vAlign w:val="bottom"/>
            <w:hideMark/>
          </w:tcPr>
          <w:p w14:paraId="0B2621C4"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635</w:t>
            </w:r>
          </w:p>
        </w:tc>
        <w:tc>
          <w:tcPr>
            <w:tcW w:w="1160" w:type="dxa"/>
            <w:tcBorders>
              <w:bottom w:val="single" w:sz="4" w:space="0" w:color="auto"/>
            </w:tcBorders>
            <w:shd w:val="clear" w:color="auto" w:fill="auto"/>
            <w:noWrap/>
            <w:vAlign w:val="bottom"/>
            <w:hideMark/>
          </w:tcPr>
          <w:p w14:paraId="50EA25B5"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614</w:t>
            </w:r>
          </w:p>
        </w:tc>
        <w:tc>
          <w:tcPr>
            <w:tcW w:w="1800" w:type="dxa"/>
            <w:tcBorders>
              <w:bottom w:val="single" w:sz="4" w:space="0" w:color="auto"/>
            </w:tcBorders>
            <w:shd w:val="clear" w:color="auto" w:fill="auto"/>
            <w:noWrap/>
            <w:vAlign w:val="bottom"/>
            <w:hideMark/>
          </w:tcPr>
          <w:p w14:paraId="41B571DC"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642</w:t>
            </w:r>
          </w:p>
        </w:tc>
        <w:tc>
          <w:tcPr>
            <w:tcW w:w="1428" w:type="dxa"/>
            <w:tcBorders>
              <w:bottom w:val="single" w:sz="4" w:space="0" w:color="auto"/>
            </w:tcBorders>
            <w:shd w:val="clear" w:color="auto" w:fill="auto"/>
            <w:noWrap/>
            <w:vAlign w:val="bottom"/>
            <w:hideMark/>
          </w:tcPr>
          <w:p w14:paraId="68DDEE58"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396</w:t>
            </w:r>
          </w:p>
        </w:tc>
        <w:tc>
          <w:tcPr>
            <w:tcW w:w="1500" w:type="dxa"/>
            <w:tcBorders>
              <w:bottom w:val="single" w:sz="4" w:space="0" w:color="auto"/>
            </w:tcBorders>
            <w:shd w:val="clear" w:color="auto" w:fill="auto"/>
            <w:noWrap/>
            <w:vAlign w:val="bottom"/>
            <w:hideMark/>
          </w:tcPr>
          <w:p w14:paraId="250D959D" w14:textId="77777777" w:rsidR="00F02F22" w:rsidRPr="008F781E" w:rsidRDefault="00F02F22" w:rsidP="00B7041A">
            <w:pPr>
              <w:keepNext/>
              <w:keepLines/>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276</w:t>
            </w:r>
          </w:p>
        </w:tc>
      </w:tr>
    </w:tbl>
    <w:p w14:paraId="221995F1" w14:textId="77777777" w:rsidR="00F02F22" w:rsidRPr="00F02F22" w:rsidRDefault="00F02F22" w:rsidP="00F02F22"/>
    <w:p w14:paraId="5DE78FF6" w14:textId="77777777" w:rsidR="00B47794" w:rsidRPr="008F781E" w:rsidRDefault="00B47794">
      <w:pPr>
        <w:rPr>
          <w:rFonts w:ascii="Arial" w:hAnsi="Arial" w:cs="Arial"/>
          <w:b/>
          <w:iCs/>
          <w:color w:val="44546A" w:themeColor="text2"/>
        </w:rPr>
      </w:pPr>
      <w:r w:rsidRPr="008F781E">
        <w:br w:type="page"/>
      </w:r>
    </w:p>
    <w:p w14:paraId="3703C57C" w14:textId="647108C7" w:rsidR="001F20A0" w:rsidRPr="008F781E" w:rsidRDefault="005029A4" w:rsidP="00826700">
      <w:pPr>
        <w:pStyle w:val="Caption"/>
        <w:keepNext/>
        <w:rPr>
          <w:b w:val="0"/>
          <w:sz w:val="20"/>
          <w:szCs w:val="20"/>
        </w:rPr>
      </w:pPr>
      <w:bookmarkStart w:id="134" w:name="_Toc146628928"/>
      <w:r w:rsidRPr="008F781E">
        <w:lastRenderedPageBreak/>
        <w:t xml:space="preserve">Appendix Table </w:t>
      </w:r>
      <w:r w:rsidR="00484978">
        <w:fldChar w:fldCharType="begin"/>
      </w:r>
      <w:r w:rsidR="00484978">
        <w:instrText xml:space="preserve"> SEQ Appendix_Table \* ARABIC </w:instrText>
      </w:r>
      <w:r w:rsidR="00484978">
        <w:fldChar w:fldCharType="separate"/>
      </w:r>
      <w:r w:rsidR="00A63350">
        <w:rPr>
          <w:noProof/>
        </w:rPr>
        <w:t>15</w:t>
      </w:r>
      <w:r w:rsidR="00484978">
        <w:rPr>
          <w:noProof/>
        </w:rPr>
        <w:fldChar w:fldCharType="end"/>
      </w:r>
      <w:r w:rsidRPr="008F781E">
        <w:t>A: Vignettes: Boss, by experience with disability (%)</w:t>
      </w:r>
      <w:bookmarkEnd w:id="134"/>
    </w:p>
    <w:tbl>
      <w:tblPr>
        <w:tblW w:w="10069" w:type="dxa"/>
        <w:jc w:val="center"/>
        <w:tblLook w:val="04A0" w:firstRow="1" w:lastRow="0" w:firstColumn="1" w:lastColumn="0" w:noHBand="0" w:noVBand="1"/>
        <w:tblCaption w:val="Appendix Table 15A: Vignettes: Boss, by experience with disability (%)"/>
        <w:tblDescription w:val=" Type of disability&#10;  Sensory Physical Psychosocial Neurological Intellectual&#10;Very comfortable 24.9 44.8 12.3 15.6 15.8&#10;Fairly comfortable 56.6 47.1 46.8 53.1 46.1&#10;Fairly uncomfortable 16.0 6.7 36.0 27.9 34.0&#10;Very uncomfortable 2.5 1.4 5.0 3.4 4.1&#10;Sample size  939 902 902 453 399&#10;  Has experience with disability (%)&#10;Very comfortable 38.5 64.6 21.2 30.9 23.6&#10;Fairly comfortable 50.4 32.4 49.2 50.3 50.3&#10;Fairly uncomfortable 10.2 2.7 26.8 16.8 22.4&#10;Very uncomfortable 0.9 0.4 2.8 2.0 3.8&#10;Sample size  3,672 3,501 3,594 2,055 1,476&#10;"/>
      </w:tblPr>
      <w:tblGrid>
        <w:gridCol w:w="2580"/>
        <w:gridCol w:w="1540"/>
        <w:gridCol w:w="1221"/>
        <w:gridCol w:w="1800"/>
        <w:gridCol w:w="1428"/>
        <w:gridCol w:w="1500"/>
      </w:tblGrid>
      <w:tr w:rsidR="00012F16" w:rsidRPr="008F781E" w14:paraId="54D71B39" w14:textId="77777777" w:rsidTr="00B7041A">
        <w:trPr>
          <w:trHeight w:val="300"/>
          <w:jc w:val="center"/>
        </w:trPr>
        <w:tc>
          <w:tcPr>
            <w:tcW w:w="2580" w:type="dxa"/>
            <w:tcBorders>
              <w:top w:val="single" w:sz="4" w:space="0" w:color="auto"/>
            </w:tcBorders>
            <w:shd w:val="clear" w:color="auto" w:fill="auto"/>
            <w:noWrap/>
            <w:vAlign w:val="bottom"/>
          </w:tcPr>
          <w:p w14:paraId="22DBC21D" w14:textId="77777777" w:rsidR="00012F16" w:rsidRPr="008F781E" w:rsidRDefault="00012F16" w:rsidP="00B7041A">
            <w:pPr>
              <w:spacing w:before="120" w:after="120" w:line="240" w:lineRule="auto"/>
              <w:rPr>
                <w:rFonts w:ascii="Arial" w:eastAsia="Times New Roman" w:hAnsi="Arial" w:cs="Arial"/>
                <w:b/>
                <w:color w:val="000000"/>
                <w:sz w:val="20"/>
                <w:szCs w:val="20"/>
              </w:rPr>
            </w:pPr>
            <w:bookmarkStart w:id="135" w:name="_Toc146628929"/>
          </w:p>
        </w:tc>
        <w:tc>
          <w:tcPr>
            <w:tcW w:w="7489" w:type="dxa"/>
            <w:gridSpan w:val="5"/>
            <w:tcBorders>
              <w:top w:val="single" w:sz="4" w:space="0" w:color="auto"/>
              <w:bottom w:val="single" w:sz="4" w:space="0" w:color="auto"/>
            </w:tcBorders>
            <w:shd w:val="clear" w:color="auto" w:fill="auto"/>
            <w:noWrap/>
            <w:vAlign w:val="bottom"/>
          </w:tcPr>
          <w:p w14:paraId="63B293A5" w14:textId="77777777" w:rsidR="00012F16" w:rsidRPr="008F781E" w:rsidRDefault="00012F16"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Type of disability</w:t>
            </w:r>
          </w:p>
        </w:tc>
      </w:tr>
      <w:tr w:rsidR="00012F16" w:rsidRPr="008F781E" w14:paraId="0879F3AB" w14:textId="77777777" w:rsidTr="00B7041A">
        <w:trPr>
          <w:trHeight w:val="300"/>
          <w:jc w:val="center"/>
        </w:trPr>
        <w:tc>
          <w:tcPr>
            <w:tcW w:w="2580" w:type="dxa"/>
            <w:tcBorders>
              <w:bottom w:val="single" w:sz="4" w:space="0" w:color="auto"/>
            </w:tcBorders>
            <w:shd w:val="clear" w:color="auto" w:fill="auto"/>
            <w:noWrap/>
            <w:vAlign w:val="bottom"/>
            <w:hideMark/>
          </w:tcPr>
          <w:p w14:paraId="5B3C4454" w14:textId="77777777" w:rsidR="00012F16" w:rsidRPr="008F781E" w:rsidRDefault="00012F16" w:rsidP="00B7041A">
            <w:pPr>
              <w:spacing w:before="120" w:after="12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 </w:t>
            </w:r>
          </w:p>
        </w:tc>
        <w:tc>
          <w:tcPr>
            <w:tcW w:w="1540" w:type="dxa"/>
            <w:tcBorders>
              <w:top w:val="single" w:sz="4" w:space="0" w:color="auto"/>
              <w:bottom w:val="single" w:sz="4" w:space="0" w:color="auto"/>
            </w:tcBorders>
            <w:shd w:val="clear" w:color="auto" w:fill="auto"/>
            <w:noWrap/>
            <w:vAlign w:val="bottom"/>
            <w:hideMark/>
          </w:tcPr>
          <w:p w14:paraId="32163690" w14:textId="77777777" w:rsidR="00012F16" w:rsidRPr="008F781E" w:rsidRDefault="00012F16"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Sensory</w:t>
            </w:r>
          </w:p>
        </w:tc>
        <w:tc>
          <w:tcPr>
            <w:tcW w:w="1221" w:type="dxa"/>
            <w:tcBorders>
              <w:top w:val="single" w:sz="4" w:space="0" w:color="auto"/>
              <w:bottom w:val="single" w:sz="4" w:space="0" w:color="auto"/>
            </w:tcBorders>
            <w:shd w:val="clear" w:color="auto" w:fill="auto"/>
            <w:noWrap/>
            <w:vAlign w:val="bottom"/>
            <w:hideMark/>
          </w:tcPr>
          <w:p w14:paraId="1938094F" w14:textId="77777777" w:rsidR="00012F16" w:rsidRPr="008F781E" w:rsidRDefault="00012F16"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Physical</w:t>
            </w:r>
          </w:p>
        </w:tc>
        <w:tc>
          <w:tcPr>
            <w:tcW w:w="1800" w:type="dxa"/>
            <w:tcBorders>
              <w:top w:val="single" w:sz="4" w:space="0" w:color="auto"/>
              <w:bottom w:val="single" w:sz="4" w:space="0" w:color="auto"/>
            </w:tcBorders>
            <w:shd w:val="clear" w:color="auto" w:fill="auto"/>
            <w:noWrap/>
            <w:vAlign w:val="bottom"/>
            <w:hideMark/>
          </w:tcPr>
          <w:p w14:paraId="15C9CAC2" w14:textId="77777777" w:rsidR="00012F16" w:rsidRPr="008F781E" w:rsidRDefault="00012F16"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Psychosocial</w:t>
            </w:r>
          </w:p>
        </w:tc>
        <w:tc>
          <w:tcPr>
            <w:tcW w:w="1428" w:type="dxa"/>
            <w:tcBorders>
              <w:top w:val="single" w:sz="4" w:space="0" w:color="auto"/>
              <w:bottom w:val="single" w:sz="4" w:space="0" w:color="auto"/>
            </w:tcBorders>
            <w:shd w:val="clear" w:color="auto" w:fill="auto"/>
            <w:noWrap/>
            <w:vAlign w:val="bottom"/>
            <w:hideMark/>
          </w:tcPr>
          <w:p w14:paraId="79742AA6" w14:textId="77777777" w:rsidR="00012F16" w:rsidRPr="008F781E" w:rsidRDefault="00012F16"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Neurological</w:t>
            </w:r>
          </w:p>
        </w:tc>
        <w:tc>
          <w:tcPr>
            <w:tcW w:w="1500" w:type="dxa"/>
            <w:tcBorders>
              <w:top w:val="single" w:sz="4" w:space="0" w:color="auto"/>
              <w:bottom w:val="single" w:sz="4" w:space="0" w:color="auto"/>
            </w:tcBorders>
            <w:shd w:val="clear" w:color="auto" w:fill="auto"/>
            <w:noWrap/>
            <w:vAlign w:val="bottom"/>
            <w:hideMark/>
          </w:tcPr>
          <w:p w14:paraId="789508A7" w14:textId="77777777" w:rsidR="00012F16" w:rsidRPr="008F781E" w:rsidRDefault="00012F16"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Intellectual</w:t>
            </w:r>
          </w:p>
        </w:tc>
      </w:tr>
      <w:tr w:rsidR="00012F16" w:rsidRPr="008F781E" w14:paraId="122A71CE" w14:textId="77777777" w:rsidTr="00B7041A">
        <w:trPr>
          <w:trHeight w:val="300"/>
          <w:jc w:val="center"/>
        </w:trPr>
        <w:tc>
          <w:tcPr>
            <w:tcW w:w="2580" w:type="dxa"/>
            <w:tcBorders>
              <w:top w:val="single" w:sz="4" w:space="0" w:color="auto"/>
            </w:tcBorders>
            <w:shd w:val="clear" w:color="auto" w:fill="auto"/>
            <w:noWrap/>
            <w:vAlign w:val="bottom"/>
            <w:hideMark/>
          </w:tcPr>
          <w:p w14:paraId="4985AA7B"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40" w:type="dxa"/>
            <w:tcBorders>
              <w:top w:val="single" w:sz="4" w:space="0" w:color="auto"/>
            </w:tcBorders>
            <w:shd w:val="clear" w:color="auto" w:fill="auto"/>
            <w:noWrap/>
            <w:vAlign w:val="center"/>
            <w:hideMark/>
          </w:tcPr>
          <w:p w14:paraId="27EA15D7"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24.9</w:t>
            </w:r>
          </w:p>
        </w:tc>
        <w:tc>
          <w:tcPr>
            <w:tcW w:w="1221" w:type="dxa"/>
            <w:tcBorders>
              <w:top w:val="single" w:sz="4" w:space="0" w:color="auto"/>
            </w:tcBorders>
            <w:shd w:val="clear" w:color="auto" w:fill="auto"/>
            <w:noWrap/>
            <w:vAlign w:val="center"/>
            <w:hideMark/>
          </w:tcPr>
          <w:p w14:paraId="5A5494D2"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44.8</w:t>
            </w:r>
          </w:p>
        </w:tc>
        <w:tc>
          <w:tcPr>
            <w:tcW w:w="1800" w:type="dxa"/>
            <w:tcBorders>
              <w:top w:val="single" w:sz="4" w:space="0" w:color="auto"/>
            </w:tcBorders>
            <w:shd w:val="clear" w:color="auto" w:fill="auto"/>
            <w:noWrap/>
            <w:vAlign w:val="center"/>
            <w:hideMark/>
          </w:tcPr>
          <w:p w14:paraId="79DE3392"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12.3</w:t>
            </w:r>
          </w:p>
        </w:tc>
        <w:tc>
          <w:tcPr>
            <w:tcW w:w="1428" w:type="dxa"/>
            <w:tcBorders>
              <w:top w:val="single" w:sz="4" w:space="0" w:color="auto"/>
            </w:tcBorders>
            <w:shd w:val="clear" w:color="auto" w:fill="auto"/>
            <w:noWrap/>
            <w:vAlign w:val="center"/>
            <w:hideMark/>
          </w:tcPr>
          <w:p w14:paraId="5C6D6ED5"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15.6</w:t>
            </w:r>
          </w:p>
        </w:tc>
        <w:tc>
          <w:tcPr>
            <w:tcW w:w="1500" w:type="dxa"/>
            <w:tcBorders>
              <w:top w:val="single" w:sz="4" w:space="0" w:color="auto"/>
            </w:tcBorders>
            <w:shd w:val="clear" w:color="auto" w:fill="auto"/>
            <w:noWrap/>
            <w:vAlign w:val="center"/>
            <w:hideMark/>
          </w:tcPr>
          <w:p w14:paraId="6D41D8E3"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15.8</w:t>
            </w:r>
          </w:p>
        </w:tc>
      </w:tr>
      <w:tr w:rsidR="00012F16" w:rsidRPr="008F781E" w14:paraId="1749A9EB" w14:textId="77777777" w:rsidTr="00B7041A">
        <w:trPr>
          <w:trHeight w:val="300"/>
          <w:jc w:val="center"/>
        </w:trPr>
        <w:tc>
          <w:tcPr>
            <w:tcW w:w="2580" w:type="dxa"/>
            <w:shd w:val="clear" w:color="auto" w:fill="auto"/>
            <w:noWrap/>
            <w:vAlign w:val="bottom"/>
            <w:hideMark/>
          </w:tcPr>
          <w:p w14:paraId="015CB0B3"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40" w:type="dxa"/>
            <w:shd w:val="clear" w:color="auto" w:fill="auto"/>
            <w:noWrap/>
            <w:vAlign w:val="center"/>
            <w:hideMark/>
          </w:tcPr>
          <w:p w14:paraId="5BF373BB"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56.6</w:t>
            </w:r>
          </w:p>
        </w:tc>
        <w:tc>
          <w:tcPr>
            <w:tcW w:w="1221" w:type="dxa"/>
            <w:shd w:val="clear" w:color="auto" w:fill="auto"/>
            <w:noWrap/>
            <w:vAlign w:val="center"/>
            <w:hideMark/>
          </w:tcPr>
          <w:p w14:paraId="25ABA953"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47.1</w:t>
            </w:r>
          </w:p>
        </w:tc>
        <w:tc>
          <w:tcPr>
            <w:tcW w:w="1800" w:type="dxa"/>
            <w:shd w:val="clear" w:color="auto" w:fill="auto"/>
            <w:noWrap/>
            <w:vAlign w:val="center"/>
            <w:hideMark/>
          </w:tcPr>
          <w:p w14:paraId="458B92AB"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46.8</w:t>
            </w:r>
          </w:p>
        </w:tc>
        <w:tc>
          <w:tcPr>
            <w:tcW w:w="1428" w:type="dxa"/>
            <w:shd w:val="clear" w:color="auto" w:fill="auto"/>
            <w:noWrap/>
            <w:vAlign w:val="center"/>
            <w:hideMark/>
          </w:tcPr>
          <w:p w14:paraId="168688D5"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53.1</w:t>
            </w:r>
          </w:p>
        </w:tc>
        <w:tc>
          <w:tcPr>
            <w:tcW w:w="1500" w:type="dxa"/>
            <w:shd w:val="clear" w:color="auto" w:fill="auto"/>
            <w:noWrap/>
            <w:vAlign w:val="center"/>
            <w:hideMark/>
          </w:tcPr>
          <w:p w14:paraId="423C1DA2"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46.1</w:t>
            </w:r>
          </w:p>
        </w:tc>
      </w:tr>
      <w:tr w:rsidR="00012F16" w:rsidRPr="008F781E" w14:paraId="6948CF19" w14:textId="77777777" w:rsidTr="00B7041A">
        <w:trPr>
          <w:trHeight w:val="300"/>
          <w:jc w:val="center"/>
        </w:trPr>
        <w:tc>
          <w:tcPr>
            <w:tcW w:w="2580" w:type="dxa"/>
            <w:shd w:val="clear" w:color="auto" w:fill="auto"/>
            <w:noWrap/>
            <w:vAlign w:val="bottom"/>
            <w:hideMark/>
          </w:tcPr>
          <w:p w14:paraId="00085C97"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40" w:type="dxa"/>
            <w:shd w:val="clear" w:color="auto" w:fill="auto"/>
            <w:noWrap/>
            <w:vAlign w:val="center"/>
            <w:hideMark/>
          </w:tcPr>
          <w:p w14:paraId="5BD4B384"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16.0</w:t>
            </w:r>
          </w:p>
        </w:tc>
        <w:tc>
          <w:tcPr>
            <w:tcW w:w="1221" w:type="dxa"/>
            <w:shd w:val="clear" w:color="auto" w:fill="auto"/>
            <w:noWrap/>
            <w:vAlign w:val="center"/>
            <w:hideMark/>
          </w:tcPr>
          <w:p w14:paraId="09F7C4AC"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6.7</w:t>
            </w:r>
          </w:p>
        </w:tc>
        <w:tc>
          <w:tcPr>
            <w:tcW w:w="1800" w:type="dxa"/>
            <w:shd w:val="clear" w:color="auto" w:fill="auto"/>
            <w:noWrap/>
            <w:vAlign w:val="center"/>
            <w:hideMark/>
          </w:tcPr>
          <w:p w14:paraId="0140A2F3"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36.0</w:t>
            </w:r>
          </w:p>
        </w:tc>
        <w:tc>
          <w:tcPr>
            <w:tcW w:w="1428" w:type="dxa"/>
            <w:shd w:val="clear" w:color="auto" w:fill="auto"/>
            <w:noWrap/>
            <w:vAlign w:val="center"/>
            <w:hideMark/>
          </w:tcPr>
          <w:p w14:paraId="27B7FB0D"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27.9</w:t>
            </w:r>
          </w:p>
        </w:tc>
        <w:tc>
          <w:tcPr>
            <w:tcW w:w="1500" w:type="dxa"/>
            <w:shd w:val="clear" w:color="auto" w:fill="auto"/>
            <w:noWrap/>
            <w:vAlign w:val="center"/>
            <w:hideMark/>
          </w:tcPr>
          <w:p w14:paraId="5826F318"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34.0</w:t>
            </w:r>
          </w:p>
        </w:tc>
      </w:tr>
      <w:tr w:rsidR="00012F16" w:rsidRPr="008F781E" w14:paraId="664F9AAE" w14:textId="77777777" w:rsidTr="00B7041A">
        <w:trPr>
          <w:trHeight w:val="300"/>
          <w:jc w:val="center"/>
        </w:trPr>
        <w:tc>
          <w:tcPr>
            <w:tcW w:w="2580" w:type="dxa"/>
            <w:shd w:val="clear" w:color="auto" w:fill="auto"/>
            <w:noWrap/>
            <w:vAlign w:val="bottom"/>
            <w:hideMark/>
          </w:tcPr>
          <w:p w14:paraId="293DDF7B"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40" w:type="dxa"/>
            <w:shd w:val="clear" w:color="auto" w:fill="auto"/>
            <w:noWrap/>
            <w:vAlign w:val="center"/>
            <w:hideMark/>
          </w:tcPr>
          <w:p w14:paraId="45B32CA7"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w:t>
            </w:r>
          </w:p>
        </w:tc>
        <w:tc>
          <w:tcPr>
            <w:tcW w:w="1221" w:type="dxa"/>
            <w:shd w:val="clear" w:color="auto" w:fill="auto"/>
            <w:noWrap/>
            <w:vAlign w:val="center"/>
            <w:hideMark/>
          </w:tcPr>
          <w:p w14:paraId="05C4DAA3"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w:t>
            </w:r>
          </w:p>
        </w:tc>
        <w:tc>
          <w:tcPr>
            <w:tcW w:w="1800" w:type="dxa"/>
            <w:shd w:val="clear" w:color="auto" w:fill="auto"/>
            <w:noWrap/>
            <w:vAlign w:val="center"/>
            <w:hideMark/>
          </w:tcPr>
          <w:p w14:paraId="6C045C21"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5.0</w:t>
            </w:r>
          </w:p>
        </w:tc>
        <w:tc>
          <w:tcPr>
            <w:tcW w:w="1428" w:type="dxa"/>
            <w:shd w:val="clear" w:color="auto" w:fill="auto"/>
            <w:noWrap/>
            <w:vAlign w:val="center"/>
            <w:hideMark/>
          </w:tcPr>
          <w:p w14:paraId="7E4F51AD"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3.4</w:t>
            </w:r>
          </w:p>
        </w:tc>
        <w:tc>
          <w:tcPr>
            <w:tcW w:w="1500" w:type="dxa"/>
            <w:shd w:val="clear" w:color="auto" w:fill="auto"/>
            <w:noWrap/>
            <w:vAlign w:val="center"/>
            <w:hideMark/>
          </w:tcPr>
          <w:p w14:paraId="43FD4512"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4.1</w:t>
            </w:r>
          </w:p>
        </w:tc>
      </w:tr>
      <w:tr w:rsidR="00012F16" w:rsidRPr="008F781E" w14:paraId="7B54B434" w14:textId="77777777" w:rsidTr="00B7041A">
        <w:trPr>
          <w:trHeight w:val="300"/>
          <w:jc w:val="center"/>
        </w:trPr>
        <w:tc>
          <w:tcPr>
            <w:tcW w:w="2580" w:type="dxa"/>
            <w:tcBorders>
              <w:bottom w:val="single" w:sz="4" w:space="0" w:color="auto"/>
            </w:tcBorders>
            <w:shd w:val="clear" w:color="auto" w:fill="auto"/>
            <w:noWrap/>
            <w:vAlign w:val="bottom"/>
            <w:hideMark/>
          </w:tcPr>
          <w:p w14:paraId="16EDE892" w14:textId="77777777" w:rsidR="00012F16" w:rsidRPr="008F781E" w:rsidRDefault="00012F16"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center"/>
            <w:hideMark/>
          </w:tcPr>
          <w:p w14:paraId="3FFFD6F8"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hAnsi="Arial" w:cs="Arial"/>
                <w:i/>
                <w:iCs/>
                <w:color w:val="000000"/>
                <w:sz w:val="20"/>
                <w:szCs w:val="20"/>
              </w:rPr>
              <w:t>939</w:t>
            </w:r>
          </w:p>
        </w:tc>
        <w:tc>
          <w:tcPr>
            <w:tcW w:w="1221" w:type="dxa"/>
            <w:tcBorders>
              <w:bottom w:val="single" w:sz="4" w:space="0" w:color="auto"/>
            </w:tcBorders>
            <w:shd w:val="clear" w:color="auto" w:fill="auto"/>
            <w:noWrap/>
            <w:vAlign w:val="center"/>
            <w:hideMark/>
          </w:tcPr>
          <w:p w14:paraId="54E6CF32"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hAnsi="Arial" w:cs="Arial"/>
                <w:i/>
                <w:iCs/>
                <w:color w:val="000000"/>
                <w:sz w:val="20"/>
                <w:szCs w:val="20"/>
              </w:rPr>
              <w:t>902</w:t>
            </w:r>
          </w:p>
        </w:tc>
        <w:tc>
          <w:tcPr>
            <w:tcW w:w="1800" w:type="dxa"/>
            <w:tcBorders>
              <w:bottom w:val="single" w:sz="4" w:space="0" w:color="auto"/>
            </w:tcBorders>
            <w:shd w:val="clear" w:color="auto" w:fill="auto"/>
            <w:noWrap/>
            <w:vAlign w:val="center"/>
            <w:hideMark/>
          </w:tcPr>
          <w:p w14:paraId="35A7889B"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hAnsi="Arial" w:cs="Arial"/>
                <w:i/>
                <w:iCs/>
                <w:color w:val="000000"/>
                <w:sz w:val="20"/>
                <w:szCs w:val="20"/>
              </w:rPr>
              <w:t>902</w:t>
            </w:r>
          </w:p>
        </w:tc>
        <w:tc>
          <w:tcPr>
            <w:tcW w:w="1428" w:type="dxa"/>
            <w:tcBorders>
              <w:bottom w:val="single" w:sz="4" w:space="0" w:color="auto"/>
            </w:tcBorders>
            <w:shd w:val="clear" w:color="auto" w:fill="auto"/>
            <w:noWrap/>
            <w:vAlign w:val="center"/>
            <w:hideMark/>
          </w:tcPr>
          <w:p w14:paraId="77307B2C"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hAnsi="Arial" w:cs="Arial"/>
                <w:i/>
                <w:iCs/>
                <w:color w:val="000000"/>
                <w:sz w:val="20"/>
                <w:szCs w:val="20"/>
              </w:rPr>
              <w:t>453</w:t>
            </w:r>
          </w:p>
        </w:tc>
        <w:tc>
          <w:tcPr>
            <w:tcW w:w="1500" w:type="dxa"/>
            <w:tcBorders>
              <w:bottom w:val="single" w:sz="4" w:space="0" w:color="auto"/>
            </w:tcBorders>
            <w:shd w:val="clear" w:color="auto" w:fill="auto"/>
            <w:noWrap/>
            <w:vAlign w:val="center"/>
            <w:hideMark/>
          </w:tcPr>
          <w:p w14:paraId="19F23129"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hAnsi="Arial" w:cs="Arial"/>
                <w:i/>
                <w:iCs/>
                <w:color w:val="000000"/>
                <w:sz w:val="20"/>
                <w:szCs w:val="20"/>
              </w:rPr>
              <w:t>399</w:t>
            </w:r>
          </w:p>
        </w:tc>
      </w:tr>
      <w:tr w:rsidR="00012F16" w:rsidRPr="008F781E" w14:paraId="42C1FD30" w14:textId="77777777" w:rsidTr="00B7041A">
        <w:trPr>
          <w:trHeight w:val="300"/>
          <w:jc w:val="center"/>
        </w:trPr>
        <w:tc>
          <w:tcPr>
            <w:tcW w:w="2580" w:type="dxa"/>
            <w:tcBorders>
              <w:top w:val="single" w:sz="4" w:space="0" w:color="auto"/>
            </w:tcBorders>
            <w:shd w:val="clear" w:color="auto" w:fill="auto"/>
            <w:noWrap/>
            <w:vAlign w:val="bottom"/>
            <w:hideMark/>
          </w:tcPr>
          <w:p w14:paraId="7B922593"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p>
        </w:tc>
        <w:tc>
          <w:tcPr>
            <w:tcW w:w="1540" w:type="dxa"/>
            <w:tcBorders>
              <w:top w:val="single" w:sz="4" w:space="0" w:color="auto"/>
            </w:tcBorders>
            <w:shd w:val="clear" w:color="auto" w:fill="auto"/>
            <w:noWrap/>
            <w:vAlign w:val="bottom"/>
            <w:hideMark/>
          </w:tcPr>
          <w:p w14:paraId="30B86DD1" w14:textId="77777777" w:rsidR="00012F16" w:rsidRPr="008F781E" w:rsidRDefault="00012F16" w:rsidP="00B7041A">
            <w:pPr>
              <w:spacing w:before="40" w:after="40" w:line="240" w:lineRule="auto"/>
              <w:rPr>
                <w:rFonts w:ascii="Arial" w:eastAsia="Times New Roman" w:hAnsi="Arial" w:cs="Arial"/>
                <w:sz w:val="20"/>
                <w:szCs w:val="20"/>
              </w:rPr>
            </w:pPr>
          </w:p>
        </w:tc>
        <w:tc>
          <w:tcPr>
            <w:tcW w:w="5949" w:type="dxa"/>
            <w:gridSpan w:val="4"/>
            <w:tcBorders>
              <w:top w:val="single" w:sz="4" w:space="0" w:color="auto"/>
            </w:tcBorders>
            <w:shd w:val="clear" w:color="auto" w:fill="auto"/>
            <w:noWrap/>
            <w:vAlign w:val="bottom"/>
            <w:hideMark/>
          </w:tcPr>
          <w:p w14:paraId="2E59B6AE" w14:textId="77777777" w:rsidR="00012F16" w:rsidRPr="008F781E" w:rsidRDefault="00012F16" w:rsidP="00B7041A">
            <w:pPr>
              <w:spacing w:before="40" w:after="40" w:line="240" w:lineRule="auto"/>
              <w:rPr>
                <w:rFonts w:ascii="Arial" w:eastAsia="Times New Roman" w:hAnsi="Arial" w:cs="Arial"/>
                <w:sz w:val="20"/>
                <w:szCs w:val="20"/>
              </w:rPr>
            </w:pPr>
            <w:r w:rsidRPr="008F781E">
              <w:rPr>
                <w:rFonts w:ascii="Arial" w:eastAsia="Times New Roman" w:hAnsi="Arial" w:cs="Arial"/>
                <w:b/>
                <w:bCs/>
                <w:color w:val="000000"/>
                <w:sz w:val="20"/>
                <w:szCs w:val="20"/>
              </w:rPr>
              <w:t>Has experience with disability (%)</w:t>
            </w:r>
          </w:p>
        </w:tc>
      </w:tr>
      <w:tr w:rsidR="00012F16" w:rsidRPr="008F781E" w14:paraId="127021B4" w14:textId="77777777" w:rsidTr="00B7041A">
        <w:trPr>
          <w:trHeight w:val="300"/>
          <w:jc w:val="center"/>
        </w:trPr>
        <w:tc>
          <w:tcPr>
            <w:tcW w:w="2580" w:type="dxa"/>
            <w:shd w:val="clear" w:color="auto" w:fill="auto"/>
            <w:noWrap/>
            <w:vAlign w:val="bottom"/>
            <w:hideMark/>
          </w:tcPr>
          <w:p w14:paraId="271AFB52"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40" w:type="dxa"/>
            <w:shd w:val="clear" w:color="auto" w:fill="auto"/>
            <w:noWrap/>
            <w:vAlign w:val="center"/>
            <w:hideMark/>
          </w:tcPr>
          <w:p w14:paraId="51284D4F"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38.5</w:t>
            </w:r>
          </w:p>
        </w:tc>
        <w:tc>
          <w:tcPr>
            <w:tcW w:w="1221" w:type="dxa"/>
            <w:shd w:val="clear" w:color="auto" w:fill="auto"/>
            <w:noWrap/>
            <w:vAlign w:val="center"/>
            <w:hideMark/>
          </w:tcPr>
          <w:p w14:paraId="122AA558"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64.6</w:t>
            </w:r>
          </w:p>
        </w:tc>
        <w:tc>
          <w:tcPr>
            <w:tcW w:w="1800" w:type="dxa"/>
            <w:shd w:val="clear" w:color="auto" w:fill="auto"/>
            <w:noWrap/>
            <w:vAlign w:val="center"/>
            <w:hideMark/>
          </w:tcPr>
          <w:p w14:paraId="0915EC0D"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21.2</w:t>
            </w:r>
          </w:p>
        </w:tc>
        <w:tc>
          <w:tcPr>
            <w:tcW w:w="1428" w:type="dxa"/>
            <w:shd w:val="clear" w:color="auto" w:fill="auto"/>
            <w:noWrap/>
            <w:vAlign w:val="center"/>
            <w:hideMark/>
          </w:tcPr>
          <w:p w14:paraId="290D625A"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30.9</w:t>
            </w:r>
          </w:p>
        </w:tc>
        <w:tc>
          <w:tcPr>
            <w:tcW w:w="1500" w:type="dxa"/>
            <w:shd w:val="clear" w:color="auto" w:fill="auto"/>
            <w:noWrap/>
            <w:vAlign w:val="center"/>
            <w:hideMark/>
          </w:tcPr>
          <w:p w14:paraId="0182CFF2"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23.6</w:t>
            </w:r>
          </w:p>
        </w:tc>
      </w:tr>
      <w:tr w:rsidR="00012F16" w:rsidRPr="008F781E" w14:paraId="206089B9" w14:textId="77777777" w:rsidTr="00B7041A">
        <w:trPr>
          <w:trHeight w:val="300"/>
          <w:jc w:val="center"/>
        </w:trPr>
        <w:tc>
          <w:tcPr>
            <w:tcW w:w="2580" w:type="dxa"/>
            <w:shd w:val="clear" w:color="auto" w:fill="auto"/>
            <w:noWrap/>
            <w:vAlign w:val="bottom"/>
            <w:hideMark/>
          </w:tcPr>
          <w:p w14:paraId="72C99F00"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40" w:type="dxa"/>
            <w:shd w:val="clear" w:color="auto" w:fill="auto"/>
            <w:noWrap/>
            <w:vAlign w:val="center"/>
            <w:hideMark/>
          </w:tcPr>
          <w:p w14:paraId="3BE5B993"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50.4</w:t>
            </w:r>
          </w:p>
        </w:tc>
        <w:tc>
          <w:tcPr>
            <w:tcW w:w="1221" w:type="dxa"/>
            <w:shd w:val="clear" w:color="auto" w:fill="auto"/>
            <w:noWrap/>
            <w:vAlign w:val="center"/>
            <w:hideMark/>
          </w:tcPr>
          <w:p w14:paraId="770D144A"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32.4</w:t>
            </w:r>
          </w:p>
        </w:tc>
        <w:tc>
          <w:tcPr>
            <w:tcW w:w="1800" w:type="dxa"/>
            <w:shd w:val="clear" w:color="auto" w:fill="auto"/>
            <w:noWrap/>
            <w:vAlign w:val="center"/>
            <w:hideMark/>
          </w:tcPr>
          <w:p w14:paraId="4BD05D8F"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49.2</w:t>
            </w:r>
          </w:p>
        </w:tc>
        <w:tc>
          <w:tcPr>
            <w:tcW w:w="1428" w:type="dxa"/>
            <w:shd w:val="clear" w:color="auto" w:fill="auto"/>
            <w:noWrap/>
            <w:vAlign w:val="center"/>
            <w:hideMark/>
          </w:tcPr>
          <w:p w14:paraId="13A20866"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50.3</w:t>
            </w:r>
          </w:p>
        </w:tc>
        <w:tc>
          <w:tcPr>
            <w:tcW w:w="1500" w:type="dxa"/>
            <w:shd w:val="clear" w:color="auto" w:fill="auto"/>
            <w:noWrap/>
            <w:vAlign w:val="center"/>
            <w:hideMark/>
          </w:tcPr>
          <w:p w14:paraId="4A28F58A"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50.3</w:t>
            </w:r>
          </w:p>
        </w:tc>
      </w:tr>
      <w:tr w:rsidR="00012F16" w:rsidRPr="008F781E" w14:paraId="183D0211" w14:textId="77777777" w:rsidTr="00B7041A">
        <w:trPr>
          <w:trHeight w:val="300"/>
          <w:jc w:val="center"/>
        </w:trPr>
        <w:tc>
          <w:tcPr>
            <w:tcW w:w="2580" w:type="dxa"/>
            <w:shd w:val="clear" w:color="auto" w:fill="auto"/>
            <w:noWrap/>
            <w:vAlign w:val="bottom"/>
            <w:hideMark/>
          </w:tcPr>
          <w:p w14:paraId="329048D6"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40" w:type="dxa"/>
            <w:shd w:val="clear" w:color="auto" w:fill="auto"/>
            <w:noWrap/>
            <w:vAlign w:val="center"/>
            <w:hideMark/>
          </w:tcPr>
          <w:p w14:paraId="64471048"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10.2</w:t>
            </w:r>
          </w:p>
        </w:tc>
        <w:tc>
          <w:tcPr>
            <w:tcW w:w="1221" w:type="dxa"/>
            <w:shd w:val="clear" w:color="auto" w:fill="auto"/>
            <w:noWrap/>
            <w:vAlign w:val="center"/>
            <w:hideMark/>
          </w:tcPr>
          <w:p w14:paraId="1548927E"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2.7</w:t>
            </w:r>
          </w:p>
        </w:tc>
        <w:tc>
          <w:tcPr>
            <w:tcW w:w="1800" w:type="dxa"/>
            <w:shd w:val="clear" w:color="auto" w:fill="auto"/>
            <w:noWrap/>
            <w:vAlign w:val="center"/>
            <w:hideMark/>
          </w:tcPr>
          <w:p w14:paraId="1C28BAAD"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26.8</w:t>
            </w:r>
          </w:p>
        </w:tc>
        <w:tc>
          <w:tcPr>
            <w:tcW w:w="1428" w:type="dxa"/>
            <w:shd w:val="clear" w:color="auto" w:fill="auto"/>
            <w:noWrap/>
            <w:vAlign w:val="center"/>
            <w:hideMark/>
          </w:tcPr>
          <w:p w14:paraId="618E3C96"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16.8</w:t>
            </w:r>
          </w:p>
        </w:tc>
        <w:tc>
          <w:tcPr>
            <w:tcW w:w="1500" w:type="dxa"/>
            <w:shd w:val="clear" w:color="auto" w:fill="auto"/>
            <w:noWrap/>
            <w:vAlign w:val="center"/>
            <w:hideMark/>
          </w:tcPr>
          <w:p w14:paraId="28B73A1C"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22.4</w:t>
            </w:r>
          </w:p>
        </w:tc>
      </w:tr>
      <w:tr w:rsidR="00012F16" w:rsidRPr="008F781E" w14:paraId="51DF9C55" w14:textId="77777777" w:rsidTr="00B7041A">
        <w:trPr>
          <w:trHeight w:val="300"/>
          <w:jc w:val="center"/>
        </w:trPr>
        <w:tc>
          <w:tcPr>
            <w:tcW w:w="2580" w:type="dxa"/>
            <w:shd w:val="clear" w:color="auto" w:fill="auto"/>
            <w:noWrap/>
            <w:vAlign w:val="bottom"/>
            <w:hideMark/>
          </w:tcPr>
          <w:p w14:paraId="7784FAFF"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40" w:type="dxa"/>
            <w:shd w:val="clear" w:color="auto" w:fill="auto"/>
            <w:noWrap/>
            <w:vAlign w:val="center"/>
            <w:hideMark/>
          </w:tcPr>
          <w:p w14:paraId="439E0B03"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0.9</w:t>
            </w:r>
          </w:p>
        </w:tc>
        <w:tc>
          <w:tcPr>
            <w:tcW w:w="1221" w:type="dxa"/>
            <w:shd w:val="clear" w:color="auto" w:fill="auto"/>
            <w:noWrap/>
            <w:vAlign w:val="center"/>
            <w:hideMark/>
          </w:tcPr>
          <w:p w14:paraId="21194E07"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0.4</w:t>
            </w:r>
          </w:p>
        </w:tc>
        <w:tc>
          <w:tcPr>
            <w:tcW w:w="1800" w:type="dxa"/>
            <w:shd w:val="clear" w:color="auto" w:fill="auto"/>
            <w:noWrap/>
            <w:vAlign w:val="center"/>
            <w:hideMark/>
          </w:tcPr>
          <w:p w14:paraId="62D33783"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w:t>
            </w:r>
          </w:p>
        </w:tc>
        <w:tc>
          <w:tcPr>
            <w:tcW w:w="1428" w:type="dxa"/>
            <w:shd w:val="clear" w:color="auto" w:fill="auto"/>
            <w:noWrap/>
            <w:vAlign w:val="center"/>
            <w:hideMark/>
          </w:tcPr>
          <w:p w14:paraId="5C0575AE"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2.0</w:t>
            </w:r>
          </w:p>
        </w:tc>
        <w:tc>
          <w:tcPr>
            <w:tcW w:w="1500" w:type="dxa"/>
            <w:shd w:val="clear" w:color="auto" w:fill="auto"/>
            <w:noWrap/>
            <w:vAlign w:val="center"/>
            <w:hideMark/>
          </w:tcPr>
          <w:p w14:paraId="58806CED"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3.8</w:t>
            </w:r>
          </w:p>
        </w:tc>
      </w:tr>
      <w:tr w:rsidR="00012F16" w:rsidRPr="008F781E" w14:paraId="5BC43B73" w14:textId="77777777" w:rsidTr="00B7041A">
        <w:trPr>
          <w:trHeight w:val="300"/>
          <w:jc w:val="center"/>
        </w:trPr>
        <w:tc>
          <w:tcPr>
            <w:tcW w:w="2580" w:type="dxa"/>
            <w:tcBorders>
              <w:bottom w:val="single" w:sz="4" w:space="0" w:color="auto"/>
            </w:tcBorders>
            <w:shd w:val="clear" w:color="auto" w:fill="auto"/>
            <w:noWrap/>
            <w:vAlign w:val="bottom"/>
            <w:hideMark/>
          </w:tcPr>
          <w:p w14:paraId="0A7D59B9" w14:textId="77777777" w:rsidR="00012F16" w:rsidRPr="008F781E" w:rsidRDefault="00012F16"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bottom w:val="single" w:sz="4" w:space="0" w:color="auto"/>
            </w:tcBorders>
            <w:shd w:val="clear" w:color="auto" w:fill="auto"/>
            <w:noWrap/>
            <w:vAlign w:val="bottom"/>
            <w:hideMark/>
          </w:tcPr>
          <w:p w14:paraId="05E7D6D1"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3,672</w:t>
            </w:r>
          </w:p>
        </w:tc>
        <w:tc>
          <w:tcPr>
            <w:tcW w:w="1221" w:type="dxa"/>
            <w:tcBorders>
              <w:bottom w:val="single" w:sz="4" w:space="0" w:color="auto"/>
            </w:tcBorders>
            <w:shd w:val="clear" w:color="auto" w:fill="auto"/>
            <w:noWrap/>
            <w:vAlign w:val="bottom"/>
            <w:hideMark/>
          </w:tcPr>
          <w:p w14:paraId="2A28C3C7"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3,501</w:t>
            </w:r>
          </w:p>
        </w:tc>
        <w:tc>
          <w:tcPr>
            <w:tcW w:w="1800" w:type="dxa"/>
            <w:tcBorders>
              <w:bottom w:val="single" w:sz="4" w:space="0" w:color="auto"/>
            </w:tcBorders>
            <w:shd w:val="clear" w:color="auto" w:fill="auto"/>
            <w:noWrap/>
            <w:vAlign w:val="bottom"/>
            <w:hideMark/>
          </w:tcPr>
          <w:p w14:paraId="78EB7771"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3,594</w:t>
            </w:r>
          </w:p>
        </w:tc>
        <w:tc>
          <w:tcPr>
            <w:tcW w:w="1428" w:type="dxa"/>
            <w:tcBorders>
              <w:bottom w:val="single" w:sz="4" w:space="0" w:color="auto"/>
            </w:tcBorders>
            <w:shd w:val="clear" w:color="auto" w:fill="auto"/>
            <w:noWrap/>
            <w:vAlign w:val="bottom"/>
            <w:hideMark/>
          </w:tcPr>
          <w:p w14:paraId="7C521532"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2,055</w:t>
            </w:r>
          </w:p>
        </w:tc>
        <w:tc>
          <w:tcPr>
            <w:tcW w:w="1500" w:type="dxa"/>
            <w:tcBorders>
              <w:bottom w:val="single" w:sz="4" w:space="0" w:color="auto"/>
            </w:tcBorders>
            <w:shd w:val="clear" w:color="auto" w:fill="auto"/>
            <w:noWrap/>
            <w:vAlign w:val="bottom"/>
            <w:hideMark/>
          </w:tcPr>
          <w:p w14:paraId="740415C6"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1,476</w:t>
            </w:r>
          </w:p>
        </w:tc>
      </w:tr>
    </w:tbl>
    <w:p w14:paraId="69C07525" w14:textId="77777777" w:rsidR="00012F16" w:rsidRDefault="00012F16" w:rsidP="0040288F">
      <w:pPr>
        <w:pStyle w:val="Caption"/>
        <w:keepNext/>
      </w:pPr>
    </w:p>
    <w:p w14:paraId="26BBF789" w14:textId="6459F2B2" w:rsidR="0040288F" w:rsidRPr="008F781E" w:rsidRDefault="0040288F" w:rsidP="0040288F">
      <w:pPr>
        <w:pStyle w:val="Caption"/>
        <w:keepNext/>
      </w:pPr>
      <w:r w:rsidRPr="008F781E">
        <w:t xml:space="preserve">Appendix Table </w:t>
      </w:r>
      <w:r w:rsidR="00484978">
        <w:fldChar w:fldCharType="begin"/>
      </w:r>
      <w:r w:rsidR="00484978">
        <w:instrText xml:space="preserve"> SEQ Appendix_Table \* ARABIC </w:instrText>
      </w:r>
      <w:r w:rsidR="00484978">
        <w:fldChar w:fldCharType="separate"/>
      </w:r>
      <w:r w:rsidR="00A63350">
        <w:rPr>
          <w:noProof/>
        </w:rPr>
        <w:t>16</w:t>
      </w:r>
      <w:r w:rsidR="00484978">
        <w:rPr>
          <w:noProof/>
        </w:rPr>
        <w:fldChar w:fldCharType="end"/>
      </w:r>
      <w:r w:rsidRPr="008F781E">
        <w:t>A: Vignettes: Boss, by key sectors (%)</w:t>
      </w:r>
      <w:bookmarkEnd w:id="135"/>
    </w:p>
    <w:tbl>
      <w:tblPr>
        <w:tblW w:w="9599" w:type="dxa"/>
        <w:jc w:val="center"/>
        <w:tblLook w:val="04A0" w:firstRow="1" w:lastRow="0" w:firstColumn="1" w:lastColumn="0" w:noHBand="0" w:noVBand="1"/>
        <w:tblCaption w:val="Appendix Table 16A: Vignettes: Boss, by key sectors (%)"/>
        <w:tblDescription w:val=" Type of disability&#10;  Sensory Physical Psychosocial Neurological Intellectual&#10; Health care (%)&#10;Very comfortable 37.9 59.8 23.6 28.3 18.0&#10;Fairly comfortable 52.9 36.0 55.2 54.3 59.7&#10;Fairly uncomfortable 9.1 3.2 19.5 16.1 17.1&#10;Very uncomfortable 0.0 1.0 1.8 1.4 5.3&#10;Sample size  362 319 356 182 131&#10;                                                Justice and legal (%)&#10;Very comfortable 33.6 63.6 26.5 18.9 23.6&#10;Fairly comfortable 56.9 32.9 51.6 71.4 46.4&#10;Fairly uncomfortable 8.8 3.5 21.2 8.6 28.4&#10;Very uncomfortable 0.8 0.0 0.8 1.0 1.6&#10;Sample size  110 91 85 37 64&#10;                                                    Personal and community support (%)&#10;Very comfortable 44.5 79.1 26.9 49.5 37.1&#10;Fairly comfortable 46.2 19.6 45.8 32.3 37.8&#10;Fairly uncomfortable 7.5 1.3 26.6 16.9 22.8&#10;Very uncomfortable 1.9 0.0 0.7 1.3 2.3&#10;Sample size  207 254 244 131 111&#10;                                                   Education (%)&#10;Very comfortable 45.6 71.8 21.2 38.2 19.5&#10;Fairly comfortable 48.6 25.8 49.4 49.0 57.4&#10;Fairly uncomfortable 5.3 1.7 27.3 12.5 21.4&#10;Very uncomfortable 0.6 0.7 2.2 0.3 1.7&#10;Sample size  336 358 360 228 172&#10;"/>
      </w:tblPr>
      <w:tblGrid>
        <w:gridCol w:w="2410"/>
        <w:gridCol w:w="1540"/>
        <w:gridCol w:w="1160"/>
        <w:gridCol w:w="1800"/>
        <w:gridCol w:w="1428"/>
        <w:gridCol w:w="1261"/>
      </w:tblGrid>
      <w:tr w:rsidR="00012F16" w:rsidRPr="008F781E" w14:paraId="75AF93D7" w14:textId="77777777" w:rsidTr="00B7041A">
        <w:trPr>
          <w:trHeight w:val="300"/>
          <w:jc w:val="center"/>
        </w:trPr>
        <w:tc>
          <w:tcPr>
            <w:tcW w:w="2410" w:type="dxa"/>
            <w:tcBorders>
              <w:top w:val="single" w:sz="4" w:space="0" w:color="auto"/>
              <w:left w:val="nil"/>
              <w:right w:val="nil"/>
            </w:tcBorders>
            <w:shd w:val="clear" w:color="auto" w:fill="auto"/>
            <w:noWrap/>
            <w:vAlign w:val="bottom"/>
          </w:tcPr>
          <w:p w14:paraId="4B14D796" w14:textId="77777777" w:rsidR="00012F16" w:rsidRPr="008F781E" w:rsidRDefault="00012F16" w:rsidP="00B7041A">
            <w:pPr>
              <w:spacing w:before="120" w:after="120" w:line="240" w:lineRule="auto"/>
              <w:rPr>
                <w:rFonts w:ascii="Arial" w:eastAsia="Times New Roman" w:hAnsi="Arial" w:cs="Arial"/>
                <w:b/>
                <w:color w:val="000000"/>
                <w:sz w:val="20"/>
                <w:szCs w:val="20"/>
              </w:rPr>
            </w:pPr>
          </w:p>
        </w:tc>
        <w:tc>
          <w:tcPr>
            <w:tcW w:w="7189" w:type="dxa"/>
            <w:gridSpan w:val="5"/>
            <w:tcBorders>
              <w:top w:val="single" w:sz="4" w:space="0" w:color="auto"/>
              <w:left w:val="nil"/>
              <w:right w:val="nil"/>
            </w:tcBorders>
            <w:shd w:val="clear" w:color="auto" w:fill="auto"/>
            <w:noWrap/>
            <w:vAlign w:val="bottom"/>
          </w:tcPr>
          <w:p w14:paraId="799F7745" w14:textId="77777777" w:rsidR="00012F16" w:rsidRPr="008F781E" w:rsidRDefault="00012F16"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Type of disability</w:t>
            </w:r>
          </w:p>
        </w:tc>
      </w:tr>
      <w:tr w:rsidR="00012F16" w:rsidRPr="008F781E" w14:paraId="564AC1BA" w14:textId="77777777" w:rsidTr="00B7041A">
        <w:trPr>
          <w:trHeight w:val="300"/>
          <w:jc w:val="center"/>
        </w:trPr>
        <w:tc>
          <w:tcPr>
            <w:tcW w:w="2410" w:type="dxa"/>
            <w:tcBorders>
              <w:top w:val="nil"/>
              <w:left w:val="nil"/>
              <w:bottom w:val="single" w:sz="4" w:space="0" w:color="auto"/>
              <w:right w:val="nil"/>
            </w:tcBorders>
            <w:shd w:val="clear" w:color="auto" w:fill="auto"/>
            <w:noWrap/>
            <w:vAlign w:val="bottom"/>
            <w:hideMark/>
          </w:tcPr>
          <w:p w14:paraId="6BC79005" w14:textId="77777777" w:rsidR="00012F16" w:rsidRPr="008F781E" w:rsidRDefault="00012F16" w:rsidP="00B7041A">
            <w:pPr>
              <w:spacing w:before="120" w:after="120" w:line="240" w:lineRule="auto"/>
              <w:rPr>
                <w:rFonts w:ascii="Arial" w:eastAsia="Times New Roman" w:hAnsi="Arial" w:cs="Arial"/>
                <w:b/>
                <w:color w:val="000000"/>
                <w:sz w:val="20"/>
                <w:szCs w:val="20"/>
              </w:rPr>
            </w:pPr>
            <w:r w:rsidRPr="008F781E">
              <w:rPr>
                <w:rFonts w:ascii="Arial" w:eastAsia="Times New Roman" w:hAnsi="Arial" w:cs="Arial"/>
                <w:b/>
                <w:color w:val="000000"/>
                <w:sz w:val="20"/>
                <w:szCs w:val="20"/>
              </w:rPr>
              <w:t> </w:t>
            </w:r>
          </w:p>
        </w:tc>
        <w:tc>
          <w:tcPr>
            <w:tcW w:w="1540" w:type="dxa"/>
            <w:tcBorders>
              <w:top w:val="single" w:sz="4" w:space="0" w:color="auto"/>
              <w:left w:val="nil"/>
              <w:bottom w:val="single" w:sz="4" w:space="0" w:color="auto"/>
              <w:right w:val="nil"/>
            </w:tcBorders>
            <w:shd w:val="clear" w:color="auto" w:fill="auto"/>
            <w:noWrap/>
            <w:vAlign w:val="bottom"/>
            <w:hideMark/>
          </w:tcPr>
          <w:p w14:paraId="61ED05D4" w14:textId="77777777" w:rsidR="00012F16" w:rsidRPr="008F781E" w:rsidRDefault="00012F16"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Sensory</w:t>
            </w:r>
          </w:p>
        </w:tc>
        <w:tc>
          <w:tcPr>
            <w:tcW w:w="1160" w:type="dxa"/>
            <w:tcBorders>
              <w:top w:val="single" w:sz="4" w:space="0" w:color="auto"/>
              <w:left w:val="nil"/>
              <w:bottom w:val="single" w:sz="4" w:space="0" w:color="auto"/>
              <w:right w:val="nil"/>
            </w:tcBorders>
            <w:shd w:val="clear" w:color="auto" w:fill="auto"/>
            <w:noWrap/>
            <w:vAlign w:val="bottom"/>
            <w:hideMark/>
          </w:tcPr>
          <w:p w14:paraId="5D057326" w14:textId="77777777" w:rsidR="00012F16" w:rsidRPr="008F781E" w:rsidRDefault="00012F16"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Physical</w:t>
            </w:r>
          </w:p>
        </w:tc>
        <w:tc>
          <w:tcPr>
            <w:tcW w:w="1800" w:type="dxa"/>
            <w:tcBorders>
              <w:top w:val="single" w:sz="4" w:space="0" w:color="auto"/>
              <w:left w:val="nil"/>
              <w:bottom w:val="single" w:sz="4" w:space="0" w:color="auto"/>
              <w:right w:val="nil"/>
            </w:tcBorders>
            <w:shd w:val="clear" w:color="auto" w:fill="auto"/>
            <w:noWrap/>
            <w:vAlign w:val="bottom"/>
            <w:hideMark/>
          </w:tcPr>
          <w:p w14:paraId="351F708B" w14:textId="77777777" w:rsidR="00012F16" w:rsidRPr="008F781E" w:rsidRDefault="00012F16"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Psychosocial</w:t>
            </w:r>
          </w:p>
        </w:tc>
        <w:tc>
          <w:tcPr>
            <w:tcW w:w="1428" w:type="dxa"/>
            <w:tcBorders>
              <w:top w:val="single" w:sz="4" w:space="0" w:color="auto"/>
              <w:left w:val="nil"/>
              <w:bottom w:val="single" w:sz="4" w:space="0" w:color="auto"/>
              <w:right w:val="nil"/>
            </w:tcBorders>
            <w:shd w:val="clear" w:color="auto" w:fill="auto"/>
            <w:noWrap/>
            <w:vAlign w:val="bottom"/>
            <w:hideMark/>
          </w:tcPr>
          <w:p w14:paraId="122D4204" w14:textId="77777777" w:rsidR="00012F16" w:rsidRPr="008F781E" w:rsidRDefault="00012F16"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Neurological</w:t>
            </w:r>
          </w:p>
        </w:tc>
        <w:tc>
          <w:tcPr>
            <w:tcW w:w="1261" w:type="dxa"/>
            <w:tcBorders>
              <w:top w:val="nil"/>
              <w:left w:val="nil"/>
              <w:bottom w:val="single" w:sz="4" w:space="0" w:color="auto"/>
              <w:right w:val="nil"/>
            </w:tcBorders>
            <w:shd w:val="clear" w:color="auto" w:fill="auto"/>
            <w:noWrap/>
            <w:vAlign w:val="bottom"/>
            <w:hideMark/>
          </w:tcPr>
          <w:p w14:paraId="6D4A4BCC" w14:textId="77777777" w:rsidR="00012F16" w:rsidRPr="008F781E" w:rsidRDefault="00012F16" w:rsidP="00B7041A">
            <w:pPr>
              <w:spacing w:before="120" w:after="120" w:line="240" w:lineRule="auto"/>
              <w:jc w:val="center"/>
              <w:rPr>
                <w:rFonts w:ascii="Arial" w:eastAsia="Times New Roman" w:hAnsi="Arial" w:cs="Arial"/>
                <w:b/>
                <w:color w:val="000000"/>
                <w:sz w:val="20"/>
                <w:szCs w:val="20"/>
              </w:rPr>
            </w:pPr>
            <w:r w:rsidRPr="008F781E">
              <w:rPr>
                <w:rFonts w:ascii="Arial" w:eastAsia="Times New Roman" w:hAnsi="Arial" w:cs="Arial"/>
                <w:b/>
                <w:color w:val="000000"/>
                <w:sz w:val="20"/>
                <w:szCs w:val="20"/>
              </w:rPr>
              <w:t>Intellectual</w:t>
            </w:r>
          </w:p>
        </w:tc>
      </w:tr>
      <w:tr w:rsidR="00012F16" w:rsidRPr="008F781E" w14:paraId="7E5F11E0" w14:textId="77777777" w:rsidTr="00B7041A">
        <w:trPr>
          <w:trHeight w:val="300"/>
          <w:jc w:val="center"/>
        </w:trPr>
        <w:tc>
          <w:tcPr>
            <w:tcW w:w="2410" w:type="dxa"/>
            <w:tcBorders>
              <w:top w:val="nil"/>
              <w:left w:val="nil"/>
              <w:right w:val="nil"/>
            </w:tcBorders>
            <w:shd w:val="clear" w:color="auto" w:fill="auto"/>
            <w:noWrap/>
            <w:vAlign w:val="bottom"/>
          </w:tcPr>
          <w:p w14:paraId="0CF6D6B6" w14:textId="77777777" w:rsidR="00012F16" w:rsidRPr="008F781E" w:rsidRDefault="00012F16" w:rsidP="00B7041A">
            <w:pPr>
              <w:spacing w:before="40" w:after="40" w:line="240" w:lineRule="auto"/>
              <w:rPr>
                <w:rFonts w:ascii="Arial" w:eastAsia="Times New Roman" w:hAnsi="Arial" w:cs="Arial"/>
                <w:color w:val="000000"/>
                <w:sz w:val="20"/>
                <w:szCs w:val="20"/>
              </w:rPr>
            </w:pPr>
          </w:p>
        </w:tc>
        <w:tc>
          <w:tcPr>
            <w:tcW w:w="7189" w:type="dxa"/>
            <w:gridSpan w:val="5"/>
            <w:tcBorders>
              <w:top w:val="nil"/>
              <w:left w:val="nil"/>
              <w:right w:val="nil"/>
            </w:tcBorders>
            <w:shd w:val="clear" w:color="auto" w:fill="auto"/>
            <w:noWrap/>
            <w:vAlign w:val="center"/>
          </w:tcPr>
          <w:p w14:paraId="7497CB4C" w14:textId="77777777" w:rsidR="00012F16" w:rsidRPr="008F781E" w:rsidRDefault="00012F16" w:rsidP="00B7041A">
            <w:pPr>
              <w:spacing w:before="40" w:after="40" w:line="240" w:lineRule="auto"/>
              <w:jc w:val="center"/>
              <w:rPr>
                <w:rFonts w:ascii="Arial" w:hAnsi="Arial" w:cs="Arial"/>
                <w:color w:val="000000"/>
                <w:sz w:val="20"/>
                <w:szCs w:val="20"/>
              </w:rPr>
            </w:pPr>
            <w:r w:rsidRPr="008F781E">
              <w:rPr>
                <w:rFonts w:ascii="Arial" w:eastAsia="Times New Roman" w:hAnsi="Arial" w:cs="Arial"/>
                <w:b/>
                <w:bCs/>
                <w:color w:val="000000"/>
                <w:sz w:val="20"/>
                <w:szCs w:val="20"/>
              </w:rPr>
              <w:t>Health care (%)</w:t>
            </w:r>
          </w:p>
        </w:tc>
      </w:tr>
      <w:tr w:rsidR="00012F16" w:rsidRPr="008F781E" w14:paraId="4B2652A6" w14:textId="77777777" w:rsidTr="00B7041A">
        <w:trPr>
          <w:trHeight w:val="300"/>
          <w:jc w:val="center"/>
        </w:trPr>
        <w:tc>
          <w:tcPr>
            <w:tcW w:w="2410" w:type="dxa"/>
            <w:tcBorders>
              <w:left w:val="nil"/>
              <w:bottom w:val="nil"/>
              <w:right w:val="nil"/>
            </w:tcBorders>
            <w:shd w:val="clear" w:color="auto" w:fill="auto"/>
            <w:noWrap/>
            <w:vAlign w:val="bottom"/>
            <w:hideMark/>
          </w:tcPr>
          <w:p w14:paraId="203DB48A"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40" w:type="dxa"/>
            <w:tcBorders>
              <w:left w:val="nil"/>
              <w:bottom w:val="nil"/>
              <w:right w:val="nil"/>
            </w:tcBorders>
            <w:shd w:val="clear" w:color="auto" w:fill="auto"/>
            <w:noWrap/>
            <w:vAlign w:val="center"/>
            <w:hideMark/>
          </w:tcPr>
          <w:p w14:paraId="7A43D6D7"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37.9</w:t>
            </w:r>
          </w:p>
        </w:tc>
        <w:tc>
          <w:tcPr>
            <w:tcW w:w="1160" w:type="dxa"/>
            <w:tcBorders>
              <w:left w:val="nil"/>
              <w:bottom w:val="nil"/>
              <w:right w:val="nil"/>
            </w:tcBorders>
            <w:shd w:val="clear" w:color="auto" w:fill="auto"/>
            <w:noWrap/>
            <w:vAlign w:val="center"/>
            <w:hideMark/>
          </w:tcPr>
          <w:p w14:paraId="1795E59A"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59.8</w:t>
            </w:r>
          </w:p>
        </w:tc>
        <w:tc>
          <w:tcPr>
            <w:tcW w:w="1800" w:type="dxa"/>
            <w:tcBorders>
              <w:left w:val="nil"/>
              <w:bottom w:val="nil"/>
              <w:right w:val="nil"/>
            </w:tcBorders>
            <w:shd w:val="clear" w:color="auto" w:fill="auto"/>
            <w:noWrap/>
            <w:vAlign w:val="center"/>
            <w:hideMark/>
          </w:tcPr>
          <w:p w14:paraId="6C960335"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23.6</w:t>
            </w:r>
          </w:p>
        </w:tc>
        <w:tc>
          <w:tcPr>
            <w:tcW w:w="1428" w:type="dxa"/>
            <w:tcBorders>
              <w:left w:val="nil"/>
              <w:bottom w:val="nil"/>
              <w:right w:val="nil"/>
            </w:tcBorders>
            <w:shd w:val="clear" w:color="auto" w:fill="auto"/>
            <w:noWrap/>
            <w:vAlign w:val="center"/>
            <w:hideMark/>
          </w:tcPr>
          <w:p w14:paraId="52060648"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28.3</w:t>
            </w:r>
          </w:p>
        </w:tc>
        <w:tc>
          <w:tcPr>
            <w:tcW w:w="1261" w:type="dxa"/>
            <w:tcBorders>
              <w:left w:val="nil"/>
              <w:bottom w:val="nil"/>
              <w:right w:val="nil"/>
            </w:tcBorders>
            <w:shd w:val="clear" w:color="auto" w:fill="auto"/>
            <w:noWrap/>
            <w:vAlign w:val="center"/>
            <w:hideMark/>
          </w:tcPr>
          <w:p w14:paraId="4C2BE613"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18.0</w:t>
            </w:r>
          </w:p>
        </w:tc>
      </w:tr>
      <w:tr w:rsidR="00012F16" w:rsidRPr="008F781E" w14:paraId="32B08F9D" w14:textId="77777777" w:rsidTr="00B7041A">
        <w:trPr>
          <w:trHeight w:val="300"/>
          <w:jc w:val="center"/>
        </w:trPr>
        <w:tc>
          <w:tcPr>
            <w:tcW w:w="2410" w:type="dxa"/>
            <w:tcBorders>
              <w:top w:val="nil"/>
              <w:left w:val="nil"/>
              <w:bottom w:val="nil"/>
              <w:right w:val="nil"/>
            </w:tcBorders>
            <w:shd w:val="clear" w:color="auto" w:fill="auto"/>
            <w:noWrap/>
            <w:vAlign w:val="bottom"/>
            <w:hideMark/>
          </w:tcPr>
          <w:p w14:paraId="183D8BCA"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40" w:type="dxa"/>
            <w:tcBorders>
              <w:top w:val="nil"/>
              <w:left w:val="nil"/>
              <w:bottom w:val="nil"/>
              <w:right w:val="nil"/>
            </w:tcBorders>
            <w:shd w:val="clear" w:color="auto" w:fill="auto"/>
            <w:noWrap/>
            <w:vAlign w:val="center"/>
            <w:hideMark/>
          </w:tcPr>
          <w:p w14:paraId="0C2883ED"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52.9</w:t>
            </w:r>
          </w:p>
        </w:tc>
        <w:tc>
          <w:tcPr>
            <w:tcW w:w="1160" w:type="dxa"/>
            <w:tcBorders>
              <w:top w:val="nil"/>
              <w:left w:val="nil"/>
              <w:bottom w:val="nil"/>
              <w:right w:val="nil"/>
            </w:tcBorders>
            <w:shd w:val="clear" w:color="auto" w:fill="auto"/>
            <w:noWrap/>
            <w:vAlign w:val="center"/>
            <w:hideMark/>
          </w:tcPr>
          <w:p w14:paraId="0959CFC7"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36.0</w:t>
            </w:r>
          </w:p>
        </w:tc>
        <w:tc>
          <w:tcPr>
            <w:tcW w:w="1800" w:type="dxa"/>
            <w:tcBorders>
              <w:top w:val="nil"/>
              <w:left w:val="nil"/>
              <w:bottom w:val="nil"/>
              <w:right w:val="nil"/>
            </w:tcBorders>
            <w:shd w:val="clear" w:color="auto" w:fill="auto"/>
            <w:noWrap/>
            <w:vAlign w:val="center"/>
            <w:hideMark/>
          </w:tcPr>
          <w:p w14:paraId="5584AD01"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55.2</w:t>
            </w:r>
          </w:p>
        </w:tc>
        <w:tc>
          <w:tcPr>
            <w:tcW w:w="1428" w:type="dxa"/>
            <w:tcBorders>
              <w:top w:val="nil"/>
              <w:left w:val="nil"/>
              <w:bottom w:val="nil"/>
              <w:right w:val="nil"/>
            </w:tcBorders>
            <w:shd w:val="clear" w:color="auto" w:fill="auto"/>
            <w:noWrap/>
            <w:vAlign w:val="center"/>
            <w:hideMark/>
          </w:tcPr>
          <w:p w14:paraId="5DEDE38A"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54.3</w:t>
            </w:r>
          </w:p>
        </w:tc>
        <w:tc>
          <w:tcPr>
            <w:tcW w:w="1261" w:type="dxa"/>
            <w:tcBorders>
              <w:top w:val="nil"/>
              <w:left w:val="nil"/>
              <w:bottom w:val="nil"/>
              <w:right w:val="nil"/>
            </w:tcBorders>
            <w:shd w:val="clear" w:color="auto" w:fill="auto"/>
            <w:noWrap/>
            <w:vAlign w:val="center"/>
            <w:hideMark/>
          </w:tcPr>
          <w:p w14:paraId="0A3F1FB8"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59.7</w:t>
            </w:r>
          </w:p>
        </w:tc>
      </w:tr>
      <w:tr w:rsidR="00012F16" w:rsidRPr="008F781E" w14:paraId="68F07CAC" w14:textId="77777777" w:rsidTr="00B7041A">
        <w:trPr>
          <w:trHeight w:val="300"/>
          <w:jc w:val="center"/>
        </w:trPr>
        <w:tc>
          <w:tcPr>
            <w:tcW w:w="2410" w:type="dxa"/>
            <w:tcBorders>
              <w:top w:val="nil"/>
              <w:left w:val="nil"/>
              <w:bottom w:val="nil"/>
              <w:right w:val="nil"/>
            </w:tcBorders>
            <w:shd w:val="clear" w:color="auto" w:fill="auto"/>
            <w:noWrap/>
            <w:vAlign w:val="bottom"/>
            <w:hideMark/>
          </w:tcPr>
          <w:p w14:paraId="3A825599"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40" w:type="dxa"/>
            <w:tcBorders>
              <w:top w:val="nil"/>
              <w:left w:val="nil"/>
              <w:bottom w:val="nil"/>
              <w:right w:val="nil"/>
            </w:tcBorders>
            <w:shd w:val="clear" w:color="auto" w:fill="auto"/>
            <w:noWrap/>
            <w:vAlign w:val="center"/>
            <w:hideMark/>
          </w:tcPr>
          <w:p w14:paraId="351AA713"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9.1</w:t>
            </w:r>
          </w:p>
        </w:tc>
        <w:tc>
          <w:tcPr>
            <w:tcW w:w="1160" w:type="dxa"/>
            <w:tcBorders>
              <w:top w:val="nil"/>
              <w:left w:val="nil"/>
              <w:bottom w:val="nil"/>
              <w:right w:val="nil"/>
            </w:tcBorders>
            <w:shd w:val="clear" w:color="auto" w:fill="auto"/>
            <w:noWrap/>
            <w:vAlign w:val="center"/>
            <w:hideMark/>
          </w:tcPr>
          <w:p w14:paraId="5A884B3C"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w:t>
            </w:r>
          </w:p>
        </w:tc>
        <w:tc>
          <w:tcPr>
            <w:tcW w:w="1800" w:type="dxa"/>
            <w:tcBorders>
              <w:top w:val="nil"/>
              <w:left w:val="nil"/>
              <w:bottom w:val="nil"/>
              <w:right w:val="nil"/>
            </w:tcBorders>
            <w:shd w:val="clear" w:color="auto" w:fill="auto"/>
            <w:noWrap/>
            <w:vAlign w:val="center"/>
            <w:hideMark/>
          </w:tcPr>
          <w:p w14:paraId="39BB13A4"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19.5</w:t>
            </w:r>
          </w:p>
        </w:tc>
        <w:tc>
          <w:tcPr>
            <w:tcW w:w="1428" w:type="dxa"/>
            <w:tcBorders>
              <w:top w:val="nil"/>
              <w:left w:val="nil"/>
              <w:bottom w:val="nil"/>
              <w:right w:val="nil"/>
            </w:tcBorders>
            <w:shd w:val="clear" w:color="auto" w:fill="auto"/>
            <w:noWrap/>
            <w:vAlign w:val="center"/>
            <w:hideMark/>
          </w:tcPr>
          <w:p w14:paraId="58ED420F"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16.1</w:t>
            </w:r>
          </w:p>
        </w:tc>
        <w:tc>
          <w:tcPr>
            <w:tcW w:w="1261" w:type="dxa"/>
            <w:tcBorders>
              <w:top w:val="nil"/>
              <w:left w:val="nil"/>
              <w:bottom w:val="nil"/>
              <w:right w:val="nil"/>
            </w:tcBorders>
            <w:shd w:val="clear" w:color="auto" w:fill="auto"/>
            <w:noWrap/>
            <w:vAlign w:val="center"/>
            <w:hideMark/>
          </w:tcPr>
          <w:p w14:paraId="210C1E3B"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17.1</w:t>
            </w:r>
          </w:p>
        </w:tc>
      </w:tr>
      <w:tr w:rsidR="00012F16" w:rsidRPr="008F781E" w14:paraId="03E01330" w14:textId="77777777" w:rsidTr="00B7041A">
        <w:trPr>
          <w:trHeight w:val="300"/>
          <w:jc w:val="center"/>
        </w:trPr>
        <w:tc>
          <w:tcPr>
            <w:tcW w:w="2410" w:type="dxa"/>
            <w:tcBorders>
              <w:top w:val="nil"/>
              <w:left w:val="nil"/>
              <w:bottom w:val="nil"/>
              <w:right w:val="nil"/>
            </w:tcBorders>
            <w:shd w:val="clear" w:color="auto" w:fill="auto"/>
            <w:noWrap/>
            <w:vAlign w:val="bottom"/>
            <w:hideMark/>
          </w:tcPr>
          <w:p w14:paraId="6CEBB803"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40" w:type="dxa"/>
            <w:tcBorders>
              <w:top w:val="nil"/>
              <w:left w:val="nil"/>
              <w:bottom w:val="nil"/>
              <w:right w:val="nil"/>
            </w:tcBorders>
            <w:shd w:val="clear" w:color="auto" w:fill="auto"/>
            <w:noWrap/>
            <w:vAlign w:val="center"/>
            <w:hideMark/>
          </w:tcPr>
          <w:p w14:paraId="29FF29A7"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0.0</w:t>
            </w:r>
          </w:p>
        </w:tc>
        <w:tc>
          <w:tcPr>
            <w:tcW w:w="1160" w:type="dxa"/>
            <w:tcBorders>
              <w:top w:val="nil"/>
              <w:left w:val="nil"/>
              <w:bottom w:val="nil"/>
              <w:right w:val="nil"/>
            </w:tcBorders>
            <w:shd w:val="clear" w:color="auto" w:fill="auto"/>
            <w:noWrap/>
            <w:vAlign w:val="center"/>
            <w:hideMark/>
          </w:tcPr>
          <w:p w14:paraId="3CEDA823"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w:t>
            </w:r>
          </w:p>
        </w:tc>
        <w:tc>
          <w:tcPr>
            <w:tcW w:w="1800" w:type="dxa"/>
            <w:tcBorders>
              <w:top w:val="nil"/>
              <w:left w:val="nil"/>
              <w:bottom w:val="nil"/>
              <w:right w:val="nil"/>
            </w:tcBorders>
            <w:shd w:val="clear" w:color="auto" w:fill="auto"/>
            <w:noWrap/>
            <w:vAlign w:val="center"/>
            <w:hideMark/>
          </w:tcPr>
          <w:p w14:paraId="04581099"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w:t>
            </w:r>
          </w:p>
        </w:tc>
        <w:tc>
          <w:tcPr>
            <w:tcW w:w="1428" w:type="dxa"/>
            <w:tcBorders>
              <w:top w:val="nil"/>
              <w:left w:val="nil"/>
              <w:bottom w:val="nil"/>
              <w:right w:val="nil"/>
            </w:tcBorders>
            <w:shd w:val="clear" w:color="auto" w:fill="auto"/>
            <w:noWrap/>
            <w:vAlign w:val="center"/>
            <w:hideMark/>
          </w:tcPr>
          <w:p w14:paraId="418174CE"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1.4</w:t>
            </w:r>
          </w:p>
        </w:tc>
        <w:tc>
          <w:tcPr>
            <w:tcW w:w="1261" w:type="dxa"/>
            <w:tcBorders>
              <w:top w:val="nil"/>
              <w:left w:val="nil"/>
              <w:bottom w:val="nil"/>
              <w:right w:val="nil"/>
            </w:tcBorders>
            <w:shd w:val="clear" w:color="auto" w:fill="auto"/>
            <w:noWrap/>
            <w:vAlign w:val="center"/>
            <w:hideMark/>
          </w:tcPr>
          <w:p w14:paraId="1E6AD7A8"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w:t>
            </w:r>
          </w:p>
        </w:tc>
      </w:tr>
      <w:tr w:rsidR="00012F16" w:rsidRPr="008F781E" w14:paraId="044C2084" w14:textId="77777777" w:rsidTr="00B7041A">
        <w:trPr>
          <w:trHeight w:val="300"/>
          <w:jc w:val="center"/>
        </w:trPr>
        <w:tc>
          <w:tcPr>
            <w:tcW w:w="2410" w:type="dxa"/>
            <w:tcBorders>
              <w:top w:val="nil"/>
              <w:left w:val="nil"/>
              <w:bottom w:val="single" w:sz="4" w:space="0" w:color="auto"/>
              <w:right w:val="nil"/>
            </w:tcBorders>
            <w:shd w:val="clear" w:color="auto" w:fill="auto"/>
            <w:noWrap/>
            <w:vAlign w:val="bottom"/>
            <w:hideMark/>
          </w:tcPr>
          <w:p w14:paraId="464CD308" w14:textId="77777777" w:rsidR="00012F16" w:rsidRPr="008F781E" w:rsidRDefault="00012F16"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top w:val="nil"/>
              <w:left w:val="nil"/>
              <w:bottom w:val="single" w:sz="4" w:space="0" w:color="auto"/>
              <w:right w:val="nil"/>
            </w:tcBorders>
            <w:shd w:val="clear" w:color="auto" w:fill="auto"/>
            <w:noWrap/>
            <w:vAlign w:val="bottom"/>
            <w:hideMark/>
          </w:tcPr>
          <w:p w14:paraId="0C48B566"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362</w:t>
            </w:r>
          </w:p>
        </w:tc>
        <w:tc>
          <w:tcPr>
            <w:tcW w:w="1160" w:type="dxa"/>
            <w:tcBorders>
              <w:top w:val="nil"/>
              <w:left w:val="nil"/>
              <w:bottom w:val="single" w:sz="4" w:space="0" w:color="auto"/>
              <w:right w:val="nil"/>
            </w:tcBorders>
            <w:shd w:val="clear" w:color="auto" w:fill="auto"/>
            <w:noWrap/>
            <w:vAlign w:val="bottom"/>
            <w:hideMark/>
          </w:tcPr>
          <w:p w14:paraId="5C63B536"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319</w:t>
            </w:r>
          </w:p>
        </w:tc>
        <w:tc>
          <w:tcPr>
            <w:tcW w:w="1800" w:type="dxa"/>
            <w:tcBorders>
              <w:top w:val="nil"/>
              <w:left w:val="nil"/>
              <w:bottom w:val="single" w:sz="4" w:space="0" w:color="auto"/>
              <w:right w:val="nil"/>
            </w:tcBorders>
            <w:shd w:val="clear" w:color="auto" w:fill="auto"/>
            <w:noWrap/>
            <w:vAlign w:val="bottom"/>
            <w:hideMark/>
          </w:tcPr>
          <w:p w14:paraId="782BCA6E"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356</w:t>
            </w:r>
          </w:p>
        </w:tc>
        <w:tc>
          <w:tcPr>
            <w:tcW w:w="1428" w:type="dxa"/>
            <w:tcBorders>
              <w:top w:val="nil"/>
              <w:left w:val="nil"/>
              <w:bottom w:val="single" w:sz="4" w:space="0" w:color="auto"/>
              <w:right w:val="nil"/>
            </w:tcBorders>
            <w:shd w:val="clear" w:color="auto" w:fill="auto"/>
            <w:noWrap/>
            <w:vAlign w:val="bottom"/>
            <w:hideMark/>
          </w:tcPr>
          <w:p w14:paraId="4301DACB"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182</w:t>
            </w:r>
          </w:p>
        </w:tc>
        <w:tc>
          <w:tcPr>
            <w:tcW w:w="1261" w:type="dxa"/>
            <w:tcBorders>
              <w:top w:val="nil"/>
              <w:left w:val="nil"/>
              <w:bottom w:val="single" w:sz="4" w:space="0" w:color="auto"/>
              <w:right w:val="nil"/>
            </w:tcBorders>
            <w:shd w:val="clear" w:color="auto" w:fill="auto"/>
            <w:noWrap/>
            <w:vAlign w:val="bottom"/>
            <w:hideMark/>
          </w:tcPr>
          <w:p w14:paraId="393368E6"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131</w:t>
            </w:r>
          </w:p>
        </w:tc>
      </w:tr>
      <w:tr w:rsidR="00012F16" w:rsidRPr="008F781E" w14:paraId="3BD059CA" w14:textId="77777777" w:rsidTr="00B7041A">
        <w:trPr>
          <w:trHeight w:val="300"/>
          <w:jc w:val="center"/>
        </w:trPr>
        <w:tc>
          <w:tcPr>
            <w:tcW w:w="9599" w:type="dxa"/>
            <w:gridSpan w:val="6"/>
            <w:tcBorders>
              <w:top w:val="single" w:sz="4" w:space="0" w:color="auto"/>
              <w:left w:val="nil"/>
              <w:right w:val="nil"/>
            </w:tcBorders>
            <w:shd w:val="clear" w:color="auto" w:fill="auto"/>
            <w:noWrap/>
            <w:vAlign w:val="bottom"/>
            <w:hideMark/>
          </w:tcPr>
          <w:p w14:paraId="77881D13" w14:textId="77777777" w:rsidR="00012F16" w:rsidRPr="008F781E" w:rsidRDefault="00012F16" w:rsidP="00B7041A">
            <w:pPr>
              <w:spacing w:before="40" w:after="40" w:line="240" w:lineRule="auto"/>
              <w:jc w:val="center"/>
              <w:rPr>
                <w:rFonts w:ascii="Arial" w:eastAsia="Times New Roman" w:hAnsi="Arial" w:cs="Arial"/>
                <w:sz w:val="20"/>
                <w:szCs w:val="20"/>
              </w:rPr>
            </w:pPr>
            <w:r w:rsidRPr="008F781E">
              <w:rPr>
                <w:rFonts w:ascii="Arial" w:eastAsia="Times New Roman" w:hAnsi="Arial" w:cs="Arial"/>
                <w:b/>
                <w:bCs/>
                <w:color w:val="000000"/>
                <w:sz w:val="20"/>
                <w:szCs w:val="20"/>
              </w:rPr>
              <w:t xml:space="preserve">                                                Justice and legal (%)</w:t>
            </w:r>
          </w:p>
        </w:tc>
      </w:tr>
      <w:tr w:rsidR="00012F16" w:rsidRPr="008F781E" w14:paraId="670DBC9E" w14:textId="77777777" w:rsidTr="00B7041A">
        <w:trPr>
          <w:trHeight w:val="300"/>
          <w:jc w:val="center"/>
        </w:trPr>
        <w:tc>
          <w:tcPr>
            <w:tcW w:w="2410" w:type="dxa"/>
            <w:tcBorders>
              <w:top w:val="nil"/>
              <w:left w:val="nil"/>
              <w:bottom w:val="nil"/>
              <w:right w:val="nil"/>
            </w:tcBorders>
            <w:shd w:val="clear" w:color="auto" w:fill="auto"/>
            <w:noWrap/>
            <w:vAlign w:val="bottom"/>
            <w:hideMark/>
          </w:tcPr>
          <w:p w14:paraId="431165D6"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40" w:type="dxa"/>
            <w:tcBorders>
              <w:top w:val="nil"/>
              <w:left w:val="nil"/>
              <w:bottom w:val="nil"/>
              <w:right w:val="nil"/>
            </w:tcBorders>
            <w:shd w:val="clear" w:color="auto" w:fill="auto"/>
            <w:noWrap/>
            <w:vAlign w:val="center"/>
            <w:hideMark/>
          </w:tcPr>
          <w:p w14:paraId="0D7C9936"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33.6</w:t>
            </w:r>
          </w:p>
        </w:tc>
        <w:tc>
          <w:tcPr>
            <w:tcW w:w="1160" w:type="dxa"/>
            <w:tcBorders>
              <w:top w:val="nil"/>
              <w:left w:val="nil"/>
              <w:bottom w:val="nil"/>
              <w:right w:val="nil"/>
            </w:tcBorders>
            <w:shd w:val="clear" w:color="auto" w:fill="auto"/>
            <w:noWrap/>
            <w:vAlign w:val="center"/>
            <w:hideMark/>
          </w:tcPr>
          <w:p w14:paraId="000E77A0"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63.6</w:t>
            </w:r>
          </w:p>
        </w:tc>
        <w:tc>
          <w:tcPr>
            <w:tcW w:w="1800" w:type="dxa"/>
            <w:tcBorders>
              <w:top w:val="nil"/>
              <w:left w:val="nil"/>
              <w:bottom w:val="nil"/>
              <w:right w:val="nil"/>
            </w:tcBorders>
            <w:shd w:val="clear" w:color="auto" w:fill="auto"/>
            <w:noWrap/>
            <w:vAlign w:val="center"/>
            <w:hideMark/>
          </w:tcPr>
          <w:p w14:paraId="460FE1C8"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26.5</w:t>
            </w:r>
          </w:p>
        </w:tc>
        <w:tc>
          <w:tcPr>
            <w:tcW w:w="1428" w:type="dxa"/>
            <w:tcBorders>
              <w:top w:val="nil"/>
              <w:left w:val="nil"/>
              <w:bottom w:val="nil"/>
              <w:right w:val="nil"/>
            </w:tcBorders>
            <w:shd w:val="clear" w:color="auto" w:fill="auto"/>
            <w:noWrap/>
            <w:vAlign w:val="center"/>
            <w:hideMark/>
          </w:tcPr>
          <w:p w14:paraId="6A559963"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18.9</w:t>
            </w:r>
          </w:p>
        </w:tc>
        <w:tc>
          <w:tcPr>
            <w:tcW w:w="1261" w:type="dxa"/>
            <w:tcBorders>
              <w:top w:val="nil"/>
              <w:left w:val="nil"/>
              <w:bottom w:val="nil"/>
              <w:right w:val="nil"/>
            </w:tcBorders>
            <w:shd w:val="clear" w:color="auto" w:fill="auto"/>
            <w:noWrap/>
            <w:vAlign w:val="center"/>
            <w:hideMark/>
          </w:tcPr>
          <w:p w14:paraId="70EA495F"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23.6</w:t>
            </w:r>
          </w:p>
        </w:tc>
      </w:tr>
      <w:tr w:rsidR="00012F16" w:rsidRPr="008F781E" w14:paraId="42435BCD" w14:textId="77777777" w:rsidTr="00B7041A">
        <w:trPr>
          <w:trHeight w:val="300"/>
          <w:jc w:val="center"/>
        </w:trPr>
        <w:tc>
          <w:tcPr>
            <w:tcW w:w="2410" w:type="dxa"/>
            <w:tcBorders>
              <w:top w:val="nil"/>
              <w:left w:val="nil"/>
              <w:bottom w:val="nil"/>
              <w:right w:val="nil"/>
            </w:tcBorders>
            <w:shd w:val="clear" w:color="auto" w:fill="auto"/>
            <w:noWrap/>
            <w:vAlign w:val="bottom"/>
            <w:hideMark/>
          </w:tcPr>
          <w:p w14:paraId="1509E406"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40" w:type="dxa"/>
            <w:tcBorders>
              <w:top w:val="nil"/>
              <w:left w:val="nil"/>
              <w:bottom w:val="nil"/>
              <w:right w:val="nil"/>
            </w:tcBorders>
            <w:shd w:val="clear" w:color="auto" w:fill="auto"/>
            <w:noWrap/>
            <w:vAlign w:val="center"/>
            <w:hideMark/>
          </w:tcPr>
          <w:p w14:paraId="377D7FDD"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56.9</w:t>
            </w:r>
          </w:p>
        </w:tc>
        <w:tc>
          <w:tcPr>
            <w:tcW w:w="1160" w:type="dxa"/>
            <w:tcBorders>
              <w:top w:val="nil"/>
              <w:left w:val="nil"/>
              <w:bottom w:val="nil"/>
              <w:right w:val="nil"/>
            </w:tcBorders>
            <w:shd w:val="clear" w:color="auto" w:fill="auto"/>
            <w:noWrap/>
            <w:vAlign w:val="center"/>
            <w:hideMark/>
          </w:tcPr>
          <w:p w14:paraId="649F1846"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32.9</w:t>
            </w:r>
          </w:p>
        </w:tc>
        <w:tc>
          <w:tcPr>
            <w:tcW w:w="1800" w:type="dxa"/>
            <w:tcBorders>
              <w:top w:val="nil"/>
              <w:left w:val="nil"/>
              <w:bottom w:val="nil"/>
              <w:right w:val="nil"/>
            </w:tcBorders>
            <w:shd w:val="clear" w:color="auto" w:fill="auto"/>
            <w:noWrap/>
            <w:vAlign w:val="center"/>
            <w:hideMark/>
          </w:tcPr>
          <w:p w14:paraId="46733136"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51.6</w:t>
            </w:r>
          </w:p>
        </w:tc>
        <w:tc>
          <w:tcPr>
            <w:tcW w:w="1428" w:type="dxa"/>
            <w:tcBorders>
              <w:top w:val="nil"/>
              <w:left w:val="nil"/>
              <w:bottom w:val="nil"/>
              <w:right w:val="nil"/>
            </w:tcBorders>
            <w:shd w:val="clear" w:color="auto" w:fill="auto"/>
            <w:noWrap/>
            <w:vAlign w:val="center"/>
            <w:hideMark/>
          </w:tcPr>
          <w:p w14:paraId="4C33C127"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71.4</w:t>
            </w:r>
          </w:p>
        </w:tc>
        <w:tc>
          <w:tcPr>
            <w:tcW w:w="1261" w:type="dxa"/>
            <w:tcBorders>
              <w:top w:val="nil"/>
              <w:left w:val="nil"/>
              <w:bottom w:val="nil"/>
              <w:right w:val="nil"/>
            </w:tcBorders>
            <w:shd w:val="clear" w:color="auto" w:fill="auto"/>
            <w:noWrap/>
            <w:vAlign w:val="center"/>
            <w:hideMark/>
          </w:tcPr>
          <w:p w14:paraId="7885DB84"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46.4</w:t>
            </w:r>
          </w:p>
        </w:tc>
      </w:tr>
      <w:tr w:rsidR="00012F16" w:rsidRPr="008F781E" w14:paraId="363C4D13" w14:textId="77777777" w:rsidTr="00B7041A">
        <w:trPr>
          <w:trHeight w:val="300"/>
          <w:jc w:val="center"/>
        </w:trPr>
        <w:tc>
          <w:tcPr>
            <w:tcW w:w="2410" w:type="dxa"/>
            <w:tcBorders>
              <w:top w:val="nil"/>
              <w:left w:val="nil"/>
              <w:bottom w:val="nil"/>
              <w:right w:val="nil"/>
            </w:tcBorders>
            <w:shd w:val="clear" w:color="auto" w:fill="auto"/>
            <w:noWrap/>
            <w:vAlign w:val="bottom"/>
            <w:hideMark/>
          </w:tcPr>
          <w:p w14:paraId="2D25A343"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40" w:type="dxa"/>
            <w:tcBorders>
              <w:top w:val="nil"/>
              <w:left w:val="nil"/>
              <w:bottom w:val="nil"/>
              <w:right w:val="nil"/>
            </w:tcBorders>
            <w:shd w:val="clear" w:color="auto" w:fill="auto"/>
            <w:noWrap/>
            <w:vAlign w:val="center"/>
            <w:hideMark/>
          </w:tcPr>
          <w:p w14:paraId="17F50860"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8.8</w:t>
            </w:r>
          </w:p>
        </w:tc>
        <w:tc>
          <w:tcPr>
            <w:tcW w:w="1160" w:type="dxa"/>
            <w:tcBorders>
              <w:top w:val="nil"/>
              <w:left w:val="nil"/>
              <w:bottom w:val="nil"/>
              <w:right w:val="nil"/>
            </w:tcBorders>
            <w:shd w:val="clear" w:color="auto" w:fill="auto"/>
            <w:noWrap/>
            <w:vAlign w:val="center"/>
            <w:hideMark/>
          </w:tcPr>
          <w:p w14:paraId="2E4F05D8"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3.5</w:t>
            </w:r>
          </w:p>
        </w:tc>
        <w:tc>
          <w:tcPr>
            <w:tcW w:w="1800" w:type="dxa"/>
            <w:tcBorders>
              <w:top w:val="nil"/>
              <w:left w:val="nil"/>
              <w:bottom w:val="nil"/>
              <w:right w:val="nil"/>
            </w:tcBorders>
            <w:shd w:val="clear" w:color="auto" w:fill="auto"/>
            <w:noWrap/>
            <w:vAlign w:val="center"/>
            <w:hideMark/>
          </w:tcPr>
          <w:p w14:paraId="28A00770"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21.2</w:t>
            </w:r>
          </w:p>
        </w:tc>
        <w:tc>
          <w:tcPr>
            <w:tcW w:w="1428" w:type="dxa"/>
            <w:tcBorders>
              <w:top w:val="nil"/>
              <w:left w:val="nil"/>
              <w:bottom w:val="nil"/>
              <w:right w:val="nil"/>
            </w:tcBorders>
            <w:shd w:val="clear" w:color="auto" w:fill="auto"/>
            <w:noWrap/>
            <w:vAlign w:val="center"/>
            <w:hideMark/>
          </w:tcPr>
          <w:p w14:paraId="1E4A109B"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8.6</w:t>
            </w:r>
          </w:p>
        </w:tc>
        <w:tc>
          <w:tcPr>
            <w:tcW w:w="1261" w:type="dxa"/>
            <w:tcBorders>
              <w:top w:val="nil"/>
              <w:left w:val="nil"/>
              <w:bottom w:val="nil"/>
              <w:right w:val="nil"/>
            </w:tcBorders>
            <w:shd w:val="clear" w:color="auto" w:fill="auto"/>
            <w:noWrap/>
            <w:vAlign w:val="center"/>
            <w:hideMark/>
          </w:tcPr>
          <w:p w14:paraId="1A6BD7A3"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28.4</w:t>
            </w:r>
          </w:p>
        </w:tc>
      </w:tr>
      <w:tr w:rsidR="00012F16" w:rsidRPr="008F781E" w14:paraId="0947D221" w14:textId="77777777" w:rsidTr="00B7041A">
        <w:trPr>
          <w:trHeight w:val="300"/>
          <w:jc w:val="center"/>
        </w:trPr>
        <w:tc>
          <w:tcPr>
            <w:tcW w:w="2410" w:type="dxa"/>
            <w:tcBorders>
              <w:top w:val="nil"/>
              <w:left w:val="nil"/>
              <w:bottom w:val="nil"/>
              <w:right w:val="nil"/>
            </w:tcBorders>
            <w:shd w:val="clear" w:color="auto" w:fill="auto"/>
            <w:noWrap/>
            <w:vAlign w:val="bottom"/>
            <w:hideMark/>
          </w:tcPr>
          <w:p w14:paraId="4265A8F8"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40" w:type="dxa"/>
            <w:tcBorders>
              <w:top w:val="nil"/>
              <w:left w:val="nil"/>
              <w:bottom w:val="nil"/>
              <w:right w:val="nil"/>
            </w:tcBorders>
            <w:shd w:val="clear" w:color="auto" w:fill="auto"/>
            <w:noWrap/>
            <w:vAlign w:val="center"/>
            <w:hideMark/>
          </w:tcPr>
          <w:p w14:paraId="51100E7B"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0.8</w:t>
            </w:r>
          </w:p>
        </w:tc>
        <w:tc>
          <w:tcPr>
            <w:tcW w:w="1160" w:type="dxa"/>
            <w:tcBorders>
              <w:top w:val="nil"/>
              <w:left w:val="nil"/>
              <w:bottom w:val="nil"/>
              <w:right w:val="nil"/>
            </w:tcBorders>
            <w:shd w:val="clear" w:color="auto" w:fill="auto"/>
            <w:noWrap/>
            <w:vAlign w:val="center"/>
            <w:hideMark/>
          </w:tcPr>
          <w:p w14:paraId="70085D19"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0.0</w:t>
            </w:r>
          </w:p>
        </w:tc>
        <w:tc>
          <w:tcPr>
            <w:tcW w:w="1800" w:type="dxa"/>
            <w:tcBorders>
              <w:top w:val="nil"/>
              <w:left w:val="nil"/>
              <w:bottom w:val="nil"/>
              <w:right w:val="nil"/>
            </w:tcBorders>
            <w:shd w:val="clear" w:color="auto" w:fill="auto"/>
            <w:noWrap/>
            <w:vAlign w:val="center"/>
            <w:hideMark/>
          </w:tcPr>
          <w:p w14:paraId="0BE86ED0"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0.8</w:t>
            </w:r>
          </w:p>
        </w:tc>
        <w:tc>
          <w:tcPr>
            <w:tcW w:w="1428" w:type="dxa"/>
            <w:tcBorders>
              <w:top w:val="nil"/>
              <w:left w:val="nil"/>
              <w:bottom w:val="nil"/>
              <w:right w:val="nil"/>
            </w:tcBorders>
            <w:shd w:val="clear" w:color="auto" w:fill="auto"/>
            <w:noWrap/>
            <w:vAlign w:val="center"/>
            <w:hideMark/>
          </w:tcPr>
          <w:p w14:paraId="6EEFD63C"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1.0</w:t>
            </w:r>
          </w:p>
        </w:tc>
        <w:tc>
          <w:tcPr>
            <w:tcW w:w="1261" w:type="dxa"/>
            <w:tcBorders>
              <w:top w:val="nil"/>
              <w:left w:val="nil"/>
              <w:bottom w:val="nil"/>
              <w:right w:val="nil"/>
            </w:tcBorders>
            <w:shd w:val="clear" w:color="auto" w:fill="auto"/>
            <w:noWrap/>
            <w:vAlign w:val="center"/>
            <w:hideMark/>
          </w:tcPr>
          <w:p w14:paraId="01FAB03D"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w:t>
            </w:r>
          </w:p>
        </w:tc>
      </w:tr>
      <w:tr w:rsidR="00012F16" w:rsidRPr="008F781E" w14:paraId="46EC6AC8" w14:textId="77777777" w:rsidTr="00B7041A">
        <w:trPr>
          <w:trHeight w:val="300"/>
          <w:jc w:val="center"/>
        </w:trPr>
        <w:tc>
          <w:tcPr>
            <w:tcW w:w="2410" w:type="dxa"/>
            <w:tcBorders>
              <w:top w:val="nil"/>
              <w:left w:val="nil"/>
              <w:bottom w:val="single" w:sz="4" w:space="0" w:color="auto"/>
              <w:right w:val="nil"/>
            </w:tcBorders>
            <w:shd w:val="clear" w:color="auto" w:fill="auto"/>
            <w:noWrap/>
            <w:vAlign w:val="bottom"/>
            <w:hideMark/>
          </w:tcPr>
          <w:p w14:paraId="2354F7C9" w14:textId="77777777" w:rsidR="00012F16" w:rsidRPr="008F781E" w:rsidRDefault="00012F16"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top w:val="nil"/>
              <w:left w:val="nil"/>
              <w:bottom w:val="single" w:sz="4" w:space="0" w:color="auto"/>
              <w:right w:val="nil"/>
            </w:tcBorders>
            <w:shd w:val="clear" w:color="auto" w:fill="auto"/>
            <w:noWrap/>
            <w:vAlign w:val="bottom"/>
            <w:hideMark/>
          </w:tcPr>
          <w:p w14:paraId="0DB2A28B"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110</w:t>
            </w:r>
          </w:p>
        </w:tc>
        <w:tc>
          <w:tcPr>
            <w:tcW w:w="1160" w:type="dxa"/>
            <w:tcBorders>
              <w:top w:val="nil"/>
              <w:left w:val="nil"/>
              <w:bottom w:val="single" w:sz="4" w:space="0" w:color="auto"/>
              <w:right w:val="nil"/>
            </w:tcBorders>
            <w:shd w:val="clear" w:color="auto" w:fill="auto"/>
            <w:noWrap/>
            <w:vAlign w:val="bottom"/>
            <w:hideMark/>
          </w:tcPr>
          <w:p w14:paraId="1912727F"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91</w:t>
            </w:r>
          </w:p>
        </w:tc>
        <w:tc>
          <w:tcPr>
            <w:tcW w:w="1800" w:type="dxa"/>
            <w:tcBorders>
              <w:top w:val="nil"/>
              <w:left w:val="nil"/>
              <w:bottom w:val="single" w:sz="4" w:space="0" w:color="auto"/>
              <w:right w:val="nil"/>
            </w:tcBorders>
            <w:shd w:val="clear" w:color="auto" w:fill="auto"/>
            <w:noWrap/>
            <w:vAlign w:val="bottom"/>
            <w:hideMark/>
          </w:tcPr>
          <w:p w14:paraId="73BF329C"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85</w:t>
            </w:r>
          </w:p>
        </w:tc>
        <w:tc>
          <w:tcPr>
            <w:tcW w:w="1428" w:type="dxa"/>
            <w:tcBorders>
              <w:top w:val="nil"/>
              <w:left w:val="nil"/>
              <w:bottom w:val="single" w:sz="4" w:space="0" w:color="auto"/>
              <w:right w:val="nil"/>
            </w:tcBorders>
            <w:shd w:val="clear" w:color="auto" w:fill="auto"/>
            <w:noWrap/>
            <w:vAlign w:val="bottom"/>
            <w:hideMark/>
          </w:tcPr>
          <w:p w14:paraId="09058346"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37</w:t>
            </w:r>
          </w:p>
        </w:tc>
        <w:tc>
          <w:tcPr>
            <w:tcW w:w="1261" w:type="dxa"/>
            <w:tcBorders>
              <w:top w:val="nil"/>
              <w:left w:val="nil"/>
              <w:bottom w:val="single" w:sz="4" w:space="0" w:color="auto"/>
              <w:right w:val="nil"/>
            </w:tcBorders>
            <w:shd w:val="clear" w:color="auto" w:fill="auto"/>
            <w:noWrap/>
            <w:vAlign w:val="bottom"/>
            <w:hideMark/>
          </w:tcPr>
          <w:p w14:paraId="3389C236"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64</w:t>
            </w:r>
          </w:p>
        </w:tc>
      </w:tr>
      <w:tr w:rsidR="00012F16" w:rsidRPr="008F781E" w14:paraId="259B93B9" w14:textId="77777777" w:rsidTr="00B7041A">
        <w:trPr>
          <w:trHeight w:val="300"/>
          <w:jc w:val="center"/>
        </w:trPr>
        <w:tc>
          <w:tcPr>
            <w:tcW w:w="9599" w:type="dxa"/>
            <w:gridSpan w:val="6"/>
            <w:tcBorders>
              <w:top w:val="single" w:sz="4" w:space="0" w:color="auto"/>
              <w:left w:val="nil"/>
              <w:right w:val="nil"/>
            </w:tcBorders>
            <w:shd w:val="clear" w:color="auto" w:fill="auto"/>
            <w:noWrap/>
            <w:vAlign w:val="bottom"/>
            <w:hideMark/>
          </w:tcPr>
          <w:p w14:paraId="76C95A56"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eastAsia="Times New Roman" w:hAnsi="Arial" w:cs="Arial"/>
                <w:color w:val="000000"/>
                <w:sz w:val="20"/>
                <w:szCs w:val="20"/>
              </w:rPr>
              <w:t xml:space="preserve">                                                    </w:t>
            </w:r>
            <w:r w:rsidRPr="008F781E">
              <w:rPr>
                <w:rFonts w:ascii="Arial" w:eastAsia="Times New Roman" w:hAnsi="Arial" w:cs="Arial"/>
                <w:b/>
                <w:bCs/>
                <w:color w:val="000000"/>
                <w:sz w:val="20"/>
                <w:szCs w:val="20"/>
              </w:rPr>
              <w:t>Personal and community support (%)</w:t>
            </w:r>
          </w:p>
        </w:tc>
      </w:tr>
      <w:tr w:rsidR="00012F16" w:rsidRPr="008F781E" w14:paraId="2F6BF479" w14:textId="77777777" w:rsidTr="00B7041A">
        <w:trPr>
          <w:trHeight w:val="300"/>
          <w:jc w:val="center"/>
        </w:trPr>
        <w:tc>
          <w:tcPr>
            <w:tcW w:w="2410" w:type="dxa"/>
            <w:tcBorders>
              <w:top w:val="nil"/>
              <w:left w:val="nil"/>
              <w:bottom w:val="nil"/>
              <w:right w:val="nil"/>
            </w:tcBorders>
            <w:shd w:val="clear" w:color="auto" w:fill="auto"/>
            <w:noWrap/>
            <w:vAlign w:val="bottom"/>
            <w:hideMark/>
          </w:tcPr>
          <w:p w14:paraId="5C7EEB0F"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40" w:type="dxa"/>
            <w:tcBorders>
              <w:top w:val="nil"/>
              <w:left w:val="nil"/>
              <w:bottom w:val="nil"/>
              <w:right w:val="nil"/>
            </w:tcBorders>
            <w:shd w:val="clear" w:color="auto" w:fill="auto"/>
            <w:noWrap/>
            <w:vAlign w:val="center"/>
            <w:hideMark/>
          </w:tcPr>
          <w:p w14:paraId="0C0C89E6"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44.5</w:t>
            </w:r>
          </w:p>
        </w:tc>
        <w:tc>
          <w:tcPr>
            <w:tcW w:w="1160" w:type="dxa"/>
            <w:tcBorders>
              <w:top w:val="nil"/>
              <w:left w:val="nil"/>
              <w:bottom w:val="nil"/>
              <w:right w:val="nil"/>
            </w:tcBorders>
            <w:shd w:val="clear" w:color="auto" w:fill="auto"/>
            <w:noWrap/>
            <w:vAlign w:val="center"/>
            <w:hideMark/>
          </w:tcPr>
          <w:p w14:paraId="58130229"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79.1</w:t>
            </w:r>
          </w:p>
        </w:tc>
        <w:tc>
          <w:tcPr>
            <w:tcW w:w="1800" w:type="dxa"/>
            <w:tcBorders>
              <w:top w:val="nil"/>
              <w:left w:val="nil"/>
              <w:bottom w:val="nil"/>
              <w:right w:val="nil"/>
            </w:tcBorders>
            <w:shd w:val="clear" w:color="auto" w:fill="auto"/>
            <w:noWrap/>
            <w:vAlign w:val="center"/>
            <w:hideMark/>
          </w:tcPr>
          <w:p w14:paraId="6C46D547"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26.9</w:t>
            </w:r>
          </w:p>
        </w:tc>
        <w:tc>
          <w:tcPr>
            <w:tcW w:w="1428" w:type="dxa"/>
            <w:tcBorders>
              <w:top w:val="nil"/>
              <w:left w:val="nil"/>
              <w:bottom w:val="nil"/>
              <w:right w:val="nil"/>
            </w:tcBorders>
            <w:shd w:val="clear" w:color="auto" w:fill="auto"/>
            <w:noWrap/>
            <w:vAlign w:val="center"/>
            <w:hideMark/>
          </w:tcPr>
          <w:p w14:paraId="747104B1"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49.5</w:t>
            </w:r>
          </w:p>
        </w:tc>
        <w:tc>
          <w:tcPr>
            <w:tcW w:w="1261" w:type="dxa"/>
            <w:tcBorders>
              <w:top w:val="nil"/>
              <w:left w:val="nil"/>
              <w:bottom w:val="nil"/>
              <w:right w:val="nil"/>
            </w:tcBorders>
            <w:shd w:val="clear" w:color="auto" w:fill="auto"/>
            <w:noWrap/>
            <w:vAlign w:val="center"/>
            <w:hideMark/>
          </w:tcPr>
          <w:p w14:paraId="2ECDFCE7"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37.1</w:t>
            </w:r>
          </w:p>
        </w:tc>
      </w:tr>
      <w:tr w:rsidR="00012F16" w:rsidRPr="008F781E" w14:paraId="35778E02" w14:textId="77777777" w:rsidTr="00B7041A">
        <w:trPr>
          <w:trHeight w:val="300"/>
          <w:jc w:val="center"/>
        </w:trPr>
        <w:tc>
          <w:tcPr>
            <w:tcW w:w="2410" w:type="dxa"/>
            <w:tcBorders>
              <w:top w:val="nil"/>
              <w:left w:val="nil"/>
              <w:bottom w:val="nil"/>
              <w:right w:val="nil"/>
            </w:tcBorders>
            <w:shd w:val="clear" w:color="auto" w:fill="auto"/>
            <w:noWrap/>
            <w:vAlign w:val="bottom"/>
            <w:hideMark/>
          </w:tcPr>
          <w:p w14:paraId="5B8E9588"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40" w:type="dxa"/>
            <w:tcBorders>
              <w:top w:val="nil"/>
              <w:left w:val="nil"/>
              <w:bottom w:val="nil"/>
              <w:right w:val="nil"/>
            </w:tcBorders>
            <w:shd w:val="clear" w:color="auto" w:fill="auto"/>
            <w:noWrap/>
            <w:vAlign w:val="center"/>
            <w:hideMark/>
          </w:tcPr>
          <w:p w14:paraId="080B5881"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46.2</w:t>
            </w:r>
          </w:p>
        </w:tc>
        <w:tc>
          <w:tcPr>
            <w:tcW w:w="1160" w:type="dxa"/>
            <w:tcBorders>
              <w:top w:val="nil"/>
              <w:left w:val="nil"/>
              <w:bottom w:val="nil"/>
              <w:right w:val="nil"/>
            </w:tcBorders>
            <w:shd w:val="clear" w:color="auto" w:fill="auto"/>
            <w:noWrap/>
            <w:vAlign w:val="center"/>
            <w:hideMark/>
          </w:tcPr>
          <w:p w14:paraId="364EF507"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19.6</w:t>
            </w:r>
          </w:p>
        </w:tc>
        <w:tc>
          <w:tcPr>
            <w:tcW w:w="1800" w:type="dxa"/>
            <w:tcBorders>
              <w:top w:val="nil"/>
              <w:left w:val="nil"/>
              <w:bottom w:val="nil"/>
              <w:right w:val="nil"/>
            </w:tcBorders>
            <w:shd w:val="clear" w:color="auto" w:fill="auto"/>
            <w:noWrap/>
            <w:vAlign w:val="center"/>
            <w:hideMark/>
          </w:tcPr>
          <w:p w14:paraId="0E1ACECF"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45.8</w:t>
            </w:r>
          </w:p>
        </w:tc>
        <w:tc>
          <w:tcPr>
            <w:tcW w:w="1428" w:type="dxa"/>
            <w:tcBorders>
              <w:top w:val="nil"/>
              <w:left w:val="nil"/>
              <w:bottom w:val="nil"/>
              <w:right w:val="nil"/>
            </w:tcBorders>
            <w:shd w:val="clear" w:color="auto" w:fill="auto"/>
            <w:noWrap/>
            <w:vAlign w:val="center"/>
            <w:hideMark/>
          </w:tcPr>
          <w:p w14:paraId="357C96B1"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32.3</w:t>
            </w:r>
          </w:p>
        </w:tc>
        <w:tc>
          <w:tcPr>
            <w:tcW w:w="1261" w:type="dxa"/>
            <w:tcBorders>
              <w:top w:val="nil"/>
              <w:left w:val="nil"/>
              <w:bottom w:val="nil"/>
              <w:right w:val="nil"/>
            </w:tcBorders>
            <w:shd w:val="clear" w:color="auto" w:fill="auto"/>
            <w:noWrap/>
            <w:vAlign w:val="center"/>
            <w:hideMark/>
          </w:tcPr>
          <w:p w14:paraId="07ADE6AF"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37.8</w:t>
            </w:r>
          </w:p>
        </w:tc>
      </w:tr>
      <w:tr w:rsidR="00012F16" w:rsidRPr="008F781E" w14:paraId="65B42E04" w14:textId="77777777" w:rsidTr="00B7041A">
        <w:trPr>
          <w:trHeight w:val="300"/>
          <w:jc w:val="center"/>
        </w:trPr>
        <w:tc>
          <w:tcPr>
            <w:tcW w:w="2410" w:type="dxa"/>
            <w:tcBorders>
              <w:top w:val="nil"/>
              <w:left w:val="nil"/>
              <w:bottom w:val="nil"/>
              <w:right w:val="nil"/>
            </w:tcBorders>
            <w:shd w:val="clear" w:color="auto" w:fill="auto"/>
            <w:noWrap/>
            <w:vAlign w:val="bottom"/>
            <w:hideMark/>
          </w:tcPr>
          <w:p w14:paraId="468FB2AD"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40" w:type="dxa"/>
            <w:tcBorders>
              <w:top w:val="nil"/>
              <w:left w:val="nil"/>
              <w:bottom w:val="nil"/>
              <w:right w:val="nil"/>
            </w:tcBorders>
            <w:shd w:val="clear" w:color="auto" w:fill="auto"/>
            <w:noWrap/>
            <w:vAlign w:val="center"/>
            <w:hideMark/>
          </w:tcPr>
          <w:p w14:paraId="11C6696C"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7.5</w:t>
            </w:r>
          </w:p>
        </w:tc>
        <w:tc>
          <w:tcPr>
            <w:tcW w:w="1160" w:type="dxa"/>
            <w:tcBorders>
              <w:top w:val="nil"/>
              <w:left w:val="nil"/>
              <w:bottom w:val="nil"/>
              <w:right w:val="nil"/>
            </w:tcBorders>
            <w:shd w:val="clear" w:color="auto" w:fill="auto"/>
            <w:noWrap/>
            <w:vAlign w:val="center"/>
            <w:hideMark/>
          </w:tcPr>
          <w:p w14:paraId="03C70E28"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w:t>
            </w:r>
          </w:p>
        </w:tc>
        <w:tc>
          <w:tcPr>
            <w:tcW w:w="1800" w:type="dxa"/>
            <w:tcBorders>
              <w:top w:val="nil"/>
              <w:left w:val="nil"/>
              <w:bottom w:val="nil"/>
              <w:right w:val="nil"/>
            </w:tcBorders>
            <w:shd w:val="clear" w:color="auto" w:fill="auto"/>
            <w:noWrap/>
            <w:vAlign w:val="center"/>
            <w:hideMark/>
          </w:tcPr>
          <w:p w14:paraId="0676D7AC"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26.6</w:t>
            </w:r>
          </w:p>
        </w:tc>
        <w:tc>
          <w:tcPr>
            <w:tcW w:w="1428" w:type="dxa"/>
            <w:tcBorders>
              <w:top w:val="nil"/>
              <w:left w:val="nil"/>
              <w:bottom w:val="nil"/>
              <w:right w:val="nil"/>
            </w:tcBorders>
            <w:shd w:val="clear" w:color="auto" w:fill="auto"/>
            <w:noWrap/>
            <w:vAlign w:val="center"/>
            <w:hideMark/>
          </w:tcPr>
          <w:p w14:paraId="183C8B5F"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16.9</w:t>
            </w:r>
          </w:p>
        </w:tc>
        <w:tc>
          <w:tcPr>
            <w:tcW w:w="1261" w:type="dxa"/>
            <w:tcBorders>
              <w:top w:val="nil"/>
              <w:left w:val="nil"/>
              <w:bottom w:val="nil"/>
              <w:right w:val="nil"/>
            </w:tcBorders>
            <w:shd w:val="clear" w:color="auto" w:fill="auto"/>
            <w:noWrap/>
            <w:vAlign w:val="center"/>
            <w:hideMark/>
          </w:tcPr>
          <w:p w14:paraId="65BB8397"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22.8</w:t>
            </w:r>
          </w:p>
        </w:tc>
      </w:tr>
      <w:tr w:rsidR="00012F16" w:rsidRPr="008F781E" w14:paraId="7350E3F0" w14:textId="77777777" w:rsidTr="00B7041A">
        <w:trPr>
          <w:trHeight w:val="300"/>
          <w:jc w:val="center"/>
        </w:trPr>
        <w:tc>
          <w:tcPr>
            <w:tcW w:w="2410" w:type="dxa"/>
            <w:tcBorders>
              <w:top w:val="nil"/>
              <w:left w:val="nil"/>
              <w:bottom w:val="nil"/>
              <w:right w:val="nil"/>
            </w:tcBorders>
            <w:shd w:val="clear" w:color="auto" w:fill="auto"/>
            <w:noWrap/>
            <w:vAlign w:val="bottom"/>
            <w:hideMark/>
          </w:tcPr>
          <w:p w14:paraId="4C563A73"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40" w:type="dxa"/>
            <w:tcBorders>
              <w:top w:val="nil"/>
              <w:left w:val="nil"/>
              <w:bottom w:val="nil"/>
              <w:right w:val="nil"/>
            </w:tcBorders>
            <w:shd w:val="clear" w:color="auto" w:fill="auto"/>
            <w:noWrap/>
            <w:vAlign w:val="center"/>
            <w:hideMark/>
          </w:tcPr>
          <w:p w14:paraId="230D364E"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w:t>
            </w:r>
          </w:p>
        </w:tc>
        <w:tc>
          <w:tcPr>
            <w:tcW w:w="1160" w:type="dxa"/>
            <w:tcBorders>
              <w:top w:val="nil"/>
              <w:left w:val="nil"/>
              <w:bottom w:val="nil"/>
              <w:right w:val="nil"/>
            </w:tcBorders>
            <w:shd w:val="clear" w:color="auto" w:fill="auto"/>
            <w:noWrap/>
            <w:vAlign w:val="center"/>
            <w:hideMark/>
          </w:tcPr>
          <w:p w14:paraId="4CE910B9"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0.0</w:t>
            </w:r>
          </w:p>
        </w:tc>
        <w:tc>
          <w:tcPr>
            <w:tcW w:w="1800" w:type="dxa"/>
            <w:tcBorders>
              <w:top w:val="nil"/>
              <w:left w:val="nil"/>
              <w:bottom w:val="nil"/>
              <w:right w:val="nil"/>
            </w:tcBorders>
            <w:shd w:val="clear" w:color="auto" w:fill="auto"/>
            <w:noWrap/>
            <w:vAlign w:val="center"/>
            <w:hideMark/>
          </w:tcPr>
          <w:p w14:paraId="24336080"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0.7</w:t>
            </w:r>
          </w:p>
        </w:tc>
        <w:tc>
          <w:tcPr>
            <w:tcW w:w="1428" w:type="dxa"/>
            <w:tcBorders>
              <w:top w:val="nil"/>
              <w:left w:val="nil"/>
              <w:bottom w:val="nil"/>
              <w:right w:val="nil"/>
            </w:tcBorders>
            <w:shd w:val="clear" w:color="auto" w:fill="auto"/>
            <w:noWrap/>
            <w:vAlign w:val="center"/>
            <w:hideMark/>
          </w:tcPr>
          <w:p w14:paraId="6209D96D"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1.3</w:t>
            </w:r>
          </w:p>
        </w:tc>
        <w:tc>
          <w:tcPr>
            <w:tcW w:w="1261" w:type="dxa"/>
            <w:tcBorders>
              <w:top w:val="nil"/>
              <w:left w:val="nil"/>
              <w:bottom w:val="nil"/>
              <w:right w:val="nil"/>
            </w:tcBorders>
            <w:shd w:val="clear" w:color="auto" w:fill="auto"/>
            <w:noWrap/>
            <w:vAlign w:val="center"/>
            <w:hideMark/>
          </w:tcPr>
          <w:p w14:paraId="2EE71D04"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2.3</w:t>
            </w:r>
          </w:p>
        </w:tc>
      </w:tr>
      <w:tr w:rsidR="00012F16" w:rsidRPr="008F781E" w14:paraId="6C0BAE7A" w14:textId="77777777" w:rsidTr="00B7041A">
        <w:trPr>
          <w:trHeight w:val="300"/>
          <w:jc w:val="center"/>
        </w:trPr>
        <w:tc>
          <w:tcPr>
            <w:tcW w:w="2410" w:type="dxa"/>
            <w:tcBorders>
              <w:top w:val="nil"/>
              <w:left w:val="nil"/>
              <w:bottom w:val="single" w:sz="4" w:space="0" w:color="auto"/>
              <w:right w:val="nil"/>
            </w:tcBorders>
            <w:shd w:val="clear" w:color="auto" w:fill="auto"/>
            <w:noWrap/>
            <w:vAlign w:val="bottom"/>
            <w:hideMark/>
          </w:tcPr>
          <w:p w14:paraId="014564F4" w14:textId="77777777" w:rsidR="00012F16" w:rsidRPr="008F781E" w:rsidRDefault="00012F16"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top w:val="nil"/>
              <w:left w:val="nil"/>
              <w:bottom w:val="single" w:sz="4" w:space="0" w:color="auto"/>
              <w:right w:val="nil"/>
            </w:tcBorders>
            <w:shd w:val="clear" w:color="auto" w:fill="auto"/>
            <w:noWrap/>
            <w:vAlign w:val="bottom"/>
            <w:hideMark/>
          </w:tcPr>
          <w:p w14:paraId="5E3E945E"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207</w:t>
            </w:r>
          </w:p>
        </w:tc>
        <w:tc>
          <w:tcPr>
            <w:tcW w:w="1160" w:type="dxa"/>
            <w:tcBorders>
              <w:top w:val="nil"/>
              <w:left w:val="nil"/>
              <w:bottom w:val="single" w:sz="4" w:space="0" w:color="auto"/>
              <w:right w:val="nil"/>
            </w:tcBorders>
            <w:shd w:val="clear" w:color="auto" w:fill="auto"/>
            <w:noWrap/>
            <w:vAlign w:val="bottom"/>
            <w:hideMark/>
          </w:tcPr>
          <w:p w14:paraId="21CECF0A"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254</w:t>
            </w:r>
          </w:p>
        </w:tc>
        <w:tc>
          <w:tcPr>
            <w:tcW w:w="1800" w:type="dxa"/>
            <w:tcBorders>
              <w:top w:val="nil"/>
              <w:left w:val="nil"/>
              <w:bottom w:val="single" w:sz="4" w:space="0" w:color="auto"/>
              <w:right w:val="nil"/>
            </w:tcBorders>
            <w:shd w:val="clear" w:color="auto" w:fill="auto"/>
            <w:noWrap/>
            <w:vAlign w:val="bottom"/>
            <w:hideMark/>
          </w:tcPr>
          <w:p w14:paraId="15E97F5D"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244</w:t>
            </w:r>
          </w:p>
        </w:tc>
        <w:tc>
          <w:tcPr>
            <w:tcW w:w="1428" w:type="dxa"/>
            <w:tcBorders>
              <w:top w:val="nil"/>
              <w:left w:val="nil"/>
              <w:bottom w:val="single" w:sz="4" w:space="0" w:color="auto"/>
              <w:right w:val="nil"/>
            </w:tcBorders>
            <w:shd w:val="clear" w:color="auto" w:fill="auto"/>
            <w:noWrap/>
            <w:vAlign w:val="bottom"/>
            <w:hideMark/>
          </w:tcPr>
          <w:p w14:paraId="39C7C643"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131</w:t>
            </w:r>
          </w:p>
        </w:tc>
        <w:tc>
          <w:tcPr>
            <w:tcW w:w="1261" w:type="dxa"/>
            <w:tcBorders>
              <w:top w:val="nil"/>
              <w:left w:val="nil"/>
              <w:bottom w:val="single" w:sz="4" w:space="0" w:color="auto"/>
              <w:right w:val="nil"/>
            </w:tcBorders>
            <w:shd w:val="clear" w:color="auto" w:fill="auto"/>
            <w:noWrap/>
            <w:vAlign w:val="bottom"/>
            <w:hideMark/>
          </w:tcPr>
          <w:p w14:paraId="400DCA03"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111</w:t>
            </w:r>
          </w:p>
        </w:tc>
      </w:tr>
      <w:tr w:rsidR="00012F16" w:rsidRPr="008F781E" w14:paraId="5F122065" w14:textId="77777777" w:rsidTr="00B7041A">
        <w:trPr>
          <w:trHeight w:val="300"/>
          <w:jc w:val="center"/>
        </w:trPr>
        <w:tc>
          <w:tcPr>
            <w:tcW w:w="9599" w:type="dxa"/>
            <w:gridSpan w:val="6"/>
            <w:tcBorders>
              <w:top w:val="single" w:sz="4" w:space="0" w:color="auto"/>
              <w:left w:val="nil"/>
              <w:right w:val="nil"/>
            </w:tcBorders>
            <w:shd w:val="clear" w:color="auto" w:fill="auto"/>
            <w:noWrap/>
            <w:vAlign w:val="bottom"/>
            <w:hideMark/>
          </w:tcPr>
          <w:p w14:paraId="173172E9" w14:textId="77777777" w:rsidR="00012F16" w:rsidRPr="008F781E" w:rsidRDefault="00012F16" w:rsidP="00B7041A">
            <w:pPr>
              <w:spacing w:before="40" w:after="40" w:line="240" w:lineRule="auto"/>
              <w:jc w:val="center"/>
              <w:rPr>
                <w:rFonts w:ascii="Arial" w:eastAsia="Times New Roman" w:hAnsi="Arial" w:cs="Arial"/>
                <w:sz w:val="20"/>
                <w:szCs w:val="20"/>
              </w:rPr>
            </w:pPr>
            <w:r w:rsidRPr="008F781E">
              <w:rPr>
                <w:rFonts w:ascii="Arial" w:eastAsia="Times New Roman" w:hAnsi="Arial" w:cs="Arial"/>
                <w:b/>
                <w:bCs/>
                <w:color w:val="000000"/>
                <w:sz w:val="20"/>
                <w:szCs w:val="20"/>
              </w:rPr>
              <w:t xml:space="preserve">                                                   Education (%)</w:t>
            </w:r>
          </w:p>
        </w:tc>
      </w:tr>
      <w:tr w:rsidR="00012F16" w:rsidRPr="008F781E" w14:paraId="3D434409" w14:textId="77777777" w:rsidTr="00B7041A">
        <w:trPr>
          <w:trHeight w:val="300"/>
          <w:jc w:val="center"/>
        </w:trPr>
        <w:tc>
          <w:tcPr>
            <w:tcW w:w="2410" w:type="dxa"/>
            <w:tcBorders>
              <w:top w:val="nil"/>
              <w:left w:val="nil"/>
              <w:bottom w:val="nil"/>
              <w:right w:val="nil"/>
            </w:tcBorders>
            <w:shd w:val="clear" w:color="auto" w:fill="auto"/>
            <w:noWrap/>
            <w:vAlign w:val="bottom"/>
            <w:hideMark/>
          </w:tcPr>
          <w:p w14:paraId="5571B508"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comfortable</w:t>
            </w:r>
          </w:p>
        </w:tc>
        <w:tc>
          <w:tcPr>
            <w:tcW w:w="1540" w:type="dxa"/>
            <w:tcBorders>
              <w:top w:val="nil"/>
              <w:left w:val="nil"/>
              <w:bottom w:val="nil"/>
              <w:right w:val="nil"/>
            </w:tcBorders>
            <w:shd w:val="clear" w:color="auto" w:fill="auto"/>
            <w:noWrap/>
            <w:vAlign w:val="center"/>
            <w:hideMark/>
          </w:tcPr>
          <w:p w14:paraId="063AD4CB"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45.6</w:t>
            </w:r>
          </w:p>
        </w:tc>
        <w:tc>
          <w:tcPr>
            <w:tcW w:w="1160" w:type="dxa"/>
            <w:tcBorders>
              <w:top w:val="nil"/>
              <w:left w:val="nil"/>
              <w:bottom w:val="nil"/>
              <w:right w:val="nil"/>
            </w:tcBorders>
            <w:shd w:val="clear" w:color="auto" w:fill="auto"/>
            <w:noWrap/>
            <w:vAlign w:val="center"/>
            <w:hideMark/>
          </w:tcPr>
          <w:p w14:paraId="1A021DE8"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71.8</w:t>
            </w:r>
          </w:p>
        </w:tc>
        <w:tc>
          <w:tcPr>
            <w:tcW w:w="1800" w:type="dxa"/>
            <w:tcBorders>
              <w:top w:val="nil"/>
              <w:left w:val="nil"/>
              <w:bottom w:val="nil"/>
              <w:right w:val="nil"/>
            </w:tcBorders>
            <w:shd w:val="clear" w:color="auto" w:fill="auto"/>
            <w:noWrap/>
            <w:vAlign w:val="center"/>
            <w:hideMark/>
          </w:tcPr>
          <w:p w14:paraId="5E41FC8F"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21.2</w:t>
            </w:r>
          </w:p>
        </w:tc>
        <w:tc>
          <w:tcPr>
            <w:tcW w:w="1428" w:type="dxa"/>
            <w:tcBorders>
              <w:top w:val="nil"/>
              <w:left w:val="nil"/>
              <w:bottom w:val="nil"/>
              <w:right w:val="nil"/>
            </w:tcBorders>
            <w:shd w:val="clear" w:color="auto" w:fill="auto"/>
            <w:noWrap/>
            <w:vAlign w:val="center"/>
            <w:hideMark/>
          </w:tcPr>
          <w:p w14:paraId="2482EB65"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38.2</w:t>
            </w:r>
          </w:p>
        </w:tc>
        <w:tc>
          <w:tcPr>
            <w:tcW w:w="1261" w:type="dxa"/>
            <w:tcBorders>
              <w:top w:val="nil"/>
              <w:left w:val="nil"/>
              <w:bottom w:val="nil"/>
              <w:right w:val="nil"/>
            </w:tcBorders>
            <w:shd w:val="clear" w:color="auto" w:fill="auto"/>
            <w:noWrap/>
            <w:vAlign w:val="center"/>
            <w:hideMark/>
          </w:tcPr>
          <w:p w14:paraId="4D8D3551"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19.5</w:t>
            </w:r>
          </w:p>
        </w:tc>
      </w:tr>
      <w:tr w:rsidR="00012F16" w:rsidRPr="008F781E" w14:paraId="3A6527EF" w14:textId="77777777" w:rsidTr="00B7041A">
        <w:trPr>
          <w:trHeight w:val="300"/>
          <w:jc w:val="center"/>
        </w:trPr>
        <w:tc>
          <w:tcPr>
            <w:tcW w:w="2410" w:type="dxa"/>
            <w:tcBorders>
              <w:top w:val="nil"/>
              <w:left w:val="nil"/>
              <w:bottom w:val="nil"/>
              <w:right w:val="nil"/>
            </w:tcBorders>
            <w:shd w:val="clear" w:color="auto" w:fill="auto"/>
            <w:noWrap/>
            <w:vAlign w:val="bottom"/>
            <w:hideMark/>
          </w:tcPr>
          <w:p w14:paraId="5895DE6A"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comfortable</w:t>
            </w:r>
          </w:p>
        </w:tc>
        <w:tc>
          <w:tcPr>
            <w:tcW w:w="1540" w:type="dxa"/>
            <w:tcBorders>
              <w:top w:val="nil"/>
              <w:left w:val="nil"/>
              <w:bottom w:val="nil"/>
              <w:right w:val="nil"/>
            </w:tcBorders>
            <w:shd w:val="clear" w:color="auto" w:fill="auto"/>
            <w:noWrap/>
            <w:vAlign w:val="center"/>
            <w:hideMark/>
          </w:tcPr>
          <w:p w14:paraId="08827DD9"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48.6</w:t>
            </w:r>
          </w:p>
        </w:tc>
        <w:tc>
          <w:tcPr>
            <w:tcW w:w="1160" w:type="dxa"/>
            <w:tcBorders>
              <w:top w:val="nil"/>
              <w:left w:val="nil"/>
              <w:bottom w:val="nil"/>
              <w:right w:val="nil"/>
            </w:tcBorders>
            <w:shd w:val="clear" w:color="auto" w:fill="auto"/>
            <w:noWrap/>
            <w:vAlign w:val="center"/>
            <w:hideMark/>
          </w:tcPr>
          <w:p w14:paraId="1122B28B"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25.8</w:t>
            </w:r>
          </w:p>
        </w:tc>
        <w:tc>
          <w:tcPr>
            <w:tcW w:w="1800" w:type="dxa"/>
            <w:tcBorders>
              <w:top w:val="nil"/>
              <w:left w:val="nil"/>
              <w:bottom w:val="nil"/>
              <w:right w:val="nil"/>
            </w:tcBorders>
            <w:shd w:val="clear" w:color="auto" w:fill="auto"/>
            <w:noWrap/>
            <w:vAlign w:val="center"/>
            <w:hideMark/>
          </w:tcPr>
          <w:p w14:paraId="7B28479F"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49.4</w:t>
            </w:r>
          </w:p>
        </w:tc>
        <w:tc>
          <w:tcPr>
            <w:tcW w:w="1428" w:type="dxa"/>
            <w:tcBorders>
              <w:top w:val="nil"/>
              <w:left w:val="nil"/>
              <w:bottom w:val="nil"/>
              <w:right w:val="nil"/>
            </w:tcBorders>
            <w:shd w:val="clear" w:color="auto" w:fill="auto"/>
            <w:noWrap/>
            <w:vAlign w:val="center"/>
            <w:hideMark/>
          </w:tcPr>
          <w:p w14:paraId="5350A9C1"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49.0</w:t>
            </w:r>
          </w:p>
        </w:tc>
        <w:tc>
          <w:tcPr>
            <w:tcW w:w="1261" w:type="dxa"/>
            <w:tcBorders>
              <w:top w:val="nil"/>
              <w:left w:val="nil"/>
              <w:bottom w:val="nil"/>
              <w:right w:val="nil"/>
            </w:tcBorders>
            <w:shd w:val="clear" w:color="auto" w:fill="auto"/>
            <w:noWrap/>
            <w:vAlign w:val="center"/>
            <w:hideMark/>
          </w:tcPr>
          <w:p w14:paraId="588D28DA"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57.4</w:t>
            </w:r>
          </w:p>
        </w:tc>
      </w:tr>
      <w:tr w:rsidR="00012F16" w:rsidRPr="008F781E" w14:paraId="0BBB858B" w14:textId="77777777" w:rsidTr="00B7041A">
        <w:trPr>
          <w:trHeight w:val="300"/>
          <w:jc w:val="center"/>
        </w:trPr>
        <w:tc>
          <w:tcPr>
            <w:tcW w:w="2410" w:type="dxa"/>
            <w:tcBorders>
              <w:top w:val="nil"/>
              <w:left w:val="nil"/>
              <w:bottom w:val="nil"/>
              <w:right w:val="nil"/>
            </w:tcBorders>
            <w:shd w:val="clear" w:color="auto" w:fill="auto"/>
            <w:noWrap/>
            <w:vAlign w:val="bottom"/>
            <w:hideMark/>
          </w:tcPr>
          <w:p w14:paraId="55B9D583"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Fairly uncomfortable</w:t>
            </w:r>
          </w:p>
        </w:tc>
        <w:tc>
          <w:tcPr>
            <w:tcW w:w="1540" w:type="dxa"/>
            <w:tcBorders>
              <w:top w:val="nil"/>
              <w:left w:val="nil"/>
              <w:bottom w:val="nil"/>
              <w:right w:val="nil"/>
            </w:tcBorders>
            <w:shd w:val="clear" w:color="auto" w:fill="auto"/>
            <w:noWrap/>
            <w:vAlign w:val="center"/>
            <w:hideMark/>
          </w:tcPr>
          <w:p w14:paraId="5540ECB0"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5.3</w:t>
            </w:r>
          </w:p>
        </w:tc>
        <w:tc>
          <w:tcPr>
            <w:tcW w:w="1160" w:type="dxa"/>
            <w:tcBorders>
              <w:top w:val="nil"/>
              <w:left w:val="nil"/>
              <w:bottom w:val="nil"/>
              <w:right w:val="nil"/>
            </w:tcBorders>
            <w:shd w:val="clear" w:color="auto" w:fill="auto"/>
            <w:noWrap/>
            <w:vAlign w:val="center"/>
            <w:hideMark/>
          </w:tcPr>
          <w:p w14:paraId="36C4FD92"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w:t>
            </w:r>
          </w:p>
        </w:tc>
        <w:tc>
          <w:tcPr>
            <w:tcW w:w="1800" w:type="dxa"/>
            <w:tcBorders>
              <w:top w:val="nil"/>
              <w:left w:val="nil"/>
              <w:bottom w:val="nil"/>
              <w:right w:val="nil"/>
            </w:tcBorders>
            <w:shd w:val="clear" w:color="auto" w:fill="auto"/>
            <w:noWrap/>
            <w:vAlign w:val="center"/>
            <w:hideMark/>
          </w:tcPr>
          <w:p w14:paraId="3E409784"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27.3</w:t>
            </w:r>
          </w:p>
        </w:tc>
        <w:tc>
          <w:tcPr>
            <w:tcW w:w="1428" w:type="dxa"/>
            <w:tcBorders>
              <w:top w:val="nil"/>
              <w:left w:val="nil"/>
              <w:bottom w:val="nil"/>
              <w:right w:val="nil"/>
            </w:tcBorders>
            <w:shd w:val="clear" w:color="auto" w:fill="auto"/>
            <w:noWrap/>
            <w:vAlign w:val="center"/>
            <w:hideMark/>
          </w:tcPr>
          <w:p w14:paraId="4F0175C0"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12.5</w:t>
            </w:r>
          </w:p>
        </w:tc>
        <w:tc>
          <w:tcPr>
            <w:tcW w:w="1261" w:type="dxa"/>
            <w:tcBorders>
              <w:top w:val="nil"/>
              <w:left w:val="nil"/>
              <w:bottom w:val="nil"/>
              <w:right w:val="nil"/>
            </w:tcBorders>
            <w:shd w:val="clear" w:color="auto" w:fill="auto"/>
            <w:noWrap/>
            <w:vAlign w:val="center"/>
            <w:hideMark/>
          </w:tcPr>
          <w:p w14:paraId="060F1594"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21.4</w:t>
            </w:r>
          </w:p>
        </w:tc>
      </w:tr>
      <w:tr w:rsidR="00012F16" w:rsidRPr="008F781E" w14:paraId="2134C57F" w14:textId="77777777" w:rsidTr="00B7041A">
        <w:trPr>
          <w:trHeight w:val="300"/>
          <w:jc w:val="center"/>
        </w:trPr>
        <w:tc>
          <w:tcPr>
            <w:tcW w:w="2410" w:type="dxa"/>
            <w:tcBorders>
              <w:top w:val="nil"/>
              <w:left w:val="nil"/>
              <w:bottom w:val="nil"/>
              <w:right w:val="nil"/>
            </w:tcBorders>
            <w:shd w:val="clear" w:color="auto" w:fill="auto"/>
            <w:noWrap/>
            <w:vAlign w:val="bottom"/>
            <w:hideMark/>
          </w:tcPr>
          <w:p w14:paraId="33FED082" w14:textId="77777777" w:rsidR="00012F16" w:rsidRPr="008F781E" w:rsidRDefault="00012F16" w:rsidP="00B7041A">
            <w:pPr>
              <w:spacing w:before="40" w:after="40" w:line="240" w:lineRule="auto"/>
              <w:rPr>
                <w:rFonts w:ascii="Arial" w:eastAsia="Times New Roman" w:hAnsi="Arial" w:cs="Arial"/>
                <w:color w:val="000000"/>
                <w:sz w:val="20"/>
                <w:szCs w:val="20"/>
              </w:rPr>
            </w:pPr>
            <w:r w:rsidRPr="008F781E">
              <w:rPr>
                <w:rFonts w:ascii="Arial" w:eastAsia="Times New Roman" w:hAnsi="Arial" w:cs="Arial"/>
                <w:color w:val="000000"/>
                <w:sz w:val="20"/>
                <w:szCs w:val="20"/>
              </w:rPr>
              <w:t>Very uncomfortable</w:t>
            </w:r>
          </w:p>
        </w:tc>
        <w:tc>
          <w:tcPr>
            <w:tcW w:w="1540" w:type="dxa"/>
            <w:tcBorders>
              <w:top w:val="nil"/>
              <w:left w:val="nil"/>
              <w:bottom w:val="nil"/>
              <w:right w:val="nil"/>
            </w:tcBorders>
            <w:shd w:val="clear" w:color="auto" w:fill="auto"/>
            <w:noWrap/>
            <w:vAlign w:val="center"/>
            <w:hideMark/>
          </w:tcPr>
          <w:p w14:paraId="5191C8BE"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0.6</w:t>
            </w:r>
          </w:p>
        </w:tc>
        <w:tc>
          <w:tcPr>
            <w:tcW w:w="1160" w:type="dxa"/>
            <w:tcBorders>
              <w:top w:val="nil"/>
              <w:left w:val="nil"/>
              <w:bottom w:val="nil"/>
              <w:right w:val="nil"/>
            </w:tcBorders>
            <w:shd w:val="clear" w:color="auto" w:fill="auto"/>
            <w:noWrap/>
            <w:vAlign w:val="center"/>
            <w:hideMark/>
          </w:tcPr>
          <w:p w14:paraId="60CEFFBB"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0.7</w:t>
            </w:r>
          </w:p>
        </w:tc>
        <w:tc>
          <w:tcPr>
            <w:tcW w:w="1800" w:type="dxa"/>
            <w:tcBorders>
              <w:top w:val="nil"/>
              <w:left w:val="nil"/>
              <w:bottom w:val="nil"/>
              <w:right w:val="nil"/>
            </w:tcBorders>
            <w:shd w:val="clear" w:color="auto" w:fill="auto"/>
            <w:noWrap/>
            <w:vAlign w:val="center"/>
            <w:hideMark/>
          </w:tcPr>
          <w:p w14:paraId="0035998E"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2.2</w:t>
            </w:r>
          </w:p>
        </w:tc>
        <w:tc>
          <w:tcPr>
            <w:tcW w:w="1428" w:type="dxa"/>
            <w:tcBorders>
              <w:top w:val="nil"/>
              <w:left w:val="nil"/>
              <w:bottom w:val="nil"/>
              <w:right w:val="nil"/>
            </w:tcBorders>
            <w:shd w:val="clear" w:color="auto" w:fill="auto"/>
            <w:noWrap/>
            <w:vAlign w:val="center"/>
            <w:hideMark/>
          </w:tcPr>
          <w:p w14:paraId="2350904A"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0.3</w:t>
            </w:r>
          </w:p>
        </w:tc>
        <w:tc>
          <w:tcPr>
            <w:tcW w:w="1261" w:type="dxa"/>
            <w:tcBorders>
              <w:top w:val="nil"/>
              <w:left w:val="nil"/>
              <w:bottom w:val="nil"/>
              <w:right w:val="nil"/>
            </w:tcBorders>
            <w:shd w:val="clear" w:color="auto" w:fill="auto"/>
            <w:noWrap/>
            <w:vAlign w:val="center"/>
            <w:hideMark/>
          </w:tcPr>
          <w:p w14:paraId="64BC2719" w14:textId="77777777" w:rsidR="00012F16" w:rsidRPr="008F781E" w:rsidRDefault="00012F16" w:rsidP="00B7041A">
            <w:pPr>
              <w:spacing w:before="40" w:after="40" w:line="240" w:lineRule="auto"/>
              <w:jc w:val="center"/>
              <w:rPr>
                <w:rFonts w:ascii="Arial" w:eastAsia="Times New Roman" w:hAnsi="Arial" w:cs="Arial"/>
                <w:color w:val="000000"/>
                <w:sz w:val="20"/>
                <w:szCs w:val="20"/>
              </w:rPr>
            </w:pPr>
            <w:r w:rsidRPr="008F781E">
              <w:rPr>
                <w:rFonts w:ascii="Arial" w:hAnsi="Arial" w:cs="Arial"/>
                <w:color w:val="000000"/>
                <w:sz w:val="20"/>
                <w:szCs w:val="20"/>
              </w:rPr>
              <w:t>1.7</w:t>
            </w:r>
          </w:p>
        </w:tc>
      </w:tr>
      <w:tr w:rsidR="00012F16" w:rsidRPr="008F781E" w14:paraId="00455A3E" w14:textId="77777777" w:rsidTr="00B7041A">
        <w:trPr>
          <w:trHeight w:val="300"/>
          <w:jc w:val="center"/>
        </w:trPr>
        <w:tc>
          <w:tcPr>
            <w:tcW w:w="2410" w:type="dxa"/>
            <w:tcBorders>
              <w:top w:val="nil"/>
              <w:left w:val="nil"/>
              <w:bottom w:val="single" w:sz="4" w:space="0" w:color="auto"/>
              <w:right w:val="nil"/>
            </w:tcBorders>
            <w:shd w:val="clear" w:color="auto" w:fill="auto"/>
            <w:noWrap/>
            <w:vAlign w:val="bottom"/>
            <w:hideMark/>
          </w:tcPr>
          <w:p w14:paraId="008963B2" w14:textId="77777777" w:rsidR="00012F16" w:rsidRPr="008F781E" w:rsidRDefault="00012F16" w:rsidP="00B7041A">
            <w:pPr>
              <w:spacing w:before="40" w:after="40" w:line="240" w:lineRule="auto"/>
              <w:rPr>
                <w:rFonts w:ascii="Arial" w:eastAsia="Times New Roman" w:hAnsi="Arial" w:cs="Arial"/>
                <w:i/>
                <w:iCs/>
                <w:color w:val="000000"/>
                <w:sz w:val="20"/>
                <w:szCs w:val="20"/>
              </w:rPr>
            </w:pPr>
            <w:r w:rsidRPr="008F781E">
              <w:rPr>
                <w:rFonts w:ascii="Arial" w:eastAsia="Times New Roman" w:hAnsi="Arial" w:cs="Arial"/>
                <w:i/>
                <w:iCs/>
                <w:color w:val="000000"/>
                <w:sz w:val="20"/>
                <w:szCs w:val="20"/>
              </w:rPr>
              <w:t xml:space="preserve">Sample size </w:t>
            </w:r>
          </w:p>
        </w:tc>
        <w:tc>
          <w:tcPr>
            <w:tcW w:w="1540" w:type="dxa"/>
            <w:tcBorders>
              <w:top w:val="nil"/>
              <w:left w:val="nil"/>
              <w:bottom w:val="single" w:sz="4" w:space="0" w:color="auto"/>
              <w:right w:val="nil"/>
            </w:tcBorders>
            <w:shd w:val="clear" w:color="auto" w:fill="auto"/>
            <w:noWrap/>
            <w:vAlign w:val="center"/>
            <w:hideMark/>
          </w:tcPr>
          <w:p w14:paraId="31C24CE0"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hAnsi="Arial" w:cs="Arial"/>
                <w:i/>
                <w:iCs/>
                <w:color w:val="000000"/>
                <w:sz w:val="20"/>
                <w:szCs w:val="20"/>
              </w:rPr>
              <w:t>336</w:t>
            </w:r>
          </w:p>
        </w:tc>
        <w:tc>
          <w:tcPr>
            <w:tcW w:w="1160" w:type="dxa"/>
            <w:tcBorders>
              <w:top w:val="nil"/>
              <w:left w:val="nil"/>
              <w:bottom w:val="single" w:sz="4" w:space="0" w:color="auto"/>
              <w:right w:val="nil"/>
            </w:tcBorders>
            <w:shd w:val="clear" w:color="auto" w:fill="auto"/>
            <w:noWrap/>
            <w:vAlign w:val="center"/>
            <w:hideMark/>
          </w:tcPr>
          <w:p w14:paraId="060C0379"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hAnsi="Arial" w:cs="Arial"/>
                <w:i/>
                <w:iCs/>
                <w:color w:val="000000"/>
                <w:sz w:val="20"/>
                <w:szCs w:val="20"/>
              </w:rPr>
              <w:t>358</w:t>
            </w:r>
          </w:p>
        </w:tc>
        <w:tc>
          <w:tcPr>
            <w:tcW w:w="1800" w:type="dxa"/>
            <w:tcBorders>
              <w:top w:val="nil"/>
              <w:left w:val="nil"/>
              <w:bottom w:val="single" w:sz="4" w:space="0" w:color="auto"/>
              <w:right w:val="nil"/>
            </w:tcBorders>
            <w:shd w:val="clear" w:color="auto" w:fill="auto"/>
            <w:noWrap/>
            <w:vAlign w:val="center"/>
            <w:hideMark/>
          </w:tcPr>
          <w:p w14:paraId="15EDEC9F"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hAnsi="Arial" w:cs="Arial"/>
                <w:i/>
                <w:iCs/>
                <w:color w:val="000000"/>
                <w:sz w:val="20"/>
                <w:szCs w:val="20"/>
              </w:rPr>
              <w:t>360</w:t>
            </w:r>
          </w:p>
        </w:tc>
        <w:tc>
          <w:tcPr>
            <w:tcW w:w="1428" w:type="dxa"/>
            <w:tcBorders>
              <w:top w:val="nil"/>
              <w:left w:val="nil"/>
              <w:bottom w:val="single" w:sz="4" w:space="0" w:color="auto"/>
              <w:right w:val="nil"/>
            </w:tcBorders>
            <w:shd w:val="clear" w:color="auto" w:fill="auto"/>
            <w:noWrap/>
            <w:vAlign w:val="center"/>
            <w:hideMark/>
          </w:tcPr>
          <w:p w14:paraId="639B5FAC"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hAnsi="Arial" w:cs="Arial"/>
                <w:i/>
                <w:iCs/>
                <w:color w:val="000000"/>
                <w:sz w:val="20"/>
                <w:szCs w:val="20"/>
              </w:rPr>
              <w:t>228</w:t>
            </w:r>
          </w:p>
        </w:tc>
        <w:tc>
          <w:tcPr>
            <w:tcW w:w="1261" w:type="dxa"/>
            <w:tcBorders>
              <w:top w:val="nil"/>
              <w:left w:val="nil"/>
              <w:bottom w:val="single" w:sz="4" w:space="0" w:color="auto"/>
              <w:right w:val="nil"/>
            </w:tcBorders>
            <w:shd w:val="clear" w:color="auto" w:fill="auto"/>
            <w:noWrap/>
            <w:vAlign w:val="center"/>
            <w:hideMark/>
          </w:tcPr>
          <w:p w14:paraId="5AB22BC0" w14:textId="77777777" w:rsidR="00012F16" w:rsidRPr="008F781E" w:rsidRDefault="00012F16" w:rsidP="00B7041A">
            <w:pPr>
              <w:spacing w:before="40" w:after="40" w:line="240" w:lineRule="auto"/>
              <w:jc w:val="center"/>
              <w:rPr>
                <w:rFonts w:ascii="Arial" w:eastAsia="Times New Roman" w:hAnsi="Arial" w:cs="Arial"/>
                <w:i/>
                <w:iCs/>
                <w:color w:val="000000"/>
                <w:sz w:val="20"/>
                <w:szCs w:val="20"/>
              </w:rPr>
            </w:pPr>
            <w:r w:rsidRPr="008F781E">
              <w:rPr>
                <w:rFonts w:ascii="Arial" w:hAnsi="Arial" w:cs="Arial"/>
                <w:i/>
                <w:iCs/>
                <w:color w:val="000000"/>
                <w:sz w:val="20"/>
                <w:szCs w:val="20"/>
              </w:rPr>
              <w:t>172</w:t>
            </w:r>
          </w:p>
        </w:tc>
      </w:tr>
    </w:tbl>
    <w:p w14:paraId="1C03AAF7" w14:textId="674837E4" w:rsidR="003B345B" w:rsidRPr="008F781E" w:rsidRDefault="003B345B" w:rsidP="00DA62A0">
      <w:pPr>
        <w:rPr>
          <w:rFonts w:ascii="Arial" w:hAnsi="Arial" w:cs="Arial"/>
          <w:b/>
          <w:sz w:val="20"/>
          <w:szCs w:val="20"/>
        </w:rPr>
      </w:pPr>
    </w:p>
    <w:p w14:paraId="3AF1C562" w14:textId="0AE76F96" w:rsidR="00860E1A" w:rsidRDefault="00860E1A" w:rsidP="00860E1A">
      <w:pPr>
        <w:pStyle w:val="Caption"/>
        <w:keepNext/>
      </w:pPr>
      <w:bookmarkStart w:id="136" w:name="_Toc146628930"/>
      <w:r w:rsidRPr="008F781E">
        <w:lastRenderedPageBreak/>
        <w:t xml:space="preserve">Appendix Table </w:t>
      </w:r>
      <w:r w:rsidR="00484978">
        <w:fldChar w:fldCharType="begin"/>
      </w:r>
      <w:r w:rsidR="00484978">
        <w:instrText xml:space="preserve"> SEQ Appendix_Table \* ARABIC </w:instrText>
      </w:r>
      <w:r w:rsidR="00484978">
        <w:fldChar w:fldCharType="separate"/>
      </w:r>
      <w:r w:rsidR="00A63350">
        <w:rPr>
          <w:noProof/>
        </w:rPr>
        <w:t>17</w:t>
      </w:r>
      <w:r w:rsidR="00484978">
        <w:rPr>
          <w:noProof/>
        </w:rPr>
        <w:fldChar w:fldCharType="end"/>
      </w:r>
      <w:r w:rsidRPr="008F781E">
        <w:t xml:space="preserve">A: Have other people's attitudes prevented you from telling people you have a </w:t>
      </w:r>
      <w:proofErr w:type="gramStart"/>
      <w:r w:rsidRPr="008F781E">
        <w:t>disability</w:t>
      </w:r>
      <w:bookmarkEnd w:id="136"/>
      <w:proofErr w:type="gramEnd"/>
    </w:p>
    <w:tbl>
      <w:tblPr>
        <w:tblW w:w="9026" w:type="dxa"/>
        <w:jc w:val="center"/>
        <w:tblLook w:val="04A0" w:firstRow="1" w:lastRow="0" w:firstColumn="1" w:lastColumn="0" w:noHBand="0" w:noVBand="1"/>
        <w:tblCaption w:val="Appendix Table 17A: Have other people's attitudes prevented you from telling people you have a disability"/>
        <w:tblDescription w:val="  Mild (%) Moderate(%) Severe(%) Total (%)&#10;Always 3.6 7.8 16.0 8.44&#10;Often 6.6 13.9 18.6 12.69&#10;Sometimes 15.1 23.7 24.1 21.15&#10;Hardly 12.1 13.3 12.1 12.61&#10;Never 62.6 41.3 29.2 45.11&#10;Total 100 100 100 100.00&#10;"/>
      </w:tblPr>
      <w:tblGrid>
        <w:gridCol w:w="2220"/>
        <w:gridCol w:w="1367"/>
        <w:gridCol w:w="1402"/>
        <w:gridCol w:w="1377"/>
        <w:gridCol w:w="2660"/>
      </w:tblGrid>
      <w:tr w:rsidR="000F5BC5" w:rsidRPr="008F781E" w14:paraId="66331BD0" w14:textId="77777777" w:rsidTr="000F5BC5">
        <w:trPr>
          <w:trHeight w:val="300"/>
          <w:jc w:val="center"/>
        </w:trPr>
        <w:tc>
          <w:tcPr>
            <w:tcW w:w="2220" w:type="dxa"/>
            <w:tcBorders>
              <w:top w:val="single" w:sz="4" w:space="0" w:color="auto"/>
              <w:left w:val="nil"/>
              <w:bottom w:val="single" w:sz="4" w:space="0" w:color="auto"/>
              <w:right w:val="nil"/>
            </w:tcBorders>
            <w:shd w:val="clear" w:color="auto" w:fill="auto"/>
            <w:noWrap/>
            <w:vAlign w:val="bottom"/>
            <w:hideMark/>
          </w:tcPr>
          <w:p w14:paraId="438AD1D6" w14:textId="77777777" w:rsidR="000F5BC5" w:rsidRPr="008F781E" w:rsidRDefault="000F5BC5" w:rsidP="00B7041A">
            <w:pPr>
              <w:spacing w:after="0" w:line="240" w:lineRule="auto"/>
              <w:rPr>
                <w:rFonts w:ascii="Calibri" w:eastAsia="Times New Roman" w:hAnsi="Calibri" w:cs="Calibri"/>
                <w:color w:val="000000"/>
              </w:rPr>
            </w:pPr>
            <w:r w:rsidRPr="008F781E">
              <w:rPr>
                <w:rFonts w:ascii="Calibri" w:eastAsia="Times New Roman" w:hAnsi="Calibri" w:cs="Calibri"/>
                <w:color w:val="000000"/>
              </w:rPr>
              <w:t> </w:t>
            </w:r>
          </w:p>
        </w:tc>
        <w:tc>
          <w:tcPr>
            <w:tcW w:w="1367" w:type="dxa"/>
            <w:tcBorders>
              <w:top w:val="single" w:sz="4" w:space="0" w:color="auto"/>
              <w:left w:val="nil"/>
              <w:bottom w:val="single" w:sz="4" w:space="0" w:color="auto"/>
              <w:right w:val="nil"/>
            </w:tcBorders>
          </w:tcPr>
          <w:p w14:paraId="3FA0DF2D"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Mild (%)</w:t>
            </w:r>
          </w:p>
        </w:tc>
        <w:tc>
          <w:tcPr>
            <w:tcW w:w="1402" w:type="dxa"/>
            <w:tcBorders>
              <w:top w:val="single" w:sz="4" w:space="0" w:color="auto"/>
              <w:left w:val="nil"/>
              <w:bottom w:val="single" w:sz="4" w:space="0" w:color="auto"/>
              <w:right w:val="nil"/>
            </w:tcBorders>
          </w:tcPr>
          <w:p w14:paraId="199E926C" w14:textId="77777777" w:rsidR="000F5BC5" w:rsidRPr="008F781E" w:rsidRDefault="000F5BC5" w:rsidP="00B7041A">
            <w:pPr>
              <w:spacing w:after="0" w:line="240" w:lineRule="auto"/>
              <w:jc w:val="center"/>
              <w:rPr>
                <w:rFonts w:ascii="Calibri" w:eastAsia="Times New Roman" w:hAnsi="Calibri" w:cs="Calibri"/>
                <w:color w:val="000000"/>
              </w:rPr>
            </w:pPr>
            <w:proofErr w:type="gramStart"/>
            <w:r w:rsidRPr="008F781E">
              <w:rPr>
                <w:rFonts w:ascii="Calibri" w:eastAsia="Times New Roman" w:hAnsi="Calibri" w:cs="Calibri"/>
                <w:color w:val="000000"/>
              </w:rPr>
              <w:t>Moderate(</w:t>
            </w:r>
            <w:proofErr w:type="gramEnd"/>
            <w:r w:rsidRPr="008F781E">
              <w:rPr>
                <w:rFonts w:ascii="Calibri" w:eastAsia="Times New Roman" w:hAnsi="Calibri" w:cs="Calibri"/>
                <w:color w:val="000000"/>
              </w:rPr>
              <w:t>%)</w:t>
            </w:r>
          </w:p>
        </w:tc>
        <w:tc>
          <w:tcPr>
            <w:tcW w:w="1377" w:type="dxa"/>
            <w:tcBorders>
              <w:top w:val="single" w:sz="4" w:space="0" w:color="auto"/>
              <w:left w:val="nil"/>
              <w:bottom w:val="single" w:sz="4" w:space="0" w:color="auto"/>
              <w:right w:val="nil"/>
            </w:tcBorders>
          </w:tcPr>
          <w:p w14:paraId="7364013D" w14:textId="77777777" w:rsidR="000F5BC5" w:rsidRPr="008F781E" w:rsidRDefault="000F5BC5" w:rsidP="00B7041A">
            <w:pPr>
              <w:spacing w:after="0" w:line="240" w:lineRule="auto"/>
              <w:jc w:val="center"/>
              <w:rPr>
                <w:rFonts w:ascii="Calibri" w:eastAsia="Times New Roman" w:hAnsi="Calibri" w:cs="Calibri"/>
                <w:color w:val="000000"/>
              </w:rPr>
            </w:pPr>
            <w:proofErr w:type="gramStart"/>
            <w:r w:rsidRPr="008F781E">
              <w:rPr>
                <w:rFonts w:ascii="Calibri" w:eastAsia="Times New Roman" w:hAnsi="Calibri" w:cs="Calibri"/>
                <w:color w:val="000000"/>
              </w:rPr>
              <w:t>Severe(</w:t>
            </w:r>
            <w:proofErr w:type="gramEnd"/>
            <w:r w:rsidRPr="008F781E">
              <w:rPr>
                <w:rFonts w:ascii="Calibri" w:eastAsia="Times New Roman" w:hAnsi="Calibri" w:cs="Calibri"/>
                <w:color w:val="000000"/>
              </w:rPr>
              <w:t>%)</w:t>
            </w:r>
          </w:p>
        </w:tc>
        <w:tc>
          <w:tcPr>
            <w:tcW w:w="2660" w:type="dxa"/>
            <w:tcBorders>
              <w:top w:val="single" w:sz="4" w:space="0" w:color="auto"/>
              <w:left w:val="nil"/>
              <w:bottom w:val="single" w:sz="4" w:space="0" w:color="auto"/>
              <w:right w:val="nil"/>
            </w:tcBorders>
            <w:shd w:val="clear" w:color="auto" w:fill="auto"/>
            <w:noWrap/>
            <w:vAlign w:val="bottom"/>
            <w:hideMark/>
          </w:tcPr>
          <w:p w14:paraId="5E90705A"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Total (%)</w:t>
            </w:r>
          </w:p>
        </w:tc>
      </w:tr>
      <w:tr w:rsidR="000F5BC5" w:rsidRPr="008F781E" w14:paraId="3850277E" w14:textId="77777777" w:rsidTr="000F5BC5">
        <w:trPr>
          <w:trHeight w:val="300"/>
          <w:jc w:val="center"/>
        </w:trPr>
        <w:tc>
          <w:tcPr>
            <w:tcW w:w="2220" w:type="dxa"/>
            <w:tcBorders>
              <w:top w:val="nil"/>
              <w:left w:val="nil"/>
              <w:bottom w:val="nil"/>
              <w:right w:val="nil"/>
            </w:tcBorders>
            <w:shd w:val="clear" w:color="auto" w:fill="auto"/>
            <w:noWrap/>
            <w:vAlign w:val="bottom"/>
            <w:hideMark/>
          </w:tcPr>
          <w:p w14:paraId="51BEE2B6" w14:textId="77777777" w:rsidR="000F5BC5" w:rsidRPr="008F781E" w:rsidRDefault="000F5BC5" w:rsidP="00B7041A">
            <w:pPr>
              <w:spacing w:after="0" w:line="240" w:lineRule="auto"/>
              <w:rPr>
                <w:rFonts w:ascii="Calibri" w:eastAsia="Times New Roman" w:hAnsi="Calibri" w:cs="Calibri"/>
                <w:color w:val="000000"/>
              </w:rPr>
            </w:pPr>
            <w:r w:rsidRPr="008F781E">
              <w:rPr>
                <w:rFonts w:ascii="Calibri" w:eastAsia="Times New Roman" w:hAnsi="Calibri" w:cs="Calibri"/>
                <w:color w:val="000000"/>
              </w:rPr>
              <w:t>Always</w:t>
            </w:r>
          </w:p>
        </w:tc>
        <w:tc>
          <w:tcPr>
            <w:tcW w:w="1367" w:type="dxa"/>
            <w:tcBorders>
              <w:top w:val="nil"/>
              <w:left w:val="nil"/>
              <w:bottom w:val="nil"/>
              <w:right w:val="nil"/>
            </w:tcBorders>
          </w:tcPr>
          <w:p w14:paraId="230C4C64"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3.6</w:t>
            </w:r>
          </w:p>
        </w:tc>
        <w:tc>
          <w:tcPr>
            <w:tcW w:w="1402" w:type="dxa"/>
            <w:tcBorders>
              <w:top w:val="nil"/>
              <w:left w:val="nil"/>
              <w:bottom w:val="nil"/>
              <w:right w:val="nil"/>
            </w:tcBorders>
          </w:tcPr>
          <w:p w14:paraId="29DB5DDD"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7.8</w:t>
            </w:r>
          </w:p>
        </w:tc>
        <w:tc>
          <w:tcPr>
            <w:tcW w:w="1377" w:type="dxa"/>
            <w:tcBorders>
              <w:top w:val="nil"/>
              <w:left w:val="nil"/>
              <w:bottom w:val="nil"/>
              <w:right w:val="nil"/>
            </w:tcBorders>
          </w:tcPr>
          <w:p w14:paraId="5FACB057"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16.0</w:t>
            </w:r>
          </w:p>
        </w:tc>
        <w:tc>
          <w:tcPr>
            <w:tcW w:w="2660" w:type="dxa"/>
            <w:tcBorders>
              <w:top w:val="nil"/>
              <w:left w:val="nil"/>
              <w:bottom w:val="nil"/>
              <w:right w:val="nil"/>
            </w:tcBorders>
            <w:shd w:val="clear" w:color="auto" w:fill="auto"/>
            <w:noWrap/>
            <w:vAlign w:val="bottom"/>
            <w:hideMark/>
          </w:tcPr>
          <w:p w14:paraId="7EF5D743"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8.44</w:t>
            </w:r>
          </w:p>
        </w:tc>
      </w:tr>
      <w:tr w:rsidR="000F5BC5" w:rsidRPr="008F781E" w14:paraId="57E069BE" w14:textId="77777777" w:rsidTr="000F5BC5">
        <w:trPr>
          <w:trHeight w:val="300"/>
          <w:jc w:val="center"/>
        </w:trPr>
        <w:tc>
          <w:tcPr>
            <w:tcW w:w="2220" w:type="dxa"/>
            <w:tcBorders>
              <w:top w:val="nil"/>
              <w:left w:val="nil"/>
              <w:bottom w:val="nil"/>
              <w:right w:val="nil"/>
            </w:tcBorders>
            <w:shd w:val="clear" w:color="auto" w:fill="auto"/>
            <w:noWrap/>
            <w:vAlign w:val="bottom"/>
            <w:hideMark/>
          </w:tcPr>
          <w:p w14:paraId="7607D3E1" w14:textId="77777777" w:rsidR="000F5BC5" w:rsidRPr="008F781E" w:rsidRDefault="000F5BC5" w:rsidP="00B7041A">
            <w:pPr>
              <w:spacing w:after="0" w:line="240" w:lineRule="auto"/>
              <w:rPr>
                <w:rFonts w:ascii="Calibri" w:eastAsia="Times New Roman" w:hAnsi="Calibri" w:cs="Calibri"/>
                <w:color w:val="000000"/>
              </w:rPr>
            </w:pPr>
            <w:r w:rsidRPr="008F781E">
              <w:rPr>
                <w:rFonts w:ascii="Calibri" w:eastAsia="Times New Roman" w:hAnsi="Calibri" w:cs="Calibri"/>
                <w:color w:val="000000"/>
              </w:rPr>
              <w:t>Often</w:t>
            </w:r>
          </w:p>
        </w:tc>
        <w:tc>
          <w:tcPr>
            <w:tcW w:w="1367" w:type="dxa"/>
            <w:tcBorders>
              <w:top w:val="nil"/>
              <w:left w:val="nil"/>
              <w:bottom w:val="nil"/>
              <w:right w:val="nil"/>
            </w:tcBorders>
          </w:tcPr>
          <w:p w14:paraId="2558470A"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6.6</w:t>
            </w:r>
          </w:p>
        </w:tc>
        <w:tc>
          <w:tcPr>
            <w:tcW w:w="1402" w:type="dxa"/>
            <w:tcBorders>
              <w:top w:val="nil"/>
              <w:left w:val="nil"/>
              <w:bottom w:val="nil"/>
              <w:right w:val="nil"/>
            </w:tcBorders>
          </w:tcPr>
          <w:p w14:paraId="46AA1E7A"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13.9</w:t>
            </w:r>
          </w:p>
        </w:tc>
        <w:tc>
          <w:tcPr>
            <w:tcW w:w="1377" w:type="dxa"/>
            <w:tcBorders>
              <w:top w:val="nil"/>
              <w:left w:val="nil"/>
              <w:bottom w:val="nil"/>
              <w:right w:val="nil"/>
            </w:tcBorders>
          </w:tcPr>
          <w:p w14:paraId="076011FB"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18.6</w:t>
            </w:r>
          </w:p>
        </w:tc>
        <w:tc>
          <w:tcPr>
            <w:tcW w:w="2660" w:type="dxa"/>
            <w:tcBorders>
              <w:top w:val="nil"/>
              <w:left w:val="nil"/>
              <w:bottom w:val="nil"/>
              <w:right w:val="nil"/>
            </w:tcBorders>
            <w:shd w:val="clear" w:color="auto" w:fill="auto"/>
            <w:noWrap/>
            <w:vAlign w:val="bottom"/>
            <w:hideMark/>
          </w:tcPr>
          <w:p w14:paraId="0B9E6DA1"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12.69</w:t>
            </w:r>
          </w:p>
        </w:tc>
      </w:tr>
      <w:tr w:rsidR="000F5BC5" w:rsidRPr="008F781E" w14:paraId="5D1D15B9" w14:textId="77777777" w:rsidTr="000F5BC5">
        <w:trPr>
          <w:trHeight w:val="300"/>
          <w:jc w:val="center"/>
        </w:trPr>
        <w:tc>
          <w:tcPr>
            <w:tcW w:w="2220" w:type="dxa"/>
            <w:tcBorders>
              <w:top w:val="nil"/>
              <w:left w:val="nil"/>
              <w:bottom w:val="nil"/>
              <w:right w:val="nil"/>
            </w:tcBorders>
            <w:shd w:val="clear" w:color="auto" w:fill="auto"/>
            <w:noWrap/>
            <w:vAlign w:val="bottom"/>
            <w:hideMark/>
          </w:tcPr>
          <w:p w14:paraId="574576F6" w14:textId="77777777" w:rsidR="000F5BC5" w:rsidRPr="008F781E" w:rsidRDefault="000F5BC5" w:rsidP="00B7041A">
            <w:pPr>
              <w:spacing w:after="0" w:line="240" w:lineRule="auto"/>
              <w:rPr>
                <w:rFonts w:ascii="Calibri" w:eastAsia="Times New Roman" w:hAnsi="Calibri" w:cs="Calibri"/>
                <w:color w:val="000000"/>
              </w:rPr>
            </w:pPr>
            <w:r w:rsidRPr="008F781E">
              <w:rPr>
                <w:rFonts w:ascii="Calibri" w:eastAsia="Times New Roman" w:hAnsi="Calibri" w:cs="Calibri"/>
                <w:color w:val="000000"/>
              </w:rPr>
              <w:t>Sometimes</w:t>
            </w:r>
          </w:p>
        </w:tc>
        <w:tc>
          <w:tcPr>
            <w:tcW w:w="1367" w:type="dxa"/>
            <w:tcBorders>
              <w:top w:val="nil"/>
              <w:left w:val="nil"/>
              <w:bottom w:val="nil"/>
              <w:right w:val="nil"/>
            </w:tcBorders>
          </w:tcPr>
          <w:p w14:paraId="1EF1AC83"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15.1</w:t>
            </w:r>
          </w:p>
        </w:tc>
        <w:tc>
          <w:tcPr>
            <w:tcW w:w="1402" w:type="dxa"/>
            <w:tcBorders>
              <w:top w:val="nil"/>
              <w:left w:val="nil"/>
              <w:bottom w:val="nil"/>
              <w:right w:val="nil"/>
            </w:tcBorders>
          </w:tcPr>
          <w:p w14:paraId="3873DBB5"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23.7</w:t>
            </w:r>
          </w:p>
        </w:tc>
        <w:tc>
          <w:tcPr>
            <w:tcW w:w="1377" w:type="dxa"/>
            <w:tcBorders>
              <w:top w:val="nil"/>
              <w:left w:val="nil"/>
              <w:bottom w:val="nil"/>
              <w:right w:val="nil"/>
            </w:tcBorders>
          </w:tcPr>
          <w:p w14:paraId="4FC0787C"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24.1</w:t>
            </w:r>
          </w:p>
        </w:tc>
        <w:tc>
          <w:tcPr>
            <w:tcW w:w="2660" w:type="dxa"/>
            <w:tcBorders>
              <w:top w:val="nil"/>
              <w:left w:val="nil"/>
              <w:bottom w:val="nil"/>
              <w:right w:val="nil"/>
            </w:tcBorders>
            <w:shd w:val="clear" w:color="auto" w:fill="auto"/>
            <w:noWrap/>
            <w:vAlign w:val="bottom"/>
            <w:hideMark/>
          </w:tcPr>
          <w:p w14:paraId="25DAFCB3"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21.15</w:t>
            </w:r>
          </w:p>
        </w:tc>
      </w:tr>
      <w:tr w:rsidR="000F5BC5" w:rsidRPr="008F781E" w14:paraId="7833ED7B" w14:textId="77777777" w:rsidTr="000F5BC5">
        <w:trPr>
          <w:trHeight w:val="300"/>
          <w:jc w:val="center"/>
        </w:trPr>
        <w:tc>
          <w:tcPr>
            <w:tcW w:w="2220" w:type="dxa"/>
            <w:tcBorders>
              <w:top w:val="nil"/>
              <w:left w:val="nil"/>
              <w:bottom w:val="nil"/>
              <w:right w:val="nil"/>
            </w:tcBorders>
            <w:shd w:val="clear" w:color="auto" w:fill="auto"/>
            <w:noWrap/>
            <w:vAlign w:val="bottom"/>
            <w:hideMark/>
          </w:tcPr>
          <w:p w14:paraId="3FD74AF9" w14:textId="77777777" w:rsidR="000F5BC5" w:rsidRPr="008F781E" w:rsidRDefault="000F5BC5" w:rsidP="00B7041A">
            <w:pPr>
              <w:spacing w:after="0" w:line="240" w:lineRule="auto"/>
              <w:rPr>
                <w:rFonts w:ascii="Calibri" w:eastAsia="Times New Roman" w:hAnsi="Calibri" w:cs="Calibri"/>
                <w:color w:val="000000"/>
              </w:rPr>
            </w:pPr>
            <w:r w:rsidRPr="008F781E">
              <w:rPr>
                <w:rFonts w:ascii="Calibri" w:eastAsia="Times New Roman" w:hAnsi="Calibri" w:cs="Calibri"/>
                <w:color w:val="000000"/>
              </w:rPr>
              <w:t>Hardly</w:t>
            </w:r>
          </w:p>
        </w:tc>
        <w:tc>
          <w:tcPr>
            <w:tcW w:w="1367" w:type="dxa"/>
            <w:tcBorders>
              <w:top w:val="nil"/>
              <w:left w:val="nil"/>
              <w:bottom w:val="nil"/>
              <w:right w:val="nil"/>
            </w:tcBorders>
          </w:tcPr>
          <w:p w14:paraId="41641A75"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12.1</w:t>
            </w:r>
          </w:p>
        </w:tc>
        <w:tc>
          <w:tcPr>
            <w:tcW w:w="1402" w:type="dxa"/>
            <w:tcBorders>
              <w:top w:val="nil"/>
              <w:left w:val="nil"/>
              <w:bottom w:val="nil"/>
              <w:right w:val="nil"/>
            </w:tcBorders>
          </w:tcPr>
          <w:p w14:paraId="3857D8D7"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13.3</w:t>
            </w:r>
          </w:p>
        </w:tc>
        <w:tc>
          <w:tcPr>
            <w:tcW w:w="1377" w:type="dxa"/>
            <w:tcBorders>
              <w:top w:val="nil"/>
              <w:left w:val="nil"/>
              <w:bottom w:val="nil"/>
              <w:right w:val="nil"/>
            </w:tcBorders>
          </w:tcPr>
          <w:p w14:paraId="1D267DE2"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12.1</w:t>
            </w:r>
          </w:p>
        </w:tc>
        <w:tc>
          <w:tcPr>
            <w:tcW w:w="2660" w:type="dxa"/>
            <w:tcBorders>
              <w:top w:val="nil"/>
              <w:left w:val="nil"/>
              <w:bottom w:val="nil"/>
              <w:right w:val="nil"/>
            </w:tcBorders>
            <w:shd w:val="clear" w:color="auto" w:fill="auto"/>
            <w:noWrap/>
            <w:vAlign w:val="bottom"/>
            <w:hideMark/>
          </w:tcPr>
          <w:p w14:paraId="68B80F68"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12.61</w:t>
            </w:r>
          </w:p>
        </w:tc>
      </w:tr>
      <w:tr w:rsidR="000F5BC5" w:rsidRPr="008F781E" w14:paraId="424E57BE" w14:textId="77777777" w:rsidTr="000F5BC5">
        <w:trPr>
          <w:trHeight w:val="300"/>
          <w:jc w:val="center"/>
        </w:trPr>
        <w:tc>
          <w:tcPr>
            <w:tcW w:w="2220" w:type="dxa"/>
            <w:tcBorders>
              <w:top w:val="nil"/>
              <w:left w:val="nil"/>
              <w:bottom w:val="nil"/>
              <w:right w:val="nil"/>
            </w:tcBorders>
            <w:shd w:val="clear" w:color="auto" w:fill="auto"/>
            <w:noWrap/>
            <w:vAlign w:val="bottom"/>
            <w:hideMark/>
          </w:tcPr>
          <w:p w14:paraId="7B2A8CAE" w14:textId="77777777" w:rsidR="000F5BC5" w:rsidRPr="008F781E" w:rsidRDefault="000F5BC5" w:rsidP="00B7041A">
            <w:pPr>
              <w:spacing w:after="0" w:line="240" w:lineRule="auto"/>
              <w:rPr>
                <w:rFonts w:ascii="Calibri" w:eastAsia="Times New Roman" w:hAnsi="Calibri" w:cs="Calibri"/>
                <w:color w:val="000000"/>
              </w:rPr>
            </w:pPr>
            <w:r w:rsidRPr="008F781E">
              <w:rPr>
                <w:rFonts w:ascii="Calibri" w:eastAsia="Times New Roman" w:hAnsi="Calibri" w:cs="Calibri"/>
                <w:color w:val="000000"/>
              </w:rPr>
              <w:t>Never</w:t>
            </w:r>
          </w:p>
        </w:tc>
        <w:tc>
          <w:tcPr>
            <w:tcW w:w="1367" w:type="dxa"/>
            <w:tcBorders>
              <w:top w:val="nil"/>
              <w:left w:val="nil"/>
              <w:bottom w:val="nil"/>
              <w:right w:val="nil"/>
            </w:tcBorders>
          </w:tcPr>
          <w:p w14:paraId="2A63D8F0"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62.6</w:t>
            </w:r>
          </w:p>
        </w:tc>
        <w:tc>
          <w:tcPr>
            <w:tcW w:w="1402" w:type="dxa"/>
            <w:tcBorders>
              <w:top w:val="nil"/>
              <w:left w:val="nil"/>
              <w:bottom w:val="nil"/>
              <w:right w:val="nil"/>
            </w:tcBorders>
          </w:tcPr>
          <w:p w14:paraId="53862E0D"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41.3</w:t>
            </w:r>
          </w:p>
        </w:tc>
        <w:tc>
          <w:tcPr>
            <w:tcW w:w="1377" w:type="dxa"/>
            <w:tcBorders>
              <w:top w:val="nil"/>
              <w:left w:val="nil"/>
              <w:bottom w:val="nil"/>
              <w:right w:val="nil"/>
            </w:tcBorders>
          </w:tcPr>
          <w:p w14:paraId="5DA191C5"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29.2</w:t>
            </w:r>
          </w:p>
        </w:tc>
        <w:tc>
          <w:tcPr>
            <w:tcW w:w="2660" w:type="dxa"/>
            <w:tcBorders>
              <w:top w:val="nil"/>
              <w:left w:val="nil"/>
              <w:bottom w:val="nil"/>
              <w:right w:val="nil"/>
            </w:tcBorders>
            <w:shd w:val="clear" w:color="auto" w:fill="auto"/>
            <w:noWrap/>
            <w:vAlign w:val="bottom"/>
            <w:hideMark/>
          </w:tcPr>
          <w:p w14:paraId="1A6225BC" w14:textId="77777777" w:rsidR="000F5BC5" w:rsidRPr="008F781E" w:rsidRDefault="000F5BC5" w:rsidP="00B7041A">
            <w:pPr>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45.11</w:t>
            </w:r>
          </w:p>
        </w:tc>
      </w:tr>
      <w:tr w:rsidR="000F5BC5" w:rsidRPr="008F781E" w14:paraId="3C8199F2" w14:textId="77777777" w:rsidTr="000F5BC5">
        <w:trPr>
          <w:trHeight w:val="315"/>
          <w:jc w:val="center"/>
        </w:trPr>
        <w:tc>
          <w:tcPr>
            <w:tcW w:w="2220" w:type="dxa"/>
            <w:tcBorders>
              <w:top w:val="single" w:sz="4" w:space="0" w:color="auto"/>
              <w:left w:val="nil"/>
              <w:bottom w:val="double" w:sz="6" w:space="0" w:color="auto"/>
              <w:right w:val="nil"/>
            </w:tcBorders>
            <w:shd w:val="clear" w:color="auto" w:fill="auto"/>
            <w:noWrap/>
            <w:vAlign w:val="bottom"/>
            <w:hideMark/>
          </w:tcPr>
          <w:p w14:paraId="5288E193" w14:textId="77777777" w:rsidR="000F5BC5" w:rsidRPr="008F781E" w:rsidRDefault="000F5BC5" w:rsidP="00B7041A">
            <w:pPr>
              <w:spacing w:after="0" w:line="240" w:lineRule="auto"/>
              <w:rPr>
                <w:rFonts w:ascii="Calibri" w:eastAsia="Times New Roman" w:hAnsi="Calibri" w:cs="Calibri"/>
                <w:i/>
                <w:iCs/>
                <w:color w:val="000000"/>
              </w:rPr>
            </w:pPr>
            <w:r w:rsidRPr="008F781E">
              <w:rPr>
                <w:rFonts w:ascii="Calibri" w:eastAsia="Times New Roman" w:hAnsi="Calibri" w:cs="Calibri"/>
                <w:i/>
                <w:iCs/>
                <w:color w:val="000000"/>
              </w:rPr>
              <w:t>Total</w:t>
            </w:r>
          </w:p>
        </w:tc>
        <w:tc>
          <w:tcPr>
            <w:tcW w:w="1367" w:type="dxa"/>
            <w:tcBorders>
              <w:top w:val="single" w:sz="4" w:space="0" w:color="auto"/>
              <w:left w:val="nil"/>
              <w:bottom w:val="double" w:sz="6" w:space="0" w:color="auto"/>
              <w:right w:val="nil"/>
            </w:tcBorders>
          </w:tcPr>
          <w:p w14:paraId="68429E2A" w14:textId="77777777" w:rsidR="000F5BC5" w:rsidRPr="008F781E" w:rsidRDefault="000F5BC5" w:rsidP="00B7041A">
            <w:pPr>
              <w:spacing w:after="0" w:line="240" w:lineRule="auto"/>
              <w:jc w:val="center"/>
              <w:rPr>
                <w:rFonts w:ascii="Calibri" w:eastAsia="Times New Roman" w:hAnsi="Calibri" w:cs="Calibri"/>
                <w:i/>
                <w:iCs/>
                <w:color w:val="000000"/>
              </w:rPr>
            </w:pPr>
            <w:r w:rsidRPr="008F781E">
              <w:rPr>
                <w:rFonts w:ascii="Calibri" w:eastAsia="Times New Roman" w:hAnsi="Calibri" w:cs="Calibri"/>
                <w:i/>
                <w:iCs/>
                <w:color w:val="000000"/>
              </w:rPr>
              <w:t>100</w:t>
            </w:r>
          </w:p>
        </w:tc>
        <w:tc>
          <w:tcPr>
            <w:tcW w:w="1402" w:type="dxa"/>
            <w:tcBorders>
              <w:top w:val="single" w:sz="4" w:space="0" w:color="auto"/>
              <w:left w:val="nil"/>
              <w:bottom w:val="double" w:sz="6" w:space="0" w:color="auto"/>
              <w:right w:val="nil"/>
            </w:tcBorders>
          </w:tcPr>
          <w:p w14:paraId="5EBAA253" w14:textId="77777777" w:rsidR="000F5BC5" w:rsidRPr="008F781E" w:rsidRDefault="000F5BC5" w:rsidP="00B7041A">
            <w:pPr>
              <w:spacing w:after="0" w:line="240" w:lineRule="auto"/>
              <w:jc w:val="center"/>
              <w:rPr>
                <w:rFonts w:ascii="Calibri" w:eastAsia="Times New Roman" w:hAnsi="Calibri" w:cs="Calibri"/>
                <w:i/>
                <w:iCs/>
                <w:color w:val="000000"/>
              </w:rPr>
            </w:pPr>
            <w:r w:rsidRPr="008F781E">
              <w:rPr>
                <w:rFonts w:ascii="Calibri" w:eastAsia="Times New Roman" w:hAnsi="Calibri" w:cs="Calibri"/>
                <w:i/>
                <w:iCs/>
                <w:color w:val="000000"/>
              </w:rPr>
              <w:t>100</w:t>
            </w:r>
          </w:p>
        </w:tc>
        <w:tc>
          <w:tcPr>
            <w:tcW w:w="1377" w:type="dxa"/>
            <w:tcBorders>
              <w:top w:val="single" w:sz="4" w:space="0" w:color="auto"/>
              <w:left w:val="nil"/>
              <w:bottom w:val="double" w:sz="6" w:space="0" w:color="auto"/>
              <w:right w:val="nil"/>
            </w:tcBorders>
          </w:tcPr>
          <w:p w14:paraId="38F227AA" w14:textId="77777777" w:rsidR="000F5BC5" w:rsidRPr="008F781E" w:rsidRDefault="000F5BC5" w:rsidP="00B7041A">
            <w:pPr>
              <w:spacing w:after="0" w:line="240" w:lineRule="auto"/>
              <w:jc w:val="center"/>
              <w:rPr>
                <w:rFonts w:ascii="Calibri" w:eastAsia="Times New Roman" w:hAnsi="Calibri" w:cs="Calibri"/>
                <w:i/>
                <w:iCs/>
                <w:color w:val="000000"/>
              </w:rPr>
            </w:pPr>
            <w:r w:rsidRPr="008F781E">
              <w:rPr>
                <w:rFonts w:ascii="Calibri" w:eastAsia="Times New Roman" w:hAnsi="Calibri" w:cs="Calibri"/>
                <w:i/>
                <w:iCs/>
                <w:color w:val="000000"/>
              </w:rPr>
              <w:t>100</w:t>
            </w:r>
          </w:p>
        </w:tc>
        <w:tc>
          <w:tcPr>
            <w:tcW w:w="2660" w:type="dxa"/>
            <w:tcBorders>
              <w:top w:val="single" w:sz="4" w:space="0" w:color="auto"/>
              <w:left w:val="nil"/>
              <w:bottom w:val="double" w:sz="6" w:space="0" w:color="auto"/>
              <w:right w:val="nil"/>
            </w:tcBorders>
            <w:shd w:val="clear" w:color="auto" w:fill="auto"/>
            <w:noWrap/>
            <w:vAlign w:val="bottom"/>
            <w:hideMark/>
          </w:tcPr>
          <w:p w14:paraId="3CE8729C" w14:textId="77777777" w:rsidR="000F5BC5" w:rsidRPr="008F781E" w:rsidRDefault="000F5BC5" w:rsidP="00B7041A">
            <w:pPr>
              <w:spacing w:after="0" w:line="240" w:lineRule="auto"/>
              <w:jc w:val="center"/>
              <w:rPr>
                <w:rFonts w:ascii="Calibri" w:eastAsia="Times New Roman" w:hAnsi="Calibri" w:cs="Calibri"/>
                <w:i/>
                <w:iCs/>
                <w:color w:val="000000"/>
              </w:rPr>
            </w:pPr>
            <w:r w:rsidRPr="008F781E">
              <w:rPr>
                <w:rFonts w:ascii="Calibri" w:eastAsia="Times New Roman" w:hAnsi="Calibri" w:cs="Calibri"/>
                <w:i/>
                <w:iCs/>
                <w:color w:val="000000"/>
              </w:rPr>
              <w:t>100.00</w:t>
            </w:r>
          </w:p>
        </w:tc>
      </w:tr>
    </w:tbl>
    <w:p w14:paraId="2FCE84C5" w14:textId="77777777" w:rsidR="000F5BC5" w:rsidRPr="000F5BC5" w:rsidRDefault="000F5BC5" w:rsidP="000F5BC5"/>
    <w:p w14:paraId="046144FC" w14:textId="3BF53A81" w:rsidR="003C2C2D" w:rsidRDefault="00860E1A" w:rsidP="000622B6">
      <w:pPr>
        <w:pStyle w:val="Caption"/>
        <w:keepNext/>
        <w:rPr>
          <w:noProof/>
          <w:sz w:val="20"/>
          <w:szCs w:val="20"/>
        </w:rPr>
      </w:pPr>
      <w:bookmarkStart w:id="137" w:name="_Toc146628931"/>
      <w:r w:rsidRPr="008F781E">
        <w:t xml:space="preserve">Appendix Table </w:t>
      </w:r>
      <w:r w:rsidR="00484978">
        <w:fldChar w:fldCharType="begin"/>
      </w:r>
      <w:r w:rsidR="00484978">
        <w:instrText xml:space="preserve"> SEQ Appendix_Table \* ARABIC </w:instrText>
      </w:r>
      <w:r w:rsidR="00484978">
        <w:fldChar w:fldCharType="separate"/>
      </w:r>
      <w:r w:rsidR="00A63350">
        <w:rPr>
          <w:noProof/>
        </w:rPr>
        <w:t>18</w:t>
      </w:r>
      <w:r w:rsidR="00484978">
        <w:rPr>
          <w:noProof/>
        </w:rPr>
        <w:fldChar w:fldCharType="end"/>
      </w:r>
      <w:r w:rsidRPr="008F781E">
        <w:t xml:space="preserve">A: Do you feel that people with disability are well </w:t>
      </w:r>
      <w:proofErr w:type="gramStart"/>
      <w:r w:rsidRPr="008F781E">
        <w:t>represented?,</w:t>
      </w:r>
      <w:proofErr w:type="gramEnd"/>
      <w:r w:rsidRPr="008F781E">
        <w:t xml:space="preserve"> by disability type (%)</w:t>
      </w:r>
      <w:bookmarkEnd w:id="137"/>
    </w:p>
    <w:tbl>
      <w:tblPr>
        <w:tblW w:w="7796" w:type="dxa"/>
        <w:jc w:val="center"/>
        <w:tblLayout w:type="fixed"/>
        <w:tblLook w:val="04A0" w:firstRow="1" w:lastRow="0" w:firstColumn="1" w:lastColumn="0" w:noHBand="0" w:noVBand="1"/>
        <w:tblCaption w:val="Appendix Table 18A: Do you feel that people with disability are well represented?, by disability type (%)"/>
        <w:tblDescription w:val="  In leadership roles In the workplace In the community In the media&#10;  %&#10;Intellectual 22.5 39.7 44.0 27&#10;Neurological 13.7 24.8 36.6 23.9&#10;Learning  19.1 31.3 37 28.6&#10;Physical 20.4 32.1 45.6 35.5&#10;Sight 22.2 33.2 43.9 38.4&#10;Hearing 24.7 36.6 50.2 40.2&#10;Speech 22.1 34 41.7 29.2&#10;Psychosocial 16.1 27.6 41.4 30.6&#10;Brain injury 23.2 35.9 43.1 35.3&#10;"/>
      </w:tblPr>
      <w:tblGrid>
        <w:gridCol w:w="1701"/>
        <w:gridCol w:w="1843"/>
        <w:gridCol w:w="1559"/>
        <w:gridCol w:w="1701"/>
        <w:gridCol w:w="992"/>
      </w:tblGrid>
      <w:tr w:rsidR="00951C1A" w:rsidRPr="008F781E" w14:paraId="6EC50399" w14:textId="77777777" w:rsidTr="00B7041A">
        <w:trPr>
          <w:trHeight w:val="300"/>
          <w:jc w:val="center"/>
        </w:trPr>
        <w:tc>
          <w:tcPr>
            <w:tcW w:w="1701" w:type="dxa"/>
            <w:tcBorders>
              <w:top w:val="single" w:sz="4" w:space="0" w:color="auto"/>
            </w:tcBorders>
            <w:shd w:val="clear" w:color="auto" w:fill="auto"/>
            <w:noWrap/>
            <w:vAlign w:val="bottom"/>
            <w:hideMark/>
          </w:tcPr>
          <w:p w14:paraId="42CF65F1" w14:textId="77777777" w:rsidR="00951C1A" w:rsidRPr="008F781E" w:rsidRDefault="00951C1A" w:rsidP="00B7041A">
            <w:pPr>
              <w:keepNext/>
              <w:keepLines/>
              <w:spacing w:after="0" w:line="240" w:lineRule="auto"/>
              <w:rPr>
                <w:rFonts w:ascii="Calibri" w:eastAsia="Times New Roman" w:hAnsi="Calibri" w:cs="Calibri"/>
                <w:b/>
                <w:color w:val="000000"/>
              </w:rPr>
            </w:pPr>
            <w:r w:rsidRPr="008F781E">
              <w:rPr>
                <w:rFonts w:ascii="Calibri" w:eastAsia="Times New Roman" w:hAnsi="Calibri" w:cs="Calibri"/>
                <w:b/>
                <w:color w:val="000000"/>
              </w:rPr>
              <w:t> </w:t>
            </w:r>
          </w:p>
        </w:tc>
        <w:tc>
          <w:tcPr>
            <w:tcW w:w="1843" w:type="dxa"/>
            <w:tcBorders>
              <w:top w:val="single" w:sz="4" w:space="0" w:color="auto"/>
              <w:bottom w:val="single" w:sz="4" w:space="0" w:color="auto"/>
            </w:tcBorders>
            <w:shd w:val="clear" w:color="auto" w:fill="auto"/>
            <w:noWrap/>
            <w:vAlign w:val="center"/>
            <w:hideMark/>
          </w:tcPr>
          <w:p w14:paraId="29869A3B" w14:textId="77777777" w:rsidR="00951C1A" w:rsidRPr="008F781E" w:rsidRDefault="00951C1A" w:rsidP="00B7041A">
            <w:pPr>
              <w:keepNext/>
              <w:keepLines/>
              <w:spacing w:after="0" w:line="240" w:lineRule="auto"/>
              <w:jc w:val="center"/>
              <w:rPr>
                <w:rFonts w:ascii="Calibri" w:eastAsia="Times New Roman" w:hAnsi="Calibri" w:cs="Calibri"/>
                <w:b/>
                <w:color w:val="000000"/>
              </w:rPr>
            </w:pPr>
            <w:r w:rsidRPr="008F781E">
              <w:rPr>
                <w:rFonts w:ascii="Calibri" w:eastAsia="Times New Roman" w:hAnsi="Calibri" w:cs="Calibri"/>
                <w:b/>
                <w:color w:val="000000"/>
              </w:rPr>
              <w:t>In leadership roles</w:t>
            </w:r>
          </w:p>
        </w:tc>
        <w:tc>
          <w:tcPr>
            <w:tcW w:w="1559" w:type="dxa"/>
            <w:tcBorders>
              <w:top w:val="single" w:sz="4" w:space="0" w:color="auto"/>
              <w:bottom w:val="single" w:sz="4" w:space="0" w:color="auto"/>
            </w:tcBorders>
            <w:shd w:val="clear" w:color="auto" w:fill="auto"/>
            <w:noWrap/>
            <w:vAlign w:val="center"/>
            <w:hideMark/>
          </w:tcPr>
          <w:p w14:paraId="2BD78E72" w14:textId="77777777" w:rsidR="00951C1A" w:rsidRPr="008F781E" w:rsidRDefault="00951C1A" w:rsidP="00B7041A">
            <w:pPr>
              <w:keepNext/>
              <w:keepLines/>
              <w:spacing w:after="0" w:line="240" w:lineRule="auto"/>
              <w:jc w:val="center"/>
              <w:rPr>
                <w:rFonts w:ascii="Calibri" w:eastAsia="Times New Roman" w:hAnsi="Calibri" w:cs="Calibri"/>
                <w:b/>
                <w:color w:val="000000"/>
              </w:rPr>
            </w:pPr>
            <w:r w:rsidRPr="008F781E">
              <w:rPr>
                <w:rFonts w:ascii="Calibri" w:eastAsia="Times New Roman" w:hAnsi="Calibri" w:cs="Calibri"/>
                <w:b/>
                <w:color w:val="000000"/>
              </w:rPr>
              <w:t>In the workplace</w:t>
            </w:r>
          </w:p>
        </w:tc>
        <w:tc>
          <w:tcPr>
            <w:tcW w:w="1701" w:type="dxa"/>
            <w:tcBorders>
              <w:top w:val="single" w:sz="4" w:space="0" w:color="auto"/>
              <w:bottom w:val="single" w:sz="4" w:space="0" w:color="auto"/>
            </w:tcBorders>
            <w:shd w:val="clear" w:color="auto" w:fill="auto"/>
            <w:noWrap/>
            <w:vAlign w:val="center"/>
            <w:hideMark/>
          </w:tcPr>
          <w:p w14:paraId="07806A0F" w14:textId="77777777" w:rsidR="00951C1A" w:rsidRPr="008F781E" w:rsidRDefault="00951C1A" w:rsidP="00B7041A">
            <w:pPr>
              <w:keepNext/>
              <w:keepLines/>
              <w:spacing w:after="0" w:line="240" w:lineRule="auto"/>
              <w:jc w:val="center"/>
              <w:rPr>
                <w:rFonts w:ascii="Calibri" w:eastAsia="Times New Roman" w:hAnsi="Calibri" w:cs="Calibri"/>
                <w:b/>
                <w:color w:val="000000"/>
              </w:rPr>
            </w:pPr>
            <w:r w:rsidRPr="008F781E">
              <w:rPr>
                <w:rFonts w:ascii="Calibri" w:eastAsia="Times New Roman" w:hAnsi="Calibri" w:cs="Calibri"/>
                <w:b/>
                <w:color w:val="000000"/>
              </w:rPr>
              <w:t>In the community</w:t>
            </w:r>
          </w:p>
        </w:tc>
        <w:tc>
          <w:tcPr>
            <w:tcW w:w="992" w:type="dxa"/>
            <w:tcBorders>
              <w:top w:val="single" w:sz="4" w:space="0" w:color="auto"/>
              <w:bottom w:val="single" w:sz="4" w:space="0" w:color="auto"/>
            </w:tcBorders>
            <w:shd w:val="clear" w:color="auto" w:fill="auto"/>
            <w:noWrap/>
            <w:vAlign w:val="center"/>
            <w:hideMark/>
          </w:tcPr>
          <w:p w14:paraId="64716F3A" w14:textId="77777777" w:rsidR="00951C1A" w:rsidRPr="008F781E" w:rsidRDefault="00951C1A" w:rsidP="00B7041A">
            <w:pPr>
              <w:keepNext/>
              <w:keepLines/>
              <w:spacing w:after="0" w:line="240" w:lineRule="auto"/>
              <w:jc w:val="center"/>
              <w:rPr>
                <w:rFonts w:ascii="Calibri" w:eastAsia="Times New Roman" w:hAnsi="Calibri" w:cs="Calibri"/>
                <w:b/>
                <w:color w:val="000000"/>
              </w:rPr>
            </w:pPr>
            <w:r w:rsidRPr="008F781E">
              <w:rPr>
                <w:rFonts w:ascii="Calibri" w:eastAsia="Times New Roman" w:hAnsi="Calibri" w:cs="Calibri"/>
                <w:b/>
                <w:color w:val="000000"/>
              </w:rPr>
              <w:t>In the media</w:t>
            </w:r>
          </w:p>
        </w:tc>
      </w:tr>
      <w:tr w:rsidR="00951C1A" w:rsidRPr="008F781E" w14:paraId="1B630F04" w14:textId="77777777" w:rsidTr="00B7041A">
        <w:trPr>
          <w:trHeight w:val="300"/>
          <w:jc w:val="center"/>
        </w:trPr>
        <w:tc>
          <w:tcPr>
            <w:tcW w:w="1701" w:type="dxa"/>
            <w:tcBorders>
              <w:top w:val="single" w:sz="4" w:space="0" w:color="auto"/>
            </w:tcBorders>
            <w:shd w:val="clear" w:color="auto" w:fill="auto"/>
            <w:noWrap/>
            <w:vAlign w:val="bottom"/>
            <w:hideMark/>
          </w:tcPr>
          <w:p w14:paraId="1727E445" w14:textId="77777777" w:rsidR="00951C1A" w:rsidRPr="008F781E" w:rsidRDefault="00951C1A" w:rsidP="00B7041A">
            <w:pPr>
              <w:keepNext/>
              <w:keepLines/>
              <w:spacing w:after="0" w:line="240" w:lineRule="auto"/>
              <w:rPr>
                <w:rFonts w:ascii="Calibri" w:eastAsia="Times New Roman" w:hAnsi="Calibri" w:cs="Calibri"/>
                <w:color w:val="000000"/>
              </w:rPr>
            </w:pPr>
            <w:r w:rsidRPr="008F781E">
              <w:rPr>
                <w:rFonts w:ascii="Calibri" w:eastAsia="Times New Roman" w:hAnsi="Calibri" w:cs="Calibri"/>
                <w:color w:val="000000"/>
              </w:rPr>
              <w:t> </w:t>
            </w:r>
          </w:p>
        </w:tc>
        <w:tc>
          <w:tcPr>
            <w:tcW w:w="6086" w:type="dxa"/>
            <w:gridSpan w:val="4"/>
            <w:tcBorders>
              <w:top w:val="single" w:sz="4" w:space="0" w:color="auto"/>
            </w:tcBorders>
            <w:shd w:val="clear" w:color="auto" w:fill="auto"/>
            <w:noWrap/>
            <w:vAlign w:val="center"/>
            <w:hideMark/>
          </w:tcPr>
          <w:p w14:paraId="706CDCE4"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w:t>
            </w:r>
          </w:p>
        </w:tc>
      </w:tr>
      <w:tr w:rsidR="00951C1A" w:rsidRPr="008F781E" w14:paraId="40B27780" w14:textId="77777777" w:rsidTr="00B7041A">
        <w:trPr>
          <w:trHeight w:val="300"/>
          <w:jc w:val="center"/>
        </w:trPr>
        <w:tc>
          <w:tcPr>
            <w:tcW w:w="1701" w:type="dxa"/>
            <w:shd w:val="clear" w:color="auto" w:fill="auto"/>
            <w:noWrap/>
            <w:vAlign w:val="center"/>
            <w:hideMark/>
          </w:tcPr>
          <w:p w14:paraId="4243CD6B" w14:textId="77777777" w:rsidR="00951C1A" w:rsidRPr="008F781E" w:rsidRDefault="00951C1A" w:rsidP="00B7041A">
            <w:pPr>
              <w:keepNext/>
              <w:keepLines/>
              <w:spacing w:after="0" w:line="240" w:lineRule="auto"/>
              <w:rPr>
                <w:rFonts w:ascii="Calibri" w:eastAsia="Times New Roman" w:hAnsi="Calibri" w:cs="Calibri"/>
                <w:color w:val="000000"/>
              </w:rPr>
            </w:pPr>
            <w:r w:rsidRPr="008F781E">
              <w:rPr>
                <w:rFonts w:ascii="Calibri" w:eastAsia="Times New Roman" w:hAnsi="Calibri" w:cs="Calibri"/>
                <w:color w:val="000000"/>
              </w:rPr>
              <w:t>Intellectual</w:t>
            </w:r>
          </w:p>
        </w:tc>
        <w:tc>
          <w:tcPr>
            <w:tcW w:w="1843" w:type="dxa"/>
            <w:shd w:val="clear" w:color="auto" w:fill="auto"/>
            <w:noWrap/>
            <w:vAlign w:val="center"/>
            <w:hideMark/>
          </w:tcPr>
          <w:p w14:paraId="3E2C47DB"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22.5</w:t>
            </w:r>
          </w:p>
        </w:tc>
        <w:tc>
          <w:tcPr>
            <w:tcW w:w="1559" w:type="dxa"/>
            <w:shd w:val="clear" w:color="auto" w:fill="auto"/>
            <w:noWrap/>
            <w:vAlign w:val="center"/>
            <w:hideMark/>
          </w:tcPr>
          <w:p w14:paraId="43CD690F"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39.7</w:t>
            </w:r>
          </w:p>
        </w:tc>
        <w:tc>
          <w:tcPr>
            <w:tcW w:w="1701" w:type="dxa"/>
            <w:shd w:val="clear" w:color="auto" w:fill="auto"/>
            <w:noWrap/>
            <w:vAlign w:val="center"/>
            <w:hideMark/>
          </w:tcPr>
          <w:p w14:paraId="3A444FBF"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44.0</w:t>
            </w:r>
          </w:p>
        </w:tc>
        <w:tc>
          <w:tcPr>
            <w:tcW w:w="992" w:type="dxa"/>
            <w:shd w:val="clear" w:color="auto" w:fill="auto"/>
            <w:noWrap/>
            <w:vAlign w:val="center"/>
            <w:hideMark/>
          </w:tcPr>
          <w:p w14:paraId="69B4306B"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27</w:t>
            </w:r>
          </w:p>
        </w:tc>
      </w:tr>
      <w:tr w:rsidR="00951C1A" w:rsidRPr="008F781E" w14:paraId="71D14799" w14:textId="77777777" w:rsidTr="00B7041A">
        <w:trPr>
          <w:trHeight w:val="300"/>
          <w:jc w:val="center"/>
        </w:trPr>
        <w:tc>
          <w:tcPr>
            <w:tcW w:w="1701" w:type="dxa"/>
            <w:shd w:val="clear" w:color="auto" w:fill="auto"/>
            <w:noWrap/>
            <w:vAlign w:val="center"/>
            <w:hideMark/>
          </w:tcPr>
          <w:p w14:paraId="199F424B" w14:textId="77777777" w:rsidR="00951C1A" w:rsidRPr="008F781E" w:rsidRDefault="00951C1A" w:rsidP="00B7041A">
            <w:pPr>
              <w:keepNext/>
              <w:keepLines/>
              <w:spacing w:after="0" w:line="240" w:lineRule="auto"/>
              <w:rPr>
                <w:rFonts w:ascii="Calibri" w:eastAsia="Times New Roman" w:hAnsi="Calibri" w:cs="Calibri"/>
                <w:color w:val="000000"/>
              </w:rPr>
            </w:pPr>
            <w:r w:rsidRPr="008F781E">
              <w:rPr>
                <w:rFonts w:ascii="Calibri" w:eastAsia="Times New Roman" w:hAnsi="Calibri" w:cs="Calibri"/>
                <w:color w:val="000000"/>
              </w:rPr>
              <w:t>Neurological</w:t>
            </w:r>
          </w:p>
        </w:tc>
        <w:tc>
          <w:tcPr>
            <w:tcW w:w="1843" w:type="dxa"/>
            <w:shd w:val="clear" w:color="auto" w:fill="auto"/>
            <w:noWrap/>
            <w:vAlign w:val="center"/>
            <w:hideMark/>
          </w:tcPr>
          <w:p w14:paraId="0DBEF417"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13.7</w:t>
            </w:r>
          </w:p>
        </w:tc>
        <w:tc>
          <w:tcPr>
            <w:tcW w:w="1559" w:type="dxa"/>
            <w:shd w:val="clear" w:color="auto" w:fill="auto"/>
            <w:noWrap/>
            <w:vAlign w:val="center"/>
            <w:hideMark/>
          </w:tcPr>
          <w:p w14:paraId="71A6DCB6"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24.8</w:t>
            </w:r>
          </w:p>
        </w:tc>
        <w:tc>
          <w:tcPr>
            <w:tcW w:w="1701" w:type="dxa"/>
            <w:shd w:val="clear" w:color="auto" w:fill="auto"/>
            <w:noWrap/>
            <w:vAlign w:val="center"/>
            <w:hideMark/>
          </w:tcPr>
          <w:p w14:paraId="296E2176"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36.6</w:t>
            </w:r>
          </w:p>
        </w:tc>
        <w:tc>
          <w:tcPr>
            <w:tcW w:w="992" w:type="dxa"/>
            <w:shd w:val="clear" w:color="auto" w:fill="auto"/>
            <w:noWrap/>
            <w:vAlign w:val="center"/>
            <w:hideMark/>
          </w:tcPr>
          <w:p w14:paraId="010682B7"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23.9</w:t>
            </w:r>
          </w:p>
        </w:tc>
      </w:tr>
      <w:tr w:rsidR="00951C1A" w:rsidRPr="008F781E" w14:paraId="132B6187" w14:textId="77777777" w:rsidTr="00B7041A">
        <w:trPr>
          <w:trHeight w:val="300"/>
          <w:jc w:val="center"/>
        </w:trPr>
        <w:tc>
          <w:tcPr>
            <w:tcW w:w="1701" w:type="dxa"/>
            <w:shd w:val="clear" w:color="auto" w:fill="auto"/>
            <w:noWrap/>
            <w:vAlign w:val="center"/>
            <w:hideMark/>
          </w:tcPr>
          <w:p w14:paraId="04B49D5E" w14:textId="77777777" w:rsidR="00951C1A" w:rsidRPr="008F781E" w:rsidRDefault="00951C1A" w:rsidP="00B7041A">
            <w:pPr>
              <w:keepNext/>
              <w:keepLines/>
              <w:spacing w:after="0" w:line="240" w:lineRule="auto"/>
              <w:rPr>
                <w:rFonts w:ascii="Calibri" w:eastAsia="Times New Roman" w:hAnsi="Calibri" w:cs="Calibri"/>
                <w:color w:val="000000"/>
              </w:rPr>
            </w:pPr>
            <w:r w:rsidRPr="008F781E">
              <w:rPr>
                <w:rFonts w:ascii="Calibri" w:eastAsia="Times New Roman" w:hAnsi="Calibri" w:cs="Calibri"/>
                <w:color w:val="000000"/>
              </w:rPr>
              <w:t xml:space="preserve">Learning </w:t>
            </w:r>
          </w:p>
        </w:tc>
        <w:tc>
          <w:tcPr>
            <w:tcW w:w="1843" w:type="dxa"/>
            <w:shd w:val="clear" w:color="auto" w:fill="auto"/>
            <w:noWrap/>
            <w:vAlign w:val="center"/>
            <w:hideMark/>
          </w:tcPr>
          <w:p w14:paraId="2005C3A4"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19.1</w:t>
            </w:r>
          </w:p>
        </w:tc>
        <w:tc>
          <w:tcPr>
            <w:tcW w:w="1559" w:type="dxa"/>
            <w:shd w:val="clear" w:color="auto" w:fill="auto"/>
            <w:noWrap/>
            <w:vAlign w:val="center"/>
            <w:hideMark/>
          </w:tcPr>
          <w:p w14:paraId="182F2FAA"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31.3</w:t>
            </w:r>
          </w:p>
        </w:tc>
        <w:tc>
          <w:tcPr>
            <w:tcW w:w="1701" w:type="dxa"/>
            <w:shd w:val="clear" w:color="auto" w:fill="auto"/>
            <w:noWrap/>
            <w:vAlign w:val="center"/>
            <w:hideMark/>
          </w:tcPr>
          <w:p w14:paraId="6544525D"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37</w:t>
            </w:r>
          </w:p>
        </w:tc>
        <w:tc>
          <w:tcPr>
            <w:tcW w:w="992" w:type="dxa"/>
            <w:shd w:val="clear" w:color="auto" w:fill="auto"/>
            <w:noWrap/>
            <w:vAlign w:val="center"/>
            <w:hideMark/>
          </w:tcPr>
          <w:p w14:paraId="0918B02D"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28.6</w:t>
            </w:r>
          </w:p>
        </w:tc>
      </w:tr>
      <w:tr w:rsidR="00951C1A" w:rsidRPr="008F781E" w14:paraId="134801AB" w14:textId="77777777" w:rsidTr="00B7041A">
        <w:trPr>
          <w:trHeight w:val="300"/>
          <w:jc w:val="center"/>
        </w:trPr>
        <w:tc>
          <w:tcPr>
            <w:tcW w:w="1701" w:type="dxa"/>
            <w:shd w:val="clear" w:color="auto" w:fill="auto"/>
            <w:noWrap/>
            <w:vAlign w:val="center"/>
            <w:hideMark/>
          </w:tcPr>
          <w:p w14:paraId="02492DD8" w14:textId="77777777" w:rsidR="00951C1A" w:rsidRPr="008F781E" w:rsidRDefault="00951C1A" w:rsidP="00B7041A">
            <w:pPr>
              <w:keepNext/>
              <w:keepLines/>
              <w:spacing w:after="0" w:line="240" w:lineRule="auto"/>
              <w:rPr>
                <w:rFonts w:ascii="Calibri" w:eastAsia="Times New Roman" w:hAnsi="Calibri" w:cs="Calibri"/>
                <w:color w:val="000000"/>
              </w:rPr>
            </w:pPr>
            <w:r w:rsidRPr="008F781E">
              <w:rPr>
                <w:rFonts w:ascii="Calibri" w:eastAsia="Times New Roman" w:hAnsi="Calibri" w:cs="Calibri"/>
                <w:color w:val="000000"/>
              </w:rPr>
              <w:t>Physical</w:t>
            </w:r>
          </w:p>
        </w:tc>
        <w:tc>
          <w:tcPr>
            <w:tcW w:w="1843" w:type="dxa"/>
            <w:shd w:val="clear" w:color="auto" w:fill="auto"/>
            <w:noWrap/>
            <w:vAlign w:val="center"/>
            <w:hideMark/>
          </w:tcPr>
          <w:p w14:paraId="4C707AFB"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20.4</w:t>
            </w:r>
          </w:p>
        </w:tc>
        <w:tc>
          <w:tcPr>
            <w:tcW w:w="1559" w:type="dxa"/>
            <w:shd w:val="clear" w:color="auto" w:fill="auto"/>
            <w:noWrap/>
            <w:vAlign w:val="center"/>
            <w:hideMark/>
          </w:tcPr>
          <w:p w14:paraId="122ABBEA"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32.1</w:t>
            </w:r>
          </w:p>
        </w:tc>
        <w:tc>
          <w:tcPr>
            <w:tcW w:w="1701" w:type="dxa"/>
            <w:shd w:val="clear" w:color="auto" w:fill="auto"/>
            <w:noWrap/>
            <w:vAlign w:val="center"/>
            <w:hideMark/>
          </w:tcPr>
          <w:p w14:paraId="0C77CA7D"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45.6</w:t>
            </w:r>
          </w:p>
        </w:tc>
        <w:tc>
          <w:tcPr>
            <w:tcW w:w="992" w:type="dxa"/>
            <w:shd w:val="clear" w:color="auto" w:fill="auto"/>
            <w:noWrap/>
            <w:vAlign w:val="center"/>
            <w:hideMark/>
          </w:tcPr>
          <w:p w14:paraId="6A9FE603"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35.5</w:t>
            </w:r>
          </w:p>
        </w:tc>
      </w:tr>
      <w:tr w:rsidR="00951C1A" w:rsidRPr="008F781E" w14:paraId="6646D957" w14:textId="77777777" w:rsidTr="00B7041A">
        <w:trPr>
          <w:trHeight w:val="300"/>
          <w:jc w:val="center"/>
        </w:trPr>
        <w:tc>
          <w:tcPr>
            <w:tcW w:w="1701" w:type="dxa"/>
            <w:shd w:val="clear" w:color="auto" w:fill="auto"/>
            <w:noWrap/>
            <w:vAlign w:val="center"/>
            <w:hideMark/>
          </w:tcPr>
          <w:p w14:paraId="4C74CB45" w14:textId="77777777" w:rsidR="00951C1A" w:rsidRPr="008F781E" w:rsidRDefault="00951C1A" w:rsidP="00B7041A">
            <w:pPr>
              <w:keepNext/>
              <w:keepLines/>
              <w:spacing w:after="0" w:line="240" w:lineRule="auto"/>
              <w:rPr>
                <w:rFonts w:ascii="Calibri" w:eastAsia="Times New Roman" w:hAnsi="Calibri" w:cs="Calibri"/>
                <w:color w:val="000000"/>
              </w:rPr>
            </w:pPr>
            <w:r w:rsidRPr="008F781E">
              <w:rPr>
                <w:rFonts w:ascii="Calibri" w:eastAsia="Times New Roman" w:hAnsi="Calibri" w:cs="Calibri"/>
                <w:color w:val="000000"/>
              </w:rPr>
              <w:t>Sight</w:t>
            </w:r>
          </w:p>
        </w:tc>
        <w:tc>
          <w:tcPr>
            <w:tcW w:w="1843" w:type="dxa"/>
            <w:shd w:val="clear" w:color="auto" w:fill="auto"/>
            <w:noWrap/>
            <w:vAlign w:val="center"/>
            <w:hideMark/>
          </w:tcPr>
          <w:p w14:paraId="37A70137"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22.2</w:t>
            </w:r>
          </w:p>
        </w:tc>
        <w:tc>
          <w:tcPr>
            <w:tcW w:w="1559" w:type="dxa"/>
            <w:shd w:val="clear" w:color="auto" w:fill="auto"/>
            <w:noWrap/>
            <w:vAlign w:val="center"/>
            <w:hideMark/>
          </w:tcPr>
          <w:p w14:paraId="1CE66B15"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33.2</w:t>
            </w:r>
          </w:p>
        </w:tc>
        <w:tc>
          <w:tcPr>
            <w:tcW w:w="1701" w:type="dxa"/>
            <w:shd w:val="clear" w:color="auto" w:fill="auto"/>
            <w:noWrap/>
            <w:vAlign w:val="center"/>
            <w:hideMark/>
          </w:tcPr>
          <w:p w14:paraId="4EA6BEC6"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43.9</w:t>
            </w:r>
          </w:p>
        </w:tc>
        <w:tc>
          <w:tcPr>
            <w:tcW w:w="992" w:type="dxa"/>
            <w:shd w:val="clear" w:color="auto" w:fill="auto"/>
            <w:noWrap/>
            <w:vAlign w:val="center"/>
            <w:hideMark/>
          </w:tcPr>
          <w:p w14:paraId="6DF189F8"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38.4</w:t>
            </w:r>
          </w:p>
        </w:tc>
      </w:tr>
      <w:tr w:rsidR="00951C1A" w:rsidRPr="008F781E" w14:paraId="5FB6BF39" w14:textId="77777777" w:rsidTr="00B7041A">
        <w:trPr>
          <w:trHeight w:val="300"/>
          <w:jc w:val="center"/>
        </w:trPr>
        <w:tc>
          <w:tcPr>
            <w:tcW w:w="1701" w:type="dxa"/>
            <w:shd w:val="clear" w:color="auto" w:fill="auto"/>
            <w:noWrap/>
            <w:vAlign w:val="center"/>
            <w:hideMark/>
          </w:tcPr>
          <w:p w14:paraId="470CCE53" w14:textId="77777777" w:rsidR="00951C1A" w:rsidRPr="008F781E" w:rsidRDefault="00951C1A" w:rsidP="00B7041A">
            <w:pPr>
              <w:keepNext/>
              <w:keepLines/>
              <w:spacing w:after="0" w:line="240" w:lineRule="auto"/>
              <w:rPr>
                <w:rFonts w:ascii="Calibri" w:eastAsia="Times New Roman" w:hAnsi="Calibri" w:cs="Calibri"/>
                <w:color w:val="000000"/>
              </w:rPr>
            </w:pPr>
            <w:r w:rsidRPr="008F781E">
              <w:rPr>
                <w:rFonts w:ascii="Calibri" w:eastAsia="Times New Roman" w:hAnsi="Calibri" w:cs="Calibri"/>
                <w:color w:val="000000"/>
              </w:rPr>
              <w:t>Hearing</w:t>
            </w:r>
          </w:p>
        </w:tc>
        <w:tc>
          <w:tcPr>
            <w:tcW w:w="1843" w:type="dxa"/>
            <w:shd w:val="clear" w:color="auto" w:fill="auto"/>
            <w:noWrap/>
            <w:vAlign w:val="center"/>
            <w:hideMark/>
          </w:tcPr>
          <w:p w14:paraId="51541952"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24.7</w:t>
            </w:r>
          </w:p>
        </w:tc>
        <w:tc>
          <w:tcPr>
            <w:tcW w:w="1559" w:type="dxa"/>
            <w:shd w:val="clear" w:color="auto" w:fill="auto"/>
            <w:noWrap/>
            <w:vAlign w:val="center"/>
            <w:hideMark/>
          </w:tcPr>
          <w:p w14:paraId="225C5075"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36.6</w:t>
            </w:r>
          </w:p>
        </w:tc>
        <w:tc>
          <w:tcPr>
            <w:tcW w:w="1701" w:type="dxa"/>
            <w:shd w:val="clear" w:color="auto" w:fill="auto"/>
            <w:noWrap/>
            <w:vAlign w:val="center"/>
            <w:hideMark/>
          </w:tcPr>
          <w:p w14:paraId="4A876109"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50.2</w:t>
            </w:r>
          </w:p>
        </w:tc>
        <w:tc>
          <w:tcPr>
            <w:tcW w:w="992" w:type="dxa"/>
            <w:shd w:val="clear" w:color="auto" w:fill="auto"/>
            <w:noWrap/>
            <w:vAlign w:val="center"/>
            <w:hideMark/>
          </w:tcPr>
          <w:p w14:paraId="46A26984"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40.2</w:t>
            </w:r>
          </w:p>
        </w:tc>
      </w:tr>
      <w:tr w:rsidR="00951C1A" w:rsidRPr="008F781E" w14:paraId="21B110CD" w14:textId="77777777" w:rsidTr="00B7041A">
        <w:trPr>
          <w:trHeight w:val="300"/>
          <w:jc w:val="center"/>
        </w:trPr>
        <w:tc>
          <w:tcPr>
            <w:tcW w:w="1701" w:type="dxa"/>
            <w:shd w:val="clear" w:color="auto" w:fill="auto"/>
            <w:noWrap/>
            <w:vAlign w:val="center"/>
            <w:hideMark/>
          </w:tcPr>
          <w:p w14:paraId="00D2D87C" w14:textId="77777777" w:rsidR="00951C1A" w:rsidRPr="008F781E" w:rsidRDefault="00951C1A" w:rsidP="00B7041A">
            <w:pPr>
              <w:keepNext/>
              <w:keepLines/>
              <w:spacing w:after="0" w:line="240" w:lineRule="auto"/>
              <w:rPr>
                <w:rFonts w:ascii="Calibri" w:eastAsia="Times New Roman" w:hAnsi="Calibri" w:cs="Calibri"/>
                <w:color w:val="000000"/>
              </w:rPr>
            </w:pPr>
            <w:r w:rsidRPr="008F781E">
              <w:rPr>
                <w:rFonts w:ascii="Calibri" w:eastAsia="Times New Roman" w:hAnsi="Calibri" w:cs="Calibri"/>
                <w:color w:val="000000"/>
              </w:rPr>
              <w:t>Speech</w:t>
            </w:r>
          </w:p>
        </w:tc>
        <w:tc>
          <w:tcPr>
            <w:tcW w:w="1843" w:type="dxa"/>
            <w:shd w:val="clear" w:color="auto" w:fill="auto"/>
            <w:noWrap/>
            <w:vAlign w:val="center"/>
            <w:hideMark/>
          </w:tcPr>
          <w:p w14:paraId="33C7BA4E"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22.1</w:t>
            </w:r>
          </w:p>
        </w:tc>
        <w:tc>
          <w:tcPr>
            <w:tcW w:w="1559" w:type="dxa"/>
            <w:shd w:val="clear" w:color="auto" w:fill="auto"/>
            <w:noWrap/>
            <w:vAlign w:val="center"/>
            <w:hideMark/>
          </w:tcPr>
          <w:p w14:paraId="10431117"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34</w:t>
            </w:r>
          </w:p>
        </w:tc>
        <w:tc>
          <w:tcPr>
            <w:tcW w:w="1701" w:type="dxa"/>
            <w:shd w:val="clear" w:color="auto" w:fill="auto"/>
            <w:noWrap/>
            <w:vAlign w:val="center"/>
            <w:hideMark/>
          </w:tcPr>
          <w:p w14:paraId="77F35AA8"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41.7</w:t>
            </w:r>
          </w:p>
        </w:tc>
        <w:tc>
          <w:tcPr>
            <w:tcW w:w="992" w:type="dxa"/>
            <w:shd w:val="clear" w:color="auto" w:fill="auto"/>
            <w:noWrap/>
            <w:vAlign w:val="center"/>
            <w:hideMark/>
          </w:tcPr>
          <w:p w14:paraId="4DE9E989"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29.2</w:t>
            </w:r>
          </w:p>
        </w:tc>
      </w:tr>
      <w:tr w:rsidR="00951C1A" w:rsidRPr="008F781E" w14:paraId="6D8D827C" w14:textId="77777777" w:rsidTr="00B7041A">
        <w:trPr>
          <w:trHeight w:val="300"/>
          <w:jc w:val="center"/>
        </w:trPr>
        <w:tc>
          <w:tcPr>
            <w:tcW w:w="1701" w:type="dxa"/>
            <w:shd w:val="clear" w:color="auto" w:fill="auto"/>
            <w:noWrap/>
            <w:vAlign w:val="center"/>
            <w:hideMark/>
          </w:tcPr>
          <w:p w14:paraId="20DE4EC2" w14:textId="77777777" w:rsidR="00951C1A" w:rsidRPr="008F781E" w:rsidRDefault="00951C1A" w:rsidP="00B7041A">
            <w:pPr>
              <w:keepNext/>
              <w:keepLines/>
              <w:spacing w:after="0" w:line="240" w:lineRule="auto"/>
              <w:rPr>
                <w:rFonts w:ascii="Calibri" w:eastAsia="Times New Roman" w:hAnsi="Calibri" w:cs="Calibri"/>
                <w:color w:val="000000"/>
              </w:rPr>
            </w:pPr>
            <w:r w:rsidRPr="008F781E">
              <w:rPr>
                <w:rFonts w:ascii="Calibri" w:eastAsia="Times New Roman" w:hAnsi="Calibri" w:cs="Calibri"/>
                <w:color w:val="000000"/>
              </w:rPr>
              <w:t>Psychosocial</w:t>
            </w:r>
          </w:p>
        </w:tc>
        <w:tc>
          <w:tcPr>
            <w:tcW w:w="1843" w:type="dxa"/>
            <w:shd w:val="clear" w:color="auto" w:fill="auto"/>
            <w:noWrap/>
            <w:vAlign w:val="center"/>
            <w:hideMark/>
          </w:tcPr>
          <w:p w14:paraId="0B802A7E"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16.1</w:t>
            </w:r>
          </w:p>
        </w:tc>
        <w:tc>
          <w:tcPr>
            <w:tcW w:w="1559" w:type="dxa"/>
            <w:shd w:val="clear" w:color="auto" w:fill="auto"/>
            <w:noWrap/>
            <w:vAlign w:val="center"/>
            <w:hideMark/>
          </w:tcPr>
          <w:p w14:paraId="4EEAD839"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27.6</w:t>
            </w:r>
          </w:p>
        </w:tc>
        <w:tc>
          <w:tcPr>
            <w:tcW w:w="1701" w:type="dxa"/>
            <w:shd w:val="clear" w:color="auto" w:fill="auto"/>
            <w:noWrap/>
            <w:vAlign w:val="center"/>
            <w:hideMark/>
          </w:tcPr>
          <w:p w14:paraId="2275E23E"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41.4</w:t>
            </w:r>
          </w:p>
        </w:tc>
        <w:tc>
          <w:tcPr>
            <w:tcW w:w="992" w:type="dxa"/>
            <w:shd w:val="clear" w:color="auto" w:fill="auto"/>
            <w:noWrap/>
            <w:vAlign w:val="center"/>
            <w:hideMark/>
          </w:tcPr>
          <w:p w14:paraId="1F752EB4"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30.6</w:t>
            </w:r>
          </w:p>
        </w:tc>
      </w:tr>
      <w:tr w:rsidR="00951C1A" w:rsidRPr="008F781E" w14:paraId="6880D11B" w14:textId="77777777" w:rsidTr="00B7041A">
        <w:trPr>
          <w:trHeight w:val="300"/>
          <w:jc w:val="center"/>
        </w:trPr>
        <w:tc>
          <w:tcPr>
            <w:tcW w:w="1701" w:type="dxa"/>
            <w:tcBorders>
              <w:bottom w:val="single" w:sz="4" w:space="0" w:color="auto"/>
            </w:tcBorders>
            <w:shd w:val="clear" w:color="auto" w:fill="auto"/>
            <w:noWrap/>
            <w:vAlign w:val="center"/>
            <w:hideMark/>
          </w:tcPr>
          <w:p w14:paraId="68D3B9BE" w14:textId="77777777" w:rsidR="00951C1A" w:rsidRPr="008F781E" w:rsidRDefault="00951C1A" w:rsidP="00B7041A">
            <w:pPr>
              <w:keepNext/>
              <w:keepLines/>
              <w:spacing w:after="0" w:line="240" w:lineRule="auto"/>
              <w:rPr>
                <w:rFonts w:ascii="Calibri" w:eastAsia="Times New Roman" w:hAnsi="Calibri" w:cs="Calibri"/>
                <w:color w:val="000000"/>
              </w:rPr>
            </w:pPr>
            <w:r w:rsidRPr="008F781E">
              <w:rPr>
                <w:rFonts w:ascii="Calibri" w:eastAsia="Times New Roman" w:hAnsi="Calibri" w:cs="Calibri"/>
                <w:color w:val="000000"/>
              </w:rPr>
              <w:t>Brain injury</w:t>
            </w:r>
          </w:p>
        </w:tc>
        <w:tc>
          <w:tcPr>
            <w:tcW w:w="1843" w:type="dxa"/>
            <w:tcBorders>
              <w:bottom w:val="single" w:sz="4" w:space="0" w:color="auto"/>
            </w:tcBorders>
            <w:shd w:val="clear" w:color="auto" w:fill="auto"/>
            <w:noWrap/>
            <w:vAlign w:val="center"/>
            <w:hideMark/>
          </w:tcPr>
          <w:p w14:paraId="1D89A10A"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23.2</w:t>
            </w:r>
          </w:p>
        </w:tc>
        <w:tc>
          <w:tcPr>
            <w:tcW w:w="1559" w:type="dxa"/>
            <w:tcBorders>
              <w:bottom w:val="single" w:sz="4" w:space="0" w:color="auto"/>
            </w:tcBorders>
            <w:shd w:val="clear" w:color="auto" w:fill="auto"/>
            <w:noWrap/>
            <w:vAlign w:val="center"/>
            <w:hideMark/>
          </w:tcPr>
          <w:p w14:paraId="43F3CF81"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35.9</w:t>
            </w:r>
          </w:p>
        </w:tc>
        <w:tc>
          <w:tcPr>
            <w:tcW w:w="1701" w:type="dxa"/>
            <w:tcBorders>
              <w:bottom w:val="single" w:sz="4" w:space="0" w:color="auto"/>
            </w:tcBorders>
            <w:shd w:val="clear" w:color="auto" w:fill="auto"/>
            <w:noWrap/>
            <w:vAlign w:val="center"/>
            <w:hideMark/>
          </w:tcPr>
          <w:p w14:paraId="7B6C5DA7"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43.1</w:t>
            </w:r>
          </w:p>
        </w:tc>
        <w:tc>
          <w:tcPr>
            <w:tcW w:w="992" w:type="dxa"/>
            <w:tcBorders>
              <w:bottom w:val="single" w:sz="4" w:space="0" w:color="auto"/>
            </w:tcBorders>
            <w:shd w:val="clear" w:color="auto" w:fill="auto"/>
            <w:noWrap/>
            <w:vAlign w:val="center"/>
            <w:hideMark/>
          </w:tcPr>
          <w:p w14:paraId="0751CF0D" w14:textId="77777777" w:rsidR="00951C1A" w:rsidRPr="008F781E" w:rsidRDefault="00951C1A" w:rsidP="00B7041A">
            <w:pPr>
              <w:keepNext/>
              <w:keepLines/>
              <w:spacing w:after="0" w:line="240" w:lineRule="auto"/>
              <w:jc w:val="center"/>
              <w:rPr>
                <w:rFonts w:ascii="Calibri" w:eastAsia="Times New Roman" w:hAnsi="Calibri" w:cs="Calibri"/>
                <w:color w:val="000000"/>
              </w:rPr>
            </w:pPr>
            <w:r w:rsidRPr="008F781E">
              <w:rPr>
                <w:rFonts w:ascii="Calibri" w:eastAsia="Times New Roman" w:hAnsi="Calibri" w:cs="Calibri"/>
                <w:color w:val="000000"/>
              </w:rPr>
              <w:t>35.3</w:t>
            </w:r>
          </w:p>
        </w:tc>
      </w:tr>
    </w:tbl>
    <w:p w14:paraId="218A90C1" w14:textId="77777777" w:rsidR="00951C1A" w:rsidRPr="00951C1A" w:rsidRDefault="00951C1A" w:rsidP="00951C1A"/>
    <w:p w14:paraId="22A02C86" w14:textId="77777777" w:rsidR="009515FA" w:rsidRPr="008F781E" w:rsidRDefault="009515FA" w:rsidP="009515FA">
      <w:pPr>
        <w:pStyle w:val="Caption"/>
      </w:pPr>
    </w:p>
    <w:p w14:paraId="4100BA86" w14:textId="7348D1CD" w:rsidR="009515FA" w:rsidRPr="008F781E" w:rsidRDefault="009515FA" w:rsidP="00047BE8">
      <w:pPr>
        <w:pStyle w:val="Caption"/>
        <w:keepNext/>
        <w:rPr>
          <w:b w:val="0"/>
        </w:rPr>
      </w:pPr>
      <w:bookmarkStart w:id="138" w:name="_Toc146628935"/>
      <w:r w:rsidRPr="008F781E">
        <w:t xml:space="preserve">Appendix Table </w:t>
      </w:r>
      <w:r w:rsidR="001668E1" w:rsidRPr="008F781E">
        <w:t>19</w:t>
      </w:r>
      <w:r w:rsidRPr="008F781E">
        <w:t xml:space="preserve">A: People with hiring responsibilities: Hiring people with disability benefits your workplace (%) – by </w:t>
      </w:r>
      <w:proofErr w:type="gramStart"/>
      <w:r w:rsidRPr="008F781E">
        <w:t>sector</w:t>
      </w:r>
      <w:bookmarkEnd w:id="138"/>
      <w:proofErr w:type="gramEnd"/>
    </w:p>
    <w:tbl>
      <w:tblPr>
        <w:tblW w:w="8049" w:type="dxa"/>
        <w:tblLook w:val="04A0" w:firstRow="1" w:lastRow="0" w:firstColumn="1" w:lastColumn="0" w:noHBand="0" w:noVBand="1"/>
        <w:tblCaption w:val="Appendix Table 19A: People with hiring responsibilities: Hiring people with disability benefits your workplace (%) – by sector"/>
        <w:tblDescription w:val="  Health Justice and legal Personal and community support Education&#10;Strongly agree 46.81 42.03 62.42 46.7&#10;Somewhat agree 42.12 47.40 36.55 44.5&#10;Somewhat disagree 10.74 9.34 0.94 8.6&#10;Strongly disagree 0.33 1.23 0.09 0.2&#10;"/>
      </w:tblPr>
      <w:tblGrid>
        <w:gridCol w:w="2560"/>
        <w:gridCol w:w="960"/>
        <w:gridCol w:w="1820"/>
        <w:gridCol w:w="1600"/>
        <w:gridCol w:w="1109"/>
      </w:tblGrid>
      <w:tr w:rsidR="00951C1A" w:rsidRPr="008F781E" w14:paraId="39C3F99E" w14:textId="77777777" w:rsidTr="00B7041A">
        <w:trPr>
          <w:trHeight w:val="900"/>
        </w:trPr>
        <w:tc>
          <w:tcPr>
            <w:tcW w:w="2560" w:type="dxa"/>
            <w:tcBorders>
              <w:top w:val="single" w:sz="4" w:space="0" w:color="auto"/>
              <w:left w:val="nil"/>
              <w:bottom w:val="single" w:sz="4" w:space="0" w:color="auto"/>
              <w:right w:val="nil"/>
            </w:tcBorders>
            <w:shd w:val="clear" w:color="auto" w:fill="auto"/>
            <w:noWrap/>
            <w:vAlign w:val="bottom"/>
            <w:hideMark/>
          </w:tcPr>
          <w:p w14:paraId="2664A4B0" w14:textId="77777777" w:rsidR="00951C1A" w:rsidRPr="008F781E" w:rsidRDefault="00951C1A" w:rsidP="00B7041A">
            <w:pPr>
              <w:spacing w:after="0" w:line="240" w:lineRule="auto"/>
              <w:rPr>
                <w:rFonts w:ascii="Calibri" w:eastAsia="Times New Roman" w:hAnsi="Calibri" w:cs="Calibri"/>
                <w:color w:val="000000"/>
              </w:rPr>
            </w:pPr>
            <w:bookmarkStart w:id="139" w:name="_Toc146628936"/>
            <w:r w:rsidRPr="008F781E">
              <w:rPr>
                <w:rFonts w:ascii="Calibri" w:eastAsia="Times New Roman" w:hAnsi="Calibri" w:cs="Calibri"/>
                <w:color w:val="000000"/>
              </w:rPr>
              <w:t> </w:t>
            </w:r>
          </w:p>
        </w:tc>
        <w:tc>
          <w:tcPr>
            <w:tcW w:w="960" w:type="dxa"/>
            <w:tcBorders>
              <w:top w:val="single" w:sz="4" w:space="0" w:color="auto"/>
              <w:left w:val="nil"/>
              <w:bottom w:val="single" w:sz="4" w:space="0" w:color="auto"/>
              <w:right w:val="nil"/>
            </w:tcBorders>
            <w:shd w:val="clear" w:color="auto" w:fill="auto"/>
            <w:noWrap/>
            <w:vAlign w:val="center"/>
            <w:hideMark/>
          </w:tcPr>
          <w:p w14:paraId="7E0EC562" w14:textId="77777777" w:rsidR="00951C1A" w:rsidRPr="008F781E" w:rsidRDefault="00951C1A" w:rsidP="00B7041A">
            <w:pPr>
              <w:spacing w:after="0" w:line="240" w:lineRule="auto"/>
              <w:rPr>
                <w:rFonts w:ascii="Calibri" w:eastAsia="Times New Roman" w:hAnsi="Calibri" w:cs="Calibri"/>
                <w:color w:val="000000"/>
              </w:rPr>
            </w:pPr>
            <w:r w:rsidRPr="008F781E">
              <w:rPr>
                <w:rFonts w:ascii="Calibri" w:eastAsia="Times New Roman" w:hAnsi="Calibri" w:cs="Calibri"/>
                <w:color w:val="000000"/>
              </w:rPr>
              <w:t>Health</w:t>
            </w:r>
          </w:p>
        </w:tc>
        <w:tc>
          <w:tcPr>
            <w:tcW w:w="1820" w:type="dxa"/>
            <w:tcBorders>
              <w:top w:val="single" w:sz="4" w:space="0" w:color="auto"/>
              <w:left w:val="nil"/>
              <w:bottom w:val="single" w:sz="4" w:space="0" w:color="auto"/>
              <w:right w:val="nil"/>
            </w:tcBorders>
            <w:shd w:val="clear" w:color="auto" w:fill="auto"/>
            <w:noWrap/>
            <w:vAlign w:val="center"/>
            <w:hideMark/>
          </w:tcPr>
          <w:p w14:paraId="17B72B74" w14:textId="77777777" w:rsidR="00951C1A" w:rsidRPr="008F781E" w:rsidRDefault="00951C1A" w:rsidP="00B7041A">
            <w:pPr>
              <w:spacing w:after="0" w:line="240" w:lineRule="auto"/>
              <w:rPr>
                <w:rFonts w:ascii="Calibri" w:eastAsia="Times New Roman" w:hAnsi="Calibri" w:cs="Calibri"/>
                <w:color w:val="000000"/>
              </w:rPr>
            </w:pPr>
            <w:r w:rsidRPr="008F781E">
              <w:rPr>
                <w:rFonts w:ascii="Calibri" w:eastAsia="Times New Roman" w:hAnsi="Calibri" w:cs="Calibri"/>
                <w:color w:val="000000"/>
              </w:rPr>
              <w:t>Justice and legal</w:t>
            </w:r>
          </w:p>
        </w:tc>
        <w:tc>
          <w:tcPr>
            <w:tcW w:w="1600" w:type="dxa"/>
            <w:tcBorders>
              <w:top w:val="single" w:sz="4" w:space="0" w:color="auto"/>
              <w:left w:val="nil"/>
              <w:bottom w:val="single" w:sz="4" w:space="0" w:color="auto"/>
              <w:right w:val="nil"/>
            </w:tcBorders>
            <w:shd w:val="clear" w:color="auto" w:fill="auto"/>
            <w:vAlign w:val="center"/>
            <w:hideMark/>
          </w:tcPr>
          <w:p w14:paraId="690AB583" w14:textId="77777777" w:rsidR="00951C1A" w:rsidRPr="008F781E" w:rsidRDefault="00951C1A" w:rsidP="00B7041A">
            <w:pPr>
              <w:spacing w:after="0" w:line="240" w:lineRule="auto"/>
              <w:rPr>
                <w:rFonts w:ascii="Calibri" w:eastAsia="Times New Roman" w:hAnsi="Calibri" w:cs="Calibri"/>
                <w:color w:val="000000"/>
              </w:rPr>
            </w:pPr>
            <w:r w:rsidRPr="008F781E">
              <w:rPr>
                <w:rFonts w:ascii="Calibri" w:eastAsia="Times New Roman" w:hAnsi="Calibri" w:cs="Calibri"/>
                <w:color w:val="000000"/>
              </w:rPr>
              <w:t>Personal and community support</w:t>
            </w:r>
          </w:p>
        </w:tc>
        <w:tc>
          <w:tcPr>
            <w:tcW w:w="1109" w:type="dxa"/>
            <w:tcBorders>
              <w:top w:val="single" w:sz="4" w:space="0" w:color="auto"/>
              <w:left w:val="nil"/>
              <w:bottom w:val="single" w:sz="4" w:space="0" w:color="auto"/>
              <w:right w:val="nil"/>
            </w:tcBorders>
            <w:shd w:val="clear" w:color="auto" w:fill="auto"/>
            <w:noWrap/>
            <w:vAlign w:val="center"/>
            <w:hideMark/>
          </w:tcPr>
          <w:p w14:paraId="5AE26184" w14:textId="77777777" w:rsidR="00951C1A" w:rsidRPr="008F781E" w:rsidRDefault="00951C1A" w:rsidP="00B7041A">
            <w:pPr>
              <w:spacing w:after="0" w:line="240" w:lineRule="auto"/>
              <w:rPr>
                <w:rFonts w:ascii="Calibri" w:eastAsia="Times New Roman" w:hAnsi="Calibri" w:cs="Calibri"/>
                <w:color w:val="000000"/>
              </w:rPr>
            </w:pPr>
            <w:r w:rsidRPr="008F781E">
              <w:rPr>
                <w:rFonts w:ascii="Calibri" w:eastAsia="Times New Roman" w:hAnsi="Calibri" w:cs="Calibri"/>
                <w:color w:val="000000"/>
              </w:rPr>
              <w:t>Education</w:t>
            </w:r>
          </w:p>
        </w:tc>
      </w:tr>
      <w:tr w:rsidR="00951C1A" w:rsidRPr="008F781E" w14:paraId="1774715E" w14:textId="77777777" w:rsidTr="00B7041A">
        <w:trPr>
          <w:trHeight w:val="300"/>
        </w:trPr>
        <w:tc>
          <w:tcPr>
            <w:tcW w:w="2560" w:type="dxa"/>
            <w:tcBorders>
              <w:top w:val="nil"/>
              <w:left w:val="nil"/>
              <w:bottom w:val="nil"/>
              <w:right w:val="nil"/>
            </w:tcBorders>
            <w:shd w:val="clear" w:color="auto" w:fill="auto"/>
            <w:noWrap/>
            <w:vAlign w:val="bottom"/>
            <w:hideMark/>
          </w:tcPr>
          <w:p w14:paraId="2E4BF51F" w14:textId="77777777" w:rsidR="00951C1A" w:rsidRPr="008F781E" w:rsidRDefault="00951C1A" w:rsidP="00B7041A">
            <w:pPr>
              <w:spacing w:after="0" w:line="240" w:lineRule="auto"/>
              <w:rPr>
                <w:rFonts w:ascii="Calibri" w:eastAsia="Times New Roman" w:hAnsi="Calibri" w:cs="Calibri"/>
                <w:color w:val="000000"/>
              </w:rPr>
            </w:pPr>
            <w:r w:rsidRPr="008F781E">
              <w:rPr>
                <w:rFonts w:ascii="Calibri" w:eastAsia="Times New Roman" w:hAnsi="Calibri" w:cs="Calibri"/>
                <w:color w:val="000000"/>
              </w:rPr>
              <w:t>Strongly agree</w:t>
            </w:r>
          </w:p>
        </w:tc>
        <w:tc>
          <w:tcPr>
            <w:tcW w:w="960" w:type="dxa"/>
            <w:tcBorders>
              <w:top w:val="nil"/>
              <w:left w:val="nil"/>
              <w:bottom w:val="nil"/>
              <w:right w:val="nil"/>
            </w:tcBorders>
            <w:shd w:val="clear" w:color="auto" w:fill="auto"/>
            <w:noWrap/>
            <w:vAlign w:val="bottom"/>
            <w:hideMark/>
          </w:tcPr>
          <w:p w14:paraId="33076E1E" w14:textId="77777777" w:rsidR="00951C1A" w:rsidRPr="008F781E" w:rsidRDefault="00951C1A" w:rsidP="00B7041A">
            <w:pPr>
              <w:spacing w:after="0" w:line="240" w:lineRule="auto"/>
              <w:jc w:val="right"/>
              <w:rPr>
                <w:rFonts w:ascii="Calibri" w:eastAsia="Times New Roman" w:hAnsi="Calibri" w:cs="Calibri"/>
                <w:color w:val="000000"/>
              </w:rPr>
            </w:pPr>
            <w:r w:rsidRPr="008F781E">
              <w:rPr>
                <w:rFonts w:ascii="Calibri" w:eastAsia="Times New Roman" w:hAnsi="Calibri" w:cs="Calibri"/>
                <w:color w:val="000000"/>
              </w:rPr>
              <w:t>46.81</w:t>
            </w:r>
          </w:p>
        </w:tc>
        <w:tc>
          <w:tcPr>
            <w:tcW w:w="1820" w:type="dxa"/>
            <w:tcBorders>
              <w:top w:val="nil"/>
              <w:left w:val="nil"/>
              <w:bottom w:val="nil"/>
              <w:right w:val="nil"/>
            </w:tcBorders>
            <w:shd w:val="clear" w:color="auto" w:fill="auto"/>
            <w:noWrap/>
            <w:vAlign w:val="bottom"/>
            <w:hideMark/>
          </w:tcPr>
          <w:p w14:paraId="3F185628" w14:textId="77777777" w:rsidR="00951C1A" w:rsidRPr="008F781E" w:rsidRDefault="00951C1A" w:rsidP="00B7041A">
            <w:pPr>
              <w:spacing w:after="0" w:line="240" w:lineRule="auto"/>
              <w:jc w:val="right"/>
              <w:rPr>
                <w:rFonts w:ascii="Calibri" w:eastAsia="Times New Roman" w:hAnsi="Calibri" w:cs="Calibri"/>
                <w:color w:val="000000"/>
              </w:rPr>
            </w:pPr>
            <w:r w:rsidRPr="008F781E">
              <w:rPr>
                <w:rFonts w:ascii="Calibri" w:eastAsia="Times New Roman" w:hAnsi="Calibri" w:cs="Calibri"/>
                <w:color w:val="000000"/>
              </w:rPr>
              <w:t>42.03</w:t>
            </w:r>
          </w:p>
        </w:tc>
        <w:tc>
          <w:tcPr>
            <w:tcW w:w="1600" w:type="dxa"/>
            <w:tcBorders>
              <w:top w:val="nil"/>
              <w:left w:val="nil"/>
              <w:bottom w:val="nil"/>
              <w:right w:val="nil"/>
            </w:tcBorders>
            <w:shd w:val="clear" w:color="auto" w:fill="auto"/>
            <w:noWrap/>
            <w:vAlign w:val="bottom"/>
            <w:hideMark/>
          </w:tcPr>
          <w:p w14:paraId="23AE0D88" w14:textId="77777777" w:rsidR="00951C1A" w:rsidRPr="008F781E" w:rsidRDefault="00951C1A" w:rsidP="00B7041A">
            <w:pPr>
              <w:spacing w:after="0" w:line="240" w:lineRule="auto"/>
              <w:jc w:val="right"/>
              <w:rPr>
                <w:rFonts w:ascii="Calibri" w:eastAsia="Times New Roman" w:hAnsi="Calibri" w:cs="Calibri"/>
                <w:color w:val="000000"/>
              </w:rPr>
            </w:pPr>
            <w:r w:rsidRPr="008F781E">
              <w:rPr>
                <w:rFonts w:ascii="Calibri" w:eastAsia="Times New Roman" w:hAnsi="Calibri" w:cs="Calibri"/>
                <w:color w:val="000000"/>
              </w:rPr>
              <w:t>62.42</w:t>
            </w:r>
          </w:p>
        </w:tc>
        <w:tc>
          <w:tcPr>
            <w:tcW w:w="1109" w:type="dxa"/>
            <w:tcBorders>
              <w:top w:val="nil"/>
              <w:left w:val="nil"/>
              <w:bottom w:val="nil"/>
              <w:right w:val="nil"/>
            </w:tcBorders>
            <w:shd w:val="clear" w:color="auto" w:fill="auto"/>
            <w:noWrap/>
            <w:vAlign w:val="bottom"/>
            <w:hideMark/>
          </w:tcPr>
          <w:p w14:paraId="6749DB71" w14:textId="77777777" w:rsidR="00951C1A" w:rsidRPr="008F781E" w:rsidRDefault="00951C1A" w:rsidP="00B7041A">
            <w:pPr>
              <w:spacing w:after="0" w:line="240" w:lineRule="auto"/>
              <w:jc w:val="right"/>
              <w:rPr>
                <w:rFonts w:ascii="Calibri" w:eastAsia="Times New Roman" w:hAnsi="Calibri" w:cs="Calibri"/>
                <w:color w:val="000000"/>
              </w:rPr>
            </w:pPr>
            <w:r w:rsidRPr="008F781E">
              <w:rPr>
                <w:rFonts w:ascii="Calibri" w:eastAsia="Times New Roman" w:hAnsi="Calibri" w:cs="Calibri"/>
                <w:color w:val="000000"/>
              </w:rPr>
              <w:t>46.7</w:t>
            </w:r>
          </w:p>
        </w:tc>
      </w:tr>
      <w:tr w:rsidR="00951C1A" w:rsidRPr="008F781E" w14:paraId="4E9C1207" w14:textId="77777777" w:rsidTr="00B7041A">
        <w:trPr>
          <w:trHeight w:val="300"/>
        </w:trPr>
        <w:tc>
          <w:tcPr>
            <w:tcW w:w="2560" w:type="dxa"/>
            <w:tcBorders>
              <w:top w:val="nil"/>
              <w:left w:val="nil"/>
              <w:bottom w:val="nil"/>
              <w:right w:val="nil"/>
            </w:tcBorders>
            <w:shd w:val="clear" w:color="auto" w:fill="auto"/>
            <w:noWrap/>
            <w:vAlign w:val="bottom"/>
            <w:hideMark/>
          </w:tcPr>
          <w:p w14:paraId="692DEB87" w14:textId="77777777" w:rsidR="00951C1A" w:rsidRPr="008F781E" w:rsidRDefault="00951C1A" w:rsidP="00B7041A">
            <w:pPr>
              <w:spacing w:after="0" w:line="240" w:lineRule="auto"/>
              <w:rPr>
                <w:rFonts w:ascii="Calibri" w:eastAsia="Times New Roman" w:hAnsi="Calibri" w:cs="Calibri"/>
                <w:color w:val="000000"/>
              </w:rPr>
            </w:pPr>
            <w:r w:rsidRPr="008F781E">
              <w:rPr>
                <w:rFonts w:ascii="Calibri" w:eastAsia="Times New Roman" w:hAnsi="Calibri" w:cs="Calibri"/>
                <w:color w:val="000000"/>
              </w:rPr>
              <w:t>Somewhat agree</w:t>
            </w:r>
          </w:p>
        </w:tc>
        <w:tc>
          <w:tcPr>
            <w:tcW w:w="960" w:type="dxa"/>
            <w:tcBorders>
              <w:top w:val="nil"/>
              <w:left w:val="nil"/>
              <w:bottom w:val="nil"/>
              <w:right w:val="nil"/>
            </w:tcBorders>
            <w:shd w:val="clear" w:color="auto" w:fill="auto"/>
            <w:noWrap/>
            <w:vAlign w:val="bottom"/>
            <w:hideMark/>
          </w:tcPr>
          <w:p w14:paraId="21B185B8" w14:textId="77777777" w:rsidR="00951C1A" w:rsidRPr="008F781E" w:rsidRDefault="00951C1A" w:rsidP="00B7041A">
            <w:pPr>
              <w:spacing w:after="0" w:line="240" w:lineRule="auto"/>
              <w:jc w:val="right"/>
              <w:rPr>
                <w:rFonts w:ascii="Calibri" w:eastAsia="Times New Roman" w:hAnsi="Calibri" w:cs="Calibri"/>
                <w:color w:val="000000"/>
              </w:rPr>
            </w:pPr>
            <w:r w:rsidRPr="008F781E">
              <w:rPr>
                <w:rFonts w:ascii="Calibri" w:eastAsia="Times New Roman" w:hAnsi="Calibri" w:cs="Calibri"/>
                <w:color w:val="000000"/>
              </w:rPr>
              <w:t>42.12</w:t>
            </w:r>
          </w:p>
        </w:tc>
        <w:tc>
          <w:tcPr>
            <w:tcW w:w="1820" w:type="dxa"/>
            <w:tcBorders>
              <w:top w:val="nil"/>
              <w:left w:val="nil"/>
              <w:bottom w:val="nil"/>
              <w:right w:val="nil"/>
            </w:tcBorders>
            <w:shd w:val="clear" w:color="auto" w:fill="auto"/>
            <w:noWrap/>
            <w:vAlign w:val="bottom"/>
            <w:hideMark/>
          </w:tcPr>
          <w:p w14:paraId="326397FF" w14:textId="77777777" w:rsidR="00951C1A" w:rsidRPr="008F781E" w:rsidRDefault="00951C1A" w:rsidP="00B7041A">
            <w:pPr>
              <w:spacing w:after="0" w:line="240" w:lineRule="auto"/>
              <w:jc w:val="right"/>
              <w:rPr>
                <w:rFonts w:ascii="Calibri" w:eastAsia="Times New Roman" w:hAnsi="Calibri" w:cs="Calibri"/>
                <w:color w:val="000000"/>
              </w:rPr>
            </w:pPr>
            <w:r w:rsidRPr="008F781E">
              <w:rPr>
                <w:rFonts w:ascii="Calibri" w:eastAsia="Times New Roman" w:hAnsi="Calibri" w:cs="Calibri"/>
                <w:color w:val="000000"/>
              </w:rPr>
              <w:t>47.40</w:t>
            </w:r>
          </w:p>
        </w:tc>
        <w:tc>
          <w:tcPr>
            <w:tcW w:w="1600" w:type="dxa"/>
            <w:tcBorders>
              <w:top w:val="nil"/>
              <w:left w:val="nil"/>
              <w:bottom w:val="nil"/>
              <w:right w:val="nil"/>
            </w:tcBorders>
            <w:shd w:val="clear" w:color="auto" w:fill="auto"/>
            <w:noWrap/>
            <w:vAlign w:val="bottom"/>
            <w:hideMark/>
          </w:tcPr>
          <w:p w14:paraId="31CAD54C" w14:textId="77777777" w:rsidR="00951C1A" w:rsidRPr="008F781E" w:rsidRDefault="00951C1A" w:rsidP="00B7041A">
            <w:pPr>
              <w:spacing w:after="0" w:line="240" w:lineRule="auto"/>
              <w:jc w:val="right"/>
              <w:rPr>
                <w:rFonts w:ascii="Calibri" w:eastAsia="Times New Roman" w:hAnsi="Calibri" w:cs="Calibri"/>
                <w:color w:val="000000"/>
              </w:rPr>
            </w:pPr>
            <w:r w:rsidRPr="008F781E">
              <w:rPr>
                <w:rFonts w:ascii="Calibri" w:eastAsia="Times New Roman" w:hAnsi="Calibri" w:cs="Calibri"/>
                <w:color w:val="000000"/>
              </w:rPr>
              <w:t>36.55</w:t>
            </w:r>
          </w:p>
        </w:tc>
        <w:tc>
          <w:tcPr>
            <w:tcW w:w="1109" w:type="dxa"/>
            <w:tcBorders>
              <w:top w:val="nil"/>
              <w:left w:val="nil"/>
              <w:bottom w:val="nil"/>
              <w:right w:val="nil"/>
            </w:tcBorders>
            <w:shd w:val="clear" w:color="auto" w:fill="auto"/>
            <w:noWrap/>
            <w:vAlign w:val="bottom"/>
            <w:hideMark/>
          </w:tcPr>
          <w:p w14:paraId="4D659F46" w14:textId="77777777" w:rsidR="00951C1A" w:rsidRPr="008F781E" w:rsidRDefault="00951C1A" w:rsidP="00B7041A">
            <w:pPr>
              <w:spacing w:after="0" w:line="240" w:lineRule="auto"/>
              <w:jc w:val="right"/>
              <w:rPr>
                <w:rFonts w:ascii="Calibri" w:eastAsia="Times New Roman" w:hAnsi="Calibri" w:cs="Calibri"/>
                <w:color w:val="000000"/>
              </w:rPr>
            </w:pPr>
            <w:r w:rsidRPr="008F781E">
              <w:rPr>
                <w:rFonts w:ascii="Calibri" w:eastAsia="Times New Roman" w:hAnsi="Calibri" w:cs="Calibri"/>
                <w:color w:val="000000"/>
              </w:rPr>
              <w:t>44.5</w:t>
            </w:r>
          </w:p>
        </w:tc>
      </w:tr>
      <w:tr w:rsidR="00951C1A" w:rsidRPr="008F781E" w14:paraId="6D5817FE" w14:textId="77777777" w:rsidTr="00B7041A">
        <w:trPr>
          <w:trHeight w:val="300"/>
        </w:trPr>
        <w:tc>
          <w:tcPr>
            <w:tcW w:w="2560" w:type="dxa"/>
            <w:tcBorders>
              <w:top w:val="nil"/>
              <w:left w:val="nil"/>
              <w:bottom w:val="nil"/>
              <w:right w:val="nil"/>
            </w:tcBorders>
            <w:shd w:val="clear" w:color="auto" w:fill="auto"/>
            <w:noWrap/>
            <w:vAlign w:val="bottom"/>
            <w:hideMark/>
          </w:tcPr>
          <w:p w14:paraId="546C68F7" w14:textId="77777777" w:rsidR="00951C1A" w:rsidRPr="008F781E" w:rsidRDefault="00951C1A" w:rsidP="00B7041A">
            <w:pPr>
              <w:spacing w:after="0" w:line="240" w:lineRule="auto"/>
              <w:rPr>
                <w:rFonts w:ascii="Calibri" w:eastAsia="Times New Roman" w:hAnsi="Calibri" w:cs="Calibri"/>
                <w:color w:val="000000"/>
              </w:rPr>
            </w:pPr>
            <w:r w:rsidRPr="008F781E">
              <w:rPr>
                <w:rFonts w:ascii="Calibri" w:eastAsia="Times New Roman" w:hAnsi="Calibri" w:cs="Calibri"/>
                <w:color w:val="000000"/>
              </w:rPr>
              <w:t>Somewhat disagree</w:t>
            </w:r>
          </w:p>
        </w:tc>
        <w:tc>
          <w:tcPr>
            <w:tcW w:w="960" w:type="dxa"/>
            <w:tcBorders>
              <w:top w:val="nil"/>
              <w:left w:val="nil"/>
              <w:bottom w:val="nil"/>
              <w:right w:val="nil"/>
            </w:tcBorders>
            <w:shd w:val="clear" w:color="auto" w:fill="auto"/>
            <w:noWrap/>
            <w:vAlign w:val="bottom"/>
            <w:hideMark/>
          </w:tcPr>
          <w:p w14:paraId="5E039E13" w14:textId="77777777" w:rsidR="00951C1A" w:rsidRPr="008F781E" w:rsidRDefault="00951C1A" w:rsidP="00B7041A">
            <w:pPr>
              <w:spacing w:after="0" w:line="240" w:lineRule="auto"/>
              <w:jc w:val="right"/>
              <w:rPr>
                <w:rFonts w:ascii="Calibri" w:eastAsia="Times New Roman" w:hAnsi="Calibri" w:cs="Calibri"/>
                <w:color w:val="000000"/>
              </w:rPr>
            </w:pPr>
            <w:r w:rsidRPr="008F781E">
              <w:rPr>
                <w:rFonts w:ascii="Calibri" w:eastAsia="Times New Roman" w:hAnsi="Calibri" w:cs="Calibri"/>
                <w:color w:val="000000"/>
              </w:rPr>
              <w:t>10.74</w:t>
            </w:r>
          </w:p>
        </w:tc>
        <w:tc>
          <w:tcPr>
            <w:tcW w:w="1820" w:type="dxa"/>
            <w:tcBorders>
              <w:top w:val="nil"/>
              <w:left w:val="nil"/>
              <w:bottom w:val="nil"/>
              <w:right w:val="nil"/>
            </w:tcBorders>
            <w:shd w:val="clear" w:color="auto" w:fill="auto"/>
            <w:noWrap/>
            <w:vAlign w:val="bottom"/>
            <w:hideMark/>
          </w:tcPr>
          <w:p w14:paraId="4BD430A5" w14:textId="77777777" w:rsidR="00951C1A" w:rsidRPr="008F781E" w:rsidRDefault="00951C1A" w:rsidP="00B7041A">
            <w:pPr>
              <w:spacing w:after="0" w:line="240" w:lineRule="auto"/>
              <w:jc w:val="right"/>
              <w:rPr>
                <w:rFonts w:ascii="Calibri" w:eastAsia="Times New Roman" w:hAnsi="Calibri" w:cs="Calibri"/>
                <w:color w:val="000000"/>
              </w:rPr>
            </w:pPr>
            <w:r w:rsidRPr="008F781E">
              <w:rPr>
                <w:rFonts w:ascii="Calibri" w:eastAsia="Times New Roman" w:hAnsi="Calibri" w:cs="Calibri"/>
                <w:color w:val="000000"/>
              </w:rPr>
              <w:t>9.34</w:t>
            </w:r>
          </w:p>
        </w:tc>
        <w:tc>
          <w:tcPr>
            <w:tcW w:w="1600" w:type="dxa"/>
            <w:tcBorders>
              <w:top w:val="nil"/>
              <w:left w:val="nil"/>
              <w:bottom w:val="nil"/>
              <w:right w:val="nil"/>
            </w:tcBorders>
            <w:shd w:val="clear" w:color="auto" w:fill="auto"/>
            <w:noWrap/>
            <w:vAlign w:val="bottom"/>
            <w:hideMark/>
          </w:tcPr>
          <w:p w14:paraId="265AF971" w14:textId="77777777" w:rsidR="00951C1A" w:rsidRPr="008F781E" w:rsidRDefault="00951C1A" w:rsidP="00B7041A">
            <w:pPr>
              <w:spacing w:after="0" w:line="240" w:lineRule="auto"/>
              <w:jc w:val="right"/>
              <w:rPr>
                <w:rFonts w:ascii="Calibri" w:eastAsia="Times New Roman" w:hAnsi="Calibri" w:cs="Calibri"/>
                <w:color w:val="000000"/>
              </w:rPr>
            </w:pPr>
            <w:r w:rsidRPr="008F781E">
              <w:rPr>
                <w:rFonts w:ascii="Calibri" w:eastAsia="Times New Roman" w:hAnsi="Calibri" w:cs="Calibri"/>
                <w:color w:val="000000"/>
              </w:rPr>
              <w:t>0.94</w:t>
            </w:r>
          </w:p>
        </w:tc>
        <w:tc>
          <w:tcPr>
            <w:tcW w:w="1109" w:type="dxa"/>
            <w:tcBorders>
              <w:top w:val="nil"/>
              <w:left w:val="nil"/>
              <w:bottom w:val="nil"/>
              <w:right w:val="nil"/>
            </w:tcBorders>
            <w:shd w:val="clear" w:color="auto" w:fill="auto"/>
            <w:noWrap/>
            <w:vAlign w:val="bottom"/>
            <w:hideMark/>
          </w:tcPr>
          <w:p w14:paraId="0B20332E" w14:textId="77777777" w:rsidR="00951C1A" w:rsidRPr="008F781E" w:rsidRDefault="00951C1A" w:rsidP="00B7041A">
            <w:pPr>
              <w:spacing w:after="0" w:line="240" w:lineRule="auto"/>
              <w:jc w:val="right"/>
              <w:rPr>
                <w:rFonts w:ascii="Calibri" w:eastAsia="Times New Roman" w:hAnsi="Calibri" w:cs="Calibri"/>
                <w:color w:val="000000"/>
              </w:rPr>
            </w:pPr>
            <w:r w:rsidRPr="008F781E">
              <w:rPr>
                <w:rFonts w:ascii="Calibri" w:eastAsia="Times New Roman" w:hAnsi="Calibri" w:cs="Calibri"/>
                <w:color w:val="000000"/>
              </w:rPr>
              <w:t>8.6</w:t>
            </w:r>
          </w:p>
        </w:tc>
      </w:tr>
      <w:tr w:rsidR="00951C1A" w:rsidRPr="008F781E" w14:paraId="4C2EB3D8" w14:textId="77777777" w:rsidTr="00B7041A">
        <w:trPr>
          <w:trHeight w:val="300"/>
        </w:trPr>
        <w:tc>
          <w:tcPr>
            <w:tcW w:w="2560" w:type="dxa"/>
            <w:tcBorders>
              <w:top w:val="nil"/>
              <w:left w:val="nil"/>
              <w:bottom w:val="single" w:sz="4" w:space="0" w:color="auto"/>
              <w:right w:val="nil"/>
            </w:tcBorders>
            <w:shd w:val="clear" w:color="auto" w:fill="auto"/>
            <w:noWrap/>
            <w:vAlign w:val="bottom"/>
            <w:hideMark/>
          </w:tcPr>
          <w:p w14:paraId="679D5286" w14:textId="77777777" w:rsidR="00951C1A" w:rsidRPr="008F781E" w:rsidRDefault="00951C1A" w:rsidP="00B7041A">
            <w:pPr>
              <w:spacing w:after="0" w:line="240" w:lineRule="auto"/>
              <w:rPr>
                <w:rFonts w:ascii="Calibri" w:eastAsia="Times New Roman" w:hAnsi="Calibri" w:cs="Calibri"/>
                <w:color w:val="000000"/>
              </w:rPr>
            </w:pPr>
            <w:r w:rsidRPr="008F781E">
              <w:rPr>
                <w:rFonts w:ascii="Calibri" w:eastAsia="Times New Roman" w:hAnsi="Calibri" w:cs="Calibri"/>
                <w:color w:val="000000"/>
              </w:rPr>
              <w:t>Strongly disagree</w:t>
            </w:r>
          </w:p>
        </w:tc>
        <w:tc>
          <w:tcPr>
            <w:tcW w:w="960" w:type="dxa"/>
            <w:tcBorders>
              <w:top w:val="nil"/>
              <w:left w:val="nil"/>
              <w:bottom w:val="single" w:sz="4" w:space="0" w:color="auto"/>
              <w:right w:val="nil"/>
            </w:tcBorders>
            <w:shd w:val="clear" w:color="auto" w:fill="auto"/>
            <w:noWrap/>
            <w:vAlign w:val="bottom"/>
            <w:hideMark/>
          </w:tcPr>
          <w:p w14:paraId="1973C436" w14:textId="77777777" w:rsidR="00951C1A" w:rsidRPr="008F781E" w:rsidRDefault="00951C1A" w:rsidP="00B7041A">
            <w:pPr>
              <w:spacing w:after="0" w:line="240" w:lineRule="auto"/>
              <w:jc w:val="right"/>
              <w:rPr>
                <w:rFonts w:ascii="Calibri" w:eastAsia="Times New Roman" w:hAnsi="Calibri" w:cs="Calibri"/>
                <w:color w:val="000000"/>
              </w:rPr>
            </w:pPr>
            <w:r w:rsidRPr="008F781E">
              <w:rPr>
                <w:rFonts w:ascii="Calibri" w:eastAsia="Times New Roman" w:hAnsi="Calibri" w:cs="Calibri"/>
                <w:color w:val="000000"/>
              </w:rPr>
              <w:t>0.33</w:t>
            </w:r>
          </w:p>
        </w:tc>
        <w:tc>
          <w:tcPr>
            <w:tcW w:w="1820" w:type="dxa"/>
            <w:tcBorders>
              <w:top w:val="nil"/>
              <w:left w:val="nil"/>
              <w:bottom w:val="single" w:sz="4" w:space="0" w:color="auto"/>
              <w:right w:val="nil"/>
            </w:tcBorders>
            <w:shd w:val="clear" w:color="auto" w:fill="auto"/>
            <w:noWrap/>
            <w:vAlign w:val="bottom"/>
            <w:hideMark/>
          </w:tcPr>
          <w:p w14:paraId="093B03D1" w14:textId="77777777" w:rsidR="00951C1A" w:rsidRPr="008F781E" w:rsidRDefault="00951C1A" w:rsidP="00B7041A">
            <w:pPr>
              <w:spacing w:after="0" w:line="240" w:lineRule="auto"/>
              <w:jc w:val="right"/>
              <w:rPr>
                <w:rFonts w:ascii="Calibri" w:eastAsia="Times New Roman" w:hAnsi="Calibri" w:cs="Calibri"/>
                <w:color w:val="000000"/>
              </w:rPr>
            </w:pPr>
            <w:r w:rsidRPr="008F781E">
              <w:rPr>
                <w:rFonts w:ascii="Calibri" w:eastAsia="Times New Roman" w:hAnsi="Calibri" w:cs="Calibri"/>
                <w:color w:val="000000"/>
              </w:rPr>
              <w:t>1.23</w:t>
            </w:r>
          </w:p>
        </w:tc>
        <w:tc>
          <w:tcPr>
            <w:tcW w:w="1600" w:type="dxa"/>
            <w:tcBorders>
              <w:top w:val="nil"/>
              <w:left w:val="nil"/>
              <w:bottom w:val="single" w:sz="4" w:space="0" w:color="auto"/>
              <w:right w:val="nil"/>
            </w:tcBorders>
            <w:shd w:val="clear" w:color="auto" w:fill="auto"/>
            <w:noWrap/>
            <w:vAlign w:val="bottom"/>
            <w:hideMark/>
          </w:tcPr>
          <w:p w14:paraId="380E253E" w14:textId="77777777" w:rsidR="00951C1A" w:rsidRPr="008F781E" w:rsidRDefault="00951C1A" w:rsidP="00B7041A">
            <w:pPr>
              <w:spacing w:after="0" w:line="240" w:lineRule="auto"/>
              <w:jc w:val="right"/>
              <w:rPr>
                <w:rFonts w:ascii="Calibri" w:eastAsia="Times New Roman" w:hAnsi="Calibri" w:cs="Calibri"/>
                <w:color w:val="000000"/>
              </w:rPr>
            </w:pPr>
            <w:r w:rsidRPr="008F781E">
              <w:rPr>
                <w:rFonts w:ascii="Calibri" w:eastAsia="Times New Roman" w:hAnsi="Calibri" w:cs="Calibri"/>
                <w:color w:val="000000"/>
              </w:rPr>
              <w:t>0.09</w:t>
            </w:r>
          </w:p>
        </w:tc>
        <w:tc>
          <w:tcPr>
            <w:tcW w:w="1109" w:type="dxa"/>
            <w:tcBorders>
              <w:top w:val="nil"/>
              <w:left w:val="nil"/>
              <w:bottom w:val="single" w:sz="4" w:space="0" w:color="auto"/>
              <w:right w:val="nil"/>
            </w:tcBorders>
            <w:shd w:val="clear" w:color="auto" w:fill="auto"/>
            <w:noWrap/>
            <w:vAlign w:val="bottom"/>
            <w:hideMark/>
          </w:tcPr>
          <w:p w14:paraId="11B79DD5" w14:textId="77777777" w:rsidR="00951C1A" w:rsidRPr="008F781E" w:rsidRDefault="00951C1A" w:rsidP="00B7041A">
            <w:pPr>
              <w:spacing w:after="0" w:line="240" w:lineRule="auto"/>
              <w:jc w:val="right"/>
              <w:rPr>
                <w:rFonts w:ascii="Calibri" w:eastAsia="Times New Roman" w:hAnsi="Calibri" w:cs="Calibri"/>
                <w:color w:val="000000"/>
              </w:rPr>
            </w:pPr>
            <w:r w:rsidRPr="008F781E">
              <w:rPr>
                <w:rFonts w:ascii="Calibri" w:eastAsia="Times New Roman" w:hAnsi="Calibri" w:cs="Calibri"/>
                <w:color w:val="000000"/>
              </w:rPr>
              <w:t>0.2</w:t>
            </w:r>
          </w:p>
        </w:tc>
      </w:tr>
    </w:tbl>
    <w:p w14:paraId="5400841D" w14:textId="77777777" w:rsidR="009515FA" w:rsidRPr="008F781E" w:rsidRDefault="009515FA" w:rsidP="009515FA">
      <w:pPr>
        <w:pStyle w:val="Caption"/>
        <w:keepNext/>
      </w:pPr>
      <w:r w:rsidRPr="008F781E">
        <w:lastRenderedPageBreak/>
        <w:t xml:space="preserve">Appendix Table </w:t>
      </w:r>
      <w:r w:rsidR="001668E1" w:rsidRPr="008F781E">
        <w:t>20</w:t>
      </w:r>
      <w:r w:rsidRPr="008F781E">
        <w:t xml:space="preserve">A: People with hiring responsibilities: People with disability would make a valuable contribution to your workplace (%) – by </w:t>
      </w:r>
      <w:proofErr w:type="gramStart"/>
      <w:r w:rsidRPr="008F781E">
        <w:t>sector</w:t>
      </w:r>
      <w:bookmarkEnd w:id="139"/>
      <w:proofErr w:type="gramEnd"/>
    </w:p>
    <w:p w14:paraId="2B32B901" w14:textId="5426576A" w:rsidR="001736C4" w:rsidRPr="008F781E" w:rsidRDefault="005E41C9" w:rsidP="001736C4">
      <w:pPr>
        <w:pStyle w:val="Caption"/>
        <w:keepNext/>
      </w:pPr>
      <w:bookmarkStart w:id="140" w:name="_Toc146628932"/>
      <w:r w:rsidRPr="005E41C9">
        <w:rPr>
          <w:noProof/>
        </w:rPr>
        <w:drawing>
          <wp:inline distT="0" distB="0" distL="0" distR="0" wp14:anchorId="4AEC4A86" wp14:editId="7C49A387">
            <wp:extent cx="5477639" cy="1676634"/>
            <wp:effectExtent l="0" t="0" r="8890" b="0"/>
            <wp:docPr id="623672916" name="Picture 1" descr="Appendix Table 20A: People with hiring responsibilities: People with disability would make a valuable contribution to your workplace (%) – by sector&#10;Health Justice and legal Personal and community support Education&#10;Strongly agree 56.63 58.26 72.88 58.34&#10;Somewhat agree 37.92 31.94 24.37 36.58&#10;Somewhat disagree 5.09 8.54 1.24 4.56&#10;Strongly disagree 0.36 1.25 1.51 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72916" name="Picture 1" descr="Appendix Table 20A: People with hiring responsibilities: People with disability would make a valuable contribution to your workplace (%) – by sector&#10;Health Justice and legal Personal and community support Education&#10;Strongly agree 56.63 58.26 72.88 58.34&#10;Somewhat agree 37.92 31.94 24.37 36.58&#10;Somewhat disagree 5.09 8.54 1.24 4.56&#10;Strongly disagree 0.36 1.25 1.51 0.53"/>
                    <pic:cNvPicPr/>
                  </pic:nvPicPr>
                  <pic:blipFill>
                    <a:blip r:embed="rId43"/>
                    <a:stretch>
                      <a:fillRect/>
                    </a:stretch>
                  </pic:blipFill>
                  <pic:spPr>
                    <a:xfrm>
                      <a:off x="0" y="0"/>
                      <a:ext cx="5477639" cy="1676634"/>
                    </a:xfrm>
                    <a:prstGeom prst="rect">
                      <a:avLst/>
                    </a:prstGeom>
                  </pic:spPr>
                </pic:pic>
              </a:graphicData>
            </a:graphic>
          </wp:inline>
        </w:drawing>
      </w:r>
      <w:r w:rsidRPr="005E41C9">
        <w:t xml:space="preserve"> </w:t>
      </w:r>
      <w:r w:rsidR="001736C4" w:rsidRPr="008F781E">
        <w:t xml:space="preserve">Appendix Table </w:t>
      </w:r>
      <w:r w:rsidR="001668E1" w:rsidRPr="008F781E">
        <w:t>21</w:t>
      </w:r>
      <w:r w:rsidR="001736C4" w:rsidRPr="008F781E">
        <w:t xml:space="preserve">A: Have other people’s attitudes prevented you from trying to get a promotion or keeping a </w:t>
      </w:r>
      <w:proofErr w:type="gramStart"/>
      <w:r w:rsidR="001736C4" w:rsidRPr="008F781E">
        <w:t>job</w:t>
      </w:r>
      <w:bookmarkEnd w:id="140"/>
      <w:proofErr w:type="gramEnd"/>
    </w:p>
    <w:tbl>
      <w:tblPr>
        <w:tblW w:w="6030" w:type="dxa"/>
        <w:jc w:val="center"/>
        <w:tblLook w:val="04A0" w:firstRow="1" w:lastRow="0" w:firstColumn="1" w:lastColumn="0" w:noHBand="0" w:noVBand="1"/>
        <w:tblCaption w:val="Appendix Table 21A: Have other people’s attitudes prevented you from trying to get a promotion or keeping a job"/>
        <w:tblDescription w:val="  Trying to get a &#10; promotion (%) Keeping a job (%)&#10;Always 5.8 5.6&#10;Often 10.4 9.0&#10;Sometime 16.7 16.8&#10;Hardly 10.4 10.8&#10;Never 56.8 57.8&#10;"/>
      </w:tblPr>
      <w:tblGrid>
        <w:gridCol w:w="1914"/>
        <w:gridCol w:w="2130"/>
        <w:gridCol w:w="1986"/>
      </w:tblGrid>
      <w:tr w:rsidR="00951C1A" w:rsidRPr="008F781E" w14:paraId="35BD780D" w14:textId="77777777" w:rsidTr="00B7041A">
        <w:trPr>
          <w:trHeight w:val="642"/>
          <w:jc w:val="center"/>
        </w:trPr>
        <w:tc>
          <w:tcPr>
            <w:tcW w:w="1914" w:type="dxa"/>
            <w:tcBorders>
              <w:top w:val="single" w:sz="4" w:space="0" w:color="auto"/>
              <w:bottom w:val="single" w:sz="4" w:space="0" w:color="auto"/>
            </w:tcBorders>
            <w:shd w:val="clear" w:color="auto" w:fill="auto"/>
            <w:noWrap/>
            <w:hideMark/>
          </w:tcPr>
          <w:p w14:paraId="713AE293" w14:textId="77777777" w:rsidR="00951C1A" w:rsidRPr="008F781E" w:rsidRDefault="00951C1A" w:rsidP="00B7041A">
            <w:pPr>
              <w:spacing w:before="120" w:after="120" w:line="240" w:lineRule="auto"/>
              <w:rPr>
                <w:rFonts w:ascii="Arial" w:eastAsia="Times New Roman" w:hAnsi="Arial" w:cs="Arial"/>
                <w:b/>
                <w:color w:val="000000"/>
                <w:sz w:val="19"/>
                <w:szCs w:val="19"/>
              </w:rPr>
            </w:pPr>
            <w:r w:rsidRPr="008F781E">
              <w:rPr>
                <w:rFonts w:ascii="Arial" w:eastAsia="Times New Roman" w:hAnsi="Arial" w:cs="Arial"/>
                <w:b/>
                <w:color w:val="000000"/>
                <w:sz w:val="19"/>
                <w:szCs w:val="19"/>
              </w:rPr>
              <w:t> </w:t>
            </w:r>
          </w:p>
        </w:tc>
        <w:tc>
          <w:tcPr>
            <w:tcW w:w="2130" w:type="dxa"/>
            <w:tcBorders>
              <w:top w:val="single" w:sz="4" w:space="0" w:color="auto"/>
              <w:bottom w:val="single" w:sz="4" w:space="0" w:color="auto"/>
            </w:tcBorders>
            <w:shd w:val="clear" w:color="auto" w:fill="auto"/>
            <w:hideMark/>
          </w:tcPr>
          <w:p w14:paraId="7B130EA5" w14:textId="77777777" w:rsidR="00951C1A" w:rsidRPr="008F781E" w:rsidRDefault="00951C1A" w:rsidP="00B7041A">
            <w:pPr>
              <w:spacing w:before="120" w:after="120" w:line="240" w:lineRule="auto"/>
              <w:jc w:val="center"/>
              <w:rPr>
                <w:rFonts w:ascii="Arial" w:eastAsia="Times New Roman" w:hAnsi="Arial" w:cs="Arial"/>
                <w:b/>
                <w:color w:val="000000"/>
                <w:sz w:val="19"/>
                <w:szCs w:val="19"/>
              </w:rPr>
            </w:pPr>
            <w:r w:rsidRPr="008F781E">
              <w:rPr>
                <w:rFonts w:ascii="Arial" w:eastAsia="Times New Roman" w:hAnsi="Arial" w:cs="Arial"/>
                <w:b/>
                <w:color w:val="000000"/>
                <w:sz w:val="19"/>
                <w:szCs w:val="19"/>
              </w:rPr>
              <w:t xml:space="preserve">Trying to get a </w:t>
            </w:r>
            <w:r w:rsidRPr="008F781E">
              <w:rPr>
                <w:rFonts w:ascii="Arial" w:eastAsia="Times New Roman" w:hAnsi="Arial" w:cs="Arial"/>
                <w:b/>
                <w:color w:val="000000"/>
                <w:sz w:val="19"/>
                <w:szCs w:val="19"/>
              </w:rPr>
              <w:br/>
              <w:t xml:space="preserve"> promotion (%)</w:t>
            </w:r>
          </w:p>
        </w:tc>
        <w:tc>
          <w:tcPr>
            <w:tcW w:w="1986" w:type="dxa"/>
            <w:tcBorders>
              <w:top w:val="single" w:sz="4" w:space="0" w:color="auto"/>
              <w:bottom w:val="single" w:sz="4" w:space="0" w:color="auto"/>
            </w:tcBorders>
            <w:shd w:val="clear" w:color="auto" w:fill="auto"/>
            <w:hideMark/>
          </w:tcPr>
          <w:p w14:paraId="2525C9DA" w14:textId="77777777" w:rsidR="00951C1A" w:rsidRPr="008F781E" w:rsidRDefault="00951C1A" w:rsidP="00B7041A">
            <w:pPr>
              <w:spacing w:before="120" w:after="120" w:line="240" w:lineRule="auto"/>
              <w:jc w:val="center"/>
              <w:rPr>
                <w:rFonts w:ascii="Arial" w:eastAsia="Times New Roman" w:hAnsi="Arial" w:cs="Arial"/>
                <w:color w:val="000000"/>
                <w:sz w:val="19"/>
                <w:szCs w:val="19"/>
              </w:rPr>
            </w:pPr>
            <w:r w:rsidRPr="008F781E">
              <w:rPr>
                <w:rFonts w:ascii="Arial" w:eastAsia="Times New Roman" w:hAnsi="Arial" w:cs="Arial"/>
                <w:b/>
                <w:color w:val="000000"/>
                <w:sz w:val="19"/>
                <w:szCs w:val="19"/>
              </w:rPr>
              <w:t>Keeping a job (%)</w:t>
            </w:r>
          </w:p>
        </w:tc>
      </w:tr>
      <w:tr w:rsidR="00951C1A" w:rsidRPr="008F781E" w14:paraId="2971B67D" w14:textId="77777777" w:rsidTr="00B7041A">
        <w:trPr>
          <w:trHeight w:val="306"/>
          <w:jc w:val="center"/>
        </w:trPr>
        <w:tc>
          <w:tcPr>
            <w:tcW w:w="1914" w:type="dxa"/>
            <w:tcBorders>
              <w:top w:val="single" w:sz="4" w:space="0" w:color="auto"/>
            </w:tcBorders>
            <w:shd w:val="clear" w:color="auto" w:fill="auto"/>
            <w:noWrap/>
            <w:vAlign w:val="bottom"/>
            <w:hideMark/>
          </w:tcPr>
          <w:p w14:paraId="40B36BFB" w14:textId="77777777" w:rsidR="00951C1A" w:rsidRPr="008F781E" w:rsidRDefault="00951C1A" w:rsidP="00B7041A">
            <w:pPr>
              <w:spacing w:before="40" w:after="40" w:line="240" w:lineRule="auto"/>
              <w:rPr>
                <w:rFonts w:ascii="Arial" w:eastAsia="Times New Roman" w:hAnsi="Arial" w:cs="Arial"/>
                <w:color w:val="000000"/>
                <w:sz w:val="19"/>
                <w:szCs w:val="19"/>
              </w:rPr>
            </w:pPr>
            <w:r w:rsidRPr="008F781E">
              <w:rPr>
                <w:rFonts w:ascii="Arial" w:eastAsia="Times New Roman" w:hAnsi="Arial" w:cs="Arial"/>
                <w:color w:val="000000"/>
                <w:sz w:val="19"/>
                <w:szCs w:val="19"/>
              </w:rPr>
              <w:t>Always</w:t>
            </w:r>
          </w:p>
        </w:tc>
        <w:tc>
          <w:tcPr>
            <w:tcW w:w="2130" w:type="dxa"/>
            <w:tcBorders>
              <w:top w:val="single" w:sz="4" w:space="0" w:color="auto"/>
            </w:tcBorders>
            <w:shd w:val="clear" w:color="auto" w:fill="auto"/>
            <w:noWrap/>
            <w:vAlign w:val="center"/>
            <w:hideMark/>
          </w:tcPr>
          <w:p w14:paraId="3E424D2E"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5.8</w:t>
            </w:r>
          </w:p>
        </w:tc>
        <w:tc>
          <w:tcPr>
            <w:tcW w:w="1986" w:type="dxa"/>
            <w:tcBorders>
              <w:top w:val="single" w:sz="4" w:space="0" w:color="auto"/>
            </w:tcBorders>
            <w:shd w:val="clear" w:color="auto" w:fill="auto"/>
            <w:noWrap/>
            <w:vAlign w:val="center"/>
            <w:hideMark/>
          </w:tcPr>
          <w:p w14:paraId="1097C51D"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5.6</w:t>
            </w:r>
          </w:p>
        </w:tc>
      </w:tr>
      <w:tr w:rsidR="00951C1A" w:rsidRPr="008F781E" w14:paraId="63BFBC9B" w14:textId="77777777" w:rsidTr="00B7041A">
        <w:trPr>
          <w:trHeight w:val="306"/>
          <w:jc w:val="center"/>
        </w:trPr>
        <w:tc>
          <w:tcPr>
            <w:tcW w:w="1914" w:type="dxa"/>
            <w:shd w:val="clear" w:color="auto" w:fill="auto"/>
            <w:noWrap/>
            <w:vAlign w:val="bottom"/>
            <w:hideMark/>
          </w:tcPr>
          <w:p w14:paraId="0A72A1CB" w14:textId="77777777" w:rsidR="00951C1A" w:rsidRPr="008F781E" w:rsidRDefault="00951C1A" w:rsidP="00B7041A">
            <w:pPr>
              <w:spacing w:before="40" w:after="40" w:line="240" w:lineRule="auto"/>
              <w:rPr>
                <w:rFonts w:ascii="Arial" w:eastAsia="Times New Roman" w:hAnsi="Arial" w:cs="Arial"/>
                <w:color w:val="000000"/>
                <w:sz w:val="19"/>
                <w:szCs w:val="19"/>
              </w:rPr>
            </w:pPr>
            <w:r w:rsidRPr="008F781E">
              <w:rPr>
                <w:rFonts w:ascii="Arial" w:eastAsia="Times New Roman" w:hAnsi="Arial" w:cs="Arial"/>
                <w:color w:val="000000"/>
                <w:sz w:val="19"/>
                <w:szCs w:val="19"/>
              </w:rPr>
              <w:t>Often</w:t>
            </w:r>
          </w:p>
        </w:tc>
        <w:tc>
          <w:tcPr>
            <w:tcW w:w="2130" w:type="dxa"/>
            <w:shd w:val="clear" w:color="auto" w:fill="auto"/>
            <w:noWrap/>
            <w:vAlign w:val="center"/>
            <w:hideMark/>
          </w:tcPr>
          <w:p w14:paraId="6AB5AE0D"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10.4</w:t>
            </w:r>
          </w:p>
        </w:tc>
        <w:tc>
          <w:tcPr>
            <w:tcW w:w="1986" w:type="dxa"/>
            <w:shd w:val="clear" w:color="auto" w:fill="auto"/>
            <w:noWrap/>
            <w:vAlign w:val="center"/>
            <w:hideMark/>
          </w:tcPr>
          <w:p w14:paraId="56E32999"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9.0</w:t>
            </w:r>
          </w:p>
        </w:tc>
      </w:tr>
      <w:tr w:rsidR="00951C1A" w:rsidRPr="008F781E" w14:paraId="29653E93" w14:textId="77777777" w:rsidTr="00B7041A">
        <w:trPr>
          <w:trHeight w:val="306"/>
          <w:jc w:val="center"/>
        </w:trPr>
        <w:tc>
          <w:tcPr>
            <w:tcW w:w="1914" w:type="dxa"/>
            <w:shd w:val="clear" w:color="auto" w:fill="auto"/>
            <w:noWrap/>
            <w:vAlign w:val="bottom"/>
            <w:hideMark/>
          </w:tcPr>
          <w:p w14:paraId="4DB360F9" w14:textId="77777777" w:rsidR="00951C1A" w:rsidRPr="008F781E" w:rsidRDefault="00951C1A" w:rsidP="00B7041A">
            <w:pPr>
              <w:spacing w:before="40" w:after="40" w:line="240" w:lineRule="auto"/>
              <w:rPr>
                <w:rFonts w:ascii="Arial" w:eastAsia="Times New Roman" w:hAnsi="Arial" w:cs="Arial"/>
                <w:color w:val="000000"/>
                <w:sz w:val="19"/>
                <w:szCs w:val="19"/>
              </w:rPr>
            </w:pPr>
            <w:r w:rsidRPr="008F781E">
              <w:rPr>
                <w:rFonts w:ascii="Arial" w:eastAsia="Times New Roman" w:hAnsi="Arial" w:cs="Arial"/>
                <w:color w:val="000000"/>
                <w:sz w:val="19"/>
                <w:szCs w:val="19"/>
              </w:rPr>
              <w:t>Sometime</w:t>
            </w:r>
          </w:p>
        </w:tc>
        <w:tc>
          <w:tcPr>
            <w:tcW w:w="2130" w:type="dxa"/>
            <w:shd w:val="clear" w:color="auto" w:fill="auto"/>
            <w:noWrap/>
            <w:vAlign w:val="center"/>
            <w:hideMark/>
          </w:tcPr>
          <w:p w14:paraId="759C020D"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16.7</w:t>
            </w:r>
          </w:p>
        </w:tc>
        <w:tc>
          <w:tcPr>
            <w:tcW w:w="1986" w:type="dxa"/>
            <w:shd w:val="clear" w:color="auto" w:fill="auto"/>
            <w:noWrap/>
            <w:vAlign w:val="center"/>
            <w:hideMark/>
          </w:tcPr>
          <w:p w14:paraId="7D07A581"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16.8</w:t>
            </w:r>
          </w:p>
        </w:tc>
      </w:tr>
      <w:tr w:rsidR="00951C1A" w:rsidRPr="008F781E" w14:paraId="7A4B88E0" w14:textId="77777777" w:rsidTr="00B7041A">
        <w:trPr>
          <w:trHeight w:val="306"/>
          <w:jc w:val="center"/>
        </w:trPr>
        <w:tc>
          <w:tcPr>
            <w:tcW w:w="1914" w:type="dxa"/>
            <w:shd w:val="clear" w:color="auto" w:fill="auto"/>
            <w:noWrap/>
            <w:vAlign w:val="bottom"/>
            <w:hideMark/>
          </w:tcPr>
          <w:p w14:paraId="2C1E58DB" w14:textId="77777777" w:rsidR="00951C1A" w:rsidRPr="008F781E" w:rsidRDefault="00951C1A" w:rsidP="00B7041A">
            <w:pPr>
              <w:spacing w:before="40" w:after="40" w:line="240" w:lineRule="auto"/>
              <w:rPr>
                <w:rFonts w:ascii="Arial" w:eastAsia="Times New Roman" w:hAnsi="Arial" w:cs="Arial"/>
                <w:color w:val="000000"/>
                <w:sz w:val="19"/>
                <w:szCs w:val="19"/>
              </w:rPr>
            </w:pPr>
            <w:r w:rsidRPr="008F781E">
              <w:rPr>
                <w:rFonts w:ascii="Arial" w:eastAsia="Times New Roman" w:hAnsi="Arial" w:cs="Arial"/>
                <w:color w:val="000000"/>
                <w:sz w:val="19"/>
                <w:szCs w:val="19"/>
              </w:rPr>
              <w:t>Hardly</w:t>
            </w:r>
          </w:p>
        </w:tc>
        <w:tc>
          <w:tcPr>
            <w:tcW w:w="2130" w:type="dxa"/>
            <w:shd w:val="clear" w:color="auto" w:fill="auto"/>
            <w:noWrap/>
            <w:vAlign w:val="center"/>
            <w:hideMark/>
          </w:tcPr>
          <w:p w14:paraId="2343A007"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10.4</w:t>
            </w:r>
          </w:p>
        </w:tc>
        <w:tc>
          <w:tcPr>
            <w:tcW w:w="1986" w:type="dxa"/>
            <w:shd w:val="clear" w:color="auto" w:fill="auto"/>
            <w:noWrap/>
            <w:vAlign w:val="center"/>
            <w:hideMark/>
          </w:tcPr>
          <w:p w14:paraId="745EF78B"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10.8</w:t>
            </w:r>
          </w:p>
        </w:tc>
      </w:tr>
      <w:tr w:rsidR="00951C1A" w:rsidRPr="008F781E" w14:paraId="09CF8026" w14:textId="77777777" w:rsidTr="00B7041A">
        <w:trPr>
          <w:trHeight w:val="306"/>
          <w:jc w:val="center"/>
        </w:trPr>
        <w:tc>
          <w:tcPr>
            <w:tcW w:w="1914" w:type="dxa"/>
            <w:tcBorders>
              <w:bottom w:val="single" w:sz="4" w:space="0" w:color="auto"/>
            </w:tcBorders>
            <w:shd w:val="clear" w:color="auto" w:fill="auto"/>
            <w:noWrap/>
            <w:vAlign w:val="bottom"/>
            <w:hideMark/>
          </w:tcPr>
          <w:p w14:paraId="3ECF0378" w14:textId="77777777" w:rsidR="00951C1A" w:rsidRPr="008F781E" w:rsidRDefault="00951C1A" w:rsidP="00B7041A">
            <w:pPr>
              <w:spacing w:before="40" w:after="40" w:line="240" w:lineRule="auto"/>
              <w:rPr>
                <w:rFonts w:ascii="Arial" w:eastAsia="Times New Roman" w:hAnsi="Arial" w:cs="Arial"/>
                <w:color w:val="000000"/>
                <w:sz w:val="19"/>
                <w:szCs w:val="19"/>
              </w:rPr>
            </w:pPr>
            <w:r w:rsidRPr="008F781E">
              <w:rPr>
                <w:rFonts w:ascii="Arial" w:eastAsia="Times New Roman" w:hAnsi="Arial" w:cs="Arial"/>
                <w:color w:val="000000"/>
                <w:sz w:val="19"/>
                <w:szCs w:val="19"/>
              </w:rPr>
              <w:t>Never</w:t>
            </w:r>
          </w:p>
        </w:tc>
        <w:tc>
          <w:tcPr>
            <w:tcW w:w="2130" w:type="dxa"/>
            <w:tcBorders>
              <w:bottom w:val="single" w:sz="4" w:space="0" w:color="auto"/>
            </w:tcBorders>
            <w:shd w:val="clear" w:color="auto" w:fill="auto"/>
            <w:noWrap/>
            <w:vAlign w:val="center"/>
            <w:hideMark/>
          </w:tcPr>
          <w:p w14:paraId="26C4E371"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56.8</w:t>
            </w:r>
          </w:p>
        </w:tc>
        <w:tc>
          <w:tcPr>
            <w:tcW w:w="1986" w:type="dxa"/>
            <w:tcBorders>
              <w:bottom w:val="single" w:sz="4" w:space="0" w:color="auto"/>
            </w:tcBorders>
            <w:shd w:val="clear" w:color="auto" w:fill="auto"/>
            <w:noWrap/>
            <w:vAlign w:val="center"/>
            <w:hideMark/>
          </w:tcPr>
          <w:p w14:paraId="6A563F83"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57.8</w:t>
            </w:r>
          </w:p>
        </w:tc>
      </w:tr>
    </w:tbl>
    <w:p w14:paraId="1E1B58CA" w14:textId="2ED51099" w:rsidR="00920634" w:rsidRPr="008F781E" w:rsidRDefault="00920634" w:rsidP="000622B6">
      <w:pPr>
        <w:pStyle w:val="Caption"/>
        <w:keepNext/>
        <w:jc w:val="center"/>
      </w:pPr>
    </w:p>
    <w:p w14:paraId="1A29FFD9" w14:textId="77777777" w:rsidR="008019D6" w:rsidRPr="008F781E" w:rsidRDefault="008019D6" w:rsidP="008019D6">
      <w:pPr>
        <w:pStyle w:val="Caption"/>
        <w:keepNext/>
      </w:pPr>
      <w:bookmarkStart w:id="141" w:name="_Toc146628933"/>
      <w:r w:rsidRPr="008F781E">
        <w:t xml:space="preserve">Appendix Table </w:t>
      </w:r>
      <w:r w:rsidR="001668E1" w:rsidRPr="008F781E">
        <w:t>22</w:t>
      </w:r>
      <w:r w:rsidRPr="008F781E">
        <w:t>A: Have other people’s attitudes prevented you from trying to get a promotion, by disability severity (%)</w:t>
      </w:r>
      <w:bookmarkEnd w:id="141"/>
    </w:p>
    <w:tbl>
      <w:tblPr>
        <w:tblW w:w="0" w:type="auto"/>
        <w:jc w:val="center"/>
        <w:tblLook w:val="04A0" w:firstRow="1" w:lastRow="0" w:firstColumn="1" w:lastColumn="0" w:noHBand="0" w:noVBand="1"/>
        <w:tblCaption w:val="Appendix Table 22A: Have other people’s attitudes prevented you from trying to get a promotion, by disability severity (%)"/>
        <w:tblDescription w:val=" Severity of disability&#10;  Mild (%) Moderate (%) Severe (%)&#10;Always 1.7 5.2 12.7&#10;Often 5.1 10.6 17.1&#10;Some of the time 11.8 18.2 19.9&#10;Hardly ever 9.9 11.7 8.7&#10;Never 71.5 54.3 41.6&#10;"/>
      </w:tblPr>
      <w:tblGrid>
        <w:gridCol w:w="1653"/>
        <w:gridCol w:w="945"/>
        <w:gridCol w:w="1409"/>
        <w:gridCol w:w="1188"/>
      </w:tblGrid>
      <w:tr w:rsidR="00951C1A" w:rsidRPr="008F781E" w14:paraId="3C6F8E30" w14:textId="77777777" w:rsidTr="00B7041A">
        <w:trPr>
          <w:trHeight w:val="300"/>
          <w:jc w:val="center"/>
        </w:trPr>
        <w:tc>
          <w:tcPr>
            <w:tcW w:w="0" w:type="auto"/>
            <w:tcBorders>
              <w:top w:val="single" w:sz="4" w:space="0" w:color="auto"/>
            </w:tcBorders>
            <w:shd w:val="clear" w:color="auto" w:fill="auto"/>
            <w:noWrap/>
            <w:vAlign w:val="bottom"/>
          </w:tcPr>
          <w:p w14:paraId="69DF8A38" w14:textId="77777777" w:rsidR="00951C1A" w:rsidRPr="008F781E" w:rsidRDefault="00951C1A" w:rsidP="00B7041A">
            <w:pPr>
              <w:spacing w:before="120" w:after="120" w:line="240" w:lineRule="auto"/>
              <w:rPr>
                <w:rFonts w:ascii="Arial" w:eastAsia="Times New Roman" w:hAnsi="Arial" w:cs="Arial"/>
                <w:b/>
                <w:color w:val="000000"/>
                <w:sz w:val="19"/>
                <w:szCs w:val="19"/>
              </w:rPr>
            </w:pPr>
          </w:p>
        </w:tc>
        <w:tc>
          <w:tcPr>
            <w:tcW w:w="0" w:type="auto"/>
            <w:gridSpan w:val="3"/>
            <w:tcBorders>
              <w:top w:val="single" w:sz="4" w:space="0" w:color="auto"/>
              <w:bottom w:val="single" w:sz="4" w:space="0" w:color="auto"/>
            </w:tcBorders>
            <w:shd w:val="clear" w:color="auto" w:fill="auto"/>
            <w:noWrap/>
            <w:vAlign w:val="bottom"/>
          </w:tcPr>
          <w:p w14:paraId="3FC67B28" w14:textId="77777777" w:rsidR="00951C1A" w:rsidRPr="008F781E" w:rsidRDefault="00951C1A" w:rsidP="00B7041A">
            <w:pPr>
              <w:spacing w:before="120" w:after="120" w:line="240" w:lineRule="auto"/>
              <w:jc w:val="center"/>
              <w:rPr>
                <w:rFonts w:ascii="Arial" w:eastAsia="Times New Roman" w:hAnsi="Arial" w:cs="Arial"/>
                <w:b/>
                <w:color w:val="000000"/>
                <w:sz w:val="19"/>
                <w:szCs w:val="19"/>
              </w:rPr>
            </w:pPr>
            <w:r w:rsidRPr="008F781E">
              <w:rPr>
                <w:rFonts w:ascii="Arial" w:eastAsia="Times New Roman" w:hAnsi="Arial" w:cs="Arial"/>
                <w:b/>
                <w:color w:val="000000"/>
                <w:sz w:val="19"/>
                <w:szCs w:val="19"/>
              </w:rPr>
              <w:t>Severity of disability</w:t>
            </w:r>
          </w:p>
        </w:tc>
      </w:tr>
      <w:tr w:rsidR="00951C1A" w:rsidRPr="008F781E" w14:paraId="15F1D471" w14:textId="77777777" w:rsidTr="00B7041A">
        <w:trPr>
          <w:trHeight w:val="300"/>
          <w:jc w:val="center"/>
        </w:trPr>
        <w:tc>
          <w:tcPr>
            <w:tcW w:w="0" w:type="auto"/>
            <w:tcBorders>
              <w:bottom w:val="single" w:sz="4" w:space="0" w:color="auto"/>
            </w:tcBorders>
            <w:shd w:val="clear" w:color="auto" w:fill="auto"/>
            <w:noWrap/>
            <w:vAlign w:val="bottom"/>
            <w:hideMark/>
          </w:tcPr>
          <w:p w14:paraId="1EAEAD6B" w14:textId="77777777" w:rsidR="00951C1A" w:rsidRPr="008F781E" w:rsidRDefault="00951C1A" w:rsidP="00B7041A">
            <w:pPr>
              <w:spacing w:before="120" w:after="120" w:line="240" w:lineRule="auto"/>
              <w:rPr>
                <w:rFonts w:ascii="Arial" w:eastAsia="Times New Roman" w:hAnsi="Arial" w:cs="Arial"/>
                <w:b/>
                <w:color w:val="000000"/>
                <w:sz w:val="19"/>
                <w:szCs w:val="19"/>
              </w:rPr>
            </w:pPr>
            <w:r w:rsidRPr="008F781E">
              <w:rPr>
                <w:rFonts w:ascii="Arial" w:eastAsia="Times New Roman" w:hAnsi="Arial" w:cs="Arial"/>
                <w:b/>
                <w:color w:val="000000"/>
                <w:sz w:val="19"/>
                <w:szCs w:val="19"/>
              </w:rPr>
              <w:t> </w:t>
            </w:r>
          </w:p>
        </w:tc>
        <w:tc>
          <w:tcPr>
            <w:tcW w:w="0" w:type="auto"/>
            <w:tcBorders>
              <w:top w:val="single" w:sz="4" w:space="0" w:color="auto"/>
              <w:bottom w:val="single" w:sz="4" w:space="0" w:color="auto"/>
            </w:tcBorders>
            <w:shd w:val="clear" w:color="auto" w:fill="auto"/>
            <w:noWrap/>
            <w:vAlign w:val="bottom"/>
            <w:hideMark/>
          </w:tcPr>
          <w:p w14:paraId="2E3F9D84" w14:textId="77777777" w:rsidR="00951C1A" w:rsidRPr="008F781E" w:rsidRDefault="00951C1A" w:rsidP="00B7041A">
            <w:pPr>
              <w:spacing w:before="120" w:after="120" w:line="240" w:lineRule="auto"/>
              <w:jc w:val="center"/>
              <w:rPr>
                <w:rFonts w:ascii="Arial" w:eastAsia="Times New Roman" w:hAnsi="Arial" w:cs="Arial"/>
                <w:b/>
                <w:color w:val="000000"/>
                <w:sz w:val="19"/>
                <w:szCs w:val="19"/>
              </w:rPr>
            </w:pPr>
            <w:r w:rsidRPr="008F781E">
              <w:rPr>
                <w:rFonts w:ascii="Arial" w:eastAsia="Times New Roman" w:hAnsi="Arial" w:cs="Arial"/>
                <w:b/>
                <w:color w:val="000000"/>
                <w:sz w:val="19"/>
                <w:szCs w:val="19"/>
              </w:rPr>
              <w:t>Mild (%)</w:t>
            </w:r>
          </w:p>
        </w:tc>
        <w:tc>
          <w:tcPr>
            <w:tcW w:w="0" w:type="auto"/>
            <w:tcBorders>
              <w:top w:val="single" w:sz="4" w:space="0" w:color="auto"/>
              <w:bottom w:val="single" w:sz="4" w:space="0" w:color="auto"/>
            </w:tcBorders>
            <w:shd w:val="clear" w:color="auto" w:fill="auto"/>
            <w:noWrap/>
            <w:vAlign w:val="bottom"/>
            <w:hideMark/>
          </w:tcPr>
          <w:p w14:paraId="598A9AE8" w14:textId="77777777" w:rsidR="00951C1A" w:rsidRPr="008F781E" w:rsidRDefault="00951C1A" w:rsidP="00B7041A">
            <w:pPr>
              <w:spacing w:before="120" w:after="120" w:line="240" w:lineRule="auto"/>
              <w:jc w:val="center"/>
              <w:rPr>
                <w:rFonts w:ascii="Arial" w:eastAsia="Times New Roman" w:hAnsi="Arial" w:cs="Arial"/>
                <w:b/>
                <w:color w:val="000000"/>
                <w:sz w:val="19"/>
                <w:szCs w:val="19"/>
              </w:rPr>
            </w:pPr>
            <w:r w:rsidRPr="008F781E">
              <w:rPr>
                <w:rFonts w:ascii="Arial" w:eastAsia="Times New Roman" w:hAnsi="Arial" w:cs="Arial"/>
                <w:b/>
                <w:color w:val="000000"/>
                <w:sz w:val="19"/>
                <w:szCs w:val="19"/>
              </w:rPr>
              <w:t>Moderate (%)</w:t>
            </w:r>
          </w:p>
        </w:tc>
        <w:tc>
          <w:tcPr>
            <w:tcW w:w="0" w:type="auto"/>
            <w:tcBorders>
              <w:top w:val="single" w:sz="4" w:space="0" w:color="auto"/>
              <w:bottom w:val="single" w:sz="4" w:space="0" w:color="auto"/>
            </w:tcBorders>
            <w:shd w:val="clear" w:color="auto" w:fill="auto"/>
            <w:noWrap/>
            <w:vAlign w:val="bottom"/>
            <w:hideMark/>
          </w:tcPr>
          <w:p w14:paraId="35659AD6" w14:textId="77777777" w:rsidR="00951C1A" w:rsidRPr="008F781E" w:rsidRDefault="00951C1A" w:rsidP="00B7041A">
            <w:pPr>
              <w:spacing w:before="120" w:after="120" w:line="240" w:lineRule="auto"/>
              <w:jc w:val="center"/>
              <w:rPr>
                <w:rFonts w:ascii="Arial" w:eastAsia="Times New Roman" w:hAnsi="Arial" w:cs="Arial"/>
                <w:b/>
                <w:color w:val="000000"/>
                <w:sz w:val="19"/>
                <w:szCs w:val="19"/>
              </w:rPr>
            </w:pPr>
            <w:r w:rsidRPr="008F781E">
              <w:rPr>
                <w:rFonts w:ascii="Arial" w:eastAsia="Times New Roman" w:hAnsi="Arial" w:cs="Arial"/>
                <w:b/>
                <w:color w:val="000000"/>
                <w:sz w:val="19"/>
                <w:szCs w:val="19"/>
              </w:rPr>
              <w:t>Severe (%)</w:t>
            </w:r>
          </w:p>
        </w:tc>
      </w:tr>
      <w:tr w:rsidR="00951C1A" w:rsidRPr="008F781E" w14:paraId="2AD00B41" w14:textId="77777777" w:rsidTr="00B7041A">
        <w:trPr>
          <w:trHeight w:val="300"/>
          <w:jc w:val="center"/>
        </w:trPr>
        <w:tc>
          <w:tcPr>
            <w:tcW w:w="0" w:type="auto"/>
            <w:tcBorders>
              <w:top w:val="single" w:sz="4" w:space="0" w:color="auto"/>
            </w:tcBorders>
            <w:shd w:val="clear" w:color="auto" w:fill="auto"/>
            <w:noWrap/>
            <w:vAlign w:val="bottom"/>
            <w:hideMark/>
          </w:tcPr>
          <w:p w14:paraId="796FBE93" w14:textId="77777777" w:rsidR="00951C1A" w:rsidRPr="008F781E" w:rsidRDefault="00951C1A" w:rsidP="00B7041A">
            <w:pPr>
              <w:spacing w:before="40" w:after="40" w:line="240" w:lineRule="auto"/>
              <w:rPr>
                <w:rFonts w:ascii="Arial" w:eastAsia="Times New Roman" w:hAnsi="Arial" w:cs="Arial"/>
                <w:color w:val="000000"/>
                <w:sz w:val="19"/>
                <w:szCs w:val="19"/>
              </w:rPr>
            </w:pPr>
            <w:r w:rsidRPr="008F781E">
              <w:rPr>
                <w:rFonts w:ascii="Arial" w:eastAsia="Times New Roman" w:hAnsi="Arial" w:cs="Arial"/>
                <w:color w:val="000000"/>
                <w:sz w:val="19"/>
                <w:szCs w:val="19"/>
              </w:rPr>
              <w:t>Always</w:t>
            </w:r>
          </w:p>
        </w:tc>
        <w:tc>
          <w:tcPr>
            <w:tcW w:w="0" w:type="auto"/>
            <w:tcBorders>
              <w:top w:val="single" w:sz="4" w:space="0" w:color="auto"/>
            </w:tcBorders>
            <w:shd w:val="clear" w:color="auto" w:fill="auto"/>
            <w:noWrap/>
            <w:vAlign w:val="center"/>
            <w:hideMark/>
          </w:tcPr>
          <w:p w14:paraId="4EEF1133"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1.7</w:t>
            </w:r>
          </w:p>
        </w:tc>
        <w:tc>
          <w:tcPr>
            <w:tcW w:w="0" w:type="auto"/>
            <w:tcBorders>
              <w:top w:val="single" w:sz="4" w:space="0" w:color="auto"/>
            </w:tcBorders>
            <w:shd w:val="clear" w:color="auto" w:fill="auto"/>
            <w:noWrap/>
            <w:vAlign w:val="center"/>
            <w:hideMark/>
          </w:tcPr>
          <w:p w14:paraId="4473BED9"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5.2</w:t>
            </w:r>
          </w:p>
        </w:tc>
        <w:tc>
          <w:tcPr>
            <w:tcW w:w="0" w:type="auto"/>
            <w:tcBorders>
              <w:top w:val="single" w:sz="4" w:space="0" w:color="auto"/>
            </w:tcBorders>
            <w:shd w:val="clear" w:color="auto" w:fill="auto"/>
            <w:noWrap/>
            <w:vAlign w:val="center"/>
            <w:hideMark/>
          </w:tcPr>
          <w:p w14:paraId="276D6533"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12.7</w:t>
            </w:r>
          </w:p>
        </w:tc>
      </w:tr>
      <w:tr w:rsidR="00951C1A" w:rsidRPr="008F781E" w14:paraId="223ADE20" w14:textId="77777777" w:rsidTr="00B7041A">
        <w:trPr>
          <w:trHeight w:val="300"/>
          <w:jc w:val="center"/>
        </w:trPr>
        <w:tc>
          <w:tcPr>
            <w:tcW w:w="0" w:type="auto"/>
            <w:shd w:val="clear" w:color="auto" w:fill="auto"/>
            <w:noWrap/>
            <w:vAlign w:val="bottom"/>
            <w:hideMark/>
          </w:tcPr>
          <w:p w14:paraId="0A4C7929" w14:textId="77777777" w:rsidR="00951C1A" w:rsidRPr="008F781E" w:rsidRDefault="00951C1A" w:rsidP="00B7041A">
            <w:pPr>
              <w:spacing w:before="40" w:after="40" w:line="240" w:lineRule="auto"/>
              <w:rPr>
                <w:rFonts w:ascii="Arial" w:eastAsia="Times New Roman" w:hAnsi="Arial" w:cs="Arial"/>
                <w:color w:val="000000"/>
                <w:sz w:val="19"/>
                <w:szCs w:val="19"/>
              </w:rPr>
            </w:pPr>
            <w:r w:rsidRPr="008F781E">
              <w:rPr>
                <w:rFonts w:ascii="Arial" w:eastAsia="Times New Roman" w:hAnsi="Arial" w:cs="Arial"/>
                <w:color w:val="000000"/>
                <w:sz w:val="19"/>
                <w:szCs w:val="19"/>
              </w:rPr>
              <w:t>Often</w:t>
            </w:r>
          </w:p>
        </w:tc>
        <w:tc>
          <w:tcPr>
            <w:tcW w:w="0" w:type="auto"/>
            <w:shd w:val="clear" w:color="auto" w:fill="auto"/>
            <w:noWrap/>
            <w:vAlign w:val="center"/>
            <w:hideMark/>
          </w:tcPr>
          <w:p w14:paraId="32D0C461"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5.1</w:t>
            </w:r>
          </w:p>
        </w:tc>
        <w:tc>
          <w:tcPr>
            <w:tcW w:w="0" w:type="auto"/>
            <w:shd w:val="clear" w:color="auto" w:fill="auto"/>
            <w:noWrap/>
            <w:vAlign w:val="center"/>
            <w:hideMark/>
          </w:tcPr>
          <w:p w14:paraId="0E0A96B5"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10.6</w:t>
            </w:r>
          </w:p>
        </w:tc>
        <w:tc>
          <w:tcPr>
            <w:tcW w:w="0" w:type="auto"/>
            <w:shd w:val="clear" w:color="auto" w:fill="auto"/>
            <w:noWrap/>
            <w:vAlign w:val="center"/>
            <w:hideMark/>
          </w:tcPr>
          <w:p w14:paraId="47444C95"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17.1</w:t>
            </w:r>
          </w:p>
        </w:tc>
      </w:tr>
      <w:tr w:rsidR="00951C1A" w:rsidRPr="008F781E" w14:paraId="0C1F5D6F" w14:textId="77777777" w:rsidTr="00B7041A">
        <w:trPr>
          <w:trHeight w:val="300"/>
          <w:jc w:val="center"/>
        </w:trPr>
        <w:tc>
          <w:tcPr>
            <w:tcW w:w="0" w:type="auto"/>
            <w:shd w:val="clear" w:color="auto" w:fill="auto"/>
            <w:noWrap/>
            <w:vAlign w:val="bottom"/>
            <w:hideMark/>
          </w:tcPr>
          <w:p w14:paraId="47683DFA" w14:textId="77777777" w:rsidR="00951C1A" w:rsidRPr="008F781E" w:rsidRDefault="00951C1A" w:rsidP="00B7041A">
            <w:pPr>
              <w:spacing w:before="40" w:after="40" w:line="240" w:lineRule="auto"/>
              <w:rPr>
                <w:rFonts w:ascii="Arial" w:eastAsia="Times New Roman" w:hAnsi="Arial" w:cs="Arial"/>
                <w:color w:val="000000"/>
                <w:sz w:val="19"/>
                <w:szCs w:val="19"/>
              </w:rPr>
            </w:pPr>
            <w:r w:rsidRPr="008F781E">
              <w:rPr>
                <w:rFonts w:ascii="Arial" w:eastAsia="Times New Roman" w:hAnsi="Arial" w:cs="Arial"/>
                <w:color w:val="000000"/>
                <w:sz w:val="19"/>
                <w:szCs w:val="19"/>
              </w:rPr>
              <w:t>Some of the time</w:t>
            </w:r>
          </w:p>
        </w:tc>
        <w:tc>
          <w:tcPr>
            <w:tcW w:w="0" w:type="auto"/>
            <w:shd w:val="clear" w:color="auto" w:fill="auto"/>
            <w:noWrap/>
            <w:vAlign w:val="center"/>
            <w:hideMark/>
          </w:tcPr>
          <w:p w14:paraId="051E7D2F"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11.8</w:t>
            </w:r>
          </w:p>
        </w:tc>
        <w:tc>
          <w:tcPr>
            <w:tcW w:w="0" w:type="auto"/>
            <w:shd w:val="clear" w:color="auto" w:fill="auto"/>
            <w:noWrap/>
            <w:vAlign w:val="center"/>
            <w:hideMark/>
          </w:tcPr>
          <w:p w14:paraId="7DB533FC"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18.2</w:t>
            </w:r>
          </w:p>
        </w:tc>
        <w:tc>
          <w:tcPr>
            <w:tcW w:w="0" w:type="auto"/>
            <w:shd w:val="clear" w:color="auto" w:fill="auto"/>
            <w:noWrap/>
            <w:vAlign w:val="center"/>
            <w:hideMark/>
          </w:tcPr>
          <w:p w14:paraId="2B98486E"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19.9</w:t>
            </w:r>
          </w:p>
        </w:tc>
      </w:tr>
      <w:tr w:rsidR="00951C1A" w:rsidRPr="008F781E" w14:paraId="18AB1036" w14:textId="77777777" w:rsidTr="00B7041A">
        <w:trPr>
          <w:trHeight w:val="300"/>
          <w:jc w:val="center"/>
        </w:trPr>
        <w:tc>
          <w:tcPr>
            <w:tcW w:w="0" w:type="auto"/>
            <w:shd w:val="clear" w:color="auto" w:fill="auto"/>
            <w:noWrap/>
            <w:vAlign w:val="bottom"/>
            <w:hideMark/>
          </w:tcPr>
          <w:p w14:paraId="2A502B04" w14:textId="77777777" w:rsidR="00951C1A" w:rsidRPr="008F781E" w:rsidRDefault="00951C1A" w:rsidP="00B7041A">
            <w:pPr>
              <w:spacing w:before="40" w:after="40" w:line="240" w:lineRule="auto"/>
              <w:rPr>
                <w:rFonts w:ascii="Arial" w:eastAsia="Times New Roman" w:hAnsi="Arial" w:cs="Arial"/>
                <w:color w:val="000000"/>
                <w:sz w:val="19"/>
                <w:szCs w:val="19"/>
              </w:rPr>
            </w:pPr>
            <w:r w:rsidRPr="008F781E">
              <w:rPr>
                <w:rFonts w:ascii="Arial" w:eastAsia="Times New Roman" w:hAnsi="Arial" w:cs="Arial"/>
                <w:color w:val="000000"/>
                <w:sz w:val="19"/>
                <w:szCs w:val="19"/>
              </w:rPr>
              <w:t>Hardly ever</w:t>
            </w:r>
          </w:p>
        </w:tc>
        <w:tc>
          <w:tcPr>
            <w:tcW w:w="0" w:type="auto"/>
            <w:shd w:val="clear" w:color="auto" w:fill="auto"/>
            <w:noWrap/>
            <w:vAlign w:val="center"/>
            <w:hideMark/>
          </w:tcPr>
          <w:p w14:paraId="608EFB10"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9.9</w:t>
            </w:r>
          </w:p>
        </w:tc>
        <w:tc>
          <w:tcPr>
            <w:tcW w:w="0" w:type="auto"/>
            <w:shd w:val="clear" w:color="auto" w:fill="auto"/>
            <w:noWrap/>
            <w:vAlign w:val="center"/>
            <w:hideMark/>
          </w:tcPr>
          <w:p w14:paraId="68428102"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11.7</w:t>
            </w:r>
          </w:p>
        </w:tc>
        <w:tc>
          <w:tcPr>
            <w:tcW w:w="0" w:type="auto"/>
            <w:shd w:val="clear" w:color="auto" w:fill="auto"/>
            <w:noWrap/>
            <w:vAlign w:val="center"/>
            <w:hideMark/>
          </w:tcPr>
          <w:p w14:paraId="5A5C0EA7"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8.7</w:t>
            </w:r>
          </w:p>
        </w:tc>
      </w:tr>
      <w:tr w:rsidR="00951C1A" w:rsidRPr="008F781E" w14:paraId="50094844" w14:textId="77777777" w:rsidTr="00B7041A">
        <w:trPr>
          <w:trHeight w:val="300"/>
          <w:jc w:val="center"/>
        </w:trPr>
        <w:tc>
          <w:tcPr>
            <w:tcW w:w="0" w:type="auto"/>
            <w:tcBorders>
              <w:bottom w:val="single" w:sz="4" w:space="0" w:color="auto"/>
            </w:tcBorders>
            <w:shd w:val="clear" w:color="auto" w:fill="auto"/>
            <w:noWrap/>
            <w:vAlign w:val="bottom"/>
            <w:hideMark/>
          </w:tcPr>
          <w:p w14:paraId="75999E89" w14:textId="77777777" w:rsidR="00951C1A" w:rsidRPr="008F781E" w:rsidRDefault="00951C1A" w:rsidP="00B7041A">
            <w:pPr>
              <w:spacing w:before="40" w:after="40" w:line="240" w:lineRule="auto"/>
              <w:rPr>
                <w:rFonts w:ascii="Arial" w:eastAsia="Times New Roman" w:hAnsi="Arial" w:cs="Arial"/>
                <w:color w:val="000000"/>
                <w:sz w:val="19"/>
                <w:szCs w:val="19"/>
              </w:rPr>
            </w:pPr>
            <w:r w:rsidRPr="008F781E">
              <w:rPr>
                <w:rFonts w:ascii="Arial" w:eastAsia="Times New Roman" w:hAnsi="Arial" w:cs="Arial"/>
                <w:color w:val="000000"/>
                <w:sz w:val="19"/>
                <w:szCs w:val="19"/>
              </w:rPr>
              <w:t>Never</w:t>
            </w:r>
          </w:p>
        </w:tc>
        <w:tc>
          <w:tcPr>
            <w:tcW w:w="0" w:type="auto"/>
            <w:tcBorders>
              <w:bottom w:val="single" w:sz="4" w:space="0" w:color="auto"/>
            </w:tcBorders>
            <w:shd w:val="clear" w:color="auto" w:fill="auto"/>
            <w:noWrap/>
            <w:vAlign w:val="center"/>
            <w:hideMark/>
          </w:tcPr>
          <w:p w14:paraId="2163F372"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71.5</w:t>
            </w:r>
          </w:p>
        </w:tc>
        <w:tc>
          <w:tcPr>
            <w:tcW w:w="0" w:type="auto"/>
            <w:tcBorders>
              <w:bottom w:val="single" w:sz="4" w:space="0" w:color="auto"/>
            </w:tcBorders>
            <w:shd w:val="clear" w:color="auto" w:fill="auto"/>
            <w:noWrap/>
            <w:vAlign w:val="center"/>
            <w:hideMark/>
          </w:tcPr>
          <w:p w14:paraId="127F11B1"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54.3</w:t>
            </w:r>
          </w:p>
        </w:tc>
        <w:tc>
          <w:tcPr>
            <w:tcW w:w="0" w:type="auto"/>
            <w:tcBorders>
              <w:bottom w:val="single" w:sz="4" w:space="0" w:color="auto"/>
            </w:tcBorders>
            <w:shd w:val="clear" w:color="auto" w:fill="auto"/>
            <w:noWrap/>
            <w:vAlign w:val="center"/>
            <w:hideMark/>
          </w:tcPr>
          <w:p w14:paraId="2FD66C66"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41.6</w:t>
            </w:r>
          </w:p>
        </w:tc>
      </w:tr>
    </w:tbl>
    <w:p w14:paraId="5EB787D2" w14:textId="2300ABAB" w:rsidR="003C2C2D" w:rsidRPr="008F781E" w:rsidRDefault="003C2C2D" w:rsidP="000622B6">
      <w:pPr>
        <w:jc w:val="center"/>
        <w:rPr>
          <w:rFonts w:ascii="Arial" w:eastAsia="Times New Roman" w:hAnsi="Arial" w:cs="Arial"/>
          <w:b/>
          <w:bCs/>
          <w:color w:val="000000"/>
          <w:sz w:val="20"/>
          <w:szCs w:val="20"/>
        </w:rPr>
      </w:pPr>
    </w:p>
    <w:p w14:paraId="41E26D9D" w14:textId="77777777" w:rsidR="00B411A3" w:rsidRPr="008F781E" w:rsidRDefault="00B411A3" w:rsidP="00B411A3">
      <w:pPr>
        <w:pStyle w:val="Caption"/>
        <w:keepNext/>
      </w:pPr>
      <w:bookmarkStart w:id="142" w:name="_Toc146628934"/>
      <w:r w:rsidRPr="008F781E">
        <w:t xml:space="preserve">Appendix Table </w:t>
      </w:r>
      <w:r w:rsidR="001668E1" w:rsidRPr="008F781E">
        <w:t>23</w:t>
      </w:r>
      <w:r w:rsidRPr="008F781E">
        <w:t>A: Have other people’s attitudes prevented you from keeping a job, by disability severity (%)</w:t>
      </w:r>
      <w:bookmarkEnd w:id="142"/>
    </w:p>
    <w:tbl>
      <w:tblPr>
        <w:tblW w:w="0" w:type="auto"/>
        <w:jc w:val="center"/>
        <w:tblLook w:val="04A0" w:firstRow="1" w:lastRow="0" w:firstColumn="1" w:lastColumn="0" w:noHBand="0" w:noVBand="1"/>
        <w:tblCaption w:val="Appendix Table 23A: Have other people’s attitudes prevented you from keeping a job, by disability severity (%)"/>
        <w:tblDescription w:val=" Severity of disability&#10;  Mild (%) Moderate (%) Severe (%)&#10;Always 1.7 4.5 13.4&#10;Often 3.0 9.3 16.3&#10;Some of the time 11.5 18.5 20.2&#10;Hardly ever 8.0 11.5 13.4&#10;Never 75.8 56.3 36.6&#10;"/>
      </w:tblPr>
      <w:tblGrid>
        <w:gridCol w:w="1653"/>
        <w:gridCol w:w="945"/>
        <w:gridCol w:w="1409"/>
        <w:gridCol w:w="1188"/>
      </w:tblGrid>
      <w:tr w:rsidR="00951C1A" w:rsidRPr="008F781E" w14:paraId="6E3CA6F9" w14:textId="77777777" w:rsidTr="00B7041A">
        <w:trPr>
          <w:trHeight w:val="300"/>
          <w:jc w:val="center"/>
        </w:trPr>
        <w:tc>
          <w:tcPr>
            <w:tcW w:w="0" w:type="auto"/>
            <w:tcBorders>
              <w:top w:val="single" w:sz="4" w:space="0" w:color="auto"/>
            </w:tcBorders>
            <w:shd w:val="clear" w:color="auto" w:fill="auto"/>
            <w:noWrap/>
            <w:vAlign w:val="bottom"/>
          </w:tcPr>
          <w:p w14:paraId="452F8B6E" w14:textId="77777777" w:rsidR="00951C1A" w:rsidRPr="008F781E" w:rsidRDefault="00951C1A" w:rsidP="00B7041A">
            <w:pPr>
              <w:keepNext/>
              <w:spacing w:before="120" w:after="120" w:line="240" w:lineRule="auto"/>
              <w:rPr>
                <w:rFonts w:ascii="Arial" w:eastAsia="Times New Roman" w:hAnsi="Arial" w:cs="Arial"/>
                <w:b/>
                <w:color w:val="000000"/>
                <w:sz w:val="19"/>
                <w:szCs w:val="19"/>
              </w:rPr>
            </w:pPr>
          </w:p>
        </w:tc>
        <w:tc>
          <w:tcPr>
            <w:tcW w:w="0" w:type="auto"/>
            <w:gridSpan w:val="3"/>
            <w:tcBorders>
              <w:top w:val="single" w:sz="4" w:space="0" w:color="auto"/>
              <w:bottom w:val="single" w:sz="4" w:space="0" w:color="auto"/>
            </w:tcBorders>
            <w:shd w:val="clear" w:color="auto" w:fill="auto"/>
            <w:noWrap/>
            <w:vAlign w:val="bottom"/>
          </w:tcPr>
          <w:p w14:paraId="4C04C66A" w14:textId="77777777" w:rsidR="00951C1A" w:rsidRPr="008F781E" w:rsidRDefault="00951C1A" w:rsidP="00B7041A">
            <w:pPr>
              <w:keepNext/>
              <w:spacing w:before="120" w:after="120" w:line="240" w:lineRule="auto"/>
              <w:jc w:val="center"/>
              <w:rPr>
                <w:rFonts w:ascii="Arial" w:eastAsia="Times New Roman" w:hAnsi="Arial" w:cs="Arial"/>
                <w:b/>
                <w:color w:val="000000"/>
                <w:sz w:val="19"/>
                <w:szCs w:val="19"/>
              </w:rPr>
            </w:pPr>
            <w:r w:rsidRPr="008F781E">
              <w:rPr>
                <w:rFonts w:ascii="Arial" w:eastAsia="Times New Roman" w:hAnsi="Arial" w:cs="Arial"/>
                <w:b/>
                <w:color w:val="000000"/>
                <w:sz w:val="19"/>
                <w:szCs w:val="19"/>
              </w:rPr>
              <w:t>Severity of disability</w:t>
            </w:r>
          </w:p>
        </w:tc>
      </w:tr>
      <w:tr w:rsidR="00951C1A" w:rsidRPr="008F781E" w14:paraId="236F92D0" w14:textId="77777777" w:rsidTr="00B7041A">
        <w:trPr>
          <w:trHeight w:val="300"/>
          <w:jc w:val="center"/>
        </w:trPr>
        <w:tc>
          <w:tcPr>
            <w:tcW w:w="0" w:type="auto"/>
            <w:tcBorders>
              <w:bottom w:val="single" w:sz="4" w:space="0" w:color="auto"/>
            </w:tcBorders>
            <w:shd w:val="clear" w:color="auto" w:fill="auto"/>
            <w:noWrap/>
            <w:vAlign w:val="bottom"/>
            <w:hideMark/>
          </w:tcPr>
          <w:p w14:paraId="27DE8FD3" w14:textId="77777777" w:rsidR="00951C1A" w:rsidRPr="008F781E" w:rsidRDefault="00951C1A" w:rsidP="00B7041A">
            <w:pPr>
              <w:keepNext/>
              <w:spacing w:before="120" w:after="120" w:line="240" w:lineRule="auto"/>
              <w:rPr>
                <w:rFonts w:ascii="Arial" w:eastAsia="Times New Roman" w:hAnsi="Arial" w:cs="Arial"/>
                <w:b/>
                <w:color w:val="000000"/>
                <w:sz w:val="19"/>
                <w:szCs w:val="19"/>
              </w:rPr>
            </w:pPr>
            <w:r w:rsidRPr="008F781E">
              <w:rPr>
                <w:rFonts w:ascii="Arial" w:eastAsia="Times New Roman" w:hAnsi="Arial" w:cs="Arial"/>
                <w:b/>
                <w:color w:val="000000"/>
                <w:sz w:val="19"/>
                <w:szCs w:val="19"/>
              </w:rPr>
              <w:t> </w:t>
            </w:r>
          </w:p>
        </w:tc>
        <w:tc>
          <w:tcPr>
            <w:tcW w:w="0" w:type="auto"/>
            <w:tcBorders>
              <w:top w:val="single" w:sz="4" w:space="0" w:color="auto"/>
              <w:bottom w:val="single" w:sz="4" w:space="0" w:color="auto"/>
            </w:tcBorders>
            <w:shd w:val="clear" w:color="auto" w:fill="auto"/>
            <w:noWrap/>
            <w:vAlign w:val="bottom"/>
            <w:hideMark/>
          </w:tcPr>
          <w:p w14:paraId="204064C0" w14:textId="77777777" w:rsidR="00951C1A" w:rsidRPr="008F781E" w:rsidRDefault="00951C1A" w:rsidP="00B7041A">
            <w:pPr>
              <w:keepNext/>
              <w:spacing w:before="120" w:after="120" w:line="240" w:lineRule="auto"/>
              <w:jc w:val="center"/>
              <w:rPr>
                <w:rFonts w:ascii="Arial" w:eastAsia="Times New Roman" w:hAnsi="Arial" w:cs="Arial"/>
                <w:b/>
                <w:color w:val="000000"/>
                <w:sz w:val="19"/>
                <w:szCs w:val="19"/>
              </w:rPr>
            </w:pPr>
            <w:r w:rsidRPr="008F781E">
              <w:rPr>
                <w:rFonts w:ascii="Arial" w:eastAsia="Times New Roman" w:hAnsi="Arial" w:cs="Arial"/>
                <w:b/>
                <w:color w:val="000000"/>
                <w:sz w:val="19"/>
                <w:szCs w:val="19"/>
              </w:rPr>
              <w:t>Mild (%)</w:t>
            </w:r>
          </w:p>
        </w:tc>
        <w:tc>
          <w:tcPr>
            <w:tcW w:w="0" w:type="auto"/>
            <w:tcBorders>
              <w:top w:val="single" w:sz="4" w:space="0" w:color="auto"/>
              <w:bottom w:val="single" w:sz="4" w:space="0" w:color="auto"/>
            </w:tcBorders>
            <w:shd w:val="clear" w:color="auto" w:fill="auto"/>
            <w:noWrap/>
            <w:vAlign w:val="bottom"/>
            <w:hideMark/>
          </w:tcPr>
          <w:p w14:paraId="6165DE15" w14:textId="77777777" w:rsidR="00951C1A" w:rsidRPr="008F781E" w:rsidRDefault="00951C1A" w:rsidP="00B7041A">
            <w:pPr>
              <w:keepNext/>
              <w:spacing w:before="120" w:after="120" w:line="240" w:lineRule="auto"/>
              <w:jc w:val="center"/>
              <w:rPr>
                <w:rFonts w:ascii="Arial" w:eastAsia="Times New Roman" w:hAnsi="Arial" w:cs="Arial"/>
                <w:b/>
                <w:color w:val="000000"/>
                <w:sz w:val="19"/>
                <w:szCs w:val="19"/>
              </w:rPr>
            </w:pPr>
            <w:r w:rsidRPr="008F781E">
              <w:rPr>
                <w:rFonts w:ascii="Arial" w:eastAsia="Times New Roman" w:hAnsi="Arial" w:cs="Arial"/>
                <w:b/>
                <w:color w:val="000000"/>
                <w:sz w:val="19"/>
                <w:szCs w:val="19"/>
              </w:rPr>
              <w:t>Moderate (%)</w:t>
            </w:r>
          </w:p>
        </w:tc>
        <w:tc>
          <w:tcPr>
            <w:tcW w:w="0" w:type="auto"/>
            <w:tcBorders>
              <w:top w:val="single" w:sz="4" w:space="0" w:color="auto"/>
              <w:bottom w:val="single" w:sz="4" w:space="0" w:color="auto"/>
            </w:tcBorders>
            <w:shd w:val="clear" w:color="auto" w:fill="auto"/>
            <w:noWrap/>
            <w:vAlign w:val="bottom"/>
            <w:hideMark/>
          </w:tcPr>
          <w:p w14:paraId="1C05BEA5" w14:textId="77777777" w:rsidR="00951C1A" w:rsidRPr="008F781E" w:rsidRDefault="00951C1A" w:rsidP="00B7041A">
            <w:pPr>
              <w:keepNext/>
              <w:spacing w:before="120" w:after="120" w:line="240" w:lineRule="auto"/>
              <w:jc w:val="center"/>
              <w:rPr>
                <w:rFonts w:ascii="Arial" w:eastAsia="Times New Roman" w:hAnsi="Arial" w:cs="Arial"/>
                <w:b/>
                <w:color w:val="000000"/>
                <w:sz w:val="19"/>
                <w:szCs w:val="19"/>
              </w:rPr>
            </w:pPr>
            <w:r w:rsidRPr="008F781E">
              <w:rPr>
                <w:rFonts w:ascii="Arial" w:eastAsia="Times New Roman" w:hAnsi="Arial" w:cs="Arial"/>
                <w:b/>
                <w:color w:val="000000"/>
                <w:sz w:val="19"/>
                <w:szCs w:val="19"/>
              </w:rPr>
              <w:t>Severe (%)</w:t>
            </w:r>
          </w:p>
        </w:tc>
      </w:tr>
      <w:tr w:rsidR="00951C1A" w:rsidRPr="008F781E" w14:paraId="2165E4DD" w14:textId="77777777" w:rsidTr="00B7041A">
        <w:trPr>
          <w:trHeight w:val="300"/>
          <w:jc w:val="center"/>
        </w:trPr>
        <w:tc>
          <w:tcPr>
            <w:tcW w:w="0" w:type="auto"/>
            <w:tcBorders>
              <w:top w:val="single" w:sz="4" w:space="0" w:color="auto"/>
            </w:tcBorders>
            <w:shd w:val="clear" w:color="auto" w:fill="auto"/>
            <w:noWrap/>
            <w:vAlign w:val="bottom"/>
            <w:hideMark/>
          </w:tcPr>
          <w:p w14:paraId="0A600B5C" w14:textId="77777777" w:rsidR="00951C1A" w:rsidRPr="008F781E" w:rsidRDefault="00951C1A" w:rsidP="00B7041A">
            <w:pPr>
              <w:keepNext/>
              <w:spacing w:before="40" w:after="40" w:line="240" w:lineRule="auto"/>
              <w:rPr>
                <w:rFonts w:ascii="Arial" w:eastAsia="Times New Roman" w:hAnsi="Arial" w:cs="Arial"/>
                <w:color w:val="000000"/>
                <w:sz w:val="19"/>
                <w:szCs w:val="19"/>
              </w:rPr>
            </w:pPr>
            <w:r w:rsidRPr="008F781E">
              <w:rPr>
                <w:rFonts w:ascii="Arial" w:eastAsia="Times New Roman" w:hAnsi="Arial" w:cs="Arial"/>
                <w:color w:val="000000"/>
                <w:sz w:val="19"/>
                <w:szCs w:val="19"/>
              </w:rPr>
              <w:t>Always</w:t>
            </w:r>
          </w:p>
        </w:tc>
        <w:tc>
          <w:tcPr>
            <w:tcW w:w="0" w:type="auto"/>
            <w:tcBorders>
              <w:top w:val="single" w:sz="4" w:space="0" w:color="auto"/>
            </w:tcBorders>
            <w:shd w:val="clear" w:color="auto" w:fill="auto"/>
            <w:noWrap/>
            <w:vAlign w:val="center"/>
            <w:hideMark/>
          </w:tcPr>
          <w:p w14:paraId="21A07B13" w14:textId="77777777" w:rsidR="00951C1A" w:rsidRPr="008F781E" w:rsidRDefault="00951C1A" w:rsidP="00B7041A">
            <w:pPr>
              <w:keepNext/>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1.7</w:t>
            </w:r>
          </w:p>
        </w:tc>
        <w:tc>
          <w:tcPr>
            <w:tcW w:w="0" w:type="auto"/>
            <w:tcBorders>
              <w:top w:val="single" w:sz="4" w:space="0" w:color="auto"/>
            </w:tcBorders>
            <w:shd w:val="clear" w:color="auto" w:fill="auto"/>
            <w:noWrap/>
            <w:vAlign w:val="center"/>
            <w:hideMark/>
          </w:tcPr>
          <w:p w14:paraId="249E59A7" w14:textId="77777777" w:rsidR="00951C1A" w:rsidRPr="008F781E" w:rsidRDefault="00951C1A" w:rsidP="00B7041A">
            <w:pPr>
              <w:keepNext/>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4.5</w:t>
            </w:r>
          </w:p>
        </w:tc>
        <w:tc>
          <w:tcPr>
            <w:tcW w:w="0" w:type="auto"/>
            <w:tcBorders>
              <w:top w:val="single" w:sz="4" w:space="0" w:color="auto"/>
            </w:tcBorders>
            <w:shd w:val="clear" w:color="auto" w:fill="auto"/>
            <w:noWrap/>
            <w:vAlign w:val="center"/>
            <w:hideMark/>
          </w:tcPr>
          <w:p w14:paraId="69E215A9" w14:textId="77777777" w:rsidR="00951C1A" w:rsidRPr="008F781E" w:rsidRDefault="00951C1A" w:rsidP="00B7041A">
            <w:pPr>
              <w:keepNext/>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13.4</w:t>
            </w:r>
          </w:p>
        </w:tc>
      </w:tr>
      <w:tr w:rsidR="00951C1A" w:rsidRPr="008F781E" w14:paraId="5D7AE04C" w14:textId="77777777" w:rsidTr="00B7041A">
        <w:trPr>
          <w:trHeight w:val="300"/>
          <w:jc w:val="center"/>
        </w:trPr>
        <w:tc>
          <w:tcPr>
            <w:tcW w:w="0" w:type="auto"/>
            <w:shd w:val="clear" w:color="auto" w:fill="auto"/>
            <w:noWrap/>
            <w:vAlign w:val="bottom"/>
            <w:hideMark/>
          </w:tcPr>
          <w:p w14:paraId="5D09BE69" w14:textId="77777777" w:rsidR="00951C1A" w:rsidRPr="008F781E" w:rsidRDefault="00951C1A" w:rsidP="00B7041A">
            <w:pPr>
              <w:keepNext/>
              <w:spacing w:before="40" w:after="40" w:line="240" w:lineRule="auto"/>
              <w:rPr>
                <w:rFonts w:ascii="Arial" w:eastAsia="Times New Roman" w:hAnsi="Arial" w:cs="Arial"/>
                <w:color w:val="000000"/>
                <w:sz w:val="19"/>
                <w:szCs w:val="19"/>
              </w:rPr>
            </w:pPr>
            <w:r w:rsidRPr="008F781E">
              <w:rPr>
                <w:rFonts w:ascii="Arial" w:eastAsia="Times New Roman" w:hAnsi="Arial" w:cs="Arial"/>
                <w:color w:val="000000"/>
                <w:sz w:val="19"/>
                <w:szCs w:val="19"/>
              </w:rPr>
              <w:t>Often</w:t>
            </w:r>
          </w:p>
        </w:tc>
        <w:tc>
          <w:tcPr>
            <w:tcW w:w="0" w:type="auto"/>
            <w:shd w:val="clear" w:color="auto" w:fill="auto"/>
            <w:noWrap/>
            <w:vAlign w:val="center"/>
            <w:hideMark/>
          </w:tcPr>
          <w:p w14:paraId="59DAB0F6" w14:textId="77777777" w:rsidR="00951C1A" w:rsidRPr="008F781E" w:rsidRDefault="00951C1A" w:rsidP="00B7041A">
            <w:pPr>
              <w:keepNext/>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3.0</w:t>
            </w:r>
          </w:p>
        </w:tc>
        <w:tc>
          <w:tcPr>
            <w:tcW w:w="0" w:type="auto"/>
            <w:shd w:val="clear" w:color="auto" w:fill="auto"/>
            <w:noWrap/>
            <w:vAlign w:val="center"/>
            <w:hideMark/>
          </w:tcPr>
          <w:p w14:paraId="35C3C002" w14:textId="77777777" w:rsidR="00951C1A" w:rsidRPr="008F781E" w:rsidRDefault="00951C1A" w:rsidP="00B7041A">
            <w:pPr>
              <w:keepNext/>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9.3</w:t>
            </w:r>
          </w:p>
        </w:tc>
        <w:tc>
          <w:tcPr>
            <w:tcW w:w="0" w:type="auto"/>
            <w:shd w:val="clear" w:color="auto" w:fill="auto"/>
            <w:noWrap/>
            <w:vAlign w:val="center"/>
            <w:hideMark/>
          </w:tcPr>
          <w:p w14:paraId="31A9E31F" w14:textId="77777777" w:rsidR="00951C1A" w:rsidRPr="008F781E" w:rsidRDefault="00951C1A" w:rsidP="00B7041A">
            <w:pPr>
              <w:keepNext/>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16.3</w:t>
            </w:r>
          </w:p>
        </w:tc>
      </w:tr>
      <w:tr w:rsidR="00951C1A" w:rsidRPr="008F781E" w14:paraId="485AD54D" w14:textId="77777777" w:rsidTr="00B7041A">
        <w:trPr>
          <w:trHeight w:val="300"/>
          <w:jc w:val="center"/>
        </w:trPr>
        <w:tc>
          <w:tcPr>
            <w:tcW w:w="0" w:type="auto"/>
            <w:shd w:val="clear" w:color="auto" w:fill="auto"/>
            <w:noWrap/>
            <w:vAlign w:val="bottom"/>
            <w:hideMark/>
          </w:tcPr>
          <w:p w14:paraId="4DFB9AC0" w14:textId="77777777" w:rsidR="00951C1A" w:rsidRPr="008F781E" w:rsidRDefault="00951C1A" w:rsidP="00B7041A">
            <w:pPr>
              <w:keepNext/>
              <w:spacing w:before="40" w:after="40" w:line="240" w:lineRule="auto"/>
              <w:rPr>
                <w:rFonts w:ascii="Arial" w:eastAsia="Times New Roman" w:hAnsi="Arial" w:cs="Arial"/>
                <w:color w:val="000000"/>
                <w:sz w:val="19"/>
                <w:szCs w:val="19"/>
              </w:rPr>
            </w:pPr>
            <w:r w:rsidRPr="008F781E">
              <w:rPr>
                <w:rFonts w:ascii="Arial" w:eastAsia="Times New Roman" w:hAnsi="Arial" w:cs="Arial"/>
                <w:color w:val="000000"/>
                <w:sz w:val="19"/>
                <w:szCs w:val="19"/>
              </w:rPr>
              <w:t>Some of the time</w:t>
            </w:r>
          </w:p>
        </w:tc>
        <w:tc>
          <w:tcPr>
            <w:tcW w:w="0" w:type="auto"/>
            <w:shd w:val="clear" w:color="auto" w:fill="auto"/>
            <w:noWrap/>
            <w:vAlign w:val="center"/>
            <w:hideMark/>
          </w:tcPr>
          <w:p w14:paraId="486C9B1B" w14:textId="77777777" w:rsidR="00951C1A" w:rsidRPr="008F781E" w:rsidRDefault="00951C1A" w:rsidP="00B7041A">
            <w:pPr>
              <w:keepNext/>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11.5</w:t>
            </w:r>
          </w:p>
        </w:tc>
        <w:tc>
          <w:tcPr>
            <w:tcW w:w="0" w:type="auto"/>
            <w:shd w:val="clear" w:color="auto" w:fill="auto"/>
            <w:noWrap/>
            <w:vAlign w:val="center"/>
            <w:hideMark/>
          </w:tcPr>
          <w:p w14:paraId="09872F1B" w14:textId="77777777" w:rsidR="00951C1A" w:rsidRPr="008F781E" w:rsidRDefault="00951C1A" w:rsidP="00B7041A">
            <w:pPr>
              <w:keepNext/>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18.5</w:t>
            </w:r>
          </w:p>
        </w:tc>
        <w:tc>
          <w:tcPr>
            <w:tcW w:w="0" w:type="auto"/>
            <w:shd w:val="clear" w:color="auto" w:fill="auto"/>
            <w:noWrap/>
            <w:vAlign w:val="center"/>
            <w:hideMark/>
          </w:tcPr>
          <w:p w14:paraId="2226DF8C" w14:textId="77777777" w:rsidR="00951C1A" w:rsidRPr="008F781E" w:rsidRDefault="00951C1A" w:rsidP="00B7041A">
            <w:pPr>
              <w:keepNext/>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20.2</w:t>
            </w:r>
          </w:p>
        </w:tc>
      </w:tr>
      <w:tr w:rsidR="00951C1A" w:rsidRPr="008F781E" w14:paraId="11BEBCCB" w14:textId="77777777" w:rsidTr="00B7041A">
        <w:trPr>
          <w:trHeight w:val="300"/>
          <w:jc w:val="center"/>
        </w:trPr>
        <w:tc>
          <w:tcPr>
            <w:tcW w:w="0" w:type="auto"/>
            <w:shd w:val="clear" w:color="auto" w:fill="auto"/>
            <w:noWrap/>
            <w:vAlign w:val="bottom"/>
            <w:hideMark/>
          </w:tcPr>
          <w:p w14:paraId="5FB5C3D6" w14:textId="77777777" w:rsidR="00951C1A" w:rsidRPr="008F781E" w:rsidRDefault="00951C1A" w:rsidP="00B7041A">
            <w:pPr>
              <w:keepNext/>
              <w:spacing w:before="40" w:after="40" w:line="240" w:lineRule="auto"/>
              <w:rPr>
                <w:rFonts w:ascii="Arial" w:eastAsia="Times New Roman" w:hAnsi="Arial" w:cs="Arial"/>
                <w:color w:val="000000"/>
                <w:sz w:val="19"/>
                <w:szCs w:val="19"/>
              </w:rPr>
            </w:pPr>
            <w:r w:rsidRPr="008F781E">
              <w:rPr>
                <w:rFonts w:ascii="Arial" w:eastAsia="Times New Roman" w:hAnsi="Arial" w:cs="Arial"/>
                <w:color w:val="000000"/>
                <w:sz w:val="19"/>
                <w:szCs w:val="19"/>
              </w:rPr>
              <w:t>Hardly ever</w:t>
            </w:r>
          </w:p>
        </w:tc>
        <w:tc>
          <w:tcPr>
            <w:tcW w:w="0" w:type="auto"/>
            <w:shd w:val="clear" w:color="auto" w:fill="auto"/>
            <w:noWrap/>
            <w:vAlign w:val="center"/>
            <w:hideMark/>
          </w:tcPr>
          <w:p w14:paraId="5B26D2EA" w14:textId="77777777" w:rsidR="00951C1A" w:rsidRPr="008F781E" w:rsidRDefault="00951C1A" w:rsidP="00B7041A">
            <w:pPr>
              <w:keepNext/>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8.0</w:t>
            </w:r>
          </w:p>
        </w:tc>
        <w:tc>
          <w:tcPr>
            <w:tcW w:w="0" w:type="auto"/>
            <w:shd w:val="clear" w:color="auto" w:fill="auto"/>
            <w:noWrap/>
            <w:vAlign w:val="center"/>
            <w:hideMark/>
          </w:tcPr>
          <w:p w14:paraId="7B76439B" w14:textId="77777777" w:rsidR="00951C1A" w:rsidRPr="008F781E" w:rsidRDefault="00951C1A" w:rsidP="00B7041A">
            <w:pPr>
              <w:keepNext/>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11.5</w:t>
            </w:r>
          </w:p>
        </w:tc>
        <w:tc>
          <w:tcPr>
            <w:tcW w:w="0" w:type="auto"/>
            <w:shd w:val="clear" w:color="auto" w:fill="auto"/>
            <w:noWrap/>
            <w:vAlign w:val="center"/>
            <w:hideMark/>
          </w:tcPr>
          <w:p w14:paraId="030C8108" w14:textId="77777777" w:rsidR="00951C1A" w:rsidRPr="008F781E" w:rsidRDefault="00951C1A" w:rsidP="00B7041A">
            <w:pPr>
              <w:keepNext/>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13.4</w:t>
            </w:r>
          </w:p>
        </w:tc>
      </w:tr>
      <w:tr w:rsidR="00951C1A" w:rsidRPr="00774AB8" w14:paraId="226BFD37" w14:textId="77777777" w:rsidTr="00B7041A">
        <w:trPr>
          <w:trHeight w:val="300"/>
          <w:jc w:val="center"/>
        </w:trPr>
        <w:tc>
          <w:tcPr>
            <w:tcW w:w="0" w:type="auto"/>
            <w:tcBorders>
              <w:bottom w:val="single" w:sz="4" w:space="0" w:color="auto"/>
            </w:tcBorders>
            <w:shd w:val="clear" w:color="auto" w:fill="auto"/>
            <w:noWrap/>
            <w:vAlign w:val="bottom"/>
            <w:hideMark/>
          </w:tcPr>
          <w:p w14:paraId="5D5D63A8" w14:textId="77777777" w:rsidR="00951C1A" w:rsidRPr="008F781E" w:rsidRDefault="00951C1A" w:rsidP="00B7041A">
            <w:pPr>
              <w:spacing w:before="40" w:after="40" w:line="240" w:lineRule="auto"/>
              <w:rPr>
                <w:rFonts w:ascii="Arial" w:eastAsia="Times New Roman" w:hAnsi="Arial" w:cs="Arial"/>
                <w:color w:val="000000"/>
                <w:sz w:val="19"/>
                <w:szCs w:val="19"/>
              </w:rPr>
            </w:pPr>
            <w:r w:rsidRPr="008F781E">
              <w:rPr>
                <w:rFonts w:ascii="Arial" w:eastAsia="Times New Roman" w:hAnsi="Arial" w:cs="Arial"/>
                <w:color w:val="000000"/>
                <w:sz w:val="19"/>
                <w:szCs w:val="19"/>
              </w:rPr>
              <w:t>Never</w:t>
            </w:r>
          </w:p>
        </w:tc>
        <w:tc>
          <w:tcPr>
            <w:tcW w:w="0" w:type="auto"/>
            <w:tcBorders>
              <w:bottom w:val="single" w:sz="4" w:space="0" w:color="auto"/>
            </w:tcBorders>
            <w:shd w:val="clear" w:color="auto" w:fill="auto"/>
            <w:noWrap/>
            <w:vAlign w:val="center"/>
            <w:hideMark/>
          </w:tcPr>
          <w:p w14:paraId="62C4FF71"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75.8</w:t>
            </w:r>
          </w:p>
        </w:tc>
        <w:tc>
          <w:tcPr>
            <w:tcW w:w="0" w:type="auto"/>
            <w:tcBorders>
              <w:bottom w:val="single" w:sz="4" w:space="0" w:color="auto"/>
            </w:tcBorders>
            <w:shd w:val="clear" w:color="auto" w:fill="auto"/>
            <w:noWrap/>
            <w:vAlign w:val="center"/>
            <w:hideMark/>
          </w:tcPr>
          <w:p w14:paraId="3A8882F8" w14:textId="77777777" w:rsidR="00951C1A" w:rsidRPr="008F781E"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56.3</w:t>
            </w:r>
          </w:p>
        </w:tc>
        <w:tc>
          <w:tcPr>
            <w:tcW w:w="0" w:type="auto"/>
            <w:tcBorders>
              <w:bottom w:val="single" w:sz="4" w:space="0" w:color="auto"/>
            </w:tcBorders>
            <w:shd w:val="clear" w:color="auto" w:fill="auto"/>
            <w:noWrap/>
            <w:vAlign w:val="center"/>
            <w:hideMark/>
          </w:tcPr>
          <w:p w14:paraId="221533AB" w14:textId="77777777" w:rsidR="00951C1A" w:rsidRPr="0012034F" w:rsidRDefault="00951C1A" w:rsidP="00B7041A">
            <w:pPr>
              <w:spacing w:before="40" w:after="40" w:line="240" w:lineRule="auto"/>
              <w:jc w:val="center"/>
              <w:rPr>
                <w:rFonts w:ascii="Arial" w:eastAsia="Times New Roman" w:hAnsi="Arial" w:cs="Arial"/>
                <w:color w:val="000000"/>
                <w:sz w:val="19"/>
                <w:szCs w:val="19"/>
              </w:rPr>
            </w:pPr>
            <w:r w:rsidRPr="008F781E">
              <w:rPr>
                <w:rFonts w:ascii="Arial" w:hAnsi="Arial" w:cs="Arial"/>
                <w:color w:val="000000"/>
                <w:sz w:val="19"/>
                <w:szCs w:val="19"/>
              </w:rPr>
              <w:t>36.6</w:t>
            </w:r>
          </w:p>
        </w:tc>
      </w:tr>
    </w:tbl>
    <w:p w14:paraId="6854BAE6" w14:textId="2420D8A7" w:rsidR="00DA62A0" w:rsidRPr="005B20E3" w:rsidRDefault="00DA62A0" w:rsidP="00685BE3">
      <w:pPr>
        <w:pStyle w:val="Caption"/>
        <w:jc w:val="center"/>
        <w:rPr>
          <w:b w:val="0"/>
          <w:sz w:val="20"/>
          <w:szCs w:val="20"/>
        </w:rPr>
      </w:pPr>
    </w:p>
    <w:sectPr w:rsidR="00DA62A0" w:rsidRPr="005B20E3" w:rsidSect="009C3249">
      <w:pgSz w:w="11906" w:h="16838"/>
      <w:pgMar w:top="567" w:right="1440" w:bottom="567" w:left="1440" w:header="709" w:footer="27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40D" w14:textId="77777777" w:rsidR="009C3249" w:rsidRDefault="009C3249" w:rsidP="002C6089">
      <w:pPr>
        <w:spacing w:after="0" w:line="240" w:lineRule="auto"/>
      </w:pPr>
      <w:r>
        <w:separator/>
      </w:r>
    </w:p>
  </w:endnote>
  <w:endnote w:type="continuationSeparator" w:id="0">
    <w:p w14:paraId="5AF8BA6B" w14:textId="77777777" w:rsidR="009C3249" w:rsidRDefault="009C3249" w:rsidP="002C6089">
      <w:pPr>
        <w:spacing w:after="0" w:line="240" w:lineRule="auto"/>
      </w:pPr>
      <w:r>
        <w:continuationSeparator/>
      </w:r>
    </w:p>
  </w:endnote>
  <w:endnote w:type="continuationNotice" w:id="1">
    <w:p w14:paraId="1294BE61" w14:textId="77777777" w:rsidR="009C3249" w:rsidRDefault="009C3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4DF8" w14:textId="77777777" w:rsidR="008644B3" w:rsidRDefault="00864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67135"/>
      <w:docPartObj>
        <w:docPartGallery w:val="Page Numbers (Bottom of Page)"/>
        <w:docPartUnique/>
      </w:docPartObj>
    </w:sdtPr>
    <w:sdtEndPr>
      <w:rPr>
        <w:noProof/>
      </w:rPr>
    </w:sdtEndPr>
    <w:sdtContent>
      <w:p w14:paraId="63E73199" w14:textId="0F132CA0" w:rsidR="008644B3" w:rsidRDefault="008644B3">
        <w:pPr>
          <w:pStyle w:val="Footer"/>
          <w:jc w:val="right"/>
        </w:pPr>
        <w:r>
          <w:fldChar w:fldCharType="begin"/>
        </w:r>
        <w:r>
          <w:instrText xml:space="preserve"> PAGE   \* MERGEFORMAT </w:instrText>
        </w:r>
        <w:r>
          <w:fldChar w:fldCharType="separate"/>
        </w:r>
        <w:r w:rsidR="008019B6">
          <w:rPr>
            <w:noProof/>
          </w:rPr>
          <w:t>1</w:t>
        </w:r>
        <w:r>
          <w:rPr>
            <w:noProof/>
          </w:rPr>
          <w:fldChar w:fldCharType="end"/>
        </w:r>
      </w:p>
    </w:sdtContent>
  </w:sdt>
  <w:p w14:paraId="3766AA27" w14:textId="77777777" w:rsidR="008644B3" w:rsidRDefault="00864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C7C1" w14:textId="77777777" w:rsidR="008644B3" w:rsidRDefault="00864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18B6" w14:textId="77777777" w:rsidR="009C3249" w:rsidRDefault="009C3249" w:rsidP="002C6089">
      <w:pPr>
        <w:spacing w:after="0" w:line="240" w:lineRule="auto"/>
      </w:pPr>
      <w:r>
        <w:separator/>
      </w:r>
    </w:p>
  </w:footnote>
  <w:footnote w:type="continuationSeparator" w:id="0">
    <w:p w14:paraId="2A6A1D02" w14:textId="77777777" w:rsidR="009C3249" w:rsidRDefault="009C3249" w:rsidP="002C6089">
      <w:pPr>
        <w:spacing w:after="0" w:line="240" w:lineRule="auto"/>
      </w:pPr>
      <w:r>
        <w:continuationSeparator/>
      </w:r>
    </w:p>
  </w:footnote>
  <w:footnote w:type="continuationNotice" w:id="1">
    <w:p w14:paraId="298967E3" w14:textId="77777777" w:rsidR="009C3249" w:rsidRDefault="009C3249">
      <w:pPr>
        <w:spacing w:after="0" w:line="240" w:lineRule="auto"/>
      </w:pPr>
    </w:p>
  </w:footnote>
  <w:footnote w:id="2">
    <w:p w14:paraId="61F7D09F" w14:textId="77777777" w:rsidR="008644B3" w:rsidRPr="00F64044" w:rsidRDefault="008644B3" w:rsidP="00F64044">
      <w:pPr>
        <w:pStyle w:val="CommentText"/>
        <w:spacing w:after="0"/>
        <w:rPr>
          <w:rFonts w:ascii="Arial" w:hAnsi="Arial" w:cs="Arial"/>
          <w:sz w:val="18"/>
          <w:szCs w:val="18"/>
        </w:rPr>
      </w:pPr>
      <w:r w:rsidRPr="00F64044">
        <w:rPr>
          <w:rStyle w:val="FootnoteReference"/>
          <w:rFonts w:ascii="Arial" w:hAnsi="Arial" w:cs="Arial"/>
          <w:sz w:val="18"/>
          <w:szCs w:val="18"/>
        </w:rPr>
        <w:footnoteRef/>
      </w:r>
      <w:r w:rsidRPr="00F64044">
        <w:rPr>
          <w:rFonts w:ascii="Arial" w:hAnsi="Arial" w:cs="Arial"/>
          <w:sz w:val="18"/>
          <w:szCs w:val="18"/>
        </w:rPr>
        <w:t xml:space="preserve"> https://humanrights.gov.au/about/news/speeches/critical-task-changing-community-attitudes-towards-disability</w:t>
      </w:r>
    </w:p>
  </w:footnote>
  <w:footnote w:id="3">
    <w:p w14:paraId="7B0B4F6E" w14:textId="77777777" w:rsidR="008644B3" w:rsidRDefault="008644B3" w:rsidP="0072211F">
      <w:pPr>
        <w:pStyle w:val="FootnoteText"/>
      </w:pPr>
      <w:r>
        <w:rPr>
          <w:rStyle w:val="FootnoteReference"/>
        </w:rPr>
        <w:footnoteRef/>
      </w:r>
      <w:r>
        <w:t xml:space="preserve"> Transcript, Ronald Sackville (Chair), Public hearing 28, 10 October 2022, P-4 [30–40]; Transcript, Natalie Wade, Public hearing 18, 8 November 2021, P-45 [16–18]; Shane Clifton, Hierarchies of power: Disability theories and models and their implications for violence against, and abuse, neglect, and exploitation of, people with disability, Report prepared for the Royal Commission into Violence, Abuse, Neglect and Exploitation of People with Disability, October 2020, pp 15–16.</w:t>
      </w:r>
    </w:p>
  </w:footnote>
  <w:footnote w:id="4">
    <w:p w14:paraId="7BF32FD6" w14:textId="77777777" w:rsidR="008644B3" w:rsidRDefault="008644B3">
      <w:pPr>
        <w:pStyle w:val="FootnoteText"/>
      </w:pPr>
      <w:r>
        <w:rPr>
          <w:rStyle w:val="FootnoteReference"/>
        </w:rPr>
        <w:footnoteRef/>
      </w:r>
      <w:r>
        <w:t xml:space="preserve"> Royal Commission into Violence, Abuse, Neglect and Exploitation of People with Disability, Issue Paper: Rights and attitudes, April 2022 </w:t>
      </w:r>
      <w:hyperlink r:id="rId1" w:history="1">
        <w:r>
          <w:rPr>
            <w:rStyle w:val="Hyperlink"/>
          </w:rPr>
          <w:t>Issues paper - Rights and attitudes (royalcommission.gov.au)</w:t>
        </w:r>
      </w:hyperlink>
    </w:p>
  </w:footnote>
  <w:footnote w:id="5">
    <w:p w14:paraId="3B7F0EC4" w14:textId="77777777" w:rsidR="008644B3" w:rsidRDefault="008644B3" w:rsidP="0072211F">
      <w:pPr>
        <w:pStyle w:val="FootnoteText"/>
      </w:pPr>
      <w:r>
        <w:rPr>
          <w:rStyle w:val="FootnoteReference"/>
        </w:rPr>
        <w:footnoteRef/>
      </w:r>
      <w:r>
        <w:t xml:space="preserve"> Submissions of Counsel Assisting the Royal Commission following </w:t>
      </w:r>
      <w:r>
        <w:t>Public hearing 31, 3 February 2023, pp 7–8 [5]; Shane Clifton, Hierarchies of power: Disability theories and models and their implications for violence against, and abuse, neglect, and exploitation of people with disability, Report prepared for the Royal Commission into Violence, Abuse, Neglect and Exploitation of People with Disability, October 2020, pp 15–16.</w:t>
      </w:r>
    </w:p>
  </w:footnote>
  <w:footnote w:id="6">
    <w:p w14:paraId="14664FF2" w14:textId="77777777" w:rsidR="008644B3" w:rsidRDefault="008644B3" w:rsidP="0072211F">
      <w:pPr>
        <w:pStyle w:val="FootnoteText"/>
      </w:pPr>
      <w:r>
        <w:rPr>
          <w:rStyle w:val="FootnoteReference"/>
        </w:rPr>
        <w:footnoteRef/>
      </w:r>
      <w:r>
        <w:t xml:space="preserve"> Submissions of Counsel Assisting the Royal Commission following </w:t>
      </w:r>
      <w:r>
        <w:t>Public hearing 24, 21 October 2022, p 142 [385].</w:t>
      </w:r>
    </w:p>
  </w:footnote>
  <w:footnote w:id="7">
    <w:p w14:paraId="3415A91E" w14:textId="77777777" w:rsidR="008644B3" w:rsidRPr="00EC6044" w:rsidRDefault="008644B3" w:rsidP="007372F0">
      <w:pPr>
        <w:spacing w:after="0" w:line="240" w:lineRule="auto"/>
        <w:rPr>
          <w:rFonts w:ascii="Arial" w:eastAsia="Arial" w:hAnsi="Arial" w:cs="Arial"/>
          <w:sz w:val="20"/>
          <w:szCs w:val="20"/>
        </w:rPr>
      </w:pPr>
      <w:r w:rsidRPr="00EC6044">
        <w:rPr>
          <w:rStyle w:val="FootnoteReference"/>
          <w:rFonts w:ascii="Arial" w:hAnsi="Arial" w:cs="Arial"/>
          <w:sz w:val="20"/>
          <w:szCs w:val="20"/>
        </w:rPr>
        <w:footnoteRef/>
      </w:r>
      <w:r w:rsidRPr="00EC6044">
        <w:rPr>
          <w:rFonts w:ascii="Arial" w:hAnsi="Arial" w:cs="Arial"/>
          <w:sz w:val="20"/>
          <w:szCs w:val="20"/>
        </w:rPr>
        <w:t xml:space="preserve"> </w:t>
      </w:r>
      <w:r w:rsidRPr="007372F0">
        <w:rPr>
          <w:rFonts w:ascii="Arial" w:eastAsia="Arial" w:hAnsi="Arial" w:cs="Arial"/>
          <w:sz w:val="18"/>
          <w:szCs w:val="18"/>
        </w:rPr>
        <w:t>The sampling frame for the address-based sample is the Geo-coded National Address File (G-NAF). The ‘square root allocation’ sample selection method was preferred to an equal or probability-proportionate to size selection approach as a means of increasing the achieved sample sizes in smaller states, improving the bases for state-level reporting. Using this approach, States and Territories which normally achieve fewer completions (either due to smaller populations and / or lower sample yields) were over-sampled to reflect more of the final number of completes than they would otherwise.</w:t>
      </w:r>
      <w:r w:rsidRPr="00EC6044">
        <w:rPr>
          <w:rFonts w:ascii="Arial" w:eastAsia="Arial" w:hAnsi="Arial" w:cs="Arial"/>
          <w:sz w:val="20"/>
          <w:szCs w:val="20"/>
        </w:rPr>
        <w:t xml:space="preserve"> </w:t>
      </w:r>
    </w:p>
    <w:p w14:paraId="3E05B233" w14:textId="77777777" w:rsidR="008644B3" w:rsidRPr="00EC6044" w:rsidRDefault="008644B3">
      <w:pPr>
        <w:pStyle w:val="FootnoteText"/>
      </w:pPr>
    </w:p>
  </w:footnote>
  <w:footnote w:id="8">
    <w:p w14:paraId="7B92213F" w14:textId="77777777" w:rsidR="008644B3" w:rsidRPr="0012034F" w:rsidRDefault="008644B3">
      <w:pPr>
        <w:pStyle w:val="FootnoteText"/>
        <w:rPr>
          <w:rFonts w:ascii="Arial" w:hAnsi="Arial" w:cs="Arial"/>
          <w:sz w:val="18"/>
          <w:szCs w:val="18"/>
        </w:rPr>
      </w:pPr>
      <w:r w:rsidRPr="0012034F">
        <w:rPr>
          <w:rStyle w:val="FootnoteReference"/>
          <w:rFonts w:ascii="Arial" w:hAnsi="Arial" w:cs="Arial"/>
          <w:sz w:val="18"/>
          <w:szCs w:val="18"/>
        </w:rPr>
        <w:footnoteRef/>
      </w:r>
      <w:r w:rsidRPr="0012034F">
        <w:rPr>
          <w:rFonts w:ascii="Arial" w:hAnsi="Arial" w:cs="Arial"/>
          <w:sz w:val="18"/>
          <w:szCs w:val="18"/>
        </w:rPr>
        <w:t xml:space="preserve"> Our design is informed by the online inclusive design and legibility considerations available through Vision</w:t>
      </w:r>
      <w:r>
        <w:rPr>
          <w:rFonts w:ascii="Arial" w:hAnsi="Arial" w:cs="Arial"/>
          <w:sz w:val="18"/>
          <w:szCs w:val="18"/>
        </w:rPr>
        <w:t> </w:t>
      </w:r>
      <w:r w:rsidRPr="0012034F">
        <w:rPr>
          <w:rFonts w:ascii="Arial" w:hAnsi="Arial" w:cs="Arial"/>
          <w:sz w:val="18"/>
          <w:szCs w:val="18"/>
        </w:rPr>
        <w:t xml:space="preserve">Australia. </w:t>
      </w:r>
    </w:p>
  </w:footnote>
  <w:footnote w:id="9">
    <w:p w14:paraId="30125C1C" w14:textId="77777777" w:rsidR="008644B3" w:rsidRPr="0012034F" w:rsidRDefault="008644B3" w:rsidP="0012034F">
      <w:pPr>
        <w:pStyle w:val="Body"/>
        <w:spacing w:before="0" w:after="0" w:line="240" w:lineRule="auto"/>
        <w:rPr>
          <w:sz w:val="18"/>
          <w:szCs w:val="18"/>
        </w:rPr>
      </w:pPr>
      <w:r w:rsidRPr="0012034F">
        <w:rPr>
          <w:rStyle w:val="FootnoteReference"/>
          <w:sz w:val="18"/>
          <w:szCs w:val="18"/>
        </w:rPr>
        <w:footnoteRef/>
      </w:r>
      <w:r w:rsidRPr="0012034F">
        <w:rPr>
          <w:sz w:val="18"/>
          <w:szCs w:val="18"/>
        </w:rPr>
        <w:t xml:space="preserve"> The weighting is complicated because the total survey respondents are drawn from two probability samples. The approach taken is to construct weights for each sample with weights within each sample adding to the total Australian population aged 18 years and older. When combining the two samples, weights are scaled to sample sizes before files are combined. This gives weight to each sample based on its size, thus combining the two without over-representation of respondents from one sample. This approach is justified by the probability</w:t>
      </w:r>
      <w:r w:rsidRPr="0012034F">
        <w:rPr>
          <w:sz w:val="18"/>
          <w:szCs w:val="18"/>
        </w:rPr>
        <w:noBreakHyphen/>
        <w:t>based frames of both samples, along with the existence of quantifiable base weights and an assumed small overlap in samples (Social Research Centre 2023).</w:t>
      </w:r>
    </w:p>
    <w:p w14:paraId="4B645924" w14:textId="77777777" w:rsidR="008644B3" w:rsidRDefault="008644B3" w:rsidP="00AB275C">
      <w:pPr>
        <w:pStyle w:val="FootnoteText"/>
      </w:pPr>
    </w:p>
  </w:footnote>
  <w:footnote w:id="10">
    <w:p w14:paraId="63BC920B" w14:textId="77777777" w:rsidR="008644B3" w:rsidRPr="0012034F" w:rsidRDefault="008644B3">
      <w:pPr>
        <w:pStyle w:val="FootnoteText"/>
        <w:rPr>
          <w:rFonts w:ascii="Arial" w:hAnsi="Arial" w:cs="Arial"/>
          <w:sz w:val="18"/>
          <w:szCs w:val="18"/>
          <w:lang w:val="en-US"/>
        </w:rPr>
      </w:pPr>
      <w:r w:rsidRPr="0012034F">
        <w:rPr>
          <w:rStyle w:val="FootnoteReference"/>
          <w:rFonts w:ascii="Arial" w:hAnsi="Arial" w:cs="Arial"/>
          <w:sz w:val="18"/>
          <w:szCs w:val="18"/>
        </w:rPr>
        <w:footnoteRef/>
      </w:r>
      <w:r w:rsidRPr="0012034F">
        <w:rPr>
          <w:rFonts w:ascii="Arial" w:hAnsi="Arial" w:cs="Arial"/>
          <w:sz w:val="18"/>
          <w:szCs w:val="18"/>
        </w:rPr>
        <w:t xml:space="preserve"> </w:t>
      </w:r>
      <w:r w:rsidRPr="0012034F">
        <w:rPr>
          <w:rFonts w:ascii="Arial" w:hAnsi="Arial" w:cs="Arial"/>
          <w:sz w:val="18"/>
          <w:szCs w:val="18"/>
          <w:lang w:val="en-US"/>
        </w:rPr>
        <w:t>Those with hiring responsibilities indicated marginally better attitudes by about 0.6%. Even though this difference is marginal, the difference is statistically significant at 5% confidence interval.</w:t>
      </w:r>
    </w:p>
  </w:footnote>
  <w:footnote w:id="11">
    <w:p w14:paraId="543B9346" w14:textId="77777777" w:rsidR="008644B3" w:rsidRPr="0012034F" w:rsidRDefault="008644B3">
      <w:pPr>
        <w:pStyle w:val="FootnoteText"/>
        <w:rPr>
          <w:rFonts w:ascii="Arial" w:hAnsi="Arial" w:cs="Arial"/>
          <w:sz w:val="18"/>
          <w:szCs w:val="18"/>
        </w:rPr>
      </w:pPr>
      <w:r w:rsidRPr="0012034F">
        <w:rPr>
          <w:rStyle w:val="FootnoteReference"/>
          <w:rFonts w:ascii="Arial" w:hAnsi="Arial" w:cs="Arial"/>
          <w:sz w:val="18"/>
          <w:szCs w:val="18"/>
        </w:rPr>
        <w:footnoteRef/>
      </w:r>
      <w:r w:rsidRPr="0012034F">
        <w:rPr>
          <w:rFonts w:ascii="Arial" w:hAnsi="Arial" w:cs="Arial"/>
          <w:sz w:val="18"/>
          <w:szCs w:val="18"/>
        </w:rPr>
        <w:t xml:space="preserve"> These are self-identified disability types (based on variables DIS_TYP*)</w:t>
      </w:r>
    </w:p>
  </w:footnote>
  <w:footnote w:id="12">
    <w:p w14:paraId="0C8DD81F" w14:textId="77777777" w:rsidR="008644B3" w:rsidRDefault="008644B3">
      <w:pPr>
        <w:pStyle w:val="FootnoteText"/>
      </w:pPr>
      <w:r>
        <w:rPr>
          <w:rStyle w:val="FootnoteReference"/>
        </w:rPr>
        <w:footnoteRef/>
      </w:r>
      <w:r>
        <w:t xml:space="preserve"> Royal Commission into Violence, Abuse, Neglect and Exploitation of People with Disability, Final Report: Volume 7, Inclusive education, employment and housing – Part B Inclusive employment; September </w:t>
      </w:r>
      <w:r>
        <w:t xml:space="preserve">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AEC7" w14:textId="77777777" w:rsidR="008644B3" w:rsidRDefault="00864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C7D9" w14:textId="31D56BAC" w:rsidR="008644B3" w:rsidRDefault="00864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C5F6" w14:textId="77777777" w:rsidR="008644B3" w:rsidRDefault="00864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2862"/>
    <w:multiLevelType w:val="multilevel"/>
    <w:tmpl w:val="F13AD712"/>
    <w:lvl w:ilvl="0">
      <w:start w:val="1"/>
      <w:numFmt w:val="decimal"/>
      <w:pStyle w:val="Heading1"/>
      <w:lvlText w:val="%1"/>
      <w:lvlJc w:val="left"/>
      <w:pPr>
        <w:ind w:left="432" w:hanging="432"/>
      </w:pPr>
      <w:rPr>
        <w:b/>
      </w:rPr>
    </w:lvl>
    <w:lvl w:ilvl="1">
      <w:start w:val="1"/>
      <w:numFmt w:val="decimal"/>
      <w:pStyle w:val="Heading2"/>
      <w:lvlText w:val="%1.%2"/>
      <w:lvlJc w:val="left"/>
      <w:pPr>
        <w:ind w:left="1002" w:hanging="576"/>
      </w:pPr>
      <w:rPr>
        <w:b/>
        <w:i/>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5C926AE"/>
    <w:multiLevelType w:val="hybridMultilevel"/>
    <w:tmpl w:val="B8648B6A"/>
    <w:lvl w:ilvl="0" w:tplc="F99A137E">
      <w:start w:val="1"/>
      <w:numFmt w:val="bullet"/>
      <w:pStyle w:val="Bulletlist"/>
      <w:lvlText w:val=""/>
      <w:lvlJc w:val="left"/>
      <w:pPr>
        <w:ind w:left="1164" w:hanging="360"/>
      </w:pPr>
      <w:rPr>
        <w:rFonts w:ascii="Symbol" w:hAnsi="Symbol" w:hint="default"/>
      </w:rPr>
    </w:lvl>
    <w:lvl w:ilvl="1" w:tplc="0C090003">
      <w:start w:val="1"/>
      <w:numFmt w:val="bullet"/>
      <w:lvlText w:val="o"/>
      <w:lvlJc w:val="left"/>
      <w:pPr>
        <w:ind w:left="2103" w:hanging="360"/>
      </w:pPr>
      <w:rPr>
        <w:rFonts w:ascii="Courier New" w:hAnsi="Courier New" w:cs="Courier New" w:hint="default"/>
      </w:rPr>
    </w:lvl>
    <w:lvl w:ilvl="2" w:tplc="0C090005">
      <w:start w:val="1"/>
      <w:numFmt w:val="bullet"/>
      <w:lvlText w:val=""/>
      <w:lvlJc w:val="left"/>
      <w:pPr>
        <w:ind w:left="2823" w:hanging="360"/>
      </w:pPr>
      <w:rPr>
        <w:rFonts w:ascii="Wingdings" w:hAnsi="Wingdings" w:hint="default"/>
      </w:rPr>
    </w:lvl>
    <w:lvl w:ilvl="3" w:tplc="0C090001" w:tentative="1">
      <w:start w:val="1"/>
      <w:numFmt w:val="bullet"/>
      <w:lvlText w:val=""/>
      <w:lvlJc w:val="left"/>
      <w:pPr>
        <w:ind w:left="3543" w:hanging="360"/>
      </w:pPr>
      <w:rPr>
        <w:rFonts w:ascii="Symbol" w:hAnsi="Symbol" w:hint="default"/>
      </w:rPr>
    </w:lvl>
    <w:lvl w:ilvl="4" w:tplc="0C090003" w:tentative="1">
      <w:start w:val="1"/>
      <w:numFmt w:val="bullet"/>
      <w:lvlText w:val="o"/>
      <w:lvlJc w:val="left"/>
      <w:pPr>
        <w:ind w:left="4263" w:hanging="360"/>
      </w:pPr>
      <w:rPr>
        <w:rFonts w:ascii="Courier New" w:hAnsi="Courier New" w:cs="Courier New" w:hint="default"/>
      </w:rPr>
    </w:lvl>
    <w:lvl w:ilvl="5" w:tplc="0C090005" w:tentative="1">
      <w:start w:val="1"/>
      <w:numFmt w:val="bullet"/>
      <w:lvlText w:val=""/>
      <w:lvlJc w:val="left"/>
      <w:pPr>
        <w:ind w:left="4983" w:hanging="360"/>
      </w:pPr>
      <w:rPr>
        <w:rFonts w:ascii="Wingdings" w:hAnsi="Wingdings" w:hint="default"/>
      </w:rPr>
    </w:lvl>
    <w:lvl w:ilvl="6" w:tplc="0C090001" w:tentative="1">
      <w:start w:val="1"/>
      <w:numFmt w:val="bullet"/>
      <w:lvlText w:val=""/>
      <w:lvlJc w:val="left"/>
      <w:pPr>
        <w:ind w:left="5703" w:hanging="360"/>
      </w:pPr>
      <w:rPr>
        <w:rFonts w:ascii="Symbol" w:hAnsi="Symbol" w:hint="default"/>
      </w:rPr>
    </w:lvl>
    <w:lvl w:ilvl="7" w:tplc="0C090003" w:tentative="1">
      <w:start w:val="1"/>
      <w:numFmt w:val="bullet"/>
      <w:lvlText w:val="o"/>
      <w:lvlJc w:val="left"/>
      <w:pPr>
        <w:ind w:left="6423" w:hanging="360"/>
      </w:pPr>
      <w:rPr>
        <w:rFonts w:ascii="Courier New" w:hAnsi="Courier New" w:cs="Courier New" w:hint="default"/>
      </w:rPr>
    </w:lvl>
    <w:lvl w:ilvl="8" w:tplc="0C090005" w:tentative="1">
      <w:start w:val="1"/>
      <w:numFmt w:val="bullet"/>
      <w:lvlText w:val=""/>
      <w:lvlJc w:val="left"/>
      <w:pPr>
        <w:ind w:left="7143" w:hanging="360"/>
      </w:pPr>
      <w:rPr>
        <w:rFonts w:ascii="Wingdings" w:hAnsi="Wingdings" w:hint="default"/>
      </w:rPr>
    </w:lvl>
  </w:abstractNum>
  <w:abstractNum w:abstractNumId="2" w15:restartNumberingAfterBreak="0">
    <w:nsid w:val="38B2423A"/>
    <w:multiLevelType w:val="hybridMultilevel"/>
    <w:tmpl w:val="CC962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C50F56"/>
    <w:multiLevelType w:val="hybridMultilevel"/>
    <w:tmpl w:val="280CC8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F023F47"/>
    <w:multiLevelType w:val="hybridMultilevel"/>
    <w:tmpl w:val="C8D05676"/>
    <w:lvl w:ilvl="0" w:tplc="454858C0">
      <w:start w:val="1"/>
      <w:numFmt w:val="bullet"/>
      <w:pStyle w:val="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88428A"/>
    <w:multiLevelType w:val="hybridMultilevel"/>
    <w:tmpl w:val="56C09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5D0579"/>
    <w:multiLevelType w:val="hybridMultilevel"/>
    <w:tmpl w:val="216C6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FC1E47"/>
    <w:multiLevelType w:val="hybridMultilevel"/>
    <w:tmpl w:val="8A206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82736A"/>
    <w:multiLevelType w:val="multilevel"/>
    <w:tmpl w:val="F6E66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D741204"/>
    <w:multiLevelType w:val="hybridMultilevel"/>
    <w:tmpl w:val="895C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9279870">
    <w:abstractNumId w:val="2"/>
  </w:num>
  <w:num w:numId="2" w16cid:durableId="1644002684">
    <w:abstractNumId w:val="5"/>
  </w:num>
  <w:num w:numId="3" w16cid:durableId="939217079">
    <w:abstractNumId w:val="7"/>
  </w:num>
  <w:num w:numId="4" w16cid:durableId="1104183046">
    <w:abstractNumId w:val="0"/>
  </w:num>
  <w:num w:numId="5" w16cid:durableId="311640596">
    <w:abstractNumId w:val="4"/>
  </w:num>
  <w:num w:numId="6" w16cid:durableId="1816144274">
    <w:abstractNumId w:val="9"/>
  </w:num>
  <w:num w:numId="7" w16cid:durableId="1416054568">
    <w:abstractNumId w:val="2"/>
  </w:num>
  <w:num w:numId="8" w16cid:durableId="2057702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0210196">
    <w:abstractNumId w:val="6"/>
  </w:num>
  <w:num w:numId="10" w16cid:durableId="2116561108">
    <w:abstractNumId w:val="1"/>
  </w:num>
  <w:num w:numId="11" w16cid:durableId="2101294520">
    <w:abstractNumId w:val="8"/>
  </w:num>
  <w:num w:numId="12" w16cid:durableId="38288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3826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53648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46074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5362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735"/>
    <w:rsid w:val="00000895"/>
    <w:rsid w:val="00001A67"/>
    <w:rsid w:val="00001FD0"/>
    <w:rsid w:val="0000259D"/>
    <w:rsid w:val="000027F5"/>
    <w:rsid w:val="0000375F"/>
    <w:rsid w:val="0000592F"/>
    <w:rsid w:val="00005B04"/>
    <w:rsid w:val="0000726E"/>
    <w:rsid w:val="00010AD5"/>
    <w:rsid w:val="00011A49"/>
    <w:rsid w:val="000129C1"/>
    <w:rsid w:val="00012E2E"/>
    <w:rsid w:val="00012F16"/>
    <w:rsid w:val="000130B6"/>
    <w:rsid w:val="00014C7C"/>
    <w:rsid w:val="00015975"/>
    <w:rsid w:val="000167B7"/>
    <w:rsid w:val="000168E3"/>
    <w:rsid w:val="000173D8"/>
    <w:rsid w:val="0002159C"/>
    <w:rsid w:val="00023458"/>
    <w:rsid w:val="000241A4"/>
    <w:rsid w:val="00024874"/>
    <w:rsid w:val="00024ADC"/>
    <w:rsid w:val="0002578F"/>
    <w:rsid w:val="0002592A"/>
    <w:rsid w:val="00026CF3"/>
    <w:rsid w:val="000309EB"/>
    <w:rsid w:val="00030D45"/>
    <w:rsid w:val="000310D3"/>
    <w:rsid w:val="000316F9"/>
    <w:rsid w:val="00031B93"/>
    <w:rsid w:val="00031E33"/>
    <w:rsid w:val="00032FDA"/>
    <w:rsid w:val="000347EC"/>
    <w:rsid w:val="0003496F"/>
    <w:rsid w:val="0003593D"/>
    <w:rsid w:val="00035B7F"/>
    <w:rsid w:val="00035D7E"/>
    <w:rsid w:val="0003782D"/>
    <w:rsid w:val="0003787B"/>
    <w:rsid w:val="0004107B"/>
    <w:rsid w:val="00041609"/>
    <w:rsid w:val="00041953"/>
    <w:rsid w:val="00042CDE"/>
    <w:rsid w:val="000457D0"/>
    <w:rsid w:val="0004594C"/>
    <w:rsid w:val="00045B2A"/>
    <w:rsid w:val="00045E82"/>
    <w:rsid w:val="00046412"/>
    <w:rsid w:val="00046C37"/>
    <w:rsid w:val="000476C3"/>
    <w:rsid w:val="00047BE8"/>
    <w:rsid w:val="000500CE"/>
    <w:rsid w:val="00051321"/>
    <w:rsid w:val="00051739"/>
    <w:rsid w:val="00052D8A"/>
    <w:rsid w:val="00053C21"/>
    <w:rsid w:val="00054E77"/>
    <w:rsid w:val="00056106"/>
    <w:rsid w:val="00056509"/>
    <w:rsid w:val="0006035D"/>
    <w:rsid w:val="0006095C"/>
    <w:rsid w:val="00061E59"/>
    <w:rsid w:val="000622B6"/>
    <w:rsid w:val="0006266C"/>
    <w:rsid w:val="00062793"/>
    <w:rsid w:val="0006429D"/>
    <w:rsid w:val="00064481"/>
    <w:rsid w:val="00064553"/>
    <w:rsid w:val="00064637"/>
    <w:rsid w:val="000653BA"/>
    <w:rsid w:val="00065EF8"/>
    <w:rsid w:val="0006676D"/>
    <w:rsid w:val="0006686E"/>
    <w:rsid w:val="00066E3A"/>
    <w:rsid w:val="000674D9"/>
    <w:rsid w:val="00070537"/>
    <w:rsid w:val="00070692"/>
    <w:rsid w:val="00071A98"/>
    <w:rsid w:val="000723DE"/>
    <w:rsid w:val="0007316E"/>
    <w:rsid w:val="00073868"/>
    <w:rsid w:val="00075C48"/>
    <w:rsid w:val="00076A2F"/>
    <w:rsid w:val="00077263"/>
    <w:rsid w:val="0007784C"/>
    <w:rsid w:val="00077E3A"/>
    <w:rsid w:val="00080314"/>
    <w:rsid w:val="000811E2"/>
    <w:rsid w:val="000817C9"/>
    <w:rsid w:val="000848C5"/>
    <w:rsid w:val="000872C9"/>
    <w:rsid w:val="00087D21"/>
    <w:rsid w:val="00090FAB"/>
    <w:rsid w:val="00091879"/>
    <w:rsid w:val="0009228D"/>
    <w:rsid w:val="000922E9"/>
    <w:rsid w:val="0009276C"/>
    <w:rsid w:val="00093604"/>
    <w:rsid w:val="00093864"/>
    <w:rsid w:val="0009400F"/>
    <w:rsid w:val="000947B6"/>
    <w:rsid w:val="00095336"/>
    <w:rsid w:val="00095343"/>
    <w:rsid w:val="00095B2D"/>
    <w:rsid w:val="000A028F"/>
    <w:rsid w:val="000A02F6"/>
    <w:rsid w:val="000A0B1B"/>
    <w:rsid w:val="000A5B5B"/>
    <w:rsid w:val="000A662E"/>
    <w:rsid w:val="000A664D"/>
    <w:rsid w:val="000A7A80"/>
    <w:rsid w:val="000B0AB1"/>
    <w:rsid w:val="000B1C44"/>
    <w:rsid w:val="000B2331"/>
    <w:rsid w:val="000B2493"/>
    <w:rsid w:val="000B2A7D"/>
    <w:rsid w:val="000B2F72"/>
    <w:rsid w:val="000B3643"/>
    <w:rsid w:val="000B57F2"/>
    <w:rsid w:val="000B7181"/>
    <w:rsid w:val="000B7E77"/>
    <w:rsid w:val="000C14D3"/>
    <w:rsid w:val="000C1AD3"/>
    <w:rsid w:val="000C3001"/>
    <w:rsid w:val="000C3587"/>
    <w:rsid w:val="000C4477"/>
    <w:rsid w:val="000C4804"/>
    <w:rsid w:val="000C545F"/>
    <w:rsid w:val="000C55D6"/>
    <w:rsid w:val="000C5963"/>
    <w:rsid w:val="000C6AC1"/>
    <w:rsid w:val="000C6B4C"/>
    <w:rsid w:val="000C6DD9"/>
    <w:rsid w:val="000C6E43"/>
    <w:rsid w:val="000C78DC"/>
    <w:rsid w:val="000D0744"/>
    <w:rsid w:val="000D0F67"/>
    <w:rsid w:val="000D12D8"/>
    <w:rsid w:val="000D3042"/>
    <w:rsid w:val="000D3D6D"/>
    <w:rsid w:val="000D4255"/>
    <w:rsid w:val="000D45D9"/>
    <w:rsid w:val="000D468D"/>
    <w:rsid w:val="000D5A1A"/>
    <w:rsid w:val="000D5E73"/>
    <w:rsid w:val="000D7501"/>
    <w:rsid w:val="000D75C1"/>
    <w:rsid w:val="000D787C"/>
    <w:rsid w:val="000E13DC"/>
    <w:rsid w:val="000E1652"/>
    <w:rsid w:val="000E1FB4"/>
    <w:rsid w:val="000E40E2"/>
    <w:rsid w:val="000E40FC"/>
    <w:rsid w:val="000E4797"/>
    <w:rsid w:val="000E5319"/>
    <w:rsid w:val="000E5904"/>
    <w:rsid w:val="000E6762"/>
    <w:rsid w:val="000F001A"/>
    <w:rsid w:val="000F09C7"/>
    <w:rsid w:val="000F2794"/>
    <w:rsid w:val="000F27E7"/>
    <w:rsid w:val="000F2897"/>
    <w:rsid w:val="000F451F"/>
    <w:rsid w:val="000F47E5"/>
    <w:rsid w:val="000F4CCA"/>
    <w:rsid w:val="000F55A8"/>
    <w:rsid w:val="000F5BC5"/>
    <w:rsid w:val="000F65C3"/>
    <w:rsid w:val="000F759B"/>
    <w:rsid w:val="00100142"/>
    <w:rsid w:val="00100B8E"/>
    <w:rsid w:val="00100BEE"/>
    <w:rsid w:val="00100DDC"/>
    <w:rsid w:val="001011FE"/>
    <w:rsid w:val="00101726"/>
    <w:rsid w:val="00101D37"/>
    <w:rsid w:val="00102598"/>
    <w:rsid w:val="00102920"/>
    <w:rsid w:val="00102FED"/>
    <w:rsid w:val="00103686"/>
    <w:rsid w:val="00104282"/>
    <w:rsid w:val="001042DA"/>
    <w:rsid w:val="00104ED1"/>
    <w:rsid w:val="00105567"/>
    <w:rsid w:val="00105F5B"/>
    <w:rsid w:val="0010623B"/>
    <w:rsid w:val="001065D0"/>
    <w:rsid w:val="00106CCC"/>
    <w:rsid w:val="00107639"/>
    <w:rsid w:val="00110CC9"/>
    <w:rsid w:val="001110D2"/>
    <w:rsid w:val="001121E0"/>
    <w:rsid w:val="00112C44"/>
    <w:rsid w:val="00113512"/>
    <w:rsid w:val="00113D23"/>
    <w:rsid w:val="00114432"/>
    <w:rsid w:val="001146D5"/>
    <w:rsid w:val="00114D43"/>
    <w:rsid w:val="001179AD"/>
    <w:rsid w:val="0012034F"/>
    <w:rsid w:val="00120CA7"/>
    <w:rsid w:val="00122B34"/>
    <w:rsid w:val="0012304F"/>
    <w:rsid w:val="00123A39"/>
    <w:rsid w:val="00123DA9"/>
    <w:rsid w:val="00124307"/>
    <w:rsid w:val="001259AF"/>
    <w:rsid w:val="00126525"/>
    <w:rsid w:val="00126E71"/>
    <w:rsid w:val="0012736F"/>
    <w:rsid w:val="00127992"/>
    <w:rsid w:val="00130FFC"/>
    <w:rsid w:val="00131AE8"/>
    <w:rsid w:val="0013258A"/>
    <w:rsid w:val="00132987"/>
    <w:rsid w:val="00132A58"/>
    <w:rsid w:val="00134883"/>
    <w:rsid w:val="00134915"/>
    <w:rsid w:val="0013675E"/>
    <w:rsid w:val="00137D2C"/>
    <w:rsid w:val="00140972"/>
    <w:rsid w:val="00141719"/>
    <w:rsid w:val="0014397E"/>
    <w:rsid w:val="001451F8"/>
    <w:rsid w:val="001457CF"/>
    <w:rsid w:val="0015035B"/>
    <w:rsid w:val="00150ECA"/>
    <w:rsid w:val="001515E4"/>
    <w:rsid w:val="001524C6"/>
    <w:rsid w:val="0015298B"/>
    <w:rsid w:val="00152F2D"/>
    <w:rsid w:val="001544FB"/>
    <w:rsid w:val="00154971"/>
    <w:rsid w:val="00154CDD"/>
    <w:rsid w:val="0015713A"/>
    <w:rsid w:val="0015722C"/>
    <w:rsid w:val="00160E2B"/>
    <w:rsid w:val="0016174A"/>
    <w:rsid w:val="0016211D"/>
    <w:rsid w:val="001622BE"/>
    <w:rsid w:val="00162A74"/>
    <w:rsid w:val="0016310B"/>
    <w:rsid w:val="001643BD"/>
    <w:rsid w:val="00164A07"/>
    <w:rsid w:val="001656CF"/>
    <w:rsid w:val="00165A32"/>
    <w:rsid w:val="00165B2C"/>
    <w:rsid w:val="00165CE5"/>
    <w:rsid w:val="00165F8F"/>
    <w:rsid w:val="001668E1"/>
    <w:rsid w:val="00167D04"/>
    <w:rsid w:val="00171B58"/>
    <w:rsid w:val="00171B8F"/>
    <w:rsid w:val="001728A4"/>
    <w:rsid w:val="001736C4"/>
    <w:rsid w:val="001740FD"/>
    <w:rsid w:val="00174C3A"/>
    <w:rsid w:val="00174C3C"/>
    <w:rsid w:val="00177921"/>
    <w:rsid w:val="00182032"/>
    <w:rsid w:val="001849C9"/>
    <w:rsid w:val="00185242"/>
    <w:rsid w:val="0018566E"/>
    <w:rsid w:val="00185F53"/>
    <w:rsid w:val="00187317"/>
    <w:rsid w:val="00187589"/>
    <w:rsid w:val="001907F6"/>
    <w:rsid w:val="00190D86"/>
    <w:rsid w:val="00191134"/>
    <w:rsid w:val="0019305E"/>
    <w:rsid w:val="00193329"/>
    <w:rsid w:val="00193370"/>
    <w:rsid w:val="00193499"/>
    <w:rsid w:val="0019350E"/>
    <w:rsid w:val="00193AE2"/>
    <w:rsid w:val="00193DF6"/>
    <w:rsid w:val="001952F2"/>
    <w:rsid w:val="00196C0C"/>
    <w:rsid w:val="001977F0"/>
    <w:rsid w:val="001A0529"/>
    <w:rsid w:val="001A088B"/>
    <w:rsid w:val="001A14FC"/>
    <w:rsid w:val="001A2050"/>
    <w:rsid w:val="001A2865"/>
    <w:rsid w:val="001A2CC9"/>
    <w:rsid w:val="001A6A54"/>
    <w:rsid w:val="001A6B37"/>
    <w:rsid w:val="001A6DB5"/>
    <w:rsid w:val="001B0E5D"/>
    <w:rsid w:val="001B22FC"/>
    <w:rsid w:val="001B26E4"/>
    <w:rsid w:val="001B386D"/>
    <w:rsid w:val="001B4761"/>
    <w:rsid w:val="001B486D"/>
    <w:rsid w:val="001B4BF0"/>
    <w:rsid w:val="001B5283"/>
    <w:rsid w:val="001B5B51"/>
    <w:rsid w:val="001B5D8C"/>
    <w:rsid w:val="001C0088"/>
    <w:rsid w:val="001C0AFE"/>
    <w:rsid w:val="001C1F6E"/>
    <w:rsid w:val="001C2289"/>
    <w:rsid w:val="001C2794"/>
    <w:rsid w:val="001C3530"/>
    <w:rsid w:val="001C5396"/>
    <w:rsid w:val="001C5453"/>
    <w:rsid w:val="001C5868"/>
    <w:rsid w:val="001C6536"/>
    <w:rsid w:val="001C6808"/>
    <w:rsid w:val="001C6E1E"/>
    <w:rsid w:val="001C750F"/>
    <w:rsid w:val="001C7B07"/>
    <w:rsid w:val="001C7C4C"/>
    <w:rsid w:val="001C7FBE"/>
    <w:rsid w:val="001D02C5"/>
    <w:rsid w:val="001D09DD"/>
    <w:rsid w:val="001D114A"/>
    <w:rsid w:val="001D14D3"/>
    <w:rsid w:val="001D159C"/>
    <w:rsid w:val="001D3967"/>
    <w:rsid w:val="001D3B52"/>
    <w:rsid w:val="001D4014"/>
    <w:rsid w:val="001D4A25"/>
    <w:rsid w:val="001D4E1D"/>
    <w:rsid w:val="001D5DC9"/>
    <w:rsid w:val="001D7CA0"/>
    <w:rsid w:val="001D7F7D"/>
    <w:rsid w:val="001E0B01"/>
    <w:rsid w:val="001E1F96"/>
    <w:rsid w:val="001E204D"/>
    <w:rsid w:val="001E2F1D"/>
    <w:rsid w:val="001E3DB9"/>
    <w:rsid w:val="001E4A97"/>
    <w:rsid w:val="001E6062"/>
    <w:rsid w:val="001E66C4"/>
    <w:rsid w:val="001E7860"/>
    <w:rsid w:val="001F06CF"/>
    <w:rsid w:val="001F192E"/>
    <w:rsid w:val="001F20A0"/>
    <w:rsid w:val="001F23EA"/>
    <w:rsid w:val="001F3B27"/>
    <w:rsid w:val="001F4945"/>
    <w:rsid w:val="001F509E"/>
    <w:rsid w:val="001F6964"/>
    <w:rsid w:val="001F7976"/>
    <w:rsid w:val="001F7EB0"/>
    <w:rsid w:val="002005CA"/>
    <w:rsid w:val="002014EF"/>
    <w:rsid w:val="00203025"/>
    <w:rsid w:val="0020460C"/>
    <w:rsid w:val="00204E33"/>
    <w:rsid w:val="00205BCD"/>
    <w:rsid w:val="00206258"/>
    <w:rsid w:val="0021069B"/>
    <w:rsid w:val="002106BC"/>
    <w:rsid w:val="00213DE3"/>
    <w:rsid w:val="00213FEA"/>
    <w:rsid w:val="00216447"/>
    <w:rsid w:val="002178B4"/>
    <w:rsid w:val="00217914"/>
    <w:rsid w:val="00221D25"/>
    <w:rsid w:val="00222375"/>
    <w:rsid w:val="00222641"/>
    <w:rsid w:val="00224F15"/>
    <w:rsid w:val="00225A11"/>
    <w:rsid w:val="002267BB"/>
    <w:rsid w:val="00227482"/>
    <w:rsid w:val="00227D01"/>
    <w:rsid w:val="00230620"/>
    <w:rsid w:val="00230644"/>
    <w:rsid w:val="0023224E"/>
    <w:rsid w:val="0023235B"/>
    <w:rsid w:val="002324BC"/>
    <w:rsid w:val="00232939"/>
    <w:rsid w:val="0023314F"/>
    <w:rsid w:val="0023324B"/>
    <w:rsid w:val="002336E5"/>
    <w:rsid w:val="002342FF"/>
    <w:rsid w:val="00234602"/>
    <w:rsid w:val="00234D98"/>
    <w:rsid w:val="00234F4B"/>
    <w:rsid w:val="002362E2"/>
    <w:rsid w:val="00237077"/>
    <w:rsid w:val="00241FF8"/>
    <w:rsid w:val="0024250E"/>
    <w:rsid w:val="00251924"/>
    <w:rsid w:val="00251C22"/>
    <w:rsid w:val="00251DCB"/>
    <w:rsid w:val="00251E1A"/>
    <w:rsid w:val="00253280"/>
    <w:rsid w:val="00253AB8"/>
    <w:rsid w:val="00253B7E"/>
    <w:rsid w:val="00254AE3"/>
    <w:rsid w:val="00254DE9"/>
    <w:rsid w:val="0025557E"/>
    <w:rsid w:val="00255B1D"/>
    <w:rsid w:val="00255C98"/>
    <w:rsid w:val="00257919"/>
    <w:rsid w:val="002600EF"/>
    <w:rsid w:val="0026197C"/>
    <w:rsid w:val="002640B7"/>
    <w:rsid w:val="002647CB"/>
    <w:rsid w:val="00264C97"/>
    <w:rsid w:val="00265377"/>
    <w:rsid w:val="0026549D"/>
    <w:rsid w:val="0026567B"/>
    <w:rsid w:val="00265696"/>
    <w:rsid w:val="0026581A"/>
    <w:rsid w:val="00266929"/>
    <w:rsid w:val="00266EE8"/>
    <w:rsid w:val="002708AC"/>
    <w:rsid w:val="00272600"/>
    <w:rsid w:val="00272E3C"/>
    <w:rsid w:val="00274DDE"/>
    <w:rsid w:val="00275BF0"/>
    <w:rsid w:val="00277279"/>
    <w:rsid w:val="00277E76"/>
    <w:rsid w:val="002815E9"/>
    <w:rsid w:val="00281896"/>
    <w:rsid w:val="002819A2"/>
    <w:rsid w:val="002826E4"/>
    <w:rsid w:val="00283B73"/>
    <w:rsid w:val="00284B96"/>
    <w:rsid w:val="00284ED0"/>
    <w:rsid w:val="00290FE6"/>
    <w:rsid w:val="00291259"/>
    <w:rsid w:val="002926B7"/>
    <w:rsid w:val="00292A9D"/>
    <w:rsid w:val="00292E1C"/>
    <w:rsid w:val="002932DB"/>
    <w:rsid w:val="00293D34"/>
    <w:rsid w:val="00294355"/>
    <w:rsid w:val="00295269"/>
    <w:rsid w:val="00295946"/>
    <w:rsid w:val="00297979"/>
    <w:rsid w:val="002A0C36"/>
    <w:rsid w:val="002A29A2"/>
    <w:rsid w:val="002A2A87"/>
    <w:rsid w:val="002A2DF0"/>
    <w:rsid w:val="002A2EDA"/>
    <w:rsid w:val="002A3A54"/>
    <w:rsid w:val="002A3C26"/>
    <w:rsid w:val="002A466F"/>
    <w:rsid w:val="002A4E59"/>
    <w:rsid w:val="002A5513"/>
    <w:rsid w:val="002A6703"/>
    <w:rsid w:val="002A71ED"/>
    <w:rsid w:val="002A7A3A"/>
    <w:rsid w:val="002B0286"/>
    <w:rsid w:val="002B1020"/>
    <w:rsid w:val="002B1E40"/>
    <w:rsid w:val="002B24B3"/>
    <w:rsid w:val="002B3869"/>
    <w:rsid w:val="002B3DF7"/>
    <w:rsid w:val="002B452E"/>
    <w:rsid w:val="002B48E0"/>
    <w:rsid w:val="002B514D"/>
    <w:rsid w:val="002B5566"/>
    <w:rsid w:val="002B6668"/>
    <w:rsid w:val="002B72BD"/>
    <w:rsid w:val="002C0590"/>
    <w:rsid w:val="002C0F32"/>
    <w:rsid w:val="002C207A"/>
    <w:rsid w:val="002C31E2"/>
    <w:rsid w:val="002C37E3"/>
    <w:rsid w:val="002C47AE"/>
    <w:rsid w:val="002C4E09"/>
    <w:rsid w:val="002C6089"/>
    <w:rsid w:val="002D0B9A"/>
    <w:rsid w:val="002D0F62"/>
    <w:rsid w:val="002D1374"/>
    <w:rsid w:val="002D1427"/>
    <w:rsid w:val="002D2524"/>
    <w:rsid w:val="002D27C3"/>
    <w:rsid w:val="002D34DF"/>
    <w:rsid w:val="002D3E5B"/>
    <w:rsid w:val="002D5D1E"/>
    <w:rsid w:val="002D6B75"/>
    <w:rsid w:val="002D710F"/>
    <w:rsid w:val="002D78FB"/>
    <w:rsid w:val="002D7D93"/>
    <w:rsid w:val="002E06A4"/>
    <w:rsid w:val="002E10D5"/>
    <w:rsid w:val="002E2C89"/>
    <w:rsid w:val="002E2F1A"/>
    <w:rsid w:val="002E36ED"/>
    <w:rsid w:val="002E4138"/>
    <w:rsid w:val="002E444D"/>
    <w:rsid w:val="002E4873"/>
    <w:rsid w:val="002E4C69"/>
    <w:rsid w:val="002E58F8"/>
    <w:rsid w:val="002E5DB5"/>
    <w:rsid w:val="002E63D0"/>
    <w:rsid w:val="002E6528"/>
    <w:rsid w:val="002E6D28"/>
    <w:rsid w:val="002E7294"/>
    <w:rsid w:val="002E7622"/>
    <w:rsid w:val="002E77EF"/>
    <w:rsid w:val="002E784F"/>
    <w:rsid w:val="002E79EA"/>
    <w:rsid w:val="002F07CB"/>
    <w:rsid w:val="002F2025"/>
    <w:rsid w:val="002F20AA"/>
    <w:rsid w:val="002F4181"/>
    <w:rsid w:val="002F42F5"/>
    <w:rsid w:val="002F601E"/>
    <w:rsid w:val="002F6060"/>
    <w:rsid w:val="002F7C24"/>
    <w:rsid w:val="00301456"/>
    <w:rsid w:val="003017A0"/>
    <w:rsid w:val="00301EA9"/>
    <w:rsid w:val="00302ACE"/>
    <w:rsid w:val="003042B6"/>
    <w:rsid w:val="0030488E"/>
    <w:rsid w:val="003055B5"/>
    <w:rsid w:val="00305835"/>
    <w:rsid w:val="00305CB7"/>
    <w:rsid w:val="0030659A"/>
    <w:rsid w:val="00306A4B"/>
    <w:rsid w:val="00306E37"/>
    <w:rsid w:val="003074BD"/>
    <w:rsid w:val="00311462"/>
    <w:rsid w:val="00312498"/>
    <w:rsid w:val="00312EA1"/>
    <w:rsid w:val="0031308D"/>
    <w:rsid w:val="00313A18"/>
    <w:rsid w:val="00314792"/>
    <w:rsid w:val="00314908"/>
    <w:rsid w:val="00316154"/>
    <w:rsid w:val="00316C18"/>
    <w:rsid w:val="00317572"/>
    <w:rsid w:val="00321270"/>
    <w:rsid w:val="00321B7E"/>
    <w:rsid w:val="003223A3"/>
    <w:rsid w:val="0032293B"/>
    <w:rsid w:val="00322D73"/>
    <w:rsid w:val="00323E31"/>
    <w:rsid w:val="003253C3"/>
    <w:rsid w:val="00325865"/>
    <w:rsid w:val="00325F57"/>
    <w:rsid w:val="00326257"/>
    <w:rsid w:val="003263CC"/>
    <w:rsid w:val="00327154"/>
    <w:rsid w:val="00327538"/>
    <w:rsid w:val="003276F5"/>
    <w:rsid w:val="003321EC"/>
    <w:rsid w:val="00332A7D"/>
    <w:rsid w:val="00333ECF"/>
    <w:rsid w:val="00336C39"/>
    <w:rsid w:val="003372AD"/>
    <w:rsid w:val="00340163"/>
    <w:rsid w:val="00340BEE"/>
    <w:rsid w:val="00341411"/>
    <w:rsid w:val="00344046"/>
    <w:rsid w:val="00346735"/>
    <w:rsid w:val="003467EA"/>
    <w:rsid w:val="00346CC7"/>
    <w:rsid w:val="00347BD9"/>
    <w:rsid w:val="00350F1E"/>
    <w:rsid w:val="00350FE8"/>
    <w:rsid w:val="00352467"/>
    <w:rsid w:val="00352643"/>
    <w:rsid w:val="00352ADC"/>
    <w:rsid w:val="003532D5"/>
    <w:rsid w:val="00353ECB"/>
    <w:rsid w:val="00353FFD"/>
    <w:rsid w:val="00354D5D"/>
    <w:rsid w:val="003601C5"/>
    <w:rsid w:val="00365CE4"/>
    <w:rsid w:val="003660D1"/>
    <w:rsid w:val="00366D37"/>
    <w:rsid w:val="00367382"/>
    <w:rsid w:val="0037296A"/>
    <w:rsid w:val="00372CF5"/>
    <w:rsid w:val="00372FB0"/>
    <w:rsid w:val="00373012"/>
    <w:rsid w:val="003732E9"/>
    <w:rsid w:val="00373CD7"/>
    <w:rsid w:val="00376BC2"/>
    <w:rsid w:val="0037721D"/>
    <w:rsid w:val="00377650"/>
    <w:rsid w:val="003803C2"/>
    <w:rsid w:val="00380AEB"/>
    <w:rsid w:val="00381136"/>
    <w:rsid w:val="0038113F"/>
    <w:rsid w:val="00381ED0"/>
    <w:rsid w:val="003822E7"/>
    <w:rsid w:val="0038348F"/>
    <w:rsid w:val="00386F60"/>
    <w:rsid w:val="00387C22"/>
    <w:rsid w:val="00387FEB"/>
    <w:rsid w:val="00390827"/>
    <w:rsid w:val="003922D5"/>
    <w:rsid w:val="00392991"/>
    <w:rsid w:val="00392DB8"/>
    <w:rsid w:val="00392E0C"/>
    <w:rsid w:val="00392E30"/>
    <w:rsid w:val="003940E0"/>
    <w:rsid w:val="0039690B"/>
    <w:rsid w:val="003969A1"/>
    <w:rsid w:val="003A071B"/>
    <w:rsid w:val="003A149D"/>
    <w:rsid w:val="003A1903"/>
    <w:rsid w:val="003A1EE0"/>
    <w:rsid w:val="003A2D46"/>
    <w:rsid w:val="003A33AC"/>
    <w:rsid w:val="003A3A7E"/>
    <w:rsid w:val="003A421E"/>
    <w:rsid w:val="003A5E3C"/>
    <w:rsid w:val="003A6618"/>
    <w:rsid w:val="003A6B24"/>
    <w:rsid w:val="003B0D00"/>
    <w:rsid w:val="003B18AF"/>
    <w:rsid w:val="003B1C50"/>
    <w:rsid w:val="003B1FDF"/>
    <w:rsid w:val="003B23E9"/>
    <w:rsid w:val="003B345B"/>
    <w:rsid w:val="003B4B1C"/>
    <w:rsid w:val="003B7353"/>
    <w:rsid w:val="003C2C2D"/>
    <w:rsid w:val="003C3B7B"/>
    <w:rsid w:val="003C4F08"/>
    <w:rsid w:val="003C573F"/>
    <w:rsid w:val="003C57B0"/>
    <w:rsid w:val="003C586C"/>
    <w:rsid w:val="003C5BDF"/>
    <w:rsid w:val="003C64B4"/>
    <w:rsid w:val="003C7248"/>
    <w:rsid w:val="003C7424"/>
    <w:rsid w:val="003D0009"/>
    <w:rsid w:val="003D0569"/>
    <w:rsid w:val="003D1043"/>
    <w:rsid w:val="003D1BB9"/>
    <w:rsid w:val="003D3213"/>
    <w:rsid w:val="003D3944"/>
    <w:rsid w:val="003D3C8E"/>
    <w:rsid w:val="003D5B69"/>
    <w:rsid w:val="003D79A7"/>
    <w:rsid w:val="003D7A16"/>
    <w:rsid w:val="003D7B38"/>
    <w:rsid w:val="003D7BD1"/>
    <w:rsid w:val="003D7C19"/>
    <w:rsid w:val="003E048A"/>
    <w:rsid w:val="003E07CD"/>
    <w:rsid w:val="003E145E"/>
    <w:rsid w:val="003E1C32"/>
    <w:rsid w:val="003E2132"/>
    <w:rsid w:val="003E22A6"/>
    <w:rsid w:val="003E37F6"/>
    <w:rsid w:val="003F0E38"/>
    <w:rsid w:val="003F10FA"/>
    <w:rsid w:val="003F20FD"/>
    <w:rsid w:val="003F3F38"/>
    <w:rsid w:val="003F4534"/>
    <w:rsid w:val="003F4D32"/>
    <w:rsid w:val="003F51E1"/>
    <w:rsid w:val="003F51F8"/>
    <w:rsid w:val="003F5973"/>
    <w:rsid w:val="003F5BFF"/>
    <w:rsid w:val="003F6498"/>
    <w:rsid w:val="00401D71"/>
    <w:rsid w:val="00401DAA"/>
    <w:rsid w:val="004020CB"/>
    <w:rsid w:val="0040288F"/>
    <w:rsid w:val="00402970"/>
    <w:rsid w:val="004035DA"/>
    <w:rsid w:val="00403A8F"/>
    <w:rsid w:val="0040484C"/>
    <w:rsid w:val="00405CBD"/>
    <w:rsid w:val="00406571"/>
    <w:rsid w:val="00406DEE"/>
    <w:rsid w:val="00407039"/>
    <w:rsid w:val="00407275"/>
    <w:rsid w:val="00407A29"/>
    <w:rsid w:val="0041019D"/>
    <w:rsid w:val="0041137D"/>
    <w:rsid w:val="0041288C"/>
    <w:rsid w:val="00413065"/>
    <w:rsid w:val="00413EEF"/>
    <w:rsid w:val="004146FC"/>
    <w:rsid w:val="00414B4B"/>
    <w:rsid w:val="00414CF4"/>
    <w:rsid w:val="00415473"/>
    <w:rsid w:val="0041548B"/>
    <w:rsid w:val="0041552A"/>
    <w:rsid w:val="00415B6B"/>
    <w:rsid w:val="00417A69"/>
    <w:rsid w:val="004218D4"/>
    <w:rsid w:val="004231D0"/>
    <w:rsid w:val="00423D2B"/>
    <w:rsid w:val="00426172"/>
    <w:rsid w:val="00427E44"/>
    <w:rsid w:val="00427EF2"/>
    <w:rsid w:val="00430077"/>
    <w:rsid w:val="00431535"/>
    <w:rsid w:val="004316D6"/>
    <w:rsid w:val="00432169"/>
    <w:rsid w:val="00432AAD"/>
    <w:rsid w:val="00432CA4"/>
    <w:rsid w:val="0043584D"/>
    <w:rsid w:val="0043705F"/>
    <w:rsid w:val="00441998"/>
    <w:rsid w:val="00443729"/>
    <w:rsid w:val="00445144"/>
    <w:rsid w:val="00445656"/>
    <w:rsid w:val="00445C65"/>
    <w:rsid w:val="0044655A"/>
    <w:rsid w:val="00447109"/>
    <w:rsid w:val="004503D2"/>
    <w:rsid w:val="00450B6D"/>
    <w:rsid w:val="00451EAE"/>
    <w:rsid w:val="00452C63"/>
    <w:rsid w:val="0045324F"/>
    <w:rsid w:val="00453601"/>
    <w:rsid w:val="00454176"/>
    <w:rsid w:val="0045419F"/>
    <w:rsid w:val="004559E1"/>
    <w:rsid w:val="00455C16"/>
    <w:rsid w:val="00455F04"/>
    <w:rsid w:val="0045673A"/>
    <w:rsid w:val="0045695A"/>
    <w:rsid w:val="004606B1"/>
    <w:rsid w:val="004637F6"/>
    <w:rsid w:val="0046397B"/>
    <w:rsid w:val="00463E40"/>
    <w:rsid w:val="00464537"/>
    <w:rsid w:val="00464571"/>
    <w:rsid w:val="00464D06"/>
    <w:rsid w:val="00465A84"/>
    <w:rsid w:val="00465C1C"/>
    <w:rsid w:val="00467104"/>
    <w:rsid w:val="0047087E"/>
    <w:rsid w:val="0047127B"/>
    <w:rsid w:val="004715ED"/>
    <w:rsid w:val="00473D1F"/>
    <w:rsid w:val="00474401"/>
    <w:rsid w:val="004749BD"/>
    <w:rsid w:val="00474D05"/>
    <w:rsid w:val="00476DBE"/>
    <w:rsid w:val="004779C5"/>
    <w:rsid w:val="004806A4"/>
    <w:rsid w:val="004812BD"/>
    <w:rsid w:val="00481323"/>
    <w:rsid w:val="004814EE"/>
    <w:rsid w:val="004815CD"/>
    <w:rsid w:val="004824DF"/>
    <w:rsid w:val="00482F94"/>
    <w:rsid w:val="004834AD"/>
    <w:rsid w:val="0048460C"/>
    <w:rsid w:val="00484978"/>
    <w:rsid w:val="00485377"/>
    <w:rsid w:val="004856E8"/>
    <w:rsid w:val="004861CF"/>
    <w:rsid w:val="00486F66"/>
    <w:rsid w:val="00487BE7"/>
    <w:rsid w:val="00490465"/>
    <w:rsid w:val="00490FE9"/>
    <w:rsid w:val="00491D62"/>
    <w:rsid w:val="00492299"/>
    <w:rsid w:val="00492610"/>
    <w:rsid w:val="00492D1C"/>
    <w:rsid w:val="00493ED5"/>
    <w:rsid w:val="0049550A"/>
    <w:rsid w:val="00495932"/>
    <w:rsid w:val="004965C4"/>
    <w:rsid w:val="00496BE7"/>
    <w:rsid w:val="00497A64"/>
    <w:rsid w:val="00497BE9"/>
    <w:rsid w:val="00497E1B"/>
    <w:rsid w:val="004A0747"/>
    <w:rsid w:val="004A093C"/>
    <w:rsid w:val="004A0EB8"/>
    <w:rsid w:val="004A1059"/>
    <w:rsid w:val="004A1EC9"/>
    <w:rsid w:val="004A2F7E"/>
    <w:rsid w:val="004A3566"/>
    <w:rsid w:val="004A40B1"/>
    <w:rsid w:val="004A410B"/>
    <w:rsid w:val="004A4467"/>
    <w:rsid w:val="004A48C1"/>
    <w:rsid w:val="004A4E39"/>
    <w:rsid w:val="004A51F0"/>
    <w:rsid w:val="004A535B"/>
    <w:rsid w:val="004A6E35"/>
    <w:rsid w:val="004A6E46"/>
    <w:rsid w:val="004A74BB"/>
    <w:rsid w:val="004A7CBF"/>
    <w:rsid w:val="004A7ECE"/>
    <w:rsid w:val="004B169B"/>
    <w:rsid w:val="004B17A4"/>
    <w:rsid w:val="004B2810"/>
    <w:rsid w:val="004B2C6A"/>
    <w:rsid w:val="004B3E7A"/>
    <w:rsid w:val="004B6E60"/>
    <w:rsid w:val="004C07CF"/>
    <w:rsid w:val="004C089A"/>
    <w:rsid w:val="004C0C47"/>
    <w:rsid w:val="004C12BB"/>
    <w:rsid w:val="004C266D"/>
    <w:rsid w:val="004C3BA0"/>
    <w:rsid w:val="004C514B"/>
    <w:rsid w:val="004C5428"/>
    <w:rsid w:val="004C666B"/>
    <w:rsid w:val="004D138C"/>
    <w:rsid w:val="004D1744"/>
    <w:rsid w:val="004D24C5"/>
    <w:rsid w:val="004D3696"/>
    <w:rsid w:val="004D416E"/>
    <w:rsid w:val="004D497A"/>
    <w:rsid w:val="004D506D"/>
    <w:rsid w:val="004D51F2"/>
    <w:rsid w:val="004D5ECD"/>
    <w:rsid w:val="004D5F52"/>
    <w:rsid w:val="004D765F"/>
    <w:rsid w:val="004D7CAA"/>
    <w:rsid w:val="004E05C7"/>
    <w:rsid w:val="004E168D"/>
    <w:rsid w:val="004E17C6"/>
    <w:rsid w:val="004E1D8C"/>
    <w:rsid w:val="004E4293"/>
    <w:rsid w:val="004E4984"/>
    <w:rsid w:val="004E49CF"/>
    <w:rsid w:val="004E4D29"/>
    <w:rsid w:val="004E54A0"/>
    <w:rsid w:val="004E5FBF"/>
    <w:rsid w:val="004E6520"/>
    <w:rsid w:val="004F07D9"/>
    <w:rsid w:val="004F1A21"/>
    <w:rsid w:val="004F1EE8"/>
    <w:rsid w:val="004F20C6"/>
    <w:rsid w:val="004F2A31"/>
    <w:rsid w:val="004F3E94"/>
    <w:rsid w:val="004F4059"/>
    <w:rsid w:val="004F5A17"/>
    <w:rsid w:val="004F6AE2"/>
    <w:rsid w:val="0050016C"/>
    <w:rsid w:val="00500F8D"/>
    <w:rsid w:val="00501D0C"/>
    <w:rsid w:val="00501DD6"/>
    <w:rsid w:val="005029A4"/>
    <w:rsid w:val="00502BEC"/>
    <w:rsid w:val="00503094"/>
    <w:rsid w:val="0050410F"/>
    <w:rsid w:val="0050685D"/>
    <w:rsid w:val="005071DD"/>
    <w:rsid w:val="00507337"/>
    <w:rsid w:val="005079A6"/>
    <w:rsid w:val="00510306"/>
    <w:rsid w:val="005106BC"/>
    <w:rsid w:val="00510A7A"/>
    <w:rsid w:val="00513450"/>
    <w:rsid w:val="00513892"/>
    <w:rsid w:val="005138E0"/>
    <w:rsid w:val="00513ABA"/>
    <w:rsid w:val="0051455F"/>
    <w:rsid w:val="00515573"/>
    <w:rsid w:val="00515FF6"/>
    <w:rsid w:val="005174F0"/>
    <w:rsid w:val="005176AC"/>
    <w:rsid w:val="00517B60"/>
    <w:rsid w:val="00521811"/>
    <w:rsid w:val="005245FE"/>
    <w:rsid w:val="005248CA"/>
    <w:rsid w:val="005255D6"/>
    <w:rsid w:val="00526117"/>
    <w:rsid w:val="00526CC2"/>
    <w:rsid w:val="00526F5B"/>
    <w:rsid w:val="00526FAE"/>
    <w:rsid w:val="0052759D"/>
    <w:rsid w:val="00531BDC"/>
    <w:rsid w:val="00531D26"/>
    <w:rsid w:val="00531FF4"/>
    <w:rsid w:val="00532061"/>
    <w:rsid w:val="005329A7"/>
    <w:rsid w:val="00534BF1"/>
    <w:rsid w:val="00535707"/>
    <w:rsid w:val="00535C40"/>
    <w:rsid w:val="00535F89"/>
    <w:rsid w:val="00536CCB"/>
    <w:rsid w:val="00537636"/>
    <w:rsid w:val="0054021C"/>
    <w:rsid w:val="00540741"/>
    <w:rsid w:val="0054095A"/>
    <w:rsid w:val="00540B99"/>
    <w:rsid w:val="00541064"/>
    <w:rsid w:val="00542389"/>
    <w:rsid w:val="0054264D"/>
    <w:rsid w:val="00542DD7"/>
    <w:rsid w:val="00543BA5"/>
    <w:rsid w:val="00543BDB"/>
    <w:rsid w:val="00544213"/>
    <w:rsid w:val="005445C6"/>
    <w:rsid w:val="0054786C"/>
    <w:rsid w:val="00550926"/>
    <w:rsid w:val="005519FB"/>
    <w:rsid w:val="00552C2C"/>
    <w:rsid w:val="00552E60"/>
    <w:rsid w:val="00554859"/>
    <w:rsid w:val="00555D15"/>
    <w:rsid w:val="00556F32"/>
    <w:rsid w:val="00557653"/>
    <w:rsid w:val="00557DA0"/>
    <w:rsid w:val="00557F31"/>
    <w:rsid w:val="00561060"/>
    <w:rsid w:val="00561197"/>
    <w:rsid w:val="005625AA"/>
    <w:rsid w:val="00562798"/>
    <w:rsid w:val="00563107"/>
    <w:rsid w:val="00563218"/>
    <w:rsid w:val="00563FC9"/>
    <w:rsid w:val="00564660"/>
    <w:rsid w:val="00564924"/>
    <w:rsid w:val="00565F05"/>
    <w:rsid w:val="00566084"/>
    <w:rsid w:val="00567021"/>
    <w:rsid w:val="005709FA"/>
    <w:rsid w:val="00572C63"/>
    <w:rsid w:val="005731B9"/>
    <w:rsid w:val="0057367C"/>
    <w:rsid w:val="005742E1"/>
    <w:rsid w:val="00574788"/>
    <w:rsid w:val="0057486C"/>
    <w:rsid w:val="00574EB0"/>
    <w:rsid w:val="0057704C"/>
    <w:rsid w:val="00580261"/>
    <w:rsid w:val="0058037B"/>
    <w:rsid w:val="00582097"/>
    <w:rsid w:val="00582246"/>
    <w:rsid w:val="00582E96"/>
    <w:rsid w:val="00583EA3"/>
    <w:rsid w:val="00584C8D"/>
    <w:rsid w:val="00586594"/>
    <w:rsid w:val="00587363"/>
    <w:rsid w:val="005900E9"/>
    <w:rsid w:val="00590966"/>
    <w:rsid w:val="00591AA3"/>
    <w:rsid w:val="00592F9B"/>
    <w:rsid w:val="00593DF6"/>
    <w:rsid w:val="00594DD8"/>
    <w:rsid w:val="00595B20"/>
    <w:rsid w:val="00596E9E"/>
    <w:rsid w:val="00597125"/>
    <w:rsid w:val="005971AC"/>
    <w:rsid w:val="005A2A03"/>
    <w:rsid w:val="005A3075"/>
    <w:rsid w:val="005A37AC"/>
    <w:rsid w:val="005A3896"/>
    <w:rsid w:val="005A4202"/>
    <w:rsid w:val="005A4E20"/>
    <w:rsid w:val="005A5EE3"/>
    <w:rsid w:val="005A6927"/>
    <w:rsid w:val="005A6B4E"/>
    <w:rsid w:val="005B02F0"/>
    <w:rsid w:val="005B037C"/>
    <w:rsid w:val="005B0BF2"/>
    <w:rsid w:val="005B10E7"/>
    <w:rsid w:val="005B16D9"/>
    <w:rsid w:val="005B1DF5"/>
    <w:rsid w:val="005B1E39"/>
    <w:rsid w:val="005B20E3"/>
    <w:rsid w:val="005B5401"/>
    <w:rsid w:val="005C3BFD"/>
    <w:rsid w:val="005C4AC9"/>
    <w:rsid w:val="005C527C"/>
    <w:rsid w:val="005C59A5"/>
    <w:rsid w:val="005C65B8"/>
    <w:rsid w:val="005C699E"/>
    <w:rsid w:val="005C6FAC"/>
    <w:rsid w:val="005C7652"/>
    <w:rsid w:val="005C778E"/>
    <w:rsid w:val="005D00CF"/>
    <w:rsid w:val="005D0276"/>
    <w:rsid w:val="005D0CF6"/>
    <w:rsid w:val="005D186E"/>
    <w:rsid w:val="005D26BE"/>
    <w:rsid w:val="005D2957"/>
    <w:rsid w:val="005D2991"/>
    <w:rsid w:val="005D2EE9"/>
    <w:rsid w:val="005D336D"/>
    <w:rsid w:val="005D38C1"/>
    <w:rsid w:val="005D3BA4"/>
    <w:rsid w:val="005D46AB"/>
    <w:rsid w:val="005D5A58"/>
    <w:rsid w:val="005E1997"/>
    <w:rsid w:val="005E35EE"/>
    <w:rsid w:val="005E41C9"/>
    <w:rsid w:val="005E4DB5"/>
    <w:rsid w:val="005E54B0"/>
    <w:rsid w:val="005F10C0"/>
    <w:rsid w:val="005F3BBD"/>
    <w:rsid w:val="005F3F5B"/>
    <w:rsid w:val="005F54A1"/>
    <w:rsid w:val="005F61B0"/>
    <w:rsid w:val="005F6380"/>
    <w:rsid w:val="005F75D5"/>
    <w:rsid w:val="00600625"/>
    <w:rsid w:val="0060236F"/>
    <w:rsid w:val="00602548"/>
    <w:rsid w:val="00603063"/>
    <w:rsid w:val="0060349D"/>
    <w:rsid w:val="006037C4"/>
    <w:rsid w:val="00603C99"/>
    <w:rsid w:val="00603D0A"/>
    <w:rsid w:val="0060440D"/>
    <w:rsid w:val="00606D5A"/>
    <w:rsid w:val="0060736C"/>
    <w:rsid w:val="006079EA"/>
    <w:rsid w:val="00610256"/>
    <w:rsid w:val="00611F15"/>
    <w:rsid w:val="006120F9"/>
    <w:rsid w:val="00613166"/>
    <w:rsid w:val="0061319B"/>
    <w:rsid w:val="0061326B"/>
    <w:rsid w:val="006137AB"/>
    <w:rsid w:val="006144CC"/>
    <w:rsid w:val="006145B2"/>
    <w:rsid w:val="00615AF1"/>
    <w:rsid w:val="00620356"/>
    <w:rsid w:val="00622732"/>
    <w:rsid w:val="00622C1F"/>
    <w:rsid w:val="006255A7"/>
    <w:rsid w:val="00626CD5"/>
    <w:rsid w:val="006271E3"/>
    <w:rsid w:val="0062764F"/>
    <w:rsid w:val="006307F7"/>
    <w:rsid w:val="00631CF2"/>
    <w:rsid w:val="006327F5"/>
    <w:rsid w:val="006402EE"/>
    <w:rsid w:val="00642CDE"/>
    <w:rsid w:val="006437D0"/>
    <w:rsid w:val="006458C0"/>
    <w:rsid w:val="00646E78"/>
    <w:rsid w:val="0064787F"/>
    <w:rsid w:val="00647AFE"/>
    <w:rsid w:val="0065175B"/>
    <w:rsid w:val="00652834"/>
    <w:rsid w:val="00654A72"/>
    <w:rsid w:val="0065617C"/>
    <w:rsid w:val="00656B6F"/>
    <w:rsid w:val="00660080"/>
    <w:rsid w:val="0066070C"/>
    <w:rsid w:val="00660830"/>
    <w:rsid w:val="00660C36"/>
    <w:rsid w:val="006616C2"/>
    <w:rsid w:val="006617C1"/>
    <w:rsid w:val="006617DB"/>
    <w:rsid w:val="006619A4"/>
    <w:rsid w:val="00663D34"/>
    <w:rsid w:val="00664096"/>
    <w:rsid w:val="006652B7"/>
    <w:rsid w:val="00665316"/>
    <w:rsid w:val="00665CB1"/>
    <w:rsid w:val="006675DF"/>
    <w:rsid w:val="00667E4C"/>
    <w:rsid w:val="0067066E"/>
    <w:rsid w:val="00671185"/>
    <w:rsid w:val="00672304"/>
    <w:rsid w:val="006724E6"/>
    <w:rsid w:val="006728A4"/>
    <w:rsid w:val="006730BB"/>
    <w:rsid w:val="006735FA"/>
    <w:rsid w:val="006736CE"/>
    <w:rsid w:val="006746EB"/>
    <w:rsid w:val="00674DF9"/>
    <w:rsid w:val="006750DB"/>
    <w:rsid w:val="00675304"/>
    <w:rsid w:val="00675CD4"/>
    <w:rsid w:val="00676B0B"/>
    <w:rsid w:val="00677BF6"/>
    <w:rsid w:val="00680944"/>
    <w:rsid w:val="00680E7D"/>
    <w:rsid w:val="00682A88"/>
    <w:rsid w:val="00682EC5"/>
    <w:rsid w:val="0068327E"/>
    <w:rsid w:val="00683764"/>
    <w:rsid w:val="00683785"/>
    <w:rsid w:val="00684066"/>
    <w:rsid w:val="0068455F"/>
    <w:rsid w:val="006846F5"/>
    <w:rsid w:val="00685362"/>
    <w:rsid w:val="00685BE3"/>
    <w:rsid w:val="00687049"/>
    <w:rsid w:val="00687921"/>
    <w:rsid w:val="0068792B"/>
    <w:rsid w:val="0069016B"/>
    <w:rsid w:val="00691A9B"/>
    <w:rsid w:val="00691C0F"/>
    <w:rsid w:val="0069325B"/>
    <w:rsid w:val="00693D06"/>
    <w:rsid w:val="00694260"/>
    <w:rsid w:val="00694360"/>
    <w:rsid w:val="006943C2"/>
    <w:rsid w:val="006960C8"/>
    <w:rsid w:val="00696164"/>
    <w:rsid w:val="0069630B"/>
    <w:rsid w:val="0069641C"/>
    <w:rsid w:val="00697983"/>
    <w:rsid w:val="006A0205"/>
    <w:rsid w:val="006A0B2D"/>
    <w:rsid w:val="006A105B"/>
    <w:rsid w:val="006A1DF2"/>
    <w:rsid w:val="006A29FF"/>
    <w:rsid w:val="006A5096"/>
    <w:rsid w:val="006A5130"/>
    <w:rsid w:val="006A5E75"/>
    <w:rsid w:val="006A6BC1"/>
    <w:rsid w:val="006B0228"/>
    <w:rsid w:val="006B02D3"/>
    <w:rsid w:val="006B14E4"/>
    <w:rsid w:val="006B1A55"/>
    <w:rsid w:val="006B1E74"/>
    <w:rsid w:val="006B3763"/>
    <w:rsid w:val="006B3A4C"/>
    <w:rsid w:val="006B4A0A"/>
    <w:rsid w:val="006B63CC"/>
    <w:rsid w:val="006B77D5"/>
    <w:rsid w:val="006B7D12"/>
    <w:rsid w:val="006B7DC2"/>
    <w:rsid w:val="006B7F74"/>
    <w:rsid w:val="006C03BB"/>
    <w:rsid w:val="006C0459"/>
    <w:rsid w:val="006C05CF"/>
    <w:rsid w:val="006C199A"/>
    <w:rsid w:val="006C46EF"/>
    <w:rsid w:val="006C6645"/>
    <w:rsid w:val="006C6B17"/>
    <w:rsid w:val="006C6D73"/>
    <w:rsid w:val="006C7D5B"/>
    <w:rsid w:val="006D0681"/>
    <w:rsid w:val="006D11E0"/>
    <w:rsid w:val="006D1387"/>
    <w:rsid w:val="006D1C93"/>
    <w:rsid w:val="006D2C46"/>
    <w:rsid w:val="006D46FB"/>
    <w:rsid w:val="006D4A2E"/>
    <w:rsid w:val="006D7C50"/>
    <w:rsid w:val="006E04C7"/>
    <w:rsid w:val="006E080B"/>
    <w:rsid w:val="006E08B0"/>
    <w:rsid w:val="006E130E"/>
    <w:rsid w:val="006E16D0"/>
    <w:rsid w:val="006E414F"/>
    <w:rsid w:val="006E41CC"/>
    <w:rsid w:val="006E5140"/>
    <w:rsid w:val="006E6F59"/>
    <w:rsid w:val="006E7D6A"/>
    <w:rsid w:val="006F0027"/>
    <w:rsid w:val="006F047B"/>
    <w:rsid w:val="006F353B"/>
    <w:rsid w:val="006F4865"/>
    <w:rsid w:val="006F4F6B"/>
    <w:rsid w:val="006F5298"/>
    <w:rsid w:val="006F556C"/>
    <w:rsid w:val="006F5FC2"/>
    <w:rsid w:val="006F6434"/>
    <w:rsid w:val="006F6484"/>
    <w:rsid w:val="006F673C"/>
    <w:rsid w:val="006F77E8"/>
    <w:rsid w:val="00700333"/>
    <w:rsid w:val="00700B2C"/>
    <w:rsid w:val="0070172D"/>
    <w:rsid w:val="0070204F"/>
    <w:rsid w:val="0070261D"/>
    <w:rsid w:val="007035E1"/>
    <w:rsid w:val="0070554A"/>
    <w:rsid w:val="00705EDD"/>
    <w:rsid w:val="0070761A"/>
    <w:rsid w:val="00710456"/>
    <w:rsid w:val="00711378"/>
    <w:rsid w:val="00711677"/>
    <w:rsid w:val="007132D3"/>
    <w:rsid w:val="007134AA"/>
    <w:rsid w:val="007134F6"/>
    <w:rsid w:val="00714007"/>
    <w:rsid w:val="007140C3"/>
    <w:rsid w:val="00714F37"/>
    <w:rsid w:val="007150F6"/>
    <w:rsid w:val="00715390"/>
    <w:rsid w:val="007159E3"/>
    <w:rsid w:val="00716BD2"/>
    <w:rsid w:val="007178F3"/>
    <w:rsid w:val="00717C5E"/>
    <w:rsid w:val="00717F84"/>
    <w:rsid w:val="00721672"/>
    <w:rsid w:val="00721910"/>
    <w:rsid w:val="0072211F"/>
    <w:rsid w:val="00722CCF"/>
    <w:rsid w:val="007238C2"/>
    <w:rsid w:val="00723A1A"/>
    <w:rsid w:val="00723BB3"/>
    <w:rsid w:val="00724D52"/>
    <w:rsid w:val="0072686D"/>
    <w:rsid w:val="007272CA"/>
    <w:rsid w:val="007304DD"/>
    <w:rsid w:val="00730530"/>
    <w:rsid w:val="00730BDE"/>
    <w:rsid w:val="00733186"/>
    <w:rsid w:val="0073420D"/>
    <w:rsid w:val="007346AD"/>
    <w:rsid w:val="00734865"/>
    <w:rsid w:val="00734B0E"/>
    <w:rsid w:val="007366E8"/>
    <w:rsid w:val="00736867"/>
    <w:rsid w:val="00736A14"/>
    <w:rsid w:val="007372F0"/>
    <w:rsid w:val="00737558"/>
    <w:rsid w:val="0074045F"/>
    <w:rsid w:val="00740621"/>
    <w:rsid w:val="00742488"/>
    <w:rsid w:val="00743CF4"/>
    <w:rsid w:val="0074404D"/>
    <w:rsid w:val="0074468E"/>
    <w:rsid w:val="007446CE"/>
    <w:rsid w:val="007452F2"/>
    <w:rsid w:val="00750420"/>
    <w:rsid w:val="00751389"/>
    <w:rsid w:val="007514C7"/>
    <w:rsid w:val="00751DF2"/>
    <w:rsid w:val="007525BD"/>
    <w:rsid w:val="0075287B"/>
    <w:rsid w:val="00752D87"/>
    <w:rsid w:val="007545EB"/>
    <w:rsid w:val="00755865"/>
    <w:rsid w:val="007569ED"/>
    <w:rsid w:val="00757520"/>
    <w:rsid w:val="00760AF7"/>
    <w:rsid w:val="00760E49"/>
    <w:rsid w:val="00762D76"/>
    <w:rsid w:val="00763500"/>
    <w:rsid w:val="0076354B"/>
    <w:rsid w:val="00763710"/>
    <w:rsid w:val="00763E1E"/>
    <w:rsid w:val="007649EE"/>
    <w:rsid w:val="00765234"/>
    <w:rsid w:val="00766A4F"/>
    <w:rsid w:val="00766FB1"/>
    <w:rsid w:val="00767104"/>
    <w:rsid w:val="00767220"/>
    <w:rsid w:val="00771BF7"/>
    <w:rsid w:val="00771C82"/>
    <w:rsid w:val="00771EA4"/>
    <w:rsid w:val="007729FE"/>
    <w:rsid w:val="0077486B"/>
    <w:rsid w:val="00774AB8"/>
    <w:rsid w:val="00775BDC"/>
    <w:rsid w:val="00775DDE"/>
    <w:rsid w:val="00775ED2"/>
    <w:rsid w:val="00776109"/>
    <w:rsid w:val="00776AAC"/>
    <w:rsid w:val="00780525"/>
    <w:rsid w:val="007809BE"/>
    <w:rsid w:val="00780F48"/>
    <w:rsid w:val="00782503"/>
    <w:rsid w:val="0078369A"/>
    <w:rsid w:val="007843B6"/>
    <w:rsid w:val="00784C82"/>
    <w:rsid w:val="0078579C"/>
    <w:rsid w:val="00785AAD"/>
    <w:rsid w:val="007870E6"/>
    <w:rsid w:val="00787448"/>
    <w:rsid w:val="0078759B"/>
    <w:rsid w:val="0079002A"/>
    <w:rsid w:val="00790318"/>
    <w:rsid w:val="007908DE"/>
    <w:rsid w:val="00791EBF"/>
    <w:rsid w:val="007922F3"/>
    <w:rsid w:val="0079345D"/>
    <w:rsid w:val="00793856"/>
    <w:rsid w:val="00794125"/>
    <w:rsid w:val="00795A83"/>
    <w:rsid w:val="00796241"/>
    <w:rsid w:val="0079632E"/>
    <w:rsid w:val="007965E5"/>
    <w:rsid w:val="00797329"/>
    <w:rsid w:val="007A0468"/>
    <w:rsid w:val="007A1B68"/>
    <w:rsid w:val="007A1CD6"/>
    <w:rsid w:val="007A3609"/>
    <w:rsid w:val="007A3871"/>
    <w:rsid w:val="007A5B8B"/>
    <w:rsid w:val="007A697E"/>
    <w:rsid w:val="007A7A35"/>
    <w:rsid w:val="007B0432"/>
    <w:rsid w:val="007B07E5"/>
    <w:rsid w:val="007B193C"/>
    <w:rsid w:val="007B2D03"/>
    <w:rsid w:val="007B2E08"/>
    <w:rsid w:val="007B2F65"/>
    <w:rsid w:val="007B39A7"/>
    <w:rsid w:val="007B3B96"/>
    <w:rsid w:val="007B44A6"/>
    <w:rsid w:val="007B5B29"/>
    <w:rsid w:val="007B5EC6"/>
    <w:rsid w:val="007B69B5"/>
    <w:rsid w:val="007B74A2"/>
    <w:rsid w:val="007B7742"/>
    <w:rsid w:val="007B7BAC"/>
    <w:rsid w:val="007C0602"/>
    <w:rsid w:val="007C2218"/>
    <w:rsid w:val="007C273F"/>
    <w:rsid w:val="007C303D"/>
    <w:rsid w:val="007C3559"/>
    <w:rsid w:val="007C39C0"/>
    <w:rsid w:val="007C3EB9"/>
    <w:rsid w:val="007C4248"/>
    <w:rsid w:val="007C4E93"/>
    <w:rsid w:val="007C51C3"/>
    <w:rsid w:val="007C5FA9"/>
    <w:rsid w:val="007C62AC"/>
    <w:rsid w:val="007C6F3A"/>
    <w:rsid w:val="007C743D"/>
    <w:rsid w:val="007D0020"/>
    <w:rsid w:val="007D030C"/>
    <w:rsid w:val="007D0F0E"/>
    <w:rsid w:val="007D1DA4"/>
    <w:rsid w:val="007D2158"/>
    <w:rsid w:val="007D3462"/>
    <w:rsid w:val="007D3753"/>
    <w:rsid w:val="007D3EE5"/>
    <w:rsid w:val="007D47A4"/>
    <w:rsid w:val="007D4DE0"/>
    <w:rsid w:val="007D4EFC"/>
    <w:rsid w:val="007D529A"/>
    <w:rsid w:val="007D55A9"/>
    <w:rsid w:val="007D685A"/>
    <w:rsid w:val="007D77CD"/>
    <w:rsid w:val="007D7888"/>
    <w:rsid w:val="007E0AA6"/>
    <w:rsid w:val="007E1323"/>
    <w:rsid w:val="007E1376"/>
    <w:rsid w:val="007E162F"/>
    <w:rsid w:val="007E1845"/>
    <w:rsid w:val="007E1B7A"/>
    <w:rsid w:val="007E1FE1"/>
    <w:rsid w:val="007E3E98"/>
    <w:rsid w:val="007E44FD"/>
    <w:rsid w:val="007E505C"/>
    <w:rsid w:val="007E50D1"/>
    <w:rsid w:val="007E5B27"/>
    <w:rsid w:val="007E74E2"/>
    <w:rsid w:val="007E7D89"/>
    <w:rsid w:val="007F219B"/>
    <w:rsid w:val="007F233E"/>
    <w:rsid w:val="007F275E"/>
    <w:rsid w:val="007F2AC8"/>
    <w:rsid w:val="007F3EE1"/>
    <w:rsid w:val="007F565A"/>
    <w:rsid w:val="007F67D6"/>
    <w:rsid w:val="008007C4"/>
    <w:rsid w:val="00800A52"/>
    <w:rsid w:val="00800C13"/>
    <w:rsid w:val="00800D55"/>
    <w:rsid w:val="00800F1B"/>
    <w:rsid w:val="008019B6"/>
    <w:rsid w:val="008019D6"/>
    <w:rsid w:val="00801DB6"/>
    <w:rsid w:val="0080234E"/>
    <w:rsid w:val="008025E2"/>
    <w:rsid w:val="00802CC0"/>
    <w:rsid w:val="008035A5"/>
    <w:rsid w:val="00804112"/>
    <w:rsid w:val="008047F7"/>
    <w:rsid w:val="00804D2E"/>
    <w:rsid w:val="00804F5A"/>
    <w:rsid w:val="00805EDB"/>
    <w:rsid w:val="008060CD"/>
    <w:rsid w:val="00807757"/>
    <w:rsid w:val="00810B6B"/>
    <w:rsid w:val="00810FD1"/>
    <w:rsid w:val="00811745"/>
    <w:rsid w:val="00812186"/>
    <w:rsid w:val="00813400"/>
    <w:rsid w:val="00813FD9"/>
    <w:rsid w:val="00814776"/>
    <w:rsid w:val="00815AA8"/>
    <w:rsid w:val="0081785C"/>
    <w:rsid w:val="008224D3"/>
    <w:rsid w:val="00822DF7"/>
    <w:rsid w:val="00824065"/>
    <w:rsid w:val="00824759"/>
    <w:rsid w:val="008250D4"/>
    <w:rsid w:val="00825E09"/>
    <w:rsid w:val="008263BE"/>
    <w:rsid w:val="00826700"/>
    <w:rsid w:val="008270E2"/>
    <w:rsid w:val="00827BBA"/>
    <w:rsid w:val="00830376"/>
    <w:rsid w:val="008305B4"/>
    <w:rsid w:val="00830F9E"/>
    <w:rsid w:val="00831453"/>
    <w:rsid w:val="00831562"/>
    <w:rsid w:val="00833ACA"/>
    <w:rsid w:val="0083561E"/>
    <w:rsid w:val="008366C8"/>
    <w:rsid w:val="008419BB"/>
    <w:rsid w:val="00841D71"/>
    <w:rsid w:val="00843821"/>
    <w:rsid w:val="00843E62"/>
    <w:rsid w:val="00844F3F"/>
    <w:rsid w:val="00847435"/>
    <w:rsid w:val="00850BD1"/>
    <w:rsid w:val="00851663"/>
    <w:rsid w:val="00852582"/>
    <w:rsid w:val="00852F33"/>
    <w:rsid w:val="00853CC5"/>
    <w:rsid w:val="00853EA4"/>
    <w:rsid w:val="0085445A"/>
    <w:rsid w:val="00854791"/>
    <w:rsid w:val="008554AC"/>
    <w:rsid w:val="0085554D"/>
    <w:rsid w:val="00855F9E"/>
    <w:rsid w:val="008574C1"/>
    <w:rsid w:val="00860C4C"/>
    <w:rsid w:val="00860E1A"/>
    <w:rsid w:val="00861C6F"/>
    <w:rsid w:val="00861ED5"/>
    <w:rsid w:val="00861EE4"/>
    <w:rsid w:val="008631A1"/>
    <w:rsid w:val="00863985"/>
    <w:rsid w:val="008644B3"/>
    <w:rsid w:val="0086450A"/>
    <w:rsid w:val="00864EC5"/>
    <w:rsid w:val="008650BA"/>
    <w:rsid w:val="008651BD"/>
    <w:rsid w:val="008666D4"/>
    <w:rsid w:val="00866F95"/>
    <w:rsid w:val="00867BA0"/>
    <w:rsid w:val="008700C5"/>
    <w:rsid w:val="008703E4"/>
    <w:rsid w:val="00871FC9"/>
    <w:rsid w:val="00872860"/>
    <w:rsid w:val="00875E89"/>
    <w:rsid w:val="0087602D"/>
    <w:rsid w:val="00876592"/>
    <w:rsid w:val="00876C30"/>
    <w:rsid w:val="008776DC"/>
    <w:rsid w:val="0088016F"/>
    <w:rsid w:val="00880597"/>
    <w:rsid w:val="00882A92"/>
    <w:rsid w:val="00883051"/>
    <w:rsid w:val="008842F5"/>
    <w:rsid w:val="0088611C"/>
    <w:rsid w:val="00886793"/>
    <w:rsid w:val="00887D29"/>
    <w:rsid w:val="0089085D"/>
    <w:rsid w:val="00890EFD"/>
    <w:rsid w:val="00890F76"/>
    <w:rsid w:val="0089111A"/>
    <w:rsid w:val="0089198D"/>
    <w:rsid w:val="008926AD"/>
    <w:rsid w:val="0089372D"/>
    <w:rsid w:val="00893B77"/>
    <w:rsid w:val="00894697"/>
    <w:rsid w:val="00895662"/>
    <w:rsid w:val="00895E25"/>
    <w:rsid w:val="0089675D"/>
    <w:rsid w:val="00896D49"/>
    <w:rsid w:val="008971D8"/>
    <w:rsid w:val="008975AD"/>
    <w:rsid w:val="008976C8"/>
    <w:rsid w:val="00897816"/>
    <w:rsid w:val="008A024D"/>
    <w:rsid w:val="008A0C03"/>
    <w:rsid w:val="008A132F"/>
    <w:rsid w:val="008A1500"/>
    <w:rsid w:val="008A1818"/>
    <w:rsid w:val="008A2EAF"/>
    <w:rsid w:val="008A3C08"/>
    <w:rsid w:val="008A455C"/>
    <w:rsid w:val="008A473A"/>
    <w:rsid w:val="008A4EF7"/>
    <w:rsid w:val="008A5204"/>
    <w:rsid w:val="008A65FE"/>
    <w:rsid w:val="008A6B19"/>
    <w:rsid w:val="008A72FF"/>
    <w:rsid w:val="008B0FCE"/>
    <w:rsid w:val="008B1691"/>
    <w:rsid w:val="008B586B"/>
    <w:rsid w:val="008B68C5"/>
    <w:rsid w:val="008B79B1"/>
    <w:rsid w:val="008B7B46"/>
    <w:rsid w:val="008B7E9C"/>
    <w:rsid w:val="008C1238"/>
    <w:rsid w:val="008C1257"/>
    <w:rsid w:val="008C1B79"/>
    <w:rsid w:val="008C2216"/>
    <w:rsid w:val="008C24DE"/>
    <w:rsid w:val="008C3262"/>
    <w:rsid w:val="008C3652"/>
    <w:rsid w:val="008C42F0"/>
    <w:rsid w:val="008C53A9"/>
    <w:rsid w:val="008C5F9E"/>
    <w:rsid w:val="008C6671"/>
    <w:rsid w:val="008C7E0C"/>
    <w:rsid w:val="008D18E4"/>
    <w:rsid w:val="008D36AB"/>
    <w:rsid w:val="008D3C8E"/>
    <w:rsid w:val="008D4280"/>
    <w:rsid w:val="008D432B"/>
    <w:rsid w:val="008D4D62"/>
    <w:rsid w:val="008D50BD"/>
    <w:rsid w:val="008D6679"/>
    <w:rsid w:val="008D7410"/>
    <w:rsid w:val="008E0E18"/>
    <w:rsid w:val="008E1FC3"/>
    <w:rsid w:val="008E2C0D"/>
    <w:rsid w:val="008E3831"/>
    <w:rsid w:val="008E3DB8"/>
    <w:rsid w:val="008E4990"/>
    <w:rsid w:val="008E4C52"/>
    <w:rsid w:val="008E5EC2"/>
    <w:rsid w:val="008E6046"/>
    <w:rsid w:val="008E6131"/>
    <w:rsid w:val="008E6F05"/>
    <w:rsid w:val="008E7E43"/>
    <w:rsid w:val="008E7EA0"/>
    <w:rsid w:val="008F0985"/>
    <w:rsid w:val="008F176A"/>
    <w:rsid w:val="008F1941"/>
    <w:rsid w:val="008F27B3"/>
    <w:rsid w:val="008F3839"/>
    <w:rsid w:val="008F5D81"/>
    <w:rsid w:val="008F68A4"/>
    <w:rsid w:val="008F69FC"/>
    <w:rsid w:val="008F6EB9"/>
    <w:rsid w:val="008F7584"/>
    <w:rsid w:val="008F781E"/>
    <w:rsid w:val="008F7D06"/>
    <w:rsid w:val="008F7FF7"/>
    <w:rsid w:val="009007D5"/>
    <w:rsid w:val="00901377"/>
    <w:rsid w:val="00902B38"/>
    <w:rsid w:val="009040CD"/>
    <w:rsid w:val="00904180"/>
    <w:rsid w:val="009047E6"/>
    <w:rsid w:val="009049C4"/>
    <w:rsid w:val="009053FA"/>
    <w:rsid w:val="009060F3"/>
    <w:rsid w:val="00906148"/>
    <w:rsid w:val="00907923"/>
    <w:rsid w:val="00910796"/>
    <w:rsid w:val="00914260"/>
    <w:rsid w:val="00915917"/>
    <w:rsid w:val="00915B37"/>
    <w:rsid w:val="00916C26"/>
    <w:rsid w:val="00917F81"/>
    <w:rsid w:val="00920634"/>
    <w:rsid w:val="0092082E"/>
    <w:rsid w:val="009209E7"/>
    <w:rsid w:val="009214B4"/>
    <w:rsid w:val="00921CC8"/>
    <w:rsid w:val="0092203D"/>
    <w:rsid w:val="00922F71"/>
    <w:rsid w:val="00924013"/>
    <w:rsid w:val="0092477F"/>
    <w:rsid w:val="009251D1"/>
    <w:rsid w:val="00925279"/>
    <w:rsid w:val="0092547D"/>
    <w:rsid w:val="00925664"/>
    <w:rsid w:val="009259CC"/>
    <w:rsid w:val="0092620C"/>
    <w:rsid w:val="00926DA5"/>
    <w:rsid w:val="009274C3"/>
    <w:rsid w:val="0093051C"/>
    <w:rsid w:val="0093073D"/>
    <w:rsid w:val="00931E84"/>
    <w:rsid w:val="00933069"/>
    <w:rsid w:val="009336F5"/>
    <w:rsid w:val="00935510"/>
    <w:rsid w:val="00935AAF"/>
    <w:rsid w:val="009376FD"/>
    <w:rsid w:val="009422BC"/>
    <w:rsid w:val="00942528"/>
    <w:rsid w:val="00942FFE"/>
    <w:rsid w:val="009433CA"/>
    <w:rsid w:val="00943B6A"/>
    <w:rsid w:val="009463C3"/>
    <w:rsid w:val="00946972"/>
    <w:rsid w:val="00947529"/>
    <w:rsid w:val="00947926"/>
    <w:rsid w:val="00947A41"/>
    <w:rsid w:val="0095019E"/>
    <w:rsid w:val="009502C9"/>
    <w:rsid w:val="009515FA"/>
    <w:rsid w:val="00951C1A"/>
    <w:rsid w:val="0095376E"/>
    <w:rsid w:val="00953CF0"/>
    <w:rsid w:val="00954348"/>
    <w:rsid w:val="0095462A"/>
    <w:rsid w:val="00955653"/>
    <w:rsid w:val="00956C21"/>
    <w:rsid w:val="00956E1F"/>
    <w:rsid w:val="00960856"/>
    <w:rsid w:val="00962B3B"/>
    <w:rsid w:val="0096340E"/>
    <w:rsid w:val="009657E8"/>
    <w:rsid w:val="009658DE"/>
    <w:rsid w:val="00965F89"/>
    <w:rsid w:val="00966846"/>
    <w:rsid w:val="009673CF"/>
    <w:rsid w:val="0096761A"/>
    <w:rsid w:val="00967A99"/>
    <w:rsid w:val="00970C4C"/>
    <w:rsid w:val="00970F53"/>
    <w:rsid w:val="009712B0"/>
    <w:rsid w:val="00971FD6"/>
    <w:rsid w:val="0097386E"/>
    <w:rsid w:val="0097448E"/>
    <w:rsid w:val="00974D32"/>
    <w:rsid w:val="00975007"/>
    <w:rsid w:val="00975DCB"/>
    <w:rsid w:val="009767E5"/>
    <w:rsid w:val="00976B20"/>
    <w:rsid w:val="0097702C"/>
    <w:rsid w:val="009776AE"/>
    <w:rsid w:val="00982E72"/>
    <w:rsid w:val="009844CC"/>
    <w:rsid w:val="009864E7"/>
    <w:rsid w:val="00990E23"/>
    <w:rsid w:val="00990ED8"/>
    <w:rsid w:val="00991202"/>
    <w:rsid w:val="00991E1B"/>
    <w:rsid w:val="00992CC3"/>
    <w:rsid w:val="00992F49"/>
    <w:rsid w:val="0099322D"/>
    <w:rsid w:val="00993D3F"/>
    <w:rsid w:val="009942A6"/>
    <w:rsid w:val="00994D9C"/>
    <w:rsid w:val="00994DB9"/>
    <w:rsid w:val="00995AF6"/>
    <w:rsid w:val="00996006"/>
    <w:rsid w:val="00996900"/>
    <w:rsid w:val="00996F07"/>
    <w:rsid w:val="00997670"/>
    <w:rsid w:val="00997D60"/>
    <w:rsid w:val="009A0C8B"/>
    <w:rsid w:val="009A15D4"/>
    <w:rsid w:val="009A22F6"/>
    <w:rsid w:val="009A2B95"/>
    <w:rsid w:val="009A2FF5"/>
    <w:rsid w:val="009A3495"/>
    <w:rsid w:val="009A3CD7"/>
    <w:rsid w:val="009A3DD5"/>
    <w:rsid w:val="009A43D2"/>
    <w:rsid w:val="009A53F0"/>
    <w:rsid w:val="009A575D"/>
    <w:rsid w:val="009A606B"/>
    <w:rsid w:val="009A6413"/>
    <w:rsid w:val="009A666C"/>
    <w:rsid w:val="009A671A"/>
    <w:rsid w:val="009A7546"/>
    <w:rsid w:val="009A7DCE"/>
    <w:rsid w:val="009B0D4A"/>
    <w:rsid w:val="009B128E"/>
    <w:rsid w:val="009B1A08"/>
    <w:rsid w:val="009B2303"/>
    <w:rsid w:val="009B236D"/>
    <w:rsid w:val="009B2955"/>
    <w:rsid w:val="009B29CB"/>
    <w:rsid w:val="009B37B9"/>
    <w:rsid w:val="009B3961"/>
    <w:rsid w:val="009B41C8"/>
    <w:rsid w:val="009B5F2E"/>
    <w:rsid w:val="009B78EF"/>
    <w:rsid w:val="009B7B0E"/>
    <w:rsid w:val="009C069C"/>
    <w:rsid w:val="009C07A7"/>
    <w:rsid w:val="009C087A"/>
    <w:rsid w:val="009C18F7"/>
    <w:rsid w:val="009C19D5"/>
    <w:rsid w:val="009C20D6"/>
    <w:rsid w:val="009C3202"/>
    <w:rsid w:val="009C3249"/>
    <w:rsid w:val="009C4E91"/>
    <w:rsid w:val="009C7AEC"/>
    <w:rsid w:val="009C7E73"/>
    <w:rsid w:val="009D071F"/>
    <w:rsid w:val="009D30CA"/>
    <w:rsid w:val="009D32C1"/>
    <w:rsid w:val="009D51B4"/>
    <w:rsid w:val="009D5205"/>
    <w:rsid w:val="009D564D"/>
    <w:rsid w:val="009D5872"/>
    <w:rsid w:val="009D5AAF"/>
    <w:rsid w:val="009D655C"/>
    <w:rsid w:val="009D6A0A"/>
    <w:rsid w:val="009D7FAE"/>
    <w:rsid w:val="009E0149"/>
    <w:rsid w:val="009E03D8"/>
    <w:rsid w:val="009E2922"/>
    <w:rsid w:val="009E2A4D"/>
    <w:rsid w:val="009E31D4"/>
    <w:rsid w:val="009E4452"/>
    <w:rsid w:val="009E48A6"/>
    <w:rsid w:val="009E4D26"/>
    <w:rsid w:val="009E5D57"/>
    <w:rsid w:val="009E6571"/>
    <w:rsid w:val="009F148C"/>
    <w:rsid w:val="009F2271"/>
    <w:rsid w:val="009F377F"/>
    <w:rsid w:val="009F4A7A"/>
    <w:rsid w:val="009F4B55"/>
    <w:rsid w:val="009F5989"/>
    <w:rsid w:val="009F697F"/>
    <w:rsid w:val="009F6F78"/>
    <w:rsid w:val="009F73FF"/>
    <w:rsid w:val="00A02195"/>
    <w:rsid w:val="00A02D06"/>
    <w:rsid w:val="00A02FD0"/>
    <w:rsid w:val="00A057D3"/>
    <w:rsid w:val="00A05F91"/>
    <w:rsid w:val="00A0690E"/>
    <w:rsid w:val="00A06AB1"/>
    <w:rsid w:val="00A07909"/>
    <w:rsid w:val="00A13AFD"/>
    <w:rsid w:val="00A13EA0"/>
    <w:rsid w:val="00A13F99"/>
    <w:rsid w:val="00A141C4"/>
    <w:rsid w:val="00A14E8D"/>
    <w:rsid w:val="00A1516C"/>
    <w:rsid w:val="00A16A56"/>
    <w:rsid w:val="00A1721B"/>
    <w:rsid w:val="00A17992"/>
    <w:rsid w:val="00A17C66"/>
    <w:rsid w:val="00A20402"/>
    <w:rsid w:val="00A2164E"/>
    <w:rsid w:val="00A21903"/>
    <w:rsid w:val="00A227B4"/>
    <w:rsid w:val="00A234DB"/>
    <w:rsid w:val="00A2460B"/>
    <w:rsid w:val="00A24B04"/>
    <w:rsid w:val="00A24FA8"/>
    <w:rsid w:val="00A25BA0"/>
    <w:rsid w:val="00A26436"/>
    <w:rsid w:val="00A26520"/>
    <w:rsid w:val="00A26CCE"/>
    <w:rsid w:val="00A27476"/>
    <w:rsid w:val="00A27792"/>
    <w:rsid w:val="00A2789A"/>
    <w:rsid w:val="00A27CE5"/>
    <w:rsid w:val="00A303EE"/>
    <w:rsid w:val="00A30A4F"/>
    <w:rsid w:val="00A30ACC"/>
    <w:rsid w:val="00A317F6"/>
    <w:rsid w:val="00A31905"/>
    <w:rsid w:val="00A320C5"/>
    <w:rsid w:val="00A32963"/>
    <w:rsid w:val="00A3348D"/>
    <w:rsid w:val="00A336E2"/>
    <w:rsid w:val="00A33961"/>
    <w:rsid w:val="00A3434B"/>
    <w:rsid w:val="00A357CB"/>
    <w:rsid w:val="00A35AAC"/>
    <w:rsid w:val="00A365E3"/>
    <w:rsid w:val="00A36685"/>
    <w:rsid w:val="00A368D3"/>
    <w:rsid w:val="00A36FC5"/>
    <w:rsid w:val="00A41E5C"/>
    <w:rsid w:val="00A42607"/>
    <w:rsid w:val="00A43556"/>
    <w:rsid w:val="00A4591B"/>
    <w:rsid w:val="00A45E83"/>
    <w:rsid w:val="00A468E6"/>
    <w:rsid w:val="00A47795"/>
    <w:rsid w:val="00A47C82"/>
    <w:rsid w:val="00A47E1D"/>
    <w:rsid w:val="00A50DED"/>
    <w:rsid w:val="00A515DB"/>
    <w:rsid w:val="00A52A14"/>
    <w:rsid w:val="00A52E42"/>
    <w:rsid w:val="00A5340A"/>
    <w:rsid w:val="00A5350B"/>
    <w:rsid w:val="00A535E1"/>
    <w:rsid w:val="00A5617F"/>
    <w:rsid w:val="00A570CD"/>
    <w:rsid w:val="00A57C61"/>
    <w:rsid w:val="00A60013"/>
    <w:rsid w:val="00A601EA"/>
    <w:rsid w:val="00A602CD"/>
    <w:rsid w:val="00A62252"/>
    <w:rsid w:val="00A62E0B"/>
    <w:rsid w:val="00A63350"/>
    <w:rsid w:val="00A635F1"/>
    <w:rsid w:val="00A64723"/>
    <w:rsid w:val="00A6538C"/>
    <w:rsid w:val="00A6590A"/>
    <w:rsid w:val="00A65B15"/>
    <w:rsid w:val="00A67B45"/>
    <w:rsid w:val="00A71D21"/>
    <w:rsid w:val="00A729E2"/>
    <w:rsid w:val="00A73D86"/>
    <w:rsid w:val="00A75000"/>
    <w:rsid w:val="00A77A87"/>
    <w:rsid w:val="00A77C7C"/>
    <w:rsid w:val="00A8072A"/>
    <w:rsid w:val="00A80D91"/>
    <w:rsid w:val="00A81ACE"/>
    <w:rsid w:val="00A84690"/>
    <w:rsid w:val="00A84A8B"/>
    <w:rsid w:val="00A87201"/>
    <w:rsid w:val="00A879C7"/>
    <w:rsid w:val="00A908FB"/>
    <w:rsid w:val="00A90B82"/>
    <w:rsid w:val="00A915A8"/>
    <w:rsid w:val="00A91998"/>
    <w:rsid w:val="00A91BD0"/>
    <w:rsid w:val="00A9328C"/>
    <w:rsid w:val="00A935A6"/>
    <w:rsid w:val="00A958A8"/>
    <w:rsid w:val="00A95D2D"/>
    <w:rsid w:val="00A967A5"/>
    <w:rsid w:val="00A9691A"/>
    <w:rsid w:val="00A96F55"/>
    <w:rsid w:val="00AA2161"/>
    <w:rsid w:val="00AA2575"/>
    <w:rsid w:val="00AA299F"/>
    <w:rsid w:val="00AA30F4"/>
    <w:rsid w:val="00AA4481"/>
    <w:rsid w:val="00AA5267"/>
    <w:rsid w:val="00AA6894"/>
    <w:rsid w:val="00AA6D2D"/>
    <w:rsid w:val="00AA74C7"/>
    <w:rsid w:val="00AA7699"/>
    <w:rsid w:val="00AB0860"/>
    <w:rsid w:val="00AB0E90"/>
    <w:rsid w:val="00AB1E91"/>
    <w:rsid w:val="00AB2704"/>
    <w:rsid w:val="00AB270E"/>
    <w:rsid w:val="00AB275C"/>
    <w:rsid w:val="00AB289A"/>
    <w:rsid w:val="00AB3570"/>
    <w:rsid w:val="00AB48C8"/>
    <w:rsid w:val="00AB4D7E"/>
    <w:rsid w:val="00AB5359"/>
    <w:rsid w:val="00AB5552"/>
    <w:rsid w:val="00AB6717"/>
    <w:rsid w:val="00AB739E"/>
    <w:rsid w:val="00AC0132"/>
    <w:rsid w:val="00AC04B2"/>
    <w:rsid w:val="00AC12A9"/>
    <w:rsid w:val="00AC2391"/>
    <w:rsid w:val="00AC346B"/>
    <w:rsid w:val="00AC3781"/>
    <w:rsid w:val="00AC3B37"/>
    <w:rsid w:val="00AC3B6F"/>
    <w:rsid w:val="00AC47AF"/>
    <w:rsid w:val="00AC4A6D"/>
    <w:rsid w:val="00AC4C5E"/>
    <w:rsid w:val="00AC4F07"/>
    <w:rsid w:val="00AC6BC7"/>
    <w:rsid w:val="00AC6D92"/>
    <w:rsid w:val="00AC7060"/>
    <w:rsid w:val="00AC721F"/>
    <w:rsid w:val="00AD0878"/>
    <w:rsid w:val="00AD0B0C"/>
    <w:rsid w:val="00AD1C16"/>
    <w:rsid w:val="00AD1CF0"/>
    <w:rsid w:val="00AD2B55"/>
    <w:rsid w:val="00AD4AA1"/>
    <w:rsid w:val="00AD4B38"/>
    <w:rsid w:val="00AD563B"/>
    <w:rsid w:val="00AD5C65"/>
    <w:rsid w:val="00AD5CAB"/>
    <w:rsid w:val="00AD6D7F"/>
    <w:rsid w:val="00AD7190"/>
    <w:rsid w:val="00AD769C"/>
    <w:rsid w:val="00AE096D"/>
    <w:rsid w:val="00AE1615"/>
    <w:rsid w:val="00AE1629"/>
    <w:rsid w:val="00AE23C5"/>
    <w:rsid w:val="00AE2A00"/>
    <w:rsid w:val="00AE4679"/>
    <w:rsid w:val="00AE4840"/>
    <w:rsid w:val="00AE4BCF"/>
    <w:rsid w:val="00AE59AC"/>
    <w:rsid w:val="00AE7142"/>
    <w:rsid w:val="00AE727A"/>
    <w:rsid w:val="00AE7526"/>
    <w:rsid w:val="00AF087C"/>
    <w:rsid w:val="00AF13B7"/>
    <w:rsid w:val="00AF1464"/>
    <w:rsid w:val="00AF16C6"/>
    <w:rsid w:val="00AF29CF"/>
    <w:rsid w:val="00AF3A11"/>
    <w:rsid w:val="00AF5B62"/>
    <w:rsid w:val="00AF6C50"/>
    <w:rsid w:val="00AF7947"/>
    <w:rsid w:val="00B01072"/>
    <w:rsid w:val="00B014D3"/>
    <w:rsid w:val="00B02B54"/>
    <w:rsid w:val="00B03C5E"/>
    <w:rsid w:val="00B04B55"/>
    <w:rsid w:val="00B0573B"/>
    <w:rsid w:val="00B063DE"/>
    <w:rsid w:val="00B074FC"/>
    <w:rsid w:val="00B10436"/>
    <w:rsid w:val="00B10720"/>
    <w:rsid w:val="00B107CF"/>
    <w:rsid w:val="00B10CAE"/>
    <w:rsid w:val="00B112AD"/>
    <w:rsid w:val="00B128B2"/>
    <w:rsid w:val="00B12C83"/>
    <w:rsid w:val="00B13DBE"/>
    <w:rsid w:val="00B13E23"/>
    <w:rsid w:val="00B15CF7"/>
    <w:rsid w:val="00B16658"/>
    <w:rsid w:val="00B1766D"/>
    <w:rsid w:val="00B177DD"/>
    <w:rsid w:val="00B17C0A"/>
    <w:rsid w:val="00B202D6"/>
    <w:rsid w:val="00B205B7"/>
    <w:rsid w:val="00B20E35"/>
    <w:rsid w:val="00B20F83"/>
    <w:rsid w:val="00B22286"/>
    <w:rsid w:val="00B2277A"/>
    <w:rsid w:val="00B22892"/>
    <w:rsid w:val="00B23358"/>
    <w:rsid w:val="00B23B7E"/>
    <w:rsid w:val="00B24C97"/>
    <w:rsid w:val="00B25386"/>
    <w:rsid w:val="00B257C8"/>
    <w:rsid w:val="00B25FA0"/>
    <w:rsid w:val="00B2689A"/>
    <w:rsid w:val="00B2733D"/>
    <w:rsid w:val="00B27385"/>
    <w:rsid w:val="00B27877"/>
    <w:rsid w:val="00B27A13"/>
    <w:rsid w:val="00B27B38"/>
    <w:rsid w:val="00B307D7"/>
    <w:rsid w:val="00B32231"/>
    <w:rsid w:val="00B3616A"/>
    <w:rsid w:val="00B40529"/>
    <w:rsid w:val="00B411A3"/>
    <w:rsid w:val="00B4209B"/>
    <w:rsid w:val="00B42652"/>
    <w:rsid w:val="00B438A3"/>
    <w:rsid w:val="00B43C6D"/>
    <w:rsid w:val="00B4602C"/>
    <w:rsid w:val="00B47794"/>
    <w:rsid w:val="00B50948"/>
    <w:rsid w:val="00B51905"/>
    <w:rsid w:val="00B51F61"/>
    <w:rsid w:val="00B52848"/>
    <w:rsid w:val="00B53929"/>
    <w:rsid w:val="00B54C6B"/>
    <w:rsid w:val="00B54D4D"/>
    <w:rsid w:val="00B54DDC"/>
    <w:rsid w:val="00B5508F"/>
    <w:rsid w:val="00B55098"/>
    <w:rsid w:val="00B55A92"/>
    <w:rsid w:val="00B57602"/>
    <w:rsid w:val="00B64965"/>
    <w:rsid w:val="00B651BA"/>
    <w:rsid w:val="00B66E5D"/>
    <w:rsid w:val="00B67310"/>
    <w:rsid w:val="00B7034B"/>
    <w:rsid w:val="00B7073C"/>
    <w:rsid w:val="00B714A2"/>
    <w:rsid w:val="00B71E5E"/>
    <w:rsid w:val="00B74D7D"/>
    <w:rsid w:val="00B74F73"/>
    <w:rsid w:val="00B7504D"/>
    <w:rsid w:val="00B77086"/>
    <w:rsid w:val="00B77379"/>
    <w:rsid w:val="00B7764A"/>
    <w:rsid w:val="00B813C1"/>
    <w:rsid w:val="00B82B9F"/>
    <w:rsid w:val="00B83395"/>
    <w:rsid w:val="00B84EBD"/>
    <w:rsid w:val="00B8525D"/>
    <w:rsid w:val="00B8576F"/>
    <w:rsid w:val="00B85AD7"/>
    <w:rsid w:val="00B85DEE"/>
    <w:rsid w:val="00B86D08"/>
    <w:rsid w:val="00B86D8B"/>
    <w:rsid w:val="00B8736F"/>
    <w:rsid w:val="00B91764"/>
    <w:rsid w:val="00B92712"/>
    <w:rsid w:val="00B93606"/>
    <w:rsid w:val="00B93EE2"/>
    <w:rsid w:val="00B94A0E"/>
    <w:rsid w:val="00B9579C"/>
    <w:rsid w:val="00B961D9"/>
    <w:rsid w:val="00B9785B"/>
    <w:rsid w:val="00BA176C"/>
    <w:rsid w:val="00BA1F11"/>
    <w:rsid w:val="00BA24B0"/>
    <w:rsid w:val="00BA38F5"/>
    <w:rsid w:val="00BA41A0"/>
    <w:rsid w:val="00BA54EA"/>
    <w:rsid w:val="00BA5E4E"/>
    <w:rsid w:val="00BB0DB1"/>
    <w:rsid w:val="00BB1357"/>
    <w:rsid w:val="00BB3774"/>
    <w:rsid w:val="00BB3A94"/>
    <w:rsid w:val="00BB4239"/>
    <w:rsid w:val="00BB4A3F"/>
    <w:rsid w:val="00BB51F3"/>
    <w:rsid w:val="00BB58D5"/>
    <w:rsid w:val="00BB5951"/>
    <w:rsid w:val="00BB62F5"/>
    <w:rsid w:val="00BB685F"/>
    <w:rsid w:val="00BB7A10"/>
    <w:rsid w:val="00BC0B8B"/>
    <w:rsid w:val="00BC2007"/>
    <w:rsid w:val="00BC32FA"/>
    <w:rsid w:val="00BC363C"/>
    <w:rsid w:val="00BC51F2"/>
    <w:rsid w:val="00BC5337"/>
    <w:rsid w:val="00BC5635"/>
    <w:rsid w:val="00BC7D9B"/>
    <w:rsid w:val="00BC7E2F"/>
    <w:rsid w:val="00BD03B5"/>
    <w:rsid w:val="00BD0ACB"/>
    <w:rsid w:val="00BD1732"/>
    <w:rsid w:val="00BD1D4A"/>
    <w:rsid w:val="00BD23F6"/>
    <w:rsid w:val="00BD251E"/>
    <w:rsid w:val="00BD444E"/>
    <w:rsid w:val="00BD5D46"/>
    <w:rsid w:val="00BD6660"/>
    <w:rsid w:val="00BD73AD"/>
    <w:rsid w:val="00BD7F97"/>
    <w:rsid w:val="00BE0D1A"/>
    <w:rsid w:val="00BE26B2"/>
    <w:rsid w:val="00BE3174"/>
    <w:rsid w:val="00BE3D8A"/>
    <w:rsid w:val="00BE51F8"/>
    <w:rsid w:val="00BE57DA"/>
    <w:rsid w:val="00BE67F2"/>
    <w:rsid w:val="00BE6863"/>
    <w:rsid w:val="00BE6B00"/>
    <w:rsid w:val="00BE74ED"/>
    <w:rsid w:val="00BE78E6"/>
    <w:rsid w:val="00BE79EA"/>
    <w:rsid w:val="00BF05BB"/>
    <w:rsid w:val="00BF0E86"/>
    <w:rsid w:val="00BF29E1"/>
    <w:rsid w:val="00BF2D2C"/>
    <w:rsid w:val="00BF51C4"/>
    <w:rsid w:val="00BF5B40"/>
    <w:rsid w:val="00BF5B48"/>
    <w:rsid w:val="00BF6FA6"/>
    <w:rsid w:val="00BF7E24"/>
    <w:rsid w:val="00C00B7C"/>
    <w:rsid w:val="00C0204C"/>
    <w:rsid w:val="00C03680"/>
    <w:rsid w:val="00C044BB"/>
    <w:rsid w:val="00C06E5A"/>
    <w:rsid w:val="00C06E7C"/>
    <w:rsid w:val="00C07DC6"/>
    <w:rsid w:val="00C12D2F"/>
    <w:rsid w:val="00C1328A"/>
    <w:rsid w:val="00C13893"/>
    <w:rsid w:val="00C139E3"/>
    <w:rsid w:val="00C15151"/>
    <w:rsid w:val="00C161BD"/>
    <w:rsid w:val="00C16458"/>
    <w:rsid w:val="00C16D88"/>
    <w:rsid w:val="00C171B6"/>
    <w:rsid w:val="00C178CE"/>
    <w:rsid w:val="00C2051A"/>
    <w:rsid w:val="00C213E9"/>
    <w:rsid w:val="00C21877"/>
    <w:rsid w:val="00C227DD"/>
    <w:rsid w:val="00C2494B"/>
    <w:rsid w:val="00C24CDA"/>
    <w:rsid w:val="00C26620"/>
    <w:rsid w:val="00C27FBA"/>
    <w:rsid w:val="00C300C2"/>
    <w:rsid w:val="00C316CE"/>
    <w:rsid w:val="00C32410"/>
    <w:rsid w:val="00C33927"/>
    <w:rsid w:val="00C33BE7"/>
    <w:rsid w:val="00C34200"/>
    <w:rsid w:val="00C34396"/>
    <w:rsid w:val="00C35852"/>
    <w:rsid w:val="00C3598C"/>
    <w:rsid w:val="00C36CBF"/>
    <w:rsid w:val="00C37225"/>
    <w:rsid w:val="00C37771"/>
    <w:rsid w:val="00C408F9"/>
    <w:rsid w:val="00C40925"/>
    <w:rsid w:val="00C40A1C"/>
    <w:rsid w:val="00C41542"/>
    <w:rsid w:val="00C444B2"/>
    <w:rsid w:val="00C447D0"/>
    <w:rsid w:val="00C44927"/>
    <w:rsid w:val="00C45FA5"/>
    <w:rsid w:val="00C45FAC"/>
    <w:rsid w:val="00C4629E"/>
    <w:rsid w:val="00C51897"/>
    <w:rsid w:val="00C51976"/>
    <w:rsid w:val="00C51AD8"/>
    <w:rsid w:val="00C51CAD"/>
    <w:rsid w:val="00C53FA4"/>
    <w:rsid w:val="00C54506"/>
    <w:rsid w:val="00C54872"/>
    <w:rsid w:val="00C558AC"/>
    <w:rsid w:val="00C55B57"/>
    <w:rsid w:val="00C55ED7"/>
    <w:rsid w:val="00C57256"/>
    <w:rsid w:val="00C575DC"/>
    <w:rsid w:val="00C57EB8"/>
    <w:rsid w:val="00C60156"/>
    <w:rsid w:val="00C60452"/>
    <w:rsid w:val="00C60505"/>
    <w:rsid w:val="00C60BB9"/>
    <w:rsid w:val="00C61244"/>
    <w:rsid w:val="00C64C49"/>
    <w:rsid w:val="00C64F9B"/>
    <w:rsid w:val="00C66371"/>
    <w:rsid w:val="00C70883"/>
    <w:rsid w:val="00C73D78"/>
    <w:rsid w:val="00C743DC"/>
    <w:rsid w:val="00C75F47"/>
    <w:rsid w:val="00C76522"/>
    <w:rsid w:val="00C770C2"/>
    <w:rsid w:val="00C7733E"/>
    <w:rsid w:val="00C7735C"/>
    <w:rsid w:val="00C77833"/>
    <w:rsid w:val="00C77FD2"/>
    <w:rsid w:val="00C81459"/>
    <w:rsid w:val="00C81EE6"/>
    <w:rsid w:val="00C82A2D"/>
    <w:rsid w:val="00C833B5"/>
    <w:rsid w:val="00C83BAD"/>
    <w:rsid w:val="00C8462A"/>
    <w:rsid w:val="00C846A0"/>
    <w:rsid w:val="00C84D36"/>
    <w:rsid w:val="00C86E06"/>
    <w:rsid w:val="00C879BE"/>
    <w:rsid w:val="00C9074F"/>
    <w:rsid w:val="00C90FF6"/>
    <w:rsid w:val="00C913D2"/>
    <w:rsid w:val="00C91D6F"/>
    <w:rsid w:val="00C925B7"/>
    <w:rsid w:val="00C9293F"/>
    <w:rsid w:val="00C932F7"/>
    <w:rsid w:val="00C9398D"/>
    <w:rsid w:val="00C9453D"/>
    <w:rsid w:val="00C9467B"/>
    <w:rsid w:val="00C94D8F"/>
    <w:rsid w:val="00C950F9"/>
    <w:rsid w:val="00C95150"/>
    <w:rsid w:val="00C9530C"/>
    <w:rsid w:val="00C95DB9"/>
    <w:rsid w:val="00C95E18"/>
    <w:rsid w:val="00C95FEF"/>
    <w:rsid w:val="00C96271"/>
    <w:rsid w:val="00C97158"/>
    <w:rsid w:val="00CA086A"/>
    <w:rsid w:val="00CA1FE4"/>
    <w:rsid w:val="00CA2175"/>
    <w:rsid w:val="00CA2A3A"/>
    <w:rsid w:val="00CA3883"/>
    <w:rsid w:val="00CA4401"/>
    <w:rsid w:val="00CA49C3"/>
    <w:rsid w:val="00CA5496"/>
    <w:rsid w:val="00CA634B"/>
    <w:rsid w:val="00CA74B6"/>
    <w:rsid w:val="00CA7C8C"/>
    <w:rsid w:val="00CB0C1B"/>
    <w:rsid w:val="00CB0F20"/>
    <w:rsid w:val="00CB2354"/>
    <w:rsid w:val="00CB27B2"/>
    <w:rsid w:val="00CB3D8C"/>
    <w:rsid w:val="00CB4259"/>
    <w:rsid w:val="00CB4A87"/>
    <w:rsid w:val="00CB4C87"/>
    <w:rsid w:val="00CB5EF5"/>
    <w:rsid w:val="00CB72AF"/>
    <w:rsid w:val="00CC0BDC"/>
    <w:rsid w:val="00CC168C"/>
    <w:rsid w:val="00CC16EC"/>
    <w:rsid w:val="00CC185A"/>
    <w:rsid w:val="00CC2829"/>
    <w:rsid w:val="00CC33CB"/>
    <w:rsid w:val="00CC36A0"/>
    <w:rsid w:val="00CC3CB0"/>
    <w:rsid w:val="00CC3E54"/>
    <w:rsid w:val="00CC498D"/>
    <w:rsid w:val="00CC4B35"/>
    <w:rsid w:val="00CC4CD5"/>
    <w:rsid w:val="00CC60C4"/>
    <w:rsid w:val="00CC6C4F"/>
    <w:rsid w:val="00CC72C2"/>
    <w:rsid w:val="00CD264D"/>
    <w:rsid w:val="00CD2DED"/>
    <w:rsid w:val="00CD3096"/>
    <w:rsid w:val="00CD31DB"/>
    <w:rsid w:val="00CD36E9"/>
    <w:rsid w:val="00CD42E4"/>
    <w:rsid w:val="00CD4F3D"/>
    <w:rsid w:val="00CE0330"/>
    <w:rsid w:val="00CE0D61"/>
    <w:rsid w:val="00CE1B93"/>
    <w:rsid w:val="00CE1BF3"/>
    <w:rsid w:val="00CE3216"/>
    <w:rsid w:val="00CE42C4"/>
    <w:rsid w:val="00CE4540"/>
    <w:rsid w:val="00CE5C32"/>
    <w:rsid w:val="00CE5FA5"/>
    <w:rsid w:val="00CE70D5"/>
    <w:rsid w:val="00CE7C5C"/>
    <w:rsid w:val="00CE7EE6"/>
    <w:rsid w:val="00CF07B5"/>
    <w:rsid w:val="00CF0DC2"/>
    <w:rsid w:val="00CF2291"/>
    <w:rsid w:val="00CF23B9"/>
    <w:rsid w:val="00CF32E7"/>
    <w:rsid w:val="00CF3FF0"/>
    <w:rsid w:val="00CF4ADF"/>
    <w:rsid w:val="00CF5332"/>
    <w:rsid w:val="00CF621C"/>
    <w:rsid w:val="00CF678C"/>
    <w:rsid w:val="00D00107"/>
    <w:rsid w:val="00D00C8C"/>
    <w:rsid w:val="00D01CF8"/>
    <w:rsid w:val="00D02A44"/>
    <w:rsid w:val="00D03D52"/>
    <w:rsid w:val="00D04870"/>
    <w:rsid w:val="00D05593"/>
    <w:rsid w:val="00D060E9"/>
    <w:rsid w:val="00D07058"/>
    <w:rsid w:val="00D07549"/>
    <w:rsid w:val="00D07563"/>
    <w:rsid w:val="00D1024B"/>
    <w:rsid w:val="00D11866"/>
    <w:rsid w:val="00D123B4"/>
    <w:rsid w:val="00D12A03"/>
    <w:rsid w:val="00D12F79"/>
    <w:rsid w:val="00D14011"/>
    <w:rsid w:val="00D14F85"/>
    <w:rsid w:val="00D20475"/>
    <w:rsid w:val="00D20969"/>
    <w:rsid w:val="00D221C6"/>
    <w:rsid w:val="00D2234C"/>
    <w:rsid w:val="00D2239B"/>
    <w:rsid w:val="00D224EA"/>
    <w:rsid w:val="00D2305C"/>
    <w:rsid w:val="00D230D0"/>
    <w:rsid w:val="00D2369D"/>
    <w:rsid w:val="00D23A6A"/>
    <w:rsid w:val="00D23CF3"/>
    <w:rsid w:val="00D24440"/>
    <w:rsid w:val="00D2562C"/>
    <w:rsid w:val="00D25C42"/>
    <w:rsid w:val="00D26E1F"/>
    <w:rsid w:val="00D27A99"/>
    <w:rsid w:val="00D30308"/>
    <w:rsid w:val="00D30576"/>
    <w:rsid w:val="00D31CF0"/>
    <w:rsid w:val="00D32573"/>
    <w:rsid w:val="00D335C5"/>
    <w:rsid w:val="00D33835"/>
    <w:rsid w:val="00D341AC"/>
    <w:rsid w:val="00D3653A"/>
    <w:rsid w:val="00D36A13"/>
    <w:rsid w:val="00D3717A"/>
    <w:rsid w:val="00D37601"/>
    <w:rsid w:val="00D37F73"/>
    <w:rsid w:val="00D410F7"/>
    <w:rsid w:val="00D4265B"/>
    <w:rsid w:val="00D44996"/>
    <w:rsid w:val="00D44FDC"/>
    <w:rsid w:val="00D4527E"/>
    <w:rsid w:val="00D45E19"/>
    <w:rsid w:val="00D4688F"/>
    <w:rsid w:val="00D46A9A"/>
    <w:rsid w:val="00D46DE2"/>
    <w:rsid w:val="00D47620"/>
    <w:rsid w:val="00D50A93"/>
    <w:rsid w:val="00D51441"/>
    <w:rsid w:val="00D521F5"/>
    <w:rsid w:val="00D526CC"/>
    <w:rsid w:val="00D52B62"/>
    <w:rsid w:val="00D52C05"/>
    <w:rsid w:val="00D5398F"/>
    <w:rsid w:val="00D56737"/>
    <w:rsid w:val="00D56FE8"/>
    <w:rsid w:val="00D56FEF"/>
    <w:rsid w:val="00D601FB"/>
    <w:rsid w:val="00D60FDE"/>
    <w:rsid w:val="00D61550"/>
    <w:rsid w:val="00D61C5A"/>
    <w:rsid w:val="00D62131"/>
    <w:rsid w:val="00D628F4"/>
    <w:rsid w:val="00D636A8"/>
    <w:rsid w:val="00D63D58"/>
    <w:rsid w:val="00D642CC"/>
    <w:rsid w:val="00D6493B"/>
    <w:rsid w:val="00D67B74"/>
    <w:rsid w:val="00D67F2A"/>
    <w:rsid w:val="00D70B8B"/>
    <w:rsid w:val="00D70CDF"/>
    <w:rsid w:val="00D72AD0"/>
    <w:rsid w:val="00D75106"/>
    <w:rsid w:val="00D76E58"/>
    <w:rsid w:val="00D81221"/>
    <w:rsid w:val="00D8296B"/>
    <w:rsid w:val="00D82E2E"/>
    <w:rsid w:val="00D830D4"/>
    <w:rsid w:val="00D8516B"/>
    <w:rsid w:val="00D87F75"/>
    <w:rsid w:val="00D930AF"/>
    <w:rsid w:val="00D933D4"/>
    <w:rsid w:val="00D9348B"/>
    <w:rsid w:val="00D93585"/>
    <w:rsid w:val="00D9375D"/>
    <w:rsid w:val="00D93E59"/>
    <w:rsid w:val="00D9451A"/>
    <w:rsid w:val="00D951E5"/>
    <w:rsid w:val="00D955E4"/>
    <w:rsid w:val="00DA020D"/>
    <w:rsid w:val="00DA1E28"/>
    <w:rsid w:val="00DA34B6"/>
    <w:rsid w:val="00DA3966"/>
    <w:rsid w:val="00DA3E23"/>
    <w:rsid w:val="00DA41C8"/>
    <w:rsid w:val="00DA4222"/>
    <w:rsid w:val="00DA499A"/>
    <w:rsid w:val="00DA4D75"/>
    <w:rsid w:val="00DA62A0"/>
    <w:rsid w:val="00DA71C9"/>
    <w:rsid w:val="00DA74F7"/>
    <w:rsid w:val="00DA7910"/>
    <w:rsid w:val="00DB03C4"/>
    <w:rsid w:val="00DB0984"/>
    <w:rsid w:val="00DB1E12"/>
    <w:rsid w:val="00DB20CC"/>
    <w:rsid w:val="00DB3419"/>
    <w:rsid w:val="00DB3FD8"/>
    <w:rsid w:val="00DB628C"/>
    <w:rsid w:val="00DB64D2"/>
    <w:rsid w:val="00DB6715"/>
    <w:rsid w:val="00DB7842"/>
    <w:rsid w:val="00DC0C9E"/>
    <w:rsid w:val="00DC0CE0"/>
    <w:rsid w:val="00DC228F"/>
    <w:rsid w:val="00DC3661"/>
    <w:rsid w:val="00DC3B97"/>
    <w:rsid w:val="00DC40C4"/>
    <w:rsid w:val="00DC448A"/>
    <w:rsid w:val="00DC52EB"/>
    <w:rsid w:val="00DC57EA"/>
    <w:rsid w:val="00DC6029"/>
    <w:rsid w:val="00DC6BAF"/>
    <w:rsid w:val="00DC6CF2"/>
    <w:rsid w:val="00DD162D"/>
    <w:rsid w:val="00DD1A55"/>
    <w:rsid w:val="00DD3855"/>
    <w:rsid w:val="00DD3D5A"/>
    <w:rsid w:val="00DD5349"/>
    <w:rsid w:val="00DD7540"/>
    <w:rsid w:val="00DE0012"/>
    <w:rsid w:val="00DE12B8"/>
    <w:rsid w:val="00DE1390"/>
    <w:rsid w:val="00DE178C"/>
    <w:rsid w:val="00DE2334"/>
    <w:rsid w:val="00DE238E"/>
    <w:rsid w:val="00DE343E"/>
    <w:rsid w:val="00DE378D"/>
    <w:rsid w:val="00DE3CDD"/>
    <w:rsid w:val="00DE5699"/>
    <w:rsid w:val="00DE5811"/>
    <w:rsid w:val="00DE5D2B"/>
    <w:rsid w:val="00DE6775"/>
    <w:rsid w:val="00DE70BD"/>
    <w:rsid w:val="00DE742D"/>
    <w:rsid w:val="00DE7BD1"/>
    <w:rsid w:val="00DE7CBC"/>
    <w:rsid w:val="00DF0764"/>
    <w:rsid w:val="00DF2F38"/>
    <w:rsid w:val="00DF407D"/>
    <w:rsid w:val="00DF4374"/>
    <w:rsid w:val="00DF4594"/>
    <w:rsid w:val="00DF4D21"/>
    <w:rsid w:val="00DF55BE"/>
    <w:rsid w:val="00DF5666"/>
    <w:rsid w:val="00DF5CFB"/>
    <w:rsid w:val="00DF71C5"/>
    <w:rsid w:val="00DF7506"/>
    <w:rsid w:val="00DF7F98"/>
    <w:rsid w:val="00E0073F"/>
    <w:rsid w:val="00E01F52"/>
    <w:rsid w:val="00E028C5"/>
    <w:rsid w:val="00E029A3"/>
    <w:rsid w:val="00E02F6B"/>
    <w:rsid w:val="00E03BF6"/>
    <w:rsid w:val="00E03D49"/>
    <w:rsid w:val="00E05955"/>
    <w:rsid w:val="00E062B2"/>
    <w:rsid w:val="00E0671C"/>
    <w:rsid w:val="00E0746A"/>
    <w:rsid w:val="00E12994"/>
    <w:rsid w:val="00E13457"/>
    <w:rsid w:val="00E13F1F"/>
    <w:rsid w:val="00E141AA"/>
    <w:rsid w:val="00E147A3"/>
    <w:rsid w:val="00E15008"/>
    <w:rsid w:val="00E15BF8"/>
    <w:rsid w:val="00E16396"/>
    <w:rsid w:val="00E16693"/>
    <w:rsid w:val="00E20322"/>
    <w:rsid w:val="00E228C6"/>
    <w:rsid w:val="00E239E2"/>
    <w:rsid w:val="00E23D68"/>
    <w:rsid w:val="00E2439F"/>
    <w:rsid w:val="00E24C8A"/>
    <w:rsid w:val="00E259A0"/>
    <w:rsid w:val="00E30AAE"/>
    <w:rsid w:val="00E30BD5"/>
    <w:rsid w:val="00E30F79"/>
    <w:rsid w:val="00E31E34"/>
    <w:rsid w:val="00E32036"/>
    <w:rsid w:val="00E32635"/>
    <w:rsid w:val="00E32715"/>
    <w:rsid w:val="00E32919"/>
    <w:rsid w:val="00E32D24"/>
    <w:rsid w:val="00E3361A"/>
    <w:rsid w:val="00E341D5"/>
    <w:rsid w:val="00E34515"/>
    <w:rsid w:val="00E34839"/>
    <w:rsid w:val="00E34A27"/>
    <w:rsid w:val="00E36946"/>
    <w:rsid w:val="00E372DE"/>
    <w:rsid w:val="00E37817"/>
    <w:rsid w:val="00E40929"/>
    <w:rsid w:val="00E40D93"/>
    <w:rsid w:val="00E425C0"/>
    <w:rsid w:val="00E429BE"/>
    <w:rsid w:val="00E42AC7"/>
    <w:rsid w:val="00E44403"/>
    <w:rsid w:val="00E44502"/>
    <w:rsid w:val="00E44D34"/>
    <w:rsid w:val="00E4575D"/>
    <w:rsid w:val="00E45EB5"/>
    <w:rsid w:val="00E4780D"/>
    <w:rsid w:val="00E51511"/>
    <w:rsid w:val="00E525FC"/>
    <w:rsid w:val="00E540AC"/>
    <w:rsid w:val="00E5617D"/>
    <w:rsid w:val="00E56396"/>
    <w:rsid w:val="00E574A4"/>
    <w:rsid w:val="00E609CF"/>
    <w:rsid w:val="00E60CA0"/>
    <w:rsid w:val="00E60EE8"/>
    <w:rsid w:val="00E61D35"/>
    <w:rsid w:val="00E62033"/>
    <w:rsid w:val="00E62373"/>
    <w:rsid w:val="00E634E4"/>
    <w:rsid w:val="00E63F00"/>
    <w:rsid w:val="00E63F2C"/>
    <w:rsid w:val="00E6535D"/>
    <w:rsid w:val="00E66053"/>
    <w:rsid w:val="00E675C6"/>
    <w:rsid w:val="00E675C9"/>
    <w:rsid w:val="00E679D3"/>
    <w:rsid w:val="00E70269"/>
    <w:rsid w:val="00E702BE"/>
    <w:rsid w:val="00E70C0A"/>
    <w:rsid w:val="00E715B4"/>
    <w:rsid w:val="00E715F9"/>
    <w:rsid w:val="00E720EC"/>
    <w:rsid w:val="00E72293"/>
    <w:rsid w:val="00E72634"/>
    <w:rsid w:val="00E730F8"/>
    <w:rsid w:val="00E737B9"/>
    <w:rsid w:val="00E75405"/>
    <w:rsid w:val="00E76B80"/>
    <w:rsid w:val="00E76D3A"/>
    <w:rsid w:val="00E76D6A"/>
    <w:rsid w:val="00E8079A"/>
    <w:rsid w:val="00E80B47"/>
    <w:rsid w:val="00E81D9F"/>
    <w:rsid w:val="00E82298"/>
    <w:rsid w:val="00E82A6D"/>
    <w:rsid w:val="00E82E22"/>
    <w:rsid w:val="00E83150"/>
    <w:rsid w:val="00E8347A"/>
    <w:rsid w:val="00E83BE9"/>
    <w:rsid w:val="00E84C32"/>
    <w:rsid w:val="00E8530C"/>
    <w:rsid w:val="00E863BB"/>
    <w:rsid w:val="00E9172E"/>
    <w:rsid w:val="00E91BB2"/>
    <w:rsid w:val="00E91BB3"/>
    <w:rsid w:val="00E9422C"/>
    <w:rsid w:val="00E9499B"/>
    <w:rsid w:val="00E96F17"/>
    <w:rsid w:val="00E96FFB"/>
    <w:rsid w:val="00EA2F33"/>
    <w:rsid w:val="00EA3029"/>
    <w:rsid w:val="00EA3D04"/>
    <w:rsid w:val="00EA4963"/>
    <w:rsid w:val="00EA539E"/>
    <w:rsid w:val="00EA55B8"/>
    <w:rsid w:val="00EA5FB5"/>
    <w:rsid w:val="00EB1DB8"/>
    <w:rsid w:val="00EB2F95"/>
    <w:rsid w:val="00EB3569"/>
    <w:rsid w:val="00EB3ADF"/>
    <w:rsid w:val="00EB5031"/>
    <w:rsid w:val="00EB671E"/>
    <w:rsid w:val="00EB6742"/>
    <w:rsid w:val="00EB7383"/>
    <w:rsid w:val="00EB7893"/>
    <w:rsid w:val="00EC013B"/>
    <w:rsid w:val="00EC0399"/>
    <w:rsid w:val="00EC07CB"/>
    <w:rsid w:val="00EC24E8"/>
    <w:rsid w:val="00EC2684"/>
    <w:rsid w:val="00EC2E13"/>
    <w:rsid w:val="00EC51D8"/>
    <w:rsid w:val="00EC58A1"/>
    <w:rsid w:val="00EC5C7C"/>
    <w:rsid w:val="00EC6044"/>
    <w:rsid w:val="00EC6A6B"/>
    <w:rsid w:val="00EC739D"/>
    <w:rsid w:val="00EC7B0C"/>
    <w:rsid w:val="00ED0694"/>
    <w:rsid w:val="00ED0936"/>
    <w:rsid w:val="00ED0CC6"/>
    <w:rsid w:val="00ED24E3"/>
    <w:rsid w:val="00ED2C37"/>
    <w:rsid w:val="00ED3230"/>
    <w:rsid w:val="00ED3916"/>
    <w:rsid w:val="00ED3FDA"/>
    <w:rsid w:val="00ED50DD"/>
    <w:rsid w:val="00ED53ED"/>
    <w:rsid w:val="00ED5E82"/>
    <w:rsid w:val="00ED5F71"/>
    <w:rsid w:val="00ED618F"/>
    <w:rsid w:val="00ED7764"/>
    <w:rsid w:val="00EE030C"/>
    <w:rsid w:val="00EE0B10"/>
    <w:rsid w:val="00EE3466"/>
    <w:rsid w:val="00EE5BFC"/>
    <w:rsid w:val="00EE601C"/>
    <w:rsid w:val="00EE6031"/>
    <w:rsid w:val="00EE6128"/>
    <w:rsid w:val="00EE63D6"/>
    <w:rsid w:val="00EE6B65"/>
    <w:rsid w:val="00EE6EC4"/>
    <w:rsid w:val="00EF1665"/>
    <w:rsid w:val="00EF202A"/>
    <w:rsid w:val="00EF304E"/>
    <w:rsid w:val="00EF3BEB"/>
    <w:rsid w:val="00EF3C1A"/>
    <w:rsid w:val="00EF4D36"/>
    <w:rsid w:val="00EF6065"/>
    <w:rsid w:val="00EF62AA"/>
    <w:rsid w:val="00F00824"/>
    <w:rsid w:val="00F02F22"/>
    <w:rsid w:val="00F03912"/>
    <w:rsid w:val="00F044B6"/>
    <w:rsid w:val="00F049DF"/>
    <w:rsid w:val="00F04F27"/>
    <w:rsid w:val="00F05C17"/>
    <w:rsid w:val="00F06ED1"/>
    <w:rsid w:val="00F11245"/>
    <w:rsid w:val="00F12405"/>
    <w:rsid w:val="00F126C6"/>
    <w:rsid w:val="00F12C69"/>
    <w:rsid w:val="00F13678"/>
    <w:rsid w:val="00F13B24"/>
    <w:rsid w:val="00F13D9B"/>
    <w:rsid w:val="00F14C6E"/>
    <w:rsid w:val="00F16509"/>
    <w:rsid w:val="00F1683C"/>
    <w:rsid w:val="00F171FC"/>
    <w:rsid w:val="00F17AD8"/>
    <w:rsid w:val="00F212E8"/>
    <w:rsid w:val="00F2199D"/>
    <w:rsid w:val="00F21C94"/>
    <w:rsid w:val="00F22828"/>
    <w:rsid w:val="00F22F50"/>
    <w:rsid w:val="00F234E1"/>
    <w:rsid w:val="00F23763"/>
    <w:rsid w:val="00F24BE0"/>
    <w:rsid w:val="00F25671"/>
    <w:rsid w:val="00F25F6D"/>
    <w:rsid w:val="00F26A48"/>
    <w:rsid w:val="00F272DD"/>
    <w:rsid w:val="00F27A82"/>
    <w:rsid w:val="00F27D9E"/>
    <w:rsid w:val="00F30942"/>
    <w:rsid w:val="00F3269E"/>
    <w:rsid w:val="00F32A81"/>
    <w:rsid w:val="00F32F4C"/>
    <w:rsid w:val="00F3439B"/>
    <w:rsid w:val="00F3506C"/>
    <w:rsid w:val="00F36E05"/>
    <w:rsid w:val="00F37518"/>
    <w:rsid w:val="00F420D8"/>
    <w:rsid w:val="00F427E9"/>
    <w:rsid w:val="00F4338D"/>
    <w:rsid w:val="00F443A3"/>
    <w:rsid w:val="00F44F36"/>
    <w:rsid w:val="00F45E88"/>
    <w:rsid w:val="00F46378"/>
    <w:rsid w:val="00F46D02"/>
    <w:rsid w:val="00F46EFA"/>
    <w:rsid w:val="00F47372"/>
    <w:rsid w:val="00F474D9"/>
    <w:rsid w:val="00F503C4"/>
    <w:rsid w:val="00F50498"/>
    <w:rsid w:val="00F50782"/>
    <w:rsid w:val="00F52769"/>
    <w:rsid w:val="00F52B27"/>
    <w:rsid w:val="00F53DE1"/>
    <w:rsid w:val="00F53F7E"/>
    <w:rsid w:val="00F5421A"/>
    <w:rsid w:val="00F54865"/>
    <w:rsid w:val="00F55175"/>
    <w:rsid w:val="00F5525C"/>
    <w:rsid w:val="00F56384"/>
    <w:rsid w:val="00F5659F"/>
    <w:rsid w:val="00F56F2C"/>
    <w:rsid w:val="00F57877"/>
    <w:rsid w:val="00F60BF5"/>
    <w:rsid w:val="00F61CB2"/>
    <w:rsid w:val="00F62EA5"/>
    <w:rsid w:val="00F63541"/>
    <w:rsid w:val="00F63608"/>
    <w:rsid w:val="00F64044"/>
    <w:rsid w:val="00F64654"/>
    <w:rsid w:val="00F65068"/>
    <w:rsid w:val="00F66CF6"/>
    <w:rsid w:val="00F703AC"/>
    <w:rsid w:val="00F70B7B"/>
    <w:rsid w:val="00F72103"/>
    <w:rsid w:val="00F724D3"/>
    <w:rsid w:val="00F73EE2"/>
    <w:rsid w:val="00F73F50"/>
    <w:rsid w:val="00F746E3"/>
    <w:rsid w:val="00F75B3A"/>
    <w:rsid w:val="00F76E28"/>
    <w:rsid w:val="00F82287"/>
    <w:rsid w:val="00F84468"/>
    <w:rsid w:val="00F863F7"/>
    <w:rsid w:val="00F869E7"/>
    <w:rsid w:val="00F87653"/>
    <w:rsid w:val="00F90C9E"/>
    <w:rsid w:val="00F9135D"/>
    <w:rsid w:val="00F916A0"/>
    <w:rsid w:val="00F93ACB"/>
    <w:rsid w:val="00F93BE4"/>
    <w:rsid w:val="00F943F2"/>
    <w:rsid w:val="00F9456F"/>
    <w:rsid w:val="00F94A68"/>
    <w:rsid w:val="00F94C23"/>
    <w:rsid w:val="00F95F2E"/>
    <w:rsid w:val="00F96D4E"/>
    <w:rsid w:val="00F975B3"/>
    <w:rsid w:val="00FA16D3"/>
    <w:rsid w:val="00FA1898"/>
    <w:rsid w:val="00FA1AA2"/>
    <w:rsid w:val="00FA1CEE"/>
    <w:rsid w:val="00FA24E4"/>
    <w:rsid w:val="00FA28C3"/>
    <w:rsid w:val="00FA2987"/>
    <w:rsid w:val="00FA42B2"/>
    <w:rsid w:val="00FA4475"/>
    <w:rsid w:val="00FA5C9F"/>
    <w:rsid w:val="00FA6393"/>
    <w:rsid w:val="00FA7182"/>
    <w:rsid w:val="00FB050B"/>
    <w:rsid w:val="00FB0DAB"/>
    <w:rsid w:val="00FB0EBE"/>
    <w:rsid w:val="00FB16C1"/>
    <w:rsid w:val="00FB1964"/>
    <w:rsid w:val="00FB1A64"/>
    <w:rsid w:val="00FB241B"/>
    <w:rsid w:val="00FB27BF"/>
    <w:rsid w:val="00FB31A7"/>
    <w:rsid w:val="00FB3970"/>
    <w:rsid w:val="00FB4C81"/>
    <w:rsid w:val="00FB55BE"/>
    <w:rsid w:val="00FB6CE5"/>
    <w:rsid w:val="00FC0288"/>
    <w:rsid w:val="00FC033B"/>
    <w:rsid w:val="00FC0785"/>
    <w:rsid w:val="00FC24E2"/>
    <w:rsid w:val="00FC30A7"/>
    <w:rsid w:val="00FC4D5B"/>
    <w:rsid w:val="00FC6A03"/>
    <w:rsid w:val="00FD1BE3"/>
    <w:rsid w:val="00FD2FC7"/>
    <w:rsid w:val="00FD3C87"/>
    <w:rsid w:val="00FD4030"/>
    <w:rsid w:val="00FD5B97"/>
    <w:rsid w:val="00FD64CD"/>
    <w:rsid w:val="00FD6A69"/>
    <w:rsid w:val="00FD6C14"/>
    <w:rsid w:val="00FD7D65"/>
    <w:rsid w:val="00FE0958"/>
    <w:rsid w:val="00FE0EE5"/>
    <w:rsid w:val="00FE163B"/>
    <w:rsid w:val="00FE1692"/>
    <w:rsid w:val="00FE1CAA"/>
    <w:rsid w:val="00FE2F12"/>
    <w:rsid w:val="00FE3971"/>
    <w:rsid w:val="00FE44CE"/>
    <w:rsid w:val="00FE5378"/>
    <w:rsid w:val="00FE5FC1"/>
    <w:rsid w:val="00FE616C"/>
    <w:rsid w:val="00FE6FCA"/>
    <w:rsid w:val="00FE742D"/>
    <w:rsid w:val="00FF0083"/>
    <w:rsid w:val="00FF0EB2"/>
    <w:rsid w:val="00FF1C37"/>
    <w:rsid w:val="00FF2BD3"/>
    <w:rsid w:val="00FF2DC6"/>
    <w:rsid w:val="00FF30E3"/>
    <w:rsid w:val="00FF67D9"/>
    <w:rsid w:val="00FF6B0B"/>
    <w:rsid w:val="00FF7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79490"/>
  <w15:docId w15:val="{595540C0-3BAD-4066-BF3F-AD921482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Ps Lvl 2"/>
    <w:basedOn w:val="Normal"/>
    <w:next w:val="Normal"/>
    <w:link w:val="Heading1Char"/>
    <w:uiPriority w:val="9"/>
    <w:qFormat/>
    <w:rsid w:val="002A2A87"/>
    <w:pPr>
      <w:keepNext/>
      <w:keepLines/>
      <w:numPr>
        <w:numId w:val="4"/>
      </w:numPr>
      <w:spacing w:before="360" w:after="12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2A2A87"/>
    <w:pPr>
      <w:keepNext/>
      <w:keepLines/>
      <w:numPr>
        <w:ilvl w:val="1"/>
        <w:numId w:val="4"/>
      </w:numPr>
      <w:spacing w:before="40" w:after="0"/>
      <w:outlineLvl w:val="1"/>
    </w:pPr>
    <w:rPr>
      <w:rFonts w:ascii="Arial" w:eastAsiaTheme="majorEastAsia" w:hAnsi="Arial" w:cstheme="majorBidi"/>
      <w:b/>
      <w:i/>
      <w:sz w:val="24"/>
      <w:szCs w:val="26"/>
    </w:rPr>
  </w:style>
  <w:style w:type="paragraph" w:styleId="Heading3">
    <w:name w:val="heading 3"/>
    <w:basedOn w:val="Normal"/>
    <w:next w:val="Normal"/>
    <w:link w:val="Heading3Char"/>
    <w:uiPriority w:val="9"/>
    <w:unhideWhenUsed/>
    <w:qFormat/>
    <w:rsid w:val="00F61CB2"/>
    <w:pPr>
      <w:keepNext/>
      <w:keepLines/>
      <w:numPr>
        <w:ilvl w:val="2"/>
        <w:numId w:val="4"/>
      </w:numPr>
      <w:spacing w:before="40" w:after="120"/>
      <w:outlineLvl w:val="2"/>
    </w:pPr>
    <w:rPr>
      <w:rFonts w:ascii="Arial" w:eastAsiaTheme="majorEastAsia" w:hAnsi="Arial" w:cstheme="majorBidi"/>
      <w:i/>
      <w:sz w:val="24"/>
      <w:szCs w:val="24"/>
    </w:rPr>
  </w:style>
  <w:style w:type="paragraph" w:styleId="Heading4">
    <w:name w:val="heading 4"/>
    <w:basedOn w:val="Normal"/>
    <w:next w:val="Normal"/>
    <w:link w:val="Heading4Char"/>
    <w:uiPriority w:val="9"/>
    <w:unhideWhenUsed/>
    <w:qFormat/>
    <w:rsid w:val="006C6B17"/>
    <w:pPr>
      <w:keepNext/>
      <w:keepLines/>
      <w:numPr>
        <w:ilvl w:val="3"/>
        <w:numId w:val="4"/>
      </w:numPr>
      <w:spacing w:before="40" w:after="0"/>
      <w:outlineLvl w:val="3"/>
    </w:pPr>
    <w:rPr>
      <w:rFonts w:ascii="Arial" w:eastAsiaTheme="majorEastAsia" w:hAnsi="Arial" w:cstheme="majorBidi"/>
      <w:iCs/>
    </w:rPr>
  </w:style>
  <w:style w:type="paragraph" w:styleId="Heading5">
    <w:name w:val="heading 5"/>
    <w:basedOn w:val="Normal"/>
    <w:next w:val="Normal"/>
    <w:link w:val="Heading5Char"/>
    <w:uiPriority w:val="9"/>
    <w:semiHidden/>
    <w:unhideWhenUsed/>
    <w:qFormat/>
    <w:rsid w:val="002A2A87"/>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A2A87"/>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A2A87"/>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2A8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2A8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A87"/>
    <w:pPr>
      <w:ind w:left="720"/>
      <w:contextualSpacing/>
    </w:pPr>
  </w:style>
  <w:style w:type="character" w:customStyle="1" w:styleId="Heading1Char">
    <w:name w:val="Heading 1 Char"/>
    <w:aliases w:val="TPs Lvl 2 Char"/>
    <w:basedOn w:val="DefaultParagraphFont"/>
    <w:link w:val="Heading1"/>
    <w:uiPriority w:val="9"/>
    <w:rsid w:val="002A2A87"/>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2A2A87"/>
    <w:rPr>
      <w:rFonts w:ascii="Arial" w:eastAsiaTheme="majorEastAsia" w:hAnsi="Arial" w:cstheme="majorBidi"/>
      <w:b/>
      <w:i/>
      <w:sz w:val="24"/>
      <w:szCs w:val="26"/>
    </w:rPr>
  </w:style>
  <w:style w:type="character" w:customStyle="1" w:styleId="Heading3Char">
    <w:name w:val="Heading 3 Char"/>
    <w:basedOn w:val="DefaultParagraphFont"/>
    <w:link w:val="Heading3"/>
    <w:uiPriority w:val="9"/>
    <w:rsid w:val="00F61CB2"/>
    <w:rPr>
      <w:rFonts w:ascii="Arial" w:eastAsiaTheme="majorEastAsia" w:hAnsi="Arial" w:cstheme="majorBidi"/>
      <w:i/>
      <w:sz w:val="24"/>
      <w:szCs w:val="24"/>
    </w:rPr>
  </w:style>
  <w:style w:type="character" w:customStyle="1" w:styleId="Heading4Char">
    <w:name w:val="Heading 4 Char"/>
    <w:basedOn w:val="DefaultParagraphFont"/>
    <w:link w:val="Heading4"/>
    <w:uiPriority w:val="9"/>
    <w:rsid w:val="006C6B17"/>
    <w:rPr>
      <w:rFonts w:ascii="Arial" w:eastAsiaTheme="majorEastAsia" w:hAnsi="Arial" w:cstheme="majorBidi"/>
      <w:iCs/>
    </w:rPr>
  </w:style>
  <w:style w:type="character" w:customStyle="1" w:styleId="Heading5Char">
    <w:name w:val="Heading 5 Char"/>
    <w:basedOn w:val="DefaultParagraphFont"/>
    <w:link w:val="Heading5"/>
    <w:uiPriority w:val="9"/>
    <w:semiHidden/>
    <w:rsid w:val="002A2A8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A2A8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A2A8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2A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2A8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C6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089"/>
  </w:style>
  <w:style w:type="paragraph" w:styleId="Footer">
    <w:name w:val="footer"/>
    <w:basedOn w:val="Normal"/>
    <w:link w:val="FooterChar"/>
    <w:uiPriority w:val="99"/>
    <w:unhideWhenUsed/>
    <w:rsid w:val="002C6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089"/>
  </w:style>
  <w:style w:type="paragraph" w:styleId="FootnoteText">
    <w:name w:val="footnote text"/>
    <w:aliases w:val="Char, Char,Footnote text"/>
    <w:basedOn w:val="Normal"/>
    <w:link w:val="FootnoteTextChar"/>
    <w:unhideWhenUsed/>
    <w:rsid w:val="00BD73AD"/>
    <w:pPr>
      <w:spacing w:after="0" w:line="240" w:lineRule="auto"/>
    </w:pPr>
    <w:rPr>
      <w:sz w:val="20"/>
      <w:szCs w:val="20"/>
    </w:rPr>
  </w:style>
  <w:style w:type="character" w:customStyle="1" w:styleId="FootnoteTextChar">
    <w:name w:val="Footnote Text Char"/>
    <w:aliases w:val="Char Char, Char Char,Footnote text Char"/>
    <w:basedOn w:val="DefaultParagraphFont"/>
    <w:link w:val="FootnoteText"/>
    <w:rsid w:val="00BD73AD"/>
    <w:rPr>
      <w:sz w:val="20"/>
      <w:szCs w:val="20"/>
    </w:rPr>
  </w:style>
  <w:style w:type="character" w:styleId="FootnoteReference">
    <w:name w:val="footnote reference"/>
    <w:basedOn w:val="DefaultParagraphFont"/>
    <w:unhideWhenUsed/>
    <w:rsid w:val="00BD73AD"/>
    <w:rPr>
      <w:vertAlign w:val="superscript"/>
    </w:rPr>
  </w:style>
  <w:style w:type="paragraph" w:customStyle="1" w:styleId="1ResponseFrame">
    <w:name w:val="1. Response Frame"/>
    <w:basedOn w:val="Normal"/>
    <w:qFormat/>
    <w:rsid w:val="00D02A44"/>
    <w:pPr>
      <w:spacing w:after="0" w:line="240" w:lineRule="auto"/>
      <w:ind w:left="1418" w:hanging="425"/>
    </w:pPr>
    <w:rPr>
      <w:rFonts w:ascii="Arial" w:eastAsiaTheme="minorHAnsi" w:hAnsi="Arial" w:cs="Arial"/>
      <w:sz w:val="20"/>
      <w:szCs w:val="20"/>
      <w:lang w:eastAsia="en-US"/>
    </w:rPr>
  </w:style>
  <w:style w:type="paragraph" w:styleId="BalloonText">
    <w:name w:val="Balloon Text"/>
    <w:basedOn w:val="Normal"/>
    <w:link w:val="BalloonTextChar"/>
    <w:uiPriority w:val="99"/>
    <w:semiHidden/>
    <w:unhideWhenUsed/>
    <w:rsid w:val="00721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672"/>
    <w:rPr>
      <w:rFonts w:ascii="Segoe UI" w:hAnsi="Segoe UI" w:cs="Segoe UI"/>
      <w:sz w:val="18"/>
      <w:szCs w:val="18"/>
    </w:rPr>
  </w:style>
  <w:style w:type="character" w:styleId="CommentReference">
    <w:name w:val="annotation reference"/>
    <w:basedOn w:val="DefaultParagraphFont"/>
    <w:uiPriority w:val="99"/>
    <w:semiHidden/>
    <w:unhideWhenUsed/>
    <w:rsid w:val="004D138C"/>
    <w:rPr>
      <w:sz w:val="16"/>
      <w:szCs w:val="16"/>
    </w:rPr>
  </w:style>
  <w:style w:type="paragraph" w:styleId="CommentText">
    <w:name w:val="annotation text"/>
    <w:basedOn w:val="Normal"/>
    <w:link w:val="CommentTextChar"/>
    <w:uiPriority w:val="99"/>
    <w:unhideWhenUsed/>
    <w:rsid w:val="004D138C"/>
    <w:pPr>
      <w:spacing w:line="240" w:lineRule="auto"/>
    </w:pPr>
    <w:rPr>
      <w:sz w:val="20"/>
      <w:szCs w:val="20"/>
    </w:rPr>
  </w:style>
  <w:style w:type="character" w:customStyle="1" w:styleId="CommentTextChar">
    <w:name w:val="Comment Text Char"/>
    <w:basedOn w:val="DefaultParagraphFont"/>
    <w:link w:val="CommentText"/>
    <w:uiPriority w:val="99"/>
    <w:rsid w:val="004D138C"/>
    <w:rPr>
      <w:sz w:val="20"/>
      <w:szCs w:val="20"/>
    </w:rPr>
  </w:style>
  <w:style w:type="paragraph" w:styleId="CommentSubject">
    <w:name w:val="annotation subject"/>
    <w:basedOn w:val="CommentText"/>
    <w:next w:val="CommentText"/>
    <w:link w:val="CommentSubjectChar"/>
    <w:uiPriority w:val="99"/>
    <w:semiHidden/>
    <w:unhideWhenUsed/>
    <w:rsid w:val="004D138C"/>
    <w:rPr>
      <w:b/>
      <w:bCs/>
    </w:rPr>
  </w:style>
  <w:style w:type="character" w:customStyle="1" w:styleId="CommentSubjectChar">
    <w:name w:val="Comment Subject Char"/>
    <w:basedOn w:val="CommentTextChar"/>
    <w:link w:val="CommentSubject"/>
    <w:uiPriority w:val="99"/>
    <w:semiHidden/>
    <w:rsid w:val="004D138C"/>
    <w:rPr>
      <w:b/>
      <w:bCs/>
      <w:sz w:val="20"/>
      <w:szCs w:val="20"/>
    </w:rPr>
  </w:style>
  <w:style w:type="paragraph" w:customStyle="1" w:styleId="Body">
    <w:name w:val="Body"/>
    <w:basedOn w:val="Normal"/>
    <w:link w:val="BodyChar"/>
    <w:qFormat/>
    <w:rsid w:val="000476C3"/>
    <w:pPr>
      <w:spacing w:before="120" w:after="120" w:line="276" w:lineRule="auto"/>
    </w:pPr>
    <w:rPr>
      <w:rFonts w:ascii="Arial" w:eastAsiaTheme="minorHAnsi" w:hAnsi="Arial" w:cs="Arial"/>
      <w:sz w:val="20"/>
      <w:szCs w:val="20"/>
      <w:lang w:eastAsia="en-US"/>
    </w:rPr>
  </w:style>
  <w:style w:type="character" w:customStyle="1" w:styleId="BodyChar">
    <w:name w:val="Body Char"/>
    <w:aliases w:val="#List Paragraph Char,b1 Char,b + line Char,level 1 Char,Number Char,b Char,List Paragraph111 Char,F5 List Paragraph Char,Dot pt Char,CV text Char,List Paragraph Char,List Paragraph1 Char,List Paragraph11 Char,Recommendation Char,L Char"/>
    <w:link w:val="Body"/>
    <w:qFormat/>
    <w:rsid w:val="000476C3"/>
    <w:rPr>
      <w:rFonts w:ascii="Arial" w:eastAsiaTheme="minorHAnsi" w:hAnsi="Arial" w:cs="Arial"/>
      <w:sz w:val="20"/>
      <w:szCs w:val="20"/>
      <w:lang w:eastAsia="en-US"/>
    </w:rPr>
  </w:style>
  <w:style w:type="paragraph" w:customStyle="1" w:styleId="Bullets1">
    <w:name w:val="Bullets 1"/>
    <w:basedOn w:val="ListParagraph"/>
    <w:qFormat/>
    <w:rsid w:val="009047E6"/>
    <w:pPr>
      <w:numPr>
        <w:numId w:val="5"/>
      </w:numPr>
      <w:spacing w:before="60" w:after="60" w:line="276" w:lineRule="auto"/>
      <w:contextualSpacing w:val="0"/>
    </w:pPr>
    <w:rPr>
      <w:rFonts w:ascii="Arial" w:eastAsiaTheme="minorHAnsi" w:hAnsi="Arial" w:cs="Arial"/>
      <w:sz w:val="20"/>
      <w:szCs w:val="20"/>
      <w:lang w:eastAsia="en-US"/>
    </w:rPr>
  </w:style>
  <w:style w:type="paragraph" w:customStyle="1" w:styleId="QText">
    <w:name w:val="Q Text"/>
    <w:basedOn w:val="Normal"/>
    <w:next w:val="Normal"/>
    <w:qFormat/>
    <w:rsid w:val="00C75F47"/>
    <w:pPr>
      <w:spacing w:after="0" w:line="240" w:lineRule="auto"/>
      <w:ind w:left="993" w:hanging="993"/>
    </w:pPr>
    <w:rPr>
      <w:rFonts w:ascii="Arial" w:eastAsiaTheme="minorHAnsi" w:hAnsi="Arial" w:cs="Arial"/>
      <w:sz w:val="20"/>
      <w:lang w:eastAsia="en-US"/>
    </w:rPr>
  </w:style>
  <w:style w:type="paragraph" w:customStyle="1" w:styleId="ProgrammerNote">
    <w:name w:val="Programmer Note"/>
    <w:basedOn w:val="Normal"/>
    <w:next w:val="Normal"/>
    <w:qFormat/>
    <w:rsid w:val="00C75F47"/>
    <w:pPr>
      <w:spacing w:after="0" w:line="240" w:lineRule="auto"/>
      <w:ind w:left="993"/>
    </w:pPr>
    <w:rPr>
      <w:rFonts w:ascii="Arial" w:eastAsiaTheme="minorHAnsi" w:hAnsi="Arial" w:cs="Arial"/>
      <w:caps/>
      <w:sz w:val="20"/>
      <w:szCs w:val="18"/>
      <w:lang w:eastAsia="en-US"/>
    </w:rPr>
  </w:style>
  <w:style w:type="paragraph" w:customStyle="1" w:styleId="TableParagraph">
    <w:name w:val="Table Paragraph"/>
    <w:basedOn w:val="Normal"/>
    <w:uiPriority w:val="1"/>
    <w:qFormat/>
    <w:rsid w:val="00730BDE"/>
    <w:pPr>
      <w:widowControl w:val="0"/>
      <w:autoSpaceDE w:val="0"/>
      <w:autoSpaceDN w:val="0"/>
      <w:spacing w:before="9" w:after="0" w:line="240" w:lineRule="auto"/>
    </w:pPr>
    <w:rPr>
      <w:rFonts w:ascii="Times New Roman" w:eastAsia="Times New Roman" w:hAnsi="Times New Roman" w:cs="Times New Roman"/>
      <w:lang w:val="en-US" w:eastAsia="en-US"/>
    </w:rPr>
  </w:style>
  <w:style w:type="table" w:styleId="TableGrid">
    <w:name w:val="Table Grid"/>
    <w:basedOn w:val="TableNormal"/>
    <w:uiPriority w:val="59"/>
    <w:rsid w:val="000C6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List"/>
    <w:basedOn w:val="Normal"/>
    <w:rsid w:val="00D9375D"/>
    <w:pPr>
      <w:tabs>
        <w:tab w:val="left" w:pos="360"/>
      </w:tabs>
      <w:spacing w:after="240" w:line="240" w:lineRule="auto"/>
      <w:ind w:left="360" w:hanging="360"/>
    </w:pPr>
    <w:rPr>
      <w:rFonts w:eastAsia="Times New Roman" w:cs="Arial"/>
      <w:color w:val="000000"/>
      <w:sz w:val="24"/>
      <w:szCs w:val="20"/>
    </w:rPr>
  </w:style>
  <w:style w:type="paragraph" w:styleId="BodyText">
    <w:name w:val="Body Text"/>
    <w:basedOn w:val="Normal"/>
    <w:link w:val="BodyTextChar"/>
    <w:uiPriority w:val="1"/>
    <w:qFormat/>
    <w:rsid w:val="00340BEE"/>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340BEE"/>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3C57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57B0"/>
    <w:rPr>
      <w:sz w:val="20"/>
      <w:szCs w:val="20"/>
    </w:rPr>
  </w:style>
  <w:style w:type="character" w:styleId="EndnoteReference">
    <w:name w:val="endnote reference"/>
    <w:basedOn w:val="DefaultParagraphFont"/>
    <w:uiPriority w:val="99"/>
    <w:unhideWhenUsed/>
    <w:qFormat/>
    <w:rsid w:val="003C57B0"/>
    <w:rPr>
      <w:vertAlign w:val="superscript"/>
    </w:rPr>
  </w:style>
  <w:style w:type="paragraph" w:customStyle="1" w:styleId="QNameText">
    <w:name w:val="Q Name &amp; Text"/>
    <w:basedOn w:val="Normal"/>
    <w:next w:val="Normal"/>
    <w:qFormat/>
    <w:rsid w:val="00B71E5E"/>
    <w:pPr>
      <w:spacing w:after="0" w:line="240" w:lineRule="auto"/>
      <w:ind w:left="993" w:hanging="993"/>
    </w:pPr>
    <w:rPr>
      <w:rFonts w:ascii="Arial" w:eastAsia="Times New Roman" w:hAnsi="Arial" w:cs="Arial"/>
      <w:sz w:val="20"/>
      <w:szCs w:val="18"/>
    </w:rPr>
  </w:style>
  <w:style w:type="paragraph" w:customStyle="1" w:styleId="InterviewerNote">
    <w:name w:val="Interviewer Note"/>
    <w:basedOn w:val="Normal"/>
    <w:next w:val="Normal"/>
    <w:qFormat/>
    <w:rsid w:val="001C6536"/>
    <w:pPr>
      <w:spacing w:after="0" w:line="240" w:lineRule="auto"/>
      <w:ind w:left="993"/>
    </w:pPr>
    <w:rPr>
      <w:rFonts w:ascii="Arial" w:eastAsiaTheme="minorHAnsi" w:hAnsi="Arial"/>
      <w:i/>
      <w:iCs/>
      <w:sz w:val="20"/>
      <w:lang w:eastAsia="en-US"/>
    </w:rPr>
  </w:style>
  <w:style w:type="paragraph" w:customStyle="1" w:styleId="2Questionstem">
    <w:name w:val="2 Question stem"/>
    <w:basedOn w:val="Normal"/>
    <w:next w:val="Normal"/>
    <w:qFormat/>
    <w:rsid w:val="001C6536"/>
    <w:pPr>
      <w:spacing w:after="0" w:line="240" w:lineRule="auto"/>
      <w:ind w:left="993" w:hanging="993"/>
    </w:pPr>
    <w:rPr>
      <w:rFonts w:ascii="Arial" w:eastAsia="Times New Roman" w:hAnsi="Arial" w:cs="Arial"/>
      <w:sz w:val="20"/>
      <w:szCs w:val="18"/>
    </w:rPr>
  </w:style>
  <w:style w:type="paragraph" w:styleId="TOCHeading">
    <w:name w:val="TOC Heading"/>
    <w:basedOn w:val="Heading1"/>
    <w:next w:val="Normal"/>
    <w:uiPriority w:val="39"/>
    <w:unhideWhenUsed/>
    <w:qFormat/>
    <w:rsid w:val="00A5340A"/>
    <w:pPr>
      <w:numPr>
        <w:numId w:val="0"/>
      </w:numPr>
      <w:spacing w:before="240" w:after="0"/>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2106BC"/>
    <w:pPr>
      <w:tabs>
        <w:tab w:val="right" w:leader="dot" w:pos="9016"/>
      </w:tabs>
      <w:spacing w:before="120" w:after="0"/>
    </w:pPr>
    <w:rPr>
      <w:rFonts w:cstheme="minorHAnsi"/>
      <w:b/>
      <w:bCs/>
      <w:i/>
      <w:iCs/>
      <w:sz w:val="24"/>
      <w:szCs w:val="24"/>
    </w:rPr>
  </w:style>
  <w:style w:type="paragraph" w:styleId="TOC2">
    <w:name w:val="toc 2"/>
    <w:basedOn w:val="Normal"/>
    <w:next w:val="Normal"/>
    <w:autoRedefine/>
    <w:uiPriority w:val="39"/>
    <w:unhideWhenUsed/>
    <w:rsid w:val="00A5340A"/>
    <w:pPr>
      <w:spacing w:before="120" w:after="0"/>
      <w:ind w:left="220"/>
    </w:pPr>
    <w:rPr>
      <w:rFonts w:cstheme="minorHAnsi"/>
      <w:b/>
      <w:bCs/>
    </w:rPr>
  </w:style>
  <w:style w:type="paragraph" w:styleId="TOC3">
    <w:name w:val="toc 3"/>
    <w:basedOn w:val="Normal"/>
    <w:next w:val="Normal"/>
    <w:autoRedefine/>
    <w:uiPriority w:val="39"/>
    <w:unhideWhenUsed/>
    <w:rsid w:val="00A5340A"/>
    <w:pPr>
      <w:spacing w:after="0"/>
      <w:ind w:left="440"/>
    </w:pPr>
    <w:rPr>
      <w:rFonts w:cstheme="minorHAnsi"/>
      <w:sz w:val="20"/>
      <w:szCs w:val="20"/>
    </w:rPr>
  </w:style>
  <w:style w:type="character" w:styleId="Hyperlink">
    <w:name w:val="Hyperlink"/>
    <w:basedOn w:val="DefaultParagraphFont"/>
    <w:uiPriority w:val="99"/>
    <w:unhideWhenUsed/>
    <w:rsid w:val="00A5340A"/>
    <w:rPr>
      <w:color w:val="0563C1" w:themeColor="hyperlink"/>
      <w:u w:val="single"/>
    </w:rPr>
  </w:style>
  <w:style w:type="paragraph" w:styleId="NormalWeb">
    <w:name w:val="Normal (Web)"/>
    <w:basedOn w:val="Normal"/>
    <w:uiPriority w:val="99"/>
    <w:unhideWhenUsed/>
    <w:rsid w:val="00A317F6"/>
    <w:pPr>
      <w:spacing w:before="100" w:beforeAutospacing="1" w:after="100" w:afterAutospacing="1" w:line="240" w:lineRule="auto"/>
    </w:pPr>
    <w:rPr>
      <w:rFonts w:ascii="Times New Roman" w:eastAsiaTheme="minorHAnsi" w:hAnsi="Times New Roman" w:cs="Times New Roman"/>
      <w:sz w:val="24"/>
      <w:szCs w:val="24"/>
    </w:rPr>
  </w:style>
  <w:style w:type="paragraph" w:styleId="ListBullet">
    <w:name w:val="List Bullet"/>
    <w:aliases w:val="TPs Lvl 1"/>
    <w:basedOn w:val="ListParagraph"/>
    <w:uiPriority w:val="1"/>
    <w:unhideWhenUsed/>
    <w:qFormat/>
    <w:rsid w:val="00453601"/>
    <w:pPr>
      <w:tabs>
        <w:tab w:val="center" w:pos="4873"/>
      </w:tabs>
      <w:spacing w:after="200" w:line="276" w:lineRule="auto"/>
      <w:ind w:hanging="360"/>
      <w:contextualSpacing w:val="0"/>
    </w:pPr>
    <w:rPr>
      <w:rFonts w:eastAsiaTheme="minorHAnsi" w:cs="Arial"/>
      <w:lang w:eastAsia="en-US"/>
    </w:rPr>
  </w:style>
  <w:style w:type="paragraph" w:styleId="Revision">
    <w:name w:val="Revision"/>
    <w:hidden/>
    <w:uiPriority w:val="99"/>
    <w:semiHidden/>
    <w:rsid w:val="00185242"/>
    <w:pPr>
      <w:spacing w:after="0" w:line="240" w:lineRule="auto"/>
    </w:pPr>
  </w:style>
  <w:style w:type="paragraph" w:customStyle="1" w:styleId="Bulletlist">
    <w:name w:val="Bullet list"/>
    <w:basedOn w:val="ListParagraph"/>
    <w:link w:val="BulletlistChar"/>
    <w:uiPriority w:val="3"/>
    <w:qFormat/>
    <w:rsid w:val="00780F48"/>
    <w:pPr>
      <w:numPr>
        <w:numId w:val="10"/>
      </w:numPr>
      <w:spacing w:before="120" w:after="120" w:line="360" w:lineRule="auto"/>
    </w:pPr>
    <w:rPr>
      <w:rFonts w:ascii="Arial" w:eastAsia="Calibri" w:hAnsi="Arial" w:cs="Calibri"/>
      <w:w w:val="105"/>
      <w:kern w:val="40"/>
      <w:sz w:val="24"/>
      <w:lang w:eastAsia="en-US"/>
    </w:rPr>
  </w:style>
  <w:style w:type="character" w:customStyle="1" w:styleId="BulletlistChar">
    <w:name w:val="Bullet list Char"/>
    <w:basedOn w:val="DefaultParagraphFont"/>
    <w:link w:val="Bulletlist"/>
    <w:uiPriority w:val="3"/>
    <w:rsid w:val="00780F48"/>
    <w:rPr>
      <w:rFonts w:ascii="Arial" w:eastAsia="Calibri" w:hAnsi="Arial" w:cs="Calibri"/>
      <w:w w:val="105"/>
      <w:kern w:val="40"/>
      <w:sz w:val="24"/>
      <w:lang w:eastAsia="en-US"/>
    </w:rPr>
  </w:style>
  <w:style w:type="paragraph" w:customStyle="1" w:styleId="xmsonormal">
    <w:name w:val="x_msonormal"/>
    <w:basedOn w:val="Normal"/>
    <w:rsid w:val="00694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3">
    <w:name w:val="x_contentpasted3"/>
    <w:basedOn w:val="DefaultParagraphFont"/>
    <w:rsid w:val="006943C2"/>
  </w:style>
  <w:style w:type="character" w:styleId="Strong">
    <w:name w:val="Strong"/>
    <w:basedOn w:val="DefaultParagraphFont"/>
    <w:uiPriority w:val="22"/>
    <w:qFormat/>
    <w:rsid w:val="006943C2"/>
    <w:rPr>
      <w:b/>
      <w:bCs/>
    </w:rPr>
  </w:style>
  <w:style w:type="paragraph" w:customStyle="1" w:styleId="xcontentpasted31">
    <w:name w:val="x_contentpasted31"/>
    <w:basedOn w:val="Normal"/>
    <w:rsid w:val="006943C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943C2"/>
    <w:rPr>
      <w:color w:val="954F72" w:themeColor="followedHyperlink"/>
      <w:u w:val="single"/>
    </w:rPr>
  </w:style>
  <w:style w:type="paragraph" w:styleId="Caption">
    <w:name w:val="caption"/>
    <w:basedOn w:val="Normal"/>
    <w:next w:val="Normal"/>
    <w:uiPriority w:val="35"/>
    <w:unhideWhenUsed/>
    <w:qFormat/>
    <w:rsid w:val="00F03912"/>
    <w:pPr>
      <w:tabs>
        <w:tab w:val="left" w:pos="1134"/>
      </w:tabs>
      <w:spacing w:after="200" w:line="240" w:lineRule="auto"/>
    </w:pPr>
    <w:rPr>
      <w:rFonts w:ascii="Arial" w:hAnsi="Arial" w:cs="Arial"/>
      <w:b/>
      <w:iCs/>
      <w:color w:val="44546A" w:themeColor="text2"/>
    </w:rPr>
  </w:style>
  <w:style w:type="paragraph" w:styleId="TableofFigures">
    <w:name w:val="table of figures"/>
    <w:basedOn w:val="Normal"/>
    <w:next w:val="Normal"/>
    <w:uiPriority w:val="99"/>
    <w:unhideWhenUsed/>
    <w:rsid w:val="00E15BF8"/>
    <w:pPr>
      <w:spacing w:after="0"/>
    </w:pPr>
  </w:style>
  <w:style w:type="paragraph" w:styleId="NoSpacing">
    <w:name w:val="No Spacing"/>
    <w:uiPriority w:val="1"/>
    <w:qFormat/>
    <w:rsid w:val="00DB0984"/>
    <w:pPr>
      <w:spacing w:after="0" w:line="240" w:lineRule="auto"/>
    </w:pPr>
    <w:rPr>
      <w:rFonts w:eastAsiaTheme="minorHAnsi"/>
      <w:sz w:val="20"/>
      <w:szCs w:val="20"/>
      <w:lang w:eastAsia="en-US"/>
    </w:rPr>
  </w:style>
  <w:style w:type="paragraph" w:customStyle="1" w:styleId="PaperHeading">
    <w:name w:val="Paper Heading"/>
    <w:basedOn w:val="Normal"/>
    <w:qFormat/>
    <w:rsid w:val="00DB0984"/>
    <w:pPr>
      <w:spacing w:before="120" w:after="120" w:line="300" w:lineRule="auto"/>
      <w:jc w:val="both"/>
    </w:pPr>
    <w:rPr>
      <w:rFonts w:eastAsiaTheme="minorHAnsi"/>
      <w:b/>
      <w:sz w:val="24"/>
      <w:szCs w:val="24"/>
      <w:lang w:eastAsia="en-US"/>
    </w:rPr>
  </w:style>
  <w:style w:type="paragraph" w:styleId="TOC4">
    <w:name w:val="toc 4"/>
    <w:basedOn w:val="Normal"/>
    <w:next w:val="Normal"/>
    <w:autoRedefine/>
    <w:uiPriority w:val="39"/>
    <w:semiHidden/>
    <w:unhideWhenUsed/>
    <w:rsid w:val="00D3717A"/>
    <w:pPr>
      <w:spacing w:after="0"/>
      <w:ind w:left="660"/>
    </w:pPr>
    <w:rPr>
      <w:rFonts w:cstheme="minorHAnsi"/>
      <w:sz w:val="20"/>
      <w:szCs w:val="20"/>
    </w:rPr>
  </w:style>
  <w:style w:type="paragraph" w:styleId="TOC5">
    <w:name w:val="toc 5"/>
    <w:basedOn w:val="Normal"/>
    <w:next w:val="Normal"/>
    <w:autoRedefine/>
    <w:uiPriority w:val="39"/>
    <w:semiHidden/>
    <w:unhideWhenUsed/>
    <w:rsid w:val="00D3717A"/>
    <w:pPr>
      <w:spacing w:after="0"/>
      <w:ind w:left="880"/>
    </w:pPr>
    <w:rPr>
      <w:rFonts w:cstheme="minorHAnsi"/>
      <w:sz w:val="20"/>
      <w:szCs w:val="20"/>
    </w:rPr>
  </w:style>
  <w:style w:type="paragraph" w:styleId="TOC6">
    <w:name w:val="toc 6"/>
    <w:basedOn w:val="Normal"/>
    <w:next w:val="Normal"/>
    <w:autoRedefine/>
    <w:uiPriority w:val="39"/>
    <w:semiHidden/>
    <w:unhideWhenUsed/>
    <w:rsid w:val="00D3717A"/>
    <w:pPr>
      <w:spacing w:after="0"/>
      <w:ind w:left="1100"/>
    </w:pPr>
    <w:rPr>
      <w:rFonts w:cstheme="minorHAnsi"/>
      <w:sz w:val="20"/>
      <w:szCs w:val="20"/>
    </w:rPr>
  </w:style>
  <w:style w:type="paragraph" w:styleId="TOC7">
    <w:name w:val="toc 7"/>
    <w:basedOn w:val="Normal"/>
    <w:next w:val="Normal"/>
    <w:autoRedefine/>
    <w:uiPriority w:val="39"/>
    <w:semiHidden/>
    <w:unhideWhenUsed/>
    <w:rsid w:val="00D3717A"/>
    <w:pPr>
      <w:spacing w:after="0"/>
      <w:ind w:left="1320"/>
    </w:pPr>
    <w:rPr>
      <w:rFonts w:cstheme="minorHAnsi"/>
      <w:sz w:val="20"/>
      <w:szCs w:val="20"/>
    </w:rPr>
  </w:style>
  <w:style w:type="paragraph" w:styleId="TOC8">
    <w:name w:val="toc 8"/>
    <w:basedOn w:val="Normal"/>
    <w:next w:val="Normal"/>
    <w:autoRedefine/>
    <w:uiPriority w:val="39"/>
    <w:semiHidden/>
    <w:unhideWhenUsed/>
    <w:rsid w:val="00D3717A"/>
    <w:pPr>
      <w:spacing w:after="0"/>
      <w:ind w:left="1540"/>
    </w:pPr>
    <w:rPr>
      <w:rFonts w:cstheme="minorHAnsi"/>
      <w:sz w:val="20"/>
      <w:szCs w:val="20"/>
    </w:rPr>
  </w:style>
  <w:style w:type="paragraph" w:styleId="TOC9">
    <w:name w:val="toc 9"/>
    <w:basedOn w:val="Normal"/>
    <w:next w:val="Normal"/>
    <w:autoRedefine/>
    <w:uiPriority w:val="39"/>
    <w:semiHidden/>
    <w:unhideWhenUsed/>
    <w:rsid w:val="00D3717A"/>
    <w:pPr>
      <w:spacing w:after="0"/>
      <w:ind w:left="1760"/>
    </w:pPr>
    <w:rPr>
      <w:rFonts w:cstheme="minorHAnsi"/>
      <w:sz w:val="20"/>
      <w:szCs w:val="20"/>
    </w:rPr>
  </w:style>
  <w:style w:type="character" w:customStyle="1" w:styleId="UnresolvedMention1">
    <w:name w:val="Unresolved Mention1"/>
    <w:basedOn w:val="DefaultParagraphFont"/>
    <w:uiPriority w:val="99"/>
    <w:semiHidden/>
    <w:unhideWhenUsed/>
    <w:rsid w:val="00DC6CF2"/>
    <w:rPr>
      <w:color w:val="605E5C"/>
      <w:shd w:val="clear" w:color="auto" w:fill="E1DFDD"/>
    </w:rPr>
  </w:style>
  <w:style w:type="paragraph" w:customStyle="1" w:styleId="Default">
    <w:name w:val="Default"/>
    <w:rsid w:val="00FA6393"/>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5245FE"/>
    <w:rPr>
      <w:color w:val="605E5C"/>
      <w:shd w:val="clear" w:color="auto" w:fill="E1DFDD"/>
    </w:rPr>
  </w:style>
  <w:style w:type="paragraph" w:customStyle="1" w:styleId="06Bodycopy">
    <w:name w:val="06. Body copy"/>
    <w:basedOn w:val="Normal"/>
    <w:uiPriority w:val="99"/>
    <w:rsid w:val="008C24DE"/>
    <w:pPr>
      <w:suppressAutoHyphens/>
      <w:autoSpaceDE w:val="0"/>
      <w:autoSpaceDN w:val="0"/>
      <w:adjustRightInd w:val="0"/>
      <w:spacing w:after="170" w:line="280" w:lineRule="atLeast"/>
    </w:pPr>
    <w:rPr>
      <w:rFonts w:ascii="Calibri" w:eastAsiaTheme="minorHAnsi" w:hAnsi="Calibri" w:cs="Calibri"/>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69">
      <w:bodyDiv w:val="1"/>
      <w:marLeft w:val="0"/>
      <w:marRight w:val="0"/>
      <w:marTop w:val="0"/>
      <w:marBottom w:val="0"/>
      <w:divBdr>
        <w:top w:val="none" w:sz="0" w:space="0" w:color="auto"/>
        <w:left w:val="none" w:sz="0" w:space="0" w:color="auto"/>
        <w:bottom w:val="none" w:sz="0" w:space="0" w:color="auto"/>
        <w:right w:val="none" w:sz="0" w:space="0" w:color="auto"/>
      </w:divBdr>
    </w:div>
    <w:div w:id="4862772">
      <w:bodyDiv w:val="1"/>
      <w:marLeft w:val="0"/>
      <w:marRight w:val="0"/>
      <w:marTop w:val="0"/>
      <w:marBottom w:val="0"/>
      <w:divBdr>
        <w:top w:val="none" w:sz="0" w:space="0" w:color="auto"/>
        <w:left w:val="none" w:sz="0" w:space="0" w:color="auto"/>
        <w:bottom w:val="none" w:sz="0" w:space="0" w:color="auto"/>
        <w:right w:val="none" w:sz="0" w:space="0" w:color="auto"/>
      </w:divBdr>
    </w:div>
    <w:div w:id="6372129">
      <w:bodyDiv w:val="1"/>
      <w:marLeft w:val="0"/>
      <w:marRight w:val="0"/>
      <w:marTop w:val="0"/>
      <w:marBottom w:val="0"/>
      <w:divBdr>
        <w:top w:val="none" w:sz="0" w:space="0" w:color="auto"/>
        <w:left w:val="none" w:sz="0" w:space="0" w:color="auto"/>
        <w:bottom w:val="none" w:sz="0" w:space="0" w:color="auto"/>
        <w:right w:val="none" w:sz="0" w:space="0" w:color="auto"/>
      </w:divBdr>
    </w:div>
    <w:div w:id="34504515">
      <w:bodyDiv w:val="1"/>
      <w:marLeft w:val="0"/>
      <w:marRight w:val="0"/>
      <w:marTop w:val="0"/>
      <w:marBottom w:val="0"/>
      <w:divBdr>
        <w:top w:val="none" w:sz="0" w:space="0" w:color="auto"/>
        <w:left w:val="none" w:sz="0" w:space="0" w:color="auto"/>
        <w:bottom w:val="none" w:sz="0" w:space="0" w:color="auto"/>
        <w:right w:val="none" w:sz="0" w:space="0" w:color="auto"/>
      </w:divBdr>
    </w:div>
    <w:div w:id="36008518">
      <w:bodyDiv w:val="1"/>
      <w:marLeft w:val="0"/>
      <w:marRight w:val="0"/>
      <w:marTop w:val="0"/>
      <w:marBottom w:val="0"/>
      <w:divBdr>
        <w:top w:val="none" w:sz="0" w:space="0" w:color="auto"/>
        <w:left w:val="none" w:sz="0" w:space="0" w:color="auto"/>
        <w:bottom w:val="none" w:sz="0" w:space="0" w:color="auto"/>
        <w:right w:val="none" w:sz="0" w:space="0" w:color="auto"/>
      </w:divBdr>
    </w:div>
    <w:div w:id="55781008">
      <w:bodyDiv w:val="1"/>
      <w:marLeft w:val="0"/>
      <w:marRight w:val="0"/>
      <w:marTop w:val="0"/>
      <w:marBottom w:val="0"/>
      <w:divBdr>
        <w:top w:val="none" w:sz="0" w:space="0" w:color="auto"/>
        <w:left w:val="none" w:sz="0" w:space="0" w:color="auto"/>
        <w:bottom w:val="none" w:sz="0" w:space="0" w:color="auto"/>
        <w:right w:val="none" w:sz="0" w:space="0" w:color="auto"/>
      </w:divBdr>
    </w:div>
    <w:div w:id="63383814">
      <w:bodyDiv w:val="1"/>
      <w:marLeft w:val="0"/>
      <w:marRight w:val="0"/>
      <w:marTop w:val="0"/>
      <w:marBottom w:val="0"/>
      <w:divBdr>
        <w:top w:val="none" w:sz="0" w:space="0" w:color="auto"/>
        <w:left w:val="none" w:sz="0" w:space="0" w:color="auto"/>
        <w:bottom w:val="none" w:sz="0" w:space="0" w:color="auto"/>
        <w:right w:val="none" w:sz="0" w:space="0" w:color="auto"/>
      </w:divBdr>
    </w:div>
    <w:div w:id="85729899">
      <w:bodyDiv w:val="1"/>
      <w:marLeft w:val="0"/>
      <w:marRight w:val="0"/>
      <w:marTop w:val="0"/>
      <w:marBottom w:val="0"/>
      <w:divBdr>
        <w:top w:val="none" w:sz="0" w:space="0" w:color="auto"/>
        <w:left w:val="none" w:sz="0" w:space="0" w:color="auto"/>
        <w:bottom w:val="none" w:sz="0" w:space="0" w:color="auto"/>
        <w:right w:val="none" w:sz="0" w:space="0" w:color="auto"/>
      </w:divBdr>
    </w:div>
    <w:div w:id="92864663">
      <w:bodyDiv w:val="1"/>
      <w:marLeft w:val="0"/>
      <w:marRight w:val="0"/>
      <w:marTop w:val="0"/>
      <w:marBottom w:val="0"/>
      <w:divBdr>
        <w:top w:val="none" w:sz="0" w:space="0" w:color="auto"/>
        <w:left w:val="none" w:sz="0" w:space="0" w:color="auto"/>
        <w:bottom w:val="none" w:sz="0" w:space="0" w:color="auto"/>
        <w:right w:val="none" w:sz="0" w:space="0" w:color="auto"/>
      </w:divBdr>
    </w:div>
    <w:div w:id="103841663">
      <w:bodyDiv w:val="1"/>
      <w:marLeft w:val="0"/>
      <w:marRight w:val="0"/>
      <w:marTop w:val="0"/>
      <w:marBottom w:val="0"/>
      <w:divBdr>
        <w:top w:val="none" w:sz="0" w:space="0" w:color="auto"/>
        <w:left w:val="none" w:sz="0" w:space="0" w:color="auto"/>
        <w:bottom w:val="none" w:sz="0" w:space="0" w:color="auto"/>
        <w:right w:val="none" w:sz="0" w:space="0" w:color="auto"/>
      </w:divBdr>
    </w:div>
    <w:div w:id="112797692">
      <w:bodyDiv w:val="1"/>
      <w:marLeft w:val="0"/>
      <w:marRight w:val="0"/>
      <w:marTop w:val="0"/>
      <w:marBottom w:val="0"/>
      <w:divBdr>
        <w:top w:val="none" w:sz="0" w:space="0" w:color="auto"/>
        <w:left w:val="none" w:sz="0" w:space="0" w:color="auto"/>
        <w:bottom w:val="none" w:sz="0" w:space="0" w:color="auto"/>
        <w:right w:val="none" w:sz="0" w:space="0" w:color="auto"/>
      </w:divBdr>
    </w:div>
    <w:div w:id="113257862">
      <w:bodyDiv w:val="1"/>
      <w:marLeft w:val="0"/>
      <w:marRight w:val="0"/>
      <w:marTop w:val="0"/>
      <w:marBottom w:val="0"/>
      <w:divBdr>
        <w:top w:val="none" w:sz="0" w:space="0" w:color="auto"/>
        <w:left w:val="none" w:sz="0" w:space="0" w:color="auto"/>
        <w:bottom w:val="none" w:sz="0" w:space="0" w:color="auto"/>
        <w:right w:val="none" w:sz="0" w:space="0" w:color="auto"/>
      </w:divBdr>
      <w:divsChild>
        <w:div w:id="1184055451">
          <w:marLeft w:val="0"/>
          <w:marRight w:val="75"/>
          <w:marTop w:val="0"/>
          <w:marBottom w:val="0"/>
          <w:divBdr>
            <w:top w:val="none" w:sz="0" w:space="0" w:color="auto"/>
            <w:left w:val="none" w:sz="0" w:space="0" w:color="auto"/>
            <w:bottom w:val="none" w:sz="0" w:space="0" w:color="auto"/>
            <w:right w:val="none" w:sz="0" w:space="0" w:color="auto"/>
          </w:divBdr>
        </w:div>
      </w:divsChild>
    </w:div>
    <w:div w:id="130564805">
      <w:bodyDiv w:val="1"/>
      <w:marLeft w:val="0"/>
      <w:marRight w:val="0"/>
      <w:marTop w:val="0"/>
      <w:marBottom w:val="0"/>
      <w:divBdr>
        <w:top w:val="none" w:sz="0" w:space="0" w:color="auto"/>
        <w:left w:val="none" w:sz="0" w:space="0" w:color="auto"/>
        <w:bottom w:val="none" w:sz="0" w:space="0" w:color="auto"/>
        <w:right w:val="none" w:sz="0" w:space="0" w:color="auto"/>
      </w:divBdr>
    </w:div>
    <w:div w:id="140773505">
      <w:bodyDiv w:val="1"/>
      <w:marLeft w:val="0"/>
      <w:marRight w:val="0"/>
      <w:marTop w:val="0"/>
      <w:marBottom w:val="0"/>
      <w:divBdr>
        <w:top w:val="none" w:sz="0" w:space="0" w:color="auto"/>
        <w:left w:val="none" w:sz="0" w:space="0" w:color="auto"/>
        <w:bottom w:val="none" w:sz="0" w:space="0" w:color="auto"/>
        <w:right w:val="none" w:sz="0" w:space="0" w:color="auto"/>
      </w:divBdr>
    </w:div>
    <w:div w:id="151721718">
      <w:bodyDiv w:val="1"/>
      <w:marLeft w:val="0"/>
      <w:marRight w:val="0"/>
      <w:marTop w:val="0"/>
      <w:marBottom w:val="0"/>
      <w:divBdr>
        <w:top w:val="none" w:sz="0" w:space="0" w:color="auto"/>
        <w:left w:val="none" w:sz="0" w:space="0" w:color="auto"/>
        <w:bottom w:val="none" w:sz="0" w:space="0" w:color="auto"/>
        <w:right w:val="none" w:sz="0" w:space="0" w:color="auto"/>
      </w:divBdr>
    </w:div>
    <w:div w:id="155610904">
      <w:bodyDiv w:val="1"/>
      <w:marLeft w:val="0"/>
      <w:marRight w:val="0"/>
      <w:marTop w:val="0"/>
      <w:marBottom w:val="0"/>
      <w:divBdr>
        <w:top w:val="none" w:sz="0" w:space="0" w:color="auto"/>
        <w:left w:val="none" w:sz="0" w:space="0" w:color="auto"/>
        <w:bottom w:val="none" w:sz="0" w:space="0" w:color="auto"/>
        <w:right w:val="none" w:sz="0" w:space="0" w:color="auto"/>
      </w:divBdr>
    </w:div>
    <w:div w:id="156924536">
      <w:bodyDiv w:val="1"/>
      <w:marLeft w:val="0"/>
      <w:marRight w:val="0"/>
      <w:marTop w:val="0"/>
      <w:marBottom w:val="0"/>
      <w:divBdr>
        <w:top w:val="none" w:sz="0" w:space="0" w:color="auto"/>
        <w:left w:val="none" w:sz="0" w:space="0" w:color="auto"/>
        <w:bottom w:val="none" w:sz="0" w:space="0" w:color="auto"/>
        <w:right w:val="none" w:sz="0" w:space="0" w:color="auto"/>
      </w:divBdr>
    </w:div>
    <w:div w:id="160237398">
      <w:bodyDiv w:val="1"/>
      <w:marLeft w:val="0"/>
      <w:marRight w:val="0"/>
      <w:marTop w:val="0"/>
      <w:marBottom w:val="0"/>
      <w:divBdr>
        <w:top w:val="none" w:sz="0" w:space="0" w:color="auto"/>
        <w:left w:val="none" w:sz="0" w:space="0" w:color="auto"/>
        <w:bottom w:val="none" w:sz="0" w:space="0" w:color="auto"/>
        <w:right w:val="none" w:sz="0" w:space="0" w:color="auto"/>
      </w:divBdr>
    </w:div>
    <w:div w:id="161553337">
      <w:bodyDiv w:val="1"/>
      <w:marLeft w:val="0"/>
      <w:marRight w:val="0"/>
      <w:marTop w:val="0"/>
      <w:marBottom w:val="0"/>
      <w:divBdr>
        <w:top w:val="none" w:sz="0" w:space="0" w:color="auto"/>
        <w:left w:val="none" w:sz="0" w:space="0" w:color="auto"/>
        <w:bottom w:val="none" w:sz="0" w:space="0" w:color="auto"/>
        <w:right w:val="none" w:sz="0" w:space="0" w:color="auto"/>
      </w:divBdr>
    </w:div>
    <w:div w:id="178586620">
      <w:bodyDiv w:val="1"/>
      <w:marLeft w:val="0"/>
      <w:marRight w:val="0"/>
      <w:marTop w:val="0"/>
      <w:marBottom w:val="0"/>
      <w:divBdr>
        <w:top w:val="none" w:sz="0" w:space="0" w:color="auto"/>
        <w:left w:val="none" w:sz="0" w:space="0" w:color="auto"/>
        <w:bottom w:val="none" w:sz="0" w:space="0" w:color="auto"/>
        <w:right w:val="none" w:sz="0" w:space="0" w:color="auto"/>
      </w:divBdr>
    </w:div>
    <w:div w:id="181013075">
      <w:bodyDiv w:val="1"/>
      <w:marLeft w:val="0"/>
      <w:marRight w:val="0"/>
      <w:marTop w:val="0"/>
      <w:marBottom w:val="0"/>
      <w:divBdr>
        <w:top w:val="none" w:sz="0" w:space="0" w:color="auto"/>
        <w:left w:val="none" w:sz="0" w:space="0" w:color="auto"/>
        <w:bottom w:val="none" w:sz="0" w:space="0" w:color="auto"/>
        <w:right w:val="none" w:sz="0" w:space="0" w:color="auto"/>
      </w:divBdr>
    </w:div>
    <w:div w:id="193613541">
      <w:bodyDiv w:val="1"/>
      <w:marLeft w:val="0"/>
      <w:marRight w:val="0"/>
      <w:marTop w:val="0"/>
      <w:marBottom w:val="0"/>
      <w:divBdr>
        <w:top w:val="none" w:sz="0" w:space="0" w:color="auto"/>
        <w:left w:val="none" w:sz="0" w:space="0" w:color="auto"/>
        <w:bottom w:val="none" w:sz="0" w:space="0" w:color="auto"/>
        <w:right w:val="none" w:sz="0" w:space="0" w:color="auto"/>
      </w:divBdr>
    </w:div>
    <w:div w:id="197088281">
      <w:bodyDiv w:val="1"/>
      <w:marLeft w:val="0"/>
      <w:marRight w:val="0"/>
      <w:marTop w:val="0"/>
      <w:marBottom w:val="0"/>
      <w:divBdr>
        <w:top w:val="none" w:sz="0" w:space="0" w:color="auto"/>
        <w:left w:val="none" w:sz="0" w:space="0" w:color="auto"/>
        <w:bottom w:val="none" w:sz="0" w:space="0" w:color="auto"/>
        <w:right w:val="none" w:sz="0" w:space="0" w:color="auto"/>
      </w:divBdr>
    </w:div>
    <w:div w:id="211769609">
      <w:bodyDiv w:val="1"/>
      <w:marLeft w:val="0"/>
      <w:marRight w:val="0"/>
      <w:marTop w:val="0"/>
      <w:marBottom w:val="0"/>
      <w:divBdr>
        <w:top w:val="none" w:sz="0" w:space="0" w:color="auto"/>
        <w:left w:val="none" w:sz="0" w:space="0" w:color="auto"/>
        <w:bottom w:val="none" w:sz="0" w:space="0" w:color="auto"/>
        <w:right w:val="none" w:sz="0" w:space="0" w:color="auto"/>
      </w:divBdr>
    </w:div>
    <w:div w:id="239027231">
      <w:bodyDiv w:val="1"/>
      <w:marLeft w:val="0"/>
      <w:marRight w:val="0"/>
      <w:marTop w:val="0"/>
      <w:marBottom w:val="0"/>
      <w:divBdr>
        <w:top w:val="none" w:sz="0" w:space="0" w:color="auto"/>
        <w:left w:val="none" w:sz="0" w:space="0" w:color="auto"/>
        <w:bottom w:val="none" w:sz="0" w:space="0" w:color="auto"/>
        <w:right w:val="none" w:sz="0" w:space="0" w:color="auto"/>
      </w:divBdr>
    </w:div>
    <w:div w:id="286351807">
      <w:bodyDiv w:val="1"/>
      <w:marLeft w:val="0"/>
      <w:marRight w:val="0"/>
      <w:marTop w:val="0"/>
      <w:marBottom w:val="0"/>
      <w:divBdr>
        <w:top w:val="none" w:sz="0" w:space="0" w:color="auto"/>
        <w:left w:val="none" w:sz="0" w:space="0" w:color="auto"/>
        <w:bottom w:val="none" w:sz="0" w:space="0" w:color="auto"/>
        <w:right w:val="none" w:sz="0" w:space="0" w:color="auto"/>
      </w:divBdr>
    </w:div>
    <w:div w:id="318577062">
      <w:bodyDiv w:val="1"/>
      <w:marLeft w:val="0"/>
      <w:marRight w:val="0"/>
      <w:marTop w:val="0"/>
      <w:marBottom w:val="0"/>
      <w:divBdr>
        <w:top w:val="none" w:sz="0" w:space="0" w:color="auto"/>
        <w:left w:val="none" w:sz="0" w:space="0" w:color="auto"/>
        <w:bottom w:val="none" w:sz="0" w:space="0" w:color="auto"/>
        <w:right w:val="none" w:sz="0" w:space="0" w:color="auto"/>
      </w:divBdr>
    </w:div>
    <w:div w:id="325326996">
      <w:bodyDiv w:val="1"/>
      <w:marLeft w:val="0"/>
      <w:marRight w:val="0"/>
      <w:marTop w:val="0"/>
      <w:marBottom w:val="0"/>
      <w:divBdr>
        <w:top w:val="none" w:sz="0" w:space="0" w:color="auto"/>
        <w:left w:val="none" w:sz="0" w:space="0" w:color="auto"/>
        <w:bottom w:val="none" w:sz="0" w:space="0" w:color="auto"/>
        <w:right w:val="none" w:sz="0" w:space="0" w:color="auto"/>
      </w:divBdr>
    </w:div>
    <w:div w:id="328484068">
      <w:marLeft w:val="0"/>
      <w:marRight w:val="75"/>
      <w:marTop w:val="0"/>
      <w:marBottom w:val="0"/>
      <w:divBdr>
        <w:top w:val="none" w:sz="0" w:space="0" w:color="auto"/>
        <w:left w:val="none" w:sz="0" w:space="0" w:color="auto"/>
        <w:bottom w:val="none" w:sz="0" w:space="0" w:color="auto"/>
        <w:right w:val="none" w:sz="0" w:space="0" w:color="auto"/>
      </w:divBdr>
    </w:div>
    <w:div w:id="330910089">
      <w:bodyDiv w:val="1"/>
      <w:marLeft w:val="0"/>
      <w:marRight w:val="0"/>
      <w:marTop w:val="0"/>
      <w:marBottom w:val="0"/>
      <w:divBdr>
        <w:top w:val="none" w:sz="0" w:space="0" w:color="auto"/>
        <w:left w:val="none" w:sz="0" w:space="0" w:color="auto"/>
        <w:bottom w:val="none" w:sz="0" w:space="0" w:color="auto"/>
        <w:right w:val="none" w:sz="0" w:space="0" w:color="auto"/>
      </w:divBdr>
    </w:div>
    <w:div w:id="338041212">
      <w:bodyDiv w:val="1"/>
      <w:marLeft w:val="0"/>
      <w:marRight w:val="0"/>
      <w:marTop w:val="0"/>
      <w:marBottom w:val="0"/>
      <w:divBdr>
        <w:top w:val="none" w:sz="0" w:space="0" w:color="auto"/>
        <w:left w:val="none" w:sz="0" w:space="0" w:color="auto"/>
        <w:bottom w:val="none" w:sz="0" w:space="0" w:color="auto"/>
        <w:right w:val="none" w:sz="0" w:space="0" w:color="auto"/>
      </w:divBdr>
    </w:div>
    <w:div w:id="362363399">
      <w:bodyDiv w:val="1"/>
      <w:marLeft w:val="0"/>
      <w:marRight w:val="0"/>
      <w:marTop w:val="0"/>
      <w:marBottom w:val="0"/>
      <w:divBdr>
        <w:top w:val="none" w:sz="0" w:space="0" w:color="auto"/>
        <w:left w:val="none" w:sz="0" w:space="0" w:color="auto"/>
        <w:bottom w:val="none" w:sz="0" w:space="0" w:color="auto"/>
        <w:right w:val="none" w:sz="0" w:space="0" w:color="auto"/>
      </w:divBdr>
    </w:div>
    <w:div w:id="366180634">
      <w:bodyDiv w:val="1"/>
      <w:marLeft w:val="0"/>
      <w:marRight w:val="0"/>
      <w:marTop w:val="0"/>
      <w:marBottom w:val="0"/>
      <w:divBdr>
        <w:top w:val="none" w:sz="0" w:space="0" w:color="auto"/>
        <w:left w:val="none" w:sz="0" w:space="0" w:color="auto"/>
        <w:bottom w:val="none" w:sz="0" w:space="0" w:color="auto"/>
        <w:right w:val="none" w:sz="0" w:space="0" w:color="auto"/>
      </w:divBdr>
    </w:div>
    <w:div w:id="383991198">
      <w:bodyDiv w:val="1"/>
      <w:marLeft w:val="0"/>
      <w:marRight w:val="0"/>
      <w:marTop w:val="0"/>
      <w:marBottom w:val="0"/>
      <w:divBdr>
        <w:top w:val="none" w:sz="0" w:space="0" w:color="auto"/>
        <w:left w:val="none" w:sz="0" w:space="0" w:color="auto"/>
        <w:bottom w:val="none" w:sz="0" w:space="0" w:color="auto"/>
        <w:right w:val="none" w:sz="0" w:space="0" w:color="auto"/>
      </w:divBdr>
    </w:div>
    <w:div w:id="387653359">
      <w:bodyDiv w:val="1"/>
      <w:marLeft w:val="0"/>
      <w:marRight w:val="0"/>
      <w:marTop w:val="0"/>
      <w:marBottom w:val="0"/>
      <w:divBdr>
        <w:top w:val="none" w:sz="0" w:space="0" w:color="auto"/>
        <w:left w:val="none" w:sz="0" w:space="0" w:color="auto"/>
        <w:bottom w:val="none" w:sz="0" w:space="0" w:color="auto"/>
        <w:right w:val="none" w:sz="0" w:space="0" w:color="auto"/>
      </w:divBdr>
    </w:div>
    <w:div w:id="388503204">
      <w:bodyDiv w:val="1"/>
      <w:marLeft w:val="0"/>
      <w:marRight w:val="0"/>
      <w:marTop w:val="0"/>
      <w:marBottom w:val="0"/>
      <w:divBdr>
        <w:top w:val="none" w:sz="0" w:space="0" w:color="auto"/>
        <w:left w:val="none" w:sz="0" w:space="0" w:color="auto"/>
        <w:bottom w:val="none" w:sz="0" w:space="0" w:color="auto"/>
        <w:right w:val="none" w:sz="0" w:space="0" w:color="auto"/>
      </w:divBdr>
    </w:div>
    <w:div w:id="388842898">
      <w:bodyDiv w:val="1"/>
      <w:marLeft w:val="0"/>
      <w:marRight w:val="0"/>
      <w:marTop w:val="0"/>
      <w:marBottom w:val="0"/>
      <w:divBdr>
        <w:top w:val="none" w:sz="0" w:space="0" w:color="auto"/>
        <w:left w:val="none" w:sz="0" w:space="0" w:color="auto"/>
        <w:bottom w:val="none" w:sz="0" w:space="0" w:color="auto"/>
        <w:right w:val="none" w:sz="0" w:space="0" w:color="auto"/>
      </w:divBdr>
    </w:div>
    <w:div w:id="407508130">
      <w:bodyDiv w:val="1"/>
      <w:marLeft w:val="0"/>
      <w:marRight w:val="0"/>
      <w:marTop w:val="0"/>
      <w:marBottom w:val="0"/>
      <w:divBdr>
        <w:top w:val="none" w:sz="0" w:space="0" w:color="auto"/>
        <w:left w:val="none" w:sz="0" w:space="0" w:color="auto"/>
        <w:bottom w:val="none" w:sz="0" w:space="0" w:color="auto"/>
        <w:right w:val="none" w:sz="0" w:space="0" w:color="auto"/>
      </w:divBdr>
    </w:div>
    <w:div w:id="412549482">
      <w:bodyDiv w:val="1"/>
      <w:marLeft w:val="0"/>
      <w:marRight w:val="0"/>
      <w:marTop w:val="0"/>
      <w:marBottom w:val="0"/>
      <w:divBdr>
        <w:top w:val="none" w:sz="0" w:space="0" w:color="auto"/>
        <w:left w:val="none" w:sz="0" w:space="0" w:color="auto"/>
        <w:bottom w:val="none" w:sz="0" w:space="0" w:color="auto"/>
        <w:right w:val="none" w:sz="0" w:space="0" w:color="auto"/>
      </w:divBdr>
    </w:div>
    <w:div w:id="438061006">
      <w:bodyDiv w:val="1"/>
      <w:marLeft w:val="0"/>
      <w:marRight w:val="0"/>
      <w:marTop w:val="0"/>
      <w:marBottom w:val="0"/>
      <w:divBdr>
        <w:top w:val="none" w:sz="0" w:space="0" w:color="auto"/>
        <w:left w:val="none" w:sz="0" w:space="0" w:color="auto"/>
        <w:bottom w:val="none" w:sz="0" w:space="0" w:color="auto"/>
        <w:right w:val="none" w:sz="0" w:space="0" w:color="auto"/>
      </w:divBdr>
    </w:div>
    <w:div w:id="459109404">
      <w:bodyDiv w:val="1"/>
      <w:marLeft w:val="0"/>
      <w:marRight w:val="0"/>
      <w:marTop w:val="0"/>
      <w:marBottom w:val="0"/>
      <w:divBdr>
        <w:top w:val="none" w:sz="0" w:space="0" w:color="auto"/>
        <w:left w:val="none" w:sz="0" w:space="0" w:color="auto"/>
        <w:bottom w:val="none" w:sz="0" w:space="0" w:color="auto"/>
        <w:right w:val="none" w:sz="0" w:space="0" w:color="auto"/>
      </w:divBdr>
    </w:div>
    <w:div w:id="469176873">
      <w:bodyDiv w:val="1"/>
      <w:marLeft w:val="0"/>
      <w:marRight w:val="0"/>
      <w:marTop w:val="0"/>
      <w:marBottom w:val="0"/>
      <w:divBdr>
        <w:top w:val="none" w:sz="0" w:space="0" w:color="auto"/>
        <w:left w:val="none" w:sz="0" w:space="0" w:color="auto"/>
        <w:bottom w:val="none" w:sz="0" w:space="0" w:color="auto"/>
        <w:right w:val="none" w:sz="0" w:space="0" w:color="auto"/>
      </w:divBdr>
    </w:div>
    <w:div w:id="487214994">
      <w:bodyDiv w:val="1"/>
      <w:marLeft w:val="0"/>
      <w:marRight w:val="0"/>
      <w:marTop w:val="0"/>
      <w:marBottom w:val="0"/>
      <w:divBdr>
        <w:top w:val="none" w:sz="0" w:space="0" w:color="auto"/>
        <w:left w:val="none" w:sz="0" w:space="0" w:color="auto"/>
        <w:bottom w:val="none" w:sz="0" w:space="0" w:color="auto"/>
        <w:right w:val="none" w:sz="0" w:space="0" w:color="auto"/>
      </w:divBdr>
    </w:div>
    <w:div w:id="489758013">
      <w:bodyDiv w:val="1"/>
      <w:marLeft w:val="0"/>
      <w:marRight w:val="0"/>
      <w:marTop w:val="0"/>
      <w:marBottom w:val="0"/>
      <w:divBdr>
        <w:top w:val="none" w:sz="0" w:space="0" w:color="auto"/>
        <w:left w:val="none" w:sz="0" w:space="0" w:color="auto"/>
        <w:bottom w:val="none" w:sz="0" w:space="0" w:color="auto"/>
        <w:right w:val="none" w:sz="0" w:space="0" w:color="auto"/>
      </w:divBdr>
    </w:div>
    <w:div w:id="489906368">
      <w:bodyDiv w:val="1"/>
      <w:marLeft w:val="0"/>
      <w:marRight w:val="0"/>
      <w:marTop w:val="0"/>
      <w:marBottom w:val="0"/>
      <w:divBdr>
        <w:top w:val="none" w:sz="0" w:space="0" w:color="auto"/>
        <w:left w:val="none" w:sz="0" w:space="0" w:color="auto"/>
        <w:bottom w:val="none" w:sz="0" w:space="0" w:color="auto"/>
        <w:right w:val="none" w:sz="0" w:space="0" w:color="auto"/>
      </w:divBdr>
    </w:div>
    <w:div w:id="494030567">
      <w:bodyDiv w:val="1"/>
      <w:marLeft w:val="0"/>
      <w:marRight w:val="0"/>
      <w:marTop w:val="0"/>
      <w:marBottom w:val="0"/>
      <w:divBdr>
        <w:top w:val="none" w:sz="0" w:space="0" w:color="auto"/>
        <w:left w:val="none" w:sz="0" w:space="0" w:color="auto"/>
        <w:bottom w:val="none" w:sz="0" w:space="0" w:color="auto"/>
        <w:right w:val="none" w:sz="0" w:space="0" w:color="auto"/>
      </w:divBdr>
    </w:div>
    <w:div w:id="516889078">
      <w:bodyDiv w:val="1"/>
      <w:marLeft w:val="0"/>
      <w:marRight w:val="0"/>
      <w:marTop w:val="0"/>
      <w:marBottom w:val="0"/>
      <w:divBdr>
        <w:top w:val="none" w:sz="0" w:space="0" w:color="auto"/>
        <w:left w:val="none" w:sz="0" w:space="0" w:color="auto"/>
        <w:bottom w:val="none" w:sz="0" w:space="0" w:color="auto"/>
        <w:right w:val="none" w:sz="0" w:space="0" w:color="auto"/>
      </w:divBdr>
    </w:div>
    <w:div w:id="546990773">
      <w:bodyDiv w:val="1"/>
      <w:marLeft w:val="0"/>
      <w:marRight w:val="0"/>
      <w:marTop w:val="0"/>
      <w:marBottom w:val="0"/>
      <w:divBdr>
        <w:top w:val="none" w:sz="0" w:space="0" w:color="auto"/>
        <w:left w:val="none" w:sz="0" w:space="0" w:color="auto"/>
        <w:bottom w:val="none" w:sz="0" w:space="0" w:color="auto"/>
        <w:right w:val="none" w:sz="0" w:space="0" w:color="auto"/>
      </w:divBdr>
    </w:div>
    <w:div w:id="550962255">
      <w:bodyDiv w:val="1"/>
      <w:marLeft w:val="0"/>
      <w:marRight w:val="0"/>
      <w:marTop w:val="0"/>
      <w:marBottom w:val="0"/>
      <w:divBdr>
        <w:top w:val="none" w:sz="0" w:space="0" w:color="auto"/>
        <w:left w:val="none" w:sz="0" w:space="0" w:color="auto"/>
        <w:bottom w:val="none" w:sz="0" w:space="0" w:color="auto"/>
        <w:right w:val="none" w:sz="0" w:space="0" w:color="auto"/>
      </w:divBdr>
    </w:div>
    <w:div w:id="553548438">
      <w:bodyDiv w:val="1"/>
      <w:marLeft w:val="0"/>
      <w:marRight w:val="0"/>
      <w:marTop w:val="0"/>
      <w:marBottom w:val="0"/>
      <w:divBdr>
        <w:top w:val="none" w:sz="0" w:space="0" w:color="auto"/>
        <w:left w:val="none" w:sz="0" w:space="0" w:color="auto"/>
        <w:bottom w:val="none" w:sz="0" w:space="0" w:color="auto"/>
        <w:right w:val="none" w:sz="0" w:space="0" w:color="auto"/>
      </w:divBdr>
    </w:div>
    <w:div w:id="561794890">
      <w:bodyDiv w:val="1"/>
      <w:marLeft w:val="0"/>
      <w:marRight w:val="0"/>
      <w:marTop w:val="0"/>
      <w:marBottom w:val="0"/>
      <w:divBdr>
        <w:top w:val="none" w:sz="0" w:space="0" w:color="auto"/>
        <w:left w:val="none" w:sz="0" w:space="0" w:color="auto"/>
        <w:bottom w:val="none" w:sz="0" w:space="0" w:color="auto"/>
        <w:right w:val="none" w:sz="0" w:space="0" w:color="auto"/>
      </w:divBdr>
    </w:div>
    <w:div w:id="568812380">
      <w:bodyDiv w:val="1"/>
      <w:marLeft w:val="0"/>
      <w:marRight w:val="0"/>
      <w:marTop w:val="0"/>
      <w:marBottom w:val="0"/>
      <w:divBdr>
        <w:top w:val="none" w:sz="0" w:space="0" w:color="auto"/>
        <w:left w:val="none" w:sz="0" w:space="0" w:color="auto"/>
        <w:bottom w:val="none" w:sz="0" w:space="0" w:color="auto"/>
        <w:right w:val="none" w:sz="0" w:space="0" w:color="auto"/>
      </w:divBdr>
    </w:div>
    <w:div w:id="595359709">
      <w:bodyDiv w:val="1"/>
      <w:marLeft w:val="0"/>
      <w:marRight w:val="0"/>
      <w:marTop w:val="0"/>
      <w:marBottom w:val="0"/>
      <w:divBdr>
        <w:top w:val="none" w:sz="0" w:space="0" w:color="auto"/>
        <w:left w:val="none" w:sz="0" w:space="0" w:color="auto"/>
        <w:bottom w:val="none" w:sz="0" w:space="0" w:color="auto"/>
        <w:right w:val="none" w:sz="0" w:space="0" w:color="auto"/>
      </w:divBdr>
    </w:div>
    <w:div w:id="601960293">
      <w:bodyDiv w:val="1"/>
      <w:marLeft w:val="0"/>
      <w:marRight w:val="0"/>
      <w:marTop w:val="0"/>
      <w:marBottom w:val="0"/>
      <w:divBdr>
        <w:top w:val="none" w:sz="0" w:space="0" w:color="auto"/>
        <w:left w:val="none" w:sz="0" w:space="0" w:color="auto"/>
        <w:bottom w:val="none" w:sz="0" w:space="0" w:color="auto"/>
        <w:right w:val="none" w:sz="0" w:space="0" w:color="auto"/>
      </w:divBdr>
    </w:div>
    <w:div w:id="623003702">
      <w:bodyDiv w:val="1"/>
      <w:marLeft w:val="0"/>
      <w:marRight w:val="0"/>
      <w:marTop w:val="0"/>
      <w:marBottom w:val="0"/>
      <w:divBdr>
        <w:top w:val="none" w:sz="0" w:space="0" w:color="auto"/>
        <w:left w:val="none" w:sz="0" w:space="0" w:color="auto"/>
        <w:bottom w:val="none" w:sz="0" w:space="0" w:color="auto"/>
        <w:right w:val="none" w:sz="0" w:space="0" w:color="auto"/>
      </w:divBdr>
    </w:div>
    <w:div w:id="631983679">
      <w:bodyDiv w:val="1"/>
      <w:marLeft w:val="0"/>
      <w:marRight w:val="0"/>
      <w:marTop w:val="0"/>
      <w:marBottom w:val="0"/>
      <w:divBdr>
        <w:top w:val="none" w:sz="0" w:space="0" w:color="auto"/>
        <w:left w:val="none" w:sz="0" w:space="0" w:color="auto"/>
        <w:bottom w:val="none" w:sz="0" w:space="0" w:color="auto"/>
        <w:right w:val="none" w:sz="0" w:space="0" w:color="auto"/>
      </w:divBdr>
    </w:div>
    <w:div w:id="632445090">
      <w:bodyDiv w:val="1"/>
      <w:marLeft w:val="0"/>
      <w:marRight w:val="0"/>
      <w:marTop w:val="0"/>
      <w:marBottom w:val="0"/>
      <w:divBdr>
        <w:top w:val="none" w:sz="0" w:space="0" w:color="auto"/>
        <w:left w:val="none" w:sz="0" w:space="0" w:color="auto"/>
        <w:bottom w:val="none" w:sz="0" w:space="0" w:color="auto"/>
        <w:right w:val="none" w:sz="0" w:space="0" w:color="auto"/>
      </w:divBdr>
    </w:div>
    <w:div w:id="634916799">
      <w:bodyDiv w:val="1"/>
      <w:marLeft w:val="0"/>
      <w:marRight w:val="0"/>
      <w:marTop w:val="0"/>
      <w:marBottom w:val="0"/>
      <w:divBdr>
        <w:top w:val="none" w:sz="0" w:space="0" w:color="auto"/>
        <w:left w:val="none" w:sz="0" w:space="0" w:color="auto"/>
        <w:bottom w:val="none" w:sz="0" w:space="0" w:color="auto"/>
        <w:right w:val="none" w:sz="0" w:space="0" w:color="auto"/>
      </w:divBdr>
    </w:div>
    <w:div w:id="635184985">
      <w:bodyDiv w:val="1"/>
      <w:marLeft w:val="0"/>
      <w:marRight w:val="0"/>
      <w:marTop w:val="0"/>
      <w:marBottom w:val="0"/>
      <w:divBdr>
        <w:top w:val="none" w:sz="0" w:space="0" w:color="auto"/>
        <w:left w:val="none" w:sz="0" w:space="0" w:color="auto"/>
        <w:bottom w:val="none" w:sz="0" w:space="0" w:color="auto"/>
        <w:right w:val="none" w:sz="0" w:space="0" w:color="auto"/>
      </w:divBdr>
    </w:div>
    <w:div w:id="635838640">
      <w:bodyDiv w:val="1"/>
      <w:marLeft w:val="0"/>
      <w:marRight w:val="0"/>
      <w:marTop w:val="0"/>
      <w:marBottom w:val="0"/>
      <w:divBdr>
        <w:top w:val="none" w:sz="0" w:space="0" w:color="auto"/>
        <w:left w:val="none" w:sz="0" w:space="0" w:color="auto"/>
        <w:bottom w:val="none" w:sz="0" w:space="0" w:color="auto"/>
        <w:right w:val="none" w:sz="0" w:space="0" w:color="auto"/>
      </w:divBdr>
    </w:div>
    <w:div w:id="640500968">
      <w:bodyDiv w:val="1"/>
      <w:marLeft w:val="0"/>
      <w:marRight w:val="0"/>
      <w:marTop w:val="0"/>
      <w:marBottom w:val="0"/>
      <w:divBdr>
        <w:top w:val="none" w:sz="0" w:space="0" w:color="auto"/>
        <w:left w:val="none" w:sz="0" w:space="0" w:color="auto"/>
        <w:bottom w:val="none" w:sz="0" w:space="0" w:color="auto"/>
        <w:right w:val="none" w:sz="0" w:space="0" w:color="auto"/>
      </w:divBdr>
    </w:div>
    <w:div w:id="641037268">
      <w:bodyDiv w:val="1"/>
      <w:marLeft w:val="0"/>
      <w:marRight w:val="0"/>
      <w:marTop w:val="0"/>
      <w:marBottom w:val="0"/>
      <w:divBdr>
        <w:top w:val="none" w:sz="0" w:space="0" w:color="auto"/>
        <w:left w:val="none" w:sz="0" w:space="0" w:color="auto"/>
        <w:bottom w:val="none" w:sz="0" w:space="0" w:color="auto"/>
        <w:right w:val="none" w:sz="0" w:space="0" w:color="auto"/>
      </w:divBdr>
    </w:div>
    <w:div w:id="643701016">
      <w:bodyDiv w:val="1"/>
      <w:marLeft w:val="0"/>
      <w:marRight w:val="0"/>
      <w:marTop w:val="0"/>
      <w:marBottom w:val="0"/>
      <w:divBdr>
        <w:top w:val="none" w:sz="0" w:space="0" w:color="auto"/>
        <w:left w:val="none" w:sz="0" w:space="0" w:color="auto"/>
        <w:bottom w:val="none" w:sz="0" w:space="0" w:color="auto"/>
        <w:right w:val="none" w:sz="0" w:space="0" w:color="auto"/>
      </w:divBdr>
    </w:div>
    <w:div w:id="650327354">
      <w:bodyDiv w:val="1"/>
      <w:marLeft w:val="0"/>
      <w:marRight w:val="0"/>
      <w:marTop w:val="0"/>
      <w:marBottom w:val="0"/>
      <w:divBdr>
        <w:top w:val="none" w:sz="0" w:space="0" w:color="auto"/>
        <w:left w:val="none" w:sz="0" w:space="0" w:color="auto"/>
        <w:bottom w:val="none" w:sz="0" w:space="0" w:color="auto"/>
        <w:right w:val="none" w:sz="0" w:space="0" w:color="auto"/>
      </w:divBdr>
    </w:div>
    <w:div w:id="659116707">
      <w:bodyDiv w:val="1"/>
      <w:marLeft w:val="0"/>
      <w:marRight w:val="0"/>
      <w:marTop w:val="0"/>
      <w:marBottom w:val="0"/>
      <w:divBdr>
        <w:top w:val="none" w:sz="0" w:space="0" w:color="auto"/>
        <w:left w:val="none" w:sz="0" w:space="0" w:color="auto"/>
        <w:bottom w:val="none" w:sz="0" w:space="0" w:color="auto"/>
        <w:right w:val="none" w:sz="0" w:space="0" w:color="auto"/>
      </w:divBdr>
    </w:div>
    <w:div w:id="673646799">
      <w:bodyDiv w:val="1"/>
      <w:marLeft w:val="0"/>
      <w:marRight w:val="0"/>
      <w:marTop w:val="0"/>
      <w:marBottom w:val="0"/>
      <w:divBdr>
        <w:top w:val="none" w:sz="0" w:space="0" w:color="auto"/>
        <w:left w:val="none" w:sz="0" w:space="0" w:color="auto"/>
        <w:bottom w:val="none" w:sz="0" w:space="0" w:color="auto"/>
        <w:right w:val="none" w:sz="0" w:space="0" w:color="auto"/>
      </w:divBdr>
    </w:div>
    <w:div w:id="679355929">
      <w:bodyDiv w:val="1"/>
      <w:marLeft w:val="0"/>
      <w:marRight w:val="0"/>
      <w:marTop w:val="0"/>
      <w:marBottom w:val="0"/>
      <w:divBdr>
        <w:top w:val="none" w:sz="0" w:space="0" w:color="auto"/>
        <w:left w:val="none" w:sz="0" w:space="0" w:color="auto"/>
        <w:bottom w:val="none" w:sz="0" w:space="0" w:color="auto"/>
        <w:right w:val="none" w:sz="0" w:space="0" w:color="auto"/>
      </w:divBdr>
    </w:div>
    <w:div w:id="686908211">
      <w:bodyDiv w:val="1"/>
      <w:marLeft w:val="0"/>
      <w:marRight w:val="0"/>
      <w:marTop w:val="0"/>
      <w:marBottom w:val="0"/>
      <w:divBdr>
        <w:top w:val="none" w:sz="0" w:space="0" w:color="auto"/>
        <w:left w:val="none" w:sz="0" w:space="0" w:color="auto"/>
        <w:bottom w:val="none" w:sz="0" w:space="0" w:color="auto"/>
        <w:right w:val="none" w:sz="0" w:space="0" w:color="auto"/>
      </w:divBdr>
    </w:div>
    <w:div w:id="689449284">
      <w:bodyDiv w:val="1"/>
      <w:marLeft w:val="0"/>
      <w:marRight w:val="0"/>
      <w:marTop w:val="0"/>
      <w:marBottom w:val="0"/>
      <w:divBdr>
        <w:top w:val="none" w:sz="0" w:space="0" w:color="auto"/>
        <w:left w:val="none" w:sz="0" w:space="0" w:color="auto"/>
        <w:bottom w:val="none" w:sz="0" w:space="0" w:color="auto"/>
        <w:right w:val="none" w:sz="0" w:space="0" w:color="auto"/>
      </w:divBdr>
    </w:div>
    <w:div w:id="712509876">
      <w:bodyDiv w:val="1"/>
      <w:marLeft w:val="0"/>
      <w:marRight w:val="0"/>
      <w:marTop w:val="0"/>
      <w:marBottom w:val="0"/>
      <w:divBdr>
        <w:top w:val="none" w:sz="0" w:space="0" w:color="auto"/>
        <w:left w:val="none" w:sz="0" w:space="0" w:color="auto"/>
        <w:bottom w:val="none" w:sz="0" w:space="0" w:color="auto"/>
        <w:right w:val="none" w:sz="0" w:space="0" w:color="auto"/>
      </w:divBdr>
    </w:div>
    <w:div w:id="712848816">
      <w:bodyDiv w:val="1"/>
      <w:marLeft w:val="0"/>
      <w:marRight w:val="0"/>
      <w:marTop w:val="0"/>
      <w:marBottom w:val="0"/>
      <w:divBdr>
        <w:top w:val="none" w:sz="0" w:space="0" w:color="auto"/>
        <w:left w:val="none" w:sz="0" w:space="0" w:color="auto"/>
        <w:bottom w:val="none" w:sz="0" w:space="0" w:color="auto"/>
        <w:right w:val="none" w:sz="0" w:space="0" w:color="auto"/>
      </w:divBdr>
    </w:div>
    <w:div w:id="715349514">
      <w:bodyDiv w:val="1"/>
      <w:marLeft w:val="0"/>
      <w:marRight w:val="0"/>
      <w:marTop w:val="0"/>
      <w:marBottom w:val="0"/>
      <w:divBdr>
        <w:top w:val="none" w:sz="0" w:space="0" w:color="auto"/>
        <w:left w:val="none" w:sz="0" w:space="0" w:color="auto"/>
        <w:bottom w:val="none" w:sz="0" w:space="0" w:color="auto"/>
        <w:right w:val="none" w:sz="0" w:space="0" w:color="auto"/>
      </w:divBdr>
    </w:div>
    <w:div w:id="725302561">
      <w:bodyDiv w:val="1"/>
      <w:marLeft w:val="0"/>
      <w:marRight w:val="0"/>
      <w:marTop w:val="0"/>
      <w:marBottom w:val="0"/>
      <w:divBdr>
        <w:top w:val="none" w:sz="0" w:space="0" w:color="auto"/>
        <w:left w:val="none" w:sz="0" w:space="0" w:color="auto"/>
        <w:bottom w:val="none" w:sz="0" w:space="0" w:color="auto"/>
        <w:right w:val="none" w:sz="0" w:space="0" w:color="auto"/>
      </w:divBdr>
      <w:divsChild>
        <w:div w:id="433330744">
          <w:marLeft w:val="0"/>
          <w:marRight w:val="0"/>
          <w:marTop w:val="0"/>
          <w:marBottom w:val="0"/>
          <w:divBdr>
            <w:top w:val="none" w:sz="0" w:space="0" w:color="auto"/>
            <w:left w:val="none" w:sz="0" w:space="0" w:color="auto"/>
            <w:bottom w:val="none" w:sz="0" w:space="0" w:color="auto"/>
            <w:right w:val="none" w:sz="0" w:space="0" w:color="auto"/>
          </w:divBdr>
        </w:div>
        <w:div w:id="1953585810">
          <w:marLeft w:val="0"/>
          <w:marRight w:val="0"/>
          <w:marTop w:val="0"/>
          <w:marBottom w:val="0"/>
          <w:divBdr>
            <w:top w:val="none" w:sz="0" w:space="0" w:color="auto"/>
            <w:left w:val="none" w:sz="0" w:space="0" w:color="auto"/>
            <w:bottom w:val="none" w:sz="0" w:space="0" w:color="auto"/>
            <w:right w:val="none" w:sz="0" w:space="0" w:color="auto"/>
          </w:divBdr>
        </w:div>
        <w:div w:id="828447702">
          <w:marLeft w:val="0"/>
          <w:marRight w:val="0"/>
          <w:marTop w:val="0"/>
          <w:marBottom w:val="0"/>
          <w:divBdr>
            <w:top w:val="none" w:sz="0" w:space="0" w:color="auto"/>
            <w:left w:val="none" w:sz="0" w:space="0" w:color="auto"/>
            <w:bottom w:val="none" w:sz="0" w:space="0" w:color="auto"/>
            <w:right w:val="none" w:sz="0" w:space="0" w:color="auto"/>
          </w:divBdr>
        </w:div>
        <w:div w:id="2019307599">
          <w:marLeft w:val="0"/>
          <w:marRight w:val="0"/>
          <w:marTop w:val="0"/>
          <w:marBottom w:val="0"/>
          <w:divBdr>
            <w:top w:val="none" w:sz="0" w:space="0" w:color="auto"/>
            <w:left w:val="none" w:sz="0" w:space="0" w:color="auto"/>
            <w:bottom w:val="none" w:sz="0" w:space="0" w:color="auto"/>
            <w:right w:val="none" w:sz="0" w:space="0" w:color="auto"/>
          </w:divBdr>
        </w:div>
        <w:div w:id="1434398122">
          <w:marLeft w:val="0"/>
          <w:marRight w:val="0"/>
          <w:marTop w:val="0"/>
          <w:marBottom w:val="0"/>
          <w:divBdr>
            <w:top w:val="none" w:sz="0" w:space="0" w:color="auto"/>
            <w:left w:val="none" w:sz="0" w:space="0" w:color="auto"/>
            <w:bottom w:val="none" w:sz="0" w:space="0" w:color="auto"/>
            <w:right w:val="none" w:sz="0" w:space="0" w:color="auto"/>
          </w:divBdr>
        </w:div>
        <w:div w:id="1967154325">
          <w:marLeft w:val="0"/>
          <w:marRight w:val="0"/>
          <w:marTop w:val="0"/>
          <w:marBottom w:val="0"/>
          <w:divBdr>
            <w:top w:val="none" w:sz="0" w:space="0" w:color="auto"/>
            <w:left w:val="none" w:sz="0" w:space="0" w:color="auto"/>
            <w:bottom w:val="none" w:sz="0" w:space="0" w:color="auto"/>
            <w:right w:val="none" w:sz="0" w:space="0" w:color="auto"/>
          </w:divBdr>
        </w:div>
        <w:div w:id="1207252143">
          <w:marLeft w:val="0"/>
          <w:marRight w:val="0"/>
          <w:marTop w:val="0"/>
          <w:marBottom w:val="0"/>
          <w:divBdr>
            <w:top w:val="none" w:sz="0" w:space="0" w:color="auto"/>
            <w:left w:val="none" w:sz="0" w:space="0" w:color="auto"/>
            <w:bottom w:val="none" w:sz="0" w:space="0" w:color="auto"/>
            <w:right w:val="none" w:sz="0" w:space="0" w:color="auto"/>
          </w:divBdr>
        </w:div>
        <w:div w:id="1051344414">
          <w:marLeft w:val="0"/>
          <w:marRight w:val="0"/>
          <w:marTop w:val="0"/>
          <w:marBottom w:val="0"/>
          <w:divBdr>
            <w:top w:val="none" w:sz="0" w:space="0" w:color="auto"/>
            <w:left w:val="none" w:sz="0" w:space="0" w:color="auto"/>
            <w:bottom w:val="none" w:sz="0" w:space="0" w:color="auto"/>
            <w:right w:val="none" w:sz="0" w:space="0" w:color="auto"/>
          </w:divBdr>
        </w:div>
        <w:div w:id="462383071">
          <w:marLeft w:val="0"/>
          <w:marRight w:val="0"/>
          <w:marTop w:val="0"/>
          <w:marBottom w:val="0"/>
          <w:divBdr>
            <w:top w:val="none" w:sz="0" w:space="0" w:color="auto"/>
            <w:left w:val="none" w:sz="0" w:space="0" w:color="auto"/>
            <w:bottom w:val="none" w:sz="0" w:space="0" w:color="auto"/>
            <w:right w:val="none" w:sz="0" w:space="0" w:color="auto"/>
          </w:divBdr>
        </w:div>
        <w:div w:id="1843741944">
          <w:marLeft w:val="0"/>
          <w:marRight w:val="0"/>
          <w:marTop w:val="0"/>
          <w:marBottom w:val="0"/>
          <w:divBdr>
            <w:top w:val="none" w:sz="0" w:space="0" w:color="auto"/>
            <w:left w:val="none" w:sz="0" w:space="0" w:color="auto"/>
            <w:bottom w:val="none" w:sz="0" w:space="0" w:color="auto"/>
            <w:right w:val="none" w:sz="0" w:space="0" w:color="auto"/>
          </w:divBdr>
        </w:div>
        <w:div w:id="63842482">
          <w:marLeft w:val="0"/>
          <w:marRight w:val="0"/>
          <w:marTop w:val="0"/>
          <w:marBottom w:val="0"/>
          <w:divBdr>
            <w:top w:val="none" w:sz="0" w:space="0" w:color="auto"/>
            <w:left w:val="none" w:sz="0" w:space="0" w:color="auto"/>
            <w:bottom w:val="none" w:sz="0" w:space="0" w:color="auto"/>
            <w:right w:val="none" w:sz="0" w:space="0" w:color="auto"/>
          </w:divBdr>
        </w:div>
        <w:div w:id="1208954435">
          <w:marLeft w:val="0"/>
          <w:marRight w:val="0"/>
          <w:marTop w:val="0"/>
          <w:marBottom w:val="0"/>
          <w:divBdr>
            <w:top w:val="none" w:sz="0" w:space="0" w:color="auto"/>
            <w:left w:val="none" w:sz="0" w:space="0" w:color="auto"/>
            <w:bottom w:val="none" w:sz="0" w:space="0" w:color="auto"/>
            <w:right w:val="none" w:sz="0" w:space="0" w:color="auto"/>
          </w:divBdr>
        </w:div>
        <w:div w:id="1433359677">
          <w:marLeft w:val="0"/>
          <w:marRight w:val="0"/>
          <w:marTop w:val="0"/>
          <w:marBottom w:val="0"/>
          <w:divBdr>
            <w:top w:val="none" w:sz="0" w:space="0" w:color="auto"/>
            <w:left w:val="none" w:sz="0" w:space="0" w:color="auto"/>
            <w:bottom w:val="none" w:sz="0" w:space="0" w:color="auto"/>
            <w:right w:val="none" w:sz="0" w:space="0" w:color="auto"/>
          </w:divBdr>
        </w:div>
      </w:divsChild>
    </w:div>
    <w:div w:id="725642752">
      <w:bodyDiv w:val="1"/>
      <w:marLeft w:val="0"/>
      <w:marRight w:val="0"/>
      <w:marTop w:val="0"/>
      <w:marBottom w:val="0"/>
      <w:divBdr>
        <w:top w:val="none" w:sz="0" w:space="0" w:color="auto"/>
        <w:left w:val="none" w:sz="0" w:space="0" w:color="auto"/>
        <w:bottom w:val="none" w:sz="0" w:space="0" w:color="auto"/>
        <w:right w:val="none" w:sz="0" w:space="0" w:color="auto"/>
      </w:divBdr>
    </w:div>
    <w:div w:id="745111404">
      <w:bodyDiv w:val="1"/>
      <w:marLeft w:val="0"/>
      <w:marRight w:val="0"/>
      <w:marTop w:val="0"/>
      <w:marBottom w:val="0"/>
      <w:divBdr>
        <w:top w:val="none" w:sz="0" w:space="0" w:color="auto"/>
        <w:left w:val="none" w:sz="0" w:space="0" w:color="auto"/>
        <w:bottom w:val="none" w:sz="0" w:space="0" w:color="auto"/>
        <w:right w:val="none" w:sz="0" w:space="0" w:color="auto"/>
      </w:divBdr>
    </w:div>
    <w:div w:id="746999624">
      <w:bodyDiv w:val="1"/>
      <w:marLeft w:val="0"/>
      <w:marRight w:val="0"/>
      <w:marTop w:val="0"/>
      <w:marBottom w:val="0"/>
      <w:divBdr>
        <w:top w:val="none" w:sz="0" w:space="0" w:color="auto"/>
        <w:left w:val="none" w:sz="0" w:space="0" w:color="auto"/>
        <w:bottom w:val="none" w:sz="0" w:space="0" w:color="auto"/>
        <w:right w:val="none" w:sz="0" w:space="0" w:color="auto"/>
      </w:divBdr>
    </w:div>
    <w:div w:id="752354214">
      <w:bodyDiv w:val="1"/>
      <w:marLeft w:val="0"/>
      <w:marRight w:val="0"/>
      <w:marTop w:val="0"/>
      <w:marBottom w:val="0"/>
      <w:divBdr>
        <w:top w:val="none" w:sz="0" w:space="0" w:color="auto"/>
        <w:left w:val="none" w:sz="0" w:space="0" w:color="auto"/>
        <w:bottom w:val="none" w:sz="0" w:space="0" w:color="auto"/>
        <w:right w:val="none" w:sz="0" w:space="0" w:color="auto"/>
      </w:divBdr>
    </w:div>
    <w:div w:id="767115484">
      <w:bodyDiv w:val="1"/>
      <w:marLeft w:val="0"/>
      <w:marRight w:val="0"/>
      <w:marTop w:val="0"/>
      <w:marBottom w:val="0"/>
      <w:divBdr>
        <w:top w:val="none" w:sz="0" w:space="0" w:color="auto"/>
        <w:left w:val="none" w:sz="0" w:space="0" w:color="auto"/>
        <w:bottom w:val="none" w:sz="0" w:space="0" w:color="auto"/>
        <w:right w:val="none" w:sz="0" w:space="0" w:color="auto"/>
      </w:divBdr>
    </w:div>
    <w:div w:id="768161860">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4905936">
      <w:bodyDiv w:val="1"/>
      <w:marLeft w:val="0"/>
      <w:marRight w:val="0"/>
      <w:marTop w:val="0"/>
      <w:marBottom w:val="0"/>
      <w:divBdr>
        <w:top w:val="none" w:sz="0" w:space="0" w:color="auto"/>
        <w:left w:val="none" w:sz="0" w:space="0" w:color="auto"/>
        <w:bottom w:val="none" w:sz="0" w:space="0" w:color="auto"/>
        <w:right w:val="none" w:sz="0" w:space="0" w:color="auto"/>
      </w:divBdr>
    </w:div>
    <w:div w:id="777992687">
      <w:bodyDiv w:val="1"/>
      <w:marLeft w:val="0"/>
      <w:marRight w:val="0"/>
      <w:marTop w:val="0"/>
      <w:marBottom w:val="0"/>
      <w:divBdr>
        <w:top w:val="none" w:sz="0" w:space="0" w:color="auto"/>
        <w:left w:val="none" w:sz="0" w:space="0" w:color="auto"/>
        <w:bottom w:val="none" w:sz="0" w:space="0" w:color="auto"/>
        <w:right w:val="none" w:sz="0" w:space="0" w:color="auto"/>
      </w:divBdr>
    </w:div>
    <w:div w:id="797183513">
      <w:bodyDiv w:val="1"/>
      <w:marLeft w:val="0"/>
      <w:marRight w:val="0"/>
      <w:marTop w:val="0"/>
      <w:marBottom w:val="0"/>
      <w:divBdr>
        <w:top w:val="none" w:sz="0" w:space="0" w:color="auto"/>
        <w:left w:val="none" w:sz="0" w:space="0" w:color="auto"/>
        <w:bottom w:val="none" w:sz="0" w:space="0" w:color="auto"/>
        <w:right w:val="none" w:sz="0" w:space="0" w:color="auto"/>
      </w:divBdr>
    </w:div>
    <w:div w:id="823086780">
      <w:bodyDiv w:val="1"/>
      <w:marLeft w:val="0"/>
      <w:marRight w:val="0"/>
      <w:marTop w:val="0"/>
      <w:marBottom w:val="0"/>
      <w:divBdr>
        <w:top w:val="none" w:sz="0" w:space="0" w:color="auto"/>
        <w:left w:val="none" w:sz="0" w:space="0" w:color="auto"/>
        <w:bottom w:val="none" w:sz="0" w:space="0" w:color="auto"/>
        <w:right w:val="none" w:sz="0" w:space="0" w:color="auto"/>
      </w:divBdr>
    </w:div>
    <w:div w:id="852915189">
      <w:bodyDiv w:val="1"/>
      <w:marLeft w:val="0"/>
      <w:marRight w:val="0"/>
      <w:marTop w:val="0"/>
      <w:marBottom w:val="0"/>
      <w:divBdr>
        <w:top w:val="none" w:sz="0" w:space="0" w:color="auto"/>
        <w:left w:val="none" w:sz="0" w:space="0" w:color="auto"/>
        <w:bottom w:val="none" w:sz="0" w:space="0" w:color="auto"/>
        <w:right w:val="none" w:sz="0" w:space="0" w:color="auto"/>
      </w:divBdr>
    </w:div>
    <w:div w:id="869954022">
      <w:bodyDiv w:val="1"/>
      <w:marLeft w:val="0"/>
      <w:marRight w:val="0"/>
      <w:marTop w:val="0"/>
      <w:marBottom w:val="0"/>
      <w:divBdr>
        <w:top w:val="none" w:sz="0" w:space="0" w:color="auto"/>
        <w:left w:val="none" w:sz="0" w:space="0" w:color="auto"/>
        <w:bottom w:val="none" w:sz="0" w:space="0" w:color="auto"/>
        <w:right w:val="none" w:sz="0" w:space="0" w:color="auto"/>
      </w:divBdr>
    </w:div>
    <w:div w:id="871309948">
      <w:bodyDiv w:val="1"/>
      <w:marLeft w:val="0"/>
      <w:marRight w:val="0"/>
      <w:marTop w:val="0"/>
      <w:marBottom w:val="0"/>
      <w:divBdr>
        <w:top w:val="none" w:sz="0" w:space="0" w:color="auto"/>
        <w:left w:val="none" w:sz="0" w:space="0" w:color="auto"/>
        <w:bottom w:val="none" w:sz="0" w:space="0" w:color="auto"/>
        <w:right w:val="none" w:sz="0" w:space="0" w:color="auto"/>
      </w:divBdr>
    </w:div>
    <w:div w:id="874539442">
      <w:bodyDiv w:val="1"/>
      <w:marLeft w:val="0"/>
      <w:marRight w:val="0"/>
      <w:marTop w:val="0"/>
      <w:marBottom w:val="0"/>
      <w:divBdr>
        <w:top w:val="none" w:sz="0" w:space="0" w:color="auto"/>
        <w:left w:val="none" w:sz="0" w:space="0" w:color="auto"/>
        <w:bottom w:val="none" w:sz="0" w:space="0" w:color="auto"/>
        <w:right w:val="none" w:sz="0" w:space="0" w:color="auto"/>
      </w:divBdr>
    </w:div>
    <w:div w:id="886138596">
      <w:bodyDiv w:val="1"/>
      <w:marLeft w:val="0"/>
      <w:marRight w:val="0"/>
      <w:marTop w:val="0"/>
      <w:marBottom w:val="0"/>
      <w:divBdr>
        <w:top w:val="none" w:sz="0" w:space="0" w:color="auto"/>
        <w:left w:val="none" w:sz="0" w:space="0" w:color="auto"/>
        <w:bottom w:val="none" w:sz="0" w:space="0" w:color="auto"/>
        <w:right w:val="none" w:sz="0" w:space="0" w:color="auto"/>
      </w:divBdr>
    </w:div>
    <w:div w:id="911738578">
      <w:bodyDiv w:val="1"/>
      <w:marLeft w:val="0"/>
      <w:marRight w:val="0"/>
      <w:marTop w:val="0"/>
      <w:marBottom w:val="0"/>
      <w:divBdr>
        <w:top w:val="none" w:sz="0" w:space="0" w:color="auto"/>
        <w:left w:val="none" w:sz="0" w:space="0" w:color="auto"/>
        <w:bottom w:val="none" w:sz="0" w:space="0" w:color="auto"/>
        <w:right w:val="none" w:sz="0" w:space="0" w:color="auto"/>
      </w:divBdr>
    </w:div>
    <w:div w:id="914126904">
      <w:bodyDiv w:val="1"/>
      <w:marLeft w:val="0"/>
      <w:marRight w:val="0"/>
      <w:marTop w:val="0"/>
      <w:marBottom w:val="0"/>
      <w:divBdr>
        <w:top w:val="none" w:sz="0" w:space="0" w:color="auto"/>
        <w:left w:val="none" w:sz="0" w:space="0" w:color="auto"/>
        <w:bottom w:val="none" w:sz="0" w:space="0" w:color="auto"/>
        <w:right w:val="none" w:sz="0" w:space="0" w:color="auto"/>
      </w:divBdr>
    </w:div>
    <w:div w:id="916983139">
      <w:bodyDiv w:val="1"/>
      <w:marLeft w:val="0"/>
      <w:marRight w:val="0"/>
      <w:marTop w:val="0"/>
      <w:marBottom w:val="0"/>
      <w:divBdr>
        <w:top w:val="none" w:sz="0" w:space="0" w:color="auto"/>
        <w:left w:val="none" w:sz="0" w:space="0" w:color="auto"/>
        <w:bottom w:val="none" w:sz="0" w:space="0" w:color="auto"/>
        <w:right w:val="none" w:sz="0" w:space="0" w:color="auto"/>
      </w:divBdr>
    </w:div>
    <w:div w:id="917253001">
      <w:bodyDiv w:val="1"/>
      <w:marLeft w:val="0"/>
      <w:marRight w:val="0"/>
      <w:marTop w:val="0"/>
      <w:marBottom w:val="0"/>
      <w:divBdr>
        <w:top w:val="none" w:sz="0" w:space="0" w:color="auto"/>
        <w:left w:val="none" w:sz="0" w:space="0" w:color="auto"/>
        <w:bottom w:val="none" w:sz="0" w:space="0" w:color="auto"/>
        <w:right w:val="none" w:sz="0" w:space="0" w:color="auto"/>
      </w:divBdr>
    </w:div>
    <w:div w:id="928344435">
      <w:bodyDiv w:val="1"/>
      <w:marLeft w:val="0"/>
      <w:marRight w:val="0"/>
      <w:marTop w:val="0"/>
      <w:marBottom w:val="0"/>
      <w:divBdr>
        <w:top w:val="none" w:sz="0" w:space="0" w:color="auto"/>
        <w:left w:val="none" w:sz="0" w:space="0" w:color="auto"/>
        <w:bottom w:val="none" w:sz="0" w:space="0" w:color="auto"/>
        <w:right w:val="none" w:sz="0" w:space="0" w:color="auto"/>
      </w:divBdr>
    </w:div>
    <w:div w:id="930939897">
      <w:bodyDiv w:val="1"/>
      <w:marLeft w:val="0"/>
      <w:marRight w:val="0"/>
      <w:marTop w:val="0"/>
      <w:marBottom w:val="0"/>
      <w:divBdr>
        <w:top w:val="none" w:sz="0" w:space="0" w:color="auto"/>
        <w:left w:val="none" w:sz="0" w:space="0" w:color="auto"/>
        <w:bottom w:val="none" w:sz="0" w:space="0" w:color="auto"/>
        <w:right w:val="none" w:sz="0" w:space="0" w:color="auto"/>
      </w:divBdr>
    </w:div>
    <w:div w:id="958688114">
      <w:bodyDiv w:val="1"/>
      <w:marLeft w:val="0"/>
      <w:marRight w:val="0"/>
      <w:marTop w:val="0"/>
      <w:marBottom w:val="0"/>
      <w:divBdr>
        <w:top w:val="none" w:sz="0" w:space="0" w:color="auto"/>
        <w:left w:val="none" w:sz="0" w:space="0" w:color="auto"/>
        <w:bottom w:val="none" w:sz="0" w:space="0" w:color="auto"/>
        <w:right w:val="none" w:sz="0" w:space="0" w:color="auto"/>
      </w:divBdr>
    </w:div>
    <w:div w:id="975640950">
      <w:bodyDiv w:val="1"/>
      <w:marLeft w:val="0"/>
      <w:marRight w:val="0"/>
      <w:marTop w:val="0"/>
      <w:marBottom w:val="0"/>
      <w:divBdr>
        <w:top w:val="none" w:sz="0" w:space="0" w:color="auto"/>
        <w:left w:val="none" w:sz="0" w:space="0" w:color="auto"/>
        <w:bottom w:val="none" w:sz="0" w:space="0" w:color="auto"/>
        <w:right w:val="none" w:sz="0" w:space="0" w:color="auto"/>
      </w:divBdr>
    </w:div>
    <w:div w:id="976646799">
      <w:bodyDiv w:val="1"/>
      <w:marLeft w:val="0"/>
      <w:marRight w:val="0"/>
      <w:marTop w:val="0"/>
      <w:marBottom w:val="0"/>
      <w:divBdr>
        <w:top w:val="none" w:sz="0" w:space="0" w:color="auto"/>
        <w:left w:val="none" w:sz="0" w:space="0" w:color="auto"/>
        <w:bottom w:val="none" w:sz="0" w:space="0" w:color="auto"/>
        <w:right w:val="none" w:sz="0" w:space="0" w:color="auto"/>
      </w:divBdr>
    </w:div>
    <w:div w:id="999115182">
      <w:bodyDiv w:val="1"/>
      <w:marLeft w:val="0"/>
      <w:marRight w:val="0"/>
      <w:marTop w:val="0"/>
      <w:marBottom w:val="0"/>
      <w:divBdr>
        <w:top w:val="none" w:sz="0" w:space="0" w:color="auto"/>
        <w:left w:val="none" w:sz="0" w:space="0" w:color="auto"/>
        <w:bottom w:val="none" w:sz="0" w:space="0" w:color="auto"/>
        <w:right w:val="none" w:sz="0" w:space="0" w:color="auto"/>
      </w:divBdr>
    </w:div>
    <w:div w:id="1008367244">
      <w:bodyDiv w:val="1"/>
      <w:marLeft w:val="0"/>
      <w:marRight w:val="0"/>
      <w:marTop w:val="0"/>
      <w:marBottom w:val="0"/>
      <w:divBdr>
        <w:top w:val="none" w:sz="0" w:space="0" w:color="auto"/>
        <w:left w:val="none" w:sz="0" w:space="0" w:color="auto"/>
        <w:bottom w:val="none" w:sz="0" w:space="0" w:color="auto"/>
        <w:right w:val="none" w:sz="0" w:space="0" w:color="auto"/>
      </w:divBdr>
    </w:div>
    <w:div w:id="1032998501">
      <w:bodyDiv w:val="1"/>
      <w:marLeft w:val="0"/>
      <w:marRight w:val="0"/>
      <w:marTop w:val="0"/>
      <w:marBottom w:val="0"/>
      <w:divBdr>
        <w:top w:val="none" w:sz="0" w:space="0" w:color="auto"/>
        <w:left w:val="none" w:sz="0" w:space="0" w:color="auto"/>
        <w:bottom w:val="none" w:sz="0" w:space="0" w:color="auto"/>
        <w:right w:val="none" w:sz="0" w:space="0" w:color="auto"/>
      </w:divBdr>
    </w:div>
    <w:div w:id="1044207731">
      <w:bodyDiv w:val="1"/>
      <w:marLeft w:val="0"/>
      <w:marRight w:val="0"/>
      <w:marTop w:val="0"/>
      <w:marBottom w:val="0"/>
      <w:divBdr>
        <w:top w:val="none" w:sz="0" w:space="0" w:color="auto"/>
        <w:left w:val="none" w:sz="0" w:space="0" w:color="auto"/>
        <w:bottom w:val="none" w:sz="0" w:space="0" w:color="auto"/>
        <w:right w:val="none" w:sz="0" w:space="0" w:color="auto"/>
      </w:divBdr>
    </w:div>
    <w:div w:id="1053039683">
      <w:bodyDiv w:val="1"/>
      <w:marLeft w:val="0"/>
      <w:marRight w:val="0"/>
      <w:marTop w:val="0"/>
      <w:marBottom w:val="0"/>
      <w:divBdr>
        <w:top w:val="none" w:sz="0" w:space="0" w:color="auto"/>
        <w:left w:val="none" w:sz="0" w:space="0" w:color="auto"/>
        <w:bottom w:val="none" w:sz="0" w:space="0" w:color="auto"/>
        <w:right w:val="none" w:sz="0" w:space="0" w:color="auto"/>
      </w:divBdr>
    </w:div>
    <w:div w:id="1063599040">
      <w:bodyDiv w:val="1"/>
      <w:marLeft w:val="0"/>
      <w:marRight w:val="0"/>
      <w:marTop w:val="0"/>
      <w:marBottom w:val="0"/>
      <w:divBdr>
        <w:top w:val="none" w:sz="0" w:space="0" w:color="auto"/>
        <w:left w:val="none" w:sz="0" w:space="0" w:color="auto"/>
        <w:bottom w:val="none" w:sz="0" w:space="0" w:color="auto"/>
        <w:right w:val="none" w:sz="0" w:space="0" w:color="auto"/>
      </w:divBdr>
    </w:div>
    <w:div w:id="1071585341">
      <w:bodyDiv w:val="1"/>
      <w:marLeft w:val="0"/>
      <w:marRight w:val="0"/>
      <w:marTop w:val="0"/>
      <w:marBottom w:val="0"/>
      <w:divBdr>
        <w:top w:val="none" w:sz="0" w:space="0" w:color="auto"/>
        <w:left w:val="none" w:sz="0" w:space="0" w:color="auto"/>
        <w:bottom w:val="none" w:sz="0" w:space="0" w:color="auto"/>
        <w:right w:val="none" w:sz="0" w:space="0" w:color="auto"/>
      </w:divBdr>
    </w:div>
    <w:div w:id="1072241592">
      <w:bodyDiv w:val="1"/>
      <w:marLeft w:val="0"/>
      <w:marRight w:val="0"/>
      <w:marTop w:val="0"/>
      <w:marBottom w:val="0"/>
      <w:divBdr>
        <w:top w:val="none" w:sz="0" w:space="0" w:color="auto"/>
        <w:left w:val="none" w:sz="0" w:space="0" w:color="auto"/>
        <w:bottom w:val="none" w:sz="0" w:space="0" w:color="auto"/>
        <w:right w:val="none" w:sz="0" w:space="0" w:color="auto"/>
      </w:divBdr>
    </w:div>
    <w:div w:id="1089086863">
      <w:bodyDiv w:val="1"/>
      <w:marLeft w:val="0"/>
      <w:marRight w:val="0"/>
      <w:marTop w:val="0"/>
      <w:marBottom w:val="0"/>
      <w:divBdr>
        <w:top w:val="none" w:sz="0" w:space="0" w:color="auto"/>
        <w:left w:val="none" w:sz="0" w:space="0" w:color="auto"/>
        <w:bottom w:val="none" w:sz="0" w:space="0" w:color="auto"/>
        <w:right w:val="none" w:sz="0" w:space="0" w:color="auto"/>
      </w:divBdr>
    </w:div>
    <w:div w:id="1092629318">
      <w:bodyDiv w:val="1"/>
      <w:marLeft w:val="0"/>
      <w:marRight w:val="0"/>
      <w:marTop w:val="0"/>
      <w:marBottom w:val="0"/>
      <w:divBdr>
        <w:top w:val="none" w:sz="0" w:space="0" w:color="auto"/>
        <w:left w:val="none" w:sz="0" w:space="0" w:color="auto"/>
        <w:bottom w:val="none" w:sz="0" w:space="0" w:color="auto"/>
        <w:right w:val="none" w:sz="0" w:space="0" w:color="auto"/>
      </w:divBdr>
    </w:div>
    <w:div w:id="1169641458">
      <w:bodyDiv w:val="1"/>
      <w:marLeft w:val="0"/>
      <w:marRight w:val="0"/>
      <w:marTop w:val="0"/>
      <w:marBottom w:val="0"/>
      <w:divBdr>
        <w:top w:val="none" w:sz="0" w:space="0" w:color="auto"/>
        <w:left w:val="none" w:sz="0" w:space="0" w:color="auto"/>
        <w:bottom w:val="none" w:sz="0" w:space="0" w:color="auto"/>
        <w:right w:val="none" w:sz="0" w:space="0" w:color="auto"/>
      </w:divBdr>
    </w:div>
    <w:div w:id="1178616968">
      <w:bodyDiv w:val="1"/>
      <w:marLeft w:val="0"/>
      <w:marRight w:val="0"/>
      <w:marTop w:val="0"/>
      <w:marBottom w:val="0"/>
      <w:divBdr>
        <w:top w:val="none" w:sz="0" w:space="0" w:color="auto"/>
        <w:left w:val="none" w:sz="0" w:space="0" w:color="auto"/>
        <w:bottom w:val="none" w:sz="0" w:space="0" w:color="auto"/>
        <w:right w:val="none" w:sz="0" w:space="0" w:color="auto"/>
      </w:divBdr>
    </w:div>
    <w:div w:id="1195774614">
      <w:bodyDiv w:val="1"/>
      <w:marLeft w:val="0"/>
      <w:marRight w:val="0"/>
      <w:marTop w:val="0"/>
      <w:marBottom w:val="0"/>
      <w:divBdr>
        <w:top w:val="none" w:sz="0" w:space="0" w:color="auto"/>
        <w:left w:val="none" w:sz="0" w:space="0" w:color="auto"/>
        <w:bottom w:val="none" w:sz="0" w:space="0" w:color="auto"/>
        <w:right w:val="none" w:sz="0" w:space="0" w:color="auto"/>
      </w:divBdr>
    </w:div>
    <w:div w:id="1224756659">
      <w:bodyDiv w:val="1"/>
      <w:marLeft w:val="0"/>
      <w:marRight w:val="0"/>
      <w:marTop w:val="0"/>
      <w:marBottom w:val="0"/>
      <w:divBdr>
        <w:top w:val="none" w:sz="0" w:space="0" w:color="auto"/>
        <w:left w:val="none" w:sz="0" w:space="0" w:color="auto"/>
        <w:bottom w:val="none" w:sz="0" w:space="0" w:color="auto"/>
        <w:right w:val="none" w:sz="0" w:space="0" w:color="auto"/>
      </w:divBdr>
    </w:div>
    <w:div w:id="1225336458">
      <w:bodyDiv w:val="1"/>
      <w:marLeft w:val="0"/>
      <w:marRight w:val="0"/>
      <w:marTop w:val="0"/>
      <w:marBottom w:val="0"/>
      <w:divBdr>
        <w:top w:val="none" w:sz="0" w:space="0" w:color="auto"/>
        <w:left w:val="none" w:sz="0" w:space="0" w:color="auto"/>
        <w:bottom w:val="none" w:sz="0" w:space="0" w:color="auto"/>
        <w:right w:val="none" w:sz="0" w:space="0" w:color="auto"/>
      </w:divBdr>
    </w:div>
    <w:div w:id="1232043323">
      <w:bodyDiv w:val="1"/>
      <w:marLeft w:val="0"/>
      <w:marRight w:val="0"/>
      <w:marTop w:val="0"/>
      <w:marBottom w:val="0"/>
      <w:divBdr>
        <w:top w:val="none" w:sz="0" w:space="0" w:color="auto"/>
        <w:left w:val="none" w:sz="0" w:space="0" w:color="auto"/>
        <w:bottom w:val="none" w:sz="0" w:space="0" w:color="auto"/>
        <w:right w:val="none" w:sz="0" w:space="0" w:color="auto"/>
      </w:divBdr>
    </w:div>
    <w:div w:id="1242720354">
      <w:bodyDiv w:val="1"/>
      <w:marLeft w:val="0"/>
      <w:marRight w:val="0"/>
      <w:marTop w:val="0"/>
      <w:marBottom w:val="0"/>
      <w:divBdr>
        <w:top w:val="none" w:sz="0" w:space="0" w:color="auto"/>
        <w:left w:val="none" w:sz="0" w:space="0" w:color="auto"/>
        <w:bottom w:val="none" w:sz="0" w:space="0" w:color="auto"/>
        <w:right w:val="none" w:sz="0" w:space="0" w:color="auto"/>
      </w:divBdr>
    </w:div>
    <w:div w:id="1245412585">
      <w:bodyDiv w:val="1"/>
      <w:marLeft w:val="0"/>
      <w:marRight w:val="0"/>
      <w:marTop w:val="0"/>
      <w:marBottom w:val="0"/>
      <w:divBdr>
        <w:top w:val="none" w:sz="0" w:space="0" w:color="auto"/>
        <w:left w:val="none" w:sz="0" w:space="0" w:color="auto"/>
        <w:bottom w:val="none" w:sz="0" w:space="0" w:color="auto"/>
        <w:right w:val="none" w:sz="0" w:space="0" w:color="auto"/>
      </w:divBdr>
    </w:div>
    <w:div w:id="1252467190">
      <w:bodyDiv w:val="1"/>
      <w:marLeft w:val="0"/>
      <w:marRight w:val="0"/>
      <w:marTop w:val="0"/>
      <w:marBottom w:val="0"/>
      <w:divBdr>
        <w:top w:val="none" w:sz="0" w:space="0" w:color="auto"/>
        <w:left w:val="none" w:sz="0" w:space="0" w:color="auto"/>
        <w:bottom w:val="none" w:sz="0" w:space="0" w:color="auto"/>
        <w:right w:val="none" w:sz="0" w:space="0" w:color="auto"/>
      </w:divBdr>
    </w:div>
    <w:div w:id="1255167744">
      <w:bodyDiv w:val="1"/>
      <w:marLeft w:val="0"/>
      <w:marRight w:val="0"/>
      <w:marTop w:val="0"/>
      <w:marBottom w:val="0"/>
      <w:divBdr>
        <w:top w:val="none" w:sz="0" w:space="0" w:color="auto"/>
        <w:left w:val="none" w:sz="0" w:space="0" w:color="auto"/>
        <w:bottom w:val="none" w:sz="0" w:space="0" w:color="auto"/>
        <w:right w:val="none" w:sz="0" w:space="0" w:color="auto"/>
      </w:divBdr>
    </w:div>
    <w:div w:id="1276015431">
      <w:bodyDiv w:val="1"/>
      <w:marLeft w:val="0"/>
      <w:marRight w:val="0"/>
      <w:marTop w:val="0"/>
      <w:marBottom w:val="0"/>
      <w:divBdr>
        <w:top w:val="none" w:sz="0" w:space="0" w:color="auto"/>
        <w:left w:val="none" w:sz="0" w:space="0" w:color="auto"/>
        <w:bottom w:val="none" w:sz="0" w:space="0" w:color="auto"/>
        <w:right w:val="none" w:sz="0" w:space="0" w:color="auto"/>
      </w:divBdr>
    </w:div>
    <w:div w:id="1278412414">
      <w:bodyDiv w:val="1"/>
      <w:marLeft w:val="0"/>
      <w:marRight w:val="0"/>
      <w:marTop w:val="0"/>
      <w:marBottom w:val="0"/>
      <w:divBdr>
        <w:top w:val="none" w:sz="0" w:space="0" w:color="auto"/>
        <w:left w:val="none" w:sz="0" w:space="0" w:color="auto"/>
        <w:bottom w:val="none" w:sz="0" w:space="0" w:color="auto"/>
        <w:right w:val="none" w:sz="0" w:space="0" w:color="auto"/>
      </w:divBdr>
    </w:div>
    <w:div w:id="1279795617">
      <w:bodyDiv w:val="1"/>
      <w:marLeft w:val="0"/>
      <w:marRight w:val="0"/>
      <w:marTop w:val="0"/>
      <w:marBottom w:val="0"/>
      <w:divBdr>
        <w:top w:val="none" w:sz="0" w:space="0" w:color="auto"/>
        <w:left w:val="none" w:sz="0" w:space="0" w:color="auto"/>
        <w:bottom w:val="none" w:sz="0" w:space="0" w:color="auto"/>
        <w:right w:val="none" w:sz="0" w:space="0" w:color="auto"/>
      </w:divBdr>
    </w:div>
    <w:div w:id="1284459821">
      <w:bodyDiv w:val="1"/>
      <w:marLeft w:val="0"/>
      <w:marRight w:val="0"/>
      <w:marTop w:val="0"/>
      <w:marBottom w:val="0"/>
      <w:divBdr>
        <w:top w:val="none" w:sz="0" w:space="0" w:color="auto"/>
        <w:left w:val="none" w:sz="0" w:space="0" w:color="auto"/>
        <w:bottom w:val="none" w:sz="0" w:space="0" w:color="auto"/>
        <w:right w:val="none" w:sz="0" w:space="0" w:color="auto"/>
      </w:divBdr>
    </w:div>
    <w:div w:id="1319189218">
      <w:bodyDiv w:val="1"/>
      <w:marLeft w:val="0"/>
      <w:marRight w:val="0"/>
      <w:marTop w:val="0"/>
      <w:marBottom w:val="0"/>
      <w:divBdr>
        <w:top w:val="none" w:sz="0" w:space="0" w:color="auto"/>
        <w:left w:val="none" w:sz="0" w:space="0" w:color="auto"/>
        <w:bottom w:val="none" w:sz="0" w:space="0" w:color="auto"/>
        <w:right w:val="none" w:sz="0" w:space="0" w:color="auto"/>
      </w:divBdr>
      <w:divsChild>
        <w:div w:id="96028582">
          <w:marLeft w:val="0"/>
          <w:marRight w:val="75"/>
          <w:marTop w:val="0"/>
          <w:marBottom w:val="0"/>
          <w:divBdr>
            <w:top w:val="none" w:sz="0" w:space="0" w:color="auto"/>
            <w:left w:val="none" w:sz="0" w:space="0" w:color="auto"/>
            <w:bottom w:val="none" w:sz="0" w:space="0" w:color="auto"/>
            <w:right w:val="none" w:sz="0" w:space="0" w:color="auto"/>
          </w:divBdr>
        </w:div>
      </w:divsChild>
    </w:div>
    <w:div w:id="1329022793">
      <w:bodyDiv w:val="1"/>
      <w:marLeft w:val="0"/>
      <w:marRight w:val="0"/>
      <w:marTop w:val="0"/>
      <w:marBottom w:val="0"/>
      <w:divBdr>
        <w:top w:val="none" w:sz="0" w:space="0" w:color="auto"/>
        <w:left w:val="none" w:sz="0" w:space="0" w:color="auto"/>
        <w:bottom w:val="none" w:sz="0" w:space="0" w:color="auto"/>
        <w:right w:val="none" w:sz="0" w:space="0" w:color="auto"/>
      </w:divBdr>
    </w:div>
    <w:div w:id="1334338651">
      <w:bodyDiv w:val="1"/>
      <w:marLeft w:val="0"/>
      <w:marRight w:val="0"/>
      <w:marTop w:val="0"/>
      <w:marBottom w:val="0"/>
      <w:divBdr>
        <w:top w:val="none" w:sz="0" w:space="0" w:color="auto"/>
        <w:left w:val="none" w:sz="0" w:space="0" w:color="auto"/>
        <w:bottom w:val="none" w:sz="0" w:space="0" w:color="auto"/>
        <w:right w:val="none" w:sz="0" w:space="0" w:color="auto"/>
      </w:divBdr>
    </w:div>
    <w:div w:id="1334798277">
      <w:bodyDiv w:val="1"/>
      <w:marLeft w:val="0"/>
      <w:marRight w:val="0"/>
      <w:marTop w:val="0"/>
      <w:marBottom w:val="0"/>
      <w:divBdr>
        <w:top w:val="none" w:sz="0" w:space="0" w:color="auto"/>
        <w:left w:val="none" w:sz="0" w:space="0" w:color="auto"/>
        <w:bottom w:val="none" w:sz="0" w:space="0" w:color="auto"/>
        <w:right w:val="none" w:sz="0" w:space="0" w:color="auto"/>
      </w:divBdr>
    </w:div>
    <w:div w:id="1354696930">
      <w:bodyDiv w:val="1"/>
      <w:marLeft w:val="0"/>
      <w:marRight w:val="0"/>
      <w:marTop w:val="0"/>
      <w:marBottom w:val="0"/>
      <w:divBdr>
        <w:top w:val="none" w:sz="0" w:space="0" w:color="auto"/>
        <w:left w:val="none" w:sz="0" w:space="0" w:color="auto"/>
        <w:bottom w:val="none" w:sz="0" w:space="0" w:color="auto"/>
        <w:right w:val="none" w:sz="0" w:space="0" w:color="auto"/>
      </w:divBdr>
    </w:div>
    <w:div w:id="1392119999">
      <w:bodyDiv w:val="1"/>
      <w:marLeft w:val="0"/>
      <w:marRight w:val="0"/>
      <w:marTop w:val="0"/>
      <w:marBottom w:val="0"/>
      <w:divBdr>
        <w:top w:val="none" w:sz="0" w:space="0" w:color="auto"/>
        <w:left w:val="none" w:sz="0" w:space="0" w:color="auto"/>
        <w:bottom w:val="none" w:sz="0" w:space="0" w:color="auto"/>
        <w:right w:val="none" w:sz="0" w:space="0" w:color="auto"/>
      </w:divBdr>
    </w:div>
    <w:div w:id="1399591626">
      <w:bodyDiv w:val="1"/>
      <w:marLeft w:val="0"/>
      <w:marRight w:val="0"/>
      <w:marTop w:val="0"/>
      <w:marBottom w:val="0"/>
      <w:divBdr>
        <w:top w:val="none" w:sz="0" w:space="0" w:color="auto"/>
        <w:left w:val="none" w:sz="0" w:space="0" w:color="auto"/>
        <w:bottom w:val="none" w:sz="0" w:space="0" w:color="auto"/>
        <w:right w:val="none" w:sz="0" w:space="0" w:color="auto"/>
      </w:divBdr>
    </w:div>
    <w:div w:id="1406337329">
      <w:bodyDiv w:val="1"/>
      <w:marLeft w:val="0"/>
      <w:marRight w:val="0"/>
      <w:marTop w:val="0"/>
      <w:marBottom w:val="0"/>
      <w:divBdr>
        <w:top w:val="none" w:sz="0" w:space="0" w:color="auto"/>
        <w:left w:val="none" w:sz="0" w:space="0" w:color="auto"/>
        <w:bottom w:val="none" w:sz="0" w:space="0" w:color="auto"/>
        <w:right w:val="none" w:sz="0" w:space="0" w:color="auto"/>
      </w:divBdr>
    </w:div>
    <w:div w:id="1409422316">
      <w:bodyDiv w:val="1"/>
      <w:marLeft w:val="0"/>
      <w:marRight w:val="0"/>
      <w:marTop w:val="0"/>
      <w:marBottom w:val="0"/>
      <w:divBdr>
        <w:top w:val="none" w:sz="0" w:space="0" w:color="auto"/>
        <w:left w:val="none" w:sz="0" w:space="0" w:color="auto"/>
        <w:bottom w:val="none" w:sz="0" w:space="0" w:color="auto"/>
        <w:right w:val="none" w:sz="0" w:space="0" w:color="auto"/>
      </w:divBdr>
    </w:div>
    <w:div w:id="1412004420">
      <w:bodyDiv w:val="1"/>
      <w:marLeft w:val="0"/>
      <w:marRight w:val="0"/>
      <w:marTop w:val="0"/>
      <w:marBottom w:val="0"/>
      <w:divBdr>
        <w:top w:val="none" w:sz="0" w:space="0" w:color="auto"/>
        <w:left w:val="none" w:sz="0" w:space="0" w:color="auto"/>
        <w:bottom w:val="none" w:sz="0" w:space="0" w:color="auto"/>
        <w:right w:val="none" w:sz="0" w:space="0" w:color="auto"/>
      </w:divBdr>
    </w:div>
    <w:div w:id="1431315976">
      <w:bodyDiv w:val="1"/>
      <w:marLeft w:val="0"/>
      <w:marRight w:val="0"/>
      <w:marTop w:val="0"/>
      <w:marBottom w:val="0"/>
      <w:divBdr>
        <w:top w:val="none" w:sz="0" w:space="0" w:color="auto"/>
        <w:left w:val="none" w:sz="0" w:space="0" w:color="auto"/>
        <w:bottom w:val="none" w:sz="0" w:space="0" w:color="auto"/>
        <w:right w:val="none" w:sz="0" w:space="0" w:color="auto"/>
      </w:divBdr>
    </w:div>
    <w:div w:id="1435780849">
      <w:bodyDiv w:val="1"/>
      <w:marLeft w:val="0"/>
      <w:marRight w:val="0"/>
      <w:marTop w:val="0"/>
      <w:marBottom w:val="0"/>
      <w:divBdr>
        <w:top w:val="none" w:sz="0" w:space="0" w:color="auto"/>
        <w:left w:val="none" w:sz="0" w:space="0" w:color="auto"/>
        <w:bottom w:val="none" w:sz="0" w:space="0" w:color="auto"/>
        <w:right w:val="none" w:sz="0" w:space="0" w:color="auto"/>
      </w:divBdr>
    </w:div>
    <w:div w:id="1456754243">
      <w:bodyDiv w:val="1"/>
      <w:marLeft w:val="0"/>
      <w:marRight w:val="0"/>
      <w:marTop w:val="0"/>
      <w:marBottom w:val="0"/>
      <w:divBdr>
        <w:top w:val="none" w:sz="0" w:space="0" w:color="auto"/>
        <w:left w:val="none" w:sz="0" w:space="0" w:color="auto"/>
        <w:bottom w:val="none" w:sz="0" w:space="0" w:color="auto"/>
        <w:right w:val="none" w:sz="0" w:space="0" w:color="auto"/>
      </w:divBdr>
    </w:div>
    <w:div w:id="1458110881">
      <w:bodyDiv w:val="1"/>
      <w:marLeft w:val="0"/>
      <w:marRight w:val="0"/>
      <w:marTop w:val="0"/>
      <w:marBottom w:val="0"/>
      <w:divBdr>
        <w:top w:val="none" w:sz="0" w:space="0" w:color="auto"/>
        <w:left w:val="none" w:sz="0" w:space="0" w:color="auto"/>
        <w:bottom w:val="none" w:sz="0" w:space="0" w:color="auto"/>
        <w:right w:val="none" w:sz="0" w:space="0" w:color="auto"/>
      </w:divBdr>
    </w:div>
    <w:div w:id="1461459656">
      <w:bodyDiv w:val="1"/>
      <w:marLeft w:val="0"/>
      <w:marRight w:val="0"/>
      <w:marTop w:val="0"/>
      <w:marBottom w:val="0"/>
      <w:divBdr>
        <w:top w:val="none" w:sz="0" w:space="0" w:color="auto"/>
        <w:left w:val="none" w:sz="0" w:space="0" w:color="auto"/>
        <w:bottom w:val="none" w:sz="0" w:space="0" w:color="auto"/>
        <w:right w:val="none" w:sz="0" w:space="0" w:color="auto"/>
      </w:divBdr>
    </w:div>
    <w:div w:id="1469862371">
      <w:bodyDiv w:val="1"/>
      <w:marLeft w:val="0"/>
      <w:marRight w:val="0"/>
      <w:marTop w:val="0"/>
      <w:marBottom w:val="0"/>
      <w:divBdr>
        <w:top w:val="none" w:sz="0" w:space="0" w:color="auto"/>
        <w:left w:val="none" w:sz="0" w:space="0" w:color="auto"/>
        <w:bottom w:val="none" w:sz="0" w:space="0" w:color="auto"/>
        <w:right w:val="none" w:sz="0" w:space="0" w:color="auto"/>
      </w:divBdr>
    </w:div>
    <w:div w:id="1476486386">
      <w:bodyDiv w:val="1"/>
      <w:marLeft w:val="0"/>
      <w:marRight w:val="0"/>
      <w:marTop w:val="0"/>
      <w:marBottom w:val="0"/>
      <w:divBdr>
        <w:top w:val="none" w:sz="0" w:space="0" w:color="auto"/>
        <w:left w:val="none" w:sz="0" w:space="0" w:color="auto"/>
        <w:bottom w:val="none" w:sz="0" w:space="0" w:color="auto"/>
        <w:right w:val="none" w:sz="0" w:space="0" w:color="auto"/>
      </w:divBdr>
    </w:div>
    <w:div w:id="1499464264">
      <w:bodyDiv w:val="1"/>
      <w:marLeft w:val="0"/>
      <w:marRight w:val="0"/>
      <w:marTop w:val="0"/>
      <w:marBottom w:val="0"/>
      <w:divBdr>
        <w:top w:val="none" w:sz="0" w:space="0" w:color="auto"/>
        <w:left w:val="none" w:sz="0" w:space="0" w:color="auto"/>
        <w:bottom w:val="none" w:sz="0" w:space="0" w:color="auto"/>
        <w:right w:val="none" w:sz="0" w:space="0" w:color="auto"/>
      </w:divBdr>
    </w:div>
    <w:div w:id="1499804536">
      <w:bodyDiv w:val="1"/>
      <w:marLeft w:val="0"/>
      <w:marRight w:val="0"/>
      <w:marTop w:val="0"/>
      <w:marBottom w:val="0"/>
      <w:divBdr>
        <w:top w:val="none" w:sz="0" w:space="0" w:color="auto"/>
        <w:left w:val="none" w:sz="0" w:space="0" w:color="auto"/>
        <w:bottom w:val="none" w:sz="0" w:space="0" w:color="auto"/>
        <w:right w:val="none" w:sz="0" w:space="0" w:color="auto"/>
      </w:divBdr>
    </w:div>
    <w:div w:id="1518033096">
      <w:bodyDiv w:val="1"/>
      <w:marLeft w:val="0"/>
      <w:marRight w:val="0"/>
      <w:marTop w:val="0"/>
      <w:marBottom w:val="0"/>
      <w:divBdr>
        <w:top w:val="none" w:sz="0" w:space="0" w:color="auto"/>
        <w:left w:val="none" w:sz="0" w:space="0" w:color="auto"/>
        <w:bottom w:val="none" w:sz="0" w:space="0" w:color="auto"/>
        <w:right w:val="none" w:sz="0" w:space="0" w:color="auto"/>
      </w:divBdr>
    </w:div>
    <w:div w:id="1533491315">
      <w:bodyDiv w:val="1"/>
      <w:marLeft w:val="0"/>
      <w:marRight w:val="0"/>
      <w:marTop w:val="0"/>
      <w:marBottom w:val="0"/>
      <w:divBdr>
        <w:top w:val="none" w:sz="0" w:space="0" w:color="auto"/>
        <w:left w:val="none" w:sz="0" w:space="0" w:color="auto"/>
        <w:bottom w:val="none" w:sz="0" w:space="0" w:color="auto"/>
        <w:right w:val="none" w:sz="0" w:space="0" w:color="auto"/>
      </w:divBdr>
    </w:div>
    <w:div w:id="1535969596">
      <w:bodyDiv w:val="1"/>
      <w:marLeft w:val="0"/>
      <w:marRight w:val="0"/>
      <w:marTop w:val="0"/>
      <w:marBottom w:val="0"/>
      <w:divBdr>
        <w:top w:val="none" w:sz="0" w:space="0" w:color="auto"/>
        <w:left w:val="none" w:sz="0" w:space="0" w:color="auto"/>
        <w:bottom w:val="none" w:sz="0" w:space="0" w:color="auto"/>
        <w:right w:val="none" w:sz="0" w:space="0" w:color="auto"/>
      </w:divBdr>
    </w:div>
    <w:div w:id="1542210616">
      <w:bodyDiv w:val="1"/>
      <w:marLeft w:val="0"/>
      <w:marRight w:val="0"/>
      <w:marTop w:val="0"/>
      <w:marBottom w:val="0"/>
      <w:divBdr>
        <w:top w:val="none" w:sz="0" w:space="0" w:color="auto"/>
        <w:left w:val="none" w:sz="0" w:space="0" w:color="auto"/>
        <w:bottom w:val="none" w:sz="0" w:space="0" w:color="auto"/>
        <w:right w:val="none" w:sz="0" w:space="0" w:color="auto"/>
      </w:divBdr>
    </w:div>
    <w:div w:id="1546679065">
      <w:bodyDiv w:val="1"/>
      <w:marLeft w:val="0"/>
      <w:marRight w:val="0"/>
      <w:marTop w:val="0"/>
      <w:marBottom w:val="0"/>
      <w:divBdr>
        <w:top w:val="none" w:sz="0" w:space="0" w:color="auto"/>
        <w:left w:val="none" w:sz="0" w:space="0" w:color="auto"/>
        <w:bottom w:val="none" w:sz="0" w:space="0" w:color="auto"/>
        <w:right w:val="none" w:sz="0" w:space="0" w:color="auto"/>
      </w:divBdr>
    </w:div>
    <w:div w:id="1551577286">
      <w:bodyDiv w:val="1"/>
      <w:marLeft w:val="0"/>
      <w:marRight w:val="0"/>
      <w:marTop w:val="0"/>
      <w:marBottom w:val="0"/>
      <w:divBdr>
        <w:top w:val="none" w:sz="0" w:space="0" w:color="auto"/>
        <w:left w:val="none" w:sz="0" w:space="0" w:color="auto"/>
        <w:bottom w:val="none" w:sz="0" w:space="0" w:color="auto"/>
        <w:right w:val="none" w:sz="0" w:space="0" w:color="auto"/>
      </w:divBdr>
    </w:div>
    <w:div w:id="1553273689">
      <w:bodyDiv w:val="1"/>
      <w:marLeft w:val="0"/>
      <w:marRight w:val="0"/>
      <w:marTop w:val="0"/>
      <w:marBottom w:val="0"/>
      <w:divBdr>
        <w:top w:val="none" w:sz="0" w:space="0" w:color="auto"/>
        <w:left w:val="none" w:sz="0" w:space="0" w:color="auto"/>
        <w:bottom w:val="none" w:sz="0" w:space="0" w:color="auto"/>
        <w:right w:val="none" w:sz="0" w:space="0" w:color="auto"/>
      </w:divBdr>
    </w:div>
    <w:div w:id="1561821140">
      <w:bodyDiv w:val="1"/>
      <w:marLeft w:val="0"/>
      <w:marRight w:val="0"/>
      <w:marTop w:val="0"/>
      <w:marBottom w:val="0"/>
      <w:divBdr>
        <w:top w:val="none" w:sz="0" w:space="0" w:color="auto"/>
        <w:left w:val="none" w:sz="0" w:space="0" w:color="auto"/>
        <w:bottom w:val="none" w:sz="0" w:space="0" w:color="auto"/>
        <w:right w:val="none" w:sz="0" w:space="0" w:color="auto"/>
      </w:divBdr>
    </w:div>
    <w:div w:id="1562133192">
      <w:bodyDiv w:val="1"/>
      <w:marLeft w:val="0"/>
      <w:marRight w:val="0"/>
      <w:marTop w:val="0"/>
      <w:marBottom w:val="0"/>
      <w:divBdr>
        <w:top w:val="none" w:sz="0" w:space="0" w:color="auto"/>
        <w:left w:val="none" w:sz="0" w:space="0" w:color="auto"/>
        <w:bottom w:val="none" w:sz="0" w:space="0" w:color="auto"/>
        <w:right w:val="none" w:sz="0" w:space="0" w:color="auto"/>
      </w:divBdr>
    </w:div>
    <w:div w:id="1580603735">
      <w:bodyDiv w:val="1"/>
      <w:marLeft w:val="0"/>
      <w:marRight w:val="0"/>
      <w:marTop w:val="0"/>
      <w:marBottom w:val="0"/>
      <w:divBdr>
        <w:top w:val="none" w:sz="0" w:space="0" w:color="auto"/>
        <w:left w:val="none" w:sz="0" w:space="0" w:color="auto"/>
        <w:bottom w:val="none" w:sz="0" w:space="0" w:color="auto"/>
        <w:right w:val="none" w:sz="0" w:space="0" w:color="auto"/>
      </w:divBdr>
    </w:div>
    <w:div w:id="1584996212">
      <w:bodyDiv w:val="1"/>
      <w:marLeft w:val="0"/>
      <w:marRight w:val="0"/>
      <w:marTop w:val="0"/>
      <w:marBottom w:val="0"/>
      <w:divBdr>
        <w:top w:val="none" w:sz="0" w:space="0" w:color="auto"/>
        <w:left w:val="none" w:sz="0" w:space="0" w:color="auto"/>
        <w:bottom w:val="none" w:sz="0" w:space="0" w:color="auto"/>
        <w:right w:val="none" w:sz="0" w:space="0" w:color="auto"/>
      </w:divBdr>
    </w:div>
    <w:div w:id="1618176950">
      <w:bodyDiv w:val="1"/>
      <w:marLeft w:val="0"/>
      <w:marRight w:val="0"/>
      <w:marTop w:val="0"/>
      <w:marBottom w:val="0"/>
      <w:divBdr>
        <w:top w:val="none" w:sz="0" w:space="0" w:color="auto"/>
        <w:left w:val="none" w:sz="0" w:space="0" w:color="auto"/>
        <w:bottom w:val="none" w:sz="0" w:space="0" w:color="auto"/>
        <w:right w:val="none" w:sz="0" w:space="0" w:color="auto"/>
      </w:divBdr>
    </w:div>
    <w:div w:id="1628268680">
      <w:bodyDiv w:val="1"/>
      <w:marLeft w:val="0"/>
      <w:marRight w:val="0"/>
      <w:marTop w:val="0"/>
      <w:marBottom w:val="0"/>
      <w:divBdr>
        <w:top w:val="none" w:sz="0" w:space="0" w:color="auto"/>
        <w:left w:val="none" w:sz="0" w:space="0" w:color="auto"/>
        <w:bottom w:val="none" w:sz="0" w:space="0" w:color="auto"/>
        <w:right w:val="none" w:sz="0" w:space="0" w:color="auto"/>
      </w:divBdr>
    </w:div>
    <w:div w:id="1639191642">
      <w:bodyDiv w:val="1"/>
      <w:marLeft w:val="0"/>
      <w:marRight w:val="0"/>
      <w:marTop w:val="0"/>
      <w:marBottom w:val="0"/>
      <w:divBdr>
        <w:top w:val="none" w:sz="0" w:space="0" w:color="auto"/>
        <w:left w:val="none" w:sz="0" w:space="0" w:color="auto"/>
        <w:bottom w:val="none" w:sz="0" w:space="0" w:color="auto"/>
        <w:right w:val="none" w:sz="0" w:space="0" w:color="auto"/>
      </w:divBdr>
    </w:div>
    <w:div w:id="1640768590">
      <w:bodyDiv w:val="1"/>
      <w:marLeft w:val="0"/>
      <w:marRight w:val="0"/>
      <w:marTop w:val="0"/>
      <w:marBottom w:val="0"/>
      <w:divBdr>
        <w:top w:val="none" w:sz="0" w:space="0" w:color="auto"/>
        <w:left w:val="none" w:sz="0" w:space="0" w:color="auto"/>
        <w:bottom w:val="none" w:sz="0" w:space="0" w:color="auto"/>
        <w:right w:val="none" w:sz="0" w:space="0" w:color="auto"/>
      </w:divBdr>
    </w:div>
    <w:div w:id="1651053645">
      <w:bodyDiv w:val="1"/>
      <w:marLeft w:val="0"/>
      <w:marRight w:val="0"/>
      <w:marTop w:val="0"/>
      <w:marBottom w:val="0"/>
      <w:divBdr>
        <w:top w:val="none" w:sz="0" w:space="0" w:color="auto"/>
        <w:left w:val="none" w:sz="0" w:space="0" w:color="auto"/>
        <w:bottom w:val="none" w:sz="0" w:space="0" w:color="auto"/>
        <w:right w:val="none" w:sz="0" w:space="0" w:color="auto"/>
      </w:divBdr>
    </w:div>
    <w:div w:id="1666738449">
      <w:bodyDiv w:val="1"/>
      <w:marLeft w:val="0"/>
      <w:marRight w:val="0"/>
      <w:marTop w:val="0"/>
      <w:marBottom w:val="0"/>
      <w:divBdr>
        <w:top w:val="none" w:sz="0" w:space="0" w:color="auto"/>
        <w:left w:val="none" w:sz="0" w:space="0" w:color="auto"/>
        <w:bottom w:val="none" w:sz="0" w:space="0" w:color="auto"/>
        <w:right w:val="none" w:sz="0" w:space="0" w:color="auto"/>
      </w:divBdr>
    </w:div>
    <w:div w:id="1668895920">
      <w:bodyDiv w:val="1"/>
      <w:marLeft w:val="0"/>
      <w:marRight w:val="0"/>
      <w:marTop w:val="0"/>
      <w:marBottom w:val="0"/>
      <w:divBdr>
        <w:top w:val="none" w:sz="0" w:space="0" w:color="auto"/>
        <w:left w:val="none" w:sz="0" w:space="0" w:color="auto"/>
        <w:bottom w:val="none" w:sz="0" w:space="0" w:color="auto"/>
        <w:right w:val="none" w:sz="0" w:space="0" w:color="auto"/>
      </w:divBdr>
    </w:div>
    <w:div w:id="1683435873">
      <w:bodyDiv w:val="1"/>
      <w:marLeft w:val="0"/>
      <w:marRight w:val="0"/>
      <w:marTop w:val="0"/>
      <w:marBottom w:val="0"/>
      <w:divBdr>
        <w:top w:val="none" w:sz="0" w:space="0" w:color="auto"/>
        <w:left w:val="none" w:sz="0" w:space="0" w:color="auto"/>
        <w:bottom w:val="none" w:sz="0" w:space="0" w:color="auto"/>
        <w:right w:val="none" w:sz="0" w:space="0" w:color="auto"/>
      </w:divBdr>
    </w:div>
    <w:div w:id="1686320718">
      <w:bodyDiv w:val="1"/>
      <w:marLeft w:val="0"/>
      <w:marRight w:val="0"/>
      <w:marTop w:val="0"/>
      <w:marBottom w:val="0"/>
      <w:divBdr>
        <w:top w:val="none" w:sz="0" w:space="0" w:color="auto"/>
        <w:left w:val="none" w:sz="0" w:space="0" w:color="auto"/>
        <w:bottom w:val="none" w:sz="0" w:space="0" w:color="auto"/>
        <w:right w:val="none" w:sz="0" w:space="0" w:color="auto"/>
      </w:divBdr>
    </w:div>
    <w:div w:id="1708065680">
      <w:bodyDiv w:val="1"/>
      <w:marLeft w:val="0"/>
      <w:marRight w:val="0"/>
      <w:marTop w:val="0"/>
      <w:marBottom w:val="0"/>
      <w:divBdr>
        <w:top w:val="none" w:sz="0" w:space="0" w:color="auto"/>
        <w:left w:val="none" w:sz="0" w:space="0" w:color="auto"/>
        <w:bottom w:val="none" w:sz="0" w:space="0" w:color="auto"/>
        <w:right w:val="none" w:sz="0" w:space="0" w:color="auto"/>
      </w:divBdr>
    </w:div>
    <w:div w:id="1727221578">
      <w:bodyDiv w:val="1"/>
      <w:marLeft w:val="0"/>
      <w:marRight w:val="0"/>
      <w:marTop w:val="0"/>
      <w:marBottom w:val="0"/>
      <w:divBdr>
        <w:top w:val="none" w:sz="0" w:space="0" w:color="auto"/>
        <w:left w:val="none" w:sz="0" w:space="0" w:color="auto"/>
        <w:bottom w:val="none" w:sz="0" w:space="0" w:color="auto"/>
        <w:right w:val="none" w:sz="0" w:space="0" w:color="auto"/>
      </w:divBdr>
    </w:div>
    <w:div w:id="1728185436">
      <w:bodyDiv w:val="1"/>
      <w:marLeft w:val="0"/>
      <w:marRight w:val="0"/>
      <w:marTop w:val="0"/>
      <w:marBottom w:val="0"/>
      <w:divBdr>
        <w:top w:val="none" w:sz="0" w:space="0" w:color="auto"/>
        <w:left w:val="none" w:sz="0" w:space="0" w:color="auto"/>
        <w:bottom w:val="none" w:sz="0" w:space="0" w:color="auto"/>
        <w:right w:val="none" w:sz="0" w:space="0" w:color="auto"/>
      </w:divBdr>
    </w:div>
    <w:div w:id="1744527791">
      <w:bodyDiv w:val="1"/>
      <w:marLeft w:val="0"/>
      <w:marRight w:val="0"/>
      <w:marTop w:val="0"/>
      <w:marBottom w:val="0"/>
      <w:divBdr>
        <w:top w:val="none" w:sz="0" w:space="0" w:color="auto"/>
        <w:left w:val="none" w:sz="0" w:space="0" w:color="auto"/>
        <w:bottom w:val="none" w:sz="0" w:space="0" w:color="auto"/>
        <w:right w:val="none" w:sz="0" w:space="0" w:color="auto"/>
      </w:divBdr>
    </w:div>
    <w:div w:id="1744989363">
      <w:bodyDiv w:val="1"/>
      <w:marLeft w:val="0"/>
      <w:marRight w:val="0"/>
      <w:marTop w:val="0"/>
      <w:marBottom w:val="0"/>
      <w:divBdr>
        <w:top w:val="none" w:sz="0" w:space="0" w:color="auto"/>
        <w:left w:val="none" w:sz="0" w:space="0" w:color="auto"/>
        <w:bottom w:val="none" w:sz="0" w:space="0" w:color="auto"/>
        <w:right w:val="none" w:sz="0" w:space="0" w:color="auto"/>
      </w:divBdr>
    </w:div>
    <w:div w:id="1746881987">
      <w:bodyDiv w:val="1"/>
      <w:marLeft w:val="0"/>
      <w:marRight w:val="0"/>
      <w:marTop w:val="0"/>
      <w:marBottom w:val="0"/>
      <w:divBdr>
        <w:top w:val="none" w:sz="0" w:space="0" w:color="auto"/>
        <w:left w:val="none" w:sz="0" w:space="0" w:color="auto"/>
        <w:bottom w:val="none" w:sz="0" w:space="0" w:color="auto"/>
        <w:right w:val="none" w:sz="0" w:space="0" w:color="auto"/>
      </w:divBdr>
    </w:div>
    <w:div w:id="1766613395">
      <w:marLeft w:val="0"/>
      <w:marRight w:val="75"/>
      <w:marTop w:val="0"/>
      <w:marBottom w:val="0"/>
      <w:divBdr>
        <w:top w:val="none" w:sz="0" w:space="0" w:color="auto"/>
        <w:left w:val="none" w:sz="0" w:space="0" w:color="auto"/>
        <w:bottom w:val="none" w:sz="0" w:space="0" w:color="auto"/>
        <w:right w:val="none" w:sz="0" w:space="0" w:color="auto"/>
      </w:divBdr>
    </w:div>
    <w:div w:id="1766996739">
      <w:bodyDiv w:val="1"/>
      <w:marLeft w:val="0"/>
      <w:marRight w:val="0"/>
      <w:marTop w:val="0"/>
      <w:marBottom w:val="0"/>
      <w:divBdr>
        <w:top w:val="none" w:sz="0" w:space="0" w:color="auto"/>
        <w:left w:val="none" w:sz="0" w:space="0" w:color="auto"/>
        <w:bottom w:val="none" w:sz="0" w:space="0" w:color="auto"/>
        <w:right w:val="none" w:sz="0" w:space="0" w:color="auto"/>
      </w:divBdr>
    </w:div>
    <w:div w:id="1778215662">
      <w:bodyDiv w:val="1"/>
      <w:marLeft w:val="0"/>
      <w:marRight w:val="0"/>
      <w:marTop w:val="0"/>
      <w:marBottom w:val="0"/>
      <w:divBdr>
        <w:top w:val="none" w:sz="0" w:space="0" w:color="auto"/>
        <w:left w:val="none" w:sz="0" w:space="0" w:color="auto"/>
        <w:bottom w:val="none" w:sz="0" w:space="0" w:color="auto"/>
        <w:right w:val="none" w:sz="0" w:space="0" w:color="auto"/>
      </w:divBdr>
    </w:div>
    <w:div w:id="1792745684">
      <w:bodyDiv w:val="1"/>
      <w:marLeft w:val="0"/>
      <w:marRight w:val="0"/>
      <w:marTop w:val="0"/>
      <w:marBottom w:val="0"/>
      <w:divBdr>
        <w:top w:val="none" w:sz="0" w:space="0" w:color="auto"/>
        <w:left w:val="none" w:sz="0" w:space="0" w:color="auto"/>
        <w:bottom w:val="none" w:sz="0" w:space="0" w:color="auto"/>
        <w:right w:val="none" w:sz="0" w:space="0" w:color="auto"/>
      </w:divBdr>
    </w:div>
    <w:div w:id="1793817123">
      <w:bodyDiv w:val="1"/>
      <w:marLeft w:val="0"/>
      <w:marRight w:val="0"/>
      <w:marTop w:val="0"/>
      <w:marBottom w:val="0"/>
      <w:divBdr>
        <w:top w:val="none" w:sz="0" w:space="0" w:color="auto"/>
        <w:left w:val="none" w:sz="0" w:space="0" w:color="auto"/>
        <w:bottom w:val="none" w:sz="0" w:space="0" w:color="auto"/>
        <w:right w:val="none" w:sz="0" w:space="0" w:color="auto"/>
      </w:divBdr>
    </w:div>
    <w:div w:id="1808814446">
      <w:bodyDiv w:val="1"/>
      <w:marLeft w:val="0"/>
      <w:marRight w:val="0"/>
      <w:marTop w:val="0"/>
      <w:marBottom w:val="0"/>
      <w:divBdr>
        <w:top w:val="none" w:sz="0" w:space="0" w:color="auto"/>
        <w:left w:val="none" w:sz="0" w:space="0" w:color="auto"/>
        <w:bottom w:val="none" w:sz="0" w:space="0" w:color="auto"/>
        <w:right w:val="none" w:sz="0" w:space="0" w:color="auto"/>
      </w:divBdr>
    </w:div>
    <w:div w:id="1824077511">
      <w:bodyDiv w:val="1"/>
      <w:marLeft w:val="0"/>
      <w:marRight w:val="0"/>
      <w:marTop w:val="0"/>
      <w:marBottom w:val="0"/>
      <w:divBdr>
        <w:top w:val="none" w:sz="0" w:space="0" w:color="auto"/>
        <w:left w:val="none" w:sz="0" w:space="0" w:color="auto"/>
        <w:bottom w:val="none" w:sz="0" w:space="0" w:color="auto"/>
        <w:right w:val="none" w:sz="0" w:space="0" w:color="auto"/>
      </w:divBdr>
    </w:div>
    <w:div w:id="1825975062">
      <w:bodyDiv w:val="1"/>
      <w:marLeft w:val="0"/>
      <w:marRight w:val="0"/>
      <w:marTop w:val="0"/>
      <w:marBottom w:val="0"/>
      <w:divBdr>
        <w:top w:val="none" w:sz="0" w:space="0" w:color="auto"/>
        <w:left w:val="none" w:sz="0" w:space="0" w:color="auto"/>
        <w:bottom w:val="none" w:sz="0" w:space="0" w:color="auto"/>
        <w:right w:val="none" w:sz="0" w:space="0" w:color="auto"/>
      </w:divBdr>
    </w:div>
    <w:div w:id="1846358209">
      <w:bodyDiv w:val="1"/>
      <w:marLeft w:val="0"/>
      <w:marRight w:val="0"/>
      <w:marTop w:val="0"/>
      <w:marBottom w:val="0"/>
      <w:divBdr>
        <w:top w:val="none" w:sz="0" w:space="0" w:color="auto"/>
        <w:left w:val="none" w:sz="0" w:space="0" w:color="auto"/>
        <w:bottom w:val="none" w:sz="0" w:space="0" w:color="auto"/>
        <w:right w:val="none" w:sz="0" w:space="0" w:color="auto"/>
      </w:divBdr>
    </w:div>
    <w:div w:id="1868445437">
      <w:bodyDiv w:val="1"/>
      <w:marLeft w:val="0"/>
      <w:marRight w:val="0"/>
      <w:marTop w:val="0"/>
      <w:marBottom w:val="0"/>
      <w:divBdr>
        <w:top w:val="none" w:sz="0" w:space="0" w:color="auto"/>
        <w:left w:val="none" w:sz="0" w:space="0" w:color="auto"/>
        <w:bottom w:val="none" w:sz="0" w:space="0" w:color="auto"/>
        <w:right w:val="none" w:sz="0" w:space="0" w:color="auto"/>
      </w:divBdr>
    </w:div>
    <w:div w:id="1877623346">
      <w:bodyDiv w:val="1"/>
      <w:marLeft w:val="0"/>
      <w:marRight w:val="0"/>
      <w:marTop w:val="0"/>
      <w:marBottom w:val="0"/>
      <w:divBdr>
        <w:top w:val="none" w:sz="0" w:space="0" w:color="auto"/>
        <w:left w:val="none" w:sz="0" w:space="0" w:color="auto"/>
        <w:bottom w:val="none" w:sz="0" w:space="0" w:color="auto"/>
        <w:right w:val="none" w:sz="0" w:space="0" w:color="auto"/>
      </w:divBdr>
    </w:div>
    <w:div w:id="1879971311">
      <w:bodyDiv w:val="1"/>
      <w:marLeft w:val="0"/>
      <w:marRight w:val="0"/>
      <w:marTop w:val="0"/>
      <w:marBottom w:val="0"/>
      <w:divBdr>
        <w:top w:val="none" w:sz="0" w:space="0" w:color="auto"/>
        <w:left w:val="none" w:sz="0" w:space="0" w:color="auto"/>
        <w:bottom w:val="none" w:sz="0" w:space="0" w:color="auto"/>
        <w:right w:val="none" w:sz="0" w:space="0" w:color="auto"/>
      </w:divBdr>
    </w:div>
    <w:div w:id="1884705278">
      <w:bodyDiv w:val="1"/>
      <w:marLeft w:val="0"/>
      <w:marRight w:val="0"/>
      <w:marTop w:val="0"/>
      <w:marBottom w:val="0"/>
      <w:divBdr>
        <w:top w:val="none" w:sz="0" w:space="0" w:color="auto"/>
        <w:left w:val="none" w:sz="0" w:space="0" w:color="auto"/>
        <w:bottom w:val="none" w:sz="0" w:space="0" w:color="auto"/>
        <w:right w:val="none" w:sz="0" w:space="0" w:color="auto"/>
      </w:divBdr>
    </w:div>
    <w:div w:id="1886334609">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5968996">
      <w:bodyDiv w:val="1"/>
      <w:marLeft w:val="0"/>
      <w:marRight w:val="0"/>
      <w:marTop w:val="0"/>
      <w:marBottom w:val="0"/>
      <w:divBdr>
        <w:top w:val="none" w:sz="0" w:space="0" w:color="auto"/>
        <w:left w:val="none" w:sz="0" w:space="0" w:color="auto"/>
        <w:bottom w:val="none" w:sz="0" w:space="0" w:color="auto"/>
        <w:right w:val="none" w:sz="0" w:space="0" w:color="auto"/>
      </w:divBdr>
    </w:div>
    <w:div w:id="1907915276">
      <w:bodyDiv w:val="1"/>
      <w:marLeft w:val="0"/>
      <w:marRight w:val="0"/>
      <w:marTop w:val="0"/>
      <w:marBottom w:val="0"/>
      <w:divBdr>
        <w:top w:val="none" w:sz="0" w:space="0" w:color="auto"/>
        <w:left w:val="none" w:sz="0" w:space="0" w:color="auto"/>
        <w:bottom w:val="none" w:sz="0" w:space="0" w:color="auto"/>
        <w:right w:val="none" w:sz="0" w:space="0" w:color="auto"/>
      </w:divBdr>
    </w:div>
    <w:div w:id="1914970534">
      <w:bodyDiv w:val="1"/>
      <w:marLeft w:val="0"/>
      <w:marRight w:val="0"/>
      <w:marTop w:val="0"/>
      <w:marBottom w:val="0"/>
      <w:divBdr>
        <w:top w:val="none" w:sz="0" w:space="0" w:color="auto"/>
        <w:left w:val="none" w:sz="0" w:space="0" w:color="auto"/>
        <w:bottom w:val="none" w:sz="0" w:space="0" w:color="auto"/>
        <w:right w:val="none" w:sz="0" w:space="0" w:color="auto"/>
      </w:divBdr>
    </w:div>
    <w:div w:id="1922369521">
      <w:bodyDiv w:val="1"/>
      <w:marLeft w:val="0"/>
      <w:marRight w:val="0"/>
      <w:marTop w:val="0"/>
      <w:marBottom w:val="0"/>
      <w:divBdr>
        <w:top w:val="none" w:sz="0" w:space="0" w:color="auto"/>
        <w:left w:val="none" w:sz="0" w:space="0" w:color="auto"/>
        <w:bottom w:val="none" w:sz="0" w:space="0" w:color="auto"/>
        <w:right w:val="none" w:sz="0" w:space="0" w:color="auto"/>
      </w:divBdr>
    </w:div>
    <w:div w:id="1925338422">
      <w:marLeft w:val="0"/>
      <w:marRight w:val="75"/>
      <w:marTop w:val="0"/>
      <w:marBottom w:val="0"/>
      <w:divBdr>
        <w:top w:val="none" w:sz="0" w:space="0" w:color="auto"/>
        <w:left w:val="none" w:sz="0" w:space="0" w:color="auto"/>
        <w:bottom w:val="none" w:sz="0" w:space="0" w:color="auto"/>
        <w:right w:val="none" w:sz="0" w:space="0" w:color="auto"/>
      </w:divBdr>
    </w:div>
    <w:div w:id="1937252893">
      <w:bodyDiv w:val="1"/>
      <w:marLeft w:val="0"/>
      <w:marRight w:val="0"/>
      <w:marTop w:val="0"/>
      <w:marBottom w:val="0"/>
      <w:divBdr>
        <w:top w:val="none" w:sz="0" w:space="0" w:color="auto"/>
        <w:left w:val="none" w:sz="0" w:space="0" w:color="auto"/>
        <w:bottom w:val="none" w:sz="0" w:space="0" w:color="auto"/>
        <w:right w:val="none" w:sz="0" w:space="0" w:color="auto"/>
      </w:divBdr>
    </w:div>
    <w:div w:id="1941985005">
      <w:marLeft w:val="0"/>
      <w:marRight w:val="75"/>
      <w:marTop w:val="0"/>
      <w:marBottom w:val="0"/>
      <w:divBdr>
        <w:top w:val="none" w:sz="0" w:space="0" w:color="auto"/>
        <w:left w:val="none" w:sz="0" w:space="0" w:color="auto"/>
        <w:bottom w:val="none" w:sz="0" w:space="0" w:color="auto"/>
        <w:right w:val="none" w:sz="0" w:space="0" w:color="auto"/>
      </w:divBdr>
    </w:div>
    <w:div w:id="1946381137">
      <w:bodyDiv w:val="1"/>
      <w:marLeft w:val="0"/>
      <w:marRight w:val="0"/>
      <w:marTop w:val="0"/>
      <w:marBottom w:val="0"/>
      <w:divBdr>
        <w:top w:val="none" w:sz="0" w:space="0" w:color="auto"/>
        <w:left w:val="none" w:sz="0" w:space="0" w:color="auto"/>
        <w:bottom w:val="none" w:sz="0" w:space="0" w:color="auto"/>
        <w:right w:val="none" w:sz="0" w:space="0" w:color="auto"/>
      </w:divBdr>
    </w:div>
    <w:div w:id="1947613974">
      <w:bodyDiv w:val="1"/>
      <w:marLeft w:val="0"/>
      <w:marRight w:val="0"/>
      <w:marTop w:val="0"/>
      <w:marBottom w:val="0"/>
      <w:divBdr>
        <w:top w:val="none" w:sz="0" w:space="0" w:color="auto"/>
        <w:left w:val="none" w:sz="0" w:space="0" w:color="auto"/>
        <w:bottom w:val="none" w:sz="0" w:space="0" w:color="auto"/>
        <w:right w:val="none" w:sz="0" w:space="0" w:color="auto"/>
      </w:divBdr>
    </w:div>
    <w:div w:id="1953314740">
      <w:bodyDiv w:val="1"/>
      <w:marLeft w:val="0"/>
      <w:marRight w:val="0"/>
      <w:marTop w:val="0"/>
      <w:marBottom w:val="0"/>
      <w:divBdr>
        <w:top w:val="none" w:sz="0" w:space="0" w:color="auto"/>
        <w:left w:val="none" w:sz="0" w:space="0" w:color="auto"/>
        <w:bottom w:val="none" w:sz="0" w:space="0" w:color="auto"/>
        <w:right w:val="none" w:sz="0" w:space="0" w:color="auto"/>
      </w:divBdr>
    </w:div>
    <w:div w:id="1974358859">
      <w:bodyDiv w:val="1"/>
      <w:marLeft w:val="0"/>
      <w:marRight w:val="0"/>
      <w:marTop w:val="0"/>
      <w:marBottom w:val="0"/>
      <w:divBdr>
        <w:top w:val="none" w:sz="0" w:space="0" w:color="auto"/>
        <w:left w:val="none" w:sz="0" w:space="0" w:color="auto"/>
        <w:bottom w:val="none" w:sz="0" w:space="0" w:color="auto"/>
        <w:right w:val="none" w:sz="0" w:space="0" w:color="auto"/>
      </w:divBdr>
    </w:div>
    <w:div w:id="1976061484">
      <w:bodyDiv w:val="1"/>
      <w:marLeft w:val="0"/>
      <w:marRight w:val="0"/>
      <w:marTop w:val="0"/>
      <w:marBottom w:val="0"/>
      <w:divBdr>
        <w:top w:val="none" w:sz="0" w:space="0" w:color="auto"/>
        <w:left w:val="none" w:sz="0" w:space="0" w:color="auto"/>
        <w:bottom w:val="none" w:sz="0" w:space="0" w:color="auto"/>
        <w:right w:val="none" w:sz="0" w:space="0" w:color="auto"/>
      </w:divBdr>
    </w:div>
    <w:div w:id="1997175394">
      <w:bodyDiv w:val="1"/>
      <w:marLeft w:val="0"/>
      <w:marRight w:val="0"/>
      <w:marTop w:val="0"/>
      <w:marBottom w:val="0"/>
      <w:divBdr>
        <w:top w:val="none" w:sz="0" w:space="0" w:color="auto"/>
        <w:left w:val="none" w:sz="0" w:space="0" w:color="auto"/>
        <w:bottom w:val="none" w:sz="0" w:space="0" w:color="auto"/>
        <w:right w:val="none" w:sz="0" w:space="0" w:color="auto"/>
      </w:divBdr>
    </w:div>
    <w:div w:id="1997997053">
      <w:bodyDiv w:val="1"/>
      <w:marLeft w:val="0"/>
      <w:marRight w:val="0"/>
      <w:marTop w:val="0"/>
      <w:marBottom w:val="0"/>
      <w:divBdr>
        <w:top w:val="none" w:sz="0" w:space="0" w:color="auto"/>
        <w:left w:val="none" w:sz="0" w:space="0" w:color="auto"/>
        <w:bottom w:val="none" w:sz="0" w:space="0" w:color="auto"/>
        <w:right w:val="none" w:sz="0" w:space="0" w:color="auto"/>
      </w:divBdr>
    </w:div>
    <w:div w:id="2001035123">
      <w:bodyDiv w:val="1"/>
      <w:marLeft w:val="0"/>
      <w:marRight w:val="0"/>
      <w:marTop w:val="0"/>
      <w:marBottom w:val="0"/>
      <w:divBdr>
        <w:top w:val="none" w:sz="0" w:space="0" w:color="auto"/>
        <w:left w:val="none" w:sz="0" w:space="0" w:color="auto"/>
        <w:bottom w:val="none" w:sz="0" w:space="0" w:color="auto"/>
        <w:right w:val="none" w:sz="0" w:space="0" w:color="auto"/>
      </w:divBdr>
    </w:div>
    <w:div w:id="2002662499">
      <w:bodyDiv w:val="1"/>
      <w:marLeft w:val="0"/>
      <w:marRight w:val="0"/>
      <w:marTop w:val="0"/>
      <w:marBottom w:val="0"/>
      <w:divBdr>
        <w:top w:val="none" w:sz="0" w:space="0" w:color="auto"/>
        <w:left w:val="none" w:sz="0" w:space="0" w:color="auto"/>
        <w:bottom w:val="none" w:sz="0" w:space="0" w:color="auto"/>
        <w:right w:val="none" w:sz="0" w:space="0" w:color="auto"/>
      </w:divBdr>
    </w:div>
    <w:div w:id="2029483280">
      <w:bodyDiv w:val="1"/>
      <w:marLeft w:val="0"/>
      <w:marRight w:val="0"/>
      <w:marTop w:val="0"/>
      <w:marBottom w:val="0"/>
      <w:divBdr>
        <w:top w:val="none" w:sz="0" w:space="0" w:color="auto"/>
        <w:left w:val="none" w:sz="0" w:space="0" w:color="auto"/>
        <w:bottom w:val="none" w:sz="0" w:space="0" w:color="auto"/>
        <w:right w:val="none" w:sz="0" w:space="0" w:color="auto"/>
      </w:divBdr>
    </w:div>
    <w:div w:id="2035033345">
      <w:bodyDiv w:val="1"/>
      <w:marLeft w:val="0"/>
      <w:marRight w:val="0"/>
      <w:marTop w:val="0"/>
      <w:marBottom w:val="0"/>
      <w:divBdr>
        <w:top w:val="none" w:sz="0" w:space="0" w:color="auto"/>
        <w:left w:val="none" w:sz="0" w:space="0" w:color="auto"/>
        <w:bottom w:val="none" w:sz="0" w:space="0" w:color="auto"/>
        <w:right w:val="none" w:sz="0" w:space="0" w:color="auto"/>
      </w:divBdr>
    </w:div>
    <w:div w:id="2056077717">
      <w:bodyDiv w:val="1"/>
      <w:marLeft w:val="0"/>
      <w:marRight w:val="0"/>
      <w:marTop w:val="0"/>
      <w:marBottom w:val="0"/>
      <w:divBdr>
        <w:top w:val="none" w:sz="0" w:space="0" w:color="auto"/>
        <w:left w:val="none" w:sz="0" w:space="0" w:color="auto"/>
        <w:bottom w:val="none" w:sz="0" w:space="0" w:color="auto"/>
        <w:right w:val="none" w:sz="0" w:space="0" w:color="auto"/>
      </w:divBdr>
    </w:div>
    <w:div w:id="2075932080">
      <w:bodyDiv w:val="1"/>
      <w:marLeft w:val="0"/>
      <w:marRight w:val="0"/>
      <w:marTop w:val="0"/>
      <w:marBottom w:val="0"/>
      <w:divBdr>
        <w:top w:val="none" w:sz="0" w:space="0" w:color="auto"/>
        <w:left w:val="none" w:sz="0" w:space="0" w:color="auto"/>
        <w:bottom w:val="none" w:sz="0" w:space="0" w:color="auto"/>
        <w:right w:val="none" w:sz="0" w:space="0" w:color="auto"/>
      </w:divBdr>
    </w:div>
    <w:div w:id="2079403691">
      <w:bodyDiv w:val="1"/>
      <w:marLeft w:val="0"/>
      <w:marRight w:val="0"/>
      <w:marTop w:val="0"/>
      <w:marBottom w:val="0"/>
      <w:divBdr>
        <w:top w:val="none" w:sz="0" w:space="0" w:color="auto"/>
        <w:left w:val="none" w:sz="0" w:space="0" w:color="auto"/>
        <w:bottom w:val="none" w:sz="0" w:space="0" w:color="auto"/>
        <w:right w:val="none" w:sz="0" w:space="0" w:color="auto"/>
      </w:divBdr>
    </w:div>
    <w:div w:id="2085058549">
      <w:bodyDiv w:val="1"/>
      <w:marLeft w:val="0"/>
      <w:marRight w:val="0"/>
      <w:marTop w:val="0"/>
      <w:marBottom w:val="0"/>
      <w:divBdr>
        <w:top w:val="none" w:sz="0" w:space="0" w:color="auto"/>
        <w:left w:val="none" w:sz="0" w:space="0" w:color="auto"/>
        <w:bottom w:val="none" w:sz="0" w:space="0" w:color="auto"/>
        <w:right w:val="none" w:sz="0" w:space="0" w:color="auto"/>
      </w:divBdr>
    </w:div>
    <w:div w:id="210706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png"/><Relationship Id="rId39" Type="http://schemas.openxmlformats.org/officeDocument/2006/relationships/hyperlink" Target="https://www.abs.gov.au/ausstats/abs@.nsf/mf/4430.0"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hyperlink" Target="https://disability.royalcommission.gov.au/publications/final-repor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hyperlink" Target="https://www.aihw.gov.au/australias-disability-strategy/outcomes/community-attitud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hyperlink" Target="https://apo.org.au/sites/default/files/resource-files/2019-09/apo-nid31346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hyperlink" Target="https://apo.org.au/node/313845"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footnotes" Target="footnotes.xml"/><Relationship Id="rId19" Type="http://schemas.openxmlformats.org/officeDocument/2006/relationships/hyperlink" Target="https://www.aihw.gov.au/reports/australias-disability-strategy/australias-disability-strategy-outcomes-framework/contents/technical-notes" TargetMode="External"/><Relationship Id="rId31" Type="http://schemas.openxmlformats.org/officeDocument/2006/relationships/image" Target="media/image13.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0.png"/></Relationships>
</file>

<file path=word/_rels/footnotes.xml.rels><?xml version="1.0" encoding="UTF-8" standalone="yes"?>
<Relationships xmlns="http://schemas.openxmlformats.org/package/2006/relationships"><Relationship Id="rId1" Type="http://schemas.openxmlformats.org/officeDocument/2006/relationships/hyperlink" Target="https://disability.royalcommission.gov.au/system/files/2022-03/Issues%20paper%20-%20Rights%20and%20attitu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FDAC41A875343898D7C26D942343B" ma:contentTypeVersion="12" ma:contentTypeDescription="Create a new document." ma:contentTypeScope="" ma:versionID="0d885d2aaf6182a8861086392f0dffc9">
  <xsd:schema xmlns:xsd="http://www.w3.org/2001/XMLSchema" xmlns:xs="http://www.w3.org/2001/XMLSchema" xmlns:p="http://schemas.microsoft.com/office/2006/metadata/properties" xmlns:ns3="88a59dbd-e0ea-4383-91f9-a783be53f817" xmlns:ns4="c753472d-c45a-49ad-b629-2f3c69e3ceeb" targetNamespace="http://schemas.microsoft.com/office/2006/metadata/properties" ma:root="true" ma:fieldsID="ed19066cf5d4c81abdd5b6971dcee433" ns3:_="" ns4:_="">
    <xsd:import namespace="88a59dbd-e0ea-4383-91f9-a783be53f817"/>
    <xsd:import namespace="c753472d-c45a-49ad-b629-2f3c69e3ce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59dbd-e0ea-4383-91f9-a783be53f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53472d-c45a-49ad-b629-2f3c69e3ce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d300ffb-1b3b-4fe4-be98-ec9632fc3b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61D706E83FE84492F8F19295DA3D2E" ma:contentTypeVersion="13" ma:contentTypeDescription="Create a new document." ma:contentTypeScope="" ma:versionID="bc19b7146c6e8cc022751885be5b3a5f">
  <xsd:schema xmlns:xsd="http://www.w3.org/2001/XMLSchema" xmlns:xs="http://www.w3.org/2001/XMLSchema" xmlns:p="http://schemas.microsoft.com/office/2006/metadata/properties" xmlns:ns3="fd300ffb-1b3b-4fe4-be98-ec9632fc3bf6" xmlns:ns4="101f9b62-f22a-4565-8d5f-6e26c8de036e" targetNamespace="http://schemas.microsoft.com/office/2006/metadata/properties" ma:root="true" ma:fieldsID="b9789b06d163fdb1f45b39066c6a2b44" ns3:_="" ns4:_="">
    <xsd:import namespace="fd300ffb-1b3b-4fe4-be98-ec9632fc3bf6"/>
    <xsd:import namespace="101f9b62-f22a-4565-8d5f-6e26c8de03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00ffb-1b3b-4fe4-be98-ec9632fc3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9b62-f22a-4565-8d5f-6e26c8de03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7E350-9966-46A1-A778-FC77BFFBD125}">
  <ds:schemaRefs>
    <ds:schemaRef ds:uri="http://schemas.microsoft.com/sharepoint/v3/contenttype/forms"/>
  </ds:schemaRefs>
</ds:datastoreItem>
</file>

<file path=customXml/itemProps2.xml><?xml version="1.0" encoding="utf-8"?>
<ds:datastoreItem xmlns:ds="http://schemas.openxmlformats.org/officeDocument/2006/customXml" ds:itemID="{1BA6A581-82B7-4D8F-A772-6958C8462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59dbd-e0ea-4383-91f9-a783be53f817"/>
    <ds:schemaRef ds:uri="c753472d-c45a-49ad-b629-2f3c69e3c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9CF2D-4931-414B-854F-A2712BEF191F}">
  <ds:schemaRefs>
    <ds:schemaRef ds:uri="http://schemas.microsoft.com/office/2006/metadata/properties"/>
    <ds:schemaRef ds:uri="http://schemas.microsoft.com/office/infopath/2007/PartnerControls"/>
    <ds:schemaRef ds:uri="fd300ffb-1b3b-4fe4-be98-ec9632fc3bf6"/>
  </ds:schemaRefs>
</ds:datastoreItem>
</file>

<file path=customXml/itemProps4.xml><?xml version="1.0" encoding="utf-8"?>
<ds:datastoreItem xmlns:ds="http://schemas.openxmlformats.org/officeDocument/2006/customXml" ds:itemID="{C2F28407-2CA6-4F4A-AC5C-D5326CEB9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00ffb-1b3b-4fe4-be98-ec9632fc3bf6"/>
    <ds:schemaRef ds:uri="101f9b62-f22a-4565-8d5f-6e26c8de0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9CA66B-BF84-4F14-9BEC-B993E10B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18296</Words>
  <Characters>98640</Characters>
  <Application>Microsoft Office Word</Application>
  <DocSecurity>0</DocSecurity>
  <Lines>4449</Lines>
  <Paragraphs>3172</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Esler</dc:creator>
  <cp:keywords>[SEC=UNOFFICIAL]</cp:keywords>
  <dc:description/>
  <cp:lastModifiedBy>MILLER, Vicky</cp:lastModifiedBy>
  <cp:revision>3</cp:revision>
  <cp:lastPrinted>2024-03-12T23:23:00Z</cp:lastPrinted>
  <dcterms:created xsi:type="dcterms:W3CDTF">2024-03-15T01:37:00Z</dcterms:created>
  <dcterms:modified xsi:type="dcterms:W3CDTF">2024-03-15T01:38:00Z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0x0101003F61D706E83FE84492F8F19295DA3D2E</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26E656C94B8C4B579C269BB164902FD2</vt:lpwstr>
  </property>
  <property fmtid="{D5CDD505-2E9C-101B-9397-08002B2CF9AE}" pid="10" name="PM_ProtectiveMarkingValue_Footer">
    <vt:lpwstr>UNOFFICIAL</vt:lpwstr>
  </property>
  <property fmtid="{D5CDD505-2E9C-101B-9397-08002B2CF9AE}" pid="11" name="PM_Originator_Hash_SHA1">
    <vt:lpwstr>DAACB08450204C0F46DD78BFF6F8049364488490</vt:lpwstr>
  </property>
  <property fmtid="{D5CDD505-2E9C-101B-9397-08002B2CF9AE}" pid="12" name="PM_OriginationTimeStamp">
    <vt:lpwstr>2024-02-29T05:35:58Z</vt:lpwstr>
  </property>
  <property fmtid="{D5CDD505-2E9C-101B-9397-08002B2CF9AE}" pid="13" name="PM_ProtectiveMarkingValue_Header">
    <vt:lpwstr>UNOFFICIAL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UNOFFICIAL</vt:lpwstr>
  </property>
  <property fmtid="{D5CDD505-2E9C-101B-9397-08002B2CF9AE}" pid="20" name="PM_Hash_Version">
    <vt:lpwstr>2022.1</vt:lpwstr>
  </property>
  <property fmtid="{D5CDD505-2E9C-101B-9397-08002B2CF9AE}" pid="21" name="PM_Hash_Salt_Prev">
    <vt:lpwstr>756615707A4E6C8B53B52158F58C9104</vt:lpwstr>
  </property>
  <property fmtid="{D5CDD505-2E9C-101B-9397-08002B2CF9AE}" pid="22" name="PM_Hash_Salt">
    <vt:lpwstr>5D0BD32769F39E796014914FF9ED67A3</vt:lpwstr>
  </property>
  <property fmtid="{D5CDD505-2E9C-101B-9397-08002B2CF9AE}" pid="23" name="PM_Hash_SHA1">
    <vt:lpwstr>7EDF3124B000025B5AA5CE2085F0890D0AAFF378</vt:lpwstr>
  </property>
  <property fmtid="{D5CDD505-2E9C-101B-9397-08002B2CF9AE}" pid="24" name="PM_OriginatorUserAccountName_SHA256">
    <vt:lpwstr>9871F6CFFBF84B5DD096BCB24488EABDE9250CEAA716568F68B24D42DED533FD</vt:lpwstr>
  </property>
  <property fmtid="{D5CDD505-2E9C-101B-9397-08002B2CF9AE}" pid="25" name="PM_OriginatorDomainName_SHA256">
    <vt:lpwstr>E83A2A66C4061446A7E3732E8D44762184B6B377D962B96C83DC624302585857</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v=2022.1;a=SHA256;h=605DA3D0CA1D7B3EA1B8BF2775EC9037FBA0B22436F06E07BE9BC46DE22CD65C</vt:lpwstr>
  </property>
  <property fmtid="{D5CDD505-2E9C-101B-9397-08002B2CF9AE}" pid="29" name="MSIP_Label_48c3c0a9-12dd-4b95-92ca-a006af7b6583_ContentBits">
    <vt:lpwstr>0</vt:lpwstr>
  </property>
  <property fmtid="{D5CDD505-2E9C-101B-9397-08002B2CF9AE}" pid="30" name="MSIP_Label_48c3c0a9-12dd-4b95-92ca-a006af7b6583_SetDate">
    <vt:lpwstr>2024-02-29T05:35:58Z</vt:lpwstr>
  </property>
  <property fmtid="{D5CDD505-2E9C-101B-9397-08002B2CF9AE}" pid="31" name="MSIP_Label_48c3c0a9-12dd-4b95-92ca-a006af7b6583_Method">
    <vt:lpwstr>Privileged</vt:lpwstr>
  </property>
  <property fmtid="{D5CDD505-2E9C-101B-9397-08002B2CF9AE}" pid="32" name="MSIP_Label_48c3c0a9-12dd-4b95-92ca-a006af7b6583_Name">
    <vt:lpwstr>UNOFFICIAL</vt:lpwstr>
  </property>
  <property fmtid="{D5CDD505-2E9C-101B-9397-08002B2CF9AE}" pid="33" name="MSIP_Label_48c3c0a9-12dd-4b95-92ca-a006af7b6583_SiteId">
    <vt:lpwstr>61e36dd1-ca6e-4d61-aa0a-2b4eb88317a3</vt:lpwstr>
  </property>
  <property fmtid="{D5CDD505-2E9C-101B-9397-08002B2CF9AE}" pid="34" name="MSIP_Label_48c3c0a9-12dd-4b95-92ca-a006af7b6583_Enabled">
    <vt:lpwstr>true</vt:lpwstr>
  </property>
  <property fmtid="{D5CDD505-2E9C-101B-9397-08002B2CF9AE}" pid="35" name="MSIP_Label_48c3c0a9-12dd-4b95-92ca-a006af7b6583_ActionId">
    <vt:lpwstr>40dff221615a4f1da5b0be0b99899ec1</vt:lpwstr>
  </property>
  <property fmtid="{D5CDD505-2E9C-101B-9397-08002B2CF9AE}" pid="36" name="PMUuid">
    <vt:lpwstr>v=2022.2;d=gov.au;g=65417EFE-F3B9-5E66-BD91-1E689FEC2EA6</vt:lpwstr>
  </property>
</Properties>
</file>