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61360" w14:textId="6440374B" w:rsidR="006A73C3" w:rsidRDefault="00E453CC" w:rsidP="440E7518">
      <w:pPr>
        <w:spacing w:before="120" w:after="120"/>
        <w:rPr>
          <w:rFonts w:hint="eastAsia"/>
          <w:lang w:val="en-US" w:eastAsia="zh-CN"/>
        </w:rPr>
      </w:pPr>
      <w:r>
        <w:rPr>
          <w:rFonts w:hint="eastAsia"/>
          <w:lang w:eastAsia="zh-CN"/>
        </w:rPr>
        <mc:AlternateContent>
          <mc:Choice Requires="wps">
            <w:drawing>
              <wp:anchor distT="0" distB="0" distL="114300" distR="114300" simplePos="0" relativeHeight="251662336" behindDoc="0" locked="0" layoutInCell="1" allowOverlap="1" wp14:anchorId="0E9621F9" wp14:editId="3FBC76A6">
                <wp:simplePos x="0" y="0"/>
                <wp:positionH relativeFrom="column">
                  <wp:posOffset>-314294</wp:posOffset>
                </wp:positionH>
                <wp:positionV relativeFrom="paragraph">
                  <wp:posOffset>2407719</wp:posOffset>
                </wp:positionV>
                <wp:extent cx="3983524" cy="534154"/>
                <wp:effectExtent l="0" t="0" r="0" b="0"/>
                <wp:wrapNone/>
                <wp:docPr id="1" name="Text Box 1"/>
                <wp:cNvGraphicFramePr/>
                <a:graphic xmlns:a="http://schemas.openxmlformats.org/drawingml/2006/main">
                  <a:graphicData uri="http://schemas.microsoft.com/office/word/2010/wordprocessingShape">
                    <wps:wsp>
                      <wps:cNvSpPr txBox="1"/>
                      <wps:spPr>
                        <a:xfrm>
                          <a:off x="0" y="0"/>
                          <a:ext cx="3983524" cy="534154"/>
                        </a:xfrm>
                        <a:prstGeom prst="rect">
                          <a:avLst/>
                        </a:prstGeom>
                        <a:noFill/>
                        <a:ln w="6350">
                          <a:noFill/>
                        </a:ln>
                      </wps:spPr>
                      <wps:txbx>
                        <w:txbxContent>
                          <w:p w14:paraId="08913105" w14:textId="47557323" w:rsidR="00E453CC" w:rsidRPr="00E453CC" w:rsidRDefault="00E453CC">
                            <w:pPr>
                              <w:rPr>
                                <w:rFonts w:ascii="Microsoft YaHei" w:eastAsia="Microsoft YaHei" w:hAnsi="Microsoft YaHei"/>
                                <w:color w:val="FFFFFF" w:themeColor="background1"/>
                                <w:sz w:val="32"/>
                                <w:szCs w:val="32"/>
                              </w:rPr>
                            </w:pPr>
                            <w:r w:rsidRPr="00E453CC">
                              <w:rPr>
                                <w:rFonts w:ascii="Microsoft YaHei" w:eastAsia="Microsoft YaHei" w:hAnsi="Microsoft YaHei"/>
                                <w:color w:val="FFFFFF" w:themeColor="background1"/>
                                <w:sz w:val="32"/>
                                <w:szCs w:val="32"/>
                              </w:rPr>
                              <w:t xml:space="preserve">Chinese (Simplified) | </w:t>
                            </w:r>
                            <w:proofErr w:type="spellStart"/>
                            <w:r w:rsidRPr="00E453CC">
                              <w:rPr>
                                <w:rFonts w:ascii="Microsoft YaHei" w:eastAsia="Microsoft YaHei" w:hAnsi="Microsoft YaHei"/>
                                <w:color w:val="FFFFFF" w:themeColor="background1"/>
                                <w:sz w:val="32"/>
                                <w:szCs w:val="32"/>
                              </w:rPr>
                              <w:t>简体中</w:t>
                            </w:r>
                            <w:r w:rsidRPr="00E453CC">
                              <w:rPr>
                                <w:rFonts w:ascii="Microsoft YaHei" w:eastAsia="Microsoft YaHei" w:hAnsi="Microsoft YaHei" w:cs="PMingLiU" w:hint="eastAsia"/>
                                <w:color w:val="FFFFFF" w:themeColor="background1"/>
                                <w:sz w:val="32"/>
                                <w:szCs w:val="32"/>
                              </w:rPr>
                              <w:t>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621F9" id="_x0000_t202" coordsize="21600,21600" o:spt="202" path="m,l,21600r21600,l21600,xe">
                <v:stroke joinstyle="miter"/>
                <v:path gradientshapeok="t" o:connecttype="rect"/>
              </v:shapetype>
              <v:shape id="Text Box 1" o:spid="_x0000_s1026" type="#_x0000_t202" style="position:absolute;margin-left:-24.75pt;margin-top:189.6pt;width:313.65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4BoGA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" filled="f" stroked="f" strokeweight=".5pt">
                <v:textbox>
                  <w:txbxContent>
                    <w:p w14:paraId="08913105" w14:textId="47557323" w:rsidR="00E453CC" w:rsidRPr="00E453CC" w:rsidRDefault="00E453CC">
                      <w:pPr>
                        <w:rPr>
                          <w:rFonts w:ascii="Microsoft YaHei" w:eastAsia="Microsoft YaHei" w:hAnsi="Microsoft YaHei"/>
                          <w:color w:val="FFFFFF" w:themeColor="background1"/>
                          <w:sz w:val="32"/>
                          <w:szCs w:val="32"/>
                        </w:rPr>
                      </w:pPr>
                      <w:r w:rsidRPr="00E453CC">
                        <w:rPr>
                          <w:rFonts w:ascii="Microsoft YaHei" w:eastAsia="Microsoft YaHei" w:hAnsi="Microsoft YaHei"/>
                          <w:color w:val="FFFFFF" w:themeColor="background1"/>
                          <w:sz w:val="32"/>
                          <w:szCs w:val="32"/>
                        </w:rPr>
                        <w:t xml:space="preserve">Chinese (Simplified) | </w:t>
                      </w:r>
                      <w:proofErr w:type="spellStart"/>
                      <w:r w:rsidRPr="00E453CC">
                        <w:rPr>
                          <w:rFonts w:ascii="Microsoft YaHei" w:eastAsia="Microsoft YaHei" w:hAnsi="Microsoft YaHei"/>
                          <w:color w:val="FFFFFF" w:themeColor="background1"/>
                          <w:sz w:val="32"/>
                          <w:szCs w:val="32"/>
                        </w:rPr>
                        <w:t>简体中</w:t>
                      </w:r>
                      <w:r w:rsidRPr="00E453CC">
                        <w:rPr>
                          <w:rFonts w:ascii="Microsoft YaHei" w:eastAsia="Microsoft YaHei" w:hAnsi="Microsoft YaHei" w:cs="PMingLiU" w:hint="eastAsia"/>
                          <w:color w:val="FFFFFF" w:themeColor="background1"/>
                          <w:sz w:val="32"/>
                          <w:szCs w:val="32"/>
                        </w:rPr>
                        <w:t>文</w:t>
                      </w:r>
                      <w:proofErr w:type="spellEnd"/>
                    </w:p>
                  </w:txbxContent>
                </v:textbox>
              </v:shape>
            </w:pict>
          </mc:Fallback>
        </mc:AlternateContent>
      </w:r>
      <w:r w:rsidR="00756953">
        <w:rPr>
          <w:rFonts w:hint="eastAsia"/>
          <w:lang w:eastAsia="zh-CN"/>
        </w:rPr>
        <mc:AlternateContent>
          <mc:Choice Requires="wps">
            <w:drawing>
              <wp:anchor distT="45720" distB="45720" distL="114300" distR="114300" simplePos="0" relativeHeight="251661312" behindDoc="0" locked="0" layoutInCell="1" allowOverlap="1" wp14:anchorId="74CD7FDC" wp14:editId="0D3B8EA0">
                <wp:simplePos x="0" y="0"/>
                <wp:positionH relativeFrom="page">
                  <wp:posOffset>414670</wp:posOffset>
                </wp:positionH>
                <wp:positionV relativeFrom="page">
                  <wp:posOffset>4912242</wp:posOffset>
                </wp:positionV>
                <wp:extent cx="6343650" cy="4816549"/>
                <wp:effectExtent l="0" t="0" r="0" b="31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816549"/>
                        </a:xfrm>
                        <a:prstGeom prst="rect">
                          <a:avLst/>
                        </a:prstGeom>
                        <a:noFill/>
                        <a:ln w="9525">
                          <a:noFill/>
                          <a:miter lim="800000"/>
                          <a:headEnd/>
                          <a:tailEnd/>
                        </a:ln>
                      </wps:spPr>
                      <wps:txbx>
                        <w:txbxContent>
                          <w:p w14:paraId="0B4040A6" w14:textId="77777777" w:rsidR="00C92272" w:rsidRPr="003C581E" w:rsidRDefault="00756953" w:rsidP="00442F4B">
                            <w:pPr>
                              <w:spacing w:line="1000" w:lineRule="exact"/>
                              <w:outlineLvl w:val="0"/>
                              <w:rPr>
                                <w:rFonts w:ascii="Microsoft YaHei" w:eastAsia="Microsoft YaHei" w:hAnsi="Microsoft YaHei" w:cs="Arial" w:hint="eastAsia"/>
                                <w:b/>
                                <w:bCs/>
                                <w:color w:val="FFFFFF" w:themeColor="background1"/>
                                <w:sz w:val="96"/>
                                <w:szCs w:val="96"/>
                                <w:lang w:eastAsia="zh-CN"/>
                              </w:rPr>
                            </w:pPr>
                            <w:bookmarkStart w:id="0" w:name="_Hlk168141233"/>
                            <w:r w:rsidRPr="003C581E">
                              <w:rPr>
                                <w:rFonts w:ascii="Microsoft YaHei" w:eastAsia="Microsoft YaHei" w:hAnsi="Microsoft YaHei" w:cs="SimSun" w:hint="eastAsia"/>
                                <w:b/>
                                <w:bCs/>
                                <w:color w:val="FFFFFF" w:themeColor="background1"/>
                                <w:sz w:val="96"/>
                                <w:szCs w:val="96"/>
                                <w:lang w:eastAsia="zh-CN"/>
                              </w:rPr>
                              <w:t>安全、权利和公正</w:t>
                            </w:r>
                          </w:p>
                          <w:bookmarkEnd w:id="0"/>
                          <w:p w14:paraId="3AFCD2E2" w14:textId="77777777" w:rsidR="00C92272" w:rsidRPr="003C581E" w:rsidRDefault="00756953" w:rsidP="00442F4B">
                            <w:pPr>
                              <w:pStyle w:val="BodyText"/>
                              <w:outlineLvl w:val="0"/>
                              <w:rPr>
                                <w:rFonts w:ascii="Microsoft YaHei" w:eastAsia="Microsoft YaHei" w:hAnsi="Microsoft YaHei" w:hint="eastAsia"/>
                                <w:b/>
                                <w:bCs/>
                                <w:color w:val="FFFFFF" w:themeColor="background1"/>
                                <w:sz w:val="96"/>
                                <w:szCs w:val="96"/>
                                <w:lang w:eastAsia="zh-CN"/>
                              </w:rPr>
                            </w:pPr>
                            <w:r w:rsidRPr="003C581E">
                              <w:rPr>
                                <w:rFonts w:ascii="Microsoft YaHei" w:eastAsia="Microsoft YaHei" w:hAnsi="Microsoft YaHei" w:cs="SimSun" w:hint="eastAsia"/>
                                <w:b/>
                                <w:bCs/>
                                <w:color w:val="FFFFFF" w:themeColor="background1"/>
                                <w:sz w:val="96"/>
                                <w:szCs w:val="96"/>
                                <w:lang w:eastAsia="zh-CN"/>
                              </w:rPr>
                              <w:t>定向行动计划</w:t>
                            </w:r>
                          </w:p>
                          <w:p w14:paraId="1032F2E2" w14:textId="77777777" w:rsidR="00C92272" w:rsidRPr="003C581E" w:rsidRDefault="00756953" w:rsidP="00442F4B">
                            <w:pPr>
                              <w:pStyle w:val="BodyText"/>
                              <w:outlineLvl w:val="0"/>
                              <w:rPr>
                                <w:rFonts w:ascii="Microsoft YaHei" w:eastAsia="Microsoft YaHei" w:hAnsi="Microsoft YaHei" w:cstheme="minorBidi" w:hint="eastAsia"/>
                                <w:b/>
                                <w:bCs/>
                                <w:i/>
                                <w:iCs/>
                                <w:color w:val="FFFFFF" w:themeColor="background1"/>
                                <w:sz w:val="96"/>
                                <w:szCs w:val="96"/>
                                <w:lang w:eastAsia="zh-CN"/>
                              </w:rPr>
                            </w:pPr>
                            <w:r w:rsidRPr="003C581E">
                              <w:rPr>
                                <w:rFonts w:ascii="Microsoft YaHei" w:eastAsia="Microsoft YaHei" w:hAnsi="Microsoft YaHei" w:cs="SimSun" w:hint="eastAsia"/>
                                <w:b/>
                                <w:bCs/>
                                <w:color w:val="FFFFFF" w:themeColor="background1"/>
                                <w:sz w:val="96"/>
                                <w:szCs w:val="96"/>
                                <w:lang w:eastAsia="zh-CN"/>
                              </w:rPr>
                              <w:t>摘要</w:t>
                            </w:r>
                          </w:p>
                          <w:p w14:paraId="0D9C8638" w14:textId="77777777" w:rsidR="00C92272" w:rsidRPr="003C581E" w:rsidRDefault="00756953" w:rsidP="00442F4B">
                            <w:pPr>
                              <w:pStyle w:val="BodyText"/>
                              <w:outlineLvl w:val="0"/>
                              <w:rPr>
                                <w:rFonts w:ascii="Microsoft YaHei" w:eastAsia="Microsoft YaHei" w:hAnsi="Microsoft YaHei" w:hint="eastAsia"/>
                                <w:b/>
                                <w:bCs/>
                                <w:color w:val="FFFFFF" w:themeColor="background1"/>
                                <w:sz w:val="96"/>
                                <w:szCs w:val="96"/>
                                <w:shd w:val="clear" w:color="auto" w:fill="563275"/>
                                <w:lang w:eastAsia="zh-CN"/>
                              </w:rPr>
                            </w:pPr>
                            <w:r w:rsidRPr="003C581E">
                              <w:rPr>
                                <w:rFonts w:ascii="Microsoft YaHei" w:eastAsia="Microsoft YaHei" w:hAnsi="Microsoft YaHei" w:cs="SimSun" w:hint="eastAsia"/>
                                <w:b/>
                                <w:bCs/>
                                <w:i/>
                                <w:iCs/>
                                <w:color w:val="FFFFFF" w:themeColor="background1"/>
                                <w:sz w:val="96"/>
                                <w:szCs w:val="96"/>
                                <w:lang w:eastAsia="zh-CN"/>
                              </w:rPr>
                              <w:t>2025 – 2027 年</w:t>
                            </w:r>
                          </w:p>
                          <w:p w14:paraId="48D5DC13" w14:textId="77777777" w:rsidR="00C92272" w:rsidRPr="003C581E" w:rsidRDefault="00C92272" w:rsidP="00C92272">
                            <w:pPr>
                              <w:rPr>
                                <w:rFonts w:ascii="Microsoft YaHei" w:eastAsia="Microsoft YaHei" w:hAnsi="Microsoft YaHei" w:hint="eastAsia"/>
                                <w:lang w:eastAsia="zh-CN"/>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D7FDC" id="_x0000_t202" coordsize="21600,21600" o:spt="202" path="m,l,21600r21600,l21600,xe">
                <v:stroke joinstyle="miter"/>
                <v:path gradientshapeok="t" o:connecttype="rect"/>
              </v:shapetype>
              <v:shape id="Text Box 2" o:spid="_x0000_s1027" type="#_x0000_t202" style="position:absolute;margin-left:32.65pt;margin-top:386.8pt;width:499.5pt;height:379.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" filled="f" stroked="f">
                <v:textbox>
                  <w:txbxContent>
                    <w:p w14:paraId="0B4040A6" w14:textId="77777777" w:rsidR="00C92272" w:rsidRPr="003C581E" w:rsidRDefault="00756953" w:rsidP="00442F4B">
                      <w:pPr>
                        <w:spacing w:line="1000" w:lineRule="exact"/>
                        <w:outlineLvl w:val="0"/>
                        <w:rPr>
                          <w:rFonts w:ascii="Microsoft YaHei" w:eastAsia="Microsoft YaHei" w:hAnsi="Microsoft YaHei" w:cs="Arial" w:hint="eastAsia"/>
                          <w:b/>
                          <w:bCs/>
                          <w:color w:val="FFFFFF" w:themeColor="background1"/>
                          <w:sz w:val="96"/>
                          <w:szCs w:val="96"/>
                          <w:lang w:eastAsia="zh-CN"/>
                        </w:rPr>
                      </w:pPr>
                      <w:bookmarkStart w:id="1" w:name="_Hlk168141233"/>
                      <w:r w:rsidRPr="003C581E">
                        <w:rPr>
                          <w:rFonts w:ascii="Microsoft YaHei" w:eastAsia="Microsoft YaHei" w:hAnsi="Microsoft YaHei" w:cs="SimSun" w:hint="eastAsia"/>
                          <w:b/>
                          <w:bCs/>
                          <w:color w:val="FFFFFF" w:themeColor="background1"/>
                          <w:sz w:val="96"/>
                          <w:szCs w:val="96"/>
                          <w:lang w:eastAsia="zh-CN"/>
                        </w:rPr>
                        <w:t>安全、权利和公正</w:t>
                      </w:r>
                    </w:p>
                    <w:bookmarkEnd w:id="1"/>
                    <w:p w14:paraId="3AFCD2E2" w14:textId="77777777" w:rsidR="00C92272" w:rsidRPr="003C581E" w:rsidRDefault="00756953" w:rsidP="00442F4B">
                      <w:pPr>
                        <w:pStyle w:val="BodyText"/>
                        <w:outlineLvl w:val="0"/>
                        <w:rPr>
                          <w:rFonts w:ascii="Microsoft YaHei" w:eastAsia="Microsoft YaHei" w:hAnsi="Microsoft YaHei" w:hint="eastAsia"/>
                          <w:b/>
                          <w:bCs/>
                          <w:color w:val="FFFFFF" w:themeColor="background1"/>
                          <w:sz w:val="96"/>
                          <w:szCs w:val="96"/>
                          <w:lang w:eastAsia="zh-CN"/>
                        </w:rPr>
                      </w:pPr>
                      <w:r w:rsidRPr="003C581E">
                        <w:rPr>
                          <w:rFonts w:ascii="Microsoft YaHei" w:eastAsia="Microsoft YaHei" w:hAnsi="Microsoft YaHei" w:cs="SimSun" w:hint="eastAsia"/>
                          <w:b/>
                          <w:bCs/>
                          <w:color w:val="FFFFFF" w:themeColor="background1"/>
                          <w:sz w:val="96"/>
                          <w:szCs w:val="96"/>
                          <w:lang w:eastAsia="zh-CN"/>
                        </w:rPr>
                        <w:t>定向行动计划</w:t>
                      </w:r>
                    </w:p>
                    <w:p w14:paraId="1032F2E2" w14:textId="77777777" w:rsidR="00C92272" w:rsidRPr="003C581E" w:rsidRDefault="00756953" w:rsidP="00442F4B">
                      <w:pPr>
                        <w:pStyle w:val="BodyText"/>
                        <w:outlineLvl w:val="0"/>
                        <w:rPr>
                          <w:rFonts w:ascii="Microsoft YaHei" w:eastAsia="Microsoft YaHei" w:hAnsi="Microsoft YaHei" w:cstheme="minorBidi" w:hint="eastAsia"/>
                          <w:b/>
                          <w:bCs/>
                          <w:i/>
                          <w:iCs/>
                          <w:color w:val="FFFFFF" w:themeColor="background1"/>
                          <w:sz w:val="96"/>
                          <w:szCs w:val="96"/>
                          <w:lang w:eastAsia="zh-CN"/>
                        </w:rPr>
                      </w:pPr>
                      <w:r w:rsidRPr="003C581E">
                        <w:rPr>
                          <w:rFonts w:ascii="Microsoft YaHei" w:eastAsia="Microsoft YaHei" w:hAnsi="Microsoft YaHei" w:cs="SimSun" w:hint="eastAsia"/>
                          <w:b/>
                          <w:bCs/>
                          <w:color w:val="FFFFFF" w:themeColor="background1"/>
                          <w:sz w:val="96"/>
                          <w:szCs w:val="96"/>
                          <w:lang w:eastAsia="zh-CN"/>
                        </w:rPr>
                        <w:t>摘要</w:t>
                      </w:r>
                    </w:p>
                    <w:p w14:paraId="0D9C8638" w14:textId="77777777" w:rsidR="00C92272" w:rsidRPr="003C581E" w:rsidRDefault="00756953" w:rsidP="00442F4B">
                      <w:pPr>
                        <w:pStyle w:val="BodyText"/>
                        <w:outlineLvl w:val="0"/>
                        <w:rPr>
                          <w:rFonts w:ascii="Microsoft YaHei" w:eastAsia="Microsoft YaHei" w:hAnsi="Microsoft YaHei" w:hint="eastAsia"/>
                          <w:b/>
                          <w:bCs/>
                          <w:color w:val="FFFFFF" w:themeColor="background1"/>
                          <w:sz w:val="96"/>
                          <w:szCs w:val="96"/>
                          <w:shd w:val="clear" w:color="auto" w:fill="563275"/>
                          <w:lang w:eastAsia="zh-CN"/>
                        </w:rPr>
                      </w:pPr>
                      <w:r w:rsidRPr="003C581E">
                        <w:rPr>
                          <w:rFonts w:ascii="Microsoft YaHei" w:eastAsia="Microsoft YaHei" w:hAnsi="Microsoft YaHei" w:cs="SimSun" w:hint="eastAsia"/>
                          <w:b/>
                          <w:bCs/>
                          <w:i/>
                          <w:iCs/>
                          <w:color w:val="FFFFFF" w:themeColor="background1"/>
                          <w:sz w:val="96"/>
                          <w:szCs w:val="96"/>
                          <w:lang w:eastAsia="zh-CN"/>
                        </w:rPr>
                        <w:t>2025 – 2027 年</w:t>
                      </w:r>
                    </w:p>
                    <w:p w14:paraId="48D5DC13" w14:textId="77777777" w:rsidR="00C92272" w:rsidRPr="003C581E" w:rsidRDefault="00C92272" w:rsidP="00C92272">
                      <w:pPr>
                        <w:rPr>
                          <w:rFonts w:ascii="Microsoft YaHei" w:eastAsia="Microsoft YaHei" w:hAnsi="Microsoft YaHei" w:hint="eastAsia"/>
                          <w:lang w:eastAsia="zh-CN"/>
                        </w:rPr>
                      </w:pPr>
                    </w:p>
                  </w:txbxContent>
                </v:textbox>
                <w10:wrap type="topAndBottom" anchorx="page" anchory="page"/>
              </v:shape>
            </w:pict>
          </mc:Fallback>
        </mc:AlternateContent>
      </w:r>
      <w:r w:rsidR="00756953" w:rsidRPr="001D6D71">
        <w:rPr>
          <w:rFonts w:hint="eastAsia"/>
          <w:lang w:eastAsia="zh-CN"/>
        </w:rPr>
        <w:drawing>
          <wp:anchor distT="0" distB="0" distL="114300" distR="114300" simplePos="0" relativeHeight="251658240" behindDoc="1" locked="0" layoutInCell="1" allowOverlap="1" wp14:anchorId="79DBB5F0" wp14:editId="7CDFBCF5">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225561"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30B" w:rsidRPr="009611BD">
        <w:rPr>
          <w:rFonts w:hint="eastAsia"/>
          <w:lang w:eastAsia="zh-CN"/>
        </w:rPr>
        <w:drawing>
          <wp:anchor distT="0" distB="900430" distL="114300" distR="2700655" simplePos="0" relativeHeight="251659264" behindDoc="1" locked="1" layoutInCell="1" allowOverlap="0" wp14:anchorId="2E60FE1D" wp14:editId="5A0162CB">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88275" name="Picture 198599949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000248A9" w14:textId="77777777" w:rsidR="00ED1564" w:rsidRPr="003C581E" w:rsidRDefault="00756953" w:rsidP="00733214">
      <w:pPr>
        <w:spacing w:before="10000"/>
        <w:rPr>
          <w:rFonts w:ascii="Microsoft YaHei" w:eastAsia="Microsoft YaHei" w:hAnsi="Microsoft YaHei" w:cstheme="minorHAnsi" w:hint="eastAsia"/>
          <w:b/>
          <w:bCs/>
          <w:color w:val="00492C"/>
          <w:sz w:val="28"/>
          <w:szCs w:val="28"/>
          <w:lang w:val="en-US" w:eastAsia="zh-CN"/>
        </w:rPr>
      </w:pPr>
      <w:r w:rsidRPr="003C581E">
        <w:rPr>
          <w:rFonts w:ascii="Microsoft YaHei" w:eastAsia="Microsoft YaHei" w:hAnsi="Microsoft YaHei" w:cs="SimSun" w:hint="eastAsia"/>
          <w:b/>
          <w:bCs/>
          <w:color w:val="00492C"/>
          <w:sz w:val="28"/>
          <w:szCs w:val="28"/>
          <w:lang w:eastAsia="zh-CN"/>
        </w:rPr>
        <w:lastRenderedPageBreak/>
        <w:t>安全、权利与公正定向行动计划概述</w:t>
      </w:r>
    </w:p>
    <w:p w14:paraId="72AA2C78" w14:textId="77777777" w:rsidR="00950C03" w:rsidRPr="00B374B8" w:rsidRDefault="00756953" w:rsidP="007022D0">
      <w:pPr>
        <w:pStyle w:val="BodyText"/>
        <w:rPr>
          <w:rFonts w:ascii="Microsoft YaHei" w:eastAsia="Microsoft YaHei" w:hAnsi="Microsoft YaHei" w:hint="eastAsia"/>
          <w:spacing w:val="-2"/>
          <w:lang w:eastAsia="zh-CN"/>
        </w:rPr>
      </w:pPr>
      <w:r w:rsidRPr="00B374B8">
        <w:rPr>
          <w:rFonts w:ascii="Microsoft YaHei" w:eastAsia="Microsoft YaHei" w:hAnsi="Microsoft YaHei" w:cs="SimSun" w:hint="eastAsia"/>
          <w:spacing w:val="-2"/>
          <w:lang w:eastAsia="zh-CN"/>
        </w:rPr>
        <w:t>安全、权利和公正定向行动计划（Safety, Rights and Justice Targeted Action Plan，简称 TAP）列出了防止残障人士受到伤害的关键行动，通过精心设计和集成的服务系统，为面临伤害风险的人提供更好的支持，同时在出现问题时采取更适当的行动方式。安全、权利和公正 TAP 根据针对残障人士遭受施暴、虐待、忽视和剥削问题专案调查皇家委员会（Royal Commission into Violence, Abuse, Neglect and Exploitation of people with Disability，简称 DRC）的建议制定，反映了残障人士群体的优先事项。</w:t>
      </w:r>
    </w:p>
    <w:p w14:paraId="0578F6D4" w14:textId="77777777" w:rsidR="00ED1564" w:rsidRPr="003C581E" w:rsidRDefault="00756953" w:rsidP="007022D0">
      <w:pPr>
        <w:pStyle w:val="BodyText"/>
        <w:rPr>
          <w:rFonts w:ascii="Microsoft YaHei" w:eastAsia="Microsoft YaHei" w:hAnsi="Microsoft YaHei" w:hint="eastAsia"/>
          <w:lang w:eastAsia="zh-CN"/>
        </w:rPr>
      </w:pPr>
      <w:r w:rsidRPr="003C581E">
        <w:rPr>
          <w:rFonts w:ascii="Microsoft YaHei" w:eastAsia="Microsoft YaHei" w:hAnsi="Microsoft YaHei" w:cs="SimSun" w:hint="eastAsia"/>
          <w:lang w:eastAsia="zh-CN"/>
        </w:rPr>
        <w:t>有关 TAP 和 TAP 进展的更多信息，请参阅 TAP 概述文档。</w:t>
      </w:r>
    </w:p>
    <w:p w14:paraId="0CA1CE67" w14:textId="77777777" w:rsidR="00C80947" w:rsidRPr="003C581E" w:rsidRDefault="00756953" w:rsidP="0063637C">
      <w:pPr>
        <w:pStyle w:val="Heading2"/>
        <w:spacing w:before="120" w:after="120" w:line="300" w:lineRule="auto"/>
        <w:rPr>
          <w:rFonts w:ascii="Microsoft YaHei" w:eastAsia="Microsoft YaHei" w:hAnsi="Microsoft YaHei" w:cstheme="minorHAnsi" w:hint="eastAsia"/>
          <w:color w:val="00492C"/>
          <w:sz w:val="28"/>
          <w:szCs w:val="28"/>
          <w:lang w:val="en-US" w:eastAsia="zh-CN"/>
        </w:rPr>
      </w:pPr>
      <w:r w:rsidRPr="003C581E">
        <w:rPr>
          <w:rFonts w:ascii="Microsoft YaHei" w:eastAsia="Microsoft YaHei" w:hAnsi="Microsoft YaHei" w:cs="SimSun" w:hint="eastAsia"/>
          <w:color w:val="00492C"/>
          <w:sz w:val="28"/>
          <w:szCs w:val="28"/>
          <w:lang w:eastAsia="zh-CN"/>
        </w:rPr>
        <w:t>现状</w:t>
      </w:r>
    </w:p>
    <w:p w14:paraId="3677FF6A" w14:textId="77777777" w:rsidR="00950C03" w:rsidRPr="003C581E" w:rsidRDefault="00756953" w:rsidP="7EBA0BD2">
      <w:pPr>
        <w:pStyle w:val="NoSpacing"/>
        <w:spacing w:before="120" w:after="120" w:line="300" w:lineRule="auto"/>
        <w:rPr>
          <w:rFonts w:ascii="Microsoft YaHei" w:eastAsia="Microsoft YaHei" w:hAnsi="Microsoft YaHei" w:hint="eastAsia"/>
          <w:sz w:val="24"/>
          <w:szCs w:val="24"/>
          <w:lang w:eastAsia="zh-CN"/>
        </w:rPr>
      </w:pPr>
      <w:r w:rsidRPr="003C581E">
        <w:rPr>
          <w:rFonts w:ascii="Microsoft YaHei" w:eastAsia="Microsoft YaHei" w:hAnsi="Microsoft YaHei" w:cs="SimSun" w:hint="eastAsia"/>
          <w:sz w:val="24"/>
          <w:szCs w:val="24"/>
          <w:lang w:eastAsia="zh-CN"/>
        </w:rPr>
        <w:t>尽管残障人士与所有其他澳大利亚人享有同等权利，但他们在安全和公正方面却没有享受到平等的结果。ADS 审查过程中的咨询表明，人们强烈希望采取更多行动，确保促进、维护和保护残障人士的权利，以便残障人士能感到安全并在法律面前享有平等。此外，2022 年 ADS 全国论坛（ADS National Forum）期间收到的反馈显示，安全、权利和公正是反复受到关注的领域。与会者希望看到刑事司法系统反馈给残障人士的事项能有所行动。</w:t>
      </w:r>
    </w:p>
    <w:p w14:paraId="348E4F9D" w14:textId="77777777" w:rsidR="00950C03" w:rsidRPr="003C581E" w:rsidRDefault="00756953" w:rsidP="7EBA0BD2">
      <w:pPr>
        <w:pStyle w:val="NoSpacing"/>
        <w:spacing w:before="120" w:after="120" w:line="300" w:lineRule="auto"/>
        <w:rPr>
          <w:rFonts w:ascii="Microsoft YaHei" w:eastAsia="Microsoft YaHei" w:hAnsi="Microsoft YaHei" w:hint="eastAsia"/>
          <w:spacing w:val="-4"/>
          <w:sz w:val="24"/>
          <w:szCs w:val="24"/>
          <w:lang w:eastAsia="zh-CN"/>
        </w:rPr>
      </w:pPr>
      <w:r w:rsidRPr="003C581E">
        <w:rPr>
          <w:rFonts w:ascii="Microsoft YaHei" w:eastAsia="Microsoft YaHei" w:hAnsi="Microsoft YaHei" w:cs="SimSun" w:hint="eastAsia"/>
          <w:spacing w:val="-4"/>
          <w:sz w:val="24"/>
          <w:szCs w:val="24"/>
          <w:lang w:eastAsia="zh-CN"/>
        </w:rPr>
        <w:t>DRC 的主要调查结果显示，残障人士有较高的比例出现在在刑事司法系统中，并且有较高的风险会遭受暴力、侵害、忽视和剥削。尽管其背后的原因还有待进一步了解，但很明显，残障人士更容易遭遇的不利处境、刑事司法系统对他们的无效应对，都导致了这些不公正的结果。</w:t>
      </w:r>
    </w:p>
    <w:p w14:paraId="20A641B7" w14:textId="2D441226" w:rsidR="00C76E67" w:rsidRPr="00677533" w:rsidRDefault="00756953" w:rsidP="00677533">
      <w:pPr>
        <w:pStyle w:val="NoSpacing"/>
        <w:spacing w:before="120" w:after="120" w:line="300" w:lineRule="auto"/>
        <w:rPr>
          <w:rFonts w:ascii="Microsoft YaHei" w:eastAsia="Microsoft YaHei" w:hAnsi="Microsoft YaHei" w:hint="eastAsia"/>
          <w:sz w:val="24"/>
          <w:szCs w:val="24"/>
          <w:lang w:eastAsia="zh-CN"/>
        </w:rPr>
      </w:pPr>
      <w:r w:rsidRPr="003C581E">
        <w:rPr>
          <w:rFonts w:ascii="Microsoft YaHei" w:eastAsia="Microsoft YaHei" w:hAnsi="Microsoft YaHei" w:cs="SimSun" w:hint="eastAsia"/>
          <w:sz w:val="24"/>
          <w:szCs w:val="24"/>
          <w:lang w:eastAsia="zh-CN"/>
        </w:rPr>
        <w:t>对于原住民残障人士而言，情况更加严峻。2022 年，尽管原住民仅占总人口的 3.2%，但成年囚犯中却有 33% 是原住民。在青少年拘留所中，61% 是原住民儿童。目前，筛查工具和数据收集方法无法充分识别或记录所有澳大利亚残障囚犯的数量。缺乏经过文化验证的筛查工具使原住民面临的问题更加严重。尽管如此，原住民囚犯的残障率较高，并且大多数人是在入狱时才被确诊。正如 2022年 ADS 全国论坛所指出的那样，如果要有效应对刑事司法系统中残障人士面临的问题，还必须考虑到原住民残障人士的具体需求和情况。</w:t>
      </w:r>
    </w:p>
    <w:p w14:paraId="2533D5C2" w14:textId="77777777" w:rsidR="007170BD" w:rsidRPr="003C581E" w:rsidRDefault="00756953" w:rsidP="00733214">
      <w:pPr>
        <w:pStyle w:val="NoSpacing"/>
        <w:keepNext/>
        <w:spacing w:before="120" w:after="120" w:line="300" w:lineRule="auto"/>
        <w:rPr>
          <w:rFonts w:ascii="Microsoft YaHei" w:eastAsia="Microsoft YaHei" w:hAnsi="Microsoft YaHei" w:hint="eastAsia"/>
          <w:sz w:val="24"/>
          <w:szCs w:val="24"/>
          <w:lang w:eastAsia="zh-CN"/>
        </w:rPr>
      </w:pPr>
      <w:r w:rsidRPr="003C581E">
        <w:rPr>
          <w:rFonts w:ascii="Microsoft YaHei" w:eastAsia="Microsoft YaHei" w:hAnsi="Microsoft YaHei" w:cs="SimSun" w:hint="eastAsia"/>
          <w:sz w:val="24"/>
          <w:szCs w:val="24"/>
          <w:lang w:eastAsia="zh-CN"/>
        </w:rPr>
        <w:lastRenderedPageBreak/>
        <w:t>不幸的是，许多残障人士不会向警方举报暴力事件或寻求建议或支持。当警察介入时，残障人士会报告一些负面经历，例如：</w:t>
      </w:r>
    </w:p>
    <w:p w14:paraId="509C49DE" w14:textId="77777777" w:rsidR="007170BD" w:rsidRPr="003C581E" w:rsidRDefault="00756953" w:rsidP="0063637C">
      <w:pPr>
        <w:pStyle w:val="NoSpacing"/>
        <w:numPr>
          <w:ilvl w:val="0"/>
          <w:numId w:val="36"/>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不被相信或被误解</w:t>
      </w:r>
    </w:p>
    <w:p w14:paraId="16CAB40D" w14:textId="77777777" w:rsidR="007170BD" w:rsidRPr="003C581E" w:rsidRDefault="00756953" w:rsidP="00733214">
      <w:pPr>
        <w:pStyle w:val="NoSpacing"/>
        <w:keepNext/>
        <w:numPr>
          <w:ilvl w:val="0"/>
          <w:numId w:val="36"/>
        </w:numPr>
        <w:spacing w:before="120" w:after="120" w:line="300" w:lineRule="auto"/>
        <w:ind w:left="714" w:hanging="357"/>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被告知自行忽视或避免侵害</w:t>
      </w:r>
    </w:p>
    <w:p w14:paraId="796A077F" w14:textId="77777777" w:rsidR="007170BD" w:rsidRPr="003C581E" w:rsidRDefault="00756953" w:rsidP="0063637C">
      <w:pPr>
        <w:pStyle w:val="NoSpacing"/>
        <w:numPr>
          <w:ilvl w:val="0"/>
          <w:numId w:val="36"/>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警察更相信有犯罪行为的施害者而非受害的残障人士</w:t>
      </w:r>
    </w:p>
    <w:p w14:paraId="73AE9CDA" w14:textId="77777777" w:rsidR="007170BD" w:rsidRPr="003C581E" w:rsidRDefault="00756953" w:rsidP="0063637C">
      <w:pPr>
        <w:pStyle w:val="NoSpacing"/>
        <w:numPr>
          <w:ilvl w:val="0"/>
          <w:numId w:val="36"/>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被误认为是施害者。</w:t>
      </w:r>
    </w:p>
    <w:p w14:paraId="0CC45202" w14:textId="77777777" w:rsidR="00C80947" w:rsidRPr="003C581E" w:rsidRDefault="00756953" w:rsidP="0063637C">
      <w:pPr>
        <w:pStyle w:val="Heading2"/>
        <w:spacing w:before="120" w:after="120" w:line="300" w:lineRule="auto"/>
        <w:rPr>
          <w:rFonts w:ascii="Microsoft YaHei" w:eastAsia="Microsoft YaHei" w:hAnsi="Microsoft YaHei" w:cstheme="minorHAnsi" w:hint="eastAsia"/>
          <w:sz w:val="24"/>
          <w:szCs w:val="24"/>
          <w:lang w:val="en-US" w:eastAsia="zh-CN"/>
        </w:rPr>
      </w:pPr>
      <w:r w:rsidRPr="003C581E">
        <w:rPr>
          <w:rFonts w:ascii="Microsoft YaHei" w:eastAsia="Microsoft YaHei" w:hAnsi="Microsoft YaHei" w:cs="SimSun" w:hint="eastAsia"/>
          <w:color w:val="00492C"/>
          <w:sz w:val="28"/>
          <w:szCs w:val="28"/>
          <w:lang w:eastAsia="zh-CN"/>
        </w:rPr>
        <w:t>主要成果和目标</w:t>
      </w:r>
    </w:p>
    <w:p w14:paraId="628ABF1C" w14:textId="77777777" w:rsidR="00C712E7" w:rsidRPr="009A6C37" w:rsidRDefault="00756953" w:rsidP="3590D0ED">
      <w:pPr>
        <w:pStyle w:val="NoSpacing"/>
        <w:spacing w:before="120" w:after="120" w:line="300" w:lineRule="auto"/>
        <w:rPr>
          <w:rFonts w:ascii="Microsoft YaHei" w:eastAsia="Microsoft YaHei" w:hAnsi="Microsoft YaHei" w:hint="eastAsia"/>
          <w:spacing w:val="-2"/>
          <w:sz w:val="24"/>
          <w:szCs w:val="24"/>
          <w:lang w:eastAsia="zh-CN"/>
        </w:rPr>
      </w:pPr>
      <w:r w:rsidRPr="009A6C37">
        <w:rPr>
          <w:rFonts w:ascii="Microsoft YaHei" w:eastAsia="Microsoft YaHei" w:hAnsi="Microsoft YaHei" w:cs="SimSun" w:hint="eastAsia"/>
          <w:spacing w:val="-2"/>
          <w:sz w:val="24"/>
          <w:szCs w:val="24"/>
          <w:lang w:eastAsia="zh-CN"/>
        </w:rPr>
        <w:t>ADS 安全、权利和公平的成果领域（Safety, Rights, and Justice Outcome Area）旨在确保促进、维护和保护残障人士的权利，确保残障人士感到安全并在法律面前享有平等的权利。</w:t>
      </w:r>
    </w:p>
    <w:p w14:paraId="7FD291B3" w14:textId="77777777" w:rsidR="004640DC" w:rsidRPr="003C581E" w:rsidRDefault="00756953" w:rsidP="0063637C">
      <w:pPr>
        <w:pStyle w:val="NoSpacing"/>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安全、权利和公正定向行动计划（TAP）旨在使澳大利亚成为一个让残障人士能够：</w:t>
      </w:r>
    </w:p>
    <w:p w14:paraId="4C2C7BE2" w14:textId="77777777" w:rsidR="004640DC" w:rsidRPr="009A6C37" w:rsidRDefault="00756953" w:rsidP="009A6C37">
      <w:pPr>
        <w:pStyle w:val="NoSpacing"/>
        <w:numPr>
          <w:ilvl w:val="0"/>
          <w:numId w:val="36"/>
        </w:numPr>
        <w:spacing w:before="120" w:after="120" w:line="300" w:lineRule="auto"/>
        <w:rPr>
          <w:rFonts w:ascii="Microsoft YaHei" w:eastAsia="Microsoft YaHei" w:hAnsi="Microsoft YaHei" w:cs="SimSun" w:hint="eastAsia"/>
          <w:sz w:val="24"/>
          <w:szCs w:val="24"/>
          <w:lang w:eastAsia="zh-CN"/>
        </w:rPr>
      </w:pPr>
      <w:r w:rsidRPr="003C581E">
        <w:rPr>
          <w:rFonts w:ascii="Microsoft YaHei" w:eastAsia="Microsoft YaHei" w:hAnsi="Microsoft YaHei" w:cs="SimSun" w:hint="eastAsia"/>
          <w:sz w:val="24"/>
          <w:szCs w:val="24"/>
          <w:lang w:eastAsia="zh-CN"/>
        </w:rPr>
        <w:t>安全且</w:t>
      </w:r>
    </w:p>
    <w:p w14:paraId="619970AE" w14:textId="77777777" w:rsidR="004640DC" w:rsidRPr="009A6C37" w:rsidRDefault="00756953" w:rsidP="009A6C37">
      <w:pPr>
        <w:pStyle w:val="NoSpacing"/>
        <w:numPr>
          <w:ilvl w:val="0"/>
          <w:numId w:val="36"/>
        </w:numPr>
        <w:spacing w:before="120" w:after="120" w:line="300" w:lineRule="auto"/>
        <w:rPr>
          <w:rFonts w:ascii="Microsoft YaHei" w:eastAsia="Microsoft YaHei" w:hAnsi="Microsoft YaHei" w:cs="SimSun" w:hint="eastAsia"/>
          <w:sz w:val="24"/>
          <w:szCs w:val="24"/>
          <w:lang w:eastAsia="zh-CN"/>
        </w:rPr>
      </w:pPr>
      <w:r w:rsidRPr="003C581E">
        <w:rPr>
          <w:rFonts w:ascii="Microsoft YaHei" w:eastAsia="Microsoft YaHei" w:hAnsi="Microsoft YaHei" w:cs="SimSun" w:hint="eastAsia"/>
          <w:sz w:val="24"/>
          <w:szCs w:val="24"/>
          <w:lang w:eastAsia="zh-CN"/>
        </w:rPr>
        <w:t>感到安全</w:t>
      </w:r>
    </w:p>
    <w:p w14:paraId="5684AC69" w14:textId="77777777" w:rsidR="004640DC" w:rsidRPr="009A6C37" w:rsidRDefault="00756953" w:rsidP="009A6C37">
      <w:pPr>
        <w:pStyle w:val="NoSpacing"/>
        <w:numPr>
          <w:ilvl w:val="0"/>
          <w:numId w:val="36"/>
        </w:numPr>
        <w:spacing w:before="120" w:after="120" w:line="300" w:lineRule="auto"/>
        <w:rPr>
          <w:rFonts w:ascii="Microsoft YaHei" w:eastAsia="Microsoft YaHei" w:hAnsi="Microsoft YaHei" w:cs="SimSun" w:hint="eastAsia"/>
          <w:sz w:val="24"/>
          <w:szCs w:val="24"/>
          <w:lang w:eastAsia="zh-CN"/>
        </w:rPr>
      </w:pPr>
      <w:r w:rsidRPr="003C581E">
        <w:rPr>
          <w:rFonts w:ascii="Microsoft YaHei" w:eastAsia="Microsoft YaHei" w:hAnsi="Microsoft YaHei" w:cs="SimSun" w:hint="eastAsia"/>
          <w:sz w:val="24"/>
          <w:szCs w:val="24"/>
          <w:lang w:eastAsia="zh-CN"/>
        </w:rPr>
        <w:t>感到权利得到保护</w:t>
      </w:r>
    </w:p>
    <w:p w14:paraId="3AD712E2" w14:textId="77777777" w:rsidR="00950C03" w:rsidRPr="003C581E" w:rsidRDefault="00756953" w:rsidP="009A6C37">
      <w:pPr>
        <w:pStyle w:val="NoSpacing"/>
        <w:numPr>
          <w:ilvl w:val="0"/>
          <w:numId w:val="36"/>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获得与社区中其他人一样的待遇。</w:t>
      </w:r>
    </w:p>
    <w:p w14:paraId="67FC40AA" w14:textId="77777777" w:rsidR="00971F12" w:rsidRPr="003C581E" w:rsidRDefault="00756953" w:rsidP="0063637C">
      <w:pPr>
        <w:pStyle w:val="NoSpacing"/>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本 TAP 的目标如下：</w:t>
      </w:r>
    </w:p>
    <w:p w14:paraId="5349AE6C" w14:textId="77777777" w:rsidR="00971F12" w:rsidRPr="003C581E" w:rsidRDefault="00756953" w:rsidP="0063637C">
      <w:pPr>
        <w:pStyle w:val="NoSpacing"/>
        <w:numPr>
          <w:ilvl w:val="0"/>
          <w:numId w:val="41"/>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刑事司法系统能够有效地应对残障人士的复杂需求并考虑到其弱势。</w:t>
      </w:r>
    </w:p>
    <w:p w14:paraId="4CB537F4" w14:textId="77777777" w:rsidR="00971F12" w:rsidRPr="003C581E" w:rsidRDefault="00756953" w:rsidP="00733214">
      <w:pPr>
        <w:pStyle w:val="NoSpacing"/>
        <w:keepNext/>
        <w:numPr>
          <w:ilvl w:val="0"/>
          <w:numId w:val="41"/>
        </w:numPr>
        <w:spacing w:before="120" w:after="120" w:line="300" w:lineRule="auto"/>
        <w:ind w:left="714" w:hanging="357"/>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针对残障人士的政策、流程和计划能够促进性别平等，并防止针对女性和儿童等高危群体的暴力行为。</w:t>
      </w:r>
    </w:p>
    <w:p w14:paraId="5F3079DC" w14:textId="77777777" w:rsidR="00950C03" w:rsidRPr="003C581E" w:rsidRDefault="00756953" w:rsidP="0063637C">
      <w:pPr>
        <w:pStyle w:val="NoSpacing"/>
        <w:numPr>
          <w:ilvl w:val="0"/>
          <w:numId w:val="41"/>
        </w:numPr>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政策、程序和计划能够更好地响应经历过创伤的残障人士的需求。</w:t>
      </w:r>
    </w:p>
    <w:p w14:paraId="16558BB6" w14:textId="75639C6C" w:rsidR="001B3CA2" w:rsidRPr="003C581E" w:rsidRDefault="00756953" w:rsidP="00C40318">
      <w:pPr>
        <w:pStyle w:val="NoSpacing"/>
        <w:spacing w:before="120" w:after="120" w:line="300" w:lineRule="auto"/>
        <w:rPr>
          <w:rFonts w:ascii="Microsoft YaHei" w:eastAsia="Microsoft YaHei" w:hAnsi="Microsoft YaHei" w:hint="eastAsia"/>
          <w:sz w:val="24"/>
          <w:szCs w:val="24"/>
          <w:lang w:eastAsia="zh-CN"/>
        </w:rPr>
      </w:pPr>
      <w:r w:rsidRPr="003C581E">
        <w:rPr>
          <w:rFonts w:ascii="Microsoft YaHei" w:eastAsia="Microsoft YaHei" w:hAnsi="Microsoft YaHei" w:cs="SimSun" w:hint="eastAsia"/>
          <w:sz w:val="24"/>
          <w:szCs w:val="24"/>
          <w:lang w:eastAsia="zh-CN"/>
        </w:rPr>
        <w:t>根据本 TAP 开展的活动应采用针对性的方法，旨在帮助和包容面临交叉障碍的个人和群体。行动应特别考虑如何满足以下残障人士的需求：农村和偏远地区的残障人士、原住民残障人士、文化和语言多元化社区的残障人士、残障妇女和女童、自我认知 LGBTQIA+ 的残障人士以及残障年轻人。</w:t>
      </w:r>
    </w:p>
    <w:p w14:paraId="6ADD8627" w14:textId="77777777" w:rsidR="00342FE6" w:rsidRPr="003C581E" w:rsidRDefault="00756953" w:rsidP="0063637C">
      <w:pPr>
        <w:pStyle w:val="Heading2"/>
        <w:spacing w:before="120" w:after="120" w:line="300" w:lineRule="auto"/>
        <w:rPr>
          <w:rFonts w:ascii="Microsoft YaHei" w:eastAsia="Microsoft YaHei" w:hAnsi="Microsoft YaHei" w:cstheme="minorHAnsi" w:hint="eastAsia"/>
          <w:color w:val="00492C"/>
          <w:sz w:val="28"/>
          <w:szCs w:val="28"/>
          <w:lang w:eastAsia="zh-CN"/>
        </w:rPr>
      </w:pPr>
      <w:r w:rsidRPr="003C581E">
        <w:rPr>
          <w:rFonts w:ascii="Microsoft YaHei" w:eastAsia="Microsoft YaHei" w:hAnsi="Microsoft YaHei" w:cs="SimSun" w:hint="eastAsia"/>
          <w:color w:val="00492C"/>
          <w:sz w:val="28"/>
          <w:szCs w:val="28"/>
          <w:lang w:eastAsia="zh-CN"/>
        </w:rPr>
        <w:lastRenderedPageBreak/>
        <w:t>行动</w:t>
      </w:r>
    </w:p>
    <w:p w14:paraId="4F70797B" w14:textId="77777777" w:rsidR="00783501" w:rsidRPr="003C581E" w:rsidRDefault="00756953" w:rsidP="0063637C">
      <w:pPr>
        <w:pStyle w:val="NoSpacing"/>
        <w:spacing w:before="120" w:after="120" w:line="300" w:lineRule="auto"/>
        <w:rPr>
          <w:rFonts w:ascii="Microsoft YaHei" w:eastAsia="Microsoft YaHei" w:hAnsi="Microsoft YaHei" w:cstheme="minorHAnsi" w:hint="eastAsia"/>
          <w:sz w:val="24"/>
          <w:szCs w:val="24"/>
          <w:lang w:val="en-US" w:eastAsia="zh-CN"/>
        </w:rPr>
      </w:pPr>
      <w:r w:rsidRPr="003C581E">
        <w:rPr>
          <w:rFonts w:ascii="Microsoft YaHei" w:eastAsia="Microsoft YaHei" w:hAnsi="Microsoft YaHei" w:cs="SimSun" w:hint="eastAsia"/>
          <w:sz w:val="24"/>
          <w:szCs w:val="24"/>
          <w:lang w:eastAsia="zh-CN"/>
        </w:rPr>
        <w:t>作为 ADS 审查的一部分，残障人士的反馈表明，他们希望减少 TAP 中专注于影响他们日常生活的重点关注事项。此 TAP 听取了以上的反馈。计划中能取得更加进步和更有意义的可报告结果的相关行动有所减少。</w:t>
      </w:r>
    </w:p>
    <w:p w14:paraId="5FE2CE29" w14:textId="43AA2A1F" w:rsidR="00342FE6" w:rsidRPr="00E453CC" w:rsidRDefault="00756953" w:rsidP="0083436E">
      <w:pPr>
        <w:pStyle w:val="NoSpacing"/>
        <w:spacing w:before="120" w:after="120" w:line="300" w:lineRule="auto"/>
        <w:rPr>
          <w:rFonts w:ascii="Microsoft YaHei" w:eastAsia="Microsoft YaHei" w:hAnsi="Microsoft YaHei" w:cs="SimSun" w:hint="eastAsia"/>
          <w:sz w:val="24"/>
          <w:szCs w:val="24"/>
          <w:lang w:val="en-US" w:eastAsia="zh-CN"/>
        </w:rPr>
      </w:pPr>
      <w:r w:rsidRPr="003C581E">
        <w:rPr>
          <w:rFonts w:ascii="Microsoft YaHei" w:eastAsia="Microsoft YaHei" w:hAnsi="Microsoft YaHei" w:cs="SimSun" w:hint="eastAsia"/>
          <w:sz w:val="24"/>
          <w:szCs w:val="24"/>
          <w:lang w:eastAsia="zh-CN"/>
        </w:rPr>
        <w:t>这些行动还反映出，各级政府之间应加强协调与配合这一反馈。该 TAP 包括 3 项目标和行动，由联邦、州及领地政府承诺。此外，在适当的情况下，州和领地政府还采取了针对残障人士社区的具体行动。</w:t>
      </w:r>
    </w:p>
    <w:p w14:paraId="4CF6EB24" w14:textId="77777777" w:rsidR="002648D3" w:rsidRPr="003C581E" w:rsidRDefault="00756953" w:rsidP="0063637C">
      <w:pPr>
        <w:pStyle w:val="Heading2"/>
        <w:spacing w:before="120" w:after="120" w:line="300" w:lineRule="auto"/>
        <w:rPr>
          <w:rFonts w:ascii="Microsoft YaHei" w:eastAsia="Microsoft YaHei" w:hAnsi="Microsoft YaHei" w:cstheme="minorHAnsi" w:hint="eastAsia"/>
          <w:color w:val="00492C"/>
          <w:sz w:val="28"/>
          <w:szCs w:val="28"/>
          <w:lang w:eastAsia="zh-CN"/>
        </w:rPr>
      </w:pPr>
      <w:r w:rsidRPr="003C581E">
        <w:rPr>
          <w:rFonts w:ascii="Microsoft YaHei" w:eastAsia="Microsoft YaHei" w:hAnsi="Microsoft YaHei" w:cs="SimSun" w:hint="eastAsia"/>
          <w:color w:val="00492C"/>
          <w:sz w:val="28"/>
          <w:szCs w:val="28"/>
          <w:lang w:eastAsia="zh-CN"/>
        </w:rPr>
        <w:t>残障人士的参与</w:t>
      </w:r>
    </w:p>
    <w:p w14:paraId="37A79A79" w14:textId="77777777" w:rsidR="00EE21D7" w:rsidRPr="003C581E" w:rsidRDefault="00756953" w:rsidP="0063637C">
      <w:pPr>
        <w:pStyle w:val="NoSpacing"/>
        <w:spacing w:before="120" w:after="120" w:line="300" w:lineRule="auto"/>
        <w:rPr>
          <w:rFonts w:ascii="Microsoft YaHei" w:eastAsia="Microsoft YaHei" w:hAnsi="Microsoft YaHei" w:cstheme="minorHAnsi" w:hint="eastAsia"/>
          <w:sz w:val="24"/>
          <w:szCs w:val="24"/>
          <w:lang w:val="en-US" w:eastAsia="zh-CN"/>
        </w:rPr>
      </w:pPr>
      <w:r w:rsidRPr="003C581E">
        <w:rPr>
          <w:rFonts w:ascii="Microsoft YaHei" w:eastAsia="Microsoft YaHei" w:hAnsi="Microsoft YaHei" w:cs="SimSun" w:hint="eastAsia"/>
          <w:sz w:val="24"/>
          <w:szCs w:val="24"/>
          <w:lang w:eastAsia="zh-CN"/>
        </w:rPr>
        <w:t>为了确保每个 TAP 都考虑到社区的背景，负责的政府将与当地政府和残障人士组织合作实施行动。此过程中应用的方法将为每个社区量身定制，并在采取初步行动之前开始。通过早期参与，残障人士及其代表组织的意见对于每个 TAP 的初步方法和总体战略至关重要。</w:t>
      </w:r>
    </w:p>
    <w:p w14:paraId="33DDD7FE" w14:textId="77777777" w:rsidR="00971F12" w:rsidRPr="003C581E" w:rsidRDefault="00756953" w:rsidP="0063637C">
      <w:pPr>
        <w:pStyle w:val="Heading2"/>
        <w:spacing w:before="120" w:after="120" w:line="300" w:lineRule="auto"/>
        <w:rPr>
          <w:rFonts w:ascii="Microsoft YaHei" w:eastAsia="Microsoft YaHei" w:hAnsi="Microsoft YaHei" w:cstheme="minorHAnsi" w:hint="eastAsia"/>
          <w:color w:val="00492C"/>
          <w:sz w:val="28"/>
          <w:szCs w:val="28"/>
          <w:lang w:eastAsia="zh-CN"/>
        </w:rPr>
      </w:pPr>
      <w:r w:rsidRPr="003C581E">
        <w:rPr>
          <w:rFonts w:ascii="Microsoft YaHei" w:eastAsia="Microsoft YaHei" w:hAnsi="Microsoft YaHei" w:cs="SimSun" w:hint="eastAsia"/>
          <w:color w:val="00492C"/>
          <w:sz w:val="28"/>
          <w:szCs w:val="28"/>
          <w:lang w:eastAsia="zh-CN"/>
        </w:rPr>
        <w:t>监管和报告</w:t>
      </w:r>
    </w:p>
    <w:p w14:paraId="60B4026A" w14:textId="77777777" w:rsidR="003A417C" w:rsidRPr="003C581E" w:rsidRDefault="00756953" w:rsidP="0063637C">
      <w:pPr>
        <w:pStyle w:val="NoSpacing"/>
        <w:spacing w:before="120" w:after="120" w:line="300" w:lineRule="auto"/>
        <w:rPr>
          <w:rFonts w:ascii="Microsoft YaHei" w:eastAsia="Microsoft YaHei" w:hAnsi="Microsoft YaHei" w:cstheme="minorHAnsi" w:hint="eastAsia"/>
          <w:sz w:val="24"/>
          <w:szCs w:val="24"/>
          <w:lang w:eastAsia="zh-CN"/>
        </w:rPr>
      </w:pPr>
      <w:r w:rsidRPr="003C581E">
        <w:rPr>
          <w:rFonts w:ascii="Microsoft YaHei" w:eastAsia="Microsoft YaHei" w:hAnsi="Microsoft YaHei" w:cs="SimSun" w:hint="eastAsia"/>
          <w:sz w:val="24"/>
          <w:szCs w:val="24"/>
          <w:lang w:eastAsia="zh-CN"/>
        </w:rPr>
        <w:t>进度报告（Progress Reports）将按财政年度进行，并于每年 12 月底发布。</w:t>
      </w:r>
    </w:p>
    <w:sectPr w:rsidR="003A417C" w:rsidRPr="003C581E" w:rsidSect="00BA091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3AB46" w14:textId="77777777" w:rsidR="004F4318" w:rsidRDefault="004F4318">
      <w:pPr>
        <w:spacing w:after="0" w:line="240" w:lineRule="auto"/>
      </w:pPr>
      <w:r>
        <w:separator/>
      </w:r>
    </w:p>
  </w:endnote>
  <w:endnote w:type="continuationSeparator" w:id="0">
    <w:p w14:paraId="784893DB" w14:textId="77777777" w:rsidR="004F4318" w:rsidRDefault="004F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embedRegular r:id="rId1" w:subsetted="1" w:fontKey="{8056D97A-9DB9-4CC9-8131-B74E15E239BE}"/>
    <w:embedBold r:id="rId2" w:subsetted="1" w:fontKey="{24CC2CEA-8ED5-43CF-85E6-AEDDCA3C7BCE}"/>
    <w:embedBoldItalic r:id="rId3" w:subsetted="1" w:fontKey="{752FEC31-CB88-4F04-9DEB-737805F665F7}"/>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45D0"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51D4"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CFB0"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7B74" w14:textId="77777777" w:rsidR="004F4318" w:rsidRDefault="004F4318">
      <w:pPr>
        <w:spacing w:after="0" w:line="240" w:lineRule="auto"/>
      </w:pPr>
      <w:r>
        <w:separator/>
      </w:r>
    </w:p>
  </w:footnote>
  <w:footnote w:type="continuationSeparator" w:id="0">
    <w:p w14:paraId="0765C4C7" w14:textId="77777777" w:rsidR="004F4318" w:rsidRDefault="004F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EF3B"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2A38"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CA94"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5C2"/>
    <w:multiLevelType w:val="multilevel"/>
    <w:tmpl w:val="14B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15901"/>
    <w:multiLevelType w:val="multilevel"/>
    <w:tmpl w:val="A36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8491E"/>
    <w:multiLevelType w:val="multilevel"/>
    <w:tmpl w:val="A26A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D6678"/>
    <w:multiLevelType w:val="multilevel"/>
    <w:tmpl w:val="BC4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97AB0"/>
    <w:multiLevelType w:val="multilevel"/>
    <w:tmpl w:val="2532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4084A"/>
    <w:multiLevelType w:val="multilevel"/>
    <w:tmpl w:val="7E26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ED3834"/>
    <w:multiLevelType w:val="multilevel"/>
    <w:tmpl w:val="E4D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A05A7"/>
    <w:multiLevelType w:val="multilevel"/>
    <w:tmpl w:val="279C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9049C2"/>
    <w:multiLevelType w:val="multilevel"/>
    <w:tmpl w:val="DA68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880D0E"/>
    <w:multiLevelType w:val="multilevel"/>
    <w:tmpl w:val="E29C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12869"/>
    <w:multiLevelType w:val="multilevel"/>
    <w:tmpl w:val="FF9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01905"/>
    <w:multiLevelType w:val="multilevel"/>
    <w:tmpl w:val="0A94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C32FCA"/>
    <w:multiLevelType w:val="multilevel"/>
    <w:tmpl w:val="10BC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72B1B"/>
    <w:multiLevelType w:val="multilevel"/>
    <w:tmpl w:val="D100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0B203B"/>
    <w:multiLevelType w:val="multilevel"/>
    <w:tmpl w:val="407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18277C"/>
    <w:multiLevelType w:val="multilevel"/>
    <w:tmpl w:val="EE34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792F58"/>
    <w:multiLevelType w:val="multilevel"/>
    <w:tmpl w:val="FBE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661E27"/>
    <w:multiLevelType w:val="multilevel"/>
    <w:tmpl w:val="E42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F5F7F"/>
    <w:multiLevelType w:val="multilevel"/>
    <w:tmpl w:val="A490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982DD2"/>
    <w:multiLevelType w:val="multilevel"/>
    <w:tmpl w:val="F43E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B2058A"/>
    <w:multiLevelType w:val="multilevel"/>
    <w:tmpl w:val="52DE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212B4"/>
    <w:multiLevelType w:val="multilevel"/>
    <w:tmpl w:val="6EFC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0F33D6"/>
    <w:multiLevelType w:val="multilevel"/>
    <w:tmpl w:val="A59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3B2703"/>
    <w:multiLevelType w:val="multilevel"/>
    <w:tmpl w:val="D64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2A14F4"/>
    <w:multiLevelType w:val="multilevel"/>
    <w:tmpl w:val="091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A74863"/>
    <w:multiLevelType w:val="multilevel"/>
    <w:tmpl w:val="923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F5596F"/>
    <w:multiLevelType w:val="multilevel"/>
    <w:tmpl w:val="9F1C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509DD"/>
    <w:multiLevelType w:val="multilevel"/>
    <w:tmpl w:val="2DA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F25E9C"/>
    <w:multiLevelType w:val="multilevel"/>
    <w:tmpl w:val="C64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F3462"/>
    <w:multiLevelType w:val="multilevel"/>
    <w:tmpl w:val="A64A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DC0549"/>
    <w:multiLevelType w:val="multilevel"/>
    <w:tmpl w:val="BFF8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F74B5F"/>
    <w:multiLevelType w:val="hybridMultilevel"/>
    <w:tmpl w:val="761477A4"/>
    <w:lvl w:ilvl="0" w:tplc="1050281E">
      <w:start w:val="1"/>
      <w:numFmt w:val="bullet"/>
      <w:lvlText w:val=""/>
      <w:lvlJc w:val="left"/>
      <w:pPr>
        <w:ind w:left="720" w:hanging="360"/>
      </w:pPr>
      <w:rPr>
        <w:rFonts w:ascii="Symbol" w:hAnsi="Symbol" w:hint="default"/>
      </w:rPr>
    </w:lvl>
    <w:lvl w:ilvl="1" w:tplc="5F5A8310" w:tentative="1">
      <w:start w:val="1"/>
      <w:numFmt w:val="bullet"/>
      <w:lvlText w:val="o"/>
      <w:lvlJc w:val="left"/>
      <w:pPr>
        <w:ind w:left="1440" w:hanging="360"/>
      </w:pPr>
      <w:rPr>
        <w:rFonts w:ascii="Courier New" w:hAnsi="Courier New" w:cs="Courier New" w:hint="default"/>
      </w:rPr>
    </w:lvl>
    <w:lvl w:ilvl="2" w:tplc="79BEE18E" w:tentative="1">
      <w:start w:val="1"/>
      <w:numFmt w:val="bullet"/>
      <w:lvlText w:val=""/>
      <w:lvlJc w:val="left"/>
      <w:pPr>
        <w:ind w:left="2160" w:hanging="360"/>
      </w:pPr>
      <w:rPr>
        <w:rFonts w:ascii="Wingdings" w:hAnsi="Wingdings" w:hint="default"/>
      </w:rPr>
    </w:lvl>
    <w:lvl w:ilvl="3" w:tplc="A2D0A6A0" w:tentative="1">
      <w:start w:val="1"/>
      <w:numFmt w:val="bullet"/>
      <w:lvlText w:val=""/>
      <w:lvlJc w:val="left"/>
      <w:pPr>
        <w:ind w:left="2880" w:hanging="360"/>
      </w:pPr>
      <w:rPr>
        <w:rFonts w:ascii="Symbol" w:hAnsi="Symbol" w:hint="default"/>
      </w:rPr>
    </w:lvl>
    <w:lvl w:ilvl="4" w:tplc="C29A4836" w:tentative="1">
      <w:start w:val="1"/>
      <w:numFmt w:val="bullet"/>
      <w:lvlText w:val="o"/>
      <w:lvlJc w:val="left"/>
      <w:pPr>
        <w:ind w:left="3600" w:hanging="360"/>
      </w:pPr>
      <w:rPr>
        <w:rFonts w:ascii="Courier New" w:hAnsi="Courier New" w:cs="Courier New" w:hint="default"/>
      </w:rPr>
    </w:lvl>
    <w:lvl w:ilvl="5" w:tplc="A40842AE" w:tentative="1">
      <w:start w:val="1"/>
      <w:numFmt w:val="bullet"/>
      <w:lvlText w:val=""/>
      <w:lvlJc w:val="left"/>
      <w:pPr>
        <w:ind w:left="4320" w:hanging="360"/>
      </w:pPr>
      <w:rPr>
        <w:rFonts w:ascii="Wingdings" w:hAnsi="Wingdings" w:hint="default"/>
      </w:rPr>
    </w:lvl>
    <w:lvl w:ilvl="6" w:tplc="8DBE48F4" w:tentative="1">
      <w:start w:val="1"/>
      <w:numFmt w:val="bullet"/>
      <w:lvlText w:val=""/>
      <w:lvlJc w:val="left"/>
      <w:pPr>
        <w:ind w:left="5040" w:hanging="360"/>
      </w:pPr>
      <w:rPr>
        <w:rFonts w:ascii="Symbol" w:hAnsi="Symbol" w:hint="default"/>
      </w:rPr>
    </w:lvl>
    <w:lvl w:ilvl="7" w:tplc="4ECEB508" w:tentative="1">
      <w:start w:val="1"/>
      <w:numFmt w:val="bullet"/>
      <w:lvlText w:val="o"/>
      <w:lvlJc w:val="left"/>
      <w:pPr>
        <w:ind w:left="5760" w:hanging="360"/>
      </w:pPr>
      <w:rPr>
        <w:rFonts w:ascii="Courier New" w:hAnsi="Courier New" w:cs="Courier New" w:hint="default"/>
      </w:rPr>
    </w:lvl>
    <w:lvl w:ilvl="8" w:tplc="88909D84" w:tentative="1">
      <w:start w:val="1"/>
      <w:numFmt w:val="bullet"/>
      <w:lvlText w:val=""/>
      <w:lvlJc w:val="left"/>
      <w:pPr>
        <w:ind w:left="6480" w:hanging="360"/>
      </w:pPr>
      <w:rPr>
        <w:rFonts w:ascii="Wingdings" w:hAnsi="Wingdings" w:hint="default"/>
      </w:rPr>
    </w:lvl>
  </w:abstractNum>
  <w:abstractNum w:abstractNumId="32" w15:restartNumberingAfterBreak="0">
    <w:nsid w:val="5CD408FD"/>
    <w:multiLevelType w:val="multilevel"/>
    <w:tmpl w:val="FBA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BD794B"/>
    <w:multiLevelType w:val="multilevel"/>
    <w:tmpl w:val="E5EE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1D5AAD"/>
    <w:multiLevelType w:val="multilevel"/>
    <w:tmpl w:val="DB70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B4118"/>
    <w:multiLevelType w:val="multilevel"/>
    <w:tmpl w:val="F886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630DFE"/>
    <w:multiLevelType w:val="multilevel"/>
    <w:tmpl w:val="EF3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98333D"/>
    <w:multiLevelType w:val="multilevel"/>
    <w:tmpl w:val="D6FE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BF47BF"/>
    <w:multiLevelType w:val="multilevel"/>
    <w:tmpl w:val="6E12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78480A"/>
    <w:multiLevelType w:val="multilevel"/>
    <w:tmpl w:val="DED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F260BC"/>
    <w:multiLevelType w:val="multilevel"/>
    <w:tmpl w:val="B652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03777A"/>
    <w:multiLevelType w:val="multilevel"/>
    <w:tmpl w:val="89CE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5F4DA0"/>
    <w:multiLevelType w:val="hybridMultilevel"/>
    <w:tmpl w:val="6400B6F0"/>
    <w:lvl w:ilvl="0" w:tplc="AAF87C8C">
      <w:start w:val="1"/>
      <w:numFmt w:val="bullet"/>
      <w:lvlText w:val=""/>
      <w:lvlJc w:val="left"/>
      <w:pPr>
        <w:ind w:left="720" w:hanging="360"/>
      </w:pPr>
      <w:rPr>
        <w:rFonts w:ascii="Symbol" w:hAnsi="Symbol" w:hint="default"/>
      </w:rPr>
    </w:lvl>
    <w:lvl w:ilvl="1" w:tplc="7F8ED89A" w:tentative="1">
      <w:start w:val="1"/>
      <w:numFmt w:val="bullet"/>
      <w:lvlText w:val="o"/>
      <w:lvlJc w:val="left"/>
      <w:pPr>
        <w:ind w:left="1440" w:hanging="360"/>
      </w:pPr>
      <w:rPr>
        <w:rFonts w:ascii="Courier New" w:hAnsi="Courier New" w:cs="Courier New" w:hint="default"/>
      </w:rPr>
    </w:lvl>
    <w:lvl w:ilvl="2" w:tplc="294CBF46" w:tentative="1">
      <w:start w:val="1"/>
      <w:numFmt w:val="bullet"/>
      <w:lvlText w:val=""/>
      <w:lvlJc w:val="left"/>
      <w:pPr>
        <w:ind w:left="2160" w:hanging="360"/>
      </w:pPr>
      <w:rPr>
        <w:rFonts w:ascii="Wingdings" w:hAnsi="Wingdings" w:hint="default"/>
      </w:rPr>
    </w:lvl>
    <w:lvl w:ilvl="3" w:tplc="8C0C4590" w:tentative="1">
      <w:start w:val="1"/>
      <w:numFmt w:val="bullet"/>
      <w:lvlText w:val=""/>
      <w:lvlJc w:val="left"/>
      <w:pPr>
        <w:ind w:left="2880" w:hanging="360"/>
      </w:pPr>
      <w:rPr>
        <w:rFonts w:ascii="Symbol" w:hAnsi="Symbol" w:hint="default"/>
      </w:rPr>
    </w:lvl>
    <w:lvl w:ilvl="4" w:tplc="018A6B0A" w:tentative="1">
      <w:start w:val="1"/>
      <w:numFmt w:val="bullet"/>
      <w:lvlText w:val="o"/>
      <w:lvlJc w:val="left"/>
      <w:pPr>
        <w:ind w:left="3600" w:hanging="360"/>
      </w:pPr>
      <w:rPr>
        <w:rFonts w:ascii="Courier New" w:hAnsi="Courier New" w:cs="Courier New" w:hint="default"/>
      </w:rPr>
    </w:lvl>
    <w:lvl w:ilvl="5" w:tplc="F00A463C" w:tentative="1">
      <w:start w:val="1"/>
      <w:numFmt w:val="bullet"/>
      <w:lvlText w:val=""/>
      <w:lvlJc w:val="left"/>
      <w:pPr>
        <w:ind w:left="4320" w:hanging="360"/>
      </w:pPr>
      <w:rPr>
        <w:rFonts w:ascii="Wingdings" w:hAnsi="Wingdings" w:hint="default"/>
      </w:rPr>
    </w:lvl>
    <w:lvl w:ilvl="6" w:tplc="E7486C66" w:tentative="1">
      <w:start w:val="1"/>
      <w:numFmt w:val="bullet"/>
      <w:lvlText w:val=""/>
      <w:lvlJc w:val="left"/>
      <w:pPr>
        <w:ind w:left="5040" w:hanging="360"/>
      </w:pPr>
      <w:rPr>
        <w:rFonts w:ascii="Symbol" w:hAnsi="Symbol" w:hint="default"/>
      </w:rPr>
    </w:lvl>
    <w:lvl w:ilvl="7" w:tplc="12DE2FEC" w:tentative="1">
      <w:start w:val="1"/>
      <w:numFmt w:val="bullet"/>
      <w:lvlText w:val="o"/>
      <w:lvlJc w:val="left"/>
      <w:pPr>
        <w:ind w:left="5760" w:hanging="360"/>
      </w:pPr>
      <w:rPr>
        <w:rFonts w:ascii="Courier New" w:hAnsi="Courier New" w:cs="Courier New" w:hint="default"/>
      </w:rPr>
    </w:lvl>
    <w:lvl w:ilvl="8" w:tplc="C4EC24BA" w:tentative="1">
      <w:start w:val="1"/>
      <w:numFmt w:val="bullet"/>
      <w:lvlText w:val=""/>
      <w:lvlJc w:val="left"/>
      <w:pPr>
        <w:ind w:left="6480" w:hanging="360"/>
      </w:pPr>
      <w:rPr>
        <w:rFonts w:ascii="Wingdings" w:hAnsi="Wingdings" w:hint="default"/>
      </w:rPr>
    </w:lvl>
  </w:abstractNum>
  <w:abstractNum w:abstractNumId="43" w15:restartNumberingAfterBreak="0">
    <w:nsid w:val="79865272"/>
    <w:multiLevelType w:val="multilevel"/>
    <w:tmpl w:val="6D7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C1F16"/>
    <w:multiLevelType w:val="multilevel"/>
    <w:tmpl w:val="987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3653788">
    <w:abstractNumId w:val="26"/>
  </w:num>
  <w:num w:numId="2" w16cid:durableId="1639797525">
    <w:abstractNumId w:val="44"/>
  </w:num>
  <w:num w:numId="3" w16cid:durableId="2110850506">
    <w:abstractNumId w:val="35"/>
  </w:num>
  <w:num w:numId="4" w16cid:durableId="406269314">
    <w:abstractNumId w:val="37"/>
  </w:num>
  <w:num w:numId="5" w16cid:durableId="1437602828">
    <w:abstractNumId w:val="21"/>
  </w:num>
  <w:num w:numId="6" w16cid:durableId="1662275462">
    <w:abstractNumId w:val="11"/>
  </w:num>
  <w:num w:numId="7" w16cid:durableId="1219239929">
    <w:abstractNumId w:val="17"/>
  </w:num>
  <w:num w:numId="8" w16cid:durableId="611982998">
    <w:abstractNumId w:val="9"/>
  </w:num>
  <w:num w:numId="9" w16cid:durableId="790561025">
    <w:abstractNumId w:val="16"/>
  </w:num>
  <w:num w:numId="10" w16cid:durableId="599529231">
    <w:abstractNumId w:val="20"/>
  </w:num>
  <w:num w:numId="11" w16cid:durableId="311641350">
    <w:abstractNumId w:val="32"/>
  </w:num>
  <w:num w:numId="12" w16cid:durableId="654921679">
    <w:abstractNumId w:val="13"/>
  </w:num>
  <w:num w:numId="13" w16cid:durableId="797725539">
    <w:abstractNumId w:val="15"/>
  </w:num>
  <w:num w:numId="14" w16cid:durableId="1692535581">
    <w:abstractNumId w:val="29"/>
  </w:num>
  <w:num w:numId="15" w16cid:durableId="1631594542">
    <w:abstractNumId w:val="6"/>
  </w:num>
  <w:num w:numId="16" w16cid:durableId="231892145">
    <w:abstractNumId w:val="34"/>
  </w:num>
  <w:num w:numId="17" w16cid:durableId="485821962">
    <w:abstractNumId w:val="3"/>
  </w:num>
  <w:num w:numId="18" w16cid:durableId="276759318">
    <w:abstractNumId w:val="2"/>
  </w:num>
  <w:num w:numId="19" w16cid:durableId="1214925702">
    <w:abstractNumId w:val="38"/>
  </w:num>
  <w:num w:numId="20" w16cid:durableId="552158471">
    <w:abstractNumId w:val="24"/>
  </w:num>
  <w:num w:numId="21" w16cid:durableId="1928030832">
    <w:abstractNumId w:val="5"/>
  </w:num>
  <w:num w:numId="22" w16cid:durableId="1760635098">
    <w:abstractNumId w:val="43"/>
  </w:num>
  <w:num w:numId="23" w16cid:durableId="1080442874">
    <w:abstractNumId w:val="41"/>
  </w:num>
  <w:num w:numId="24" w16cid:durableId="492071064">
    <w:abstractNumId w:val="4"/>
  </w:num>
  <w:num w:numId="25" w16cid:durableId="1644390613">
    <w:abstractNumId w:val="23"/>
  </w:num>
  <w:num w:numId="26" w16cid:durableId="27024182">
    <w:abstractNumId w:val="18"/>
  </w:num>
  <w:num w:numId="27" w16cid:durableId="659429640">
    <w:abstractNumId w:val="19"/>
  </w:num>
  <w:num w:numId="28" w16cid:durableId="1514538217">
    <w:abstractNumId w:val="1"/>
  </w:num>
  <w:num w:numId="29" w16cid:durableId="201140573">
    <w:abstractNumId w:val="39"/>
  </w:num>
  <w:num w:numId="30" w16cid:durableId="1192956981">
    <w:abstractNumId w:val="33"/>
  </w:num>
  <w:num w:numId="31" w16cid:durableId="1894778910">
    <w:abstractNumId w:val="28"/>
  </w:num>
  <w:num w:numId="32" w16cid:durableId="1208640566">
    <w:abstractNumId w:val="40"/>
  </w:num>
  <w:num w:numId="33" w16cid:durableId="1814832078">
    <w:abstractNumId w:val="0"/>
  </w:num>
  <w:num w:numId="34" w16cid:durableId="2132436732">
    <w:abstractNumId w:val="30"/>
  </w:num>
  <w:num w:numId="35" w16cid:durableId="57436756">
    <w:abstractNumId w:val="14"/>
  </w:num>
  <w:num w:numId="36" w16cid:durableId="889459480">
    <w:abstractNumId w:val="31"/>
  </w:num>
  <w:num w:numId="37" w16cid:durableId="1133862309">
    <w:abstractNumId w:val="12"/>
  </w:num>
  <w:num w:numId="38" w16cid:durableId="850487209">
    <w:abstractNumId w:val="22"/>
  </w:num>
  <w:num w:numId="39" w16cid:durableId="293146371">
    <w:abstractNumId w:val="7"/>
  </w:num>
  <w:num w:numId="40" w16cid:durableId="1802917376">
    <w:abstractNumId w:val="10"/>
  </w:num>
  <w:num w:numId="41" w16cid:durableId="1044910724">
    <w:abstractNumId w:val="42"/>
  </w:num>
  <w:num w:numId="42" w16cid:durableId="1532110659">
    <w:abstractNumId w:val="36"/>
  </w:num>
  <w:num w:numId="43" w16cid:durableId="932320616">
    <w:abstractNumId w:val="25"/>
  </w:num>
  <w:num w:numId="44" w16cid:durableId="1247307872">
    <w:abstractNumId w:val="27"/>
  </w:num>
  <w:num w:numId="45" w16cid:durableId="452793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TrueTypeFonts/>
  <w:saveSubset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B"/>
    <w:rsid w:val="00005633"/>
    <w:rsid w:val="00007615"/>
    <w:rsid w:val="00050208"/>
    <w:rsid w:val="00067BF8"/>
    <w:rsid w:val="000869E7"/>
    <w:rsid w:val="000A7673"/>
    <w:rsid w:val="000F6E8A"/>
    <w:rsid w:val="00125561"/>
    <w:rsid w:val="00150CF6"/>
    <w:rsid w:val="00151467"/>
    <w:rsid w:val="00155D73"/>
    <w:rsid w:val="00161C84"/>
    <w:rsid w:val="0016291A"/>
    <w:rsid w:val="0019277F"/>
    <w:rsid w:val="001B03BE"/>
    <w:rsid w:val="001B3CA2"/>
    <w:rsid w:val="001E530B"/>
    <w:rsid w:val="001E630D"/>
    <w:rsid w:val="001F321F"/>
    <w:rsid w:val="00206CB0"/>
    <w:rsid w:val="00222244"/>
    <w:rsid w:val="002648D3"/>
    <w:rsid w:val="00282336"/>
    <w:rsid w:val="00284DC9"/>
    <w:rsid w:val="002F71C6"/>
    <w:rsid w:val="003118CD"/>
    <w:rsid w:val="00314891"/>
    <w:rsid w:val="00326734"/>
    <w:rsid w:val="003270B4"/>
    <w:rsid w:val="00342FE6"/>
    <w:rsid w:val="00356F72"/>
    <w:rsid w:val="00371E4D"/>
    <w:rsid w:val="003746DB"/>
    <w:rsid w:val="003A417C"/>
    <w:rsid w:val="003B1A53"/>
    <w:rsid w:val="003B2BB8"/>
    <w:rsid w:val="003C581E"/>
    <w:rsid w:val="003D34FF"/>
    <w:rsid w:val="00401570"/>
    <w:rsid w:val="00413F4E"/>
    <w:rsid w:val="00430798"/>
    <w:rsid w:val="00442F4B"/>
    <w:rsid w:val="00460485"/>
    <w:rsid w:val="004640DC"/>
    <w:rsid w:val="004834A3"/>
    <w:rsid w:val="004B2659"/>
    <w:rsid w:val="004B54CA"/>
    <w:rsid w:val="004E5CBF"/>
    <w:rsid w:val="004F4318"/>
    <w:rsid w:val="005357C0"/>
    <w:rsid w:val="0058168F"/>
    <w:rsid w:val="005C36FA"/>
    <w:rsid w:val="005C3AA9"/>
    <w:rsid w:val="005E776D"/>
    <w:rsid w:val="005F6D14"/>
    <w:rsid w:val="006128E9"/>
    <w:rsid w:val="00621FC5"/>
    <w:rsid w:val="00635AD2"/>
    <w:rsid w:val="00635BD7"/>
    <w:rsid w:val="0063637C"/>
    <w:rsid w:val="00637B02"/>
    <w:rsid w:val="00650568"/>
    <w:rsid w:val="00677533"/>
    <w:rsid w:val="00683A84"/>
    <w:rsid w:val="006A4CE7"/>
    <w:rsid w:val="006A73C3"/>
    <w:rsid w:val="006D0AAC"/>
    <w:rsid w:val="006D2582"/>
    <w:rsid w:val="006D6D2B"/>
    <w:rsid w:val="006E15F3"/>
    <w:rsid w:val="007022D0"/>
    <w:rsid w:val="007170BD"/>
    <w:rsid w:val="00733214"/>
    <w:rsid w:val="00744F2A"/>
    <w:rsid w:val="0074560B"/>
    <w:rsid w:val="00747057"/>
    <w:rsid w:val="00756953"/>
    <w:rsid w:val="00783501"/>
    <w:rsid w:val="00785261"/>
    <w:rsid w:val="00792378"/>
    <w:rsid w:val="007B0256"/>
    <w:rsid w:val="007C22E9"/>
    <w:rsid w:val="007D5061"/>
    <w:rsid w:val="007F5214"/>
    <w:rsid w:val="00802490"/>
    <w:rsid w:val="0083177B"/>
    <w:rsid w:val="0083436E"/>
    <w:rsid w:val="0087736F"/>
    <w:rsid w:val="008B30ED"/>
    <w:rsid w:val="008B7D1F"/>
    <w:rsid w:val="008D6B75"/>
    <w:rsid w:val="00910F7C"/>
    <w:rsid w:val="00921DDB"/>
    <w:rsid w:val="009225F0"/>
    <w:rsid w:val="0093462C"/>
    <w:rsid w:val="00950C03"/>
    <w:rsid w:val="00953795"/>
    <w:rsid w:val="00971F12"/>
    <w:rsid w:val="00974189"/>
    <w:rsid w:val="00980CF1"/>
    <w:rsid w:val="009A6C37"/>
    <w:rsid w:val="009E32BE"/>
    <w:rsid w:val="009E7DA1"/>
    <w:rsid w:val="00A01651"/>
    <w:rsid w:val="00A33E81"/>
    <w:rsid w:val="00A7553C"/>
    <w:rsid w:val="00B0255A"/>
    <w:rsid w:val="00B04ED8"/>
    <w:rsid w:val="00B276FF"/>
    <w:rsid w:val="00B3406E"/>
    <w:rsid w:val="00B374B8"/>
    <w:rsid w:val="00B62D1E"/>
    <w:rsid w:val="00B91E3E"/>
    <w:rsid w:val="00BA0914"/>
    <w:rsid w:val="00BA2DB9"/>
    <w:rsid w:val="00BA5083"/>
    <w:rsid w:val="00BC726B"/>
    <w:rsid w:val="00BE7148"/>
    <w:rsid w:val="00C37986"/>
    <w:rsid w:val="00C40318"/>
    <w:rsid w:val="00C5438C"/>
    <w:rsid w:val="00C712E7"/>
    <w:rsid w:val="00C76E67"/>
    <w:rsid w:val="00C80947"/>
    <w:rsid w:val="00C84DD7"/>
    <w:rsid w:val="00C92272"/>
    <w:rsid w:val="00CB5863"/>
    <w:rsid w:val="00CC0510"/>
    <w:rsid w:val="00D2794E"/>
    <w:rsid w:val="00D561E9"/>
    <w:rsid w:val="00D91940"/>
    <w:rsid w:val="00DA1DBB"/>
    <w:rsid w:val="00DA243A"/>
    <w:rsid w:val="00DD3F9A"/>
    <w:rsid w:val="00DF2BFF"/>
    <w:rsid w:val="00DF44C2"/>
    <w:rsid w:val="00E273E4"/>
    <w:rsid w:val="00E27F13"/>
    <w:rsid w:val="00E453CC"/>
    <w:rsid w:val="00E500B8"/>
    <w:rsid w:val="00E8150E"/>
    <w:rsid w:val="00E863DB"/>
    <w:rsid w:val="00E90EA3"/>
    <w:rsid w:val="00EA151E"/>
    <w:rsid w:val="00EC2027"/>
    <w:rsid w:val="00EC4630"/>
    <w:rsid w:val="00ED1564"/>
    <w:rsid w:val="00EE21D7"/>
    <w:rsid w:val="00F12B3F"/>
    <w:rsid w:val="00F30AFE"/>
    <w:rsid w:val="00F4429A"/>
    <w:rsid w:val="00F61542"/>
    <w:rsid w:val="0346A071"/>
    <w:rsid w:val="336B6C12"/>
    <w:rsid w:val="3590D0ED"/>
    <w:rsid w:val="440E7518"/>
    <w:rsid w:val="674DBC82"/>
    <w:rsid w:val="68254F07"/>
    <w:rsid w:val="77CCDE4E"/>
    <w:rsid w:val="78BB87D1"/>
    <w:rsid w:val="7EBA0B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29D0"/>
  <w15:chartTrackingRefBased/>
  <w15:docId w15:val="{F69DEECE-F253-4EF9-BF05-64F2935B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6D6D2B"/>
    <w:rPr>
      <w:color w:val="0000FF" w:themeColor="hyperlink"/>
      <w:u w:val="single"/>
    </w:rPr>
  </w:style>
  <w:style w:type="character" w:customStyle="1" w:styleId="UnresolvedMention1">
    <w:name w:val="Unresolved Mention1"/>
    <w:basedOn w:val="DefaultParagraphFont"/>
    <w:uiPriority w:val="99"/>
    <w:semiHidden/>
    <w:unhideWhenUsed/>
    <w:rsid w:val="006D6D2B"/>
    <w:rPr>
      <w:color w:val="605E5C"/>
      <w:shd w:val="clear" w:color="auto" w:fill="E1DFDD"/>
    </w:rPr>
  </w:style>
  <w:style w:type="paragraph" w:styleId="BodyText">
    <w:name w:val="Body Text"/>
    <w:basedOn w:val="Normal"/>
    <w:link w:val="BodyTextChar"/>
    <w:uiPriority w:val="1"/>
    <w:unhideWhenUsed/>
    <w:qFormat/>
    <w:rsid w:val="00C92272"/>
    <w:pPr>
      <w:suppressAutoHyphens/>
      <w:autoSpaceDE w:val="0"/>
      <w:autoSpaceDN w:val="0"/>
      <w:adjustRightInd w:val="0"/>
      <w:spacing w:after="170" w:line="300" w:lineRule="auto"/>
      <w:textAlignment w:val="center"/>
    </w:pPr>
    <w:rPr>
      <w:rFonts w:cs="Arial"/>
      <w:color w:val="000000" w:themeColor="text1"/>
      <w:kern w:val="0"/>
      <w:sz w:val="24"/>
      <w:szCs w:val="24"/>
      <w:lang w:val="en-US"/>
      <w14:ligatures w14:val="none"/>
    </w:rPr>
  </w:style>
  <w:style w:type="character" w:customStyle="1" w:styleId="BodyTextChar">
    <w:name w:val="Body Text Char"/>
    <w:basedOn w:val="DefaultParagraphFont"/>
    <w:link w:val="BodyText"/>
    <w:uiPriority w:val="1"/>
    <w:rsid w:val="00C92272"/>
    <w:rPr>
      <w:rFonts w:ascii="Arial" w:hAnsi="Arial" w:cs="Arial"/>
      <w:color w:val="000000" w:themeColor="text1"/>
      <w:kern w:val="0"/>
      <w:sz w:val="24"/>
      <w:szCs w:val="24"/>
      <w:lang w:val="en-US"/>
      <w14:ligatures w14:val="none"/>
    </w:rPr>
  </w:style>
  <w:style w:type="paragraph" w:styleId="Revision">
    <w:name w:val="Revision"/>
    <w:hidden/>
    <w:uiPriority w:val="99"/>
    <w:semiHidden/>
    <w:rsid w:val="00E8150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49B33-73EA-40E4-88F4-04435D87B716}">
  <ds:schemaRefs>
    <ds:schemaRef ds:uri="http://schemas.microsoft.com/sharepoint/v3/contenttype/forms"/>
  </ds:schemaRefs>
</ds:datastoreItem>
</file>

<file path=customXml/itemProps2.xml><?xml version="1.0" encoding="utf-8"?>
<ds:datastoreItem xmlns:ds="http://schemas.openxmlformats.org/officeDocument/2006/customXml" ds:itemID="{1488815C-1247-4F10-B4A5-D5FF42FA0B1A}">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21369073-F789-4642-BA3B-8BF452518035}">
  <ds:schemaRefs>
    <ds:schemaRef ds:uri="http://schemas.openxmlformats.org/officeDocument/2006/bibliography"/>
  </ds:schemaRefs>
</ds:datastoreItem>
</file>

<file path=customXml/itemProps4.xml><?xml version="1.0" encoding="utf-8"?>
<ds:datastoreItem xmlns:ds="http://schemas.openxmlformats.org/officeDocument/2006/customXml" ds:itemID="{352B5467-0281-4F35-9A6A-1B3CA138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安全、权利和公正</vt:lpstr>
    </vt:vector>
  </TitlesOfParts>
  <Company>Department of Social Services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安全、权利和公正定向行动计划</dc:title>
  <dc:creator>Department of Social Services</dc:creator>
  <cp:keywords>[SEC=OFFICIAL]</cp:keywords>
  <cp:lastModifiedBy>Thom Kiorgaard</cp:lastModifiedBy>
  <cp:revision>5</cp:revision>
  <cp:lastPrinted>2024-11-19T05:22:00Z</cp:lastPrinted>
  <dcterms:created xsi:type="dcterms:W3CDTF">2024-11-17T08:54:00Z</dcterms:created>
  <dcterms:modified xsi:type="dcterms:W3CDTF">2024-11-19T05:22:00Z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055a6eed8d6148119d119f8029326e27</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2024-10-14T00:38:45Z</vt:lpwstr>
  </property>
  <property fmtid="{D5CDD505-2E9C-101B-9397-08002B2CF9AE}" pid="10" name="MSIP_Label_eb34d90b-fc41-464d-af60-f74d721d0790_SiteId">
    <vt:lpwstr>61e36dd1-ca6e-4d61-aa0a-2b4eb88317a3</vt:lpwstr>
  </property>
  <property fmtid="{D5CDD505-2E9C-101B-9397-08002B2CF9AE}" pid="11" name="PMHMAC">
    <vt:lpwstr>v=2022.1;a=SHA256;h=0003C9FD1ABEAF90DE97E0B8CA8DA9C3A2F2C726EF24D30023491E1DF10A07EC</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05169B129F310995FDBE04179B9A12E5</vt:lpwstr>
  </property>
  <property fmtid="{D5CDD505-2E9C-101B-9397-08002B2CF9AE}" pid="17" name="PM_Hash_Salt_Prev">
    <vt:lpwstr>9F7CDC63CEABC32FB87A5BD3D7F7D420</vt:lpwstr>
  </property>
  <property fmtid="{D5CDD505-2E9C-101B-9397-08002B2CF9AE}" pid="18" name="PM_Hash_SHA1">
    <vt:lpwstr>C2A2E11C2BAB325913DA7B7A8CC4EAE237D83321</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6263931C64C840EF8FD90B3D05051CE4</vt:lpwstr>
  </property>
  <property fmtid="{D5CDD505-2E9C-101B-9397-08002B2CF9AE}" pid="25" name="PM_OriginationTimeStamp">
    <vt:lpwstr>2024-10-14T00:38:45Z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