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AA51" w14:textId="2E75CB9B" w:rsidR="006A73C3" w:rsidRDefault="00C34179" w:rsidP="440E7518">
      <w:pPr>
        <w:spacing w:before="120" w:after="1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0D611" wp14:editId="69DF7539">
                <wp:simplePos x="0" y="0"/>
                <wp:positionH relativeFrom="column">
                  <wp:posOffset>-198434</wp:posOffset>
                </wp:positionH>
                <wp:positionV relativeFrom="paragraph">
                  <wp:posOffset>2418080</wp:posOffset>
                </wp:positionV>
                <wp:extent cx="3238856" cy="41019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856" cy="410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C231F" w14:textId="0B5A986F" w:rsidR="00C34179" w:rsidRPr="00C34179" w:rsidRDefault="00C341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3417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Korean | </w:t>
                            </w:r>
                            <w:r w:rsidRPr="00C34179">
                              <w:rPr>
                                <w:rFonts w:ascii="Malgun Gothic" w:eastAsia="Malgun Gothic" w:hAnsi="Malgun Gothic" w:cs="Malgun Gothic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한국어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10D6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6pt;margin-top:190.4pt;width:255.05pt;height:3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" filled="f" stroked="f" strokeweight=".5pt">
                <v:textbox>
                  <w:txbxContent>
                    <w:p w14:paraId="246C231F" w14:textId="0B5A986F" w:rsidR="00C34179" w:rsidRPr="00C34179" w:rsidRDefault="00C341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C34179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Korean | </w:t>
                      </w:r>
                      <w:proofErr w:type="spellStart"/>
                      <w:r w:rsidRPr="00C34179">
                        <w:rPr>
                          <w:rFonts w:ascii="Malgun Gothic" w:eastAsia="Malgun Gothic" w:hAnsi="Malgun Gothic" w:cs="Malgun Gothic" w:hint="eastAsia"/>
                          <w:color w:val="FFFFFF" w:themeColor="background1"/>
                          <w:sz w:val="32"/>
                          <w:szCs w:val="32"/>
                        </w:rPr>
                        <w:t>한국어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330B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3E0679" wp14:editId="44B7654C">
                <wp:simplePos x="0" y="0"/>
                <wp:positionH relativeFrom="page">
                  <wp:posOffset>415290</wp:posOffset>
                </wp:positionH>
                <wp:positionV relativeFrom="page">
                  <wp:posOffset>4334279</wp:posOffset>
                </wp:positionV>
                <wp:extent cx="6343650" cy="472638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72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5F8C4" w14:textId="4FA17C7F" w:rsidR="00C92272" w:rsidRPr="00976BC2" w:rsidRDefault="00E330BE" w:rsidP="00442F4B">
                            <w:pPr>
                              <w:spacing w:line="1000" w:lineRule="exact"/>
                              <w:outlineLvl w:val="0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eastAsia="ko-KR"/>
                              </w:rPr>
                            </w:pPr>
                            <w:bookmarkStart w:id="0" w:name="_Hlk168141233"/>
                            <w:r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ko" w:eastAsia="ko-KR"/>
                              </w:rPr>
                              <w:t>안전, 권리 및 정의</w:t>
                            </w:r>
                            <w:r w:rsidR="00976BC2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eastAsia="ko-KR"/>
                              </w:rPr>
                              <w:t xml:space="preserve"> </w:t>
                            </w:r>
                          </w:p>
                          <w:bookmarkEnd w:id="0"/>
                          <w:p w14:paraId="75152D13" w14:textId="77777777" w:rsidR="00C92272" w:rsidRDefault="00E330BE" w:rsidP="00442F4B">
                            <w:pPr>
                              <w:pStyle w:val="BodyText"/>
                              <w:outlineLvl w:val="0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eastAsia="ko-KR"/>
                              </w:rPr>
                            </w:pPr>
                            <w:r w:rsidRPr="0087736F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ko" w:eastAsia="ko-KR"/>
                              </w:rPr>
                              <w:t>집중 행동 계획</w:t>
                            </w:r>
                          </w:p>
                          <w:p w14:paraId="486F22BF" w14:textId="77777777" w:rsidR="00C92272" w:rsidRPr="007D5061" w:rsidRDefault="00E330BE" w:rsidP="00442F4B">
                            <w:pPr>
                              <w:pStyle w:val="BodyText"/>
                              <w:outlineLvl w:val="0"/>
                              <w:rPr>
                                <w:rFonts w:asciiTheme="minorHAnsi" w:hAnsiTheme="minorHAnsi" w:cstheme="min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ko"/>
                              </w:rPr>
                              <w:t>요약</w:t>
                            </w:r>
                          </w:p>
                          <w:p w14:paraId="6A94C224" w14:textId="77777777" w:rsidR="00C92272" w:rsidRPr="00206CB0" w:rsidRDefault="00E330BE" w:rsidP="00442F4B">
                            <w:pPr>
                              <w:pStyle w:val="BodyText"/>
                              <w:outlineLvl w:val="0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shd w:val="clear" w:color="auto" w:fill="563275"/>
                              </w:rPr>
                            </w:pPr>
                            <w:r w:rsidRPr="007D5061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  <w:lang w:val="ko"/>
                              </w:rPr>
                              <w:t>2025 – 2027</w:t>
                            </w:r>
                          </w:p>
                          <w:p w14:paraId="67E8C73A" w14:textId="77777777" w:rsidR="00C92272" w:rsidRDefault="00C92272" w:rsidP="00C92272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E0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.7pt;margin-top:341.3pt;width:499.5pt;height:37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" filled="f" stroked="f">
                <v:textbox>
                  <w:txbxContent>
                    <w:p w14:paraId="19B5F8C4" w14:textId="4FA17C7F" w:rsidR="00C92272" w:rsidRPr="00976BC2" w:rsidRDefault="00E330BE" w:rsidP="00442F4B">
                      <w:pPr>
                        <w:spacing w:line="1000" w:lineRule="exact"/>
                        <w:outlineLvl w:val="0"/>
                        <w:rPr>
                          <w:rFonts w:cs="Arial"/>
                          <w:b/>
                          <w:bCs/>
                          <w:color w:val="FFFFFF" w:themeColor="background1"/>
                          <w:sz w:val="96"/>
                          <w:szCs w:val="96"/>
                          <w:lang w:eastAsia="ko-KR"/>
                        </w:rPr>
                      </w:pPr>
                      <w:bookmarkStart w:id="1" w:name="_Hlk168141233"/>
                      <w:r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ko" w:eastAsia="ko-KR"/>
                        </w:rPr>
                        <w:t>안전, 권리 및 정의</w:t>
                      </w:r>
                      <w:r w:rsidR="00976BC2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96"/>
                          <w:szCs w:val="96"/>
                          <w:lang w:eastAsia="ko-KR"/>
                        </w:rPr>
                        <w:t xml:space="preserve"> </w:t>
                      </w:r>
                    </w:p>
                    <w:bookmarkEnd w:id="1"/>
                    <w:p w14:paraId="75152D13" w14:textId="77777777" w:rsidR="00C92272" w:rsidRDefault="00E330BE" w:rsidP="00442F4B">
                      <w:pPr>
                        <w:pStyle w:val="BodyText"/>
                        <w:outlineLvl w:val="0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eastAsia="ko-KR"/>
                        </w:rPr>
                      </w:pPr>
                      <w:r w:rsidRPr="0087736F"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ko" w:eastAsia="ko-KR"/>
                        </w:rPr>
                        <w:t>집중 행동 계획</w:t>
                      </w:r>
                    </w:p>
                    <w:p w14:paraId="486F22BF" w14:textId="77777777" w:rsidR="00C92272" w:rsidRPr="007D5061" w:rsidRDefault="00E330BE" w:rsidP="00442F4B">
                      <w:pPr>
                        <w:pStyle w:val="BodyText"/>
                        <w:outlineLvl w:val="0"/>
                        <w:rPr>
                          <w:rFonts w:asciiTheme="minorHAnsi" w:hAnsiTheme="minorHAnsi" w:cstheme="minorBidi"/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Malgun Gothic" w:eastAsia="Malgun Gothic" w:hAnsi="Malgun Gothic" w:cs="Malgun Gothic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ko"/>
                        </w:rPr>
                        <w:t>요약</w:t>
                      </w:r>
                    </w:p>
                    <w:p w14:paraId="6A94C224" w14:textId="77777777" w:rsidR="00C92272" w:rsidRPr="00206CB0" w:rsidRDefault="00E330BE" w:rsidP="00442F4B">
                      <w:pPr>
                        <w:pStyle w:val="BodyText"/>
                        <w:outlineLvl w:val="0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shd w:val="clear" w:color="auto" w:fill="563275"/>
                        </w:rPr>
                      </w:pPr>
                      <w:r w:rsidRPr="007D5061">
                        <w:rPr>
                          <w:rFonts w:ascii="Malgun Gothic" w:eastAsia="Malgun Gothic" w:hAnsi="Malgun Gothic" w:cs="Malgun Gothic"/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  <w:lang w:val="ko"/>
                        </w:rPr>
                        <w:t>2025 – 2027</w:t>
                      </w:r>
                    </w:p>
                    <w:p w14:paraId="67E8C73A" w14:textId="77777777" w:rsidR="00C92272" w:rsidRDefault="00C92272" w:rsidP="00C92272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330BE" w:rsidRPr="001D6D71">
        <w:rPr>
          <w:noProof/>
        </w:rPr>
        <w:drawing>
          <wp:anchor distT="0" distB="0" distL="114300" distR="114300" simplePos="0" relativeHeight="251658240" behindDoc="1" locked="0" layoutInCell="1" allowOverlap="1" wp14:anchorId="77A4563A" wp14:editId="768CF56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5" cy="7559265"/>
            <wp:effectExtent l="0" t="0" r="0" b="3810"/>
            <wp:wrapNone/>
            <wp:docPr id="46477390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35299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5" cy="755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30B" w:rsidRPr="009611BD">
        <w:rPr>
          <w:noProof/>
        </w:rPr>
        <w:drawing>
          <wp:anchor distT="0" distB="900430" distL="114300" distR="2700655" simplePos="0" relativeHeight="251659264" behindDoc="1" locked="1" layoutInCell="1" allowOverlap="0" wp14:anchorId="18AFD793" wp14:editId="2CEDE3D1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2505075" cy="1389380"/>
            <wp:effectExtent l="0" t="0" r="9525" b="1270"/>
            <wp:wrapNone/>
            <wp:docPr id="1985999492" name="Picture 19859994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6438" name="Picture 19859994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DBCDE" w14:textId="77777777" w:rsidR="00ED1564" w:rsidRPr="00A93B69" w:rsidRDefault="00E330BE" w:rsidP="00733214">
      <w:pPr>
        <w:spacing w:before="10000"/>
        <w:rPr>
          <w:rFonts w:ascii="Aptos" w:hAnsi="Aptos" w:cstheme="minorHAnsi"/>
          <w:b/>
          <w:color w:val="00492C"/>
          <w:sz w:val="28"/>
          <w:szCs w:val="28"/>
          <w:lang w:val="en-US" w:eastAsia="ko-KR"/>
        </w:rPr>
      </w:pPr>
      <w:r w:rsidRPr="00A93B69">
        <w:rPr>
          <w:rFonts w:ascii="Malgun Gothic" w:eastAsia="Malgun Gothic" w:hAnsi="Malgun Gothic" w:cs="Malgun Gothic"/>
          <w:b/>
          <w:color w:val="00492C"/>
          <w:sz w:val="28"/>
          <w:szCs w:val="28"/>
          <w:lang w:val="ko" w:eastAsia="ko-KR"/>
        </w:rPr>
        <w:lastRenderedPageBreak/>
        <w:t>안전, 권리 및 정의 집중 행동 계획 개요</w:t>
      </w:r>
    </w:p>
    <w:p w14:paraId="1D836984" w14:textId="77777777" w:rsidR="00950C03" w:rsidRPr="00E27F13" w:rsidRDefault="00E330BE" w:rsidP="007022D0">
      <w:pPr>
        <w:pStyle w:val="BodyText"/>
        <w:rPr>
          <w:rFonts w:ascii="Aptos" w:hAnsi="Aptos"/>
          <w:lang w:eastAsia="ko-KR"/>
        </w:rPr>
      </w:pPr>
      <w:r w:rsidRPr="00E27F13">
        <w:rPr>
          <w:rFonts w:ascii="Malgun Gothic" w:eastAsia="Malgun Gothic" w:hAnsi="Malgun Gothic" w:cs="Malgun Gothic"/>
          <w:lang w:val="ko" w:eastAsia="ko-KR"/>
        </w:rPr>
        <w:t>안전, 권리 및 정의 집중 행동 계획(TAP)은 잘 설계되고 통합된 서비스 시스템, 위험에 처한 사람들을 위한 개선된 지원, 그리고 문제가 발생할 경우 적절한 조치 경로를 통해 장애인이 피해를 입지 않도록 예방하는 주요 실행안을 제시합니다. 안전, 권리 및 정의 TAP는 장애인 폭력, 학대, 방임 및 착취에 대한 왕립조사위원회(DRC)의 권고 사항을 기반으로 하며 장애인 커뮤니티의 우선순위를 반영합니다. </w:t>
      </w:r>
    </w:p>
    <w:p w14:paraId="5573B0C3" w14:textId="77777777" w:rsidR="00ED1564" w:rsidRPr="00E27F13" w:rsidRDefault="00E330BE" w:rsidP="007022D0">
      <w:pPr>
        <w:pStyle w:val="BodyText"/>
        <w:rPr>
          <w:rFonts w:ascii="Aptos" w:hAnsi="Aptos"/>
          <w:lang w:eastAsia="ko-KR"/>
        </w:rPr>
      </w:pPr>
      <w:r w:rsidRPr="00E27F13">
        <w:rPr>
          <w:rFonts w:ascii="Malgun Gothic" w:eastAsia="Malgun Gothic" w:hAnsi="Malgun Gothic" w:cs="Malgun Gothic"/>
          <w:lang w:val="ko" w:eastAsia="ko-KR"/>
        </w:rPr>
        <w:t>TAP 및 TAP 개발에 대한 자세한 내용은 TAP 개요 문서를 참조하십시오.</w:t>
      </w:r>
    </w:p>
    <w:p w14:paraId="52511170" w14:textId="77777777" w:rsidR="00C80947" w:rsidRPr="00DF44C2" w:rsidRDefault="00E330BE" w:rsidP="0063637C">
      <w:pPr>
        <w:pStyle w:val="Heading2"/>
        <w:spacing w:before="120" w:after="120" w:line="300" w:lineRule="auto"/>
        <w:rPr>
          <w:rFonts w:ascii="Aptos" w:hAnsi="Aptos" w:cstheme="minorHAnsi"/>
          <w:color w:val="00492C"/>
          <w:sz w:val="28"/>
          <w:szCs w:val="28"/>
          <w:lang w:val="en-US" w:eastAsia="ko-KR"/>
        </w:rPr>
      </w:pPr>
      <w:r w:rsidRPr="00DF44C2">
        <w:rPr>
          <w:rFonts w:ascii="Malgun Gothic" w:eastAsia="Malgun Gothic" w:hAnsi="Malgun Gothic" w:cs="Malgun Gothic"/>
          <w:color w:val="00492C"/>
          <w:sz w:val="28"/>
          <w:szCs w:val="28"/>
          <w:lang w:val="ko" w:eastAsia="ko-KR"/>
        </w:rPr>
        <w:t>현재 상황</w:t>
      </w:r>
    </w:p>
    <w:p w14:paraId="0B16E569" w14:textId="77777777" w:rsidR="00950C03" w:rsidRPr="00DF44C2" w:rsidRDefault="00E330BE" w:rsidP="7EBA0BD2">
      <w:pPr>
        <w:pStyle w:val="NoSpacing"/>
        <w:spacing w:before="120" w:after="120" w:line="300" w:lineRule="auto"/>
        <w:rPr>
          <w:rFonts w:ascii="Aptos" w:hAnsi="Aptos"/>
          <w:sz w:val="24"/>
          <w:szCs w:val="24"/>
          <w:lang w:eastAsia="ko"/>
        </w:rPr>
      </w:pP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 xml:space="preserve">장애인은 다른 모든 호주인과 동일한 권리를 가지고 있음에도 불구하고 안전과 정의의 영역에서 공평한 결과를 경험하지 못하고 있습니다.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ADS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검토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과정에서의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협의는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장애인의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권리를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증진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,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옹호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및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보호하여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장애인이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법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앞에서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안전하다고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느끼고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평등을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누릴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있도록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조치를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강화해야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한다는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강한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열망을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보여주었습니다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.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또한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, ADS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전국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포럼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>(2022)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에서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받은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피드백에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따르면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안전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,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권리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및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정의가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우려되는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분야로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반복적으로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나타났습니다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.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참가자들은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장애인에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대한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형사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사법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시스템의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대응에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대한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조치를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보고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싶어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했습니다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. </w:t>
      </w:r>
    </w:p>
    <w:p w14:paraId="086B99F5" w14:textId="77777777" w:rsidR="00950C03" w:rsidRPr="00DF44C2" w:rsidRDefault="00E330BE" w:rsidP="7EBA0BD2">
      <w:pPr>
        <w:pStyle w:val="NoSpacing"/>
        <w:spacing w:before="120" w:after="120" w:line="300" w:lineRule="auto"/>
        <w:rPr>
          <w:rFonts w:ascii="Aptos" w:hAnsi="Aptos"/>
          <w:sz w:val="24"/>
          <w:szCs w:val="24"/>
          <w:lang w:eastAsia="ko-KR"/>
        </w:rPr>
      </w:pP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DRC의 주요 조사 결과에 따르면 장애인은 형사 사법 체계의 모든 단계에서 상당히 높은 비중을 나타내며, 그 안에서 폭력, 학대, 방임, 착취의 위험이 높은 것으로 나타났습니다. 그 원인에 대해서는 더 많은 연구가 필요하지만, 장애인이 겪을 가능성이 높은 불이익과 형사 사법 시스템 내에서 장애인에 대한 비효율적인 대응이 이러한 불평등한 결과를 초래하는 것은 분명합니다.</w:t>
      </w:r>
    </w:p>
    <w:p w14:paraId="03113C73" w14:textId="267A94B2" w:rsidR="00C76E67" w:rsidRPr="00A945BA" w:rsidRDefault="00E330BE" w:rsidP="00A945BA">
      <w:pPr>
        <w:pStyle w:val="NoSpacing"/>
        <w:spacing w:before="120" w:after="120" w:line="300" w:lineRule="auto"/>
        <w:rPr>
          <w:rFonts w:ascii="Aptos" w:hAnsi="Aptos"/>
          <w:sz w:val="24"/>
          <w:szCs w:val="24"/>
          <w:lang w:eastAsia="ko"/>
        </w:rPr>
      </w:pP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 xml:space="preserve">원주민의 경우 상황은 더욱 심각합니다.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>2022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년에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성인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수감자의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33%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가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원주민이었지만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,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이는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전체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인구의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3.2%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에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불과했습니다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.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청소년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수용소의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경우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,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수감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인원의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61%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가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원주민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아동이었습니다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.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현재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선별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도구와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데이터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수집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방법으로는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호주의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모든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장애인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수감자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수를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적절히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파악하거나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기록할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없습니다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.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문화적으로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검증된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선별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도구가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부족하기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때문에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원주민의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경우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이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문제가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더욱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복잡해집니다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>.</w:t>
      </w:r>
      <w:r w:rsidR="00F50C74">
        <w:rPr>
          <w:rFonts w:ascii="Malgun Gothic" w:eastAsia="Malgun Gothic" w:hAnsi="Malgun Gothic" w:cs="Malgun Gothic"/>
          <w:sz w:val="24"/>
          <w:szCs w:val="24"/>
          <w:lang w:eastAsia="ko"/>
        </w:rPr>
        <w:br/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lastRenderedPageBreak/>
        <w:t>그럼에도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불구하고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원주민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수감자의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장애인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비율은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더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높으며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교도소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입소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장애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진단이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내려지는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경우가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가장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많습니다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. ADS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전국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포럼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>(2022)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에서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언급했듯이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,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형사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사법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시스템에서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장애인이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직면한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문제에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효과적으로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대응하려면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원주민의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구체적인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필요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사항과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상황도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고려해야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합니다</w:t>
      </w:r>
      <w:r w:rsidRPr="7EBA0BD2">
        <w:rPr>
          <w:rFonts w:ascii="Malgun Gothic" w:eastAsia="Malgun Gothic" w:hAnsi="Malgun Gothic" w:cs="Malgun Gothic"/>
          <w:sz w:val="24"/>
          <w:szCs w:val="24"/>
          <w:lang w:val="ko" w:eastAsia="ko"/>
        </w:rPr>
        <w:t>.</w:t>
      </w:r>
    </w:p>
    <w:p w14:paraId="4748B4A9" w14:textId="77777777" w:rsidR="007170BD" w:rsidRPr="00DF44C2" w:rsidRDefault="00E330BE" w:rsidP="00733214">
      <w:pPr>
        <w:pStyle w:val="NoSpacing"/>
        <w:keepNext/>
        <w:spacing w:before="120" w:after="120" w:line="300" w:lineRule="auto"/>
        <w:rPr>
          <w:rFonts w:ascii="Aptos" w:hAnsi="Aptos"/>
          <w:sz w:val="24"/>
          <w:szCs w:val="24"/>
          <w:lang w:eastAsia="ko-KR"/>
        </w:rPr>
      </w:pPr>
      <w:r w:rsidRPr="7EBA0BD2">
        <w:rPr>
          <w:rFonts w:ascii="Malgun Gothic" w:eastAsia="Malgun Gothic" w:hAnsi="Malgun Gothic" w:cs="Malgun Gothic"/>
          <w:sz w:val="24"/>
          <w:szCs w:val="24"/>
          <w:lang w:val="ko" w:eastAsia="ko-KR"/>
        </w:rPr>
        <w:t>안타깝게도 많은 장애인이 폭력적인 상황을 겪어도 경찰에 신고하거나 조언이나 지원을 요청하지 않습니다. 경찰이 개입한 경우, 장애인은 다음과 같은 부정적인 경험을 보고합니다: </w:t>
      </w:r>
    </w:p>
    <w:p w14:paraId="4B4789AB" w14:textId="77777777" w:rsidR="007170BD" w:rsidRPr="00DF44C2" w:rsidRDefault="00E330BE" w:rsidP="0063637C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Aptos" w:hAnsi="Aptos" w:cstheme="minorHAnsi"/>
          <w:sz w:val="24"/>
          <w:szCs w:val="24"/>
          <w:lang w:eastAsia="ko-KR"/>
        </w:rPr>
      </w:pPr>
      <w:r w:rsidRPr="00DF44C2">
        <w:rPr>
          <w:rFonts w:ascii="Malgun Gothic" w:eastAsia="Malgun Gothic" w:hAnsi="Malgun Gothic" w:cs="Malgun Gothic"/>
          <w:sz w:val="24"/>
          <w:szCs w:val="24"/>
          <w:lang w:val="ko" w:eastAsia="ko-KR"/>
        </w:rPr>
        <w:t>그들의 말을 믿지 않거나 오해를 받음 </w:t>
      </w:r>
    </w:p>
    <w:p w14:paraId="12794089" w14:textId="77777777" w:rsidR="007170BD" w:rsidRPr="00DF44C2" w:rsidRDefault="00E330BE" w:rsidP="00733214">
      <w:pPr>
        <w:pStyle w:val="NoSpacing"/>
        <w:keepNext/>
        <w:numPr>
          <w:ilvl w:val="0"/>
          <w:numId w:val="36"/>
        </w:numPr>
        <w:spacing w:before="120" w:after="120" w:line="300" w:lineRule="auto"/>
        <w:ind w:left="714" w:hanging="357"/>
        <w:rPr>
          <w:rFonts w:ascii="Aptos" w:hAnsi="Aptos" w:cstheme="minorHAnsi"/>
          <w:sz w:val="24"/>
          <w:szCs w:val="24"/>
          <w:lang w:eastAsia="ko-KR"/>
        </w:rPr>
      </w:pPr>
      <w:r w:rsidRPr="00DF44C2">
        <w:rPr>
          <w:rFonts w:ascii="Malgun Gothic" w:eastAsia="Malgun Gothic" w:hAnsi="Malgun Gothic" w:cs="Malgun Gothic"/>
          <w:sz w:val="24"/>
          <w:szCs w:val="24"/>
          <w:lang w:val="ko" w:eastAsia="ko-KR"/>
        </w:rPr>
        <w:t>학대를 무시하거나 피하라는 말을 들음 </w:t>
      </w:r>
    </w:p>
    <w:p w14:paraId="50AD9253" w14:textId="77777777" w:rsidR="007170BD" w:rsidRPr="00DF44C2" w:rsidRDefault="00E330BE" w:rsidP="0063637C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Aptos" w:hAnsi="Aptos" w:cstheme="minorHAnsi"/>
          <w:sz w:val="24"/>
          <w:szCs w:val="24"/>
          <w:lang w:eastAsia="ko-KR"/>
        </w:rPr>
      </w:pPr>
      <w:r w:rsidRPr="00DF44C2">
        <w:rPr>
          <w:rFonts w:ascii="Malgun Gothic" w:eastAsia="Malgun Gothic" w:hAnsi="Malgun Gothic" w:cs="Malgun Gothic"/>
          <w:sz w:val="24"/>
          <w:szCs w:val="24"/>
          <w:lang w:val="ko" w:eastAsia="ko-KR"/>
        </w:rPr>
        <w:t>범죄를 저지른 가해자의 말을 그들의 말보다 더 믿음 </w:t>
      </w:r>
    </w:p>
    <w:p w14:paraId="2DD349BA" w14:textId="77777777" w:rsidR="007170BD" w:rsidRPr="00DF44C2" w:rsidRDefault="00E330BE" w:rsidP="0063637C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Aptos" w:hAnsi="Aptos" w:cstheme="minorHAnsi"/>
          <w:sz w:val="24"/>
          <w:szCs w:val="24"/>
        </w:rPr>
      </w:pPr>
      <w:r w:rsidRPr="00DF44C2">
        <w:rPr>
          <w:rFonts w:ascii="Malgun Gothic" w:eastAsia="Malgun Gothic" w:hAnsi="Malgun Gothic" w:cs="Malgun Gothic"/>
          <w:sz w:val="24"/>
          <w:szCs w:val="24"/>
          <w:lang w:val="ko"/>
        </w:rPr>
        <w:t>가해자로 오인받음. </w:t>
      </w:r>
    </w:p>
    <w:p w14:paraId="1DC03AAA" w14:textId="77777777" w:rsidR="00C80947" w:rsidRPr="006128E9" w:rsidRDefault="00E330BE" w:rsidP="0063637C">
      <w:pPr>
        <w:pStyle w:val="Heading2"/>
        <w:spacing w:before="120" w:after="120" w:line="300" w:lineRule="auto"/>
        <w:rPr>
          <w:rFonts w:ascii="Aptos" w:hAnsi="Aptos" w:cstheme="minorHAnsi"/>
          <w:sz w:val="24"/>
          <w:szCs w:val="24"/>
          <w:lang w:val="en-US"/>
        </w:rPr>
      </w:pPr>
      <w:r w:rsidRPr="006128E9">
        <w:rPr>
          <w:rFonts w:ascii="Malgun Gothic" w:eastAsia="Malgun Gothic" w:hAnsi="Malgun Gothic" w:cs="Malgun Gothic"/>
          <w:color w:val="00492C"/>
          <w:sz w:val="28"/>
          <w:szCs w:val="28"/>
          <w:lang w:val="ko"/>
        </w:rPr>
        <w:t>주요 성과 및 목표</w:t>
      </w:r>
    </w:p>
    <w:p w14:paraId="72975A48" w14:textId="77777777" w:rsidR="00C712E7" w:rsidRPr="006128E9" w:rsidRDefault="00E330BE" w:rsidP="3590D0ED">
      <w:pPr>
        <w:pStyle w:val="NoSpacing"/>
        <w:spacing w:before="120" w:after="120" w:line="300" w:lineRule="auto"/>
        <w:rPr>
          <w:rFonts w:ascii="Aptos" w:hAnsi="Aptos"/>
          <w:sz w:val="24"/>
          <w:szCs w:val="24"/>
          <w:lang w:eastAsia="ko-KR"/>
        </w:rPr>
      </w:pP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ADS 안전, 권리 및 정의 성과 영역은 장애인의 권리를 증진, 옹호 및 보호하고 장애인이 법 앞에서 안전하다고 느끼고 평등을 누릴 수 있도록 하는 것을 목표로 합니다. </w:t>
      </w:r>
    </w:p>
    <w:p w14:paraId="336F63C8" w14:textId="77777777" w:rsidR="004640DC" w:rsidRPr="006128E9" w:rsidRDefault="00E330BE" w:rsidP="0063637C">
      <w:pPr>
        <w:pStyle w:val="NoSpacing"/>
        <w:spacing w:before="120" w:after="120" w:line="300" w:lineRule="auto"/>
        <w:rPr>
          <w:rFonts w:ascii="Aptos" w:hAnsi="Aptos" w:cstheme="minorHAnsi"/>
          <w:sz w:val="24"/>
          <w:szCs w:val="24"/>
          <w:lang w:eastAsia="ko-KR"/>
        </w:rPr>
      </w:pP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안전, 권리 및 정의 집중 행동 계획(TAP)은 호주를 장애인들에게 다음과 같은 곳으로 만들기 위한 것입니다: </w:t>
      </w:r>
    </w:p>
    <w:p w14:paraId="5353D196" w14:textId="77777777" w:rsidR="004640DC" w:rsidRPr="00A93B69" w:rsidRDefault="00E330BE" w:rsidP="00A93B69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Malgun Gothic" w:eastAsia="Malgun Gothic" w:hAnsi="Malgun Gothic" w:cs="Malgun Gothic"/>
          <w:sz w:val="24"/>
          <w:szCs w:val="24"/>
          <w:lang w:val="ko"/>
        </w:rPr>
      </w:pPr>
      <w:r>
        <w:rPr>
          <w:rFonts w:ascii="Malgun Gothic" w:eastAsia="Malgun Gothic" w:hAnsi="Malgun Gothic" w:cs="Malgun Gothic"/>
          <w:sz w:val="24"/>
          <w:szCs w:val="24"/>
          <w:lang w:val="ko"/>
        </w:rPr>
        <w:t>안전한 곳 </w:t>
      </w:r>
    </w:p>
    <w:p w14:paraId="519C50D7" w14:textId="77777777" w:rsidR="004640DC" w:rsidRPr="00A93B69" w:rsidRDefault="00E330BE" w:rsidP="00A93B69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Malgun Gothic" w:eastAsia="Malgun Gothic" w:hAnsi="Malgun Gothic" w:cs="Malgun Gothic"/>
          <w:sz w:val="24"/>
          <w:szCs w:val="24"/>
          <w:lang w:val="ko"/>
        </w:rPr>
      </w:pPr>
      <w:r w:rsidRPr="006128E9">
        <w:rPr>
          <w:rFonts w:ascii="Malgun Gothic" w:eastAsia="Malgun Gothic" w:hAnsi="Malgun Gothic" w:cs="Malgun Gothic"/>
          <w:sz w:val="24"/>
          <w:szCs w:val="24"/>
          <w:lang w:val="ko"/>
        </w:rPr>
        <w:t>안전하게 느끼는 곳 </w:t>
      </w:r>
    </w:p>
    <w:p w14:paraId="74D630C7" w14:textId="77777777" w:rsidR="004640DC" w:rsidRPr="00A93B69" w:rsidRDefault="00E330BE" w:rsidP="00A93B69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Malgun Gothic" w:eastAsia="Malgun Gothic" w:hAnsi="Malgun Gothic" w:cs="Malgun Gothic"/>
          <w:sz w:val="24"/>
          <w:szCs w:val="24"/>
          <w:lang w:val="ko" w:eastAsia="ko-KR"/>
        </w:rPr>
      </w:pP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자신의 권리를 보호받는 곳  </w:t>
      </w:r>
    </w:p>
    <w:p w14:paraId="581A38FA" w14:textId="77777777" w:rsidR="00950C03" w:rsidRPr="006128E9" w:rsidRDefault="00E330BE" w:rsidP="00A93B69">
      <w:pPr>
        <w:pStyle w:val="NoSpacing"/>
        <w:numPr>
          <w:ilvl w:val="0"/>
          <w:numId w:val="36"/>
        </w:numPr>
        <w:spacing w:before="120" w:after="120" w:line="300" w:lineRule="auto"/>
        <w:rPr>
          <w:rFonts w:ascii="Aptos" w:hAnsi="Aptos" w:cstheme="minorHAnsi"/>
          <w:sz w:val="24"/>
          <w:szCs w:val="24"/>
          <w:lang w:eastAsia="ko-KR"/>
        </w:rPr>
      </w:pPr>
      <w:r>
        <w:rPr>
          <w:rFonts w:ascii="Malgun Gothic" w:eastAsia="Malgun Gothic" w:hAnsi="Malgun Gothic" w:cs="Malgun Gothic"/>
          <w:sz w:val="24"/>
          <w:szCs w:val="24"/>
          <w:lang w:val="ko" w:eastAsia="ko-KR"/>
        </w:rPr>
        <w:t>지역사회의 다른 사람들과 동등한 대우를 받는 곳. </w:t>
      </w:r>
    </w:p>
    <w:p w14:paraId="0108C43D" w14:textId="77777777" w:rsidR="00971F12" w:rsidRPr="006128E9" w:rsidRDefault="00E330BE" w:rsidP="0063637C">
      <w:pPr>
        <w:pStyle w:val="NoSpacing"/>
        <w:spacing w:before="120" w:after="120" w:line="300" w:lineRule="auto"/>
        <w:rPr>
          <w:rFonts w:ascii="Aptos" w:hAnsi="Aptos" w:cstheme="minorHAnsi"/>
          <w:sz w:val="24"/>
          <w:szCs w:val="24"/>
          <w:lang w:eastAsia="ko-KR"/>
        </w:rPr>
      </w:pP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이 TAP의 목표는 다음과 같습니다: </w:t>
      </w:r>
    </w:p>
    <w:p w14:paraId="485CFD79" w14:textId="77777777" w:rsidR="00971F12" w:rsidRPr="006128E9" w:rsidRDefault="00E330BE" w:rsidP="0063637C">
      <w:pPr>
        <w:pStyle w:val="NoSpacing"/>
        <w:numPr>
          <w:ilvl w:val="0"/>
          <w:numId w:val="41"/>
        </w:numPr>
        <w:spacing w:before="120" w:after="120" w:line="300" w:lineRule="auto"/>
        <w:rPr>
          <w:rFonts w:ascii="Aptos" w:hAnsi="Aptos" w:cstheme="minorHAnsi"/>
          <w:sz w:val="24"/>
          <w:szCs w:val="24"/>
          <w:lang w:eastAsia="ko-KR"/>
        </w:rPr>
      </w:pP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장애인의 복합적 필요와 취약성에 대해 형사 사법 체계가 효율적으로 대처한다. </w:t>
      </w:r>
    </w:p>
    <w:p w14:paraId="3274F655" w14:textId="77777777" w:rsidR="00971F12" w:rsidRPr="006128E9" w:rsidRDefault="00E330BE" w:rsidP="00733214">
      <w:pPr>
        <w:pStyle w:val="NoSpacing"/>
        <w:keepNext/>
        <w:numPr>
          <w:ilvl w:val="0"/>
          <w:numId w:val="41"/>
        </w:numPr>
        <w:spacing w:before="120" w:after="120" w:line="300" w:lineRule="auto"/>
        <w:ind w:left="714" w:hanging="357"/>
        <w:rPr>
          <w:rFonts w:ascii="Aptos" w:hAnsi="Aptos" w:cstheme="minorHAnsi"/>
          <w:sz w:val="24"/>
          <w:szCs w:val="24"/>
          <w:lang w:eastAsia="ko-KR"/>
        </w:rPr>
      </w:pP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lastRenderedPageBreak/>
        <w:t>장애인을 위한 정책, 절차 및 프로그램은 양성 평등을 증진하며, 여성 및 아동 등 폭력에 대한 더 큰 위험에 놓여있는 집단에 대한 폭력을 예방한다. </w:t>
      </w:r>
    </w:p>
    <w:p w14:paraId="4C1AE4FC" w14:textId="77777777" w:rsidR="00950C03" w:rsidRPr="006128E9" w:rsidRDefault="00E330BE" w:rsidP="0063637C">
      <w:pPr>
        <w:pStyle w:val="NoSpacing"/>
        <w:numPr>
          <w:ilvl w:val="0"/>
          <w:numId w:val="41"/>
        </w:numPr>
        <w:spacing w:before="120" w:after="120" w:line="300" w:lineRule="auto"/>
        <w:rPr>
          <w:rFonts w:ascii="Aptos" w:hAnsi="Aptos" w:cstheme="minorHAnsi"/>
          <w:sz w:val="24"/>
          <w:szCs w:val="24"/>
          <w:lang w:eastAsia="ko-KR"/>
        </w:rPr>
      </w:pP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정책, 절차 및 프로그램은 트라우마를 경험한 장애인에게 더 나은 대응을 제공한다. </w:t>
      </w:r>
    </w:p>
    <w:p w14:paraId="352FAC4E" w14:textId="7D4F333F" w:rsidR="001B3CA2" w:rsidRPr="003145E8" w:rsidRDefault="00E330BE" w:rsidP="00A93B69">
      <w:pPr>
        <w:pStyle w:val="NoSpacing"/>
        <w:spacing w:before="120" w:line="300" w:lineRule="auto"/>
        <w:rPr>
          <w:rFonts w:ascii="Aptos" w:hAnsi="Aptos"/>
          <w:sz w:val="24"/>
          <w:szCs w:val="24"/>
          <w:lang w:val="en-US" w:eastAsia="ko-KR"/>
        </w:rPr>
      </w:pPr>
      <w:r w:rsidRPr="440E7518">
        <w:rPr>
          <w:rFonts w:ascii="Malgun Gothic" w:eastAsia="Malgun Gothic" w:hAnsi="Malgun Gothic" w:cs="Malgun Gothic"/>
          <w:sz w:val="24"/>
          <w:szCs w:val="24"/>
          <w:lang w:val="ko" w:eastAsia="ko-KR"/>
        </w:rPr>
        <w:t>이 TAP에 따라 취해지는 조치들에는 복합적인 장벽에 직면한 사람들과 집단을 지원하고 포용할 수 있도록 설계된 맞춤형 접근 방식이 포함되어야 합니다. 관련 실행안은 시골 지역 및 외딴 지역의 장애인, 원주민 장애인, 문화 및 언어적으로 다양한 지역사회의 장애인, 장애 여성 및 소녀, 성소수자(LGBTIQ+) 장애인, 장애 청소년의 필요를 충족할 수 있는 방법을 구체적으로 고려해야 합니다.</w:t>
      </w:r>
    </w:p>
    <w:p w14:paraId="00F1F89E" w14:textId="77777777" w:rsidR="00342FE6" w:rsidRPr="006128E9" w:rsidRDefault="00E330BE" w:rsidP="00A93B69">
      <w:pPr>
        <w:pStyle w:val="Heading2"/>
        <w:spacing w:before="0" w:line="300" w:lineRule="auto"/>
        <w:rPr>
          <w:rFonts w:ascii="Aptos" w:hAnsi="Aptos" w:cstheme="minorHAnsi"/>
          <w:color w:val="00492C"/>
          <w:sz w:val="28"/>
          <w:szCs w:val="28"/>
          <w:lang w:eastAsia="ko-KR"/>
        </w:rPr>
      </w:pPr>
      <w:r w:rsidRPr="006128E9">
        <w:rPr>
          <w:rFonts w:ascii="Malgun Gothic" w:eastAsia="Malgun Gothic" w:hAnsi="Malgun Gothic" w:cs="Malgun Gothic"/>
          <w:color w:val="00492C"/>
          <w:sz w:val="28"/>
          <w:szCs w:val="28"/>
          <w:lang w:val="ko" w:eastAsia="ko-KR"/>
        </w:rPr>
        <w:t>실행안</w:t>
      </w:r>
    </w:p>
    <w:p w14:paraId="5DDB756D" w14:textId="77777777" w:rsidR="00783501" w:rsidRPr="006128E9" w:rsidRDefault="00E330BE" w:rsidP="0063637C">
      <w:pPr>
        <w:pStyle w:val="NoSpacing"/>
        <w:spacing w:before="120" w:after="120" w:line="300" w:lineRule="auto"/>
        <w:rPr>
          <w:rFonts w:ascii="Aptos" w:hAnsi="Aptos" w:cstheme="minorHAnsi"/>
          <w:sz w:val="24"/>
          <w:szCs w:val="24"/>
          <w:lang w:val="en-US" w:eastAsia="ko-KR"/>
        </w:rPr>
      </w:pPr>
      <w:r w:rsidRPr="005C36FA">
        <w:rPr>
          <w:rFonts w:ascii="Malgun Gothic" w:eastAsia="Malgun Gothic" w:hAnsi="Malgun Gothic" w:cs="Malgun Gothic"/>
          <w:sz w:val="24"/>
          <w:szCs w:val="24"/>
          <w:lang w:val="ko" w:eastAsia="ko-KR"/>
        </w:rPr>
        <w:t>ADS를 검토하는 과정에서 장애인들은 일상생활에 영향을 미치는 우선순위가 높은 이슈에 집중하는 더 적은 수의 TAP가 있었으면 좋겠다는 피드백을 제공했습니다. 이 TAP는 이러한 피드백을 반영합니다. 이 TAP에는 보다 점진적이고 보고 가능한 의미 있는 성과를 도출할 수 있도록 더 적은 수의 실행안이 있습니다.</w:t>
      </w:r>
    </w:p>
    <w:p w14:paraId="4734C0FF" w14:textId="118FB885" w:rsidR="003145E8" w:rsidRDefault="00E330BE" w:rsidP="00A93B69">
      <w:pPr>
        <w:pStyle w:val="NoSpacing"/>
        <w:spacing w:before="120" w:line="300" w:lineRule="auto"/>
        <w:rPr>
          <w:rFonts w:ascii="Malgun Gothic" w:eastAsia="Malgun Gothic" w:hAnsi="Malgun Gothic" w:cs="Malgun Gothic"/>
          <w:sz w:val="24"/>
          <w:szCs w:val="24"/>
          <w:lang w:val="en-US" w:eastAsia="ko-KR"/>
        </w:rPr>
      </w:pP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실행안들은 또한 모든 수준의 정부 간에 더 많은 조정과 조율이 필요하다는 피드백을 반영합니다. 이 TAP에는 연방 정부와 주 및 테리토리 정부 모두의 약속인 3가지 목표와 실행안이 포함되어 있습니다. 또한, 적절한 경우 주 및 테리토리 정부는 해당 지역 사회에 특화된 실행안을 포함시켰습니다.</w:t>
      </w:r>
    </w:p>
    <w:p w14:paraId="4DDCD93E" w14:textId="618FFC9F" w:rsidR="002648D3" w:rsidRPr="00A93B69" w:rsidRDefault="00E330BE" w:rsidP="00A93B69">
      <w:pPr>
        <w:spacing w:after="0"/>
        <w:rPr>
          <w:rFonts w:ascii="Malgun Gothic" w:eastAsia="Malgun Gothic" w:hAnsi="Malgun Gothic" w:cs="Malgun Gothic"/>
          <w:b/>
          <w:sz w:val="24"/>
          <w:szCs w:val="24"/>
          <w:lang w:val="en-US" w:eastAsia="ko-KR"/>
        </w:rPr>
      </w:pPr>
      <w:r w:rsidRPr="00A93B69">
        <w:rPr>
          <w:rFonts w:ascii="Malgun Gothic" w:eastAsia="Malgun Gothic" w:hAnsi="Malgun Gothic" w:cs="Malgun Gothic"/>
          <w:b/>
          <w:color w:val="00492C"/>
          <w:sz w:val="28"/>
          <w:szCs w:val="28"/>
          <w:lang w:val="ko" w:eastAsia="ko-KR"/>
        </w:rPr>
        <w:t>장애인 참여</w:t>
      </w:r>
    </w:p>
    <w:p w14:paraId="14FEED0C" w14:textId="612BD878" w:rsidR="00624B46" w:rsidRDefault="00E330BE" w:rsidP="00A93B69">
      <w:pPr>
        <w:pStyle w:val="NoSpacing"/>
        <w:spacing w:before="120" w:after="120" w:line="300" w:lineRule="auto"/>
        <w:rPr>
          <w:rFonts w:ascii="Malgun Gothic" w:eastAsia="Malgun Gothic" w:hAnsi="Malgun Gothic" w:cs="Malgun Gothic"/>
          <w:sz w:val="24"/>
          <w:szCs w:val="24"/>
          <w:lang w:val="ko" w:eastAsia="ko-KR"/>
        </w:rPr>
      </w:pP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지역사회의 맥락이 각 TAP에 반영될 수 있도록 각 관할 정부는 시행 과정에서 지방 정부 및 장애인 단체와 협력할 것입니다. 이 절차에 대한 접근 방식은 각 지역사회에 따라 다르며 초기 실행안이 취해지기 전에 시작됩니다. 초기 참여를 통해 장애인과 그들을 대표하는 단체의 목소리는 각 TAP의 초기 접근 방식과 전반적인 전략을 수립하는 데 중요한 역할을 할 것입니다.  </w:t>
      </w:r>
    </w:p>
    <w:p w14:paraId="5152B3DF" w14:textId="77777777" w:rsidR="00971F12" w:rsidRPr="006128E9" w:rsidRDefault="00E330BE" w:rsidP="0063637C">
      <w:pPr>
        <w:pStyle w:val="Heading2"/>
        <w:spacing w:before="120" w:after="120" w:line="300" w:lineRule="auto"/>
        <w:rPr>
          <w:rFonts w:ascii="Aptos" w:hAnsi="Aptos" w:cstheme="minorHAnsi"/>
          <w:color w:val="00492C"/>
          <w:sz w:val="28"/>
          <w:szCs w:val="28"/>
          <w:lang w:eastAsia="ko"/>
        </w:rPr>
      </w:pPr>
      <w:r w:rsidRPr="006128E9">
        <w:rPr>
          <w:rFonts w:ascii="Malgun Gothic" w:eastAsia="Malgun Gothic" w:hAnsi="Malgun Gothic" w:cs="Malgun Gothic"/>
          <w:color w:val="00492C"/>
          <w:sz w:val="28"/>
          <w:szCs w:val="28"/>
          <w:lang w:val="ko" w:eastAsia="ko-KR"/>
        </w:rPr>
        <w:t>모니터링</w:t>
      </w:r>
      <w:r w:rsidRPr="006128E9">
        <w:rPr>
          <w:rFonts w:ascii="Malgun Gothic" w:eastAsia="Malgun Gothic" w:hAnsi="Malgun Gothic" w:cs="Malgun Gothic"/>
          <w:color w:val="00492C"/>
          <w:sz w:val="28"/>
          <w:szCs w:val="28"/>
          <w:lang w:val="ko" w:eastAsia="ko"/>
        </w:rPr>
        <w:t xml:space="preserve"> </w:t>
      </w:r>
      <w:r w:rsidRPr="006128E9">
        <w:rPr>
          <w:rFonts w:ascii="Malgun Gothic" w:eastAsia="Malgun Gothic" w:hAnsi="Malgun Gothic" w:cs="Malgun Gothic"/>
          <w:color w:val="00492C"/>
          <w:sz w:val="28"/>
          <w:szCs w:val="28"/>
          <w:lang w:val="ko" w:eastAsia="ko-KR"/>
        </w:rPr>
        <w:t>및</w:t>
      </w:r>
      <w:r w:rsidRPr="006128E9">
        <w:rPr>
          <w:rFonts w:ascii="Malgun Gothic" w:eastAsia="Malgun Gothic" w:hAnsi="Malgun Gothic" w:cs="Malgun Gothic"/>
          <w:color w:val="00492C"/>
          <w:sz w:val="28"/>
          <w:szCs w:val="28"/>
          <w:lang w:val="ko" w:eastAsia="ko"/>
        </w:rPr>
        <w:t xml:space="preserve"> </w:t>
      </w:r>
      <w:r w:rsidRPr="006128E9">
        <w:rPr>
          <w:rFonts w:ascii="Malgun Gothic" w:eastAsia="Malgun Gothic" w:hAnsi="Malgun Gothic" w:cs="Malgun Gothic"/>
          <w:color w:val="00492C"/>
          <w:sz w:val="28"/>
          <w:szCs w:val="28"/>
          <w:lang w:val="ko" w:eastAsia="ko-KR"/>
        </w:rPr>
        <w:t>보고</w:t>
      </w:r>
      <w:r w:rsidRPr="006128E9">
        <w:rPr>
          <w:rFonts w:ascii="Malgun Gothic" w:eastAsia="Malgun Gothic" w:hAnsi="Malgun Gothic" w:cs="Malgun Gothic"/>
          <w:color w:val="00492C"/>
          <w:sz w:val="28"/>
          <w:szCs w:val="28"/>
          <w:lang w:val="ko" w:eastAsia="ko"/>
        </w:rPr>
        <w:t>  </w:t>
      </w:r>
    </w:p>
    <w:p w14:paraId="6CCB45B4" w14:textId="77777777" w:rsidR="003A417C" w:rsidRPr="006128E9" w:rsidRDefault="00E330BE" w:rsidP="0063637C">
      <w:pPr>
        <w:pStyle w:val="NoSpacing"/>
        <w:spacing w:before="120" w:after="120" w:line="300" w:lineRule="auto"/>
        <w:rPr>
          <w:rFonts w:ascii="Aptos" w:hAnsi="Aptos" w:cstheme="minorHAnsi"/>
          <w:sz w:val="24"/>
          <w:szCs w:val="24"/>
          <w:lang w:eastAsia="ko"/>
        </w:rPr>
      </w:pP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경과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보고서는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회계연도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기준으로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보고되며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매년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12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월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말까지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발행될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"/>
        </w:rPr>
        <w:t xml:space="preserve"> 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-KR"/>
        </w:rPr>
        <w:t>것입니다</w:t>
      </w:r>
      <w:r w:rsidRPr="006128E9">
        <w:rPr>
          <w:rFonts w:ascii="Malgun Gothic" w:eastAsia="Malgun Gothic" w:hAnsi="Malgun Gothic" w:cs="Malgun Gothic"/>
          <w:sz w:val="24"/>
          <w:szCs w:val="24"/>
          <w:lang w:val="ko" w:eastAsia="ko"/>
        </w:rPr>
        <w:t>. </w:t>
      </w:r>
    </w:p>
    <w:sectPr w:rsidR="003A417C" w:rsidRPr="006128E9" w:rsidSect="00BA09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52E6" w14:textId="77777777" w:rsidR="00A8425F" w:rsidRDefault="00A8425F">
      <w:pPr>
        <w:spacing w:after="0" w:line="240" w:lineRule="auto"/>
      </w:pPr>
      <w:r>
        <w:separator/>
      </w:r>
    </w:p>
  </w:endnote>
  <w:endnote w:type="continuationSeparator" w:id="0">
    <w:p w14:paraId="48BA548C" w14:textId="77777777" w:rsidR="00A8425F" w:rsidRDefault="00A8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F4AE0B3D-DF94-4AD6-87D4-B1E5F0380C88}"/>
    <w:embedBold r:id="rId2" w:subsetted="1" w:fontKey="{4D243E6D-49A7-4E95-802E-AFCE1F691060}"/>
    <w:embedBoldItalic r:id="rId3" w:subsetted="1" w:fontKey="{0AC3114C-C772-4EEE-A30F-B5446161213F}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B2D9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B2A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2065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06E8B" w14:textId="77777777" w:rsidR="00A8425F" w:rsidRDefault="00A8425F">
      <w:pPr>
        <w:spacing w:after="0" w:line="240" w:lineRule="auto"/>
      </w:pPr>
      <w:r>
        <w:separator/>
      </w:r>
    </w:p>
  </w:footnote>
  <w:footnote w:type="continuationSeparator" w:id="0">
    <w:p w14:paraId="60E3D09E" w14:textId="77777777" w:rsidR="00A8425F" w:rsidRDefault="00A8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E2222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0A567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9116D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5C2"/>
    <w:multiLevelType w:val="multilevel"/>
    <w:tmpl w:val="14BC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15901"/>
    <w:multiLevelType w:val="multilevel"/>
    <w:tmpl w:val="A36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48491E"/>
    <w:multiLevelType w:val="multilevel"/>
    <w:tmpl w:val="A26A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D6678"/>
    <w:multiLevelType w:val="multilevel"/>
    <w:tmpl w:val="BC4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B97AB0"/>
    <w:multiLevelType w:val="multilevel"/>
    <w:tmpl w:val="2532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74084A"/>
    <w:multiLevelType w:val="multilevel"/>
    <w:tmpl w:val="7E26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ED3834"/>
    <w:multiLevelType w:val="multilevel"/>
    <w:tmpl w:val="E4D6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7A05A7"/>
    <w:multiLevelType w:val="multilevel"/>
    <w:tmpl w:val="279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9049C2"/>
    <w:multiLevelType w:val="multilevel"/>
    <w:tmpl w:val="DA68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80D0E"/>
    <w:multiLevelType w:val="multilevel"/>
    <w:tmpl w:val="E29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812869"/>
    <w:multiLevelType w:val="multilevel"/>
    <w:tmpl w:val="FF9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501905"/>
    <w:multiLevelType w:val="multilevel"/>
    <w:tmpl w:val="0A94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C32FCA"/>
    <w:multiLevelType w:val="multilevel"/>
    <w:tmpl w:val="10BC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172B1B"/>
    <w:multiLevelType w:val="multilevel"/>
    <w:tmpl w:val="D100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0B203B"/>
    <w:multiLevelType w:val="multilevel"/>
    <w:tmpl w:val="407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18277C"/>
    <w:multiLevelType w:val="multilevel"/>
    <w:tmpl w:val="EE3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792F58"/>
    <w:multiLevelType w:val="multilevel"/>
    <w:tmpl w:val="FBEC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661E27"/>
    <w:multiLevelType w:val="multilevel"/>
    <w:tmpl w:val="E42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BF5F7F"/>
    <w:multiLevelType w:val="multilevel"/>
    <w:tmpl w:val="A490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982DD2"/>
    <w:multiLevelType w:val="multilevel"/>
    <w:tmpl w:val="F43E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B2058A"/>
    <w:multiLevelType w:val="multilevel"/>
    <w:tmpl w:val="52DE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6212B4"/>
    <w:multiLevelType w:val="multilevel"/>
    <w:tmpl w:val="6EFC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0F33D6"/>
    <w:multiLevelType w:val="multilevel"/>
    <w:tmpl w:val="A59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3B2703"/>
    <w:multiLevelType w:val="multilevel"/>
    <w:tmpl w:val="D644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2A14F4"/>
    <w:multiLevelType w:val="multilevel"/>
    <w:tmpl w:val="0914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A74863"/>
    <w:multiLevelType w:val="multilevel"/>
    <w:tmpl w:val="923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F5596F"/>
    <w:multiLevelType w:val="multilevel"/>
    <w:tmpl w:val="9F1C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A509DD"/>
    <w:multiLevelType w:val="multilevel"/>
    <w:tmpl w:val="2DA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F25E9C"/>
    <w:multiLevelType w:val="multilevel"/>
    <w:tmpl w:val="C644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0F3462"/>
    <w:multiLevelType w:val="multilevel"/>
    <w:tmpl w:val="A64A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DC0549"/>
    <w:multiLevelType w:val="multilevel"/>
    <w:tmpl w:val="BFF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F74B5F"/>
    <w:multiLevelType w:val="hybridMultilevel"/>
    <w:tmpl w:val="761477A4"/>
    <w:lvl w:ilvl="0" w:tplc="FFB0C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63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E1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64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84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85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68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640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68E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408FD"/>
    <w:multiLevelType w:val="multilevel"/>
    <w:tmpl w:val="FBA8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BD794B"/>
    <w:multiLevelType w:val="multilevel"/>
    <w:tmpl w:val="E5E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1D5AAD"/>
    <w:multiLevelType w:val="multilevel"/>
    <w:tmpl w:val="DB70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3B4118"/>
    <w:multiLevelType w:val="multilevel"/>
    <w:tmpl w:val="F88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7630DFE"/>
    <w:multiLevelType w:val="multilevel"/>
    <w:tmpl w:val="EF3C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98333D"/>
    <w:multiLevelType w:val="multilevel"/>
    <w:tmpl w:val="D6FE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BBF47BF"/>
    <w:multiLevelType w:val="multilevel"/>
    <w:tmpl w:val="6E12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78480A"/>
    <w:multiLevelType w:val="multilevel"/>
    <w:tmpl w:val="DED0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F260BC"/>
    <w:multiLevelType w:val="multilevel"/>
    <w:tmpl w:val="B652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03777A"/>
    <w:multiLevelType w:val="multilevel"/>
    <w:tmpl w:val="89CE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5F4DA0"/>
    <w:multiLevelType w:val="hybridMultilevel"/>
    <w:tmpl w:val="6400B6F0"/>
    <w:lvl w:ilvl="0" w:tplc="3A6CA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82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6A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C4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4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85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45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81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8C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65272"/>
    <w:multiLevelType w:val="multilevel"/>
    <w:tmpl w:val="6D7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3C1F16"/>
    <w:multiLevelType w:val="multilevel"/>
    <w:tmpl w:val="9876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3856804">
    <w:abstractNumId w:val="26"/>
  </w:num>
  <w:num w:numId="2" w16cid:durableId="135420180">
    <w:abstractNumId w:val="44"/>
  </w:num>
  <w:num w:numId="3" w16cid:durableId="237446838">
    <w:abstractNumId w:val="35"/>
  </w:num>
  <w:num w:numId="4" w16cid:durableId="1259096872">
    <w:abstractNumId w:val="37"/>
  </w:num>
  <w:num w:numId="5" w16cid:durableId="511802850">
    <w:abstractNumId w:val="21"/>
  </w:num>
  <w:num w:numId="6" w16cid:durableId="1633713475">
    <w:abstractNumId w:val="11"/>
  </w:num>
  <w:num w:numId="7" w16cid:durableId="955986759">
    <w:abstractNumId w:val="17"/>
  </w:num>
  <w:num w:numId="8" w16cid:durableId="1772554997">
    <w:abstractNumId w:val="9"/>
  </w:num>
  <w:num w:numId="9" w16cid:durableId="1734502971">
    <w:abstractNumId w:val="16"/>
  </w:num>
  <w:num w:numId="10" w16cid:durableId="1233202607">
    <w:abstractNumId w:val="20"/>
  </w:num>
  <w:num w:numId="11" w16cid:durableId="628128323">
    <w:abstractNumId w:val="32"/>
  </w:num>
  <w:num w:numId="12" w16cid:durableId="1088312244">
    <w:abstractNumId w:val="13"/>
  </w:num>
  <w:num w:numId="13" w16cid:durableId="2105765516">
    <w:abstractNumId w:val="15"/>
  </w:num>
  <w:num w:numId="14" w16cid:durableId="1758749230">
    <w:abstractNumId w:val="29"/>
  </w:num>
  <w:num w:numId="15" w16cid:durableId="276715492">
    <w:abstractNumId w:val="6"/>
  </w:num>
  <w:num w:numId="16" w16cid:durableId="1142768255">
    <w:abstractNumId w:val="34"/>
  </w:num>
  <w:num w:numId="17" w16cid:durableId="1697196970">
    <w:abstractNumId w:val="3"/>
  </w:num>
  <w:num w:numId="18" w16cid:durableId="1909727921">
    <w:abstractNumId w:val="2"/>
  </w:num>
  <w:num w:numId="19" w16cid:durableId="1706565249">
    <w:abstractNumId w:val="38"/>
  </w:num>
  <w:num w:numId="20" w16cid:durableId="1245648932">
    <w:abstractNumId w:val="24"/>
  </w:num>
  <w:num w:numId="21" w16cid:durableId="643240095">
    <w:abstractNumId w:val="5"/>
  </w:num>
  <w:num w:numId="22" w16cid:durableId="576551372">
    <w:abstractNumId w:val="43"/>
  </w:num>
  <w:num w:numId="23" w16cid:durableId="1781298482">
    <w:abstractNumId w:val="41"/>
  </w:num>
  <w:num w:numId="24" w16cid:durableId="960722600">
    <w:abstractNumId w:val="4"/>
  </w:num>
  <w:num w:numId="25" w16cid:durableId="532306393">
    <w:abstractNumId w:val="23"/>
  </w:num>
  <w:num w:numId="26" w16cid:durableId="1130056141">
    <w:abstractNumId w:val="18"/>
  </w:num>
  <w:num w:numId="27" w16cid:durableId="1144857902">
    <w:abstractNumId w:val="19"/>
  </w:num>
  <w:num w:numId="28" w16cid:durableId="461310984">
    <w:abstractNumId w:val="1"/>
  </w:num>
  <w:num w:numId="29" w16cid:durableId="156918955">
    <w:abstractNumId w:val="39"/>
  </w:num>
  <w:num w:numId="30" w16cid:durableId="256837303">
    <w:abstractNumId w:val="33"/>
  </w:num>
  <w:num w:numId="31" w16cid:durableId="1377198612">
    <w:abstractNumId w:val="28"/>
  </w:num>
  <w:num w:numId="32" w16cid:durableId="1619488516">
    <w:abstractNumId w:val="40"/>
  </w:num>
  <w:num w:numId="33" w16cid:durableId="923732939">
    <w:abstractNumId w:val="0"/>
  </w:num>
  <w:num w:numId="34" w16cid:durableId="678773185">
    <w:abstractNumId w:val="30"/>
  </w:num>
  <w:num w:numId="35" w16cid:durableId="1678994039">
    <w:abstractNumId w:val="14"/>
  </w:num>
  <w:num w:numId="36" w16cid:durableId="1884750193">
    <w:abstractNumId w:val="31"/>
  </w:num>
  <w:num w:numId="37" w16cid:durableId="988171532">
    <w:abstractNumId w:val="12"/>
  </w:num>
  <w:num w:numId="38" w16cid:durableId="871305258">
    <w:abstractNumId w:val="22"/>
  </w:num>
  <w:num w:numId="39" w16cid:durableId="941646296">
    <w:abstractNumId w:val="7"/>
  </w:num>
  <w:num w:numId="40" w16cid:durableId="1775443517">
    <w:abstractNumId w:val="10"/>
  </w:num>
  <w:num w:numId="41" w16cid:durableId="2132479995">
    <w:abstractNumId w:val="42"/>
  </w:num>
  <w:num w:numId="42" w16cid:durableId="1998724162">
    <w:abstractNumId w:val="36"/>
  </w:num>
  <w:num w:numId="43" w16cid:durableId="1879969721">
    <w:abstractNumId w:val="25"/>
  </w:num>
  <w:num w:numId="44" w16cid:durableId="788083947">
    <w:abstractNumId w:val="27"/>
  </w:num>
  <w:num w:numId="45" w16cid:durableId="1214194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2B"/>
    <w:rsid w:val="00005633"/>
    <w:rsid w:val="00007615"/>
    <w:rsid w:val="00067BF8"/>
    <w:rsid w:val="000869E7"/>
    <w:rsid w:val="000A7673"/>
    <w:rsid w:val="000F6E8A"/>
    <w:rsid w:val="00125561"/>
    <w:rsid w:val="00150CF6"/>
    <w:rsid w:val="00151467"/>
    <w:rsid w:val="00161C84"/>
    <w:rsid w:val="0016291A"/>
    <w:rsid w:val="0019277F"/>
    <w:rsid w:val="001B03BE"/>
    <w:rsid w:val="001B3CA2"/>
    <w:rsid w:val="001E530B"/>
    <w:rsid w:val="001E630D"/>
    <w:rsid w:val="001F321F"/>
    <w:rsid w:val="00206CB0"/>
    <w:rsid w:val="00222244"/>
    <w:rsid w:val="002579DA"/>
    <w:rsid w:val="002648D3"/>
    <w:rsid w:val="00282336"/>
    <w:rsid w:val="00284DC9"/>
    <w:rsid w:val="002F71C6"/>
    <w:rsid w:val="003118CD"/>
    <w:rsid w:val="003145E8"/>
    <w:rsid w:val="00314891"/>
    <w:rsid w:val="00326734"/>
    <w:rsid w:val="003270B4"/>
    <w:rsid w:val="00342FE6"/>
    <w:rsid w:val="00356F72"/>
    <w:rsid w:val="00371E4D"/>
    <w:rsid w:val="003746DB"/>
    <w:rsid w:val="003A417C"/>
    <w:rsid w:val="003B1A53"/>
    <w:rsid w:val="003B2BB8"/>
    <w:rsid w:val="003D34FF"/>
    <w:rsid w:val="00401570"/>
    <w:rsid w:val="00413F4E"/>
    <w:rsid w:val="00430798"/>
    <w:rsid w:val="00442F4B"/>
    <w:rsid w:val="004640DC"/>
    <w:rsid w:val="004B2659"/>
    <w:rsid w:val="004B54CA"/>
    <w:rsid w:val="004E5CBF"/>
    <w:rsid w:val="0058168F"/>
    <w:rsid w:val="005C36FA"/>
    <w:rsid w:val="005C3AA9"/>
    <w:rsid w:val="005E776D"/>
    <w:rsid w:val="005F6D14"/>
    <w:rsid w:val="006128E9"/>
    <w:rsid w:val="00621FC5"/>
    <w:rsid w:val="00624B46"/>
    <w:rsid w:val="00635AD2"/>
    <w:rsid w:val="00635BD7"/>
    <w:rsid w:val="0063637C"/>
    <w:rsid w:val="00637B02"/>
    <w:rsid w:val="00650568"/>
    <w:rsid w:val="00683A84"/>
    <w:rsid w:val="006A4CE7"/>
    <w:rsid w:val="006A73C3"/>
    <w:rsid w:val="006D0AAC"/>
    <w:rsid w:val="006D2582"/>
    <w:rsid w:val="006D6D2B"/>
    <w:rsid w:val="006E15F3"/>
    <w:rsid w:val="007022D0"/>
    <w:rsid w:val="007170BD"/>
    <w:rsid w:val="00733214"/>
    <w:rsid w:val="00744F2A"/>
    <w:rsid w:val="0074560B"/>
    <w:rsid w:val="00747057"/>
    <w:rsid w:val="00783501"/>
    <w:rsid w:val="00785261"/>
    <w:rsid w:val="007921A8"/>
    <w:rsid w:val="007B0256"/>
    <w:rsid w:val="007C183D"/>
    <w:rsid w:val="007C22E9"/>
    <w:rsid w:val="007D5061"/>
    <w:rsid w:val="007F5214"/>
    <w:rsid w:val="00802490"/>
    <w:rsid w:val="0083177B"/>
    <w:rsid w:val="0087736F"/>
    <w:rsid w:val="008B30ED"/>
    <w:rsid w:val="008B7D1F"/>
    <w:rsid w:val="008D6B75"/>
    <w:rsid w:val="00921DDB"/>
    <w:rsid w:val="009225F0"/>
    <w:rsid w:val="0093462C"/>
    <w:rsid w:val="00950C03"/>
    <w:rsid w:val="00953795"/>
    <w:rsid w:val="00963684"/>
    <w:rsid w:val="00971F12"/>
    <w:rsid w:val="00974189"/>
    <w:rsid w:val="00976BC2"/>
    <w:rsid w:val="00980CF1"/>
    <w:rsid w:val="009E32BE"/>
    <w:rsid w:val="009E7DA1"/>
    <w:rsid w:val="00A01651"/>
    <w:rsid w:val="00A33E81"/>
    <w:rsid w:val="00A7553C"/>
    <w:rsid w:val="00A8425F"/>
    <w:rsid w:val="00A93B69"/>
    <w:rsid w:val="00A945BA"/>
    <w:rsid w:val="00B0255A"/>
    <w:rsid w:val="00B04ED8"/>
    <w:rsid w:val="00B276FF"/>
    <w:rsid w:val="00B3406E"/>
    <w:rsid w:val="00B91E3E"/>
    <w:rsid w:val="00BA0914"/>
    <w:rsid w:val="00BA2DB9"/>
    <w:rsid w:val="00BA5083"/>
    <w:rsid w:val="00BC726B"/>
    <w:rsid w:val="00BE7148"/>
    <w:rsid w:val="00C34179"/>
    <w:rsid w:val="00C37986"/>
    <w:rsid w:val="00C5438C"/>
    <w:rsid w:val="00C712E7"/>
    <w:rsid w:val="00C76E67"/>
    <w:rsid w:val="00C80947"/>
    <w:rsid w:val="00C84DD7"/>
    <w:rsid w:val="00C92272"/>
    <w:rsid w:val="00CB5863"/>
    <w:rsid w:val="00CC0510"/>
    <w:rsid w:val="00D2794E"/>
    <w:rsid w:val="00D42AC1"/>
    <w:rsid w:val="00D561E9"/>
    <w:rsid w:val="00D91940"/>
    <w:rsid w:val="00DA1DBB"/>
    <w:rsid w:val="00DA243A"/>
    <w:rsid w:val="00DD3F9A"/>
    <w:rsid w:val="00DF2BFF"/>
    <w:rsid w:val="00DF44C2"/>
    <w:rsid w:val="00E273E4"/>
    <w:rsid w:val="00E27F13"/>
    <w:rsid w:val="00E330BE"/>
    <w:rsid w:val="00E500B8"/>
    <w:rsid w:val="00E60343"/>
    <w:rsid w:val="00E8150E"/>
    <w:rsid w:val="00E863DB"/>
    <w:rsid w:val="00E90A84"/>
    <w:rsid w:val="00E90EA3"/>
    <w:rsid w:val="00EA151E"/>
    <w:rsid w:val="00EC2027"/>
    <w:rsid w:val="00EC4630"/>
    <w:rsid w:val="00ED1564"/>
    <w:rsid w:val="00EE21D7"/>
    <w:rsid w:val="00F12B3F"/>
    <w:rsid w:val="00F30AFE"/>
    <w:rsid w:val="00F50C74"/>
    <w:rsid w:val="00F61542"/>
    <w:rsid w:val="00F66072"/>
    <w:rsid w:val="0346A071"/>
    <w:rsid w:val="336B6C12"/>
    <w:rsid w:val="3590D0ED"/>
    <w:rsid w:val="440E7518"/>
    <w:rsid w:val="674DBC82"/>
    <w:rsid w:val="68254F07"/>
    <w:rsid w:val="77CCDE4E"/>
    <w:rsid w:val="78BB87D1"/>
    <w:rsid w:val="7EB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8309"/>
  <w15:chartTrackingRefBased/>
  <w15:docId w15:val="{F69DEECE-F253-4EF9-BF05-64F2935B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6D6D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D2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C92272"/>
    <w:pPr>
      <w:suppressAutoHyphens/>
      <w:autoSpaceDE w:val="0"/>
      <w:autoSpaceDN w:val="0"/>
      <w:adjustRightInd w:val="0"/>
      <w:spacing w:after="170" w:line="300" w:lineRule="auto"/>
      <w:textAlignment w:val="center"/>
    </w:pPr>
    <w:rPr>
      <w:rFonts w:cs="Arial"/>
      <w:color w:val="000000" w:themeColor="text1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92272"/>
    <w:rPr>
      <w:rFonts w:ascii="Arial" w:hAnsi="Arial" w:cs="Arial"/>
      <w:color w:val="000000" w:themeColor="text1"/>
      <w:kern w:val="0"/>
      <w:sz w:val="24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E8150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46022-f9fe-4b65-967e-0935338e931e">
      <Terms xmlns="http://schemas.microsoft.com/office/infopath/2007/PartnerControls"/>
    </lcf76f155ced4ddcb4097134ff3c332f>
    <TaxCatchAll xmlns="9c2a9dd1-6f1c-42a6-8dbe-7204e5445579" xsi:nil="true"/>
    <Notes xmlns="a2246022-f9fe-4b65-967e-0935338e93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0EF74E57DDB439C4DC82164D3EFA2" ma:contentTypeVersion="13" ma:contentTypeDescription="Create a new document." ma:contentTypeScope="" ma:versionID="a1070fb8c20ea78242767ebe0f0b3473">
  <xsd:schema xmlns:xsd="http://www.w3.org/2001/XMLSchema" xmlns:xs="http://www.w3.org/2001/XMLSchema" xmlns:p="http://schemas.microsoft.com/office/2006/metadata/properties" xmlns:ns2="a2246022-f9fe-4b65-967e-0935338e931e" xmlns:ns3="9c2a9dd1-6f1c-42a6-8dbe-7204e5445579" targetNamespace="http://schemas.microsoft.com/office/2006/metadata/properties" ma:root="true" ma:fieldsID="fc735b279ea16a5082b611d1237a8288" ns2:_="" ns3:_="">
    <xsd:import namespace="a2246022-f9fe-4b65-967e-0935338e931e"/>
    <xsd:import namespace="9c2a9dd1-6f1c-42a6-8dbe-7204e5445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6022-f9fe-4b65-967e-0935338e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9dd1-6f1c-42a6-8dbe-7204e5445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0858c4-765a-4d7a-91b6-53705a729a00}" ma:internalName="TaxCatchAll" ma:showField="CatchAllData" ma:web="9c2a9dd1-6f1c-42a6-8dbe-7204e544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8815C-1247-4F10-B4A5-D5FF42FA0B1A}">
  <ds:schemaRefs>
    <ds:schemaRef ds:uri="http://schemas.microsoft.com/office/2006/metadata/properties"/>
    <ds:schemaRef ds:uri="http://schemas.microsoft.com/office/infopath/2007/PartnerControls"/>
    <ds:schemaRef ds:uri="a2246022-f9fe-4b65-967e-0935338e931e"/>
    <ds:schemaRef ds:uri="9c2a9dd1-6f1c-42a6-8dbe-7204e5445579"/>
  </ds:schemaRefs>
</ds:datastoreItem>
</file>

<file path=customXml/itemProps2.xml><?xml version="1.0" encoding="utf-8"?>
<ds:datastoreItem xmlns:ds="http://schemas.openxmlformats.org/officeDocument/2006/customXml" ds:itemID="{ECE49B33-73EA-40E4-88F4-04435D87B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B5467-0281-4F35-9A6A-1B3CA1389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46022-f9fe-4b65-967e-0935338e931e"/>
    <ds:schemaRef ds:uri="9c2a9dd1-6f1c-42a6-8dbe-7204e5445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안전, 권리 및 정의</vt:lpstr>
    </vt:vector>
  </TitlesOfParts>
  <Company>Department of Social Services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안전, 권리 및 정의 집중 행동 계획</dc:title>
  <dc:creator>Department of Social Services</dc:creator>
  <cp:keywords>[SEC=OFFICIAL]</cp:keywords>
  <cp:lastModifiedBy>Thom Kiorgaard</cp:lastModifiedBy>
  <cp:revision>4</cp:revision>
  <cp:lastPrinted>2024-11-12T23:45:00Z</cp:lastPrinted>
  <dcterms:created xsi:type="dcterms:W3CDTF">2024-11-17T08:53:00Z</dcterms:created>
  <dcterms:modified xsi:type="dcterms:W3CDTF">2024-11-19T05:24:00Z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0x0101009920EF74E57DDB439C4DC82164D3EFA2</vt:lpwstr>
  </property>
  <property fmtid="{D5CDD505-2E9C-101B-9397-08002B2CF9AE}" pid="3" name="MediaServiceImageTags">
    <vt:lpwstr/>
  </property>
  <property fmtid="{D5CDD505-2E9C-101B-9397-08002B2CF9AE}" pid="4" name="MSIP_Label_eb34d90b-fc41-464d-af60-f74d721d0790_ActionId">
    <vt:lpwstr>055a6eed8d6148119d119f8029326e27</vt:lpwstr>
  </property>
  <property fmtid="{D5CDD505-2E9C-101B-9397-08002B2CF9AE}" pid="5" name="MSIP_Label_eb34d90b-fc41-464d-af60-f74d721d0790_ContentBits">
    <vt:lpwstr>0</vt:lpwstr>
  </property>
  <property fmtid="{D5CDD505-2E9C-101B-9397-08002B2CF9AE}" pid="6" name="MSIP_Label_eb34d90b-fc41-464d-af60-f74d721d0790_Enabled">
    <vt:lpwstr>true</vt:lpwstr>
  </property>
  <property fmtid="{D5CDD505-2E9C-101B-9397-08002B2CF9AE}" pid="7" name="MSIP_Label_eb34d90b-fc41-464d-af60-f74d721d0790_Method">
    <vt:lpwstr>Privileged</vt:lpwstr>
  </property>
  <property fmtid="{D5CDD505-2E9C-101B-9397-08002B2CF9AE}" pid="8" name="MSIP_Label_eb34d90b-fc41-464d-af60-f74d721d0790_Name">
    <vt:lpwstr>OFFICIAL</vt:lpwstr>
  </property>
  <property fmtid="{D5CDD505-2E9C-101B-9397-08002B2CF9AE}" pid="9" name="MSIP_Label_eb34d90b-fc41-464d-af60-f74d721d0790_SetDate">
    <vt:lpwstr>2024-10-14T00:38:45Z</vt:lpwstr>
  </property>
  <property fmtid="{D5CDD505-2E9C-101B-9397-08002B2CF9AE}" pid="10" name="MSIP_Label_eb34d90b-fc41-464d-af60-f74d721d0790_SiteId">
    <vt:lpwstr>61e36dd1-ca6e-4d61-aa0a-2b4eb88317a3</vt:lpwstr>
  </property>
  <property fmtid="{D5CDD505-2E9C-101B-9397-08002B2CF9AE}" pid="11" name="PMHMAC">
    <vt:lpwstr>v=2022.1;a=SHA256;h=0003C9FD1ABEAF90DE97E0B8CA8DA9C3A2F2C726EF24D30023491E1DF10A07EC</vt:lpwstr>
  </property>
  <property fmtid="{D5CDD505-2E9C-101B-9397-08002B2CF9AE}" pid="12" name="PMUuid">
    <vt:lpwstr>v=2022.2;d=gov.au;g=46DD6D7C-8107-577B-BC6E-F348953B2E44</vt:lpwstr>
  </property>
  <property fmtid="{D5CDD505-2E9C-101B-9397-08002B2CF9AE}" pid="13" name="PM_Caveats_Count">
    <vt:lpwstr>0</vt:lpwstr>
  </property>
  <property fmtid="{D5CDD505-2E9C-101B-9397-08002B2CF9AE}" pid="14" name="PM_Display">
    <vt:lpwstr>OFFICIAL</vt:lpwstr>
  </property>
  <property fmtid="{D5CDD505-2E9C-101B-9397-08002B2CF9AE}" pid="15" name="PM_DisplayValueSecClassificationWithQualifier">
    <vt:lpwstr>OFFICIAL</vt:lpwstr>
  </property>
  <property fmtid="{D5CDD505-2E9C-101B-9397-08002B2CF9AE}" pid="16" name="PM_Hash_Salt">
    <vt:lpwstr>05169B129F310995FDBE04179B9A12E5</vt:lpwstr>
  </property>
  <property fmtid="{D5CDD505-2E9C-101B-9397-08002B2CF9AE}" pid="17" name="PM_Hash_Salt_Prev">
    <vt:lpwstr>9F7CDC63CEABC32FB87A5BD3D7F7D420</vt:lpwstr>
  </property>
  <property fmtid="{D5CDD505-2E9C-101B-9397-08002B2CF9AE}" pid="18" name="PM_Hash_SHA1">
    <vt:lpwstr>C2A2E11C2BAB325913DA7B7A8CC4EAE237D83321</vt:lpwstr>
  </property>
  <property fmtid="{D5CDD505-2E9C-101B-9397-08002B2CF9AE}" pid="19" name="PM_Hash_Version">
    <vt:lpwstr>2022.1</vt:lpwstr>
  </property>
  <property fmtid="{D5CDD505-2E9C-101B-9397-08002B2CF9AE}" pid="20" name="PM_InsertionValue">
    <vt:lpwstr>OFFICIAL</vt:lpwstr>
  </property>
  <property fmtid="{D5CDD505-2E9C-101B-9397-08002B2CF9AE}" pid="21" name="PM_Markers">
    <vt:lpwstr/>
  </property>
  <property fmtid="{D5CDD505-2E9C-101B-9397-08002B2CF9AE}" pid="22" name="PM_Namespace">
    <vt:lpwstr>gov.au</vt:lpwstr>
  </property>
  <property fmtid="{D5CDD505-2E9C-101B-9397-08002B2CF9AE}" pid="23" name="PM_Note">
    <vt:lpwstr/>
  </property>
  <property fmtid="{D5CDD505-2E9C-101B-9397-08002B2CF9AE}" pid="24" name="PM_Originating_FileId">
    <vt:lpwstr>6263931C64C840EF8FD90B3D05051CE4</vt:lpwstr>
  </property>
  <property fmtid="{D5CDD505-2E9C-101B-9397-08002B2CF9AE}" pid="25" name="PM_OriginationTimeStamp">
    <vt:lpwstr>2024-10-14T00:38:45Z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OriginatorUserAccountName_SHA256">
    <vt:lpwstr>FEDBFA995A8C45FC9554F922CEC2451044EB65FD04B9EB5F7D09C6776A8EDAB2</vt:lpwstr>
  </property>
  <property fmtid="{D5CDD505-2E9C-101B-9397-08002B2CF9AE}" pid="28" name="PM_Originator_Hash_SHA1">
    <vt:lpwstr>9B3A1C7372822359B755C5C477E57A409A387227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_ProtectiveMarkingImage_Header">
    <vt:lpwstr>C:\Program Files (x86)\Common Files\janusNET Shared\janusSEAL\Images\DocumentSlashBlue.png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Value_Header">
    <vt:lpwstr>OFFICIAL</vt:lpwstr>
  </property>
  <property fmtid="{D5CDD505-2E9C-101B-9397-08002B2CF9AE}" pid="33" name="PM_Qualifier">
    <vt:lpwstr/>
  </property>
  <property fmtid="{D5CDD505-2E9C-101B-9397-08002B2CF9AE}" pid="34" name="PM_Qualifier_Prev">
    <vt:lpwstr/>
  </property>
  <property fmtid="{D5CDD505-2E9C-101B-9397-08002B2CF9AE}" pid="35" name="PM_SecurityClassification">
    <vt:lpwstr>OFFICIAL</vt:lpwstr>
  </property>
  <property fmtid="{D5CDD505-2E9C-101B-9397-08002B2CF9AE}" pid="36" name="PM_SecurityClassification_Prev">
    <vt:lpwstr>OFFICIAL</vt:lpwstr>
  </property>
  <property fmtid="{D5CDD505-2E9C-101B-9397-08002B2CF9AE}" pid="37" name="PM_Version">
    <vt:lpwstr>2018.4</vt:lpwstr>
  </property>
</Properties>
</file>