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6A2376" w:rsidRDefault="00B212DC">
      <w:pPr>
        <w:rPr>
          <w:rFonts w:ascii="Arial Unicode MS" w:eastAsia="Arial Unicode MS" w:hAnsi="Arial Unicode MS" w:cs="Arial Unicode MS"/>
          <w:b/>
          <w:bCs/>
        </w:rPr>
      </w:pPr>
    </w:p>
    <w:p w14:paraId="5AAC43D1" w14:textId="77777777" w:rsidR="001058B5" w:rsidRPr="006A2376" w:rsidRDefault="001058B5" w:rsidP="001058B5">
      <w:pPr>
        <w:rPr>
          <w:rFonts w:ascii="Arial Unicode MS" w:eastAsia="Arial Unicode MS" w:hAnsi="Arial Unicode MS" w:cs="Arial Unicode MS"/>
        </w:rPr>
      </w:pPr>
    </w:p>
    <w:p w14:paraId="359FE66A" w14:textId="4B279854" w:rsidR="001058B5" w:rsidRPr="006A2376" w:rsidRDefault="001058B5" w:rsidP="0029538E">
      <w:pPr>
        <w:pStyle w:val="Heading1"/>
        <w:rPr>
          <w:rFonts w:ascii="Arial Unicode MS" w:eastAsia="Arial Unicode MS" w:hAnsi="Arial Unicode MS" w:cs="Arial Unicode MS"/>
          <w:color w:val="414042"/>
          <w:sz w:val="21"/>
          <w:szCs w:val="21"/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4499F" w:rsidRPr="006A2376" w14:paraId="4302A60B" w14:textId="77777777" w:rsidTr="00AC28E7">
        <w:tc>
          <w:tcPr>
            <w:tcW w:w="9067" w:type="dxa"/>
          </w:tcPr>
          <w:p w14:paraId="1949E5D4" w14:textId="2C45D509" w:rsidR="00E4499F" w:rsidRPr="006A2376" w:rsidRDefault="00E4499F" w:rsidP="00BB4A52">
            <w:pPr>
              <w:rPr>
                <w:rFonts w:ascii="Arial Unicode MS" w:eastAsia="Arial Unicode MS" w:hAnsi="Arial Unicode MS" w:cs="Arial Unicode MS"/>
              </w:rPr>
            </w:pPr>
            <w:r w:rsidRPr="006A2376">
              <w:rPr>
                <w:rFonts w:ascii="Arial Unicode MS" w:eastAsia="Arial Unicode MS" w:hAnsi="Arial Unicode MS" w:cs="Arial Unicode MS"/>
                <w:highlight w:val="white"/>
              </w:rPr>
              <w:t>5/</w:t>
            </w:r>
            <w:r w:rsidR="00657587" w:rsidRPr="006A2376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657587" w:rsidRPr="006A2376">
              <w:rPr>
                <w:rFonts w:ascii="Arial Unicode MS" w:eastAsia="Arial Unicode MS" w:hAnsi="Arial Unicode MS" w:cs="Arial Unicode MS" w:hint="eastAsia"/>
              </w:rPr>
              <w:t>交通</w:t>
            </w:r>
            <w:proofErr w:type="spellEnd"/>
          </w:p>
        </w:tc>
      </w:tr>
      <w:tr w:rsidR="00E4499F" w:rsidRPr="006A2376" w14:paraId="04689FD6" w14:textId="77777777" w:rsidTr="00AC28E7">
        <w:tc>
          <w:tcPr>
            <w:tcW w:w="9067" w:type="dxa"/>
          </w:tcPr>
          <w:p w14:paraId="57A8DE65" w14:textId="26DA2AC8" w:rsidR="00E4499F" w:rsidRPr="006A2376" w:rsidRDefault="0065758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如果行动能力受到任何限制，出行可能就很不方便。有多种方案可以帮助你顺利出。澳大利亚联邦、各州和领地政府为一些交通方案提供补贴。</w:t>
            </w:r>
          </w:p>
        </w:tc>
      </w:tr>
      <w:tr w:rsidR="00E4499F" w:rsidRPr="006A2376" w14:paraId="758BAD97" w14:textId="77777777" w:rsidTr="00AC28E7">
        <w:tc>
          <w:tcPr>
            <w:tcW w:w="9067" w:type="dxa"/>
          </w:tcPr>
          <w:p w14:paraId="3CC891BC" w14:textId="57104955" w:rsidR="00E4499F" w:rsidRPr="006A2376" w:rsidRDefault="0065758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这个部分提供以下方面的服务和信息链接：</w:t>
            </w:r>
          </w:p>
        </w:tc>
      </w:tr>
      <w:tr w:rsidR="00E4499F" w:rsidRPr="006A2376" w14:paraId="39876E72" w14:textId="77777777" w:rsidTr="00AC28E7">
        <w:tc>
          <w:tcPr>
            <w:tcW w:w="9067" w:type="dxa"/>
          </w:tcPr>
          <w:p w14:paraId="0A8F60F6" w14:textId="53113AF9" w:rsidR="00E4499F" w:rsidRPr="006A237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proofErr w:type="spellStart"/>
              <w:r w:rsidR="00657587" w:rsidRPr="006A2376">
                <w:rPr>
                  <w:rFonts w:ascii="Arial Unicode MS" w:eastAsia="Arial Unicode MS" w:hAnsi="Arial Unicode MS" w:cs="Arial Unicode MS" w:hint="eastAsia"/>
                  <w:color w:val="012169"/>
                  <w:u w:val="single"/>
                </w:rPr>
                <w:t>公共交通</w:t>
              </w:r>
              <w:proofErr w:type="spellEnd"/>
            </w:hyperlink>
            <w:r w:rsidR="00E4499F" w:rsidRPr="006A237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E4499F" w:rsidRPr="006A2376" w14:paraId="1FD661F8" w14:textId="77777777" w:rsidTr="00AC28E7">
        <w:tc>
          <w:tcPr>
            <w:tcW w:w="9067" w:type="dxa"/>
          </w:tcPr>
          <w:p w14:paraId="1BA4E448" w14:textId="6BADC81C" w:rsidR="00E4499F" w:rsidRPr="006A2376" w:rsidRDefault="00657587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巴士、火车、轻轨和渡轮票价折扣和使用协助</w:t>
            </w:r>
          </w:p>
        </w:tc>
      </w:tr>
      <w:tr w:rsidR="00E4499F" w:rsidRPr="006A2376" w14:paraId="09336B3D" w14:textId="77777777" w:rsidTr="00AC28E7">
        <w:tc>
          <w:tcPr>
            <w:tcW w:w="9067" w:type="dxa"/>
          </w:tcPr>
          <w:p w14:paraId="7E792954" w14:textId="4066F467" w:rsidR="00E4499F" w:rsidRPr="006A237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proofErr w:type="spellStart"/>
              <w:r w:rsidR="00657587" w:rsidRPr="006A2376">
                <w:rPr>
                  <w:rStyle w:val="Hyperlink"/>
                  <w:rFonts w:ascii="Arial Unicode MS" w:eastAsia="Arial Unicode MS" w:hAnsi="Arial Unicode MS" w:cs="Arial Unicode MS" w:hint="eastAsia"/>
                  <w:color w:val="1F3864" w:themeColor="accent1" w:themeShade="80"/>
                </w:rPr>
                <w:t>社区交通</w:t>
              </w:r>
              <w:proofErr w:type="spellEnd"/>
            </w:hyperlink>
            <w:r w:rsidR="00E4499F" w:rsidRPr="006A2376">
              <w:rPr>
                <w:rFonts w:ascii="Arial Unicode MS" w:eastAsia="Arial Unicode MS" w:hAnsi="Arial Unicode MS" w:cs="Arial Unicode MS"/>
                <w:color w:val="1F3864" w:themeColor="accent1" w:themeShade="80"/>
                <w:u w:val="single"/>
              </w:rPr>
              <w:t xml:space="preserve"> </w:t>
            </w:r>
          </w:p>
        </w:tc>
      </w:tr>
      <w:tr w:rsidR="00E4499F" w:rsidRPr="006A2376" w14:paraId="335F6845" w14:textId="77777777" w:rsidTr="00AC28E7">
        <w:tc>
          <w:tcPr>
            <w:tcW w:w="9067" w:type="dxa"/>
          </w:tcPr>
          <w:p w14:paraId="14A5B00C" w14:textId="2AB8AE39" w:rsidR="00E4499F" w:rsidRPr="006A2376" w:rsidRDefault="00657587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社区团体提供的本地交通</w:t>
            </w:r>
          </w:p>
        </w:tc>
      </w:tr>
      <w:tr w:rsidR="00E4499F" w:rsidRPr="006A2376" w14:paraId="3E3692F1" w14:textId="77777777" w:rsidTr="00AC28E7">
        <w:tc>
          <w:tcPr>
            <w:tcW w:w="9067" w:type="dxa"/>
          </w:tcPr>
          <w:p w14:paraId="6E2FE379" w14:textId="3E99173F" w:rsidR="00E4499F" w:rsidRPr="006A2376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proofErr w:type="spellStart"/>
              <w:r w:rsidR="00657587" w:rsidRPr="006A2376">
                <w:rPr>
                  <w:rStyle w:val="Hyperlink"/>
                  <w:rFonts w:ascii="Arial Unicode MS" w:eastAsia="Arial Unicode MS" w:hAnsi="Arial Unicode MS" w:cs="Arial Unicode MS" w:hint="eastAsia"/>
                  <w:color w:val="1F3864" w:themeColor="accent1" w:themeShade="80"/>
                </w:rPr>
                <w:t>出租车和拼车服务</w:t>
              </w:r>
              <w:proofErr w:type="spellEnd"/>
            </w:hyperlink>
          </w:p>
        </w:tc>
      </w:tr>
      <w:tr w:rsidR="00E4499F" w:rsidRPr="006A2376" w14:paraId="4F88BE24" w14:textId="77777777" w:rsidTr="00AC28E7">
        <w:tc>
          <w:tcPr>
            <w:tcW w:w="9067" w:type="dxa"/>
          </w:tcPr>
          <w:p w14:paraId="4EAFF64D" w14:textId="12D60058" w:rsidR="00E4499F" w:rsidRPr="006A2376" w:rsidRDefault="00657587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你所在地区的出租车补贴计划和服务</w:t>
            </w:r>
          </w:p>
        </w:tc>
      </w:tr>
      <w:tr w:rsidR="00E4499F" w:rsidRPr="006A2376" w14:paraId="4E01048B" w14:textId="77777777" w:rsidTr="00AC28E7">
        <w:tc>
          <w:tcPr>
            <w:tcW w:w="9067" w:type="dxa"/>
          </w:tcPr>
          <w:p w14:paraId="4BF34092" w14:textId="7275165F" w:rsidR="00E4499F" w:rsidRPr="006A2376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proofErr w:type="spellStart"/>
              <w:r w:rsidR="00657587" w:rsidRPr="006A2376">
                <w:rPr>
                  <w:rStyle w:val="Hyperlink"/>
                  <w:rFonts w:ascii="Arial Unicode MS" w:eastAsia="Arial Unicode MS" w:hAnsi="Arial Unicode MS" w:cs="Arial Unicode MS" w:hint="eastAsia"/>
                  <w:color w:val="1F3864" w:themeColor="accent1" w:themeShade="80"/>
                </w:rPr>
                <w:t>自驾和停车</w:t>
              </w:r>
              <w:proofErr w:type="spellEnd"/>
            </w:hyperlink>
            <w:r w:rsidR="00E4499F" w:rsidRPr="006A2376">
              <w:rPr>
                <w:rFonts w:ascii="Arial Unicode MS" w:eastAsia="Arial Unicode MS" w:hAnsi="Arial Unicode MS" w:cs="Arial Unicode MS"/>
                <w:color w:val="1F3864" w:themeColor="accent1" w:themeShade="80"/>
                <w:u w:val="single"/>
              </w:rPr>
              <w:t xml:space="preserve"> </w:t>
            </w:r>
          </w:p>
        </w:tc>
      </w:tr>
      <w:tr w:rsidR="00E4499F" w:rsidRPr="006A2376" w14:paraId="722C006D" w14:textId="77777777" w:rsidTr="00AC28E7">
        <w:tc>
          <w:tcPr>
            <w:tcW w:w="9067" w:type="dxa"/>
          </w:tcPr>
          <w:p w14:paraId="18182ABB" w14:textId="4BD3C43C" w:rsidR="00E4499F" w:rsidRPr="006A2376" w:rsidRDefault="00657587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获取驾照和残疾人停车证</w:t>
            </w:r>
          </w:p>
        </w:tc>
      </w:tr>
      <w:tr w:rsidR="00E4499F" w:rsidRPr="006A2376" w14:paraId="6FBE2E10" w14:textId="77777777" w:rsidTr="00AC28E7">
        <w:tc>
          <w:tcPr>
            <w:tcW w:w="9067" w:type="dxa"/>
          </w:tcPr>
          <w:p w14:paraId="1D195427" w14:textId="28E3081B" w:rsidR="00E4499F" w:rsidRPr="00C850C5" w:rsidRDefault="00657587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另请参见</w:t>
            </w:r>
            <w:r w:rsidRPr="006A2376">
              <w:rPr>
                <w:rFonts w:ascii="Arial Unicode MS" w:eastAsia="Arial Unicode MS" w:hAnsi="Arial Unicode MS" w:cs="Arial Unicode MS"/>
              </w:rPr>
              <w:fldChar w:fldCharType="begin"/>
            </w:r>
            <w:r w:rsidR="009F6251" w:rsidRPr="006A2376">
              <w:rPr>
                <w:rFonts w:ascii="Arial Unicode MS" w:eastAsia="Arial Unicode MS" w:hAnsi="Arial Unicode MS" w:cs="Arial Unicode MS"/>
                <w:lang w:eastAsia="zh-CN"/>
              </w:rPr>
              <w:instrText>HYPERLINK "https://www.disabilitygateway.gov.au/health-wellbeing"</w:instrText>
            </w:r>
            <w:r w:rsidRPr="006A2376">
              <w:rPr>
                <w:rFonts w:ascii="Arial Unicode MS" w:eastAsia="Arial Unicode MS" w:hAnsi="Arial Unicode MS" w:cs="Arial Unicode MS"/>
              </w:rPr>
            </w:r>
            <w:r w:rsidRPr="006A2376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6A2376">
              <w:rPr>
                <w:rFonts w:ascii="Arial Unicode MS" w:eastAsia="Arial Unicode MS" w:hAnsi="Arial Unicode MS" w:cs="Arial Unicode MS" w:hint="eastAsia"/>
                <w:color w:val="012169"/>
                <w:highlight w:val="white"/>
                <w:u w:val="single"/>
                <w:lang w:eastAsia="zh-CN"/>
              </w:rPr>
              <w:t>身心健康</w:t>
            </w:r>
            <w:r w:rsidRPr="006A2376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</w:rPr>
              <w:fldChar w:fldCharType="end"/>
            </w:r>
            <w:r w:rsidRPr="006A2376">
              <w:rPr>
                <w:rFonts w:ascii="Arial Unicode MS" w:eastAsia="Arial Unicode MS" w:hAnsi="Arial Unicode MS" w:cs="Arial Unicode MS" w:hint="eastAsia"/>
                <w:color w:val="313131"/>
                <w:highlight w:val="white"/>
                <w:lang w:eastAsia="zh-CN"/>
              </w:rPr>
              <w:t>部分了解往返医疗场所的交通服务。</w:t>
            </w:r>
          </w:p>
        </w:tc>
      </w:tr>
    </w:tbl>
    <w:p w14:paraId="45808947" w14:textId="77777777" w:rsidR="00E4499F" w:rsidRPr="006A2376" w:rsidRDefault="00E4499F" w:rsidP="00E4499F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4499F" w:rsidRPr="006A2376" w14:paraId="3E495B1C" w14:textId="77777777" w:rsidTr="00AC28E7">
        <w:tc>
          <w:tcPr>
            <w:tcW w:w="9067" w:type="dxa"/>
          </w:tcPr>
          <w:p w14:paraId="7679EB6B" w14:textId="2A1901E0" w:rsidR="00E4499F" w:rsidRPr="006A2376" w:rsidRDefault="00E4499F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E4499F" w:rsidRPr="006A2376" w14:paraId="6FB12CFD" w14:textId="77777777" w:rsidTr="00AC28E7">
        <w:tc>
          <w:tcPr>
            <w:tcW w:w="9067" w:type="dxa"/>
          </w:tcPr>
          <w:p w14:paraId="4E495E3D" w14:textId="4FA086C4" w:rsidR="00E4499F" w:rsidRPr="006A2376" w:rsidRDefault="0077455B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6A2376">
              <w:rPr>
                <w:rFonts w:ascii="Arial Unicode MS" w:eastAsia="Arial Unicode MS" w:hAnsi="Arial Unicode MS" w:cs="Arial Unicode MS"/>
                <w:highlight w:val="white"/>
              </w:rPr>
              <w:t>5.1</w:t>
            </w:r>
            <w:r w:rsidR="00657587" w:rsidRPr="006A2376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657587" w:rsidRPr="006A2376">
              <w:rPr>
                <w:rFonts w:ascii="Arial Unicode MS" w:eastAsia="Arial Unicode MS" w:hAnsi="Arial Unicode MS" w:cs="Arial Unicode MS" w:hint="eastAsia"/>
                <w:color w:val="012169"/>
              </w:rPr>
              <w:t>公共交通</w:t>
            </w:r>
            <w:proofErr w:type="spellEnd"/>
            <w:r w:rsidR="00E4499F" w:rsidRPr="006A237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E4499F" w:rsidRPr="006A2376" w14:paraId="5C7F73E7" w14:textId="77777777" w:rsidTr="00AC28E7">
        <w:tc>
          <w:tcPr>
            <w:tcW w:w="9067" w:type="dxa"/>
          </w:tcPr>
          <w:p w14:paraId="22F6B719" w14:textId="2D49E2E5" w:rsidR="00E4499F" w:rsidRPr="006A2376" w:rsidRDefault="006B5912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公共交通有多种形式，包括火车、电车、巴士和渡轮。如果你需要乘坐公共交通，有一些经济援助和服务或许能帮助你方便、无障碍地出行。</w:t>
            </w:r>
          </w:p>
          <w:p w14:paraId="7B17D626" w14:textId="77777777" w:rsidR="0077455B" w:rsidRPr="006A2376" w:rsidRDefault="0077455B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657587" w:rsidRPr="006A2376" w14:paraId="0D635AA2" w14:textId="77777777" w:rsidTr="00AC28E7">
        <w:tc>
          <w:tcPr>
            <w:tcW w:w="9067" w:type="dxa"/>
          </w:tcPr>
          <w:p w14:paraId="208E47C0" w14:textId="5BBD708F" w:rsidR="00657587" w:rsidRPr="006A2376" w:rsidRDefault="00657587" w:rsidP="0065758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657587" w:rsidRPr="006A2376" w14:paraId="77A79DB8" w14:textId="77777777" w:rsidTr="00AC28E7">
        <w:tc>
          <w:tcPr>
            <w:tcW w:w="9067" w:type="dxa"/>
          </w:tcPr>
          <w:p w14:paraId="3798B013" w14:textId="74743243" w:rsidR="00657587" w:rsidRPr="006A2376" w:rsidRDefault="00657587" w:rsidP="0065758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"https://www.disabilitygateway.gov.au/transport/public"</w:instrTex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6A237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64378CC4" w14:textId="77777777" w:rsidR="00AC28E7" w:rsidRDefault="00AC28E7" w:rsidP="00E4499F">
      <w:pPr>
        <w:rPr>
          <w:rFonts w:ascii="Arial Unicode MS" w:eastAsia="Arial Unicode MS" w:hAnsi="Arial Unicode MS" w:cs="Arial Unicode MS"/>
          <w:lang w:eastAsia="zh-CN"/>
        </w:rPr>
      </w:pPr>
    </w:p>
    <w:p w14:paraId="1D2BDC1F" w14:textId="77777777" w:rsidR="00C850C5" w:rsidRPr="006A2376" w:rsidRDefault="00C850C5" w:rsidP="00E4499F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C28E7" w:rsidRPr="006A2376" w14:paraId="5D3A6D64" w14:textId="77777777" w:rsidTr="00AC28E7">
        <w:tc>
          <w:tcPr>
            <w:tcW w:w="9067" w:type="dxa"/>
          </w:tcPr>
          <w:p w14:paraId="6106CEDA" w14:textId="7F8093A6" w:rsidR="00AC28E7" w:rsidRPr="006A2376" w:rsidRDefault="0077455B" w:rsidP="0077455B">
            <w:pPr>
              <w:jc w:val="both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6A2376">
              <w:rPr>
                <w:rFonts w:ascii="Arial Unicode MS" w:eastAsia="Arial Unicode MS" w:hAnsi="Arial Unicode MS" w:cs="Arial Unicode MS"/>
                <w:highlight w:val="white"/>
              </w:rPr>
              <w:t>5.</w:t>
            </w:r>
            <w:r w:rsidRPr="006A2376">
              <w:rPr>
                <w:rFonts w:ascii="Arial Unicode MS" w:eastAsia="Arial Unicode MS" w:hAnsi="Arial Unicode MS" w:cs="Arial Unicode MS"/>
              </w:rPr>
              <w:t>2</w:t>
            </w:r>
            <w:r w:rsidR="00657587" w:rsidRPr="006A2376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657587" w:rsidRPr="006A2376">
              <w:rPr>
                <w:rFonts w:ascii="Arial Unicode MS" w:eastAsia="Arial Unicode MS" w:hAnsi="Arial Unicode MS" w:cs="Arial Unicode MS" w:hint="eastAsia"/>
                <w:color w:val="012169"/>
              </w:rPr>
              <w:t>社区交通</w:t>
            </w:r>
            <w:proofErr w:type="spellEnd"/>
            <w:r w:rsidR="00AC28E7" w:rsidRPr="006A237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AC28E7" w:rsidRPr="006A2376" w14:paraId="5BE3CC74" w14:textId="77777777" w:rsidTr="00AC28E7">
        <w:tc>
          <w:tcPr>
            <w:tcW w:w="9067" w:type="dxa"/>
          </w:tcPr>
          <w:p w14:paraId="25837A42" w14:textId="46B90BD9" w:rsidR="00AC28E7" w:rsidRPr="006A2376" w:rsidRDefault="006B5912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还有其它交通方案可以帮助你从家里去常见社区场所，包括购物中心或医疗中心。社区中心及各州和领地政府经常提供廉价交通服务。</w:t>
            </w:r>
          </w:p>
          <w:p w14:paraId="3FF60327" w14:textId="77777777" w:rsidR="00AC28E7" w:rsidRPr="006A2376" w:rsidRDefault="00AC28E7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657587" w:rsidRPr="006A2376" w14:paraId="7A38E069" w14:textId="77777777" w:rsidTr="00AC28E7">
        <w:tc>
          <w:tcPr>
            <w:tcW w:w="9067" w:type="dxa"/>
          </w:tcPr>
          <w:p w14:paraId="4D275D73" w14:textId="24381D2E" w:rsidR="00657587" w:rsidRPr="006A2376" w:rsidRDefault="00657587" w:rsidP="0065758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657587" w:rsidRPr="006A2376" w14:paraId="4D51EA74" w14:textId="77777777" w:rsidTr="00AC28E7">
        <w:tc>
          <w:tcPr>
            <w:tcW w:w="9067" w:type="dxa"/>
          </w:tcPr>
          <w:p w14:paraId="730621F7" w14:textId="6FE0F491" w:rsidR="00657587" w:rsidRPr="006A2376" w:rsidRDefault="00657587" w:rsidP="0065758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"https://www.disabilitygateway.gov.au/transport/community"</w:instrTex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6A237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21461288" w14:textId="77777777" w:rsidR="00AC28E7" w:rsidRPr="006A2376" w:rsidRDefault="00AC28E7" w:rsidP="00E4499F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C28E7" w:rsidRPr="006A2376" w14:paraId="5A6B0C00" w14:textId="77777777" w:rsidTr="00AC28E7">
        <w:tc>
          <w:tcPr>
            <w:tcW w:w="9067" w:type="dxa"/>
          </w:tcPr>
          <w:p w14:paraId="479280FC" w14:textId="466F337A" w:rsidR="00AC28E7" w:rsidRPr="006A2376" w:rsidRDefault="00AC28E7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AC28E7" w:rsidRPr="006A2376" w14:paraId="11C740C1" w14:textId="77777777" w:rsidTr="00AC28E7">
        <w:tc>
          <w:tcPr>
            <w:tcW w:w="9067" w:type="dxa"/>
          </w:tcPr>
          <w:p w14:paraId="62AFEA95" w14:textId="7176EB41" w:rsidR="00AC28E7" w:rsidRPr="006A2376" w:rsidRDefault="0077455B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6A2376">
              <w:rPr>
                <w:rFonts w:ascii="Arial Unicode MS" w:eastAsia="Arial Unicode MS" w:hAnsi="Arial Unicode MS" w:cs="Arial Unicode MS"/>
                <w:highlight w:val="white"/>
              </w:rPr>
              <w:t>5.</w:t>
            </w:r>
            <w:r w:rsidRPr="006A2376">
              <w:rPr>
                <w:rFonts w:ascii="Arial Unicode MS" w:eastAsia="Arial Unicode MS" w:hAnsi="Arial Unicode MS" w:cs="Arial Unicode MS"/>
              </w:rPr>
              <w:t>3</w:t>
            </w:r>
            <w:r w:rsidR="00657587" w:rsidRPr="006A2376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657587" w:rsidRPr="006A2376">
              <w:rPr>
                <w:rFonts w:ascii="Arial Unicode MS" w:eastAsia="Arial Unicode MS" w:hAnsi="Arial Unicode MS" w:cs="Arial Unicode MS" w:hint="eastAsia"/>
                <w:color w:val="012169"/>
              </w:rPr>
              <w:t>出租车和拼车服务</w:t>
            </w:r>
            <w:proofErr w:type="spellEnd"/>
            <w:r w:rsidR="00AC28E7" w:rsidRPr="006A237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AC28E7" w:rsidRPr="006A2376" w14:paraId="58B918DD" w14:textId="77777777" w:rsidTr="00AC28E7">
        <w:tc>
          <w:tcPr>
            <w:tcW w:w="9067" w:type="dxa"/>
          </w:tcPr>
          <w:p w14:paraId="240BF1CC" w14:textId="30AC2FE6" w:rsidR="00AC28E7" w:rsidRPr="006A2376" w:rsidRDefault="006B5912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所有州和领地都有轮椅出租车（WAT）服务。预订出租车时，如有需要，请务必要求轮椅出租车。你还可以向所在州或领地政府咨询车费补助。大多数州和领地政府会为残疾人支付部分出租车费。</w:t>
            </w:r>
          </w:p>
          <w:p w14:paraId="7947F619" w14:textId="77777777" w:rsidR="00AC28E7" w:rsidRPr="006A2376" w:rsidRDefault="00AC28E7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657587" w:rsidRPr="006A2376" w14:paraId="060808A5" w14:textId="77777777" w:rsidTr="00AC28E7">
        <w:tc>
          <w:tcPr>
            <w:tcW w:w="9067" w:type="dxa"/>
          </w:tcPr>
          <w:p w14:paraId="4FFBB2D2" w14:textId="6FF3DE87" w:rsidR="00657587" w:rsidRPr="006A2376" w:rsidRDefault="00657587" w:rsidP="0065758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657587" w:rsidRPr="006A2376" w14:paraId="28CBF387" w14:textId="77777777" w:rsidTr="0077455B">
        <w:trPr>
          <w:trHeight w:val="347"/>
        </w:trPr>
        <w:tc>
          <w:tcPr>
            <w:tcW w:w="9067" w:type="dxa"/>
          </w:tcPr>
          <w:p w14:paraId="7D405A0F" w14:textId="173BF347" w:rsidR="00657587" w:rsidRPr="006A2376" w:rsidRDefault="00657587" w:rsidP="0065758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"https://www.disabilitygateway.gov.au/transport/taxis-rideshare"</w:instrTex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6A2376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9F6251" w:rsidRPr="006A2376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1787BE42" w14:textId="77777777" w:rsidR="00AC28E7" w:rsidRPr="006A2376" w:rsidRDefault="00AC28E7" w:rsidP="00E4499F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7455B" w:rsidRPr="006A2376" w14:paraId="017C408B" w14:textId="77777777" w:rsidTr="006840F1">
        <w:tc>
          <w:tcPr>
            <w:tcW w:w="9067" w:type="dxa"/>
          </w:tcPr>
          <w:p w14:paraId="00817543" w14:textId="77777777" w:rsidR="0077455B" w:rsidRPr="006A2376" w:rsidRDefault="0077455B" w:rsidP="006840F1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77455B" w:rsidRPr="006A2376" w14:paraId="1604BAF5" w14:textId="77777777" w:rsidTr="006840F1">
        <w:tc>
          <w:tcPr>
            <w:tcW w:w="9067" w:type="dxa"/>
          </w:tcPr>
          <w:p w14:paraId="16C4C6A1" w14:textId="0E27B619" w:rsidR="0077455B" w:rsidRPr="006A2376" w:rsidRDefault="0077455B" w:rsidP="006840F1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6A2376">
              <w:rPr>
                <w:rFonts w:ascii="Arial Unicode MS" w:eastAsia="Arial Unicode MS" w:hAnsi="Arial Unicode MS" w:cs="Arial Unicode MS"/>
                <w:highlight w:val="white"/>
              </w:rPr>
              <w:t>5.</w:t>
            </w:r>
            <w:r w:rsidRPr="006A2376">
              <w:rPr>
                <w:rFonts w:ascii="Arial Unicode MS" w:eastAsia="Arial Unicode MS" w:hAnsi="Arial Unicode MS" w:cs="Arial Unicode MS"/>
              </w:rPr>
              <w:t>4</w:t>
            </w:r>
            <w:r w:rsidR="00657587" w:rsidRPr="006A2376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657587" w:rsidRPr="006A2376">
              <w:rPr>
                <w:rFonts w:ascii="Arial Unicode MS" w:eastAsia="Arial Unicode MS" w:hAnsi="Arial Unicode MS" w:cs="Arial Unicode MS" w:hint="eastAsia"/>
                <w:color w:val="012169"/>
              </w:rPr>
              <w:t>自驾和停车</w:t>
            </w:r>
            <w:proofErr w:type="spellEnd"/>
            <w:r w:rsidRPr="006A2376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77455B" w:rsidRPr="006A2376" w14:paraId="3B92B612" w14:textId="77777777" w:rsidTr="006840F1">
        <w:tc>
          <w:tcPr>
            <w:tcW w:w="9067" w:type="dxa"/>
          </w:tcPr>
          <w:p w14:paraId="4E85177E" w14:textId="0A5B99AF" w:rsidR="0077455B" w:rsidRPr="006A2376" w:rsidRDefault="006B5912" w:rsidP="006840F1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大多数地方政府会为较难或不能使用私人交通、而且难以使用常规公共交通的居民提供社区交通服务。请联系你所在地方政府了解他们提供的社区交通服务。</w:t>
            </w:r>
          </w:p>
          <w:p w14:paraId="62E30DBB" w14:textId="77777777" w:rsidR="0077455B" w:rsidRPr="006A2376" w:rsidRDefault="0077455B" w:rsidP="006840F1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657587" w:rsidRPr="006A2376" w14:paraId="1DFE6996" w14:textId="77777777" w:rsidTr="006840F1">
        <w:tc>
          <w:tcPr>
            <w:tcW w:w="9067" w:type="dxa"/>
          </w:tcPr>
          <w:p w14:paraId="065FA30A" w14:textId="3A337929" w:rsidR="00657587" w:rsidRPr="006A2376" w:rsidRDefault="00657587" w:rsidP="0065758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657587" w:rsidRPr="006A2376" w14:paraId="69E3A39F" w14:textId="77777777" w:rsidTr="006840F1">
        <w:tc>
          <w:tcPr>
            <w:tcW w:w="9067" w:type="dxa"/>
          </w:tcPr>
          <w:p w14:paraId="442566C0" w14:textId="24A2A333" w:rsidR="00657587" w:rsidRPr="006A2376" w:rsidRDefault="00657587" w:rsidP="00657587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1" w:history="1">
              <w:r w:rsidRPr="006A2376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6A2376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0B32C14E" w14:textId="77777777" w:rsidR="00AC28E7" w:rsidRPr="006A2376" w:rsidRDefault="00AC28E7" w:rsidP="00E4499F">
      <w:pPr>
        <w:rPr>
          <w:rFonts w:ascii="Arial Unicode MS" w:eastAsia="Arial Unicode MS" w:hAnsi="Arial Unicode MS" w:cs="Arial Unicode MS"/>
          <w:lang w:eastAsia="zh-CN"/>
        </w:rPr>
      </w:pPr>
    </w:p>
    <w:p w14:paraId="52BA6CA0" w14:textId="77777777" w:rsidR="00AC28E7" w:rsidRPr="006A2376" w:rsidRDefault="00AC28E7" w:rsidP="00E4499F">
      <w:pPr>
        <w:rPr>
          <w:rFonts w:ascii="Arial Unicode MS" w:eastAsia="Arial Unicode MS" w:hAnsi="Arial Unicode MS" w:cs="Arial Unicode MS"/>
          <w:lang w:eastAsia="zh-CN"/>
        </w:rPr>
      </w:pPr>
    </w:p>
    <w:p w14:paraId="75D8DBB3" w14:textId="77777777" w:rsidR="00AC28E7" w:rsidRPr="006A2376" w:rsidRDefault="00AC28E7" w:rsidP="00E4499F">
      <w:pPr>
        <w:rPr>
          <w:rFonts w:ascii="Arial Unicode MS" w:eastAsia="Arial Unicode MS" w:hAnsi="Arial Unicode MS" w:cs="Arial Unicode MS"/>
          <w:lang w:eastAsia="zh-CN"/>
        </w:rPr>
      </w:pPr>
    </w:p>
    <w:p w14:paraId="3FDC39B5" w14:textId="77777777" w:rsidR="00AC28E7" w:rsidRPr="006A2376" w:rsidRDefault="00AC28E7" w:rsidP="00E4499F">
      <w:pPr>
        <w:rPr>
          <w:rFonts w:ascii="Arial Unicode MS" w:eastAsia="Arial Unicode MS" w:hAnsi="Arial Unicode MS" w:cs="Arial Unicode MS"/>
          <w:lang w:eastAsia="zh-CN"/>
        </w:rPr>
      </w:pPr>
    </w:p>
    <w:sectPr w:rsidR="00AC28E7" w:rsidRPr="006A2376" w:rsidSect="001058B5">
      <w:headerReference w:type="default" r:id="rId12"/>
      <w:footerReference w:type="default" r:id="rId13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744F" w14:textId="77777777" w:rsidR="0027506E" w:rsidRDefault="0027506E" w:rsidP="001058B5">
      <w:r>
        <w:separator/>
      </w:r>
    </w:p>
  </w:endnote>
  <w:endnote w:type="continuationSeparator" w:id="0">
    <w:p w14:paraId="07758611" w14:textId="77777777" w:rsidR="0027506E" w:rsidRDefault="0027506E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5A7F" w14:textId="77777777" w:rsidR="0027506E" w:rsidRDefault="0027506E" w:rsidP="001058B5">
      <w:r>
        <w:separator/>
      </w:r>
    </w:p>
  </w:footnote>
  <w:footnote w:type="continuationSeparator" w:id="0">
    <w:p w14:paraId="1C3880D3" w14:textId="77777777" w:rsidR="0027506E" w:rsidRDefault="0027506E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27506E"/>
    <w:rsid w:val="0029538E"/>
    <w:rsid w:val="0038691C"/>
    <w:rsid w:val="003D4E12"/>
    <w:rsid w:val="00490D88"/>
    <w:rsid w:val="005039B3"/>
    <w:rsid w:val="0052510F"/>
    <w:rsid w:val="00565318"/>
    <w:rsid w:val="005E5CB0"/>
    <w:rsid w:val="006128B5"/>
    <w:rsid w:val="00657587"/>
    <w:rsid w:val="00665CA1"/>
    <w:rsid w:val="006A2376"/>
    <w:rsid w:val="006B5912"/>
    <w:rsid w:val="006C0B90"/>
    <w:rsid w:val="006E00AA"/>
    <w:rsid w:val="006E6FD7"/>
    <w:rsid w:val="0077455B"/>
    <w:rsid w:val="007B5723"/>
    <w:rsid w:val="00891AED"/>
    <w:rsid w:val="009F6251"/>
    <w:rsid w:val="009F7C93"/>
    <w:rsid w:val="00A25CD8"/>
    <w:rsid w:val="00AC28E7"/>
    <w:rsid w:val="00B146F7"/>
    <w:rsid w:val="00B212DC"/>
    <w:rsid w:val="00B35FBC"/>
    <w:rsid w:val="00BC7AA7"/>
    <w:rsid w:val="00BE696A"/>
    <w:rsid w:val="00BF729C"/>
    <w:rsid w:val="00C616C9"/>
    <w:rsid w:val="00C850C5"/>
    <w:rsid w:val="00CF2274"/>
    <w:rsid w:val="00D373E6"/>
    <w:rsid w:val="00E4499F"/>
    <w:rsid w:val="00E45D64"/>
    <w:rsid w:val="00E74F4E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transport/communit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transport/publi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transport/driv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sabilitygateway.gov.au/transport/driv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transport/taxis-rideshar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Thanisa THQ</cp:lastModifiedBy>
  <cp:revision>5</cp:revision>
  <dcterms:created xsi:type="dcterms:W3CDTF">2024-06-11T02:54:00Z</dcterms:created>
  <dcterms:modified xsi:type="dcterms:W3CDTF">2024-07-01T23:44:00Z</dcterms:modified>
</cp:coreProperties>
</file>