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12"/>
        <w:tblW w:w="9351" w:type="dxa"/>
        <w:tblLayout w:type="fixed"/>
        <w:tblLook w:val="0600"/>
      </w:tblPr>
      <w:tblGrid>
        <w:gridCol w:w="9351"/>
      </w:tblGrid>
      <w:tr w14:paraId="26417991" w14:textId="77777777" w:rsidTr="00745839">
        <w:tblPrEx>
          <w:tblW w:w="9351" w:type="dxa"/>
          <w:tblLayout w:type="fixed"/>
          <w:tblLook w:val="0600"/>
        </w:tblPrEx>
        <w:tc>
          <w:tcPr>
            <w:tcW w:w="9351" w:type="dxa"/>
          </w:tcPr>
          <w:p w:rsidR="00745839" w:rsidRPr="00D5551A" w:rsidP="00BB4A52" w14:paraId="4E2616B2" w14:textId="77777777">
            <w:pPr>
              <w:pStyle w:val="Heading1"/>
              <w:bidi/>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إشعار الخصوصية المتعلق بجمع المعلومات الشخصية - Disability Gateway</w:t>
            </w:r>
          </w:p>
        </w:tc>
      </w:tr>
      <w:tr w14:paraId="3B2F6F1F" w14:textId="77777777" w:rsidTr="00745839">
        <w:tblPrEx>
          <w:tblW w:w="9351" w:type="dxa"/>
          <w:tblLayout w:type="fixed"/>
          <w:tblLook w:val="0600"/>
        </w:tblPrEx>
        <w:tc>
          <w:tcPr>
            <w:tcW w:w="9351" w:type="dxa"/>
          </w:tcPr>
          <w:p w:rsidR="00745839" w:rsidRPr="00D5551A" w:rsidP="00BB4A52" w14:paraId="38E16D6B"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دائرة الخدمات الاجتماعية (الدائرة) هي المسؤولة عن Disability Gateway نيابة عن الحكومة الأسترالية.</w:t>
            </w:r>
          </w:p>
        </w:tc>
      </w:tr>
      <w:tr w14:paraId="59068F24" w14:textId="77777777" w:rsidTr="00745839">
        <w:tblPrEx>
          <w:tblW w:w="9351" w:type="dxa"/>
          <w:tblLayout w:type="fixed"/>
          <w:tblLook w:val="0600"/>
        </w:tblPrEx>
        <w:tc>
          <w:tcPr>
            <w:tcW w:w="9351" w:type="dxa"/>
          </w:tcPr>
          <w:p w:rsidR="00745839" w:rsidRPr="00D5551A" w:rsidP="00BB4A52" w14:paraId="25C6DC85"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يوضح إشعار الخصوصية المتعلق بجمع المعلومات الشخصية هذا كيف ستتعامل الدائرة مع المعلومات الشخصية عبر الخدمات التالية التي تقدمها الحكومة الأسترالية:</w:t>
            </w:r>
          </w:p>
        </w:tc>
      </w:tr>
      <w:tr w14:paraId="1511324C" w14:textId="77777777" w:rsidTr="00745839">
        <w:tblPrEx>
          <w:tblW w:w="9351" w:type="dxa"/>
          <w:tblLayout w:type="fixed"/>
          <w:tblLook w:val="0600"/>
        </w:tblPrEx>
        <w:tc>
          <w:tcPr>
            <w:tcW w:w="9351" w:type="dxa"/>
          </w:tcPr>
          <w:p w:rsidR="00745839" w:rsidRPr="00D5551A" w:rsidP="00745839" w14:paraId="6BAE3416" w14:textId="77777777">
            <w:pPr>
              <w:numPr>
                <w:ilvl w:val="0"/>
                <w:numId w:val="2"/>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خدمة Disability Gateway - رقم الهاتف 1800643787، البريد الإلكتروني والدردشة عبر الإنترنت (الخدمة)</w:t>
            </w:r>
          </w:p>
        </w:tc>
      </w:tr>
      <w:tr w14:paraId="0FECC2F2" w14:textId="77777777" w:rsidTr="00745839">
        <w:tblPrEx>
          <w:tblW w:w="9351" w:type="dxa"/>
          <w:tblLayout w:type="fixed"/>
          <w:tblLook w:val="0600"/>
        </w:tblPrEx>
        <w:tc>
          <w:tcPr>
            <w:tcW w:w="9351" w:type="dxa"/>
          </w:tcPr>
          <w:p w:rsidR="00745839" w:rsidRPr="00D5551A" w:rsidP="00745839" w14:paraId="4FC33C4A" w14:textId="77777777">
            <w:pPr>
              <w:numPr>
                <w:ilvl w:val="0"/>
                <w:numId w:val="2"/>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موقع </w:t>
            </w:r>
            <w:hyperlink w:history="1">
              <w:r w:rsidRPr="00D5551A">
                <w:rPr>
                  <w:rFonts w:ascii="Arial Unicode MS" w:eastAsia="Arial Unicode MS" w:hAnsi="Arial Unicode MS" w:cs="Arial Unicode MS"/>
                  <w:color w:val="012169"/>
                  <w:sz w:val="24"/>
                  <w:szCs w:val="24"/>
                  <w:highlight w:val="white"/>
                  <w:u w:val="single"/>
                  <w:rtl/>
                  <w:lang w:val="ar"/>
                </w:rPr>
                <w:t xml:space="preserve">Disability Gateway - </w:t>
              </w:r>
            </w:hyperlink>
            <w:r w:rsidRPr="00D5551A">
              <w:rPr>
                <w:rFonts w:ascii="Arial Unicode MS" w:eastAsia="Arial Unicode MS" w:hAnsi="Arial Unicode MS" w:cs="Arial Unicode MS"/>
                <w:sz w:val="24"/>
                <w:szCs w:val="24"/>
                <w:highlight w:val="white"/>
                <w:rtl/>
                <w:lang w:val="ar"/>
              </w:rPr>
              <w:t>www.disbilitygateway.gov.au (الموقع الإلكتروني).</w:t>
            </w:r>
          </w:p>
        </w:tc>
      </w:tr>
      <w:tr w14:paraId="49E4A40D" w14:textId="77777777" w:rsidTr="00745839">
        <w:tblPrEx>
          <w:tblW w:w="9351" w:type="dxa"/>
          <w:tblLayout w:type="fixed"/>
          <w:tblLook w:val="0600"/>
        </w:tblPrEx>
        <w:tc>
          <w:tcPr>
            <w:tcW w:w="9351" w:type="dxa"/>
          </w:tcPr>
          <w:p w:rsidR="00745839" w:rsidRPr="00D5551A" w:rsidP="00BB4A52" w14:paraId="08FF6C2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تلتزم الدائرة بحماية خصوصيتك وفقًا </w:t>
            </w:r>
            <w:hyperlink r:id="rId4" w:history="1">
              <w:r w:rsidRPr="00D5551A">
                <w:rPr>
                  <w:rFonts w:ascii="Arial Unicode MS" w:eastAsia="Arial Unicode MS" w:hAnsi="Arial Unicode MS" w:cs="Arial Unicode MS"/>
                  <w:i/>
                  <w:color w:val="012169"/>
                  <w:sz w:val="24"/>
                  <w:szCs w:val="24"/>
                  <w:highlight w:val="white"/>
                  <w:u w:val="single"/>
                  <w:rtl/>
                  <w:lang w:val="ar"/>
                </w:rPr>
                <w:t>لقانون الخصوصية لعام 1988 (الكمنولث)</w:t>
              </w:r>
            </w:hyperlink>
            <w:r w:rsidRPr="00D5551A">
              <w:rPr>
                <w:rFonts w:ascii="Arial Unicode MS" w:eastAsia="Arial Unicode MS" w:hAnsi="Arial Unicode MS" w:cs="Arial Unicode MS"/>
                <w:sz w:val="24"/>
                <w:szCs w:val="24"/>
                <w:highlight w:val="white"/>
                <w:rtl/>
                <w:lang w:val="ar"/>
              </w:rPr>
              <w:t xml:space="preserve"> (قانون الخصوصية) بما في ذلك مبادئ الخصوصية الأسترالية الثلاثة عشر (APPs) الواردة في قانون الخصوصية.</w:t>
            </w:r>
          </w:p>
        </w:tc>
      </w:tr>
      <w:tr w14:paraId="524EA45C" w14:textId="77777777" w:rsidTr="00745839">
        <w:tblPrEx>
          <w:tblW w:w="9351" w:type="dxa"/>
          <w:tblLayout w:type="fixed"/>
          <w:tblLook w:val="0600"/>
        </w:tblPrEx>
        <w:tc>
          <w:tcPr>
            <w:tcW w:w="9351" w:type="dxa"/>
          </w:tcPr>
          <w:p w:rsidR="00745839" w:rsidRPr="00D5551A" w:rsidP="00BB4A52" w14:paraId="6376740B"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يتم تقديم الخدمة من قبل جمعية The Benevolent Society، نيابة عن الحكومة الأسترالية من خلال الدائرة. في إشعار الخصوصية المتعلق بجمع المعلومات الشخصية هذا، تشير المصطلحات "لنا" و"نحن" و"خاصتنا" إلى دائرة الخدمات الاجتماعية وجمعية The Benevolent Society وأي مقاولين ومقدمي خدمات آخرين يشاركون في تقديم الخدمة.</w:t>
            </w:r>
          </w:p>
        </w:tc>
      </w:tr>
      <w:tr w14:paraId="731F1321" w14:textId="77777777" w:rsidTr="00745839">
        <w:tblPrEx>
          <w:tblW w:w="9351" w:type="dxa"/>
          <w:tblLayout w:type="fixed"/>
          <w:tblLook w:val="0600"/>
        </w:tblPrEx>
        <w:tc>
          <w:tcPr>
            <w:tcW w:w="9351" w:type="dxa"/>
          </w:tcPr>
          <w:p w:rsidR="00745839" w:rsidRPr="00D5551A" w:rsidP="00BB4A52" w14:paraId="2E043983"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على من ينطبق إشعار الخصوصية المتعلق بجمع المعلومات الشخصية هذا؟</w:t>
            </w:r>
          </w:p>
        </w:tc>
      </w:tr>
      <w:tr w14:paraId="1A990E12" w14:textId="77777777" w:rsidTr="00745839">
        <w:tblPrEx>
          <w:tblW w:w="9351" w:type="dxa"/>
          <w:tblLayout w:type="fixed"/>
          <w:tblLook w:val="0600"/>
        </w:tblPrEx>
        <w:tc>
          <w:tcPr>
            <w:tcW w:w="9351" w:type="dxa"/>
          </w:tcPr>
          <w:p w:rsidR="00745839" w:rsidRPr="00D5551A" w:rsidP="00BB4A52" w14:paraId="0A2DD03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ينطبق إشعار الخصوصية المتعلق بجمع المعلومات الشخصية هذا على جميع الأفراد الذين قد نجمع معلوماتهم الشخصية أثناء تقديم الخدمة. ويشمل ذلك:</w:t>
            </w:r>
          </w:p>
        </w:tc>
      </w:tr>
      <w:tr w14:paraId="0CA4931F" w14:textId="77777777" w:rsidTr="00745839">
        <w:tblPrEx>
          <w:tblW w:w="9351" w:type="dxa"/>
          <w:tblLayout w:type="fixed"/>
          <w:tblLook w:val="0600"/>
        </w:tblPrEx>
        <w:tc>
          <w:tcPr>
            <w:tcW w:w="9351" w:type="dxa"/>
          </w:tcPr>
          <w:p w:rsidR="00745839" w:rsidRPr="00D5551A" w:rsidP="00745839" w14:paraId="7CBD7E56"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الأشخاص ذوي الإعاقة الذين يتصلون بنا للحصول على المعلومات أو المساعدة في الاتصال بالخدمات المتعلقة بالإعاقة،</w:t>
            </w:r>
          </w:p>
        </w:tc>
      </w:tr>
      <w:tr w14:paraId="1C505DD6" w14:textId="77777777" w:rsidTr="00745839">
        <w:tblPrEx>
          <w:tblW w:w="9351" w:type="dxa"/>
          <w:tblLayout w:type="fixed"/>
          <w:tblLook w:val="0600"/>
        </w:tblPrEx>
        <w:tc>
          <w:tcPr>
            <w:tcW w:w="9351" w:type="dxa"/>
          </w:tcPr>
          <w:p w:rsidR="00745839" w:rsidRPr="00D5551A" w:rsidP="00745839" w14:paraId="20ACB2B4"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عائلات وأصدقاء الأشخاص ذوي الإعاقة،</w:t>
            </w:r>
          </w:p>
        </w:tc>
      </w:tr>
      <w:tr w14:paraId="16411F03" w14:textId="77777777" w:rsidTr="00745839">
        <w:tblPrEx>
          <w:tblW w:w="9351" w:type="dxa"/>
          <w:tblLayout w:type="fixed"/>
          <w:tblLook w:val="0600"/>
        </w:tblPrEx>
        <w:tc>
          <w:tcPr>
            <w:tcW w:w="9351" w:type="dxa"/>
          </w:tcPr>
          <w:p w:rsidR="00745839" w:rsidRPr="00D5551A" w:rsidP="00745839" w14:paraId="522CA84B"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مقدمي الرعاية للأشخاص ذوي الإعاقة،</w:t>
            </w:r>
          </w:p>
        </w:tc>
      </w:tr>
      <w:tr w14:paraId="140CC942" w14:textId="77777777" w:rsidTr="00745839">
        <w:tblPrEx>
          <w:tblW w:w="9351" w:type="dxa"/>
          <w:tblLayout w:type="fixed"/>
          <w:tblLook w:val="0600"/>
        </w:tblPrEx>
        <w:tc>
          <w:tcPr>
            <w:tcW w:w="9351" w:type="dxa"/>
          </w:tcPr>
          <w:p w:rsidR="00745839" w:rsidRPr="00D5551A" w:rsidP="00745839" w14:paraId="5B4F80CB" w14:textId="77777777">
            <w:pPr>
              <w:numPr>
                <w:ilvl w:val="0"/>
                <w:numId w:val="1"/>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والمنظمات ومقدمي الخدمات الذين يعملون في قطاع الإعاقة.</w:t>
            </w:r>
          </w:p>
        </w:tc>
      </w:tr>
      <w:tr w14:paraId="761FB249" w14:textId="77777777" w:rsidTr="00745839">
        <w:tblPrEx>
          <w:tblW w:w="9351" w:type="dxa"/>
          <w:tblLayout w:type="fixed"/>
          <w:tblLook w:val="0600"/>
        </w:tblPrEx>
        <w:tc>
          <w:tcPr>
            <w:tcW w:w="9351" w:type="dxa"/>
          </w:tcPr>
          <w:p w:rsidR="00745839" w:rsidRPr="00D5551A" w:rsidP="00BB4A52" w14:paraId="4991B6D4"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ما هي المعلومات التي نجمعها؟</w:t>
            </w:r>
          </w:p>
        </w:tc>
      </w:tr>
      <w:tr w14:paraId="74CA3150" w14:textId="77777777" w:rsidTr="00745839">
        <w:tblPrEx>
          <w:tblW w:w="9351" w:type="dxa"/>
          <w:tblLayout w:type="fixed"/>
          <w:tblLook w:val="0600"/>
        </w:tblPrEx>
        <w:tc>
          <w:tcPr>
            <w:tcW w:w="9351" w:type="dxa"/>
          </w:tcPr>
          <w:p w:rsidR="00745839" w:rsidRPr="00D5551A" w:rsidP="00BB4A52" w14:paraId="3907A177"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نقوم بجمع المعلومات الشخصية التالية عنك، إذا اخترت تقديمها لنا:</w:t>
            </w:r>
          </w:p>
        </w:tc>
      </w:tr>
      <w:tr w14:paraId="2DC9655B" w14:textId="77777777" w:rsidTr="00745839">
        <w:tblPrEx>
          <w:tblW w:w="9351" w:type="dxa"/>
          <w:tblLayout w:type="fixed"/>
          <w:tblLook w:val="0600"/>
        </w:tblPrEx>
        <w:tc>
          <w:tcPr>
            <w:tcW w:w="9351" w:type="dxa"/>
          </w:tcPr>
          <w:p w:rsidR="00745839" w:rsidRPr="00D5551A" w:rsidP="00745839" w14:paraId="0BD2B729" w14:textId="77777777">
            <w:pPr>
              <w:numPr>
                <w:ilvl w:val="0"/>
                <w:numId w:val="3"/>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اسمك وتفاصيل الاتصال بك وموقعك (الرمز البريدي) ومعلومات نحتفظ بها من خلال تواصلك معنا.</w:t>
            </w:r>
          </w:p>
        </w:tc>
      </w:tr>
      <w:tr w14:paraId="5C586B39" w14:textId="77777777" w:rsidTr="00745839">
        <w:tblPrEx>
          <w:tblW w:w="9351" w:type="dxa"/>
          <w:tblLayout w:type="fixed"/>
          <w:tblLook w:val="0600"/>
        </w:tblPrEx>
        <w:tc>
          <w:tcPr>
            <w:tcW w:w="9351" w:type="dxa"/>
          </w:tcPr>
          <w:p w:rsidR="00745839" w:rsidRPr="00D5551A" w:rsidP="00BB4A52" w14:paraId="2242162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يمكنك الاستعانة بالخدمة دون الإفصاح عن هويتك أو باستخدام اسم مستعار. ولكن قد لا يكون من الممكن دائمًا تزويدك بجميع جوانب الخدمة دون أن تفصح عن هويتك أو إذا استخدمت اسمًا مستعارًا.</w:t>
            </w:r>
          </w:p>
        </w:tc>
      </w:tr>
      <w:tr w14:paraId="3C6680D1" w14:textId="77777777" w:rsidTr="00745839">
        <w:tblPrEx>
          <w:tblW w:w="9351" w:type="dxa"/>
          <w:tblLayout w:type="fixed"/>
          <w:tblLook w:val="0600"/>
        </w:tblPrEx>
        <w:tc>
          <w:tcPr>
            <w:tcW w:w="9351" w:type="dxa"/>
          </w:tcPr>
          <w:p w:rsidR="00745839" w:rsidRPr="00D5551A" w:rsidP="00BB4A52" w14:paraId="4716451F"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لماذا نقوم بجمع المعلومات الشخصية؟</w:t>
            </w:r>
          </w:p>
        </w:tc>
      </w:tr>
      <w:tr w14:paraId="20088198" w14:textId="77777777" w:rsidTr="00745839">
        <w:tblPrEx>
          <w:tblW w:w="9351" w:type="dxa"/>
          <w:tblLayout w:type="fixed"/>
          <w:tblLook w:val="0600"/>
        </w:tblPrEx>
        <w:tc>
          <w:tcPr>
            <w:tcW w:w="9351" w:type="dxa"/>
          </w:tcPr>
          <w:p w:rsidR="00745839" w:rsidRPr="00D5551A" w:rsidP="00BB4A52" w14:paraId="4368A18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نقوم بجمع معلوماتك الشخصية لتقديم الخدمة لك. إذا لم تشارك معلوماتك الشخصية معنا، فقد تكون قدرتنا على مساعدتك محدودة.</w:t>
            </w:r>
          </w:p>
        </w:tc>
      </w:tr>
      <w:tr w14:paraId="6C1ECAA6" w14:textId="77777777" w:rsidTr="00745839">
        <w:tblPrEx>
          <w:tblW w:w="9351" w:type="dxa"/>
          <w:tblLayout w:type="fixed"/>
          <w:tblLook w:val="0600"/>
        </w:tblPrEx>
        <w:tc>
          <w:tcPr>
            <w:tcW w:w="9351" w:type="dxa"/>
          </w:tcPr>
          <w:p w:rsidR="00745839" w:rsidRPr="00D5551A" w:rsidP="00BB4A52" w14:paraId="016072BF"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عندما تزودنا بمعلومات شخصية أو عندما تسمح لشخص آخر بتزويدنا بمعلوماتك الشخصية، سيتم جمع هذه المعلومات واستخدامها وتخزينها والكشف عنها بطريقة تتفق مع قانون الخصوصية.</w:t>
            </w:r>
          </w:p>
        </w:tc>
      </w:tr>
      <w:tr w14:paraId="67E526D0" w14:textId="77777777" w:rsidTr="00745839">
        <w:tblPrEx>
          <w:tblW w:w="9351" w:type="dxa"/>
          <w:tblLayout w:type="fixed"/>
          <w:tblLook w:val="0600"/>
        </w:tblPrEx>
        <w:tc>
          <w:tcPr>
            <w:tcW w:w="9351" w:type="dxa"/>
          </w:tcPr>
          <w:p w:rsidR="00745839" w:rsidRPr="00D5551A" w:rsidP="00BB4A52" w14:paraId="74512429"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كيف نجمع معلوماتك الشخصية؟</w:t>
            </w:r>
          </w:p>
        </w:tc>
      </w:tr>
      <w:tr w14:paraId="1F82C90E" w14:textId="77777777" w:rsidTr="00745839">
        <w:tblPrEx>
          <w:tblW w:w="9351" w:type="dxa"/>
          <w:tblLayout w:type="fixed"/>
          <w:tblLook w:val="0600"/>
        </w:tblPrEx>
        <w:tc>
          <w:tcPr>
            <w:tcW w:w="9351" w:type="dxa"/>
          </w:tcPr>
          <w:p w:rsidR="00745839" w:rsidRPr="00D5551A" w:rsidP="00BB4A52" w14:paraId="5D0EE562"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قد يتم جمع المعلومات الشخصية عند اتصالك أو اتصال شخص ما نيابة عنك بـ Disability Gateway عبر خدمة هاتف مركز الاتصال 1800643787، أو عند الدردشة عبر web-chat أوعند التواصل من خلال استمارة الإنترنت/البريد الإلكتروني لطلب معلومات حول خدمات الإعاقة. عندما تتواصل مع Disability Gateway من خلال أي من هذه الوسائل، فإنك تتواصل مع جمعية The Benevolent Society التي تدير Disability Gateway نيابة عن الدائرة.</w:t>
            </w:r>
          </w:p>
        </w:tc>
      </w:tr>
      <w:tr w14:paraId="66100546" w14:textId="77777777" w:rsidTr="00745839">
        <w:tblPrEx>
          <w:tblW w:w="9351" w:type="dxa"/>
          <w:tblLayout w:type="fixed"/>
          <w:tblLook w:val="0600"/>
        </w:tblPrEx>
        <w:tc>
          <w:tcPr>
            <w:tcW w:w="9351" w:type="dxa"/>
          </w:tcPr>
          <w:p w:rsidR="00745839" w:rsidRPr="00D5551A" w:rsidP="00BB4A52" w14:paraId="7767D98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سيطلب موظفو جمعية The Benevolent Society موافقتك على جمع وتخزين المعلومات الشخصية الخاصة بك قبل تسجيل أي معلومات تتعلق بتواصلك مع Disability Gateway.</w:t>
            </w:r>
          </w:p>
        </w:tc>
      </w:tr>
      <w:tr w14:paraId="1E3608E9" w14:textId="77777777" w:rsidTr="00745839">
        <w:tblPrEx>
          <w:tblW w:w="9351" w:type="dxa"/>
          <w:tblLayout w:type="fixed"/>
          <w:tblLook w:val="0600"/>
        </w:tblPrEx>
        <w:tc>
          <w:tcPr>
            <w:tcW w:w="9351" w:type="dxa"/>
          </w:tcPr>
          <w:p w:rsidR="00745839" w:rsidRPr="00D5551A" w:rsidP="00BB4A52" w14:paraId="0FA73F5A"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من خلال تقديم معلوماتك الشخصية إلينا (بما في ذلك أي معلومات حسّاسة عنك، مثل المعلومات المتعلقة بإعاقتك)، فإنك توافق على قيام الدائرة بجمع تلك المعلومات واستخدامها والكشف عنها والتعامل معها كما هو موضح في إشعار الخصوصية المتعلق بجمع المعلومات الشخصية هذا. يمكنك العثور على مزيد من المعلومات حول الجهات التي نكشف لها عن معلوماتك الشخصية أدناه.</w:t>
            </w:r>
          </w:p>
        </w:tc>
      </w:tr>
      <w:tr w14:paraId="20966B67" w14:textId="77777777" w:rsidTr="00745839">
        <w:tblPrEx>
          <w:tblW w:w="9351" w:type="dxa"/>
          <w:tblLayout w:type="fixed"/>
          <w:tblLook w:val="0600"/>
        </w:tblPrEx>
        <w:tc>
          <w:tcPr>
            <w:tcW w:w="9351" w:type="dxa"/>
          </w:tcPr>
          <w:p w:rsidR="00745839" w:rsidRPr="00D5551A" w:rsidP="00BB4A52" w14:paraId="1A008260"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لماذا نستخدم المعلومات الشخصية؟</w:t>
            </w:r>
          </w:p>
        </w:tc>
      </w:tr>
      <w:tr w14:paraId="1B9D6812" w14:textId="77777777" w:rsidTr="00745839">
        <w:tblPrEx>
          <w:tblW w:w="9351" w:type="dxa"/>
          <w:tblLayout w:type="fixed"/>
          <w:tblLook w:val="0600"/>
        </w:tblPrEx>
        <w:tc>
          <w:tcPr>
            <w:tcW w:w="9351" w:type="dxa"/>
          </w:tcPr>
          <w:p w:rsidR="00745839" w:rsidRPr="00D5551A" w:rsidP="00BB4A52" w14:paraId="45A30FA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نقوم بجمع واستخدام معلوماتك الشخصية (التي قد تتضمن معلومات حسّاسة) لتمكيننا من تقديم الخدمة والوفاء بالتزاماتنا القانونية. على سبيل المثال، قد نستخدم معلوماتك الشخصية (عندما تختار تقديمها) للرد على استفساراتك وملاحظاتك، أو للمساعدة في إحالتك إلى خدمة لمساعدتك بشكل أكبر.</w:t>
            </w:r>
          </w:p>
        </w:tc>
      </w:tr>
      <w:tr w14:paraId="366FD262" w14:textId="77777777" w:rsidTr="00745839">
        <w:tblPrEx>
          <w:tblW w:w="9351" w:type="dxa"/>
          <w:tblLayout w:type="fixed"/>
          <w:tblLook w:val="0600"/>
        </w:tblPrEx>
        <w:tc>
          <w:tcPr>
            <w:tcW w:w="9351" w:type="dxa"/>
          </w:tcPr>
          <w:p w:rsidR="00745839" w:rsidRPr="00D5551A" w:rsidP="00BB4A52" w14:paraId="00AE369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بشكل عام، نستخدم معلوماتك الشخصية ونفصح عنها أيضًا من أجل:</w:t>
            </w:r>
          </w:p>
        </w:tc>
      </w:tr>
      <w:tr w14:paraId="02CF0443" w14:textId="77777777" w:rsidTr="00745839">
        <w:tblPrEx>
          <w:tblW w:w="9351" w:type="dxa"/>
          <w:tblLayout w:type="fixed"/>
          <w:tblLook w:val="0600"/>
        </w:tblPrEx>
        <w:tc>
          <w:tcPr>
            <w:tcW w:w="9351" w:type="dxa"/>
          </w:tcPr>
          <w:p w:rsidR="00745839" w:rsidRPr="00D5551A" w:rsidP="00745839" w14:paraId="7AE6C98C"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تحديد اتجاهات الاستخدام،</w:t>
            </w:r>
          </w:p>
        </w:tc>
      </w:tr>
      <w:tr w14:paraId="58C1732F" w14:textId="77777777" w:rsidTr="00745839">
        <w:tblPrEx>
          <w:tblW w:w="9351" w:type="dxa"/>
          <w:tblLayout w:type="fixed"/>
          <w:tblLook w:val="0600"/>
        </w:tblPrEx>
        <w:tc>
          <w:tcPr>
            <w:tcW w:w="9351" w:type="dxa"/>
          </w:tcPr>
          <w:p w:rsidR="00745839" w:rsidRPr="00D5551A" w:rsidP="00745839" w14:paraId="5AE33051"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تقديم خدمة مخصّصة وشخصية،</w:t>
            </w:r>
          </w:p>
        </w:tc>
      </w:tr>
      <w:tr w14:paraId="3847B0ED" w14:textId="77777777" w:rsidTr="00745839">
        <w:tblPrEx>
          <w:tblW w:w="9351" w:type="dxa"/>
          <w:tblLayout w:type="fixed"/>
          <w:tblLook w:val="0600"/>
        </w:tblPrEx>
        <w:tc>
          <w:tcPr>
            <w:tcW w:w="9351" w:type="dxa"/>
          </w:tcPr>
          <w:p w:rsidR="00745839" w:rsidRPr="00D5551A" w:rsidP="00745839" w14:paraId="106CC82A"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مساعدتنا على إدارة معايير الخدمة لدينا،</w:t>
            </w:r>
          </w:p>
        </w:tc>
      </w:tr>
      <w:tr w14:paraId="13DB839E" w14:textId="77777777" w:rsidTr="00745839">
        <w:tblPrEx>
          <w:tblW w:w="9351" w:type="dxa"/>
          <w:tblLayout w:type="fixed"/>
          <w:tblLook w:val="0600"/>
        </w:tblPrEx>
        <w:tc>
          <w:tcPr>
            <w:tcW w:w="9351" w:type="dxa"/>
          </w:tcPr>
          <w:p w:rsidR="00745839" w:rsidRPr="00D5551A" w:rsidP="00745839" w14:paraId="315B3A62" w14:textId="77777777">
            <w:pPr>
              <w:numPr>
                <w:ilvl w:val="0"/>
                <w:numId w:val="5"/>
              </w:num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والامتثال لالتزاماتنا القانونية.</w:t>
            </w:r>
          </w:p>
        </w:tc>
      </w:tr>
      <w:tr w14:paraId="41DB7C5E" w14:textId="77777777" w:rsidTr="00745839">
        <w:tblPrEx>
          <w:tblW w:w="9351" w:type="dxa"/>
          <w:tblLayout w:type="fixed"/>
          <w:tblLook w:val="0600"/>
        </w:tblPrEx>
        <w:tc>
          <w:tcPr>
            <w:tcW w:w="9351" w:type="dxa"/>
          </w:tcPr>
          <w:p w:rsidR="00745839" w:rsidRPr="00D5551A" w:rsidP="00BB4A52" w14:paraId="6754F8D9"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قد نستخدم معلومات تم إخفاء هوية أصحابها (حيث لا يمكن تحديد هوية أي شخص) لتحسين خدمة Disability Gateway ولإعداد التقارير وفي تقييم الخدمة ونواحيها المختلفة. يمكن أيضًا استخدام معلومات تم إخفاء هوية أصحابها في المقالات الأكاديمية والعروض التقديمية في المؤتمرات.</w:t>
            </w:r>
          </w:p>
        </w:tc>
      </w:tr>
      <w:tr w14:paraId="34FD259D" w14:textId="77777777" w:rsidTr="00745839">
        <w:tblPrEx>
          <w:tblW w:w="9351" w:type="dxa"/>
          <w:tblLayout w:type="fixed"/>
          <w:tblLook w:val="0600"/>
        </w:tblPrEx>
        <w:tc>
          <w:tcPr>
            <w:tcW w:w="9351" w:type="dxa"/>
          </w:tcPr>
          <w:p w:rsidR="00745839" w:rsidRPr="00D5551A" w:rsidP="00BB4A52" w14:paraId="1C3EEC5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نقوم بتسجيل المكالمات التي تتلقّاها الخدمة لأغراض ضمان الجودة والتدريب. يمكنك اختيار عدم تسجيل مكالمتك.</w:t>
            </w:r>
          </w:p>
        </w:tc>
      </w:tr>
      <w:tr w14:paraId="747F5529" w14:textId="77777777" w:rsidTr="00745839">
        <w:tblPrEx>
          <w:tblW w:w="9351" w:type="dxa"/>
          <w:tblLayout w:type="fixed"/>
          <w:tblLook w:val="0600"/>
        </w:tblPrEx>
        <w:tc>
          <w:tcPr>
            <w:tcW w:w="9351" w:type="dxa"/>
          </w:tcPr>
          <w:p w:rsidR="00745839" w:rsidRPr="00D5551A" w:rsidP="00BB4A52" w14:paraId="6E98BC5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إذا اتصلت بنا عبر الإنترنت عبر خيار الدردشة web-chat، فإننا نحتفظ بنسخة أو سجل الدردشة لمساعدتنا في تحسين خدماتنا. إذا كنت لا تريدنا أن نحتفظ بالنص، يمكنك إخبار المرشد الذي يتواصل معك عبر الإنترنت.</w:t>
            </w:r>
          </w:p>
        </w:tc>
      </w:tr>
      <w:tr w14:paraId="2C354ABA" w14:textId="77777777" w:rsidTr="00745839">
        <w:tblPrEx>
          <w:tblW w:w="9351" w:type="dxa"/>
          <w:tblLayout w:type="fixed"/>
          <w:tblLook w:val="0600"/>
        </w:tblPrEx>
        <w:tc>
          <w:tcPr>
            <w:tcW w:w="9351" w:type="dxa"/>
          </w:tcPr>
          <w:p w:rsidR="00745839" w:rsidRPr="00D5551A" w:rsidP="00BB4A52" w14:paraId="53F2FF3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نحتفظ بالمعلومات الشخصية فقط طالما كانت مطلوبة من أجل تزويدك بالخدمة والامتثال لالتزاماتنا القانونية. عندما لا تكون هناك حاجة إليها لهذه الأغراض، فإننا نتخذ خطوات معقولة للتخلّص منها أو إلغاء هوية أصحابها بشكل دائم.</w:t>
            </w:r>
          </w:p>
        </w:tc>
      </w:tr>
      <w:tr w14:paraId="48247953" w14:textId="77777777" w:rsidTr="00745839">
        <w:tblPrEx>
          <w:tblW w:w="9351" w:type="dxa"/>
          <w:tblLayout w:type="fixed"/>
          <w:tblLook w:val="0600"/>
        </w:tblPrEx>
        <w:tc>
          <w:tcPr>
            <w:tcW w:w="9351" w:type="dxa"/>
          </w:tcPr>
          <w:p w:rsidR="00745839" w:rsidRPr="00D5551A" w:rsidP="00BB4A52" w14:paraId="13809D6F"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أي معلومات شخصية تحتفظ بها جمعية The Benevolent Society أو المتعاقدين معها ومقدمي الخدمات فيما يتعلق بالخدمة يتم الاحتفاظ بها نيابة عن دائرة الخدمات الاجتماعية حتى نتمكن من تقديم الخدمة. إذا توقفت جمعية The Benevolent Society عن تقديم الخدمة بالنيابة عن الدائرة و/أو بطلب من الدائرة، سيتم نقل المعلومات الشخصية إلى الدائرة أو إلى المتعاقدين الذين تعيّنهم الدائرة لتقديم الخدمة.</w:t>
            </w:r>
          </w:p>
        </w:tc>
      </w:tr>
      <w:tr w14:paraId="0DB1C221" w14:textId="77777777" w:rsidTr="00745839">
        <w:tblPrEx>
          <w:tblW w:w="9351" w:type="dxa"/>
          <w:tblLayout w:type="fixed"/>
          <w:tblLook w:val="0600"/>
        </w:tblPrEx>
        <w:tc>
          <w:tcPr>
            <w:tcW w:w="9351" w:type="dxa"/>
          </w:tcPr>
          <w:p w:rsidR="00745839" w:rsidRPr="00D5551A" w:rsidP="00BB4A52" w14:paraId="3A4F425D"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لمن نفصح عن المعلومات الشخصية؟</w:t>
            </w:r>
          </w:p>
        </w:tc>
      </w:tr>
      <w:tr w14:paraId="4AB3FFAF" w14:textId="77777777" w:rsidTr="00745839">
        <w:tblPrEx>
          <w:tblW w:w="9351" w:type="dxa"/>
          <w:tblLayout w:type="fixed"/>
          <w:tblLook w:val="0600"/>
        </w:tblPrEx>
        <w:tc>
          <w:tcPr>
            <w:tcW w:w="9351" w:type="dxa"/>
          </w:tcPr>
          <w:p w:rsidR="00745839" w:rsidRPr="00D5551A" w:rsidP="00BB4A52" w14:paraId="77712561"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قد نحتاج إلى الكشف عن معلوماتك الشخصية للآخرين. سنقوم بحماية معلوماتك من خلال اتخاذ جميع الخطوات المعقولة للحرص على أن أي كشف عن المعلومات يتم وفقًا لقانون الخصوصية </w:t>
            </w:r>
            <w:hyperlink r:id="rId5" w:history="1">
              <w:r w:rsidRPr="00D5551A">
                <w:rPr>
                  <w:rFonts w:ascii="Arial Unicode MS" w:eastAsia="Arial Unicode MS" w:hAnsi="Arial Unicode MS" w:cs="Arial Unicode MS"/>
                  <w:color w:val="012169"/>
                  <w:sz w:val="24"/>
                  <w:szCs w:val="24"/>
                  <w:highlight w:val="white"/>
                  <w:u w:val="single"/>
                  <w:rtl/>
                  <w:lang w:val="ar"/>
                </w:rPr>
                <w:t>وتوجيهات مكتب مفوّض المعلومات الأسترالي</w:t>
              </w:r>
            </w:hyperlink>
            <w:r w:rsidRPr="00D5551A">
              <w:rPr>
                <w:rFonts w:ascii="Arial Unicode MS" w:eastAsia="Arial Unicode MS" w:hAnsi="Arial Unicode MS" w:cs="Arial Unicode MS"/>
                <w:sz w:val="24"/>
                <w:szCs w:val="24"/>
                <w:highlight w:val="white"/>
                <w:rtl/>
                <w:lang w:val="ar"/>
              </w:rPr>
              <w:t>.</w:t>
            </w:r>
          </w:p>
        </w:tc>
      </w:tr>
      <w:tr w14:paraId="139C70D1" w14:textId="77777777" w:rsidTr="00745839">
        <w:tblPrEx>
          <w:tblW w:w="9351" w:type="dxa"/>
          <w:tblLayout w:type="fixed"/>
          <w:tblLook w:val="0600"/>
        </w:tblPrEx>
        <w:tc>
          <w:tcPr>
            <w:tcW w:w="9351" w:type="dxa"/>
          </w:tcPr>
          <w:p w:rsidR="00745839" w:rsidRPr="00D5551A" w:rsidP="00BB4A52" w14:paraId="7664C9B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قد تتم مشاركة معلوماتك الشخصية بين جمعية The Benevolent Society والدائرة، ومع المقاولين ومقدمي الخدمات المشاركين في تقديم الخدمة (بشكل جماعي، مقدمي الخدمة المتعاقدين). عندما يتم التعاقد مع مقدمي الخدمات، فإنهم ملزمون بمتطلبات الأمن والسرية والتدابير التعاقدية المعمول بها لضمان امتثالهم لتلك الالتزامات.</w:t>
            </w:r>
          </w:p>
        </w:tc>
      </w:tr>
      <w:tr w14:paraId="78EE6FFB" w14:textId="77777777" w:rsidTr="00745839">
        <w:tblPrEx>
          <w:tblW w:w="9351" w:type="dxa"/>
          <w:tblLayout w:type="fixed"/>
          <w:tblLook w:val="0600"/>
        </w:tblPrEx>
        <w:tc>
          <w:tcPr>
            <w:tcW w:w="9351" w:type="dxa"/>
          </w:tcPr>
          <w:p w:rsidR="00745839" w:rsidRPr="00D5551A" w:rsidP="00BB4A52" w14:paraId="73A0BFE3"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يجوز لنا أيضًا الكشف عن المعلومات الشخصية لأطراف ثالثة حيثما يقتضي القانون القيام بذلك. </w:t>
            </w:r>
          </w:p>
        </w:tc>
      </w:tr>
      <w:tr w14:paraId="4BAFDAD1" w14:textId="77777777" w:rsidTr="00745839">
        <w:tblPrEx>
          <w:tblW w:w="9351" w:type="dxa"/>
          <w:tblLayout w:type="fixed"/>
          <w:tblLook w:val="0600"/>
        </w:tblPrEx>
        <w:tc>
          <w:tcPr>
            <w:tcW w:w="9351" w:type="dxa"/>
          </w:tcPr>
          <w:p w:rsidR="00745839" w:rsidRPr="00D5551A" w:rsidP="00BB4A52" w14:paraId="6E4AEE9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يمكن أيضًا مشاركة المعلومات التي تم إخفاء هوية أصحابها (حيث لا يمكن تحديد هوية أي شخص) مع شركاء البحث.</w:t>
            </w:r>
          </w:p>
        </w:tc>
      </w:tr>
      <w:tr w14:paraId="6E2C0A6D" w14:textId="77777777" w:rsidTr="00745839">
        <w:tblPrEx>
          <w:tblW w:w="9351" w:type="dxa"/>
          <w:tblLayout w:type="fixed"/>
          <w:tblLook w:val="0600"/>
        </w:tblPrEx>
        <w:tc>
          <w:tcPr>
            <w:tcW w:w="9351" w:type="dxa"/>
          </w:tcPr>
          <w:p w:rsidR="00745839" w:rsidRPr="00D5551A" w:rsidP="00BB4A52" w14:paraId="346A542D"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الكشف عن المعلومات الشخصية لجهات خارج أستراليا</w:t>
            </w:r>
          </w:p>
        </w:tc>
      </w:tr>
      <w:tr w14:paraId="47E6168D" w14:textId="77777777" w:rsidTr="00745839">
        <w:tblPrEx>
          <w:tblW w:w="9351" w:type="dxa"/>
          <w:tblLayout w:type="fixed"/>
          <w:tblLook w:val="0600"/>
        </w:tblPrEx>
        <w:tc>
          <w:tcPr>
            <w:tcW w:w="9351" w:type="dxa"/>
          </w:tcPr>
          <w:p w:rsidR="00745839" w:rsidRPr="00D5551A" w:rsidP="00BB4A52" w14:paraId="2A98EDC3"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بشكل عام، نحن لا نكشف عن المعلومات الشخصية لجهات خارج أستراليا. ستطلب جمعية The Benevolent Society موافقتك في حينه إذا كانت تنوي الكشف عن معلوماتك الشخصية لجهات خارج أستراليا. </w:t>
            </w:r>
          </w:p>
        </w:tc>
      </w:tr>
      <w:tr w14:paraId="3B0DA953" w14:textId="77777777" w:rsidTr="00745839">
        <w:tblPrEx>
          <w:tblW w:w="9351" w:type="dxa"/>
          <w:tblLayout w:type="fixed"/>
          <w:tblLook w:val="0600"/>
        </w:tblPrEx>
        <w:tc>
          <w:tcPr>
            <w:tcW w:w="9351" w:type="dxa"/>
          </w:tcPr>
          <w:p w:rsidR="00745839" w:rsidRPr="00D5551A" w:rsidP="00BB4A52" w14:paraId="60FBE85A" w14:textId="733EBEB8">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قد تكون هناك ظروف يجوز فيها للدائرة نقل معلوماتك الشخصية أو الكشف عنها إلى جهات خارج أستراليا. وسيتم ذلك وفقًا لقانون الخصوصية إذا كان الأمر ينطبق. يتوفّر المزيد من المعلومات في قسم </w:t>
            </w:r>
            <w:hyperlink r:id="rId6" w:history="1">
              <w:r w:rsidRPr="00E64ACC" w:rsidR="00E64ACC">
                <w:rPr>
                  <w:rFonts w:ascii="Arial" w:eastAsia="Calibri" w:hAnsi="Arial"/>
                  <w:color w:val="012169"/>
                  <w:sz w:val="24"/>
                  <w:szCs w:val="24"/>
                  <w:highlight w:val="white"/>
                  <w:u w:val="single"/>
                  <w:rtl/>
                  <w:lang w:val="ar"/>
                </w:rPr>
                <w:t>سياسة الخصوصية</w:t>
              </w:r>
            </w:hyperlink>
            <w:r w:rsidRPr="00D5551A">
              <w:rPr>
                <w:rFonts w:ascii="Arial Unicode MS" w:eastAsia="Arial Unicode MS" w:hAnsi="Arial Unicode MS" w:cs="Arial Unicode MS"/>
                <w:sz w:val="24"/>
                <w:szCs w:val="24"/>
                <w:highlight w:val="white"/>
                <w:rtl/>
                <w:lang w:val="ar"/>
              </w:rPr>
              <w:t xml:space="preserve"> الخاصة بالدائرة</w:t>
            </w:r>
            <w:r w:rsidRPr="00E64ACC" w:rsidR="00E64ACC">
              <w:rPr>
                <w:rFonts w:ascii="Arial" w:eastAsia="Calibri" w:hAnsi="Arial"/>
                <w:color w:val="012169"/>
                <w:sz w:val="24"/>
                <w:szCs w:val="24"/>
                <w:highlight w:val="white"/>
                <w:u w:val="single"/>
                <w:rtl/>
                <w:lang w:val="ar"/>
              </w:rPr>
              <w:t>.</w:t>
            </w:r>
          </w:p>
        </w:tc>
      </w:tr>
      <w:tr w14:paraId="3E63BBB2" w14:textId="77777777" w:rsidTr="00745839">
        <w:tblPrEx>
          <w:tblW w:w="9351" w:type="dxa"/>
          <w:tblLayout w:type="fixed"/>
          <w:tblLook w:val="0600"/>
        </w:tblPrEx>
        <w:tc>
          <w:tcPr>
            <w:tcW w:w="9351" w:type="dxa"/>
          </w:tcPr>
          <w:p w:rsidR="00745839" w:rsidRPr="00D5551A" w:rsidP="00BB4A52" w14:paraId="1625ACD2"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كيف يمكنك الاطلاع على المعلومات الشخصية الخاصة بك أو تصحيحها؟</w:t>
            </w:r>
          </w:p>
        </w:tc>
      </w:tr>
      <w:tr w14:paraId="795500AD" w14:textId="77777777" w:rsidTr="00745839">
        <w:tblPrEx>
          <w:tblW w:w="9351" w:type="dxa"/>
          <w:tblLayout w:type="fixed"/>
          <w:tblLook w:val="0600"/>
        </w:tblPrEx>
        <w:tc>
          <w:tcPr>
            <w:tcW w:w="9351" w:type="dxa"/>
          </w:tcPr>
          <w:p w:rsidR="00745839" w:rsidRPr="00D5551A" w:rsidP="00BB4A52" w14:paraId="1324797A"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نحن نحاول التأكّد من أن المعلومات الشخصية التي نجمعها ونستخدمها ونفصح عنها دقيقة وكاملة وحديثة وذات صلة. يمكنك طلب الاطلاع على المعلومات الشخصية التي نحتفظ بها عنك أو تصحيحها. سنوفر لك عمومًا إمكانية الاطلاع على معلوماتك الشخصية إذا كان ذلك ممكنًا وسنتخذ خطوات معقولة لتعديل أي معلومات شخصية عنك غير دقيقة أو قديمة.  يمكنك الاتصال بنا عبر البريد الإلكتروني </w:t>
            </w:r>
            <w:r w:rsidRPr="00D5551A">
              <w:rPr>
                <w:rFonts w:ascii="Arial Unicode MS" w:eastAsia="Arial Unicode MS" w:hAnsi="Arial Unicode MS" w:cs="Arial Unicode MS"/>
                <w:color w:val="012169"/>
                <w:sz w:val="24"/>
                <w:szCs w:val="24"/>
                <w:highlight w:val="white"/>
                <w:rtl/>
                <w:lang w:val="ar"/>
              </w:rPr>
              <w:t>Disabilitygateway@benevolent.org.au</w:t>
            </w:r>
            <w:r w:rsidRPr="00D5551A">
              <w:rPr>
                <w:rFonts w:ascii="Arial Unicode MS" w:eastAsia="Arial Unicode MS" w:hAnsi="Arial Unicode MS" w:cs="Arial Unicode MS"/>
                <w:sz w:val="24"/>
                <w:szCs w:val="24"/>
                <w:highlight w:val="white"/>
                <w:rtl/>
                <w:lang w:val="ar"/>
              </w:rPr>
              <w:t xml:space="preserve"> </w:t>
            </w:r>
          </w:p>
        </w:tc>
      </w:tr>
      <w:tr w14:paraId="45CFEA04" w14:textId="77777777" w:rsidTr="00745839">
        <w:tblPrEx>
          <w:tblW w:w="9351" w:type="dxa"/>
          <w:tblLayout w:type="fixed"/>
          <w:tblLook w:val="0600"/>
        </w:tblPrEx>
        <w:tc>
          <w:tcPr>
            <w:tcW w:w="9351" w:type="dxa"/>
          </w:tcPr>
          <w:p w:rsidR="00745839" w:rsidRPr="00D5551A" w:rsidP="00BB4A52" w14:paraId="4D07F85D"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مواقع إلكترونية أخرى</w:t>
            </w:r>
          </w:p>
        </w:tc>
      </w:tr>
      <w:tr w14:paraId="54CE2741" w14:textId="77777777" w:rsidTr="00745839">
        <w:tblPrEx>
          <w:tblW w:w="9351" w:type="dxa"/>
          <w:tblLayout w:type="fixed"/>
          <w:tblLook w:val="0600"/>
        </w:tblPrEx>
        <w:tc>
          <w:tcPr>
            <w:tcW w:w="9351" w:type="dxa"/>
          </w:tcPr>
          <w:p w:rsidR="00745839" w:rsidRPr="00D5551A" w:rsidP="00BB4A52" w14:paraId="54517A5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يحتوي هذا الموقع على روابط لمواقع أخرى. الحكومة الأسترالية ليست مسؤولة عن ممارسات الخصوصية لأي طرف ثالث ولا هي مسؤولة عن المواد الموجودة في المواقع الإلكترونية المرتبطة بهذا الموقع. عندما تنتقل إلى مواقع أخرى من هنا، ننصحك بالاطلاع على سياسة الخصوصية الخاصة بتلك المواقع وقراءتها.</w:t>
            </w:r>
          </w:p>
        </w:tc>
      </w:tr>
      <w:tr w14:paraId="2D311BA7" w14:textId="77777777" w:rsidTr="00745839">
        <w:tblPrEx>
          <w:tblW w:w="9351" w:type="dxa"/>
          <w:tblLayout w:type="fixed"/>
          <w:tblLook w:val="0600"/>
        </w:tblPrEx>
        <w:tc>
          <w:tcPr>
            <w:tcW w:w="9351" w:type="dxa"/>
          </w:tcPr>
          <w:p w:rsidR="00745839" w:rsidRPr="00D5551A" w:rsidP="00BB4A52" w14:paraId="03C4BA70"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أين يمكنك الحصول على مزيد من المعلومات حول ممارسات الخصوصية لدينا؟</w:t>
            </w:r>
          </w:p>
        </w:tc>
      </w:tr>
      <w:tr w14:paraId="75A6222B" w14:textId="77777777" w:rsidTr="00745839">
        <w:tblPrEx>
          <w:tblW w:w="9351" w:type="dxa"/>
          <w:tblLayout w:type="fixed"/>
          <w:tblLook w:val="0600"/>
        </w:tblPrEx>
        <w:tc>
          <w:tcPr>
            <w:tcW w:w="9351" w:type="dxa"/>
          </w:tcPr>
          <w:p w:rsidR="00745839" w:rsidRPr="00D5551A" w:rsidP="00BB4A52" w14:paraId="4FFE9BA6"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تحتوي سياسات الخصوصية الخاصة بنا على مزيد من المعلومات حول ممارسات الخصوصية لدينا، بما في ذلك كيفية طلب الاطلاع على المعلومات الشخصية التي نحتفظ بها عنك أو تصحيحها، وكيف يمكنك تقديم شكوى بشأن الخصوصية وكيف نتعامل مع مثل هذه الشكاوى. يعتمد ما إذا كان قد تم جمع معلوماتك الشخصية بواسطة إحدى المنظمات المذكورة أدناه على الخدمة التي استخدمتها.</w:t>
            </w:r>
          </w:p>
        </w:tc>
      </w:tr>
      <w:tr w14:paraId="356B3368" w14:textId="77777777" w:rsidTr="00745839">
        <w:tblPrEx>
          <w:tblW w:w="9351" w:type="dxa"/>
          <w:tblLayout w:type="fixed"/>
          <w:tblLook w:val="0600"/>
        </w:tblPrEx>
        <w:tc>
          <w:tcPr>
            <w:tcW w:w="9351" w:type="dxa"/>
          </w:tcPr>
          <w:p w:rsidR="00745839" w:rsidRPr="00D5551A" w:rsidP="00BB4A52" w14:paraId="0179B6EC"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يمكنك الحصول على أحدث إصدار من سياسات الخصوصية الخاصة بنا من خلال زيارة مواقعنا الإلكترونية أدناه:</w:t>
            </w:r>
          </w:p>
        </w:tc>
      </w:tr>
      <w:tr w14:paraId="4F88B19D" w14:textId="77777777" w:rsidTr="00745839">
        <w:tblPrEx>
          <w:tblW w:w="9351" w:type="dxa"/>
          <w:tblLayout w:type="fixed"/>
          <w:tblLook w:val="0600"/>
        </w:tblPrEx>
        <w:tc>
          <w:tcPr>
            <w:tcW w:w="9351" w:type="dxa"/>
          </w:tcPr>
          <w:p w:rsidR="00745839" w:rsidRPr="00D5551A" w:rsidP="00745839" w14:paraId="6C9FF50C" w14:textId="77777777">
            <w:pPr>
              <w:numPr>
                <w:ilvl w:val="0"/>
                <w:numId w:val="4"/>
              </w:numPr>
              <w:bidi/>
              <w:rPr>
                <w:rFonts w:ascii="Arial Unicode MS" w:eastAsia="Arial Unicode MS" w:hAnsi="Arial Unicode MS" w:cs="Arial Unicode MS"/>
                <w:sz w:val="24"/>
                <w:szCs w:val="24"/>
                <w:highlight w:val="white"/>
              </w:rPr>
            </w:pPr>
            <w:hyperlink r:id="rId6" w:history="1">
              <w:r w:rsidRPr="00D5551A">
                <w:rPr>
                  <w:rFonts w:ascii="Arial Unicode MS" w:eastAsia="Arial Unicode MS" w:hAnsi="Arial Unicode MS" w:cs="Arial Unicode MS"/>
                  <w:color w:val="012169"/>
                  <w:sz w:val="24"/>
                  <w:szCs w:val="24"/>
                  <w:highlight w:val="white"/>
                  <w:u w:val="single"/>
                  <w:rtl/>
                  <w:lang w:val="ar"/>
                </w:rPr>
                <w:t>دائرة الخدمات الاجتماعية لدى حكومة الكمنولث</w:t>
              </w:r>
            </w:hyperlink>
            <w:r w:rsidRPr="00D5551A">
              <w:rPr>
                <w:rFonts w:ascii="Arial Unicode MS" w:eastAsia="Arial Unicode MS" w:hAnsi="Arial Unicode MS" w:cs="Arial Unicode MS"/>
                <w:sz w:val="24"/>
                <w:szCs w:val="24"/>
                <w:highlight w:val="white"/>
                <w:rtl/>
                <w:lang w:val="ar"/>
              </w:rPr>
              <w:t>(المموّل للخدمة)</w:t>
            </w:r>
          </w:p>
        </w:tc>
      </w:tr>
      <w:tr w14:paraId="49DEB976" w14:textId="77777777" w:rsidTr="00745839">
        <w:tblPrEx>
          <w:tblW w:w="9351" w:type="dxa"/>
          <w:tblLayout w:type="fixed"/>
          <w:tblLook w:val="0600"/>
        </w:tblPrEx>
        <w:tc>
          <w:tcPr>
            <w:tcW w:w="9351" w:type="dxa"/>
          </w:tcPr>
          <w:p w:rsidR="00745839" w:rsidRPr="00D5551A" w:rsidP="00745839" w14:paraId="4A12AF5F" w14:textId="77777777">
            <w:pPr>
              <w:numPr>
                <w:ilvl w:val="0"/>
                <w:numId w:val="4"/>
              </w:numPr>
              <w:bidi/>
              <w:rPr>
                <w:rFonts w:ascii="Arial Unicode MS" w:eastAsia="Arial Unicode MS" w:hAnsi="Arial Unicode MS" w:cs="Arial Unicode MS"/>
                <w:sz w:val="24"/>
                <w:szCs w:val="24"/>
                <w:highlight w:val="white"/>
              </w:rPr>
            </w:pPr>
            <w:hyperlink r:id="rId7" w:history="1">
              <w:r w:rsidRPr="00D5551A">
                <w:rPr>
                  <w:rFonts w:ascii="Arial Unicode MS" w:eastAsia="Arial Unicode MS" w:hAnsi="Arial Unicode MS" w:cs="Arial Unicode MS"/>
                  <w:color w:val="012169"/>
                  <w:sz w:val="24"/>
                  <w:szCs w:val="24"/>
                  <w:highlight w:val="white"/>
                  <w:u w:val="single"/>
                  <w:rtl/>
                  <w:lang w:val="ar"/>
                </w:rPr>
                <w:t>جمعية The Benevolent Society</w:t>
              </w:r>
            </w:hyperlink>
            <w:r w:rsidRPr="00D5551A">
              <w:rPr>
                <w:rFonts w:ascii="Arial Unicode MS" w:eastAsia="Arial Unicode MS" w:hAnsi="Arial Unicode MS" w:cs="Arial Unicode MS"/>
                <w:sz w:val="24"/>
                <w:szCs w:val="24"/>
                <w:highlight w:val="white"/>
                <w:rtl/>
                <w:lang w:val="ar"/>
              </w:rPr>
              <w:t xml:space="preserve"> (التي تدير الخدمة للخدمة)</w:t>
            </w:r>
          </w:p>
        </w:tc>
      </w:tr>
      <w:tr w14:paraId="71F7E507" w14:textId="77777777" w:rsidTr="00745839">
        <w:tblPrEx>
          <w:tblW w:w="9351" w:type="dxa"/>
          <w:tblLayout w:type="fixed"/>
          <w:tblLook w:val="0600"/>
        </w:tblPrEx>
        <w:tc>
          <w:tcPr>
            <w:tcW w:w="9351" w:type="dxa"/>
          </w:tcPr>
          <w:p w:rsidR="00745839" w:rsidRPr="00D5551A" w:rsidP="00BB4A52" w14:paraId="007DB791"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ملفات تعريف الارتباط للموقع الإلكتروني</w:t>
            </w:r>
          </w:p>
        </w:tc>
      </w:tr>
      <w:tr w14:paraId="5E94B31F" w14:textId="77777777" w:rsidTr="00745839">
        <w:tblPrEx>
          <w:tblW w:w="9351" w:type="dxa"/>
          <w:tblLayout w:type="fixed"/>
          <w:tblLook w:val="0600"/>
        </w:tblPrEx>
        <w:tc>
          <w:tcPr>
            <w:tcW w:w="9351" w:type="dxa"/>
          </w:tcPr>
          <w:p w:rsidR="00745839" w:rsidRPr="00D5551A" w:rsidP="00BB4A52" w14:paraId="4E1A35F4"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عندما تتواصل مع موقعنا، فإننا نسعى جاهدين لجعل تجربتك سهلة ومُجدية. قد نقوم، بما في ذلك مقدمو الخدمات نيابةً عنا، باستخدام ملفات تعريف الارتباط والتقنيات المشابهة لتتبع نشاط زائر الموقع وجمع بيانات الموقع. من الأمثلة على المعلومات التي قد نجمعها معلومات تقنية مثل عنوان بروتوكول الإنترنت الخاص بجهاز الكمبيوتر الخاص بك ونوع المتصفّح، ومعلومات حول زيارتك مثل المنتجات التي شاهدتها أو بحثت عنها، والبلد الذي تتواجد فيه، وما الذي نقرت عليه والروابط التي زرتها للوصول إلى موقعنا أو منه.</w:t>
            </w:r>
          </w:p>
        </w:tc>
      </w:tr>
      <w:tr w14:paraId="22FC304C" w14:textId="77777777" w:rsidTr="00745839">
        <w:tblPrEx>
          <w:tblW w:w="9351" w:type="dxa"/>
          <w:tblLayout w:type="fixed"/>
          <w:tblLook w:val="0600"/>
        </w:tblPrEx>
        <w:tc>
          <w:tcPr>
            <w:tcW w:w="9351" w:type="dxa"/>
          </w:tcPr>
          <w:p w:rsidR="00745839" w:rsidRPr="00D5551A" w:rsidP="00BB4A52" w14:paraId="09A8922B"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إذا قمنا بالكشف عن هويتك من خلال هذه المعلومات، فإن أي استخدام أو إفصاح عن هذه المعلومات سيكون وفقًا لإشعار الخصوصية المتعلق بجمع المعلومات الشخصية هذا وسياسات الخصوصية الفردية الخاصة بنا.</w:t>
            </w:r>
          </w:p>
        </w:tc>
      </w:tr>
      <w:tr w14:paraId="01A89AC2" w14:textId="77777777" w:rsidTr="00745839">
        <w:tblPrEx>
          <w:tblW w:w="9351" w:type="dxa"/>
          <w:tblLayout w:type="fixed"/>
          <w:tblLook w:val="0600"/>
        </w:tblPrEx>
        <w:tc>
          <w:tcPr>
            <w:tcW w:w="9351" w:type="dxa"/>
          </w:tcPr>
          <w:p w:rsidR="00745839" w:rsidRPr="00D5551A" w:rsidP="00BB4A52" w14:paraId="3FD5A1AF"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ملف تعريف الارتباط هو ملف نصي ينقله موقع الويب إلى القرص الصلب بجهاز الكمبيوتر الخاص بك لأغراض حفظ السجلات. تساعدنا ملفات تعريف الارتباط في جمع وتخزين المعلومات حول زوار مواقعنا الإلكترونية وتهدف إلى تحسين تجربتك عند تصفّح موقعنا أثناء طلب الخدمة. تقوم ملفات تعريف الارتباط الخاصة بنا بتعيين رقم عشوائي وفريد ​​لجهاز كمبيوتر كل زائر. وهي لا تحتوي على معلومات من شأنها تحديد هوية الزائر شخصيًا، على الرغم من أنه يمكننا ربط ملف تعريف الارتباط بأي معلومات تعريفية يقدمها أو تم تقديمها من قبل الزائر أثناء زيارة موقعنا الإلكتروني.</w:t>
            </w:r>
          </w:p>
        </w:tc>
      </w:tr>
      <w:tr w14:paraId="58D74703" w14:textId="77777777" w:rsidTr="00745839">
        <w:tblPrEx>
          <w:tblW w:w="9351" w:type="dxa"/>
          <w:tblLayout w:type="fixed"/>
          <w:tblLook w:val="0600"/>
        </w:tblPrEx>
        <w:tc>
          <w:tcPr>
            <w:tcW w:w="9351" w:type="dxa"/>
          </w:tcPr>
          <w:p w:rsidR="00745839" w:rsidRPr="00D5551A" w:rsidP="00BB4A52" w14:paraId="3C45B255"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نحن نستخدم ملفات تعريف الارتباط التي تبقى على جهاز الكمبيوتر الخاص بك لفترة زمنية محدّدة أو إلى أن يتم حذفها (ملفات تعريف الارتباط الدائمة). تسجل ملفات تعريف الارتباط هذه معلومات تدفق النقرات (البيانات التي تُبلغ عن عناوين URL، أو أسماء الصفحات، على موقعنا الإلكتروني التي تمت زيارتها). يجوز لنا أيضًا استخدام ملفات تعريف الارتباط الموجودة بشكل مؤقت فقط أثناء الجلسة عبر الإنترنت (ملفات تعريف الارتباط للجلسة) - تتيح لك ملفات تعريف الارتباط هذه تسجيل الدخول إلى حسابك وتسمح لنا بالتعرّف عليك مؤقتًا أثناء تنقلك عبر الموقع الإلكتروني. تسمح معظم المتصفحات للمستخدمين برفض ملفات تعريف الارتباط، ولكن القيام بذلك قد يعيق وظائف بعض أجزاء موقعنا.</w:t>
            </w:r>
          </w:p>
        </w:tc>
      </w:tr>
      <w:tr w14:paraId="13B8C060" w14:textId="77777777" w:rsidTr="00745839">
        <w:tblPrEx>
          <w:tblW w:w="9351" w:type="dxa"/>
          <w:tblLayout w:type="fixed"/>
          <w:tblLook w:val="0600"/>
        </w:tblPrEx>
        <w:tc>
          <w:tcPr>
            <w:tcW w:w="9351" w:type="dxa"/>
          </w:tcPr>
          <w:p w:rsidR="00745839" w:rsidRPr="00D5551A" w:rsidP="00BB4A52" w14:paraId="55CC251E"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يجوز لنا أيضًا إشراك أطراف ثالثة، مثل Google Analytics، لتتبّع وتحليل نشاط الموقع الإلكتروني نيابة عنا. للقيام بذلك، قد تقوم هذه الأطراف الثالثة بوضع ملفات تعريف الارتباط أو إشارات الويب لتتبع نشاط المستخدم على موقعنا. يتم نقل المعلومات التي تم إنشاؤها بواسطة ملفات تعريف الارتباط هذه (بما في ذلك عنوان IP الخاص بك الذي تم اقتطاعه) إلى Google ومقدمي خدمة آخرين وتخزينها على خوادم في الولايات المتحدة. ستستخدم Google هذه المعلومات لغرض تقييم استخدامك أنت والمستخدمين الآخرين لموقعنا الإلكتروني وموقعنا على الهاتف المحمول، وتجميع تقارير لنا عن نشاطك على الموقع الإلكتروني وتقديم خدمات أخرى تتعلق بنشاطك على الموقع الإلكتروني واستخدامك للإنترنت.</w:t>
            </w:r>
          </w:p>
        </w:tc>
      </w:tr>
      <w:tr w14:paraId="1B7CC6F0" w14:textId="77777777" w:rsidTr="00745839">
        <w:tblPrEx>
          <w:tblW w:w="9351" w:type="dxa"/>
          <w:tblLayout w:type="fixed"/>
          <w:tblLook w:val="0600"/>
        </w:tblPrEx>
        <w:tc>
          <w:tcPr>
            <w:tcW w:w="9351" w:type="dxa"/>
          </w:tcPr>
          <w:p w:rsidR="00745839" w:rsidRPr="00D5551A" w:rsidP="00BB4A52" w14:paraId="31B8D980"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نحن نستخدم البيانات التي يتم جمعها من قبل هذه الأطراف الثالثة لمساعدتنا في إدارة الموقع وتقديم المعلومات عنه وتحسين جودته وتحليل استخدامه.</w:t>
            </w:r>
          </w:p>
        </w:tc>
      </w:tr>
      <w:tr w14:paraId="24F2E3E0" w14:textId="77777777" w:rsidTr="00745839">
        <w:tblPrEx>
          <w:tblW w:w="9351" w:type="dxa"/>
          <w:tblLayout w:type="fixed"/>
          <w:tblLook w:val="0600"/>
        </w:tblPrEx>
        <w:tc>
          <w:tcPr>
            <w:tcW w:w="9351" w:type="dxa"/>
          </w:tcPr>
          <w:p w:rsidR="00745839" w:rsidRPr="00D5551A" w:rsidP="00BB4A52" w14:paraId="1CE8AAF3" w14:textId="77777777">
            <w:pPr>
              <w:pStyle w:val="Heading2"/>
              <w:bidi/>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lang w:val="ar"/>
              </w:rPr>
              <w:t>اتصل بنا</w:t>
            </w:r>
          </w:p>
        </w:tc>
      </w:tr>
      <w:tr w14:paraId="0ED77866" w14:textId="77777777" w:rsidTr="00745839">
        <w:tblPrEx>
          <w:tblW w:w="9351" w:type="dxa"/>
          <w:tblLayout w:type="fixed"/>
          <w:tblLook w:val="0600"/>
        </w:tblPrEx>
        <w:tc>
          <w:tcPr>
            <w:tcW w:w="9351" w:type="dxa"/>
          </w:tcPr>
          <w:p w:rsidR="00745839" w:rsidRPr="00D5551A" w:rsidP="00BB4A52" w14:paraId="151CD9AD"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 xml:space="preserve">إذا كانت لديك شكوى أو استفسار يتعلق بالخصوصية، يُرجى الاتصال بنا أولًا عبر </w:t>
            </w:r>
            <w:hyperlink r:id="rId8" w:history="1">
              <w:r w:rsidRPr="00D5551A">
                <w:rPr>
                  <w:rFonts w:ascii="Arial Unicode MS" w:eastAsia="Arial Unicode MS" w:hAnsi="Arial Unicode MS" w:cs="Arial Unicode MS"/>
                  <w:color w:val="012169"/>
                  <w:sz w:val="24"/>
                  <w:szCs w:val="24"/>
                  <w:highlight w:val="white"/>
                  <w:u w:val="single"/>
                  <w:rtl/>
                  <w:lang w:val="ar"/>
                </w:rPr>
                <w:t>صفحة الاتصال بنا</w:t>
              </w:r>
            </w:hyperlink>
            <w:r w:rsidRPr="00D5551A">
              <w:rPr>
                <w:rFonts w:ascii="Arial Unicode MS" w:eastAsia="Arial Unicode MS" w:hAnsi="Arial Unicode MS" w:cs="Arial Unicode MS"/>
                <w:sz w:val="24"/>
                <w:szCs w:val="24"/>
                <w:highlight w:val="white"/>
                <w:rtl/>
                <w:lang w:val="ar"/>
              </w:rPr>
              <w:t>.</w:t>
            </w:r>
          </w:p>
        </w:tc>
      </w:tr>
      <w:tr w14:paraId="5FD1E78F" w14:textId="77777777" w:rsidTr="00745839">
        <w:tblPrEx>
          <w:tblW w:w="9351" w:type="dxa"/>
          <w:tblLayout w:type="fixed"/>
          <w:tblLook w:val="0600"/>
        </w:tblPrEx>
        <w:tc>
          <w:tcPr>
            <w:tcW w:w="9351" w:type="dxa"/>
          </w:tcPr>
          <w:p w:rsidR="00745839" w:rsidRPr="00D5551A" w:rsidP="00BB4A52" w14:paraId="7B329D85" w14:textId="77777777">
            <w:pPr>
              <w:bidi/>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lang w:val="ar"/>
              </w:rPr>
              <w:t>لديك أيضًا حقوق بموجب القانون لتقديم شكاوى حول ممارسات الخصوصية لدينا مباشرة إلى مفوّض الخصوصية (</w:t>
            </w:r>
            <w:hyperlink w:history="1">
              <w:r w:rsidRPr="00D5551A">
                <w:rPr>
                  <w:rFonts w:ascii="Arial Unicode MS" w:eastAsia="Arial Unicode MS" w:hAnsi="Arial Unicode MS" w:cs="Arial Unicode MS"/>
                  <w:color w:val="012169"/>
                  <w:sz w:val="24"/>
                  <w:szCs w:val="24"/>
                  <w:highlight w:val="white"/>
                  <w:u w:val="single"/>
                  <w:rtl/>
                  <w:lang w:val="ar"/>
                </w:rPr>
                <w:t>https://www.oaic.gov.au</w:t>
              </w:r>
            </w:hyperlink>
            <w:r w:rsidRPr="00D5551A">
              <w:rPr>
                <w:rFonts w:ascii="Arial Unicode MS" w:eastAsia="Arial Unicode MS" w:hAnsi="Arial Unicode MS" w:cs="Arial Unicode MS"/>
                <w:sz w:val="24"/>
                <w:szCs w:val="24"/>
                <w:highlight w:val="white"/>
                <w:rtl/>
                <w:lang w:val="ar"/>
              </w:rPr>
              <w:t>) الذي يتمتع بسلطة منح تعويضات في الحالات المناسبة.</w:t>
            </w:r>
          </w:p>
        </w:tc>
      </w:tr>
      <w:tr w14:paraId="1A17BA55" w14:textId="77777777" w:rsidTr="00745839">
        <w:tblPrEx>
          <w:tblW w:w="9351" w:type="dxa"/>
          <w:tblLayout w:type="fixed"/>
          <w:tblLook w:val="0600"/>
        </w:tblPrEx>
        <w:tc>
          <w:tcPr>
            <w:tcW w:w="9351" w:type="dxa"/>
          </w:tcPr>
          <w:p w:rsidR="00745839" w:rsidRPr="00D5551A" w:rsidP="00BB4A52" w14:paraId="12AD36B0" w14:textId="77777777">
            <w:pPr>
              <w:bidi/>
              <w:rPr>
                <w:rFonts w:ascii="Arial Unicode MS" w:eastAsia="Arial Unicode MS" w:hAnsi="Arial Unicode MS" w:cs="Arial Unicode MS"/>
                <w:color w:val="313131"/>
                <w:sz w:val="24"/>
                <w:szCs w:val="24"/>
                <w:highlight w:val="white"/>
              </w:rPr>
            </w:pPr>
            <w:r w:rsidRPr="00D5551A">
              <w:rPr>
                <w:rFonts w:ascii="Arial Unicode MS" w:eastAsia="Arial Unicode MS" w:hAnsi="Arial Unicode MS" w:cs="Arial Unicode MS"/>
                <w:sz w:val="24"/>
                <w:szCs w:val="24"/>
                <w:highlight w:val="white"/>
                <w:rtl/>
                <w:lang w:val="ar"/>
              </w:rPr>
              <w:t>قد يتم تحديث إشعار الخصوصية المتعلق بجمع المعلومات الشخصية هذا من وقت لآخر. يرجى مراجعة هذه الصفحة بانتظام لمعرفة أي تغييرات تطرأ على إشعار الخصوصية المتعلق بجمع المعلومات الشخصية.</w:t>
            </w:r>
          </w:p>
        </w:tc>
      </w:tr>
    </w:tbl>
    <w:p w:rsidR="001058B5" w:rsidRPr="006C0B90" w:rsidP="003044EC" w14:paraId="359FE66A" w14:textId="03A9DA1A">
      <w:pPr>
        <w:pStyle w:val="Heading1"/>
        <w:rPr>
          <w:rFonts w:ascii="Roboto Light" w:eastAsia="Times New Roman" w:hAnsi="Roboto Light" w:cs="Open Sans"/>
          <w:color w:val="414042"/>
          <w:sz w:val="21"/>
          <w:szCs w:val="21"/>
          <w:lang w:eastAsia="en-GB"/>
        </w:rPr>
      </w:pPr>
    </w:p>
    <w:sectPr w:rsidSect="001058B5">
      <w:headerReference w:type="default" r:id="rId9"/>
      <w:footerReference w:type="default" r:id="rId10"/>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12066"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79330"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18707"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3044EC"/>
    <w:rsid w:val="003D4E12"/>
    <w:rsid w:val="0052510F"/>
    <w:rsid w:val="005456CB"/>
    <w:rsid w:val="00565318"/>
    <w:rsid w:val="005E5CB0"/>
    <w:rsid w:val="006C0B90"/>
    <w:rsid w:val="006E00AA"/>
    <w:rsid w:val="00745839"/>
    <w:rsid w:val="009F7C93"/>
    <w:rsid w:val="00A25CD8"/>
    <w:rsid w:val="00B212DC"/>
    <w:rsid w:val="00BB4A52"/>
    <w:rsid w:val="00BF729C"/>
    <w:rsid w:val="00CF2274"/>
    <w:rsid w:val="00D373E6"/>
    <w:rsid w:val="00D5551A"/>
    <w:rsid w:val="00E64ACC"/>
    <w:rsid w:val="00FB14FC"/>
    <w:rsid w:val="00FC6AA4"/>
    <w:rsid w:val="00FC76B8"/>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aic.gov.au/privacy/the-privacy-act" TargetMode="External" /><Relationship Id="rId5" Type="http://schemas.openxmlformats.org/officeDocument/2006/relationships/hyperlink" Target="https://www.oaic.gov.au/privacy/guidance-and-advice/" TargetMode="External" /><Relationship Id="rId6" Type="http://schemas.openxmlformats.org/officeDocument/2006/relationships/hyperlink" Target="https://www.dss.gov.au/privacy-policy" TargetMode="External" /><Relationship Id="rId7" Type="http://schemas.openxmlformats.org/officeDocument/2006/relationships/hyperlink" Target="https://www.benevolent.org.au/about-us/legal-and-privacy-policy" TargetMode="External" /><Relationship Id="rId8" Type="http://schemas.openxmlformats.org/officeDocument/2006/relationships/hyperlink" Target="https://www.dss.gov.au/contact/contact-the-department" TargetMode="Externa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6</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3</cp:revision>
  <dcterms:created xsi:type="dcterms:W3CDTF">2023-11-06T02:32:00Z</dcterms:created>
  <dcterms:modified xsi:type="dcterms:W3CDTF">2023-11-09T05:03:00Z</dcterms:modified>
</cp:coreProperties>
</file>