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P="0029538E" w14:paraId="359FE66A" w14:textId="4B279854">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14:paraId="0D8C7F23" w14:textId="77777777" w:rsidTr="00F42EC0">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9" w:type="dxa"/>
          </w:tcPr>
          <w:p w:rsidR="00440E7F" w:rsidRPr="00A96B63" w:rsidP="00BB4A52" w14:paraId="1D0CC273" w14:textId="2788A69A">
            <w:pPr>
              <w:bidi w:val="0"/>
              <w:rPr>
                <w:rFonts w:ascii="Arial Unicode MS" w:eastAsia="Arial Unicode MS" w:hAnsi="Arial Unicode MS" w:cs="Arial Unicode MS"/>
              </w:rPr>
            </w:pPr>
            <w:r w:rsidRPr="00A96B63">
              <w:rPr>
                <w:rFonts w:ascii="Arial Unicode MS" w:eastAsia="Arial Unicode MS" w:hAnsi="Arial Unicode MS" w:cs="Arial Unicode MS"/>
                <w:highlight w:val="white"/>
                <w:rtl w:val="0"/>
                <w:lang w:val="vi"/>
              </w:rPr>
              <w:t>3/ Dụng cụ hỗ trợ và thiết bị</w:t>
            </w:r>
          </w:p>
        </w:tc>
      </w:tr>
      <w:tr w14:paraId="3797F5FC" w14:textId="77777777" w:rsidTr="00F42EC0">
        <w:tblPrEx>
          <w:tblW w:w="9209" w:type="dxa"/>
          <w:tblLook w:val="04A0"/>
        </w:tblPrEx>
        <w:tc>
          <w:tcPr>
            <w:tcW w:w="9209" w:type="dxa"/>
          </w:tcPr>
          <w:p w:rsidR="00440E7F" w:rsidP="00BB4A52" w14:paraId="00869DD7" w14:textId="77777777">
            <w:pPr>
              <w:bidi w:val="0"/>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val="0"/>
                <w:lang w:val="vi"/>
              </w:rPr>
              <w:t>Dụng cụ hỗ trợ và thiết bị có thể giúp bạn thực hiện các hoạt động hàng ngày dễ dàng hơn. Những thứ này có thể bao gồm xe lăn và xe lăn điện (scooter), máy trợ thính hoặc hỗ trợ thị giác, thiết bị chăm sóc sức khỏe, động vật phục vụ và những thứ giúp bạn giao tiếp tốt hơn.</w:t>
            </w:r>
          </w:p>
          <w:p w:rsidR="006170EC" w:rsidRPr="00A96B63" w:rsidP="00BB4A52" w14:paraId="61F60E85" w14:textId="77777777">
            <w:pPr>
              <w:rPr>
                <w:rFonts w:ascii="Arial Unicode MS" w:eastAsia="Arial Unicode MS" w:hAnsi="Arial Unicode MS" w:cs="Arial Unicode MS"/>
              </w:rPr>
            </w:pPr>
          </w:p>
        </w:tc>
      </w:tr>
      <w:tr w14:paraId="1E650B83" w14:textId="77777777" w:rsidTr="00F42EC0">
        <w:tblPrEx>
          <w:tblW w:w="9209" w:type="dxa"/>
          <w:tblLook w:val="04A0"/>
        </w:tblPrEx>
        <w:tc>
          <w:tcPr>
            <w:tcW w:w="9209" w:type="dxa"/>
          </w:tcPr>
          <w:p w:rsidR="004E509D" w:rsidRPr="006170EC" w:rsidP="00BB4A52" w14:paraId="5BC48D13" w14:textId="4761EFA3">
            <w:pPr>
              <w:bidi w:val="0"/>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val="0"/>
                <w:lang w:val="vi"/>
              </w:rPr>
              <w:t>Phần này cung cấp các đường dẫn đến các dịch vụ và thông tin về:</w:t>
            </w:r>
          </w:p>
        </w:tc>
      </w:tr>
      <w:tr w14:paraId="727E4CB1" w14:textId="77777777" w:rsidTr="00F42EC0">
        <w:tblPrEx>
          <w:tblW w:w="9209" w:type="dxa"/>
          <w:tblLook w:val="04A0"/>
        </w:tblPrEx>
        <w:tc>
          <w:tcPr>
            <w:tcW w:w="9209" w:type="dxa"/>
          </w:tcPr>
          <w:p w:rsidR="00440E7F" w:rsidRPr="00A96B63" w:rsidP="00BB4A52" w14:paraId="257772DD" w14:textId="4B7487F7">
            <w:pPr>
              <w:bidi w:val="0"/>
              <w:rPr>
                <w:rFonts w:ascii="Arial Unicode MS" w:eastAsia="Arial Unicode MS" w:hAnsi="Arial Unicode MS" w:cs="Arial Unicode MS"/>
              </w:rPr>
            </w:pPr>
            <w:hyperlink r:id="rId4" w:history="1">
              <w:r w:rsidRPr="00A96B63">
                <w:rPr>
                  <w:rFonts w:ascii="Arial Unicode MS" w:eastAsia="Arial Unicode MS" w:hAnsi="Arial Unicode MS" w:cs="Arial Unicode MS"/>
                  <w:color w:val="012169"/>
                  <w:highlight w:val="white"/>
                  <w:u w:val="single"/>
                  <w:rtl w:val="0"/>
                  <w:lang w:val="vi"/>
                </w:rPr>
                <w:t>Các dịch vụ và chương trình chung về thiết bị</w:t>
              </w:r>
            </w:hyperlink>
            <w:r>
              <w:rPr>
                <w:rFonts w:ascii="Arial Unicode MS" w:eastAsia="Arial Unicode MS" w:hAnsi="Arial Unicode MS" w:cs="Arial Unicode MS"/>
                <w:color w:val="012169"/>
                <w:u w:val="single"/>
                <w:rtl w:val="0"/>
                <w:lang w:val="vi"/>
              </w:rPr>
              <w:t xml:space="preserve"> </w:t>
            </w:r>
          </w:p>
        </w:tc>
      </w:tr>
      <w:tr w14:paraId="2CB6EB45" w14:textId="77777777" w:rsidTr="00F42EC0">
        <w:tblPrEx>
          <w:tblW w:w="9209" w:type="dxa"/>
          <w:tblLook w:val="04A0"/>
        </w:tblPrEx>
        <w:tc>
          <w:tcPr>
            <w:tcW w:w="9209" w:type="dxa"/>
          </w:tcPr>
          <w:p w:rsidR="00440E7F" w:rsidRPr="00A96B63" w:rsidP="00BB4A52" w14:paraId="72511C48"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vi"/>
              </w:rPr>
              <w:t>Các chương trình và tổ chức của chính phủ cung cấp thiết bị</w:t>
            </w:r>
          </w:p>
        </w:tc>
      </w:tr>
      <w:tr w14:paraId="5F4F8F29" w14:textId="77777777" w:rsidTr="00F42EC0">
        <w:tblPrEx>
          <w:tblW w:w="9209" w:type="dxa"/>
          <w:tblLook w:val="04A0"/>
        </w:tblPrEx>
        <w:tc>
          <w:tcPr>
            <w:tcW w:w="9209" w:type="dxa"/>
          </w:tcPr>
          <w:p w:rsidR="00440E7F" w:rsidRPr="00A96B63" w:rsidP="00BB4A52" w14:paraId="006C8C50" w14:textId="79F79EDE">
            <w:pPr>
              <w:bidi w:val="0"/>
              <w:rPr>
                <w:rFonts w:ascii="Arial Unicode MS" w:eastAsia="Arial Unicode MS" w:hAnsi="Arial Unicode MS" w:cs="Arial Unicode MS"/>
              </w:rPr>
            </w:pPr>
            <w:hyperlink r:id="rId5" w:history="1">
              <w:r w:rsidRPr="00A96B63">
                <w:rPr>
                  <w:rFonts w:ascii="Arial Unicode MS" w:eastAsia="Arial Unicode MS" w:hAnsi="Arial Unicode MS" w:cs="Arial Unicode MS"/>
                  <w:color w:val="012169"/>
                  <w:highlight w:val="white"/>
                  <w:u w:val="single"/>
                  <w:rtl w:val="0"/>
                  <w:lang w:val="vi"/>
                </w:rPr>
                <w:t>Các dịch vụ và hỗ trợ về giao tiếp</w:t>
              </w:r>
            </w:hyperlink>
            <w:r>
              <w:rPr>
                <w:rFonts w:ascii="Arial Unicode MS" w:eastAsia="Arial Unicode MS" w:hAnsi="Arial Unicode MS" w:cs="Arial Unicode MS"/>
                <w:color w:val="012169"/>
                <w:u w:val="single"/>
                <w:rtl w:val="0"/>
                <w:lang w:val="vi"/>
              </w:rPr>
              <w:t xml:space="preserve"> </w:t>
            </w:r>
          </w:p>
        </w:tc>
      </w:tr>
      <w:tr w14:paraId="06A24CDE" w14:textId="77777777" w:rsidTr="00F42EC0">
        <w:tblPrEx>
          <w:tblW w:w="9209" w:type="dxa"/>
          <w:tblLook w:val="04A0"/>
        </w:tblPrEx>
        <w:tc>
          <w:tcPr>
            <w:tcW w:w="9209" w:type="dxa"/>
          </w:tcPr>
          <w:p w:rsidR="00440E7F" w:rsidRPr="00A96B63" w:rsidP="00BB4A52" w14:paraId="0A33F748"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vi"/>
              </w:rPr>
              <w:t>Thiết bị giúp bạn với khó khăn về thị giác, ngôn ngữ, thính giác hoặc học tập</w:t>
            </w:r>
          </w:p>
        </w:tc>
      </w:tr>
      <w:tr w14:paraId="08244C8D" w14:textId="77777777" w:rsidTr="00F42EC0">
        <w:tblPrEx>
          <w:tblW w:w="9209" w:type="dxa"/>
          <w:tblLook w:val="04A0"/>
        </w:tblPrEx>
        <w:tc>
          <w:tcPr>
            <w:tcW w:w="9209" w:type="dxa"/>
          </w:tcPr>
          <w:p w:rsidR="00440E7F" w:rsidRPr="00A96B63" w:rsidP="00BB4A52" w14:paraId="1B6B8D9C" w14:textId="5B1C01A6">
            <w:pPr>
              <w:bidi w:val="0"/>
              <w:rPr>
                <w:rFonts w:ascii="Arial Unicode MS" w:eastAsia="Arial Unicode MS" w:hAnsi="Arial Unicode MS" w:cs="Arial Unicode MS"/>
                <w:color w:val="313131"/>
                <w:highlight w:val="white"/>
              </w:rPr>
            </w:pPr>
            <w:hyperlink r:id="rId6" w:history="1">
              <w:r w:rsidRPr="00A96B63">
                <w:rPr>
                  <w:rFonts w:ascii="Arial Unicode MS" w:eastAsia="Arial Unicode MS" w:hAnsi="Arial Unicode MS" w:cs="Arial Unicode MS"/>
                  <w:color w:val="012169"/>
                  <w:highlight w:val="white"/>
                  <w:u w:val="single"/>
                  <w:rtl w:val="0"/>
                  <w:lang w:val="vi"/>
                </w:rPr>
                <w:t>Động vật hỗ trợ</w:t>
              </w:r>
            </w:hyperlink>
            <w:r>
              <w:rPr>
                <w:rFonts w:ascii="Arial Unicode MS" w:eastAsia="Arial Unicode MS" w:hAnsi="Arial Unicode MS" w:cs="Arial Unicode MS"/>
                <w:color w:val="012169"/>
                <w:highlight w:val="white"/>
                <w:u w:val="single"/>
                <w:rtl w:val="0"/>
                <w:lang w:val="vi"/>
              </w:rPr>
              <w:t xml:space="preserve"> </w:t>
            </w:r>
          </w:p>
        </w:tc>
      </w:tr>
      <w:tr w14:paraId="6270DE95" w14:textId="77777777" w:rsidTr="00F42EC0">
        <w:tblPrEx>
          <w:tblW w:w="9209" w:type="dxa"/>
          <w:tblLook w:val="04A0"/>
        </w:tblPrEx>
        <w:tc>
          <w:tcPr>
            <w:tcW w:w="9209" w:type="dxa"/>
          </w:tcPr>
          <w:p w:rsidR="00440E7F" w:rsidRPr="00A96B63" w:rsidP="00BB4A52" w14:paraId="73997D82"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vi"/>
              </w:rPr>
              <w:t>Thông tin và các tổ chức chính phủ liên quan đến động vật hỗ trợ.</w:t>
            </w:r>
          </w:p>
        </w:tc>
      </w:tr>
      <w:tr w14:paraId="73BDB9A3" w14:textId="77777777" w:rsidTr="00F42EC0">
        <w:tblPrEx>
          <w:tblW w:w="9209" w:type="dxa"/>
          <w:tblLook w:val="04A0"/>
        </w:tblPrEx>
        <w:tc>
          <w:tcPr>
            <w:tcW w:w="9209" w:type="dxa"/>
          </w:tcPr>
          <w:p w:rsidR="00440E7F" w:rsidRPr="004E509D" w:rsidP="00BB4A52" w14:paraId="1F17EBCC" w14:textId="7175F9A4">
            <w:pPr>
              <w:bidi w:val="0"/>
              <w:rPr>
                <w:rFonts w:ascii="Arial Unicode MS" w:eastAsia="Arial Unicode MS" w:hAnsi="Arial Unicode MS" w:cs="Arial Unicode MS"/>
                <w:color w:val="313131"/>
                <w:highlight w:val="white"/>
                <w:u w:val="single"/>
              </w:rPr>
            </w:pPr>
            <w:hyperlink r:id="rId7" w:history="1">
              <w:r w:rsidRPr="004E509D">
                <w:rPr>
                  <w:rFonts w:ascii="Arial Unicode MS" w:eastAsia="Arial Unicode MS" w:hAnsi="Arial Unicode MS" w:cs="Arial Unicode MS"/>
                  <w:color w:val="012169"/>
                  <w:highlight w:val="white"/>
                  <w:u w:val="single"/>
                  <w:rtl w:val="0"/>
                  <w:lang w:val="vi"/>
                </w:rPr>
                <w:t>Sử dụng công nghệ để duy trì kết nối</w:t>
              </w:r>
            </w:hyperlink>
            <w:r w:rsidRPr="004E509D">
              <w:rPr>
                <w:rFonts w:ascii="Arial Unicode MS" w:eastAsia="Arial Unicode MS" w:hAnsi="Arial Unicode MS" w:cs="Arial Unicode MS"/>
                <w:color w:val="012169"/>
                <w:highlight w:val="white"/>
                <w:u w:val="single"/>
                <w:rtl w:val="0"/>
                <w:lang w:val="vi"/>
              </w:rPr>
              <w:t xml:space="preserve"> </w:t>
            </w:r>
          </w:p>
        </w:tc>
      </w:tr>
      <w:tr w14:paraId="7D71BFFF" w14:textId="77777777" w:rsidTr="00F42EC0">
        <w:tblPrEx>
          <w:tblW w:w="9209" w:type="dxa"/>
          <w:tblLook w:val="04A0"/>
        </w:tblPrEx>
        <w:tc>
          <w:tcPr>
            <w:tcW w:w="9209" w:type="dxa"/>
          </w:tcPr>
          <w:p w:rsidR="00440E7F" w:rsidRPr="00A96B63" w:rsidP="00BB4A52" w14:paraId="50879BD3"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vi"/>
              </w:rPr>
              <w:t>Thông tin và đào tạo về cách sử dụng công nghệ để tận dụng tối đa thiết bị của bạn</w:t>
            </w:r>
          </w:p>
        </w:tc>
      </w:tr>
    </w:tbl>
    <w:p w:rsidR="00F42EC0" w:rsidP="00440E7F" w14:paraId="1B1A0A38" w14:textId="77777777">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14:paraId="1F86479F" w14:textId="77777777" w:rsidTr="00F42EC0">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9" w:type="dxa"/>
          </w:tcPr>
          <w:p w:rsidR="00F42EC0" w:rsidP="00BB4A52" w14:paraId="23A8D87F" w14:textId="76D0A7AF"/>
        </w:tc>
      </w:tr>
      <w:tr w14:paraId="50A83028" w14:textId="77777777" w:rsidTr="00F42EC0">
        <w:tblPrEx>
          <w:tblW w:w="9209" w:type="dxa"/>
          <w:tblLook w:val="04A0"/>
        </w:tblPrEx>
        <w:tc>
          <w:tcPr>
            <w:tcW w:w="9209" w:type="dxa"/>
          </w:tcPr>
          <w:p w:rsidR="004E509D" w:rsidRPr="009E19CD" w:rsidP="004E509D" w14:paraId="2E536721" w14:textId="2D9E4B05">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vi"/>
              </w:rPr>
              <w:t xml:space="preserve">3.1 </w:t>
            </w:r>
            <w:r w:rsidRPr="004E509D">
              <w:rPr>
                <w:rFonts w:ascii="Arial Unicode MS" w:eastAsia="Arial Unicode MS" w:hAnsi="Arial Unicode MS" w:cs="Arial Unicode MS"/>
                <w:color w:val="012169"/>
                <w:highlight w:val="white"/>
                <w:rtl w:val="0"/>
                <w:lang w:val="vi"/>
              </w:rPr>
              <w:t>Các dịch vụ và chương trình chung về thiết bị</w:t>
            </w:r>
          </w:p>
        </w:tc>
      </w:tr>
      <w:tr w14:paraId="4F800BB2" w14:textId="77777777" w:rsidTr="00F42EC0">
        <w:tblPrEx>
          <w:tblW w:w="9209" w:type="dxa"/>
          <w:tblLook w:val="04A0"/>
        </w:tblPrEx>
        <w:tc>
          <w:tcPr>
            <w:tcW w:w="9209" w:type="dxa"/>
          </w:tcPr>
          <w:p w:rsidR="004E509D" w:rsidP="004E509D" w14:paraId="5F4C6032" w14:textId="77777777">
            <w:pPr>
              <w:bidi w:val="0"/>
              <w:rPr>
                <w:rFonts w:ascii="Arial Unicode MS" w:eastAsia="Arial Unicode MS" w:hAnsi="Arial Unicode MS" w:cs="Arial Unicode MS"/>
                <w:color w:val="313131"/>
              </w:rPr>
            </w:pPr>
            <w:r w:rsidRPr="002C1B84">
              <w:rPr>
                <w:rFonts w:ascii="Arial Unicode MS" w:eastAsia="Arial Unicode MS" w:hAnsi="Arial Unicode MS" w:cs="Arial Unicode MS"/>
                <w:color w:val="313131"/>
                <w:highlight w:val="white"/>
                <w:rtl w:val="0"/>
                <w:lang w:val="vi"/>
              </w:rPr>
              <w:t>Có những sáng kiến ​​tập trung vào việc cung cấp hỗ trợ liên quan đến thiết bị để giúp việc di chuyển trở nên dễ dàng hơn. Điều này có thể dưới hình thức hỗ trợ tài chính, dịch vụ và sản phẩm. Các ví dụ bao gồm xe lăn để di chuyển, điều chỉnh xe cộ để giúp cho việc lái xe và trục để nâng bạn.</w:t>
            </w:r>
          </w:p>
          <w:p w:rsidR="004E509D" w:rsidRPr="002C1B84" w:rsidP="004E509D" w14:paraId="10134D10" w14:textId="77777777">
            <w:pPr>
              <w:rPr>
                <w:rFonts w:ascii="Arial Unicode MS" w:eastAsia="Arial Unicode MS" w:hAnsi="Arial Unicode MS" w:cs="Arial Unicode MS"/>
                <w:color w:val="313131"/>
              </w:rPr>
            </w:pPr>
          </w:p>
        </w:tc>
      </w:tr>
      <w:tr w14:paraId="7DE52498" w14:textId="77777777" w:rsidTr="00F42EC0">
        <w:tblPrEx>
          <w:tblW w:w="9209" w:type="dxa"/>
          <w:tblLook w:val="04A0"/>
        </w:tblPrEx>
        <w:tc>
          <w:tcPr>
            <w:tcW w:w="9209" w:type="dxa"/>
          </w:tcPr>
          <w:p w:rsidR="004E509D" w:rsidRPr="009E19CD" w:rsidP="004E509D" w14:paraId="7E4D7DEF"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2637DA96" w14:textId="77777777" w:rsidTr="00F42EC0">
        <w:tblPrEx>
          <w:tblW w:w="9209" w:type="dxa"/>
          <w:tblLook w:val="04A0"/>
        </w:tblPrEx>
        <w:tc>
          <w:tcPr>
            <w:tcW w:w="9209" w:type="dxa"/>
          </w:tcPr>
          <w:p w:rsidR="004E509D" w:rsidRPr="009E19CD" w:rsidP="004E509D" w14:paraId="5AB9D547" w14:textId="38368F5A">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vi"/>
              </w:rPr>
              <w:t xml:space="preserve">Sử dụng bản đồ hoặc các nút </w:t>
            </w:r>
            <w:hyperlink r:id="rId4" w:history="1">
              <w:r w:rsidRPr="004E509D">
                <w:rPr>
                  <w:rStyle w:val="Hyperlink"/>
                  <w:rFonts w:ascii="Arial Unicode MS" w:eastAsia="Arial Unicode MS" w:hAnsi="Arial Unicode MS" w:cs="Arial Unicode MS"/>
                  <w:highlight w:val="white"/>
                  <w:rtl w:val="0"/>
                  <w:lang w:val="vi"/>
                </w:rPr>
                <w:t>tại đây</w:t>
              </w:r>
            </w:hyperlink>
            <w:r w:rsidRPr="009E19CD">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F42EC0" w:rsidP="00440E7F" w14:paraId="0A445CC4" w14:textId="77777777">
      <w:pPr>
        <w:rPr>
          <w:lang w:eastAsia="en-GB"/>
        </w:rPr>
      </w:pPr>
    </w:p>
    <w:p w:rsidR="00F42EC0" w:rsidP="00440E7F" w14:paraId="23BA718A" w14:textId="77777777">
      <w:pPr>
        <w:rPr>
          <w:lang w:eastAsia="en-GB"/>
        </w:rPr>
      </w:pPr>
    </w:p>
    <w:p w:rsidR="00F42EC0" w:rsidP="00440E7F" w14:paraId="7028FDEC" w14:textId="77777777">
      <w:pPr>
        <w:rPr>
          <w:lang w:eastAsia="en-GB"/>
        </w:rPr>
      </w:pPr>
    </w:p>
    <w:p w:rsidR="00F42EC0" w:rsidP="00440E7F" w14:paraId="3E1E073B" w14:textId="77777777">
      <w:pPr>
        <w:rPr>
          <w:lang w:eastAsia="en-GB"/>
        </w:rPr>
      </w:pPr>
    </w:p>
    <w:p w:rsidR="00F42EC0" w:rsidP="00440E7F" w14:paraId="524DEE80" w14:textId="77777777">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14:paraId="4E305178" w14:textId="77777777" w:rsidTr="00F42EC0">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9" w:type="dxa"/>
          </w:tcPr>
          <w:p w:rsidR="00F42EC0" w:rsidP="00BB4A52" w14:paraId="3DC51E83" w14:textId="13073966"/>
        </w:tc>
      </w:tr>
      <w:tr w14:paraId="08D7BCBC" w14:textId="77777777" w:rsidTr="00F42EC0">
        <w:tblPrEx>
          <w:tblW w:w="9209" w:type="dxa"/>
          <w:tblLook w:val="04A0"/>
        </w:tblPrEx>
        <w:tc>
          <w:tcPr>
            <w:tcW w:w="9209" w:type="dxa"/>
          </w:tcPr>
          <w:p w:rsidR="00F42EC0" w:rsidRPr="009E19CD" w:rsidP="00BB4A52" w14:paraId="2FE1E9EC" w14:textId="1731BE6C">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vi"/>
              </w:rPr>
              <w:t xml:space="preserve">3.2 </w:t>
            </w:r>
            <w:r w:rsidRPr="004E509D">
              <w:rPr>
                <w:rFonts w:ascii="Arial Unicode MS" w:eastAsia="Arial Unicode MS" w:hAnsi="Arial Unicode MS" w:cs="Arial Unicode MS"/>
                <w:color w:val="012169"/>
                <w:highlight w:val="white"/>
                <w:rtl w:val="0"/>
                <w:lang w:val="vi"/>
              </w:rPr>
              <w:t>Các dịch vụ và hỗ trợ về giao tiếp</w:t>
            </w:r>
          </w:p>
        </w:tc>
      </w:tr>
      <w:tr w14:paraId="5E2F3C4B" w14:textId="77777777" w:rsidTr="00F42EC0">
        <w:tblPrEx>
          <w:tblW w:w="9209" w:type="dxa"/>
          <w:tblLook w:val="04A0"/>
        </w:tblPrEx>
        <w:tc>
          <w:tcPr>
            <w:tcW w:w="9209" w:type="dxa"/>
          </w:tcPr>
          <w:p w:rsidR="00F42EC0" w:rsidRPr="00644724" w:rsidP="00BB4A52" w14:paraId="57701C09" w14:textId="77777777">
            <w:pPr>
              <w:bidi w:val="0"/>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val="0"/>
                <w:lang w:val="vi"/>
              </w:rPr>
              <w:t>Hiện có nhiều công nghệ khác nhau để giúp bạn giao tiếp cho dù bạn gặp vấn đề về nhìn, nghe, hiểu hay nói.</w:t>
            </w:r>
          </w:p>
          <w:p w:rsidR="00F42EC0" w:rsidRPr="00644724" w:rsidP="00BB4A52" w14:paraId="02F077C4" w14:textId="77777777">
            <w:pPr>
              <w:rPr>
                <w:rFonts w:ascii="Arial Unicode MS" w:eastAsia="Arial Unicode MS" w:hAnsi="Arial Unicode MS" w:cs="Arial Unicode MS"/>
                <w:color w:val="313131"/>
              </w:rPr>
            </w:pPr>
          </w:p>
        </w:tc>
      </w:tr>
      <w:tr w14:paraId="205420DD" w14:textId="77777777" w:rsidTr="00F42EC0">
        <w:tblPrEx>
          <w:tblW w:w="9209" w:type="dxa"/>
          <w:tblLook w:val="04A0"/>
        </w:tblPrEx>
        <w:tc>
          <w:tcPr>
            <w:tcW w:w="9209" w:type="dxa"/>
          </w:tcPr>
          <w:p w:rsidR="00F42EC0" w:rsidRPr="00644724" w:rsidP="00BB4A52" w14:paraId="5528FBE3" w14:textId="77777777">
            <w:pPr>
              <w:bidi w:val="0"/>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26A18A95" w14:textId="77777777" w:rsidTr="00F42EC0">
        <w:tblPrEx>
          <w:tblW w:w="9209" w:type="dxa"/>
          <w:tblLook w:val="04A0"/>
        </w:tblPrEx>
        <w:tc>
          <w:tcPr>
            <w:tcW w:w="9209" w:type="dxa"/>
          </w:tcPr>
          <w:p w:rsidR="00F42EC0" w:rsidRPr="00644724" w:rsidP="00BB4A52" w14:paraId="567D7941" w14:textId="6AA85D28">
            <w:pPr>
              <w:bidi w:val="0"/>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val="0"/>
                <w:lang w:val="vi"/>
              </w:rPr>
              <w:t xml:space="preserve">Sử dụng bản đồ hoặc các nút </w:t>
            </w:r>
            <w:hyperlink r:id="rId5" w:history="1">
              <w:r w:rsidRPr="004E509D" w:rsidR="004E509D">
                <w:rPr>
                  <w:rStyle w:val="Hyperlink"/>
                  <w:rFonts w:ascii="Arial Unicode MS" w:eastAsia="Arial Unicode MS" w:hAnsi="Arial Unicode MS" w:cs="Arial Unicode MS"/>
                  <w:highlight w:val="white"/>
                  <w:rtl w:val="0"/>
                  <w:lang w:val="vi"/>
                </w:rPr>
                <w:t>tại đây</w:t>
              </w:r>
            </w:hyperlink>
            <w:r w:rsidRPr="00644724">
              <w:rPr>
                <w:rFonts w:ascii="Arial Unicode MS" w:eastAsia="Arial Unicode MS" w:hAnsi="Arial Unicode MS" w:cs="Arial Unicode MS"/>
                <w:color w:val="000000" w:themeColor="text1"/>
                <w:highlight w:val="white"/>
                <w:rtl w:val="0"/>
                <w:lang w:val="vi"/>
              </w:rPr>
              <w:t xml:space="preserve"> để tìm hiểu những gì đang có ở tiểu bang hoặc lãnh thổ của bạn.</w:t>
            </w:r>
          </w:p>
        </w:tc>
      </w:tr>
    </w:tbl>
    <w:p w:rsidR="00F42EC0" w:rsidP="00440E7F" w14:paraId="1F88A3E9" w14:textId="77777777">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14:paraId="1C6B991C" w14:textId="77777777" w:rsidTr="00F42EC0">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9" w:type="dxa"/>
          </w:tcPr>
          <w:p w:rsidR="00F42EC0" w:rsidP="00BB4A52" w14:paraId="1855535B" w14:textId="295025DB"/>
        </w:tc>
      </w:tr>
      <w:tr w14:paraId="23A3712F" w14:textId="77777777" w:rsidTr="00F42EC0">
        <w:tblPrEx>
          <w:tblW w:w="9209" w:type="dxa"/>
          <w:tblLook w:val="04A0"/>
        </w:tblPrEx>
        <w:tc>
          <w:tcPr>
            <w:tcW w:w="9209" w:type="dxa"/>
          </w:tcPr>
          <w:p w:rsidR="00F42EC0" w:rsidRPr="009E19CD" w:rsidP="00BB4A52" w14:paraId="3436568F" w14:textId="03B819D0">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vi"/>
              </w:rPr>
              <w:t xml:space="preserve">3.3 </w:t>
            </w:r>
            <w:r w:rsidRPr="004E509D">
              <w:rPr>
                <w:rFonts w:ascii="Arial Unicode MS" w:eastAsia="Arial Unicode MS" w:hAnsi="Arial Unicode MS" w:cs="Arial Unicode MS"/>
                <w:color w:val="012169"/>
                <w:highlight w:val="white"/>
                <w:rtl w:val="0"/>
                <w:lang w:val="vi"/>
              </w:rPr>
              <w:t>Động vật hỗ trợ</w:t>
            </w:r>
          </w:p>
        </w:tc>
      </w:tr>
      <w:tr w14:paraId="7B6880C8" w14:textId="77777777" w:rsidTr="00F42EC0">
        <w:tblPrEx>
          <w:tblW w:w="9209" w:type="dxa"/>
          <w:tblLook w:val="04A0"/>
        </w:tblPrEx>
        <w:tc>
          <w:tcPr>
            <w:tcW w:w="9209" w:type="dxa"/>
          </w:tcPr>
          <w:p w:rsidR="00F42EC0" w:rsidP="00BB4A52" w14:paraId="5039EB9E" w14:textId="77777777">
            <w:pPr>
              <w:bidi w:val="0"/>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val="0"/>
                <w:lang w:val="vi"/>
              </w:rPr>
              <w:t>Động vật hỗ trợ (chó hoặc động vật khác) có thể giúp bạn nếu bạn bị khuyết tật như mất thị lực hay thính lực, các khuyết tật thể chất khác, hoặc khuyết tật tâm lý xã hội. Động vật hỗ trợ được huấn luyện đặc biệt để giảm bớt ảnh hưởng của tình trạng khuyết tật của một người, được công nhận theo Đạo luật Phân biệt Đối xử Người khuyết tật 1992 và phải được hoàn toàn cho phép vào các cơ sở công cộng. Các chương trình quản lý kiểm soát động vật hỗ trợ là thuộc trách nhiệm của chính phủ tiểu bang và lãnh thổ.</w:t>
            </w:r>
          </w:p>
          <w:p w:rsidR="00F42EC0" w:rsidRPr="00644724" w:rsidP="00BB4A52" w14:paraId="5910FA8B" w14:textId="77777777">
            <w:pPr>
              <w:rPr>
                <w:rFonts w:ascii="Arial Unicode MS" w:eastAsia="Arial Unicode MS" w:hAnsi="Arial Unicode MS" w:cs="Arial Unicode MS"/>
                <w:color w:val="313131"/>
              </w:rPr>
            </w:pPr>
          </w:p>
        </w:tc>
      </w:tr>
      <w:tr w14:paraId="657149BD" w14:textId="77777777" w:rsidTr="00F42EC0">
        <w:tblPrEx>
          <w:tblW w:w="9209" w:type="dxa"/>
          <w:tblLook w:val="04A0"/>
        </w:tblPrEx>
        <w:tc>
          <w:tcPr>
            <w:tcW w:w="9209" w:type="dxa"/>
          </w:tcPr>
          <w:p w:rsidR="00F42EC0" w:rsidRPr="00644724" w:rsidP="00BB4A52" w14:paraId="73217423" w14:textId="77777777">
            <w:pPr>
              <w:bidi w:val="0"/>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59CF9AFE" w14:textId="77777777" w:rsidTr="00F42EC0">
        <w:tblPrEx>
          <w:tblW w:w="9209" w:type="dxa"/>
          <w:tblLook w:val="04A0"/>
        </w:tblPrEx>
        <w:tc>
          <w:tcPr>
            <w:tcW w:w="9209" w:type="dxa"/>
          </w:tcPr>
          <w:p w:rsidR="00F42EC0" w:rsidRPr="00644724" w:rsidP="00BB4A52" w14:paraId="4626CE92" w14:textId="6A8C2F7B">
            <w:pPr>
              <w:bidi w:val="0"/>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val="0"/>
                <w:lang w:val="vi"/>
              </w:rPr>
              <w:t xml:space="preserve">Sử dụng bản đồ hoặc các nút </w:t>
            </w:r>
            <w:hyperlink r:id="rId8" w:history="1">
              <w:r w:rsidRPr="004E509D" w:rsidR="004E509D">
                <w:rPr>
                  <w:rStyle w:val="Hyperlink"/>
                  <w:rFonts w:ascii="Arial Unicode MS" w:eastAsia="Arial Unicode MS" w:hAnsi="Arial Unicode MS" w:cs="Arial Unicode MS"/>
                  <w:highlight w:val="white"/>
                  <w:rtl w:val="0"/>
                  <w:lang w:val="vi"/>
                </w:rPr>
                <w:t>tại đây</w:t>
              </w:r>
            </w:hyperlink>
            <w:r w:rsidRPr="00644724">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F42EC0" w:rsidP="00440E7F" w14:paraId="1C785A2D" w14:textId="77777777">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1"/>
      </w:tblGrid>
      <w:tr w14:paraId="47C52E7C" w14:textId="77777777" w:rsidTr="00F42EC0">
        <w:tblPrEx>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1" w:type="dxa"/>
          </w:tcPr>
          <w:p w:rsidR="00F42EC0" w:rsidP="00F42EC0" w14:paraId="325025C1" w14:textId="7B1153AF"/>
        </w:tc>
      </w:tr>
      <w:tr w14:paraId="603618CE" w14:textId="77777777" w:rsidTr="00F42EC0">
        <w:tblPrEx>
          <w:tblW w:w="9351" w:type="dxa"/>
          <w:tblLook w:val="04A0"/>
        </w:tblPrEx>
        <w:tc>
          <w:tcPr>
            <w:tcW w:w="9351" w:type="dxa"/>
          </w:tcPr>
          <w:p w:rsidR="004E509D" w:rsidRPr="00BF0A6E" w:rsidP="004E509D" w14:paraId="72952EEC" w14:textId="73A29C98">
            <w:pPr>
              <w:bidi w:val="0"/>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rtl w:val="0"/>
                <w:lang w:val="vi"/>
              </w:rPr>
              <w:t xml:space="preserve">3.4 </w:t>
            </w:r>
            <w:r w:rsidRPr="004E509D">
              <w:rPr>
                <w:rFonts w:ascii="Arial Unicode MS" w:eastAsia="Arial Unicode MS" w:hAnsi="Arial Unicode MS" w:cs="Arial Unicode MS"/>
                <w:color w:val="012169"/>
                <w:highlight w:val="white"/>
                <w:rtl w:val="0"/>
                <w:lang w:val="vi"/>
              </w:rPr>
              <w:t>Sử dụng công nghệ để duy trì kết nối</w:t>
            </w:r>
          </w:p>
        </w:tc>
      </w:tr>
      <w:tr w14:paraId="7BFF7C77" w14:textId="77777777" w:rsidTr="00F42EC0">
        <w:tblPrEx>
          <w:tblW w:w="9351" w:type="dxa"/>
          <w:tblLook w:val="04A0"/>
        </w:tblPrEx>
        <w:tc>
          <w:tcPr>
            <w:tcW w:w="9351" w:type="dxa"/>
          </w:tcPr>
          <w:p w:rsidR="004E509D" w:rsidRPr="00BF0A6E" w:rsidP="004E509D" w14:paraId="16628775" w14:textId="77777777">
            <w:pPr>
              <w:bidi w:val="0"/>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rtl w:val="0"/>
                <w:lang w:val="vi"/>
              </w:rPr>
              <w:t>Có các dịch vụ và chương trình đào tạo để hỗ trợ bạn học cách sử dụng công nghệ nhằm giúp bạn duy trì kết nối.</w:t>
            </w:r>
          </w:p>
          <w:p w:rsidR="004E509D" w:rsidRPr="00BF0A6E" w:rsidP="004E509D" w14:paraId="5CF34734" w14:textId="77777777">
            <w:pPr>
              <w:rPr>
                <w:rFonts w:ascii="Arial Unicode MS" w:eastAsia="Arial Unicode MS" w:hAnsi="Arial Unicode MS" w:cs="Arial Unicode MS"/>
                <w:color w:val="313131"/>
              </w:rPr>
            </w:pPr>
          </w:p>
        </w:tc>
      </w:tr>
      <w:tr w14:paraId="0527A71D" w14:textId="77777777" w:rsidTr="00F42EC0">
        <w:tblPrEx>
          <w:tblW w:w="9351" w:type="dxa"/>
          <w:tblLook w:val="04A0"/>
        </w:tblPrEx>
        <w:tc>
          <w:tcPr>
            <w:tcW w:w="9351" w:type="dxa"/>
          </w:tcPr>
          <w:p w:rsidR="004E509D" w:rsidRPr="00BF0A6E" w:rsidP="004E509D" w14:paraId="1356D4A0" w14:textId="77777777">
            <w:pPr>
              <w:bidi w:val="0"/>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6581C818" w14:textId="77777777" w:rsidTr="00F42EC0">
        <w:tblPrEx>
          <w:tblW w:w="9351" w:type="dxa"/>
          <w:tblLook w:val="04A0"/>
        </w:tblPrEx>
        <w:tc>
          <w:tcPr>
            <w:tcW w:w="9351" w:type="dxa"/>
          </w:tcPr>
          <w:p w:rsidR="004E509D" w:rsidRPr="00BF0A6E" w:rsidP="004E509D" w14:paraId="5D42C4B9" w14:textId="412F8EE0">
            <w:pPr>
              <w:bidi w:val="0"/>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val="0"/>
                <w:lang w:val="vi"/>
              </w:rPr>
              <w:t xml:space="preserve">Sử dụng bản đồ hoặc các nút </w:t>
            </w:r>
            <w:hyperlink r:id="rId9" w:history="1">
              <w:r w:rsidRPr="004E509D">
                <w:rPr>
                  <w:rStyle w:val="Hyperlink"/>
                  <w:rFonts w:ascii="Arial Unicode MS" w:eastAsia="Arial Unicode MS" w:hAnsi="Arial Unicode MS" w:cs="Arial Unicode MS"/>
                  <w:highlight w:val="white"/>
                  <w:rtl w:val="0"/>
                  <w:lang w:val="vi"/>
                </w:rPr>
                <w:t>tại đây</w:t>
              </w:r>
            </w:hyperlink>
            <w:r w:rsidRPr="00BF0A6E">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F42EC0" w:rsidRPr="00440E7F" w:rsidP="00440E7F" w14:paraId="6F5C58DA" w14:textId="77777777">
      <w:pPr>
        <w:rPr>
          <w:lang w:eastAsia="en-GB"/>
        </w:rPr>
      </w:pPr>
    </w:p>
    <w:sectPr w:rsidSect="001058B5">
      <w:headerReference w:type="default" r:id="rId10"/>
      <w:footerReference w:type="default" r:id="rId11"/>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71485"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32360"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18483"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9538E"/>
    <w:rsid w:val="002C1B84"/>
    <w:rsid w:val="003D4E12"/>
    <w:rsid w:val="00440E7F"/>
    <w:rsid w:val="004E509D"/>
    <w:rsid w:val="004F7F51"/>
    <w:rsid w:val="005039B3"/>
    <w:rsid w:val="0052510F"/>
    <w:rsid w:val="00565318"/>
    <w:rsid w:val="00565896"/>
    <w:rsid w:val="005E5CB0"/>
    <w:rsid w:val="006170EC"/>
    <w:rsid w:val="00644724"/>
    <w:rsid w:val="00665CA1"/>
    <w:rsid w:val="006752BE"/>
    <w:rsid w:val="006C0B90"/>
    <w:rsid w:val="006D6C86"/>
    <w:rsid w:val="006E00AA"/>
    <w:rsid w:val="007B5723"/>
    <w:rsid w:val="00813797"/>
    <w:rsid w:val="00925C5D"/>
    <w:rsid w:val="009E19CD"/>
    <w:rsid w:val="009F7C93"/>
    <w:rsid w:val="00A25CD8"/>
    <w:rsid w:val="00A96B63"/>
    <w:rsid w:val="00B212DC"/>
    <w:rsid w:val="00BB4A52"/>
    <w:rsid w:val="00BD7B77"/>
    <w:rsid w:val="00BF0A6E"/>
    <w:rsid w:val="00BF729C"/>
    <w:rsid w:val="00CF2274"/>
    <w:rsid w:val="00D373E6"/>
    <w:rsid w:val="00F42EC0"/>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customStyle="1" w:styleId="UnresolvedMention">
    <w:name w:val="Unresolved Mention"/>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aids-equipment/general-equipment" TargetMode="External" /><Relationship Id="rId5" Type="http://schemas.openxmlformats.org/officeDocument/2006/relationships/hyperlink" Target="https://www.disabilitygateway.gov.au/aids-equipment/communication-aids" TargetMode="External" /><Relationship Id="rId6" Type="http://schemas.openxmlformats.org/officeDocument/2006/relationships/hyperlink" Target="https://www.disabilitygateway.gov.au/aids-equipment/service-assistance-dogs" TargetMode="External" /><Relationship Id="rId7" Type="http://schemas.openxmlformats.org/officeDocument/2006/relationships/hyperlink" Target="https://www.disabilitygateway.gov.au/technology-stay-conneced" TargetMode="External" /><Relationship Id="rId8" Type="http://schemas.openxmlformats.org/officeDocument/2006/relationships/hyperlink" Target="https://www.disabilitygateway.gov.au/aids-equipment/assistance-animals" TargetMode="External" /><Relationship Id="rId9" Type="http://schemas.openxmlformats.org/officeDocument/2006/relationships/hyperlink" Target="https://www.disabilitygateway.gov.au/aids-equipment/stay-connected"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2023-11-06T02:49:00Z</dcterms:created>
  <dcterms:modified xsi:type="dcterms:W3CDTF">2024-05-28T03:59:00Z</dcterms:modified>
</cp:coreProperties>
</file>