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058B5" w:rsidP="00D34E5D" w14:paraId="359FE66A" w14:textId="4B279854"/>
    <w:p w:rsidR="00D34E5D" w:rsidP="00D34E5D" w14:paraId="73CF9A8E" w14:textId="77777777"/>
    <w:p w:rsidR="00D34E5D" w:rsidP="00D34E5D" w14:paraId="23DB2327" w14:textId="77777777"/>
    <w:p w:rsidR="00D34E5D" w:rsidP="00D34E5D" w14:paraId="4018B237" w14:textId="77777777"/>
    <w:p w:rsidR="00D34E5D" w:rsidP="00D34E5D" w14:paraId="6F556F3C"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6"/>
      </w:tblGrid>
      <w:tr w14:paraId="11DC4C4D" w14:textId="77777777" w:rsidTr="00D34E5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16" w:type="dxa"/>
          </w:tcPr>
          <w:p w:rsidR="00D34E5D" w:rsidRPr="00A96B63" w:rsidP="00BB4A52" w14:paraId="19C41167" w14:textId="48B13582">
            <w:pPr>
              <w:bidi w:val="0"/>
              <w:rPr>
                <w:rFonts w:ascii="Arial Unicode MS" w:eastAsia="Arial Unicode MS" w:hAnsi="Arial Unicode MS" w:cs="Arial Unicode MS"/>
              </w:rPr>
            </w:pPr>
            <w:r w:rsidRPr="00A96B63">
              <w:rPr>
                <w:rFonts w:ascii="Arial Unicode MS" w:eastAsia="Arial Unicode MS" w:hAnsi="Arial Unicode MS" w:cs="Arial Unicode MS"/>
                <w:highlight w:val="white"/>
                <w:rtl w:val="0"/>
                <w:lang w:val="pa"/>
              </w:rPr>
              <w:t>2/ ਰੁਜ਼ਗਾਰ</w:t>
            </w:r>
          </w:p>
        </w:tc>
      </w:tr>
      <w:tr w14:paraId="6DE4F638" w14:textId="77777777" w:rsidTr="00D34E5D">
        <w:tblPrEx>
          <w:tblW w:w="0" w:type="auto"/>
          <w:tblLook w:val="04A0"/>
        </w:tblPrEx>
        <w:tc>
          <w:tcPr>
            <w:tcW w:w="9016" w:type="dxa"/>
          </w:tcPr>
          <w:p w:rsidR="00D34E5D" w:rsidP="00BB4A52" w14:paraId="6CE0FA5B" w14:textId="77777777">
            <w:pPr>
              <w:bidi w:val="0"/>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val="0"/>
                <w:lang w:val="pa"/>
              </w:rPr>
              <w:t>ਨੌਕਰੀ ਲੱਭਣ ਅਤੇ ਬਰਕਰਾਰ ਰੱਖਣ ਲਈ ਲੋੜੀਂਦੇ ਹੁਨਰ ਅਤੇ ਆਤਮ-ਵਿਸ਼ਵਾਸ ਹਾਸਿਲ ਕਰਨ ਵਿੱਚ ਤੁਹਾਡੀ ਮੱਦਦ ਕਰਨ ਲਈ ਸਹਾਇਤਾਵਾਂ ਅਤੇ ਸੇਵਾਵਾਂ ਉਪਲਬਧ ਹਨ। ਚਾਹੇ ਇਹ ਕਿਸੇ ਖੁੱਲ੍ਹੇ ਜਾਂ ਸਹਾਇਤਾ ਪ੍ਰਾਪਤ ਮਾਹੌਲ ਵਿੱਚ ਹੋਵੇ, ਅਜਿਹੀਆਂ ਸਹਾਇਤਾਵਾਂ ਉਪਲਬਧ ਹਨ ਜੋ ਤੁਹਾਨੂੰ ਸਾਰਥਕ ਕੰਮ ਕਰਨ ਵਿੱਚ ਸਹਾਇਤਾ ਕਰ ਸਕਦੀਆਂ ਹਨ।</w:t>
            </w:r>
          </w:p>
          <w:p w:rsidR="0084763F" w:rsidRPr="00A96B63" w:rsidP="00BB4A52" w14:paraId="4B67F313" w14:textId="77777777">
            <w:pPr>
              <w:rPr>
                <w:rFonts w:ascii="Arial Unicode MS" w:eastAsia="Arial Unicode MS" w:hAnsi="Arial Unicode MS" w:cs="Arial Unicode MS"/>
              </w:rPr>
            </w:pPr>
          </w:p>
        </w:tc>
      </w:tr>
      <w:tr w14:paraId="76D27844" w14:textId="77777777" w:rsidTr="00D34E5D">
        <w:tblPrEx>
          <w:tblW w:w="0" w:type="auto"/>
          <w:tblLook w:val="04A0"/>
        </w:tblPrEx>
        <w:tc>
          <w:tcPr>
            <w:tcW w:w="9016" w:type="dxa"/>
          </w:tcPr>
          <w:p w:rsidR="00D34E5D" w:rsidRPr="00A96B63" w:rsidP="00BB4A52" w14:paraId="03C6A5C7"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pa"/>
              </w:rPr>
              <w:t>ਇਹ ਭਾਗ ਹੇਠਾਂ ਦਿੱਤੇ ਵਿਸ਼ਿਆਂ ਬਾਰੇ ਉਪਲਬਧ ਸੇਵਾਵਾਂ ਅਤੇ ਜਾਣਕਾਰੀ ਲਈ ਲਿੰਕ ਪ੍ਰਦਾਨ ਕਰਦਾ ਹੈ:</w:t>
            </w:r>
          </w:p>
        </w:tc>
      </w:tr>
      <w:tr w14:paraId="642E2FB0" w14:textId="77777777" w:rsidTr="00D34E5D">
        <w:tblPrEx>
          <w:tblW w:w="0" w:type="auto"/>
          <w:tblLook w:val="04A0"/>
        </w:tblPrEx>
        <w:tc>
          <w:tcPr>
            <w:tcW w:w="9016" w:type="dxa"/>
          </w:tcPr>
          <w:p w:rsidR="00D34E5D" w:rsidRPr="00A96B63" w:rsidP="00BB4A52" w14:paraId="776E793E" w14:textId="59B10A54">
            <w:pPr>
              <w:bidi w:val="0"/>
              <w:rPr>
                <w:rFonts w:ascii="Arial Unicode MS" w:eastAsia="Arial Unicode MS" w:hAnsi="Arial Unicode MS" w:cs="Arial Unicode MS"/>
              </w:rPr>
            </w:pPr>
            <w:hyperlink r:id="rId4" w:history="1">
              <w:r w:rsidRPr="00A96B63">
                <w:rPr>
                  <w:rFonts w:ascii="Arial Unicode MS" w:eastAsia="Arial Unicode MS" w:hAnsi="Arial Unicode MS" w:cs="Arial Unicode MS"/>
                  <w:color w:val="012169"/>
                  <w:highlight w:val="white"/>
                  <w:u w:val="single"/>
                  <w:rtl w:val="0"/>
                  <w:lang w:val="pa"/>
                </w:rPr>
                <w:t>ਰੁਜ਼ਗਾਰ ਸਿਖਲਾਈ ਲਈ</w:t>
              </w:r>
            </w:hyperlink>
            <w:r w:rsidRPr="00A96B63">
              <w:rPr>
                <w:rFonts w:ascii="Arial Unicode MS" w:eastAsia="Arial Unicode MS" w:hAnsi="Arial Unicode MS" w:cs="Arial Unicode MS"/>
                <w:color w:val="012169"/>
                <w:u w:val="single"/>
                <w:rtl w:val="0"/>
                <w:lang w:val="pa"/>
              </w:rPr>
              <w:t xml:space="preserve"> </w:t>
            </w:r>
          </w:p>
        </w:tc>
      </w:tr>
      <w:tr w14:paraId="221D432F" w14:textId="77777777" w:rsidTr="00D34E5D">
        <w:tblPrEx>
          <w:tblW w:w="0" w:type="auto"/>
          <w:tblLook w:val="04A0"/>
        </w:tblPrEx>
        <w:tc>
          <w:tcPr>
            <w:tcW w:w="9016" w:type="dxa"/>
          </w:tcPr>
          <w:p w:rsidR="00D34E5D" w:rsidRPr="00A96B63" w:rsidP="00BB4A52" w14:paraId="5AE86FFE"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pa"/>
              </w:rPr>
              <w:t>ਨਵੇਂ ਹੁਨਰ ਸਿੱਖਣ ਲਈ ਕੰਮ ਦਾ ਤਜ਼ਰਬਾ ਲੈਣ ਅਤੇ ਸਿਖਲਾਈ ਕੋਰਸ ਕਰਨ ਲਈ</w:t>
            </w:r>
          </w:p>
        </w:tc>
      </w:tr>
      <w:tr w14:paraId="42D272CA" w14:textId="77777777" w:rsidTr="00D34E5D">
        <w:tblPrEx>
          <w:tblW w:w="0" w:type="auto"/>
          <w:tblLook w:val="04A0"/>
        </w:tblPrEx>
        <w:tc>
          <w:tcPr>
            <w:tcW w:w="9016" w:type="dxa"/>
          </w:tcPr>
          <w:p w:rsidR="00D34E5D" w:rsidRPr="00A96B63" w:rsidP="00BB4A52" w14:paraId="57A728BB" w14:textId="16B861D4">
            <w:pPr>
              <w:bidi w:val="0"/>
              <w:rPr>
                <w:rFonts w:ascii="Arial Unicode MS" w:eastAsia="Arial Unicode MS" w:hAnsi="Arial Unicode MS" w:cs="Arial Unicode MS"/>
                <w:color w:val="313131"/>
                <w:highlight w:val="white"/>
              </w:rPr>
            </w:pPr>
            <w:hyperlink r:id="rId5" w:history="1">
              <w:r w:rsidRPr="00A96B63">
                <w:rPr>
                  <w:rFonts w:ascii="Arial Unicode MS" w:eastAsia="Arial Unicode MS" w:hAnsi="Arial Unicode MS" w:cs="Arial Unicode MS"/>
                  <w:color w:val="012169"/>
                  <w:highlight w:val="white"/>
                  <w:u w:val="single"/>
                  <w:rtl w:val="0"/>
                  <w:lang w:val="pa"/>
                </w:rPr>
                <w:t>ਨੌਕਰੀ ਲੱਭਣ ਅਤੇ ਬਰਕਰਾਰ ਰੱਖਣ ਲਈ</w:t>
              </w:r>
            </w:hyperlink>
            <w:r w:rsidRPr="00A96B63">
              <w:rPr>
                <w:rFonts w:ascii="Arial Unicode MS" w:eastAsia="Arial Unicode MS" w:hAnsi="Arial Unicode MS" w:cs="Arial Unicode MS"/>
                <w:color w:val="012169"/>
                <w:highlight w:val="white"/>
                <w:u w:val="single"/>
                <w:rtl w:val="0"/>
                <w:lang w:val="pa"/>
              </w:rPr>
              <w:t xml:space="preserve"> </w:t>
            </w:r>
          </w:p>
        </w:tc>
      </w:tr>
      <w:tr w14:paraId="40CE0343" w14:textId="77777777" w:rsidTr="00D34E5D">
        <w:tblPrEx>
          <w:tblW w:w="0" w:type="auto"/>
          <w:tblLook w:val="04A0"/>
        </w:tblPrEx>
        <w:tc>
          <w:tcPr>
            <w:tcW w:w="9016" w:type="dxa"/>
          </w:tcPr>
          <w:p w:rsidR="00D34E5D" w:rsidRPr="00A96B63" w:rsidP="00BB4A52" w14:paraId="1E8A7598"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pa"/>
              </w:rPr>
              <w:t>ਜਦੋਂ ਤੁਸੀਂ ਨੌਕਰੀ ਕਰਨਾ ਸ਼ੁਰੂ ਕਰਦੇ ਹੋ ਜਾਂ ਨੌਕਰੀਆਂ ਬਦਲਦੇ ਹੋ ਤਾਂ ਉਦੋਂ ਨੌਕਰੀ ਲੱਭਣ ਵਿੱਚ ਸਹਾਇਤਾ ਕਰਨ ਲਈ</w:t>
            </w:r>
          </w:p>
        </w:tc>
      </w:tr>
      <w:tr w14:paraId="0FF75C98" w14:textId="77777777" w:rsidTr="00D34E5D">
        <w:tblPrEx>
          <w:tblW w:w="0" w:type="auto"/>
          <w:tblLook w:val="04A0"/>
        </w:tblPrEx>
        <w:tc>
          <w:tcPr>
            <w:tcW w:w="9016" w:type="dxa"/>
          </w:tcPr>
          <w:p w:rsidR="00D34E5D" w:rsidRPr="00A96B63" w:rsidP="00BB4A52" w14:paraId="3A600046" w14:textId="74782441">
            <w:pPr>
              <w:bidi w:val="0"/>
              <w:rPr>
                <w:rFonts w:ascii="Arial Unicode MS" w:eastAsia="Arial Unicode MS" w:hAnsi="Arial Unicode MS" w:cs="Arial Unicode MS"/>
                <w:color w:val="313131"/>
                <w:highlight w:val="white"/>
              </w:rPr>
            </w:pPr>
            <w:hyperlink r:id="rId6" w:history="1">
              <w:r w:rsidRPr="00A96B63">
                <w:rPr>
                  <w:rFonts w:ascii="Arial Unicode MS" w:eastAsia="Arial Unicode MS" w:hAnsi="Arial Unicode MS" w:cs="Arial Unicode MS"/>
                  <w:color w:val="012169"/>
                  <w:highlight w:val="white"/>
                  <w:u w:val="single"/>
                  <w:rtl w:val="0"/>
                  <w:lang w:val="pa"/>
                </w:rPr>
                <w:t>ਤੁਹਾਡੇ ਰੁਜ਼ਗਾਰ ਅਧਿਕਾਰਾਂ ਲਈ</w:t>
              </w:r>
            </w:hyperlink>
            <w:r w:rsidRPr="00A96B63">
              <w:rPr>
                <w:rFonts w:ascii="Arial Unicode MS" w:eastAsia="Arial Unicode MS" w:hAnsi="Arial Unicode MS" w:cs="Arial Unicode MS"/>
                <w:color w:val="012169"/>
                <w:highlight w:val="white"/>
                <w:u w:val="single"/>
                <w:rtl w:val="0"/>
                <w:lang w:val="pa"/>
              </w:rPr>
              <w:t xml:space="preserve"> </w:t>
            </w:r>
          </w:p>
        </w:tc>
      </w:tr>
      <w:tr w14:paraId="0578614A" w14:textId="77777777" w:rsidTr="00D34E5D">
        <w:tblPrEx>
          <w:tblW w:w="0" w:type="auto"/>
          <w:tblLook w:val="04A0"/>
        </w:tblPrEx>
        <w:tc>
          <w:tcPr>
            <w:tcW w:w="9016" w:type="dxa"/>
          </w:tcPr>
          <w:p w:rsidR="00D34E5D" w:rsidRPr="00A96B63" w:rsidP="00BB4A52" w14:paraId="1FA7DA8F"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pa"/>
              </w:rPr>
              <w:t xml:space="preserve">ਤੁਹਾਡੀ ਨੌਕਰੀ ਵਿੱਚ ਤੁਹਾਨੂੰ ਕਿਹੜੇ ਅਧਿਕਾਰ ਹਨ ਅਤੇ ਭੇਦਭਾਵ ਨਾਲ ਕਿਵੇਂ ਨਜਿੱਠਣਾ ਹੈ </w:t>
            </w:r>
          </w:p>
        </w:tc>
      </w:tr>
    </w:tbl>
    <w:p w:rsidR="00D34E5D" w:rsidP="00D34E5D" w14:paraId="3D789987" w14:textId="77777777"/>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36791C7A" w14:textId="77777777" w:rsidTr="00D34E5D">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D34E5D" w:rsidP="00BB4A52" w14:paraId="3D385DF4" w14:textId="647290C1">
            <w:r w:rsidRPr="009E19CD">
              <w:rPr>
                <w:rFonts w:ascii="Arial Unicode MS" w:eastAsia="Arial Unicode MS" w:hAnsi="Arial Unicode MS" w:cs="Arial Unicode MS"/>
              </w:rPr>
              <w:t xml:space="preserve"> </w:t>
            </w:r>
          </w:p>
        </w:tc>
      </w:tr>
      <w:tr w14:paraId="67DCAB55" w14:textId="77777777" w:rsidTr="00D34E5D">
        <w:tblPrEx>
          <w:tblW w:w="9067" w:type="dxa"/>
          <w:tblLook w:val="04A0"/>
        </w:tblPrEx>
        <w:tc>
          <w:tcPr>
            <w:tcW w:w="9067" w:type="dxa"/>
          </w:tcPr>
          <w:p w:rsidR="00D34E5D" w:rsidRPr="005B0B6A" w:rsidP="00BB4A52" w14:paraId="2D27B878" w14:textId="1656CAFF">
            <w:pPr>
              <w:bidi w:val="0"/>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val="0"/>
                <w:lang w:val="pa"/>
              </w:rPr>
              <w:t xml:space="preserve">2.1 </w:t>
            </w:r>
            <w:r w:rsidRPr="005B0B6A">
              <w:rPr>
                <w:rFonts w:ascii="Arial Unicode MS" w:eastAsia="Arial Unicode MS" w:hAnsi="Arial Unicode MS" w:cs="Arial Unicode MS"/>
                <w:color w:val="012169"/>
                <w:highlight w:val="white"/>
                <w:rtl w:val="0"/>
                <w:lang w:val="pa"/>
              </w:rPr>
              <w:t xml:space="preserve">ਰੁਜ਼ਗਾਰ ਸਿਖਲਾਈ </w:t>
            </w:r>
          </w:p>
        </w:tc>
      </w:tr>
      <w:tr w14:paraId="0F1F9118" w14:textId="77777777" w:rsidTr="00D34E5D">
        <w:tblPrEx>
          <w:tblW w:w="9067" w:type="dxa"/>
          <w:tblLook w:val="04A0"/>
        </w:tblPrEx>
        <w:tc>
          <w:tcPr>
            <w:tcW w:w="9067" w:type="dxa"/>
          </w:tcPr>
          <w:p w:rsidR="00D34E5D" w:rsidRPr="009E19CD" w:rsidP="00BB4A52" w14:paraId="17A5D09F" w14:textId="77777777">
            <w:pPr>
              <w:bidi w:val="0"/>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val="0"/>
                <w:lang w:val="pa"/>
              </w:rPr>
              <w:t>ਇੱਥੇ ਅਜਿਹੇ ਮੌਕੇ ਉਪਲਬਧ ਹਨ ਜੋ ਤੁਹਾਨੂੰ ਕੰਮ ਲਈ ਤਿਆਰ ਹੋਣ ਵਿੱਚ ਸਹਾਇਤਾ ਕਰਦੇ ਹਨ। ਤੁਸੀਂ ਨਵੇਂ ਹੁਨਰ ਸਿੱਖਣ ਲਈ ਸਿਖਲਾਈ ਪ੍ਰਾਪਤ ਕਰ ਸਕਦੇ ਹੋ ਜਾਂ ਪਹਿਲਾਂ ਵਾਲੇ ਹੁਨਰਾਂ ਨੂੰ ਅੱਗੇ ਵਧਾ ਸਕਦੇ ਹੋ। ਇਹ ਤੁਹਾਨੂੰ ਨੌਕਰੀ ਲੱਭਣ ਅਤੇ ਬਰਕਰਾਰ ਰੱਖਣ ਵਿੱਚ ਮੱਦਦ ਕਰ ਸਕਦਾ ਹੈ।</w:t>
            </w:r>
          </w:p>
          <w:p w:rsidR="00D34E5D" w:rsidRPr="009E19CD" w:rsidP="00BB4A52" w14:paraId="4F411716" w14:textId="77777777">
            <w:pPr>
              <w:rPr>
                <w:rFonts w:ascii="Arial Unicode MS" w:eastAsia="Arial Unicode MS" w:hAnsi="Arial Unicode MS" w:cs="Arial Unicode MS"/>
                <w:color w:val="313131"/>
              </w:rPr>
            </w:pPr>
          </w:p>
        </w:tc>
      </w:tr>
      <w:tr w14:paraId="3948B763" w14:textId="77777777" w:rsidTr="00D34E5D">
        <w:tblPrEx>
          <w:tblW w:w="9067" w:type="dxa"/>
          <w:tblLook w:val="04A0"/>
        </w:tblPrEx>
        <w:tc>
          <w:tcPr>
            <w:tcW w:w="9067" w:type="dxa"/>
          </w:tcPr>
          <w:p w:rsidR="00D34E5D" w:rsidRPr="009E19CD" w:rsidP="00BB4A52" w14:paraId="490E00FD" w14:textId="7777777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4158BEAA" w14:textId="77777777" w:rsidTr="00D34E5D">
        <w:tblPrEx>
          <w:tblW w:w="9067" w:type="dxa"/>
          <w:tblLook w:val="04A0"/>
        </w:tblPrEx>
        <w:tc>
          <w:tcPr>
            <w:tcW w:w="9067" w:type="dxa"/>
          </w:tcPr>
          <w:p w:rsidR="00D34E5D" w:rsidRPr="009E19CD" w:rsidP="00BB4A52" w14:paraId="35B023C3" w14:textId="30118907">
            <w:pPr>
              <w:bidi w:val="0"/>
              <w:rPr>
                <w:rFonts w:ascii="Arial Unicode MS" w:eastAsia="Arial Unicode MS" w:hAnsi="Arial Unicode MS" w:cs="Arial Unicode MS"/>
                <w:color w:val="000000" w:themeColor="text1"/>
              </w:rPr>
            </w:pPr>
            <w:hyperlink r:id="rId4" w:history="1">
              <w:r w:rsidRPr="005B0B6A" w:rsidR="005B0B6A">
                <w:rPr>
                  <w:rStyle w:val="Hyperlink"/>
                  <w:rFonts w:ascii="Arial Unicode MS" w:eastAsia="Arial Unicode MS" w:hAnsi="Arial Unicode MS" w:cs="Arial Unicode MS"/>
                  <w:highlight w:val="white"/>
                  <w:rtl w:val="0"/>
                  <w:lang w:val="pa"/>
                </w:rPr>
                <w:t>ਇੱਥੇ</w:t>
              </w:r>
            </w:hyperlink>
            <w:r w:rsidRPr="009E19CD">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D34E5D" w:rsidP="00D34E5D" w14:paraId="527418E9" w14:textId="77777777"/>
    <w:p w:rsidR="00D34E5D" w:rsidP="00D34E5D" w14:paraId="21C84E6A" w14:textId="77777777"/>
    <w:p w:rsidR="00D34E5D" w:rsidP="00D34E5D" w14:paraId="752D0858" w14:textId="77777777"/>
    <w:p w:rsidR="00D34E5D" w:rsidP="00D34E5D" w14:paraId="0B37018D" w14:textId="77777777"/>
    <w:p w:rsidR="00D34E5D" w:rsidP="00D34E5D" w14:paraId="22836C79" w14:textId="77777777"/>
    <w:p w:rsidR="00D34E5D" w:rsidP="00D34E5D" w14:paraId="3E253220" w14:textId="77777777"/>
    <w:p w:rsidR="00D34E5D" w:rsidP="00D34E5D" w14:paraId="1C0A5217" w14:textId="77777777"/>
    <w:p w:rsidR="00D34E5D" w:rsidP="00D34E5D" w14:paraId="269CAB02" w14:textId="77777777"/>
    <w:p w:rsidR="00D34E5D" w:rsidP="00D34E5D" w14:paraId="71A68AAA" w14:textId="77777777"/>
    <w:p w:rsidR="00D34E5D" w:rsidP="00D34E5D" w14:paraId="54139AB2" w14:textId="77777777"/>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72829BCC" w14:textId="77777777" w:rsidTr="00D34E5D">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D34E5D" w:rsidRPr="005B0B6A" w:rsidP="00BB4A52" w14:paraId="5C8196CA" w14:textId="05D273A4">
            <w:pPr>
              <w:bidi w:val="0"/>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val="0"/>
                <w:lang w:val="pa"/>
              </w:rPr>
              <w:t xml:space="preserve">2.2 </w:t>
            </w:r>
            <w:r w:rsidRPr="005B0B6A">
              <w:rPr>
                <w:rFonts w:ascii="Arial Unicode MS" w:eastAsia="Arial Unicode MS" w:hAnsi="Arial Unicode MS" w:cs="Arial Unicode MS"/>
                <w:color w:val="012169"/>
                <w:highlight w:val="white"/>
                <w:rtl w:val="0"/>
                <w:lang w:val="pa"/>
              </w:rPr>
              <w:t xml:space="preserve">ਨੌਕਰੀ ਲੱਭਣ ਅਤੇ ਬਰਕਰਾਰ ਰੱਖਣ ਲਈ </w:t>
            </w:r>
          </w:p>
        </w:tc>
      </w:tr>
      <w:tr w14:paraId="20E2C1BC" w14:textId="77777777" w:rsidTr="00D34E5D">
        <w:tblPrEx>
          <w:tblW w:w="9067" w:type="dxa"/>
          <w:tblLook w:val="04A0"/>
        </w:tblPrEx>
        <w:tc>
          <w:tcPr>
            <w:tcW w:w="9067" w:type="dxa"/>
          </w:tcPr>
          <w:p w:rsidR="00D34E5D" w:rsidRPr="009E19CD" w:rsidP="00BB4A52" w14:paraId="179FC7D7" w14:textId="77777777">
            <w:pPr>
              <w:bidi w:val="0"/>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val="0"/>
                <w:lang w:val="pa"/>
              </w:rPr>
              <w:t>ਅਰਥਪੂਰਨ ਨੌਕਰੀ ਲੱਭਣਾ ਅਤੇ ਉਸਨੂੰ ਕਾਇਮ ਰੱਖਣਾ ਮੁਸ਼ਕਲ ਹੋ ਸਕਦਾ ਹੈ। ਸ਼ਾਇਦ ਤੁਸੀਂ ਰੁਜ਼ਗਾਰ ਲੱਭਣ ਵਿੱਚ ਨਵੇਂ ਹੋਵੋ ਜਾਂ ਬ੍ਰੇਕ ਲੈਣ ਤੋਂ ਬਾਅਦ ਵਾਪਸ ਆ ਰਹੇ ਹੋਵੋ। ਸ਼ਾਇਦ ਤੁਸੀਂ ਕਿਸੇ ਵੱਖਰੀ ਦਿਸ਼ਾ ਵਿੱਚ ਜਾਣਾ ਚਾਹੁੰਦੇ ਹੋਵੋ ਜਾਂ ਇੱਕ ਨਵੇਂ ਕੈਰੀਅਰ ਨੂੰ ਅਜ਼ਮਾਉਣਾ ਚਾਹੁੰਦੇ ਹੋ। ਜਿਵੇਂ ਜਿਵੇਂ ਤੁਹਾਡੀ ਸਥਿਤੀ ਬਦਲਦੀ ਹੈ, ਤਿਵੇਂ-ਤਿਵੇਂ ਤੁਹਾਨੂੰ ਲੋੜੀਂਦੀਆਂ ਸਹਾਇਤਾਵਾਂ ਅਤੇ ਸੇਵਾਵਾਂ ਵੀ ਬਦਲ ਸਕਦੀਆਂ ਹਨ।</w:t>
            </w:r>
          </w:p>
          <w:p w:rsidR="00D34E5D" w:rsidRPr="009E19CD" w:rsidP="00BB4A52" w14:paraId="67C237C7" w14:textId="77777777">
            <w:pPr>
              <w:rPr>
                <w:rFonts w:ascii="Arial Unicode MS" w:eastAsia="Arial Unicode MS" w:hAnsi="Arial Unicode MS" w:cs="Arial Unicode MS"/>
                <w:color w:val="313131"/>
              </w:rPr>
            </w:pPr>
          </w:p>
        </w:tc>
      </w:tr>
      <w:tr w14:paraId="4530B7C1" w14:textId="77777777" w:rsidTr="00D34E5D">
        <w:tblPrEx>
          <w:tblW w:w="9067" w:type="dxa"/>
          <w:tblLook w:val="04A0"/>
        </w:tblPrEx>
        <w:tc>
          <w:tcPr>
            <w:tcW w:w="9067" w:type="dxa"/>
          </w:tcPr>
          <w:p w:rsidR="00D34E5D" w:rsidRPr="009E19CD" w:rsidP="00BB4A52" w14:paraId="362F071D" w14:textId="7777777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00E81774" w14:textId="77777777" w:rsidTr="00D34E5D">
        <w:tblPrEx>
          <w:tblW w:w="9067" w:type="dxa"/>
          <w:tblLook w:val="04A0"/>
        </w:tblPrEx>
        <w:tc>
          <w:tcPr>
            <w:tcW w:w="9067" w:type="dxa"/>
          </w:tcPr>
          <w:p w:rsidR="00D34E5D" w:rsidRPr="009E19CD" w:rsidP="00BB4A52" w14:paraId="7906473E" w14:textId="0ED9BE09">
            <w:pPr>
              <w:bidi w:val="0"/>
              <w:rPr>
                <w:rFonts w:ascii="Arial Unicode MS" w:eastAsia="Arial Unicode MS" w:hAnsi="Arial Unicode MS" w:cs="Arial Unicode MS"/>
                <w:color w:val="000000" w:themeColor="text1"/>
              </w:rPr>
            </w:pPr>
            <w:hyperlink r:id="rId5" w:history="1">
              <w:r w:rsidRPr="005B0B6A" w:rsidR="005B0B6A">
                <w:rPr>
                  <w:rStyle w:val="Hyperlink"/>
                  <w:rFonts w:ascii="Arial Unicode MS" w:eastAsia="Arial Unicode MS" w:hAnsi="Arial Unicode MS" w:cs="Arial Unicode MS"/>
                  <w:highlight w:val="white"/>
                  <w:rtl w:val="0"/>
                  <w:lang w:val="pa"/>
                </w:rPr>
                <w:t>ਇੱਥੇ</w:t>
              </w:r>
            </w:hyperlink>
            <w:r w:rsidRPr="009E19CD">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D34E5D" w:rsidP="00D34E5D" w14:paraId="682DBCF5" w14:textId="77777777"/>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2129050C" w14:textId="77777777" w:rsidTr="00D34E5D">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D34E5D" w:rsidP="00BB4A52" w14:paraId="77D0D284" w14:textId="70D23FE0"/>
        </w:tc>
      </w:tr>
      <w:tr w14:paraId="649F3D34" w14:textId="77777777" w:rsidTr="00D34E5D">
        <w:tblPrEx>
          <w:tblW w:w="9067" w:type="dxa"/>
          <w:tblLook w:val="04A0"/>
        </w:tblPrEx>
        <w:tc>
          <w:tcPr>
            <w:tcW w:w="9067" w:type="dxa"/>
          </w:tcPr>
          <w:p w:rsidR="00D34E5D" w:rsidRPr="005B0B6A" w:rsidP="00BB4A52" w14:paraId="23FAB930" w14:textId="4E3C0D2C">
            <w:pPr>
              <w:bidi w:val="0"/>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val="0"/>
                <w:lang w:val="pa"/>
              </w:rPr>
              <w:t xml:space="preserve">2.3 </w:t>
            </w:r>
            <w:r w:rsidRPr="005B0B6A">
              <w:rPr>
                <w:rFonts w:ascii="Arial Unicode MS" w:eastAsia="Arial Unicode MS" w:hAnsi="Arial Unicode MS" w:cs="Arial Unicode MS"/>
                <w:color w:val="012169"/>
                <w:highlight w:val="white"/>
                <w:rtl w:val="0"/>
                <w:lang w:val="pa"/>
              </w:rPr>
              <w:t xml:space="preserve">ਤੁਹਾਡੇ ਰੁਜ਼ਗਾਰ ਅਧਿਕਾਰਾਂ ਲਈ </w:t>
            </w:r>
          </w:p>
        </w:tc>
      </w:tr>
      <w:tr w14:paraId="7ECD1CAC" w14:textId="77777777" w:rsidTr="00D34E5D">
        <w:tblPrEx>
          <w:tblW w:w="9067" w:type="dxa"/>
          <w:tblLook w:val="04A0"/>
        </w:tblPrEx>
        <w:tc>
          <w:tcPr>
            <w:tcW w:w="9067" w:type="dxa"/>
          </w:tcPr>
          <w:p w:rsidR="00D34E5D" w:rsidRPr="009E19CD" w:rsidP="00BB4A52" w14:paraId="4BFBDAC4" w14:textId="77777777">
            <w:pPr>
              <w:bidi w:val="0"/>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val="0"/>
                <w:lang w:val="pa"/>
              </w:rPr>
              <w:t>ਅਪੰਗਤਾ ਵਾਲੇ ਲੋਕਾਂ ਨੂੰ ਇੱਕ ਸੁਰੱਖਿਅਤ ਵਾਤਾਵਰਣ ਵਿੱਚ ਅਰਥਪੂਰਨ ਕੰਮ ਕਰਨ ਦਾ ਅਧਿਕਾਰ ਹੈ ਜੋ ਭੇਦਭਾਵ ਤੋਂ ਮੁਕਤ ਹੋਵੇ। ਤੁਸੀਂ ਟੀਮ ਦੇ ਹਰ ਇੱਕ ਮੈਂਬਰ ਵਾਂਗ ਹੀ ਉਹੀ ਮੌਕੇ ਪ੍ਰਾਪਤ ਕਰਨ ਦੇ ਹੱਕਦਾਰ ਹੋ। ਇੱਕ ਕਰਮਚਾਰੀ ਅਤੇ ਸਹਿਕਰਮੀ ਵਜੋਂ, ਤੁਸੀਂ ਉਚਿਤ ਸਲੂਕ ਦੇ ਨਾਲ-ਨਾਲ ਨੌਕਰੀ 'ਤੇ ਸਹਾਇਤਾ ਪ੍ਰਾਪਤ ਕਰਨ ਦੇ ਹੱਕਦਾਰ ਹੋ।</w:t>
            </w:r>
          </w:p>
          <w:p w:rsidR="00D34E5D" w:rsidRPr="009E19CD" w:rsidP="00BB4A52" w14:paraId="18047A1B" w14:textId="77777777">
            <w:pPr>
              <w:rPr>
                <w:rFonts w:ascii="Arial Unicode MS" w:eastAsia="Arial Unicode MS" w:hAnsi="Arial Unicode MS" w:cs="Arial Unicode MS"/>
                <w:color w:val="313131"/>
              </w:rPr>
            </w:pPr>
          </w:p>
        </w:tc>
      </w:tr>
      <w:tr w14:paraId="16DFE3B9" w14:textId="77777777" w:rsidTr="00D34E5D">
        <w:tblPrEx>
          <w:tblW w:w="9067" w:type="dxa"/>
          <w:tblLook w:val="04A0"/>
        </w:tblPrEx>
        <w:tc>
          <w:tcPr>
            <w:tcW w:w="9067" w:type="dxa"/>
          </w:tcPr>
          <w:p w:rsidR="00D34E5D" w:rsidRPr="005B0B6A" w:rsidP="00BB4A52" w14:paraId="1DD1DB89" w14:textId="77777777">
            <w:pPr>
              <w:bidi w:val="0"/>
              <w:rPr>
                <w:rFonts w:ascii="Arial Unicode MS" w:eastAsia="Arial Unicode MS" w:hAnsi="Arial Unicode MS" w:cs="Arial Unicode MS"/>
                <w:color w:val="000000" w:themeColor="text1"/>
              </w:rPr>
            </w:pPr>
            <w:r w:rsidRPr="005B0B6A">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19607E2B" w14:textId="77777777" w:rsidTr="00D34E5D">
        <w:tblPrEx>
          <w:tblW w:w="9067" w:type="dxa"/>
          <w:tblLook w:val="04A0"/>
        </w:tblPrEx>
        <w:tc>
          <w:tcPr>
            <w:tcW w:w="9067" w:type="dxa"/>
          </w:tcPr>
          <w:p w:rsidR="00D34E5D" w:rsidRPr="009E19CD" w:rsidP="00BB4A52" w14:paraId="262FF897" w14:textId="256A33FB">
            <w:pPr>
              <w:bidi w:val="0"/>
              <w:rPr>
                <w:rFonts w:ascii="Arial Unicode MS" w:eastAsia="Arial Unicode MS" w:hAnsi="Arial Unicode MS" w:cs="Arial Unicode MS"/>
                <w:color w:val="000000" w:themeColor="text1"/>
              </w:rPr>
            </w:pPr>
            <w:hyperlink r:id="rId6" w:history="1">
              <w:r w:rsidRPr="005B0B6A" w:rsidR="005B0B6A">
                <w:rPr>
                  <w:rStyle w:val="Hyperlink"/>
                  <w:rFonts w:ascii="Arial Unicode MS" w:eastAsia="Arial Unicode MS" w:hAnsi="Arial Unicode MS" w:cs="Arial Unicode MS"/>
                  <w:highlight w:val="white"/>
                  <w:rtl w:val="0"/>
                  <w:lang w:val="pa"/>
                </w:rPr>
                <w:t>ਇੱਥੇ</w:t>
              </w:r>
            </w:hyperlink>
            <w:r w:rsidRPr="009E19CD">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D34E5D" w:rsidP="00D34E5D" w14:paraId="2DB89FD2" w14:textId="77777777"/>
    <w:p w:rsidR="00D34E5D" w:rsidRPr="00D34E5D" w:rsidP="00D34E5D" w14:paraId="4B45D41A" w14:textId="77777777"/>
    <w:sectPr w:rsidSect="001058B5">
      <w:headerReference w:type="default" r:id="rId7"/>
      <w:footerReference w:type="default" r:id="rId8"/>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06692"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93776"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57678"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AD8"/>
    <w:rsid w:val="00100725"/>
    <w:rsid w:val="001058B5"/>
    <w:rsid w:val="0029538E"/>
    <w:rsid w:val="002A034E"/>
    <w:rsid w:val="002F4EA8"/>
    <w:rsid w:val="003D4E12"/>
    <w:rsid w:val="005039B3"/>
    <w:rsid w:val="0052510F"/>
    <w:rsid w:val="00565318"/>
    <w:rsid w:val="005B0B6A"/>
    <w:rsid w:val="005E5CB0"/>
    <w:rsid w:val="00665CA1"/>
    <w:rsid w:val="006C0B90"/>
    <w:rsid w:val="006E00AA"/>
    <w:rsid w:val="007B5723"/>
    <w:rsid w:val="0084763F"/>
    <w:rsid w:val="00925C5D"/>
    <w:rsid w:val="009E19CD"/>
    <w:rsid w:val="009F7C93"/>
    <w:rsid w:val="00A2052D"/>
    <w:rsid w:val="00A25CD8"/>
    <w:rsid w:val="00A96B63"/>
    <w:rsid w:val="00B212DC"/>
    <w:rsid w:val="00BB4A52"/>
    <w:rsid w:val="00BF729C"/>
    <w:rsid w:val="00CF2274"/>
    <w:rsid w:val="00D34E5D"/>
    <w:rsid w:val="00D373E6"/>
    <w:rsid w:val="00FC6AA4"/>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B6A"/>
    <w:rPr>
      <w:color w:val="0563C1" w:themeColor="hyperlink"/>
      <w:u w:val="single"/>
    </w:rPr>
  </w:style>
  <w:style w:type="character" w:customStyle="1" w:styleId="UnresolvedMention">
    <w:name w:val="Unresolved Mention"/>
    <w:basedOn w:val="DefaultParagraphFont"/>
    <w:uiPriority w:val="99"/>
    <w:semiHidden/>
    <w:unhideWhenUsed/>
    <w:rsid w:val="005B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employment/training" TargetMode="External" /><Relationship Id="rId5" Type="http://schemas.openxmlformats.org/officeDocument/2006/relationships/hyperlink" Target="https://www.disabilitygateway.gov.au/employment/finding" TargetMode="External" /><Relationship Id="rId6" Type="http://schemas.openxmlformats.org/officeDocument/2006/relationships/hyperlink" Target="https://www.disabilitygateway.gov.au/employment/right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4</cp:revision>
  <dcterms:created xsi:type="dcterms:W3CDTF">2023-11-06T02:47:00Z</dcterms:created>
  <dcterms:modified xsi:type="dcterms:W3CDTF">2024-05-28T03:59:00Z</dcterms:modified>
</cp:coreProperties>
</file>