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B212DC" w14:paraId="58EEC299" w14:textId="77777777">
      <w:pPr>
        <w:rPr>
          <w:rFonts w:ascii="Roboto" w:hAnsi="Roboto"/>
          <w:b/>
          <w:bCs/>
        </w:rPr>
      </w:pPr>
    </w:p>
    <w:p w:rsidR="001058B5" w:rsidRPr="001058B5" w:rsidP="001058B5" w14:paraId="5AAC43D1" w14:textId="77777777">
      <w:pPr>
        <w:rPr>
          <w:rFonts w:ascii="Roboto" w:hAnsi="Roboto"/>
        </w:rPr>
      </w:pPr>
    </w:p>
    <w:p w:rsidR="001058B5" w:rsidRPr="001058B5" w:rsidP="001058B5" w14:paraId="1DB299C5" w14:textId="77777777">
      <w:pPr>
        <w:rPr>
          <w:rFonts w:ascii="Roboto" w:hAnsi="Roboto"/>
        </w:rPr>
      </w:pPr>
    </w:p>
    <w:p w:rsidR="001058B5" w:rsidRPr="001058B5" w:rsidP="001058B5" w14:paraId="67C1E32B" w14:textId="77777777">
      <w:pPr>
        <w:rPr>
          <w:rFonts w:ascii="Roboto" w:hAnsi="Roboto"/>
        </w:rPr>
      </w:pPr>
    </w:p>
    <w:p w:rsidR="001058B5" w:rsidRPr="001058B5" w:rsidP="001058B5" w14:paraId="1434E933" w14:textId="77777777">
      <w:pPr>
        <w:rPr>
          <w:rFonts w:ascii="Roboto" w:hAnsi="Roboto"/>
        </w:rPr>
      </w:pPr>
    </w:p>
    <w:tbl>
      <w:tblPr>
        <w:tblStyle w:val="12"/>
        <w:tblW w:w="9351" w:type="dxa"/>
        <w:tblLayout w:type="fixed"/>
        <w:tblLook w:val="0600"/>
      </w:tblPr>
      <w:tblGrid>
        <w:gridCol w:w="9351"/>
      </w:tblGrid>
      <w:tr w14:paraId="26417991" w14:textId="77777777" w:rsidTr="00745839">
        <w:tblPrEx>
          <w:tblW w:w="9351" w:type="dxa"/>
          <w:tblLayout w:type="fixed"/>
          <w:tblLook w:val="0600"/>
        </w:tblPrEx>
        <w:tc>
          <w:tcPr>
            <w:tcW w:w="9351" w:type="dxa"/>
          </w:tcPr>
          <w:p w:rsidR="00745839" w:rsidRPr="00D5551A" w:rsidP="00BB4A52" w14:paraId="4E2616B2" w14:textId="77777777">
            <w:pPr>
              <w:pStyle w:val="Heading1"/>
              <w:bidi w:val="0"/>
              <w:spacing w:after="0"/>
              <w:rPr>
                <w:rFonts w:ascii="Arial Unicode MS" w:eastAsia="Arial Unicode MS" w:hAnsi="Arial Unicode MS" w:cs="Arial Unicode MS"/>
                <w:sz w:val="24"/>
                <w:szCs w:val="24"/>
                <w:highlight w:val="white"/>
              </w:rPr>
            </w:pPr>
            <w:r w:rsidRPr="00D5551A">
              <w:rPr>
                <w:rFonts w:ascii="Malgun Gothic" w:eastAsia="Malgun Gothic" w:hAnsi="Malgun Gothic" w:cs="Malgun Gothic"/>
                <w:sz w:val="24"/>
                <w:szCs w:val="24"/>
                <w:highlight w:val="white"/>
                <w:rtl w:val="0"/>
                <w:lang w:val="ko"/>
              </w:rPr>
              <w:t>개인정보 수집 고지 - Disability Gateway</w:t>
            </w:r>
          </w:p>
        </w:tc>
      </w:tr>
      <w:tr w14:paraId="3B2F6F1F" w14:textId="77777777" w:rsidTr="00745839">
        <w:tblPrEx>
          <w:tblW w:w="9351" w:type="dxa"/>
          <w:tblLayout w:type="fixed"/>
          <w:tblLook w:val="0600"/>
        </w:tblPrEx>
        <w:tc>
          <w:tcPr>
            <w:tcW w:w="9351" w:type="dxa"/>
          </w:tcPr>
          <w:p w:rsidR="00745839" w:rsidRPr="00D5551A" w:rsidP="00BB4A52" w14:paraId="38E16D6B" w14:textId="77777777">
            <w:pPr>
              <w:bidi w:val="0"/>
              <w:rPr>
                <w:rFonts w:ascii="Arial Unicode MS" w:eastAsia="Arial Unicode MS" w:hAnsi="Arial Unicode MS" w:cs="Arial Unicode MS"/>
                <w:sz w:val="24"/>
                <w:szCs w:val="24"/>
                <w:highlight w:val="white"/>
              </w:rPr>
            </w:pPr>
            <w:r w:rsidRPr="00D5551A">
              <w:rPr>
                <w:rFonts w:ascii="Malgun Gothic" w:eastAsia="Malgun Gothic" w:hAnsi="Malgun Gothic" w:cs="Malgun Gothic"/>
                <w:sz w:val="24"/>
                <w:szCs w:val="24"/>
                <w:highlight w:val="white"/>
                <w:rtl w:val="0"/>
                <w:lang w:val="ko"/>
              </w:rPr>
              <w:t>호주 정부를 대신하여 사회복지부(이하 복지부)가 Disability Gateway를 담당합니다.</w:t>
            </w:r>
          </w:p>
        </w:tc>
      </w:tr>
      <w:tr w14:paraId="59068F24" w14:textId="77777777" w:rsidTr="00745839">
        <w:tblPrEx>
          <w:tblW w:w="9351" w:type="dxa"/>
          <w:tblLayout w:type="fixed"/>
          <w:tblLook w:val="0600"/>
        </w:tblPrEx>
        <w:tc>
          <w:tcPr>
            <w:tcW w:w="9351" w:type="dxa"/>
          </w:tcPr>
          <w:p w:rsidR="00745839" w:rsidRPr="00D5551A" w:rsidP="00BB4A52" w14:paraId="25C6DC85" w14:textId="77777777">
            <w:pPr>
              <w:bidi w:val="0"/>
              <w:rPr>
                <w:rFonts w:ascii="Arial Unicode MS" w:eastAsia="Arial Unicode MS" w:hAnsi="Arial Unicode MS" w:cs="Arial Unicode MS"/>
                <w:sz w:val="24"/>
                <w:szCs w:val="24"/>
                <w:highlight w:val="white"/>
              </w:rPr>
            </w:pPr>
            <w:r w:rsidRPr="00D5551A">
              <w:rPr>
                <w:rFonts w:ascii="Malgun Gothic" w:eastAsia="Malgun Gothic" w:hAnsi="Malgun Gothic" w:cs="Malgun Gothic"/>
                <w:sz w:val="24"/>
                <w:szCs w:val="24"/>
                <w:highlight w:val="white"/>
                <w:rtl w:val="0"/>
                <w:lang w:val="ko"/>
              </w:rPr>
              <w:t>본 개인정보 수집 고지는 복지부가 호주 정부의 아래 서비스들을 통한 개인정보를 취급하는 방법을 설명합니다:</w:t>
            </w:r>
          </w:p>
        </w:tc>
      </w:tr>
      <w:tr w14:paraId="1511324C" w14:textId="77777777" w:rsidTr="00745839">
        <w:tblPrEx>
          <w:tblW w:w="9351" w:type="dxa"/>
          <w:tblLayout w:type="fixed"/>
          <w:tblLook w:val="0600"/>
        </w:tblPrEx>
        <w:tc>
          <w:tcPr>
            <w:tcW w:w="9351" w:type="dxa"/>
          </w:tcPr>
          <w:p w:rsidR="00745839" w:rsidRPr="00D5551A" w:rsidP="00745839" w14:paraId="6BAE3416" w14:textId="77777777">
            <w:pPr>
              <w:numPr>
                <w:ilvl w:val="0"/>
                <w:numId w:val="2"/>
              </w:numPr>
              <w:bidi w:val="0"/>
              <w:rPr>
                <w:rFonts w:ascii="Arial Unicode MS" w:eastAsia="Arial Unicode MS" w:hAnsi="Arial Unicode MS" w:cs="Arial Unicode MS"/>
                <w:sz w:val="24"/>
                <w:szCs w:val="24"/>
                <w:highlight w:val="white"/>
              </w:rPr>
            </w:pPr>
            <w:r w:rsidRPr="00D5551A">
              <w:rPr>
                <w:rFonts w:ascii="Malgun Gothic" w:eastAsia="Malgun Gothic" w:hAnsi="Malgun Gothic" w:cs="Malgun Gothic"/>
                <w:sz w:val="24"/>
                <w:szCs w:val="24"/>
                <w:highlight w:val="white"/>
                <w:rtl w:val="0"/>
                <w:lang w:val="ko"/>
              </w:rPr>
              <w:t>Disability Gateway 서비스 - 전화 1800 643 787, 이메일 및 온라인 채팅(이하 서비스)</w:t>
            </w:r>
          </w:p>
        </w:tc>
      </w:tr>
      <w:tr w14:paraId="0FECC2F2" w14:textId="77777777" w:rsidTr="00745839">
        <w:tblPrEx>
          <w:tblW w:w="9351" w:type="dxa"/>
          <w:tblLayout w:type="fixed"/>
          <w:tblLook w:val="0600"/>
        </w:tblPrEx>
        <w:tc>
          <w:tcPr>
            <w:tcW w:w="9351" w:type="dxa"/>
          </w:tcPr>
          <w:p w:rsidR="00745839" w:rsidRPr="00D5551A" w:rsidP="00745839" w14:paraId="4FC33C4A" w14:textId="77777777">
            <w:pPr>
              <w:numPr>
                <w:ilvl w:val="0"/>
                <w:numId w:val="2"/>
              </w:numPr>
              <w:bidi w:val="0"/>
              <w:rPr>
                <w:rFonts w:ascii="Arial Unicode MS" w:eastAsia="Arial Unicode MS" w:hAnsi="Arial Unicode MS" w:cs="Arial Unicode MS"/>
                <w:sz w:val="24"/>
                <w:szCs w:val="24"/>
                <w:highlight w:val="white"/>
              </w:rPr>
            </w:pPr>
            <w:r w:rsidRPr="00D5551A">
              <w:rPr>
                <w:rFonts w:ascii="Malgun Gothic" w:eastAsia="Malgun Gothic" w:hAnsi="Malgun Gothic" w:cs="Malgun Gothic"/>
                <w:sz w:val="24"/>
                <w:szCs w:val="24"/>
                <w:highlight w:val="white"/>
                <w:rtl w:val="0"/>
                <w:lang w:val="ko"/>
              </w:rPr>
              <w:t xml:space="preserve">Disability Gateway 웹사이트 – </w:t>
            </w:r>
            <w:hyperlink w:history="1">
              <w:r w:rsidRPr="00D5551A">
                <w:rPr>
                  <w:rFonts w:ascii="Malgun Gothic" w:eastAsia="Malgun Gothic" w:hAnsi="Malgun Gothic" w:cs="Malgun Gothic"/>
                  <w:color w:val="012169"/>
                  <w:sz w:val="24"/>
                  <w:szCs w:val="24"/>
                  <w:highlight w:val="white"/>
                  <w:u w:val="single"/>
                  <w:rtl w:val="0"/>
                  <w:lang w:val="ko"/>
                </w:rPr>
                <w:t>www.disabilitygateway.gov.au</w:t>
              </w:r>
            </w:hyperlink>
            <w:r w:rsidRPr="00D5551A">
              <w:rPr>
                <w:rFonts w:ascii="Malgun Gothic" w:eastAsia="Malgun Gothic" w:hAnsi="Malgun Gothic" w:cs="Malgun Gothic"/>
                <w:sz w:val="24"/>
                <w:szCs w:val="24"/>
                <w:highlight w:val="white"/>
                <w:rtl w:val="0"/>
                <w:lang w:val="ko"/>
              </w:rPr>
              <w:t xml:space="preserve"> (이하 웹사이트)</w:t>
            </w:r>
          </w:p>
        </w:tc>
      </w:tr>
      <w:tr w14:paraId="49E4A40D" w14:textId="77777777" w:rsidTr="00745839">
        <w:tblPrEx>
          <w:tblW w:w="9351" w:type="dxa"/>
          <w:tblLayout w:type="fixed"/>
          <w:tblLook w:val="0600"/>
        </w:tblPrEx>
        <w:tc>
          <w:tcPr>
            <w:tcW w:w="9351" w:type="dxa"/>
          </w:tcPr>
          <w:p w:rsidR="00745839" w:rsidRPr="00D5551A" w:rsidP="00BB4A52" w14:paraId="08FF6C26" w14:textId="77777777">
            <w:pPr>
              <w:bidi w:val="0"/>
              <w:rPr>
                <w:rFonts w:ascii="Arial Unicode MS" w:eastAsia="Arial Unicode MS" w:hAnsi="Arial Unicode MS" w:cs="Arial Unicode MS"/>
                <w:sz w:val="24"/>
                <w:szCs w:val="24"/>
                <w:highlight w:val="white"/>
              </w:rPr>
            </w:pPr>
            <w:r w:rsidRPr="00D5551A">
              <w:rPr>
                <w:rFonts w:ascii="Malgun Gothic" w:eastAsia="Malgun Gothic" w:hAnsi="Malgun Gothic" w:cs="Malgun Gothic"/>
                <w:sz w:val="24"/>
                <w:szCs w:val="24"/>
                <w:highlight w:val="white"/>
                <w:rtl w:val="0"/>
                <w:lang w:val="ko"/>
              </w:rPr>
              <w:t xml:space="preserve">복지부는, 개인정보 보호법에 포함된 13가지 호주 개인정보 보호원칙(APPs)을 포함하여 </w:t>
            </w:r>
            <w:hyperlink r:id="rId4" w:history="1">
              <w:r w:rsidRPr="00D5551A">
                <w:rPr>
                  <w:rFonts w:ascii="Malgun Gothic" w:eastAsia="Malgun Gothic" w:hAnsi="Malgun Gothic" w:cs="Malgun Gothic"/>
                  <w:i/>
                  <w:color w:val="012169"/>
                  <w:sz w:val="24"/>
                  <w:szCs w:val="24"/>
                  <w:highlight w:val="white"/>
                  <w:u w:val="single"/>
                  <w:rtl w:val="0"/>
                  <w:lang w:val="ko"/>
                </w:rPr>
                <w:t>개인정보 보호법 1988(Cth)</w:t>
              </w:r>
            </w:hyperlink>
            <w:r w:rsidRPr="00D5551A">
              <w:rPr>
                <w:rFonts w:ascii="Malgun Gothic" w:eastAsia="Malgun Gothic" w:hAnsi="Malgun Gothic" w:cs="Malgun Gothic"/>
                <w:sz w:val="24"/>
                <w:szCs w:val="24"/>
                <w:highlight w:val="white"/>
                <w:rtl w:val="0"/>
                <w:lang w:val="ko"/>
              </w:rPr>
              <w:t>(이하 개인정보 보호법)에 따라 귀하의 개인정보를 보호하기 위해 최선을 다하고 있습니다.</w:t>
            </w:r>
          </w:p>
        </w:tc>
      </w:tr>
      <w:tr w14:paraId="524EA45C" w14:textId="77777777" w:rsidTr="00745839">
        <w:tblPrEx>
          <w:tblW w:w="9351" w:type="dxa"/>
          <w:tblLayout w:type="fixed"/>
          <w:tblLook w:val="0600"/>
        </w:tblPrEx>
        <w:tc>
          <w:tcPr>
            <w:tcW w:w="9351" w:type="dxa"/>
          </w:tcPr>
          <w:p w:rsidR="00745839" w:rsidRPr="00D5551A" w:rsidP="00BB4A52" w14:paraId="6376740B" w14:textId="77777777">
            <w:pPr>
              <w:bidi w:val="0"/>
              <w:rPr>
                <w:rFonts w:ascii="Arial Unicode MS" w:eastAsia="Arial Unicode MS" w:hAnsi="Arial Unicode MS" w:cs="Arial Unicode MS"/>
                <w:sz w:val="24"/>
                <w:szCs w:val="24"/>
                <w:highlight w:val="white"/>
              </w:rPr>
            </w:pPr>
            <w:r w:rsidRPr="00D5551A">
              <w:rPr>
                <w:rFonts w:ascii="Malgun Gothic" w:eastAsia="Malgun Gothic" w:hAnsi="Malgun Gothic" w:cs="Malgun Gothic"/>
                <w:sz w:val="24"/>
                <w:szCs w:val="24"/>
                <w:highlight w:val="white"/>
                <w:rtl w:val="0"/>
                <w:lang w:val="ko"/>
              </w:rPr>
              <w:t>서비스는 호주 정부를 대신하여 The Benevolent Society가 복지부를 통해 제공합니다. 본 개인정보 수집 고지에서 '저희', '저희가' 및 '저희의'는 사회복지부와 The Benevolent Society 및 서비스 제공에 관여하는 기타 모든 계약자 및 서비스 제공업체를 포함합니다.</w:t>
            </w:r>
          </w:p>
        </w:tc>
      </w:tr>
      <w:tr w14:paraId="731F1321" w14:textId="77777777" w:rsidTr="00745839">
        <w:tblPrEx>
          <w:tblW w:w="9351" w:type="dxa"/>
          <w:tblLayout w:type="fixed"/>
          <w:tblLook w:val="0600"/>
        </w:tblPrEx>
        <w:tc>
          <w:tcPr>
            <w:tcW w:w="9351" w:type="dxa"/>
          </w:tcPr>
          <w:p w:rsidR="00745839" w:rsidRPr="00D5551A" w:rsidP="00BB4A52" w14:paraId="2E043983" w14:textId="77777777">
            <w:pPr>
              <w:pStyle w:val="Heading2"/>
              <w:bidi w:val="0"/>
              <w:spacing w:after="0"/>
              <w:rPr>
                <w:rFonts w:ascii="Arial Unicode MS" w:eastAsia="Arial Unicode MS" w:hAnsi="Arial Unicode MS" w:cs="Arial Unicode MS"/>
                <w:b/>
                <w:sz w:val="24"/>
                <w:szCs w:val="24"/>
                <w:highlight w:val="white"/>
              </w:rPr>
            </w:pPr>
            <w:r w:rsidRPr="00D5551A">
              <w:rPr>
                <w:rFonts w:ascii="Malgun Gothic" w:eastAsia="Malgun Gothic" w:hAnsi="Malgun Gothic" w:cs="Malgun Gothic"/>
                <w:b/>
                <w:sz w:val="24"/>
                <w:szCs w:val="24"/>
                <w:highlight w:val="white"/>
                <w:rtl w:val="0"/>
                <w:lang w:val="ko"/>
              </w:rPr>
              <w:t>본 개인정보 수집 고지는 누구에게 적용되나요?</w:t>
            </w:r>
          </w:p>
        </w:tc>
      </w:tr>
      <w:tr w14:paraId="1A990E12" w14:textId="77777777" w:rsidTr="00745839">
        <w:tblPrEx>
          <w:tblW w:w="9351" w:type="dxa"/>
          <w:tblLayout w:type="fixed"/>
          <w:tblLook w:val="0600"/>
        </w:tblPrEx>
        <w:tc>
          <w:tcPr>
            <w:tcW w:w="9351" w:type="dxa"/>
          </w:tcPr>
          <w:p w:rsidR="00745839" w:rsidRPr="00D5551A" w:rsidP="00BB4A52" w14:paraId="0A2DD034" w14:textId="77777777">
            <w:pPr>
              <w:bidi w:val="0"/>
              <w:rPr>
                <w:rFonts w:ascii="Arial Unicode MS" w:eastAsia="Arial Unicode MS" w:hAnsi="Arial Unicode MS" w:cs="Arial Unicode MS"/>
                <w:sz w:val="24"/>
                <w:szCs w:val="24"/>
                <w:highlight w:val="white"/>
              </w:rPr>
            </w:pPr>
            <w:r w:rsidRPr="00D5551A">
              <w:rPr>
                <w:rFonts w:ascii="Malgun Gothic" w:eastAsia="Malgun Gothic" w:hAnsi="Malgun Gothic" w:cs="Malgun Gothic"/>
                <w:sz w:val="24"/>
                <w:szCs w:val="24"/>
                <w:highlight w:val="white"/>
                <w:rtl w:val="0"/>
                <w:lang w:val="ko"/>
              </w:rPr>
              <w:t>본 개인정보 수집 고지는 서비스 제공 과정에서 저희가 개인정보를 수집할 수 있는 모든 개인에게 적용됩니다. 여기에는 다음이 포함됩니다:</w:t>
            </w:r>
          </w:p>
        </w:tc>
      </w:tr>
      <w:tr w14:paraId="0CA4931F" w14:textId="77777777" w:rsidTr="00745839">
        <w:tblPrEx>
          <w:tblW w:w="9351" w:type="dxa"/>
          <w:tblLayout w:type="fixed"/>
          <w:tblLook w:val="0600"/>
        </w:tblPrEx>
        <w:tc>
          <w:tcPr>
            <w:tcW w:w="9351" w:type="dxa"/>
          </w:tcPr>
          <w:p w:rsidR="00745839" w:rsidRPr="00D5551A" w:rsidP="00745839" w14:paraId="7CBD7E56" w14:textId="77777777">
            <w:pPr>
              <w:numPr>
                <w:ilvl w:val="0"/>
                <w:numId w:val="1"/>
              </w:numPr>
              <w:bidi w:val="0"/>
              <w:rPr>
                <w:rFonts w:ascii="Arial Unicode MS" w:eastAsia="Arial Unicode MS" w:hAnsi="Arial Unicode MS" w:cs="Arial Unicode MS"/>
                <w:sz w:val="24"/>
                <w:szCs w:val="24"/>
                <w:highlight w:val="white"/>
              </w:rPr>
            </w:pPr>
            <w:r w:rsidRPr="00D5551A">
              <w:rPr>
                <w:rFonts w:ascii="Malgun Gothic" w:eastAsia="Malgun Gothic" w:hAnsi="Malgun Gothic" w:cs="Malgun Gothic"/>
                <w:sz w:val="24"/>
                <w:szCs w:val="24"/>
                <w:highlight w:val="white"/>
                <w:rtl w:val="0"/>
                <w:lang w:val="ko"/>
              </w:rPr>
              <w:t>장애인 서비스에 대한 정보 또는 장애인 서비스 연결에 대한 지원을 요청하기 위해 문의하는 장애인;</w:t>
            </w:r>
          </w:p>
        </w:tc>
      </w:tr>
      <w:tr w14:paraId="1C505DD6" w14:textId="77777777" w:rsidTr="00745839">
        <w:tblPrEx>
          <w:tblW w:w="9351" w:type="dxa"/>
          <w:tblLayout w:type="fixed"/>
          <w:tblLook w:val="0600"/>
        </w:tblPrEx>
        <w:tc>
          <w:tcPr>
            <w:tcW w:w="9351" w:type="dxa"/>
          </w:tcPr>
          <w:p w:rsidR="00745839" w:rsidRPr="00D5551A" w:rsidP="00745839" w14:paraId="20ACB2B4" w14:textId="77777777">
            <w:pPr>
              <w:numPr>
                <w:ilvl w:val="0"/>
                <w:numId w:val="1"/>
              </w:numPr>
              <w:bidi w:val="0"/>
              <w:rPr>
                <w:rFonts w:ascii="Arial Unicode MS" w:eastAsia="Arial Unicode MS" w:hAnsi="Arial Unicode MS" w:cs="Arial Unicode MS"/>
                <w:sz w:val="24"/>
                <w:szCs w:val="24"/>
                <w:highlight w:val="white"/>
              </w:rPr>
            </w:pPr>
            <w:r w:rsidRPr="00D5551A">
              <w:rPr>
                <w:rFonts w:ascii="Malgun Gothic" w:eastAsia="Malgun Gothic" w:hAnsi="Malgun Gothic" w:cs="Malgun Gothic"/>
                <w:sz w:val="24"/>
                <w:szCs w:val="24"/>
                <w:highlight w:val="white"/>
                <w:rtl w:val="0"/>
                <w:lang w:val="ko"/>
              </w:rPr>
              <w:t>장애인의 가족 및 친구;</w:t>
            </w:r>
          </w:p>
        </w:tc>
      </w:tr>
      <w:tr w14:paraId="16411F03" w14:textId="77777777" w:rsidTr="00745839">
        <w:tblPrEx>
          <w:tblW w:w="9351" w:type="dxa"/>
          <w:tblLayout w:type="fixed"/>
          <w:tblLook w:val="0600"/>
        </w:tblPrEx>
        <w:tc>
          <w:tcPr>
            <w:tcW w:w="9351" w:type="dxa"/>
          </w:tcPr>
          <w:p w:rsidR="00745839" w:rsidRPr="00D5551A" w:rsidP="00745839" w14:paraId="522CA84B" w14:textId="77777777">
            <w:pPr>
              <w:numPr>
                <w:ilvl w:val="0"/>
                <w:numId w:val="1"/>
              </w:numPr>
              <w:bidi w:val="0"/>
              <w:rPr>
                <w:rFonts w:ascii="Arial Unicode MS" w:eastAsia="Arial Unicode MS" w:hAnsi="Arial Unicode MS" w:cs="Arial Unicode MS"/>
                <w:sz w:val="24"/>
                <w:szCs w:val="24"/>
                <w:highlight w:val="white"/>
              </w:rPr>
            </w:pPr>
            <w:r w:rsidRPr="00D5551A">
              <w:rPr>
                <w:rFonts w:ascii="Malgun Gothic" w:eastAsia="Malgun Gothic" w:hAnsi="Malgun Gothic" w:cs="Malgun Gothic"/>
                <w:sz w:val="24"/>
                <w:szCs w:val="24"/>
                <w:highlight w:val="white"/>
                <w:rtl w:val="0"/>
                <w:lang w:val="ko"/>
              </w:rPr>
              <w:t>장애인의 돌봄 제공자; 그리고</w:t>
            </w:r>
          </w:p>
        </w:tc>
      </w:tr>
      <w:tr w14:paraId="140CC942" w14:textId="77777777" w:rsidTr="00745839">
        <w:tblPrEx>
          <w:tblW w:w="9351" w:type="dxa"/>
          <w:tblLayout w:type="fixed"/>
          <w:tblLook w:val="0600"/>
        </w:tblPrEx>
        <w:tc>
          <w:tcPr>
            <w:tcW w:w="9351" w:type="dxa"/>
          </w:tcPr>
          <w:p w:rsidR="00745839" w:rsidRPr="00D5551A" w:rsidP="00745839" w14:paraId="5B4F80CB" w14:textId="77777777">
            <w:pPr>
              <w:numPr>
                <w:ilvl w:val="0"/>
                <w:numId w:val="1"/>
              </w:numPr>
              <w:bidi w:val="0"/>
              <w:rPr>
                <w:rFonts w:ascii="Arial Unicode MS" w:eastAsia="Arial Unicode MS" w:hAnsi="Arial Unicode MS" w:cs="Arial Unicode MS"/>
                <w:sz w:val="24"/>
                <w:szCs w:val="24"/>
                <w:highlight w:val="white"/>
              </w:rPr>
            </w:pPr>
            <w:r w:rsidRPr="00D5551A">
              <w:rPr>
                <w:rFonts w:ascii="Malgun Gothic" w:eastAsia="Malgun Gothic" w:hAnsi="Malgun Gothic" w:cs="Malgun Gothic"/>
                <w:sz w:val="24"/>
                <w:szCs w:val="24"/>
                <w:highlight w:val="white"/>
                <w:rtl w:val="0"/>
                <w:lang w:val="ko"/>
              </w:rPr>
              <w:t>장애 분야에서 사업을 운영하는 단체 및 서비스 제공업체를 대상으로 합니다.</w:t>
            </w:r>
          </w:p>
        </w:tc>
      </w:tr>
      <w:tr w14:paraId="761FB249" w14:textId="77777777" w:rsidTr="00745839">
        <w:tblPrEx>
          <w:tblW w:w="9351" w:type="dxa"/>
          <w:tblLayout w:type="fixed"/>
          <w:tblLook w:val="0600"/>
        </w:tblPrEx>
        <w:tc>
          <w:tcPr>
            <w:tcW w:w="9351" w:type="dxa"/>
          </w:tcPr>
          <w:p w:rsidR="00745839" w:rsidRPr="00D5551A" w:rsidP="00BB4A52" w14:paraId="4991B6D4" w14:textId="77777777">
            <w:pPr>
              <w:pStyle w:val="Heading2"/>
              <w:bidi w:val="0"/>
              <w:spacing w:after="0"/>
              <w:rPr>
                <w:rFonts w:ascii="Arial Unicode MS" w:eastAsia="Arial Unicode MS" w:hAnsi="Arial Unicode MS" w:cs="Arial Unicode MS"/>
                <w:b/>
                <w:sz w:val="24"/>
                <w:szCs w:val="24"/>
                <w:highlight w:val="white"/>
              </w:rPr>
            </w:pPr>
            <w:r w:rsidRPr="00D5551A">
              <w:rPr>
                <w:rFonts w:ascii="Malgun Gothic" w:eastAsia="Malgun Gothic" w:hAnsi="Malgun Gothic" w:cs="Malgun Gothic"/>
                <w:b/>
                <w:sz w:val="24"/>
                <w:szCs w:val="24"/>
                <w:highlight w:val="white"/>
                <w:rtl w:val="0"/>
                <w:lang w:val="ko"/>
              </w:rPr>
              <w:t>수집하는 정보에는 어떤 것들이 있나요?</w:t>
            </w:r>
          </w:p>
        </w:tc>
      </w:tr>
      <w:tr w14:paraId="74CA3150" w14:textId="77777777" w:rsidTr="00745839">
        <w:tblPrEx>
          <w:tblW w:w="9351" w:type="dxa"/>
          <w:tblLayout w:type="fixed"/>
          <w:tblLook w:val="0600"/>
        </w:tblPrEx>
        <w:tc>
          <w:tcPr>
            <w:tcW w:w="9351" w:type="dxa"/>
          </w:tcPr>
          <w:p w:rsidR="00745839" w:rsidRPr="00D5551A" w:rsidP="00BB4A52" w14:paraId="3907A177" w14:textId="77777777">
            <w:pPr>
              <w:bidi w:val="0"/>
              <w:rPr>
                <w:rFonts w:ascii="Arial Unicode MS" w:eastAsia="Arial Unicode MS" w:hAnsi="Arial Unicode MS" w:cs="Arial Unicode MS"/>
                <w:sz w:val="24"/>
                <w:szCs w:val="24"/>
                <w:highlight w:val="white"/>
              </w:rPr>
            </w:pPr>
            <w:r w:rsidRPr="00D5551A">
              <w:rPr>
                <w:rFonts w:ascii="Malgun Gothic" w:eastAsia="Malgun Gothic" w:hAnsi="Malgun Gothic" w:cs="Malgun Gothic"/>
                <w:sz w:val="24"/>
                <w:szCs w:val="24"/>
                <w:highlight w:val="white"/>
                <w:rtl w:val="0"/>
                <w:lang w:val="ko"/>
              </w:rPr>
              <w:t>저희는 다음과 같은 개인정보를 수집하며, 귀하가 이를 제공하기로 선택한 경우에 한합니다:</w:t>
            </w:r>
          </w:p>
        </w:tc>
      </w:tr>
      <w:tr w14:paraId="2DC9655B" w14:textId="77777777" w:rsidTr="00745839">
        <w:tblPrEx>
          <w:tblW w:w="9351" w:type="dxa"/>
          <w:tblLayout w:type="fixed"/>
          <w:tblLook w:val="0600"/>
        </w:tblPrEx>
        <w:tc>
          <w:tcPr>
            <w:tcW w:w="9351" w:type="dxa"/>
          </w:tcPr>
          <w:p w:rsidR="00745839" w:rsidRPr="00D5551A" w:rsidP="00745839" w14:paraId="0BD2B729" w14:textId="77777777">
            <w:pPr>
              <w:numPr>
                <w:ilvl w:val="0"/>
                <w:numId w:val="3"/>
              </w:numPr>
              <w:bidi w:val="0"/>
              <w:rPr>
                <w:rFonts w:ascii="Arial Unicode MS" w:eastAsia="Arial Unicode MS" w:hAnsi="Arial Unicode MS" w:cs="Arial Unicode MS"/>
                <w:sz w:val="24"/>
                <w:szCs w:val="24"/>
                <w:highlight w:val="white"/>
              </w:rPr>
            </w:pPr>
            <w:r w:rsidRPr="00D5551A">
              <w:rPr>
                <w:rFonts w:ascii="Malgun Gothic" w:eastAsia="Malgun Gothic" w:hAnsi="Malgun Gothic" w:cs="Malgun Gothic"/>
                <w:sz w:val="24"/>
                <w:szCs w:val="24"/>
                <w:highlight w:val="white"/>
                <w:rtl w:val="0"/>
                <w:lang w:val="ko"/>
              </w:rPr>
              <w:t>귀하의 이름, 연락처, 위치(우편번호) 및 저희와의 의사소통 과정에서 얻은 정보.</w:t>
            </w:r>
          </w:p>
        </w:tc>
      </w:tr>
      <w:tr w14:paraId="5C586B39" w14:textId="77777777" w:rsidTr="00745839">
        <w:tblPrEx>
          <w:tblW w:w="9351" w:type="dxa"/>
          <w:tblLayout w:type="fixed"/>
          <w:tblLook w:val="0600"/>
        </w:tblPrEx>
        <w:tc>
          <w:tcPr>
            <w:tcW w:w="9351" w:type="dxa"/>
          </w:tcPr>
          <w:p w:rsidR="00745839" w:rsidRPr="00D5551A" w:rsidP="00BB4A52" w14:paraId="22421626" w14:textId="77777777">
            <w:pPr>
              <w:bidi w:val="0"/>
              <w:rPr>
                <w:rFonts w:ascii="Arial Unicode MS" w:eastAsia="Arial Unicode MS" w:hAnsi="Arial Unicode MS" w:cs="Arial Unicode MS"/>
                <w:sz w:val="24"/>
                <w:szCs w:val="24"/>
                <w:highlight w:val="white"/>
              </w:rPr>
            </w:pPr>
            <w:r w:rsidRPr="00D5551A">
              <w:rPr>
                <w:rFonts w:ascii="Malgun Gothic" w:eastAsia="Malgun Gothic" w:hAnsi="Malgun Gothic" w:cs="Malgun Gothic"/>
                <w:sz w:val="24"/>
                <w:szCs w:val="24"/>
                <w:highlight w:val="white"/>
                <w:rtl w:val="0"/>
                <w:lang w:val="ko"/>
              </w:rPr>
              <w:t>귀하는 익명으로 또는 필명(즉, 가명)을 사용하여 서비스를 이용할 수도 있습니다. 그러나 익명으로 또는 필명으로 서비스의 모든 부분을 제공받는 것이 항상 가능하지는 않을 수도 있습니다.</w:t>
            </w:r>
          </w:p>
        </w:tc>
      </w:tr>
      <w:tr w14:paraId="3C6680D1" w14:textId="77777777" w:rsidTr="00745839">
        <w:tblPrEx>
          <w:tblW w:w="9351" w:type="dxa"/>
          <w:tblLayout w:type="fixed"/>
          <w:tblLook w:val="0600"/>
        </w:tblPrEx>
        <w:tc>
          <w:tcPr>
            <w:tcW w:w="9351" w:type="dxa"/>
          </w:tcPr>
          <w:p w:rsidR="00745839" w:rsidRPr="00D5551A" w:rsidP="00BB4A52" w14:paraId="4716451F" w14:textId="77777777">
            <w:pPr>
              <w:pStyle w:val="Heading2"/>
              <w:bidi w:val="0"/>
              <w:spacing w:after="0"/>
              <w:rPr>
                <w:rFonts w:ascii="Arial Unicode MS" w:eastAsia="Arial Unicode MS" w:hAnsi="Arial Unicode MS" w:cs="Arial Unicode MS"/>
                <w:b/>
                <w:sz w:val="24"/>
                <w:szCs w:val="24"/>
                <w:highlight w:val="white"/>
              </w:rPr>
            </w:pPr>
            <w:r w:rsidRPr="00D5551A">
              <w:rPr>
                <w:rFonts w:ascii="Malgun Gothic" w:eastAsia="Malgun Gothic" w:hAnsi="Malgun Gothic" w:cs="Malgun Gothic"/>
                <w:b/>
                <w:sz w:val="24"/>
                <w:szCs w:val="24"/>
                <w:highlight w:val="white"/>
                <w:rtl w:val="0"/>
                <w:lang w:val="ko"/>
              </w:rPr>
              <w:t>개인정보를 수집하는 이유는 무엇인가요?</w:t>
            </w:r>
          </w:p>
        </w:tc>
      </w:tr>
      <w:tr w14:paraId="20088198" w14:textId="77777777" w:rsidTr="00745839">
        <w:tblPrEx>
          <w:tblW w:w="9351" w:type="dxa"/>
          <w:tblLayout w:type="fixed"/>
          <w:tblLook w:val="0600"/>
        </w:tblPrEx>
        <w:tc>
          <w:tcPr>
            <w:tcW w:w="9351" w:type="dxa"/>
          </w:tcPr>
          <w:p w:rsidR="00745839" w:rsidRPr="00D5551A" w:rsidP="00BB4A52" w14:paraId="4368A180" w14:textId="77777777">
            <w:pPr>
              <w:bidi w:val="0"/>
              <w:rPr>
                <w:rFonts w:ascii="Arial Unicode MS" w:eastAsia="Arial Unicode MS" w:hAnsi="Arial Unicode MS" w:cs="Arial Unicode MS"/>
                <w:sz w:val="24"/>
                <w:szCs w:val="24"/>
                <w:highlight w:val="white"/>
              </w:rPr>
            </w:pPr>
            <w:r w:rsidRPr="00D5551A">
              <w:rPr>
                <w:rFonts w:ascii="Malgun Gothic" w:eastAsia="Malgun Gothic" w:hAnsi="Malgun Gothic" w:cs="Malgun Gothic"/>
                <w:sz w:val="24"/>
                <w:szCs w:val="24"/>
                <w:highlight w:val="white"/>
                <w:rtl w:val="0"/>
                <w:lang w:val="ko"/>
              </w:rPr>
              <w:t>저희는 귀하에게 서비스를 제공하기 위해 개인정보를 수집합니다. 개인정보를 저희와 공유하지 않을 경우, 저희의 지원 역량이 제한적일 수 있습니다.</w:t>
            </w:r>
          </w:p>
        </w:tc>
      </w:tr>
      <w:tr w14:paraId="6C1ECAA6" w14:textId="77777777" w:rsidTr="00745839">
        <w:tblPrEx>
          <w:tblW w:w="9351" w:type="dxa"/>
          <w:tblLayout w:type="fixed"/>
          <w:tblLook w:val="0600"/>
        </w:tblPrEx>
        <w:tc>
          <w:tcPr>
            <w:tcW w:w="9351" w:type="dxa"/>
          </w:tcPr>
          <w:p w:rsidR="00745839" w:rsidRPr="00D5551A" w:rsidP="00BB4A52" w14:paraId="016072BF" w14:textId="77777777">
            <w:pPr>
              <w:bidi w:val="0"/>
              <w:rPr>
                <w:rFonts w:ascii="Arial Unicode MS" w:eastAsia="Arial Unicode MS" w:hAnsi="Arial Unicode MS" w:cs="Arial Unicode MS"/>
                <w:sz w:val="24"/>
                <w:szCs w:val="24"/>
                <w:highlight w:val="white"/>
              </w:rPr>
            </w:pPr>
            <w:r w:rsidRPr="00D5551A">
              <w:rPr>
                <w:rFonts w:ascii="Malgun Gothic" w:eastAsia="Malgun Gothic" w:hAnsi="Malgun Gothic" w:cs="Malgun Gothic"/>
                <w:sz w:val="24"/>
                <w:szCs w:val="24"/>
                <w:highlight w:val="white"/>
                <w:rtl w:val="0"/>
                <w:lang w:val="ko"/>
              </w:rPr>
              <w:t>귀하가 저희에게 개인정보를 제공하거나 타인에게 귀하의 개인정보를 대신 제공하도록 위임한 경우, 이 정보는 개인정보 보호법에 부합하는 방식으로 수집, 사용, 저장 및 공개될 것입니다.</w:t>
            </w:r>
          </w:p>
        </w:tc>
      </w:tr>
      <w:tr w14:paraId="67E526D0" w14:textId="77777777" w:rsidTr="00745839">
        <w:tblPrEx>
          <w:tblW w:w="9351" w:type="dxa"/>
          <w:tblLayout w:type="fixed"/>
          <w:tblLook w:val="0600"/>
        </w:tblPrEx>
        <w:tc>
          <w:tcPr>
            <w:tcW w:w="9351" w:type="dxa"/>
          </w:tcPr>
          <w:p w:rsidR="00745839" w:rsidRPr="00D5551A" w:rsidP="00BB4A52" w14:paraId="74512429" w14:textId="77777777">
            <w:pPr>
              <w:pStyle w:val="Heading2"/>
              <w:bidi w:val="0"/>
              <w:spacing w:after="0"/>
              <w:rPr>
                <w:rFonts w:ascii="Arial Unicode MS" w:eastAsia="Arial Unicode MS" w:hAnsi="Arial Unicode MS" w:cs="Arial Unicode MS"/>
                <w:b/>
                <w:sz w:val="24"/>
                <w:szCs w:val="24"/>
                <w:highlight w:val="white"/>
              </w:rPr>
            </w:pPr>
            <w:r w:rsidRPr="00D5551A">
              <w:rPr>
                <w:rFonts w:ascii="Malgun Gothic" w:eastAsia="Malgun Gothic" w:hAnsi="Malgun Gothic" w:cs="Malgun Gothic"/>
                <w:b/>
                <w:sz w:val="24"/>
                <w:szCs w:val="24"/>
                <w:highlight w:val="white"/>
                <w:rtl w:val="0"/>
                <w:lang w:val="ko"/>
              </w:rPr>
              <w:t>개인정보를 어떻게 수집하나요?</w:t>
            </w:r>
          </w:p>
        </w:tc>
      </w:tr>
      <w:tr w14:paraId="1F82C90E" w14:textId="77777777" w:rsidTr="00745839">
        <w:tblPrEx>
          <w:tblW w:w="9351" w:type="dxa"/>
          <w:tblLayout w:type="fixed"/>
          <w:tblLook w:val="0600"/>
        </w:tblPrEx>
        <w:tc>
          <w:tcPr>
            <w:tcW w:w="9351" w:type="dxa"/>
          </w:tcPr>
          <w:p w:rsidR="00745839" w:rsidRPr="00D5551A" w:rsidP="00BB4A52" w14:paraId="5D0EE562" w14:textId="77777777">
            <w:pPr>
              <w:bidi w:val="0"/>
              <w:rPr>
                <w:rFonts w:ascii="Arial Unicode MS" w:eastAsia="Arial Unicode MS" w:hAnsi="Arial Unicode MS" w:cs="Arial Unicode MS"/>
                <w:sz w:val="24"/>
                <w:szCs w:val="24"/>
                <w:highlight w:val="white"/>
              </w:rPr>
            </w:pPr>
            <w:r w:rsidRPr="00D5551A">
              <w:rPr>
                <w:rFonts w:ascii="Malgun Gothic" w:eastAsia="Malgun Gothic" w:hAnsi="Malgun Gothic" w:cs="Malgun Gothic"/>
                <w:sz w:val="24"/>
                <w:szCs w:val="24"/>
                <w:highlight w:val="white"/>
                <w:rtl w:val="0"/>
                <w:lang w:val="ko"/>
              </w:rPr>
              <w:t>귀하가 장애인 서비스에 대한 정보를 요청하기 위해 고객 센터 전화 1800 643 787번 서비스나, Disability Gateway 온라인 채팅 또는 웹 양식/이메일 문의를 통해 Disability Gateway에 연락하거나, 누군가가 귀하를 대신하여 연락을 취할 때 개인 정보가 수집될 수 있습니다. 이러한 수단을 통해 Disability Gateway에 연락하는 경우, 귀하는 복지부를 대신하여 Disability Gateway를 운영하는 The Benevolent Society와 소통하는 것입니다.</w:t>
            </w:r>
          </w:p>
        </w:tc>
      </w:tr>
      <w:tr w14:paraId="66100546" w14:textId="77777777" w:rsidTr="00745839">
        <w:tblPrEx>
          <w:tblW w:w="9351" w:type="dxa"/>
          <w:tblLayout w:type="fixed"/>
          <w:tblLook w:val="0600"/>
        </w:tblPrEx>
        <w:tc>
          <w:tcPr>
            <w:tcW w:w="9351" w:type="dxa"/>
          </w:tcPr>
          <w:p w:rsidR="00745839" w:rsidRPr="00D5551A" w:rsidP="00BB4A52" w14:paraId="7767D980" w14:textId="77777777">
            <w:pPr>
              <w:bidi w:val="0"/>
              <w:rPr>
                <w:rFonts w:ascii="Arial Unicode MS" w:eastAsia="Arial Unicode MS" w:hAnsi="Arial Unicode MS" w:cs="Arial Unicode MS"/>
                <w:sz w:val="24"/>
                <w:szCs w:val="24"/>
                <w:highlight w:val="white"/>
              </w:rPr>
            </w:pPr>
            <w:r w:rsidRPr="00D5551A">
              <w:rPr>
                <w:rFonts w:ascii="Malgun Gothic" w:eastAsia="Malgun Gothic" w:hAnsi="Malgun Gothic" w:cs="Malgun Gothic"/>
                <w:sz w:val="24"/>
                <w:szCs w:val="24"/>
                <w:highlight w:val="white"/>
                <w:rtl w:val="0"/>
                <w:lang w:val="ko"/>
              </w:rPr>
              <w:t>The Benevolent Society 직원은 귀하가 Disability Gateway에 문의한 것에 대한 정보를 기록하기 전에, 개인 정보를 수집하고 저장하는 데 대해 동의를 구할 것입니다.</w:t>
            </w:r>
          </w:p>
        </w:tc>
      </w:tr>
      <w:tr w14:paraId="1E3608E9" w14:textId="77777777" w:rsidTr="00745839">
        <w:tblPrEx>
          <w:tblW w:w="9351" w:type="dxa"/>
          <w:tblLayout w:type="fixed"/>
          <w:tblLook w:val="0600"/>
        </w:tblPrEx>
        <w:tc>
          <w:tcPr>
            <w:tcW w:w="9351" w:type="dxa"/>
          </w:tcPr>
          <w:p w:rsidR="00745839" w:rsidRPr="00D5551A" w:rsidP="00BB4A52" w14:paraId="0FA73F5A" w14:textId="77777777">
            <w:pPr>
              <w:bidi w:val="0"/>
              <w:rPr>
                <w:rFonts w:ascii="Arial Unicode MS" w:eastAsia="Arial Unicode MS" w:hAnsi="Arial Unicode MS" w:cs="Arial Unicode MS"/>
                <w:sz w:val="24"/>
                <w:szCs w:val="24"/>
                <w:highlight w:val="white"/>
              </w:rPr>
            </w:pPr>
            <w:r w:rsidRPr="00D5551A">
              <w:rPr>
                <w:rFonts w:ascii="Malgun Gothic" w:eastAsia="Malgun Gothic" w:hAnsi="Malgun Gothic" w:cs="Malgun Gothic"/>
                <w:sz w:val="24"/>
                <w:szCs w:val="24"/>
                <w:highlight w:val="white"/>
                <w:rtl w:val="0"/>
                <w:lang w:val="ko"/>
              </w:rPr>
              <w:t>귀하의 개인정보(장애 관련 정보 등 귀하에 관한 민감한 정보 포함)를 저희에게 제공함으로써, 귀하는 본 개인정보 수집 고지에 설명된 대로 저희가 해당 정보를 수집, 사용, 공개 및 처리하는 데 동의하는 것입니다. 저희가 개인정보를 공개하는 대상에 대한 자세한 내용은 아래에서 확인할 수 있습니다.</w:t>
            </w:r>
          </w:p>
        </w:tc>
      </w:tr>
      <w:tr w14:paraId="20966B67" w14:textId="77777777" w:rsidTr="00745839">
        <w:tblPrEx>
          <w:tblW w:w="9351" w:type="dxa"/>
          <w:tblLayout w:type="fixed"/>
          <w:tblLook w:val="0600"/>
        </w:tblPrEx>
        <w:tc>
          <w:tcPr>
            <w:tcW w:w="9351" w:type="dxa"/>
          </w:tcPr>
          <w:p w:rsidR="00745839" w:rsidRPr="00D5551A" w:rsidP="00BB4A52" w14:paraId="1A008260" w14:textId="77777777">
            <w:pPr>
              <w:pStyle w:val="Heading2"/>
              <w:bidi w:val="0"/>
              <w:spacing w:after="0"/>
              <w:rPr>
                <w:rFonts w:ascii="Arial Unicode MS" w:eastAsia="Arial Unicode MS" w:hAnsi="Arial Unicode MS" w:cs="Arial Unicode MS"/>
                <w:b/>
                <w:sz w:val="24"/>
                <w:szCs w:val="24"/>
                <w:highlight w:val="white"/>
              </w:rPr>
            </w:pPr>
            <w:r w:rsidRPr="00D5551A">
              <w:rPr>
                <w:rFonts w:ascii="Malgun Gothic" w:eastAsia="Malgun Gothic" w:hAnsi="Malgun Gothic" w:cs="Malgun Gothic"/>
                <w:b/>
                <w:sz w:val="24"/>
                <w:szCs w:val="24"/>
                <w:highlight w:val="white"/>
                <w:rtl w:val="0"/>
                <w:lang w:val="ko"/>
              </w:rPr>
              <w:t>개인 정보는 어떤 용도로 사용되나요?</w:t>
            </w:r>
          </w:p>
        </w:tc>
      </w:tr>
      <w:tr w14:paraId="1B9D6812" w14:textId="77777777" w:rsidTr="00745839">
        <w:tblPrEx>
          <w:tblW w:w="9351" w:type="dxa"/>
          <w:tblLayout w:type="fixed"/>
          <w:tblLook w:val="0600"/>
        </w:tblPrEx>
        <w:tc>
          <w:tcPr>
            <w:tcW w:w="9351" w:type="dxa"/>
          </w:tcPr>
          <w:p w:rsidR="00745839" w:rsidRPr="00D5551A" w:rsidP="00BB4A52" w14:paraId="45A30FAE" w14:textId="77777777">
            <w:pPr>
              <w:bidi w:val="0"/>
              <w:rPr>
                <w:rFonts w:ascii="Arial Unicode MS" w:eastAsia="Arial Unicode MS" w:hAnsi="Arial Unicode MS" w:cs="Arial Unicode MS"/>
                <w:sz w:val="24"/>
                <w:szCs w:val="24"/>
                <w:highlight w:val="white"/>
              </w:rPr>
            </w:pPr>
            <w:r w:rsidRPr="00D5551A">
              <w:rPr>
                <w:rFonts w:ascii="Malgun Gothic" w:eastAsia="Malgun Gothic" w:hAnsi="Malgun Gothic" w:cs="Malgun Gothic"/>
                <w:sz w:val="24"/>
                <w:szCs w:val="24"/>
                <w:highlight w:val="white"/>
                <w:rtl w:val="0"/>
                <w:lang w:val="ko"/>
              </w:rPr>
              <w:t>저희는 서비스를 제공하고 법적 의무를 이행하기 위해 귀하의 개인정보(민감한 정보가 포함될 수 있음)를 수집하고 사용합니다. 예를 들어, 저희는 귀하의 개인 정보(제공하기로 선택한 경우)를 사용하여 귀하의 문의 및 의견에 답변을 하거나, 귀하에게 추가적인 도움을 줄 수 있는 서비스를 추천할 수 있습니다.</w:t>
            </w:r>
          </w:p>
        </w:tc>
      </w:tr>
      <w:tr w14:paraId="366FD262" w14:textId="77777777" w:rsidTr="00745839">
        <w:tblPrEx>
          <w:tblW w:w="9351" w:type="dxa"/>
          <w:tblLayout w:type="fixed"/>
          <w:tblLook w:val="0600"/>
        </w:tblPrEx>
        <w:tc>
          <w:tcPr>
            <w:tcW w:w="9351" w:type="dxa"/>
          </w:tcPr>
          <w:p w:rsidR="00745839" w:rsidRPr="00D5551A" w:rsidP="00BB4A52" w14:paraId="00AE3690" w14:textId="77777777">
            <w:pPr>
              <w:bidi w:val="0"/>
              <w:rPr>
                <w:rFonts w:ascii="Arial Unicode MS" w:eastAsia="Arial Unicode MS" w:hAnsi="Arial Unicode MS" w:cs="Arial Unicode MS"/>
                <w:sz w:val="24"/>
                <w:szCs w:val="24"/>
                <w:highlight w:val="white"/>
              </w:rPr>
            </w:pPr>
            <w:r w:rsidRPr="00D5551A">
              <w:rPr>
                <w:rFonts w:ascii="Malgun Gothic" w:eastAsia="Malgun Gothic" w:hAnsi="Malgun Gothic" w:cs="Malgun Gothic"/>
                <w:sz w:val="24"/>
                <w:szCs w:val="24"/>
                <w:highlight w:val="white"/>
                <w:rtl w:val="0"/>
                <w:lang w:val="ko"/>
              </w:rPr>
              <w:t>일반적으로 저희는 귀하의 개인정보를 다음과 같은 목적으로 사용 및 공개합니다:</w:t>
            </w:r>
          </w:p>
        </w:tc>
      </w:tr>
      <w:tr w14:paraId="02CF0443" w14:textId="77777777" w:rsidTr="00745839">
        <w:tblPrEx>
          <w:tblW w:w="9351" w:type="dxa"/>
          <w:tblLayout w:type="fixed"/>
          <w:tblLook w:val="0600"/>
        </w:tblPrEx>
        <w:tc>
          <w:tcPr>
            <w:tcW w:w="9351" w:type="dxa"/>
          </w:tcPr>
          <w:p w:rsidR="00745839" w:rsidRPr="00D5551A" w:rsidP="00745839" w14:paraId="7AE6C98C" w14:textId="77777777">
            <w:pPr>
              <w:numPr>
                <w:ilvl w:val="0"/>
                <w:numId w:val="5"/>
              </w:numPr>
              <w:bidi w:val="0"/>
              <w:rPr>
                <w:rFonts w:ascii="Arial Unicode MS" w:eastAsia="Arial Unicode MS" w:hAnsi="Arial Unicode MS" w:cs="Arial Unicode MS"/>
                <w:sz w:val="24"/>
                <w:szCs w:val="24"/>
                <w:highlight w:val="white"/>
              </w:rPr>
            </w:pPr>
            <w:r w:rsidRPr="00D5551A">
              <w:rPr>
                <w:rFonts w:ascii="Malgun Gothic" w:eastAsia="Malgun Gothic" w:hAnsi="Malgun Gothic" w:cs="Malgun Gothic"/>
                <w:sz w:val="24"/>
                <w:szCs w:val="24"/>
                <w:highlight w:val="white"/>
                <w:rtl w:val="0"/>
                <w:lang w:val="ko"/>
              </w:rPr>
              <w:t>사용 경향을 파악합니다;</w:t>
            </w:r>
          </w:p>
        </w:tc>
      </w:tr>
      <w:tr w14:paraId="58C1732F" w14:textId="77777777" w:rsidTr="00745839">
        <w:tblPrEx>
          <w:tblW w:w="9351" w:type="dxa"/>
          <w:tblLayout w:type="fixed"/>
          <w:tblLook w:val="0600"/>
        </w:tblPrEx>
        <w:tc>
          <w:tcPr>
            <w:tcW w:w="9351" w:type="dxa"/>
          </w:tcPr>
          <w:p w:rsidR="00745839" w:rsidRPr="00D5551A" w:rsidP="00745839" w14:paraId="5AE33051" w14:textId="77777777">
            <w:pPr>
              <w:numPr>
                <w:ilvl w:val="0"/>
                <w:numId w:val="5"/>
              </w:numPr>
              <w:bidi w:val="0"/>
              <w:rPr>
                <w:rFonts w:ascii="Arial Unicode MS" w:eastAsia="Arial Unicode MS" w:hAnsi="Arial Unicode MS" w:cs="Arial Unicode MS"/>
                <w:sz w:val="24"/>
                <w:szCs w:val="24"/>
                <w:highlight w:val="white"/>
              </w:rPr>
            </w:pPr>
            <w:r w:rsidRPr="00D5551A">
              <w:rPr>
                <w:rFonts w:ascii="Malgun Gothic" w:eastAsia="Malgun Gothic" w:hAnsi="Malgun Gothic" w:cs="Malgun Gothic"/>
                <w:sz w:val="24"/>
                <w:szCs w:val="24"/>
                <w:highlight w:val="white"/>
                <w:rtl w:val="0"/>
                <w:lang w:val="ko"/>
              </w:rPr>
              <w:t>맞춤형 및 개별화된 서비스를 제공합니다;</w:t>
            </w:r>
          </w:p>
        </w:tc>
      </w:tr>
      <w:tr w14:paraId="3847B0ED" w14:textId="77777777" w:rsidTr="00745839">
        <w:tblPrEx>
          <w:tblW w:w="9351" w:type="dxa"/>
          <w:tblLayout w:type="fixed"/>
          <w:tblLook w:val="0600"/>
        </w:tblPrEx>
        <w:tc>
          <w:tcPr>
            <w:tcW w:w="9351" w:type="dxa"/>
          </w:tcPr>
          <w:p w:rsidR="00745839" w:rsidRPr="00D5551A" w:rsidP="00745839" w14:paraId="106CC82A" w14:textId="77777777">
            <w:pPr>
              <w:numPr>
                <w:ilvl w:val="0"/>
                <w:numId w:val="5"/>
              </w:numPr>
              <w:bidi w:val="0"/>
              <w:rPr>
                <w:rFonts w:ascii="Arial Unicode MS" w:eastAsia="Arial Unicode MS" w:hAnsi="Arial Unicode MS" w:cs="Arial Unicode MS"/>
                <w:sz w:val="24"/>
                <w:szCs w:val="24"/>
                <w:highlight w:val="white"/>
              </w:rPr>
            </w:pPr>
            <w:r w:rsidRPr="00D5551A">
              <w:rPr>
                <w:rFonts w:ascii="Malgun Gothic" w:eastAsia="Malgun Gothic" w:hAnsi="Malgun Gothic" w:cs="Malgun Gothic"/>
                <w:sz w:val="24"/>
                <w:szCs w:val="24"/>
                <w:highlight w:val="white"/>
                <w:rtl w:val="0"/>
                <w:lang w:val="ko"/>
              </w:rPr>
              <w:t>저희의 서비스 표준을 관리하는 데 도움이 됩니다; 그리고</w:t>
            </w:r>
          </w:p>
        </w:tc>
      </w:tr>
      <w:tr w14:paraId="13DB839E" w14:textId="77777777" w:rsidTr="00745839">
        <w:tblPrEx>
          <w:tblW w:w="9351" w:type="dxa"/>
          <w:tblLayout w:type="fixed"/>
          <w:tblLook w:val="0600"/>
        </w:tblPrEx>
        <w:tc>
          <w:tcPr>
            <w:tcW w:w="9351" w:type="dxa"/>
          </w:tcPr>
          <w:p w:rsidR="00745839" w:rsidRPr="00D5551A" w:rsidP="00745839" w14:paraId="315B3A62" w14:textId="77777777">
            <w:pPr>
              <w:numPr>
                <w:ilvl w:val="0"/>
                <w:numId w:val="5"/>
              </w:numPr>
              <w:bidi w:val="0"/>
              <w:rPr>
                <w:rFonts w:ascii="Arial Unicode MS" w:eastAsia="Arial Unicode MS" w:hAnsi="Arial Unicode MS" w:cs="Arial Unicode MS"/>
                <w:sz w:val="24"/>
                <w:szCs w:val="24"/>
                <w:highlight w:val="white"/>
              </w:rPr>
            </w:pPr>
            <w:r w:rsidRPr="00D5551A">
              <w:rPr>
                <w:rFonts w:ascii="Malgun Gothic" w:eastAsia="Malgun Gothic" w:hAnsi="Malgun Gothic" w:cs="Malgun Gothic"/>
                <w:sz w:val="24"/>
                <w:szCs w:val="24"/>
                <w:highlight w:val="white"/>
                <w:rtl w:val="0"/>
                <w:lang w:val="ko"/>
              </w:rPr>
              <w:t>법적 의무를 준수하기 위해서입니다.</w:t>
            </w:r>
          </w:p>
        </w:tc>
      </w:tr>
      <w:tr w14:paraId="41DB7C5E" w14:textId="77777777" w:rsidTr="00745839">
        <w:tblPrEx>
          <w:tblW w:w="9351" w:type="dxa"/>
          <w:tblLayout w:type="fixed"/>
          <w:tblLook w:val="0600"/>
        </w:tblPrEx>
        <w:tc>
          <w:tcPr>
            <w:tcW w:w="9351" w:type="dxa"/>
          </w:tcPr>
          <w:p w:rsidR="00745839" w:rsidRPr="00D5551A" w:rsidP="00BB4A52" w14:paraId="6754F8D9" w14:textId="77777777">
            <w:pPr>
              <w:bidi w:val="0"/>
              <w:rPr>
                <w:rFonts w:ascii="Arial Unicode MS" w:eastAsia="Arial Unicode MS" w:hAnsi="Arial Unicode MS" w:cs="Arial Unicode MS"/>
                <w:sz w:val="24"/>
                <w:szCs w:val="24"/>
                <w:highlight w:val="white"/>
              </w:rPr>
            </w:pPr>
            <w:r w:rsidRPr="00D5551A">
              <w:rPr>
                <w:rFonts w:ascii="Malgun Gothic" w:eastAsia="Malgun Gothic" w:hAnsi="Malgun Gothic" w:cs="Malgun Gothic"/>
                <w:sz w:val="24"/>
                <w:szCs w:val="24"/>
                <w:highlight w:val="white"/>
                <w:rtl w:val="0"/>
                <w:lang w:val="ko"/>
              </w:rPr>
              <w:t>저희는 비식별화된 정보(개인을 식별할 수 없음)를 Disability Gateway 서비스의 개선, 보고 그리고 서비스 및 그 다양한 요소의 평가에 사용할 수 있습니다. 비식별화된 정보는 학술 논문이나 학회 발표에서도 사용될 수 있습니다.</w:t>
            </w:r>
          </w:p>
        </w:tc>
      </w:tr>
      <w:tr w14:paraId="34FD259D" w14:textId="77777777" w:rsidTr="00745839">
        <w:tblPrEx>
          <w:tblW w:w="9351" w:type="dxa"/>
          <w:tblLayout w:type="fixed"/>
          <w:tblLook w:val="0600"/>
        </w:tblPrEx>
        <w:tc>
          <w:tcPr>
            <w:tcW w:w="9351" w:type="dxa"/>
          </w:tcPr>
          <w:p w:rsidR="00745839" w:rsidRPr="00D5551A" w:rsidP="00BB4A52" w14:paraId="1C3EEC54" w14:textId="77777777">
            <w:pPr>
              <w:bidi w:val="0"/>
              <w:rPr>
                <w:rFonts w:ascii="Arial Unicode MS" w:eastAsia="Arial Unicode MS" w:hAnsi="Arial Unicode MS" w:cs="Arial Unicode MS"/>
                <w:sz w:val="24"/>
                <w:szCs w:val="24"/>
                <w:highlight w:val="white"/>
              </w:rPr>
            </w:pPr>
            <w:r w:rsidRPr="00D5551A">
              <w:rPr>
                <w:rFonts w:ascii="Malgun Gothic" w:eastAsia="Malgun Gothic" w:hAnsi="Malgun Gothic" w:cs="Malgun Gothic"/>
                <w:sz w:val="24"/>
                <w:szCs w:val="24"/>
                <w:highlight w:val="white"/>
                <w:rtl w:val="0"/>
                <w:lang w:val="ko"/>
              </w:rPr>
              <w:t>저희는 서비스로 걸려온 전화 통화를, 품질 검증 및 교육 목적으로 녹음합니다. 통화 녹음을 하지 않도록 선택할 수 있습니다.</w:t>
            </w:r>
          </w:p>
        </w:tc>
      </w:tr>
      <w:tr w14:paraId="747F5529" w14:textId="77777777" w:rsidTr="00745839">
        <w:tblPrEx>
          <w:tblW w:w="9351" w:type="dxa"/>
          <w:tblLayout w:type="fixed"/>
          <w:tblLook w:val="0600"/>
        </w:tblPrEx>
        <w:tc>
          <w:tcPr>
            <w:tcW w:w="9351" w:type="dxa"/>
          </w:tcPr>
          <w:p w:rsidR="00745839" w:rsidRPr="00D5551A" w:rsidP="00BB4A52" w14:paraId="6E98BC5E" w14:textId="77777777">
            <w:pPr>
              <w:bidi w:val="0"/>
              <w:rPr>
                <w:rFonts w:ascii="Arial Unicode MS" w:eastAsia="Arial Unicode MS" w:hAnsi="Arial Unicode MS" w:cs="Arial Unicode MS"/>
                <w:sz w:val="24"/>
                <w:szCs w:val="24"/>
                <w:highlight w:val="white"/>
              </w:rPr>
            </w:pPr>
            <w:r w:rsidRPr="00D5551A">
              <w:rPr>
                <w:rFonts w:ascii="Malgun Gothic" w:eastAsia="Malgun Gothic" w:hAnsi="Malgun Gothic" w:cs="Malgun Gothic"/>
                <w:sz w:val="24"/>
                <w:szCs w:val="24"/>
                <w:highlight w:val="white"/>
                <w:rtl w:val="0"/>
                <w:lang w:val="ko"/>
              </w:rPr>
              <w:t>온라인 채팅 옵션을 통해 저희에게 연락하는 경우, 서비스 개선에 참고하기 위해서 온라인 채팅 대화글이나 기록을 보관합니다. 대화글을 보관하고 싶지 않다면, 귀하와 온라인으로 상담하는 상담사에게 말하면 됩니다.</w:t>
            </w:r>
          </w:p>
        </w:tc>
      </w:tr>
      <w:tr w14:paraId="2C354ABA" w14:textId="77777777" w:rsidTr="00745839">
        <w:tblPrEx>
          <w:tblW w:w="9351" w:type="dxa"/>
          <w:tblLayout w:type="fixed"/>
          <w:tblLook w:val="0600"/>
        </w:tblPrEx>
        <w:tc>
          <w:tcPr>
            <w:tcW w:w="9351" w:type="dxa"/>
          </w:tcPr>
          <w:p w:rsidR="00745839" w:rsidRPr="00D5551A" w:rsidP="00BB4A52" w14:paraId="53F2FF34" w14:textId="77777777">
            <w:pPr>
              <w:bidi w:val="0"/>
              <w:rPr>
                <w:rFonts w:ascii="Arial Unicode MS" w:eastAsia="Arial Unicode MS" w:hAnsi="Arial Unicode MS" w:cs="Arial Unicode MS"/>
                <w:sz w:val="24"/>
                <w:szCs w:val="24"/>
                <w:highlight w:val="white"/>
              </w:rPr>
            </w:pPr>
            <w:r w:rsidRPr="00D5551A">
              <w:rPr>
                <w:rFonts w:ascii="Malgun Gothic" w:eastAsia="Malgun Gothic" w:hAnsi="Malgun Gothic" w:cs="Malgun Gothic"/>
                <w:sz w:val="24"/>
                <w:szCs w:val="24"/>
                <w:highlight w:val="white"/>
                <w:rtl w:val="0"/>
                <w:lang w:val="ko"/>
              </w:rPr>
              <w:t>저희는 귀하에게 서비스를 제공하기 위해, 그리고 법적 의무를 준수하기 위해 필요한 기간 동안만 개인정보를 보관합니다. 이러한 목적상 더 이상 필요하지 않은 경우, 저희는 해당 정보를 파기하거나 영구적으로 비식별화하기 위한 합리적인 조치를 취합니다.</w:t>
            </w:r>
          </w:p>
        </w:tc>
      </w:tr>
      <w:tr w14:paraId="48247953" w14:textId="77777777" w:rsidTr="00745839">
        <w:tblPrEx>
          <w:tblW w:w="9351" w:type="dxa"/>
          <w:tblLayout w:type="fixed"/>
          <w:tblLook w:val="0600"/>
        </w:tblPrEx>
        <w:tc>
          <w:tcPr>
            <w:tcW w:w="9351" w:type="dxa"/>
          </w:tcPr>
          <w:p w:rsidR="00745839" w:rsidRPr="00D5551A" w:rsidP="00BB4A52" w14:paraId="13809D6F" w14:textId="77777777">
            <w:pPr>
              <w:bidi w:val="0"/>
              <w:rPr>
                <w:rFonts w:ascii="Arial Unicode MS" w:eastAsia="Arial Unicode MS" w:hAnsi="Arial Unicode MS" w:cs="Arial Unicode MS"/>
                <w:sz w:val="24"/>
                <w:szCs w:val="24"/>
                <w:highlight w:val="white"/>
              </w:rPr>
            </w:pPr>
            <w:r w:rsidRPr="00D5551A">
              <w:rPr>
                <w:rFonts w:ascii="Malgun Gothic" w:eastAsia="Malgun Gothic" w:hAnsi="Malgun Gothic" w:cs="Malgun Gothic"/>
                <w:sz w:val="24"/>
                <w:szCs w:val="24"/>
                <w:highlight w:val="white"/>
                <w:rtl w:val="0"/>
                <w:lang w:val="ko"/>
              </w:rPr>
              <w:t>서비스와 관련하여 The Benevolent Society 또는 그 계약자 및 서비스 제공업체가 보유하고 있는 모든 개인정보는 사회복지부를 대신하여 보유하고 있으며, 이로 인해 서비스를 제공할 수 있습니다. The Benevolent Society가 복지부를 대행 및/또는 복지부의 지시에 따라 서비스 제공을 중단하는 경우에 개인정보는 복지부 또는 복지부가 서비스 수행을 위해 지정하는 계약업체로 이전됩니다.</w:t>
            </w:r>
          </w:p>
        </w:tc>
      </w:tr>
      <w:tr w14:paraId="0DB1C221" w14:textId="77777777" w:rsidTr="00745839">
        <w:tblPrEx>
          <w:tblW w:w="9351" w:type="dxa"/>
          <w:tblLayout w:type="fixed"/>
          <w:tblLook w:val="0600"/>
        </w:tblPrEx>
        <w:tc>
          <w:tcPr>
            <w:tcW w:w="9351" w:type="dxa"/>
          </w:tcPr>
          <w:p w:rsidR="00745839" w:rsidRPr="00D5551A" w:rsidP="00BB4A52" w14:paraId="3A4F425D" w14:textId="77777777">
            <w:pPr>
              <w:pStyle w:val="Heading2"/>
              <w:bidi w:val="0"/>
              <w:spacing w:after="0"/>
              <w:rPr>
                <w:rFonts w:ascii="Arial Unicode MS" w:eastAsia="Arial Unicode MS" w:hAnsi="Arial Unicode MS" w:cs="Arial Unicode MS"/>
                <w:b/>
                <w:sz w:val="24"/>
                <w:szCs w:val="24"/>
                <w:highlight w:val="white"/>
              </w:rPr>
            </w:pPr>
            <w:r w:rsidRPr="00D5551A">
              <w:rPr>
                <w:rFonts w:ascii="Malgun Gothic" w:eastAsia="Malgun Gothic" w:hAnsi="Malgun Gothic" w:cs="Malgun Gothic"/>
                <w:b/>
                <w:sz w:val="24"/>
                <w:szCs w:val="24"/>
                <w:highlight w:val="white"/>
                <w:rtl w:val="0"/>
                <w:lang w:val="ko"/>
              </w:rPr>
              <w:t>개인정보를 공개하는 대상은 누구인가요?</w:t>
            </w:r>
          </w:p>
        </w:tc>
      </w:tr>
      <w:tr w14:paraId="4AB3FFAF" w14:textId="77777777" w:rsidTr="00745839">
        <w:tblPrEx>
          <w:tblW w:w="9351" w:type="dxa"/>
          <w:tblLayout w:type="fixed"/>
          <w:tblLook w:val="0600"/>
        </w:tblPrEx>
        <w:tc>
          <w:tcPr>
            <w:tcW w:w="9351" w:type="dxa"/>
          </w:tcPr>
          <w:p w:rsidR="00745839" w:rsidRPr="00D5551A" w:rsidP="00BB4A52" w14:paraId="77712561" w14:textId="77777777">
            <w:pPr>
              <w:bidi w:val="0"/>
              <w:rPr>
                <w:rFonts w:ascii="Arial Unicode MS" w:eastAsia="Arial Unicode MS" w:hAnsi="Arial Unicode MS" w:cs="Arial Unicode MS"/>
                <w:sz w:val="24"/>
                <w:szCs w:val="24"/>
                <w:highlight w:val="white"/>
              </w:rPr>
            </w:pPr>
            <w:r w:rsidRPr="00D5551A">
              <w:rPr>
                <w:rFonts w:ascii="Malgun Gothic" w:eastAsia="Malgun Gothic" w:hAnsi="Malgun Gothic" w:cs="Malgun Gothic"/>
                <w:sz w:val="24"/>
                <w:szCs w:val="24"/>
                <w:highlight w:val="white"/>
                <w:rtl w:val="0"/>
                <w:lang w:val="ko"/>
              </w:rPr>
              <w:t xml:space="preserve">저희는 귀하의 개인 정보를 다른 사람에게 공개해야 할 수도 있습니다. 저희는 정보 공개가 개인정보 보호법 및 </w:t>
            </w:r>
            <w:hyperlink r:id="rId5" w:history="1">
              <w:r w:rsidRPr="00D5551A">
                <w:rPr>
                  <w:rFonts w:ascii="Malgun Gothic" w:eastAsia="Malgun Gothic" w:hAnsi="Malgun Gothic" w:cs="Malgun Gothic"/>
                  <w:color w:val="012169"/>
                  <w:sz w:val="24"/>
                  <w:szCs w:val="24"/>
                  <w:highlight w:val="white"/>
                  <w:u w:val="single"/>
                  <w:rtl w:val="0"/>
                  <w:lang w:val="ko"/>
                </w:rPr>
                <w:t>호주 정보 위원회(Office of the Australian Information Commissioner)의 지침</w:t>
              </w:r>
            </w:hyperlink>
            <w:r w:rsidRPr="00D5551A">
              <w:rPr>
                <w:rFonts w:ascii="Malgun Gothic" w:eastAsia="Malgun Gothic" w:hAnsi="Malgun Gothic" w:cs="Malgun Gothic"/>
                <w:sz w:val="24"/>
                <w:szCs w:val="24"/>
                <w:highlight w:val="white"/>
                <w:rtl w:val="0"/>
                <w:lang w:val="ko"/>
              </w:rPr>
              <w:t>에 따라 이루어질 수 있도록 모든 합리적인 조치를 취하여 귀하의 정보를 보호할 것입니다.</w:t>
            </w:r>
          </w:p>
        </w:tc>
      </w:tr>
      <w:tr w14:paraId="139C70D1" w14:textId="77777777" w:rsidTr="00745839">
        <w:tblPrEx>
          <w:tblW w:w="9351" w:type="dxa"/>
          <w:tblLayout w:type="fixed"/>
          <w:tblLook w:val="0600"/>
        </w:tblPrEx>
        <w:tc>
          <w:tcPr>
            <w:tcW w:w="9351" w:type="dxa"/>
          </w:tcPr>
          <w:p w:rsidR="00745839" w:rsidRPr="00D5551A" w:rsidP="00BB4A52" w14:paraId="7664C9BE" w14:textId="77777777">
            <w:pPr>
              <w:bidi w:val="0"/>
              <w:rPr>
                <w:rFonts w:ascii="Arial Unicode MS" w:eastAsia="Arial Unicode MS" w:hAnsi="Arial Unicode MS" w:cs="Arial Unicode MS"/>
                <w:sz w:val="24"/>
                <w:szCs w:val="24"/>
                <w:highlight w:val="white"/>
              </w:rPr>
            </w:pPr>
            <w:r w:rsidRPr="00D5551A">
              <w:rPr>
                <w:rFonts w:ascii="Malgun Gothic" w:eastAsia="Malgun Gothic" w:hAnsi="Malgun Gothic" w:cs="Malgun Gothic"/>
                <w:sz w:val="24"/>
                <w:szCs w:val="24"/>
                <w:highlight w:val="white"/>
                <w:rtl w:val="0"/>
                <w:lang w:val="ko"/>
              </w:rPr>
              <w:t>귀하의 개인정보는 The Benevolent Society, 복지부 그리고 서비스 제공에 관여하는 계약업체 및 서비스 제공업체(총칭하여 계약된 서비스 제공업체)와 공유될 수 있습니다. 서비스 제공업체가 계약을 맺게 되면, 보안 및 기밀 유지 의무가 있으며, 이러한 의무를 준수하도록 계약상의 조치가 마련되어 있습니다.</w:t>
            </w:r>
          </w:p>
        </w:tc>
      </w:tr>
      <w:tr w14:paraId="78EE6FFB" w14:textId="77777777" w:rsidTr="00745839">
        <w:tblPrEx>
          <w:tblW w:w="9351" w:type="dxa"/>
          <w:tblLayout w:type="fixed"/>
          <w:tblLook w:val="0600"/>
        </w:tblPrEx>
        <w:tc>
          <w:tcPr>
            <w:tcW w:w="9351" w:type="dxa"/>
          </w:tcPr>
          <w:p w:rsidR="00745839" w:rsidRPr="00D5551A" w:rsidP="00BB4A52" w14:paraId="73A0BFE3" w14:textId="77777777">
            <w:pPr>
              <w:bidi w:val="0"/>
              <w:rPr>
                <w:rFonts w:ascii="Arial Unicode MS" w:eastAsia="Arial Unicode MS" w:hAnsi="Arial Unicode MS" w:cs="Arial Unicode MS"/>
                <w:sz w:val="24"/>
                <w:szCs w:val="24"/>
                <w:highlight w:val="white"/>
              </w:rPr>
            </w:pPr>
            <w:r w:rsidRPr="00D5551A">
              <w:rPr>
                <w:rFonts w:ascii="Malgun Gothic" w:eastAsia="Malgun Gothic" w:hAnsi="Malgun Gothic" w:cs="Malgun Gothic"/>
                <w:sz w:val="24"/>
                <w:szCs w:val="24"/>
                <w:highlight w:val="white"/>
                <w:rtl w:val="0"/>
                <w:lang w:val="ko"/>
              </w:rPr>
              <w:t xml:space="preserve">또한 법적으로 요구되는 경우, 개인정보를 제3자에게 공개할 수도 있습니다. </w:t>
            </w:r>
          </w:p>
        </w:tc>
      </w:tr>
      <w:tr w14:paraId="4BAFDAD1" w14:textId="77777777" w:rsidTr="00745839">
        <w:tblPrEx>
          <w:tblW w:w="9351" w:type="dxa"/>
          <w:tblLayout w:type="fixed"/>
          <w:tblLook w:val="0600"/>
        </w:tblPrEx>
        <w:tc>
          <w:tcPr>
            <w:tcW w:w="9351" w:type="dxa"/>
          </w:tcPr>
          <w:p w:rsidR="00745839" w:rsidRPr="00D5551A" w:rsidP="00BB4A52" w14:paraId="6E4AEE96" w14:textId="77777777">
            <w:pPr>
              <w:bidi w:val="0"/>
              <w:rPr>
                <w:rFonts w:ascii="Arial Unicode MS" w:eastAsia="Arial Unicode MS" w:hAnsi="Arial Unicode MS" w:cs="Arial Unicode MS"/>
                <w:sz w:val="24"/>
                <w:szCs w:val="24"/>
                <w:highlight w:val="white"/>
              </w:rPr>
            </w:pPr>
            <w:r w:rsidRPr="00D5551A">
              <w:rPr>
                <w:rFonts w:ascii="Malgun Gothic" w:eastAsia="Malgun Gothic" w:hAnsi="Malgun Gothic" w:cs="Malgun Gothic"/>
                <w:sz w:val="24"/>
                <w:szCs w:val="24"/>
                <w:highlight w:val="white"/>
                <w:rtl w:val="0"/>
                <w:lang w:val="ko"/>
              </w:rPr>
              <w:t>비식별화된 정보(개인을 식별할 수 없음)도 연구 협력자와 공유할 수 있습니다.</w:t>
            </w:r>
          </w:p>
        </w:tc>
      </w:tr>
      <w:tr w14:paraId="6E2C0A6D" w14:textId="77777777" w:rsidTr="00745839">
        <w:tblPrEx>
          <w:tblW w:w="9351" w:type="dxa"/>
          <w:tblLayout w:type="fixed"/>
          <w:tblLook w:val="0600"/>
        </w:tblPrEx>
        <w:tc>
          <w:tcPr>
            <w:tcW w:w="9351" w:type="dxa"/>
          </w:tcPr>
          <w:p w:rsidR="00745839" w:rsidRPr="00D5551A" w:rsidP="00BB4A52" w14:paraId="346A542D" w14:textId="77777777">
            <w:pPr>
              <w:pStyle w:val="Heading2"/>
              <w:bidi w:val="0"/>
              <w:spacing w:after="0"/>
              <w:rPr>
                <w:rFonts w:ascii="Arial Unicode MS" w:eastAsia="Arial Unicode MS" w:hAnsi="Arial Unicode MS" w:cs="Arial Unicode MS"/>
                <w:b/>
                <w:sz w:val="24"/>
                <w:szCs w:val="24"/>
                <w:highlight w:val="white"/>
              </w:rPr>
            </w:pPr>
            <w:r w:rsidRPr="00D5551A">
              <w:rPr>
                <w:rFonts w:ascii="Malgun Gothic" w:eastAsia="Malgun Gothic" w:hAnsi="Malgun Gothic" w:cs="Malgun Gothic"/>
                <w:b/>
                <w:sz w:val="24"/>
                <w:szCs w:val="24"/>
                <w:highlight w:val="white"/>
                <w:rtl w:val="0"/>
                <w:lang w:val="ko"/>
              </w:rPr>
              <w:t>해외 공개</w:t>
            </w:r>
          </w:p>
        </w:tc>
      </w:tr>
      <w:tr w14:paraId="47E6168D" w14:textId="77777777" w:rsidTr="00745839">
        <w:tblPrEx>
          <w:tblW w:w="9351" w:type="dxa"/>
          <w:tblLayout w:type="fixed"/>
          <w:tblLook w:val="0600"/>
        </w:tblPrEx>
        <w:tc>
          <w:tcPr>
            <w:tcW w:w="9351" w:type="dxa"/>
          </w:tcPr>
          <w:p w:rsidR="00745839" w:rsidRPr="00D5551A" w:rsidP="00BB4A52" w14:paraId="2A98EDC3" w14:textId="77777777">
            <w:pPr>
              <w:bidi w:val="0"/>
              <w:rPr>
                <w:rFonts w:ascii="Arial Unicode MS" w:eastAsia="Arial Unicode MS" w:hAnsi="Arial Unicode MS" w:cs="Arial Unicode MS"/>
                <w:sz w:val="24"/>
                <w:szCs w:val="24"/>
                <w:highlight w:val="white"/>
              </w:rPr>
            </w:pPr>
            <w:r w:rsidRPr="00D5551A">
              <w:rPr>
                <w:rFonts w:ascii="Malgun Gothic" w:eastAsia="Malgun Gothic" w:hAnsi="Malgun Gothic" w:cs="Malgun Gothic"/>
                <w:sz w:val="24"/>
                <w:szCs w:val="24"/>
                <w:highlight w:val="white"/>
                <w:rtl w:val="0"/>
                <w:lang w:val="ko"/>
              </w:rPr>
              <w:t xml:space="preserve">일반적으로 개인정보를 해외에 공개하지 않습니다. The Benevolent Society가 귀하의 개인정보를 해외에 공개하려는 경우에는, 해당 시점에 귀하의 동의를 구할 것입니다. </w:t>
            </w:r>
          </w:p>
        </w:tc>
      </w:tr>
      <w:tr w14:paraId="3B0DA953" w14:textId="77777777" w:rsidTr="00745839">
        <w:tblPrEx>
          <w:tblW w:w="9351" w:type="dxa"/>
          <w:tblLayout w:type="fixed"/>
          <w:tblLook w:val="0600"/>
        </w:tblPrEx>
        <w:tc>
          <w:tcPr>
            <w:tcW w:w="9351" w:type="dxa"/>
          </w:tcPr>
          <w:p w:rsidR="00745839" w:rsidRPr="00D5551A" w:rsidP="00BB4A52" w14:paraId="60FBE85A" w14:textId="733EBEB8">
            <w:pPr>
              <w:bidi w:val="0"/>
              <w:rPr>
                <w:rFonts w:ascii="Arial Unicode MS" w:eastAsia="Arial Unicode MS" w:hAnsi="Arial Unicode MS" w:cs="Arial Unicode MS"/>
                <w:sz w:val="24"/>
                <w:szCs w:val="24"/>
                <w:highlight w:val="white"/>
              </w:rPr>
            </w:pPr>
            <w:r w:rsidRPr="00D5551A">
              <w:rPr>
                <w:rFonts w:ascii="Malgun Gothic" w:eastAsia="Malgun Gothic" w:hAnsi="Malgun Gothic" w:cs="Malgun Gothic"/>
                <w:sz w:val="24"/>
                <w:szCs w:val="24"/>
                <w:highlight w:val="white"/>
                <w:rtl w:val="0"/>
                <w:lang w:val="ko"/>
              </w:rPr>
              <w:t xml:space="preserve">복지부가 귀하의 개인정보를 해외로 이전하거나 공개할 수 있는 상황이 있을 수 있습니다. 이런 경우에는, 개인정보 보호법에 따를 것입니다. 자세한 내용은 복지부의 </w:t>
            </w:r>
            <w:hyperlink r:id="rId6" w:history="1">
              <w:r w:rsidRPr="00E64ACC" w:rsidR="00E64ACC">
                <w:rPr>
                  <w:rFonts w:ascii="Malgun Gothic" w:eastAsia="Malgun Gothic" w:hAnsi="Malgun Gothic" w:cs="Malgun Gothic"/>
                  <w:color w:val="012169"/>
                  <w:sz w:val="24"/>
                  <w:szCs w:val="24"/>
                  <w:highlight w:val="white"/>
                  <w:u w:val="single"/>
                  <w:rtl w:val="0"/>
                  <w:lang w:val="ko"/>
                </w:rPr>
                <w:t>개인정보 취급방침</w:t>
              </w:r>
            </w:hyperlink>
            <w:r w:rsidRPr="00D5551A">
              <w:rPr>
                <w:rFonts w:ascii="Malgun Gothic" w:eastAsia="Malgun Gothic" w:hAnsi="Malgun Gothic" w:cs="Malgun Gothic"/>
                <w:sz w:val="24"/>
                <w:szCs w:val="24"/>
                <w:highlight w:val="white"/>
                <w:rtl w:val="0"/>
                <w:lang w:val="ko"/>
              </w:rPr>
              <w:t>에서 확인할 수 있습니다</w:t>
            </w:r>
            <w:r w:rsidRPr="00E64ACC" w:rsidR="00E64ACC">
              <w:rPr>
                <w:rFonts w:ascii="Malgun Gothic" w:eastAsia="Malgun Gothic" w:hAnsi="Malgun Gothic" w:cs="Malgun Gothic"/>
                <w:color w:val="012169"/>
                <w:sz w:val="24"/>
                <w:szCs w:val="24"/>
                <w:highlight w:val="white"/>
                <w:u w:val="single"/>
                <w:rtl w:val="0"/>
                <w:lang w:val="ko"/>
              </w:rPr>
              <w:t>.</w:t>
            </w:r>
          </w:p>
        </w:tc>
      </w:tr>
      <w:tr w14:paraId="3E63BBB2" w14:textId="77777777" w:rsidTr="00745839">
        <w:tblPrEx>
          <w:tblW w:w="9351" w:type="dxa"/>
          <w:tblLayout w:type="fixed"/>
          <w:tblLook w:val="0600"/>
        </w:tblPrEx>
        <w:tc>
          <w:tcPr>
            <w:tcW w:w="9351" w:type="dxa"/>
          </w:tcPr>
          <w:p w:rsidR="00745839" w:rsidRPr="00D5551A" w:rsidP="00BB4A52" w14:paraId="1625ACD2" w14:textId="77777777">
            <w:pPr>
              <w:pStyle w:val="Heading2"/>
              <w:bidi w:val="0"/>
              <w:spacing w:after="0"/>
              <w:rPr>
                <w:rFonts w:ascii="Arial Unicode MS" w:eastAsia="Arial Unicode MS" w:hAnsi="Arial Unicode MS" w:cs="Arial Unicode MS"/>
                <w:b/>
                <w:sz w:val="24"/>
                <w:szCs w:val="24"/>
                <w:highlight w:val="white"/>
              </w:rPr>
            </w:pPr>
            <w:r w:rsidRPr="00D5551A">
              <w:rPr>
                <w:rFonts w:ascii="Malgun Gothic" w:eastAsia="Malgun Gothic" w:hAnsi="Malgun Gothic" w:cs="Malgun Gothic"/>
                <w:b/>
                <w:sz w:val="24"/>
                <w:szCs w:val="24"/>
                <w:highlight w:val="white"/>
                <w:rtl w:val="0"/>
                <w:lang w:val="ko"/>
              </w:rPr>
              <w:t>본인의 개인 정보를 어떻게 조회하거나 수정하나요?</w:t>
            </w:r>
          </w:p>
        </w:tc>
      </w:tr>
      <w:tr w14:paraId="795500AD" w14:textId="77777777" w:rsidTr="00745839">
        <w:tblPrEx>
          <w:tblW w:w="9351" w:type="dxa"/>
          <w:tblLayout w:type="fixed"/>
          <w:tblLook w:val="0600"/>
        </w:tblPrEx>
        <w:tc>
          <w:tcPr>
            <w:tcW w:w="9351" w:type="dxa"/>
          </w:tcPr>
          <w:p w:rsidR="00745839" w:rsidRPr="00D5551A" w:rsidP="00BB4A52" w14:paraId="1324797A" w14:textId="77777777">
            <w:pPr>
              <w:bidi w:val="0"/>
              <w:rPr>
                <w:rFonts w:ascii="Arial Unicode MS" w:eastAsia="Arial Unicode MS" w:hAnsi="Arial Unicode MS" w:cs="Arial Unicode MS"/>
                <w:sz w:val="24"/>
                <w:szCs w:val="24"/>
                <w:highlight w:val="white"/>
              </w:rPr>
            </w:pPr>
            <w:r w:rsidRPr="00D5551A">
              <w:rPr>
                <w:rFonts w:ascii="Malgun Gothic" w:eastAsia="Malgun Gothic" w:hAnsi="Malgun Gothic" w:cs="Malgun Gothic"/>
                <w:sz w:val="24"/>
                <w:szCs w:val="24"/>
                <w:highlight w:val="white"/>
                <w:rtl w:val="0"/>
                <w:lang w:val="ko"/>
              </w:rPr>
              <w:t xml:space="preserve">저희는 수집, 사용 및 공개하는 개인정보가 정확하고 완전하고 최신 정보이며 관련성이 있는지 확인하기 위해 노력합니다. 귀하는 저희가 보유하고 있는 개인 정보에 대한 조회 또는 수정을 요청할 수 있습니다. 저희는 가능하다면, 일반적으로 귀하의 개인정보에 대한 접근 권한을 제공하며, 부정확하거나 만료된 귀하의 개인정보를 수정하기 위한 합리적인 조치를 취할 것입니다.  </w:t>
            </w:r>
            <w:r w:rsidRPr="00D5551A">
              <w:rPr>
                <w:rFonts w:ascii="Malgun Gothic" w:eastAsia="Malgun Gothic" w:hAnsi="Malgun Gothic" w:cs="Malgun Gothic"/>
                <w:color w:val="012169"/>
                <w:sz w:val="24"/>
                <w:szCs w:val="24"/>
                <w:highlight w:val="white"/>
                <w:rtl w:val="0"/>
                <w:lang w:val="ko"/>
              </w:rPr>
              <w:t>disabilitygateway@benevolent.org.au</w:t>
            </w:r>
            <w:r w:rsidRPr="00D5551A">
              <w:rPr>
                <w:rFonts w:ascii="Malgun Gothic" w:eastAsia="Malgun Gothic" w:hAnsi="Malgun Gothic" w:cs="Malgun Gothic"/>
                <w:sz w:val="24"/>
                <w:szCs w:val="24"/>
                <w:highlight w:val="white"/>
                <w:rtl w:val="0"/>
                <w:lang w:val="ko"/>
              </w:rPr>
              <w:t xml:space="preserve">로 이메일을 보내 문의하실 수 있습니다. </w:t>
            </w:r>
          </w:p>
        </w:tc>
      </w:tr>
      <w:tr w14:paraId="45CFEA04" w14:textId="77777777" w:rsidTr="00745839">
        <w:tblPrEx>
          <w:tblW w:w="9351" w:type="dxa"/>
          <w:tblLayout w:type="fixed"/>
          <w:tblLook w:val="0600"/>
        </w:tblPrEx>
        <w:tc>
          <w:tcPr>
            <w:tcW w:w="9351" w:type="dxa"/>
          </w:tcPr>
          <w:p w:rsidR="00745839" w:rsidRPr="00D5551A" w:rsidP="00BB4A52" w14:paraId="4D07F85D" w14:textId="77777777">
            <w:pPr>
              <w:pStyle w:val="Heading2"/>
              <w:bidi w:val="0"/>
              <w:spacing w:after="0"/>
              <w:rPr>
                <w:rFonts w:ascii="Arial Unicode MS" w:eastAsia="Arial Unicode MS" w:hAnsi="Arial Unicode MS" w:cs="Arial Unicode MS"/>
                <w:b/>
                <w:sz w:val="24"/>
                <w:szCs w:val="24"/>
                <w:highlight w:val="white"/>
              </w:rPr>
            </w:pPr>
            <w:r w:rsidRPr="00D5551A">
              <w:rPr>
                <w:rFonts w:ascii="Malgun Gothic" w:eastAsia="Malgun Gothic" w:hAnsi="Malgun Gothic" w:cs="Malgun Gothic"/>
                <w:b/>
                <w:sz w:val="24"/>
                <w:szCs w:val="24"/>
                <w:highlight w:val="white"/>
                <w:rtl w:val="0"/>
                <w:lang w:val="ko"/>
              </w:rPr>
              <w:t>기타 웹사이트</w:t>
            </w:r>
          </w:p>
        </w:tc>
      </w:tr>
      <w:tr w14:paraId="54CE2741" w14:textId="77777777" w:rsidTr="00745839">
        <w:tblPrEx>
          <w:tblW w:w="9351" w:type="dxa"/>
          <w:tblLayout w:type="fixed"/>
          <w:tblLook w:val="0600"/>
        </w:tblPrEx>
        <w:tc>
          <w:tcPr>
            <w:tcW w:w="9351" w:type="dxa"/>
          </w:tcPr>
          <w:p w:rsidR="00745839" w:rsidRPr="00D5551A" w:rsidP="00BB4A52" w14:paraId="54517A50" w14:textId="77777777">
            <w:pPr>
              <w:bidi w:val="0"/>
              <w:rPr>
                <w:rFonts w:ascii="Arial Unicode MS" w:eastAsia="Arial Unicode MS" w:hAnsi="Arial Unicode MS" w:cs="Arial Unicode MS"/>
                <w:sz w:val="24"/>
                <w:szCs w:val="24"/>
                <w:highlight w:val="white"/>
              </w:rPr>
            </w:pPr>
            <w:r w:rsidRPr="00D5551A">
              <w:rPr>
                <w:rFonts w:ascii="Malgun Gothic" w:eastAsia="Malgun Gothic" w:hAnsi="Malgun Gothic" w:cs="Malgun Gothic"/>
                <w:sz w:val="24"/>
                <w:szCs w:val="24"/>
                <w:highlight w:val="white"/>
                <w:rtl w:val="0"/>
                <w:lang w:val="ko"/>
              </w:rPr>
              <w:t>이 웹사이트는 다른 사이트로 연결되는 링크를 포함하고 있습니다. 호주 정부는 제3자의 개인정보 보호 관행에 대해 책임을 지지 않으며, 본 웹사이트에 링크된 웹사이트에 담긴 자료에 대해서도 책임을 지지 않습니다. 여기에서 다른 웹사이트로 이동할 때는 해당 웹사이트의 개인정보 취급방침을 숙지하고 읽어보시기 바랍니다.</w:t>
            </w:r>
          </w:p>
        </w:tc>
      </w:tr>
      <w:tr w14:paraId="2D311BA7" w14:textId="77777777" w:rsidTr="00745839">
        <w:tblPrEx>
          <w:tblW w:w="9351" w:type="dxa"/>
          <w:tblLayout w:type="fixed"/>
          <w:tblLook w:val="0600"/>
        </w:tblPrEx>
        <w:tc>
          <w:tcPr>
            <w:tcW w:w="9351" w:type="dxa"/>
          </w:tcPr>
          <w:p w:rsidR="00745839" w:rsidRPr="00D5551A" w:rsidP="00BB4A52" w14:paraId="03C4BA70" w14:textId="77777777">
            <w:pPr>
              <w:pStyle w:val="Heading2"/>
              <w:bidi w:val="0"/>
              <w:spacing w:after="0"/>
              <w:rPr>
                <w:rFonts w:ascii="Arial Unicode MS" w:eastAsia="Arial Unicode MS" w:hAnsi="Arial Unicode MS" w:cs="Arial Unicode MS"/>
                <w:b/>
                <w:sz w:val="24"/>
                <w:szCs w:val="24"/>
                <w:highlight w:val="white"/>
              </w:rPr>
            </w:pPr>
            <w:r w:rsidRPr="00D5551A">
              <w:rPr>
                <w:rFonts w:ascii="Malgun Gothic" w:eastAsia="Malgun Gothic" w:hAnsi="Malgun Gothic" w:cs="Malgun Gothic"/>
                <w:b/>
                <w:sz w:val="24"/>
                <w:szCs w:val="24"/>
                <w:highlight w:val="white"/>
                <w:rtl w:val="0"/>
                <w:lang w:val="ko"/>
              </w:rPr>
              <w:t>개인정보 취급방침에 대한 보다 자세한 정보는 어디에서 확인할 수 있나요?</w:t>
            </w:r>
          </w:p>
        </w:tc>
      </w:tr>
      <w:tr w14:paraId="75A6222B" w14:textId="77777777" w:rsidTr="00745839">
        <w:tblPrEx>
          <w:tblW w:w="9351" w:type="dxa"/>
          <w:tblLayout w:type="fixed"/>
          <w:tblLook w:val="0600"/>
        </w:tblPrEx>
        <w:tc>
          <w:tcPr>
            <w:tcW w:w="9351" w:type="dxa"/>
          </w:tcPr>
          <w:p w:rsidR="00745839" w:rsidRPr="00D5551A" w:rsidP="00BB4A52" w14:paraId="4FFE9BA6" w14:textId="77777777">
            <w:pPr>
              <w:bidi w:val="0"/>
              <w:rPr>
                <w:rFonts w:ascii="Arial Unicode MS" w:eastAsia="Arial Unicode MS" w:hAnsi="Arial Unicode MS" w:cs="Arial Unicode MS"/>
                <w:sz w:val="24"/>
                <w:szCs w:val="24"/>
                <w:highlight w:val="white"/>
              </w:rPr>
            </w:pPr>
            <w:r w:rsidRPr="00D5551A">
              <w:rPr>
                <w:rFonts w:ascii="Malgun Gothic" w:eastAsia="Malgun Gothic" w:hAnsi="Malgun Gothic" w:cs="Malgun Gothic"/>
                <w:sz w:val="24"/>
                <w:szCs w:val="24"/>
                <w:highlight w:val="white"/>
                <w:rtl w:val="0"/>
                <w:lang w:val="ko"/>
              </w:rPr>
              <w:t>각 개인정보 취급방침에는 저희가 보유하고 있는 개인정보에 대한 조회 또는 수정을 요청하는 방법, 개인정보 불만을 제기하는 방법 및 그러한 불만을 저희가 관리하는 방법 등 저희의 개인정보 취급방침에 대한 자세한 정보가 포함되어 있습니다. 아래 기관 중 어느 기관에서 귀하의 개인정보를 수집했는지 여부는 귀하가 사용한 서비스에 따라 달라집니다.</w:t>
            </w:r>
          </w:p>
        </w:tc>
      </w:tr>
      <w:tr w14:paraId="356B3368" w14:textId="77777777" w:rsidTr="00745839">
        <w:tblPrEx>
          <w:tblW w:w="9351" w:type="dxa"/>
          <w:tblLayout w:type="fixed"/>
          <w:tblLook w:val="0600"/>
        </w:tblPrEx>
        <w:tc>
          <w:tcPr>
            <w:tcW w:w="9351" w:type="dxa"/>
          </w:tcPr>
          <w:p w:rsidR="00745839" w:rsidRPr="00D5551A" w:rsidP="00BB4A52" w14:paraId="0179B6EC" w14:textId="77777777">
            <w:pPr>
              <w:bidi w:val="0"/>
              <w:rPr>
                <w:rFonts w:ascii="Arial Unicode MS" w:eastAsia="Arial Unicode MS" w:hAnsi="Arial Unicode MS" w:cs="Arial Unicode MS"/>
                <w:sz w:val="24"/>
                <w:szCs w:val="24"/>
                <w:highlight w:val="white"/>
              </w:rPr>
            </w:pPr>
            <w:r w:rsidRPr="00D5551A">
              <w:rPr>
                <w:rFonts w:ascii="Malgun Gothic" w:eastAsia="Malgun Gothic" w:hAnsi="Malgun Gothic" w:cs="Malgun Gothic"/>
                <w:sz w:val="24"/>
                <w:szCs w:val="24"/>
                <w:highlight w:val="white"/>
                <w:rtl w:val="0"/>
                <w:lang w:val="ko"/>
              </w:rPr>
              <w:t>아래 웹사이트에서 최신 버전의 개인정보 취급방침을 확인할 수 있습니다:</w:t>
            </w:r>
          </w:p>
        </w:tc>
      </w:tr>
      <w:tr w14:paraId="4F88B19D" w14:textId="77777777" w:rsidTr="00745839">
        <w:tblPrEx>
          <w:tblW w:w="9351" w:type="dxa"/>
          <w:tblLayout w:type="fixed"/>
          <w:tblLook w:val="0600"/>
        </w:tblPrEx>
        <w:tc>
          <w:tcPr>
            <w:tcW w:w="9351" w:type="dxa"/>
          </w:tcPr>
          <w:p w:rsidR="00745839" w:rsidRPr="00D5551A" w:rsidP="00745839" w14:paraId="6C9FF50C" w14:textId="77777777">
            <w:pPr>
              <w:numPr>
                <w:ilvl w:val="0"/>
                <w:numId w:val="4"/>
              </w:numPr>
              <w:bidi w:val="0"/>
              <w:rPr>
                <w:rFonts w:ascii="Arial Unicode MS" w:eastAsia="Arial Unicode MS" w:hAnsi="Arial Unicode MS" w:cs="Arial Unicode MS"/>
                <w:sz w:val="24"/>
                <w:szCs w:val="24"/>
                <w:highlight w:val="white"/>
              </w:rPr>
            </w:pPr>
            <w:hyperlink r:id="rId6" w:history="1">
              <w:r w:rsidRPr="00D5551A">
                <w:rPr>
                  <w:rFonts w:ascii="Malgun Gothic" w:eastAsia="Malgun Gothic" w:hAnsi="Malgun Gothic" w:cs="Malgun Gothic"/>
                  <w:color w:val="012169"/>
                  <w:sz w:val="24"/>
                  <w:szCs w:val="24"/>
                  <w:highlight w:val="white"/>
                  <w:u w:val="single"/>
                  <w:rtl w:val="0"/>
                  <w:lang w:val="ko"/>
                </w:rPr>
                <w:t>연방 사회복지부(Commonwealth Department of Social Services)</w:t>
              </w:r>
            </w:hyperlink>
            <w:r w:rsidRPr="00D5551A">
              <w:rPr>
                <w:rFonts w:ascii="Malgun Gothic" w:eastAsia="Malgun Gothic" w:hAnsi="Malgun Gothic" w:cs="Malgun Gothic"/>
                <w:sz w:val="24"/>
                <w:szCs w:val="24"/>
                <w:highlight w:val="white"/>
                <w:rtl w:val="0"/>
                <w:lang w:val="ko"/>
              </w:rPr>
              <w:t>(서비스 자금 조달 기관)</w:t>
            </w:r>
          </w:p>
        </w:tc>
      </w:tr>
      <w:tr w14:paraId="49DEB976" w14:textId="77777777" w:rsidTr="00745839">
        <w:tblPrEx>
          <w:tblW w:w="9351" w:type="dxa"/>
          <w:tblLayout w:type="fixed"/>
          <w:tblLook w:val="0600"/>
        </w:tblPrEx>
        <w:tc>
          <w:tcPr>
            <w:tcW w:w="9351" w:type="dxa"/>
          </w:tcPr>
          <w:p w:rsidR="00745839" w:rsidRPr="00D5551A" w:rsidP="00745839" w14:paraId="4A12AF5F" w14:textId="77777777">
            <w:pPr>
              <w:numPr>
                <w:ilvl w:val="0"/>
                <w:numId w:val="4"/>
              </w:numPr>
              <w:bidi w:val="0"/>
              <w:rPr>
                <w:rFonts w:ascii="Arial Unicode MS" w:eastAsia="Arial Unicode MS" w:hAnsi="Arial Unicode MS" w:cs="Arial Unicode MS"/>
                <w:sz w:val="24"/>
                <w:szCs w:val="24"/>
                <w:highlight w:val="white"/>
              </w:rPr>
            </w:pPr>
            <w:hyperlink r:id="rId7" w:history="1">
              <w:r w:rsidRPr="00D5551A">
                <w:rPr>
                  <w:rFonts w:ascii="Malgun Gothic" w:eastAsia="Malgun Gothic" w:hAnsi="Malgun Gothic" w:cs="Malgun Gothic"/>
                  <w:color w:val="012169"/>
                  <w:sz w:val="24"/>
                  <w:szCs w:val="24"/>
                  <w:highlight w:val="white"/>
                  <w:u w:val="single"/>
                  <w:rtl w:val="0"/>
                  <w:lang w:val="ko"/>
                </w:rPr>
                <w:t>The Benevolent Society</w:t>
              </w:r>
            </w:hyperlink>
            <w:r w:rsidRPr="00D5551A">
              <w:rPr>
                <w:rFonts w:ascii="Malgun Gothic" w:eastAsia="Malgun Gothic" w:hAnsi="Malgun Gothic" w:cs="Malgun Gothic"/>
                <w:sz w:val="24"/>
                <w:szCs w:val="24"/>
                <w:highlight w:val="white"/>
                <w:rtl w:val="0"/>
                <w:lang w:val="ko"/>
              </w:rPr>
              <w:t>(서비스 운영사)</w:t>
            </w:r>
          </w:p>
        </w:tc>
      </w:tr>
      <w:tr w14:paraId="71F7E507" w14:textId="77777777" w:rsidTr="00745839">
        <w:tblPrEx>
          <w:tblW w:w="9351" w:type="dxa"/>
          <w:tblLayout w:type="fixed"/>
          <w:tblLook w:val="0600"/>
        </w:tblPrEx>
        <w:tc>
          <w:tcPr>
            <w:tcW w:w="9351" w:type="dxa"/>
          </w:tcPr>
          <w:p w:rsidR="00745839" w:rsidRPr="00D5551A" w:rsidP="00BB4A52" w14:paraId="007DB791" w14:textId="77777777">
            <w:pPr>
              <w:pStyle w:val="Heading2"/>
              <w:bidi w:val="0"/>
              <w:spacing w:after="0"/>
              <w:rPr>
                <w:rFonts w:ascii="Arial Unicode MS" w:eastAsia="Arial Unicode MS" w:hAnsi="Arial Unicode MS" w:cs="Arial Unicode MS"/>
                <w:b/>
                <w:sz w:val="24"/>
                <w:szCs w:val="24"/>
                <w:highlight w:val="white"/>
              </w:rPr>
            </w:pPr>
            <w:r w:rsidRPr="00D5551A">
              <w:rPr>
                <w:rFonts w:ascii="Malgun Gothic" w:eastAsia="Malgun Gothic" w:hAnsi="Malgun Gothic" w:cs="Malgun Gothic"/>
                <w:b/>
                <w:sz w:val="24"/>
                <w:szCs w:val="24"/>
                <w:highlight w:val="white"/>
                <w:rtl w:val="0"/>
                <w:lang w:val="ko"/>
              </w:rPr>
              <w:t>웹사이트 쿠키</w:t>
            </w:r>
          </w:p>
        </w:tc>
      </w:tr>
      <w:tr w14:paraId="5E94B31F" w14:textId="77777777" w:rsidTr="00745839">
        <w:tblPrEx>
          <w:tblW w:w="9351" w:type="dxa"/>
          <w:tblLayout w:type="fixed"/>
          <w:tblLook w:val="0600"/>
        </w:tblPrEx>
        <w:tc>
          <w:tcPr>
            <w:tcW w:w="9351" w:type="dxa"/>
          </w:tcPr>
          <w:p w:rsidR="00745839" w:rsidRPr="00D5551A" w:rsidP="00BB4A52" w14:paraId="4E1A35F4" w14:textId="77777777">
            <w:pPr>
              <w:bidi w:val="0"/>
              <w:rPr>
                <w:rFonts w:ascii="Arial Unicode MS" w:eastAsia="Arial Unicode MS" w:hAnsi="Arial Unicode MS" w:cs="Arial Unicode MS"/>
                <w:sz w:val="24"/>
                <w:szCs w:val="24"/>
                <w:highlight w:val="white"/>
              </w:rPr>
            </w:pPr>
            <w:r w:rsidRPr="00D5551A">
              <w:rPr>
                <w:rFonts w:ascii="Malgun Gothic" w:eastAsia="Malgun Gothic" w:hAnsi="Malgun Gothic" w:cs="Malgun Gothic"/>
                <w:sz w:val="24"/>
                <w:szCs w:val="24"/>
                <w:highlight w:val="white"/>
                <w:rtl w:val="0"/>
                <w:lang w:val="ko"/>
              </w:rPr>
              <w:t>저희는 귀하가 저희 웹사이트와 상호작용할 때, 쉽고 의미 있는 경험을 할 수 있도록 노력하고 있습니다. 타사 서비스 제공업체를 비롯하여 저희는 쿠키 및 유사 기술을 사용하여 사이트 방문자 활동을 추적하고 사이트 데이터를 수집할 수 있습니다. 저희가 수집할 수 있는 정보의 예로는 귀하 컴퓨터의 IP 주소 및 브라우저 유형과 같은 기술적 정보와 귀하가 보거나 검색한 제품, 거주 국가, 클릭한 내용 및 저희 사이트를 오가기 위해 방문한 링크 등 방문에 관한 정보가 있습니다.</w:t>
            </w:r>
          </w:p>
        </w:tc>
      </w:tr>
      <w:tr w14:paraId="22FC304C" w14:textId="77777777" w:rsidTr="00745839">
        <w:tblPrEx>
          <w:tblW w:w="9351" w:type="dxa"/>
          <w:tblLayout w:type="fixed"/>
          <w:tblLook w:val="0600"/>
        </w:tblPrEx>
        <w:tc>
          <w:tcPr>
            <w:tcW w:w="9351" w:type="dxa"/>
          </w:tcPr>
          <w:p w:rsidR="00745839" w:rsidRPr="00D5551A" w:rsidP="00BB4A52" w14:paraId="09A8922B" w14:textId="77777777">
            <w:pPr>
              <w:bidi w:val="0"/>
              <w:rPr>
                <w:rFonts w:ascii="Arial Unicode MS" w:eastAsia="Arial Unicode MS" w:hAnsi="Arial Unicode MS" w:cs="Arial Unicode MS"/>
                <w:sz w:val="24"/>
                <w:szCs w:val="24"/>
                <w:highlight w:val="white"/>
              </w:rPr>
            </w:pPr>
            <w:r w:rsidRPr="00D5551A">
              <w:rPr>
                <w:rFonts w:ascii="Malgun Gothic" w:eastAsia="Malgun Gothic" w:hAnsi="Malgun Gothic" w:cs="Malgun Gothic"/>
                <w:sz w:val="24"/>
                <w:szCs w:val="24"/>
                <w:highlight w:val="white"/>
                <w:rtl w:val="0"/>
                <w:lang w:val="ko"/>
              </w:rPr>
              <w:t>이 정보로 사용자를 식별하는 경우, 해당 정보의 사용 또는 공개는 본 개인정보 수집 고지 및 개별 개인정보 보호정책에 따릅니다.</w:t>
            </w:r>
          </w:p>
        </w:tc>
      </w:tr>
      <w:tr w14:paraId="01A89AC2" w14:textId="77777777" w:rsidTr="00745839">
        <w:tblPrEx>
          <w:tblW w:w="9351" w:type="dxa"/>
          <w:tblLayout w:type="fixed"/>
          <w:tblLook w:val="0600"/>
        </w:tblPrEx>
        <w:tc>
          <w:tcPr>
            <w:tcW w:w="9351" w:type="dxa"/>
          </w:tcPr>
          <w:p w:rsidR="00745839" w:rsidRPr="00D5551A" w:rsidP="00BB4A52" w14:paraId="3FD5A1AF" w14:textId="77777777">
            <w:pPr>
              <w:bidi w:val="0"/>
              <w:rPr>
                <w:rFonts w:ascii="Arial Unicode MS" w:eastAsia="Arial Unicode MS" w:hAnsi="Arial Unicode MS" w:cs="Arial Unicode MS"/>
                <w:sz w:val="24"/>
                <w:szCs w:val="24"/>
                <w:highlight w:val="white"/>
              </w:rPr>
            </w:pPr>
            <w:r w:rsidRPr="00D5551A">
              <w:rPr>
                <w:rFonts w:ascii="Malgun Gothic" w:eastAsia="Malgun Gothic" w:hAnsi="Malgun Gothic" w:cs="Malgun Gothic"/>
                <w:sz w:val="24"/>
                <w:szCs w:val="24"/>
                <w:highlight w:val="white"/>
                <w:rtl w:val="0"/>
                <w:lang w:val="ko"/>
              </w:rPr>
              <w:t>쿠키는, 웹사이트가 기록 보관을 위해 귀하의 컴퓨터 하드 드라이브에 전송하는 텍스트 파일입니다. 쿠키는 저희 웹사이트 방문자에 대한 정보를 수집하고 저장하는 데 도움이 되며, 주문하는 동안 웹사이트 탐색 환경을 개선하기 위한 것입니다. 저희 쿠키는 각 방문자의 컴퓨터에 무작위로 고유한 번호를 할당합니다. 쿠키에는 방문자를 개인적으로 식별할 수 있는 정보는 포함되어 있지 않지만, 방문자가 당사 웹사이트를 방문하는 동안 제공했거나 제공한 식별 정보와 쿠키를 연결할 수 있습니다.</w:t>
            </w:r>
          </w:p>
        </w:tc>
      </w:tr>
      <w:tr w14:paraId="58D74703" w14:textId="77777777" w:rsidTr="00745839">
        <w:tblPrEx>
          <w:tblW w:w="9351" w:type="dxa"/>
          <w:tblLayout w:type="fixed"/>
          <w:tblLook w:val="0600"/>
        </w:tblPrEx>
        <w:tc>
          <w:tcPr>
            <w:tcW w:w="9351" w:type="dxa"/>
          </w:tcPr>
          <w:p w:rsidR="00745839" w:rsidRPr="00D5551A" w:rsidP="00BB4A52" w14:paraId="3C45B255" w14:textId="77777777">
            <w:pPr>
              <w:bidi w:val="0"/>
              <w:rPr>
                <w:rFonts w:ascii="Arial Unicode MS" w:eastAsia="Arial Unicode MS" w:hAnsi="Arial Unicode MS" w:cs="Arial Unicode MS"/>
                <w:sz w:val="24"/>
                <w:szCs w:val="24"/>
                <w:highlight w:val="white"/>
              </w:rPr>
            </w:pPr>
            <w:r w:rsidRPr="00D5551A">
              <w:rPr>
                <w:rFonts w:ascii="Malgun Gothic" w:eastAsia="Malgun Gothic" w:hAnsi="Malgun Gothic" w:cs="Malgun Gothic"/>
                <w:sz w:val="24"/>
                <w:szCs w:val="24"/>
                <w:highlight w:val="white"/>
                <w:rtl w:val="0"/>
                <w:lang w:val="ko"/>
              </w:rPr>
              <w:t>저희는 지정된 기간 동안 또는 삭제될 때까지 귀하의 컴퓨터에 남아 있는 쿠키(영구 쿠키)를 사용합니다. 이러한 쿠키는 클릭스트림 정보(방문한 저희 웹사이트에서 URL 또는 페이지의 이름을 보고해주는 데이터)를 기록합니다. 또한 저희는 온라인 세션 중에 한시적으로만 존재하는 쿠키(세션 쿠키)를 사용할 수도 있습니다. 이러한 쿠키를 통해 귀하는 계정에 로그인하게 되며, 웹사이트 내에서 탐색하며 다니는 동안 저희가 귀하를 임시적으로 식별할 수 있습니다. 대부분의 브라우저에서는 사용자가 쿠키를 거부할 수 있지만, 그렇게 하면 웹사이트의 일부 기능에 제약이 발생할 수 있습니다.</w:t>
            </w:r>
          </w:p>
        </w:tc>
      </w:tr>
      <w:tr w14:paraId="13B8C060" w14:textId="77777777" w:rsidTr="00745839">
        <w:tblPrEx>
          <w:tblW w:w="9351" w:type="dxa"/>
          <w:tblLayout w:type="fixed"/>
          <w:tblLook w:val="0600"/>
        </w:tblPrEx>
        <w:tc>
          <w:tcPr>
            <w:tcW w:w="9351" w:type="dxa"/>
          </w:tcPr>
          <w:p w:rsidR="00745839" w:rsidRPr="00D5551A" w:rsidP="00BB4A52" w14:paraId="55CC251E" w14:textId="77777777">
            <w:pPr>
              <w:bidi w:val="0"/>
              <w:rPr>
                <w:rFonts w:ascii="Arial Unicode MS" w:eastAsia="Arial Unicode MS" w:hAnsi="Arial Unicode MS" w:cs="Arial Unicode MS"/>
                <w:sz w:val="24"/>
                <w:szCs w:val="24"/>
                <w:highlight w:val="white"/>
              </w:rPr>
            </w:pPr>
            <w:r w:rsidRPr="00D5551A">
              <w:rPr>
                <w:rFonts w:ascii="Malgun Gothic" w:eastAsia="Malgun Gothic" w:hAnsi="Malgun Gothic" w:cs="Malgun Gothic"/>
                <w:sz w:val="24"/>
                <w:szCs w:val="24"/>
                <w:highlight w:val="white"/>
                <w:rtl w:val="0"/>
                <w:lang w:val="ko"/>
              </w:rPr>
              <w:t>또한 Google Analytics와 같은 제3자를 고용하여 저희를 대신해 웹사이트 활동을 추적하고 분석할 수도 있습니다. 그렇게 하기 위해, 이러한 제3자는 쿠키 또는 웹 비콘을 배치하여 저희 웹사이트에서 사용자 활동을 추적할 수 있습니다. 이러한 쿠키에 의해 생성된 정보(사용자의 잘린 IP 주소 포함)는 Google 및 기타 제3자 제공업체에 의해 미국 내 서버로 전송되어 저장됩니다. Google은 귀하와 다른 사용자의 저희 웹사이트 및 모바일 웹사이트 사용을 평가하고, 웹사이트 활동에 대한 보고서를 작성하고, 웹사이트 활동 및 인터넷 사용과 관련된 기타 서비스를 제공하기 위한 목적으로 이 정보를 사용합니다.</w:t>
            </w:r>
          </w:p>
        </w:tc>
      </w:tr>
      <w:tr w14:paraId="1B7CC6F0" w14:textId="77777777" w:rsidTr="00745839">
        <w:tblPrEx>
          <w:tblW w:w="9351" w:type="dxa"/>
          <w:tblLayout w:type="fixed"/>
          <w:tblLook w:val="0600"/>
        </w:tblPrEx>
        <w:tc>
          <w:tcPr>
            <w:tcW w:w="9351" w:type="dxa"/>
          </w:tcPr>
          <w:p w:rsidR="00745839" w:rsidRPr="00D5551A" w:rsidP="00BB4A52" w14:paraId="31B8D980" w14:textId="77777777">
            <w:pPr>
              <w:bidi w:val="0"/>
              <w:rPr>
                <w:rFonts w:ascii="Arial Unicode MS" w:eastAsia="Arial Unicode MS" w:hAnsi="Arial Unicode MS" w:cs="Arial Unicode MS"/>
                <w:sz w:val="24"/>
                <w:szCs w:val="24"/>
                <w:highlight w:val="white"/>
              </w:rPr>
            </w:pPr>
            <w:r w:rsidRPr="00D5551A">
              <w:rPr>
                <w:rFonts w:ascii="Malgun Gothic" w:eastAsia="Malgun Gothic" w:hAnsi="Malgun Gothic" w:cs="Malgun Gothic"/>
                <w:sz w:val="24"/>
                <w:szCs w:val="24"/>
                <w:highlight w:val="white"/>
                <w:rtl w:val="0"/>
                <w:lang w:val="ko"/>
              </w:rPr>
              <w:t>저희는 이러한 제3자가 수집한 데이터를 사용하여 웹사이트의 품질을 관리, 보고 및 개선하고 웹사이트의 사용 현황을 분석합니다.</w:t>
            </w:r>
          </w:p>
        </w:tc>
      </w:tr>
      <w:tr w14:paraId="24F2E3E0" w14:textId="77777777" w:rsidTr="00745839">
        <w:tblPrEx>
          <w:tblW w:w="9351" w:type="dxa"/>
          <w:tblLayout w:type="fixed"/>
          <w:tblLook w:val="0600"/>
        </w:tblPrEx>
        <w:tc>
          <w:tcPr>
            <w:tcW w:w="9351" w:type="dxa"/>
          </w:tcPr>
          <w:p w:rsidR="00745839" w:rsidRPr="00D5551A" w:rsidP="00BB4A52" w14:paraId="1CE8AAF3" w14:textId="77777777">
            <w:pPr>
              <w:pStyle w:val="Heading2"/>
              <w:bidi w:val="0"/>
              <w:spacing w:after="0"/>
              <w:rPr>
                <w:rFonts w:ascii="Arial Unicode MS" w:eastAsia="Arial Unicode MS" w:hAnsi="Arial Unicode MS" w:cs="Arial Unicode MS"/>
                <w:b/>
                <w:sz w:val="24"/>
                <w:szCs w:val="24"/>
                <w:highlight w:val="white"/>
              </w:rPr>
            </w:pPr>
            <w:r w:rsidRPr="00D5551A">
              <w:rPr>
                <w:rFonts w:ascii="Malgun Gothic" w:eastAsia="Malgun Gothic" w:hAnsi="Malgun Gothic" w:cs="Malgun Gothic"/>
                <w:b/>
                <w:sz w:val="24"/>
                <w:szCs w:val="24"/>
                <w:highlight w:val="white"/>
                <w:rtl w:val="0"/>
                <w:lang w:val="ko"/>
              </w:rPr>
              <w:t>문의하기</w:t>
            </w:r>
          </w:p>
        </w:tc>
      </w:tr>
      <w:tr w14:paraId="0ED77866" w14:textId="77777777" w:rsidTr="00745839">
        <w:tblPrEx>
          <w:tblW w:w="9351" w:type="dxa"/>
          <w:tblLayout w:type="fixed"/>
          <w:tblLook w:val="0600"/>
        </w:tblPrEx>
        <w:tc>
          <w:tcPr>
            <w:tcW w:w="9351" w:type="dxa"/>
          </w:tcPr>
          <w:p w:rsidR="00745839" w:rsidRPr="00D5551A" w:rsidP="00BB4A52" w14:paraId="151CD9AD" w14:textId="77777777">
            <w:pPr>
              <w:bidi w:val="0"/>
              <w:rPr>
                <w:rFonts w:ascii="Arial Unicode MS" w:eastAsia="Arial Unicode MS" w:hAnsi="Arial Unicode MS" w:cs="Arial Unicode MS"/>
                <w:sz w:val="24"/>
                <w:szCs w:val="24"/>
                <w:highlight w:val="white"/>
              </w:rPr>
            </w:pPr>
            <w:r w:rsidRPr="00D5551A">
              <w:rPr>
                <w:rFonts w:ascii="Malgun Gothic" w:eastAsia="Malgun Gothic" w:hAnsi="Malgun Gothic" w:cs="Malgun Gothic"/>
                <w:sz w:val="24"/>
                <w:szCs w:val="24"/>
                <w:highlight w:val="white"/>
                <w:rtl w:val="0"/>
                <w:lang w:val="ko"/>
              </w:rPr>
              <w:t xml:space="preserve">개인정보 관련 불만이나 우려 사항이 있는 경우, 먼저 </w:t>
            </w:r>
            <w:hyperlink r:id="rId8" w:history="1">
              <w:r w:rsidRPr="00D5551A">
                <w:rPr>
                  <w:rFonts w:ascii="Malgun Gothic" w:eastAsia="Malgun Gothic" w:hAnsi="Malgun Gothic" w:cs="Malgun Gothic"/>
                  <w:color w:val="012169"/>
                  <w:sz w:val="24"/>
                  <w:szCs w:val="24"/>
                  <w:highlight w:val="white"/>
                  <w:u w:val="single"/>
                  <w:rtl w:val="0"/>
                  <w:lang w:val="ko"/>
                </w:rPr>
                <w:t>문의하기 페이지</w:t>
              </w:r>
            </w:hyperlink>
            <w:r w:rsidRPr="00D5551A">
              <w:rPr>
                <w:rFonts w:ascii="Malgun Gothic" w:eastAsia="Malgun Gothic" w:hAnsi="Malgun Gothic" w:cs="Malgun Gothic"/>
                <w:sz w:val="24"/>
                <w:szCs w:val="24"/>
                <w:highlight w:val="white"/>
                <w:rtl w:val="0"/>
                <w:lang w:val="ko"/>
              </w:rPr>
              <w:t>를 통해 연락하시기 바랍니다.</w:t>
            </w:r>
          </w:p>
        </w:tc>
      </w:tr>
      <w:tr w14:paraId="5FD1E78F" w14:textId="77777777" w:rsidTr="00745839">
        <w:tblPrEx>
          <w:tblW w:w="9351" w:type="dxa"/>
          <w:tblLayout w:type="fixed"/>
          <w:tblLook w:val="0600"/>
        </w:tblPrEx>
        <w:tc>
          <w:tcPr>
            <w:tcW w:w="9351" w:type="dxa"/>
          </w:tcPr>
          <w:p w:rsidR="00745839" w:rsidRPr="00D5551A" w:rsidP="00BB4A52" w14:paraId="7B329D85" w14:textId="77777777">
            <w:pPr>
              <w:bidi w:val="0"/>
              <w:rPr>
                <w:rFonts w:ascii="Arial Unicode MS" w:eastAsia="Arial Unicode MS" w:hAnsi="Arial Unicode MS" w:cs="Arial Unicode MS"/>
                <w:sz w:val="24"/>
                <w:szCs w:val="24"/>
                <w:highlight w:val="white"/>
              </w:rPr>
            </w:pPr>
            <w:r w:rsidRPr="00D5551A">
              <w:rPr>
                <w:rFonts w:ascii="Malgun Gothic" w:eastAsia="Malgun Gothic" w:hAnsi="Malgun Gothic" w:cs="Malgun Gothic"/>
                <w:sz w:val="24"/>
                <w:szCs w:val="24"/>
                <w:highlight w:val="white"/>
                <w:rtl w:val="0"/>
                <w:lang w:val="ko"/>
              </w:rPr>
              <w:t>또한 귀하는 법에 따라 적절한 경우에 보상금을 지급할 권한을 가진 개인정보 보호위원회(</w:t>
            </w:r>
            <w:hyperlink w:history="1">
              <w:r w:rsidRPr="00D5551A">
                <w:rPr>
                  <w:rFonts w:ascii="Malgun Gothic" w:eastAsia="Malgun Gothic" w:hAnsi="Malgun Gothic" w:cs="Malgun Gothic"/>
                  <w:color w:val="012169"/>
                  <w:sz w:val="24"/>
                  <w:szCs w:val="24"/>
                  <w:highlight w:val="white"/>
                  <w:u w:val="single"/>
                  <w:rtl w:val="0"/>
                  <w:lang w:val="ko"/>
                </w:rPr>
                <w:t>https://www.oaic.gov.au</w:t>
              </w:r>
            </w:hyperlink>
            <w:r w:rsidRPr="00D5551A">
              <w:rPr>
                <w:rFonts w:ascii="Malgun Gothic" w:eastAsia="Malgun Gothic" w:hAnsi="Malgun Gothic" w:cs="Malgun Gothic"/>
                <w:sz w:val="24"/>
                <w:szCs w:val="24"/>
                <w:highlight w:val="white"/>
                <w:rtl w:val="0"/>
                <w:lang w:val="ko"/>
              </w:rPr>
              <w:t>)에 직접 저희의 개인정보 보호 관행에 대해 불만을 제기할 수 있는 권리가 있습니다.</w:t>
            </w:r>
          </w:p>
        </w:tc>
      </w:tr>
      <w:tr w14:paraId="1A17BA55" w14:textId="77777777" w:rsidTr="00745839">
        <w:tblPrEx>
          <w:tblW w:w="9351" w:type="dxa"/>
          <w:tblLayout w:type="fixed"/>
          <w:tblLook w:val="0600"/>
        </w:tblPrEx>
        <w:tc>
          <w:tcPr>
            <w:tcW w:w="9351" w:type="dxa"/>
          </w:tcPr>
          <w:p w:rsidR="00745839" w:rsidRPr="00D5551A" w:rsidP="00BB4A52" w14:paraId="12AD36B0" w14:textId="77777777">
            <w:pPr>
              <w:bidi w:val="0"/>
              <w:rPr>
                <w:rFonts w:ascii="Arial Unicode MS" w:eastAsia="Arial Unicode MS" w:hAnsi="Arial Unicode MS" w:cs="Arial Unicode MS"/>
                <w:color w:val="313131"/>
                <w:sz w:val="24"/>
                <w:szCs w:val="24"/>
                <w:highlight w:val="white"/>
              </w:rPr>
            </w:pPr>
            <w:r w:rsidRPr="00D5551A">
              <w:rPr>
                <w:rFonts w:ascii="Malgun Gothic" w:eastAsia="Malgun Gothic" w:hAnsi="Malgun Gothic" w:cs="Malgun Gothic"/>
                <w:sz w:val="24"/>
                <w:szCs w:val="24"/>
                <w:highlight w:val="white"/>
                <w:rtl w:val="0"/>
                <w:lang w:val="ko"/>
              </w:rPr>
              <w:t>본 개인정보 수집 고지는 수시로 업데이트될 수 있습니다. 개인정보 수집 고지의 변경 사항은 이 페이지를 정기적으로 확인하시기 바랍니다.</w:t>
            </w:r>
          </w:p>
        </w:tc>
      </w:tr>
    </w:tbl>
    <w:p w:rsidR="001058B5" w:rsidRPr="006C0B90" w:rsidP="003044EC" w14:paraId="359FE66A" w14:textId="03A9DA1A">
      <w:pPr>
        <w:pStyle w:val="Heading1"/>
        <w:rPr>
          <w:rFonts w:ascii="Roboto Light" w:eastAsia="Times New Roman" w:hAnsi="Roboto Light" w:cs="Open Sans"/>
          <w:color w:val="414042"/>
          <w:sz w:val="21"/>
          <w:szCs w:val="21"/>
          <w:lang w:eastAsia="en-GB"/>
        </w:rPr>
      </w:pPr>
    </w:p>
    <w:sectPr w:rsidSect="001058B5">
      <w:headerReference w:type="default" r:id="rId9"/>
      <w:footerReference w:type="default" r:id="rId10"/>
      <w:pgSz w:w="11906" w:h="16838"/>
      <w:pgMar w:top="1440" w:right="1440" w:bottom="1440" w:left="144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utura PT Light">
    <w:altName w:val="Arial"/>
    <w:panose1 w:val="020B0602020204020303"/>
    <w:charset w:val="B1"/>
    <w:family w:val="swiss"/>
    <w:pitch w:val="variable"/>
    <w:sig w:usb0="80000867" w:usb1="00000000" w:usb2="00000000" w:usb3="00000000" w:csb0="000001FB" w:csb1="00000000"/>
  </w:font>
  <w:font w:name="DengXian">
    <w:altName w:val="等线"/>
    <w:panose1 w:val="02010600030101010101"/>
    <w:charset w:val="86"/>
    <w:family w:val="auto"/>
    <w:pitch w:val="variable"/>
    <w:sig w:usb0="A00002BF" w:usb1="38CF7CFA" w:usb2="00000016" w:usb3="00000000" w:csb0="0004000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Roboto Light">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58B5" w14:paraId="25CA48A3" w14:textId="77777777">
    <w:pPr>
      <w:pStyle w:val="Footer"/>
    </w:pPr>
    <w:r>
      <w:rPr>
        <w:rFonts w:asciiTheme="minorHAnsi" w:hAnsiTheme="minorHAnsi" w:cstheme="minorHAnsi"/>
        <w:b/>
        <w:noProof/>
        <w:sz w:val="144"/>
        <w:szCs w:val="144"/>
      </w:rPr>
      <w:drawing>
        <wp:anchor distT="0" distB="0" distL="114300" distR="114300" simplePos="0" relativeHeight="251660288" behindDoc="0" locked="0" layoutInCell="1" allowOverlap="1">
          <wp:simplePos x="0" y="0"/>
          <wp:positionH relativeFrom="column">
            <wp:posOffset>-1164590</wp:posOffset>
          </wp:positionH>
          <wp:positionV relativeFrom="page">
            <wp:posOffset>9619503</wp:posOffset>
          </wp:positionV>
          <wp:extent cx="7814945" cy="1061085"/>
          <wp:effectExtent l="0" t="0" r="0" b="5715"/>
          <wp:wrapTopAndBottom/>
          <wp:docPr id="1849528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932606" name="Picture 1849528188"/>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t="57326" b="11809"/>
                  <a:stretch>
                    <a:fillRect/>
                  </a:stretch>
                </pic:blipFill>
                <pic:spPr bwMode="auto">
                  <a:xfrm rot="10800000">
                    <a:off x="0" y="0"/>
                    <a:ext cx="7814945" cy="106108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58B5" w14:paraId="0BE163A6" w14:textId="77777777">
    <w:pPr>
      <w:pStyle w:val="Header"/>
    </w:pPr>
    <w:r w:rsidRPr="00AD4DF8">
      <w:rPr>
        <w:rFonts w:asciiTheme="minorHAnsi" w:hAnsiTheme="minorHAnsi" w:cstheme="minorHAnsi"/>
        <w:noProof/>
        <w:lang w:eastAsia="en-AU"/>
      </w:rPr>
      <w:drawing>
        <wp:anchor distT="0" distB="0" distL="114300" distR="114300" simplePos="0" relativeHeight="251659264" behindDoc="0" locked="0" layoutInCell="1" allowOverlap="1">
          <wp:simplePos x="0" y="0"/>
          <wp:positionH relativeFrom="column">
            <wp:posOffset>4222750</wp:posOffset>
          </wp:positionH>
          <wp:positionV relativeFrom="paragraph">
            <wp:posOffset>595630</wp:posOffset>
          </wp:positionV>
          <wp:extent cx="2215515" cy="647065"/>
          <wp:effectExtent l="0" t="0" r="0" b="635"/>
          <wp:wrapSquare wrapText="bothSides"/>
          <wp:docPr id="10" name="Picture 10" descr="Disability Gateway.&#10;Connecting you to information and services." title="Disability Gateway Br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34323"/>
                  <a:stretch>
                    <a:fillRect/>
                  </a:stretch>
                </pic:blipFill>
                <pic:spPr bwMode="auto">
                  <a:xfrm>
                    <a:off x="0" y="0"/>
                    <a:ext cx="2215515" cy="64706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8240" behindDoc="0" locked="0" layoutInCell="1" allowOverlap="1">
          <wp:simplePos x="0" y="0"/>
          <wp:positionH relativeFrom="column">
            <wp:posOffset>1968088</wp:posOffset>
          </wp:positionH>
          <wp:positionV relativeFrom="paragraph">
            <wp:posOffset>521970</wp:posOffset>
          </wp:positionV>
          <wp:extent cx="2329180" cy="673100"/>
          <wp:effectExtent l="0" t="0" r="0" b="0"/>
          <wp:wrapSquare wrapText="bothSides"/>
          <wp:docPr id="8" name="Picture 8" descr="Australian Government crest&#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911057" name="Report_Template purple.jpg"/>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2329180" cy="673100"/>
                  </a:xfrm>
                  <a:prstGeom prst="rect">
                    <a:avLst/>
                  </a:prstGeom>
                </pic:spPr>
              </pic:pic>
            </a:graphicData>
          </a:graphic>
          <wp14:sizeRelH relativeFrom="page">
            <wp14:pctWidth>0</wp14:pctWidth>
          </wp14:sizeRelH>
          <wp14:sizeRelV relativeFrom="page">
            <wp14:pctHeight>0</wp14:pctHeight>
          </wp14:sizeRelV>
        </wp:anchor>
      </w:drawing>
    </w:r>
    <w:r w:rsidR="00FC6AA4">
      <w:rPr>
        <w:rFonts w:ascii="Roboto" w:hAnsi="Roboto"/>
        <w:noProof/>
      </w:rPr>
      <w:drawing>
        <wp:anchor distT="0" distB="0" distL="114300" distR="114300" simplePos="0" relativeHeight="251661312" behindDoc="0" locked="0" layoutInCell="1" allowOverlap="1">
          <wp:simplePos x="0" y="0"/>
          <wp:positionH relativeFrom="column">
            <wp:posOffset>-3184525</wp:posOffset>
          </wp:positionH>
          <wp:positionV relativeFrom="paragraph">
            <wp:posOffset>-2572043</wp:posOffset>
          </wp:positionV>
          <wp:extent cx="9937819" cy="3264481"/>
          <wp:effectExtent l="0" t="0" r="0" b="0"/>
          <wp:wrapNone/>
          <wp:docPr id="13140257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924971" name="Picture 1314025734"/>
                  <pic:cNvPicPr/>
                </pic:nvPicPr>
                <pic:blipFill>
                  <a:blip xmlns:r="http://schemas.openxmlformats.org/officeDocument/2006/relationships" r:embed="rId3">
                    <a:extLst>
                      <a:ext xmlns:a="http://schemas.openxmlformats.org/drawingml/2006/main" uri="{28A0092B-C50C-407E-A947-70E740481C1C}">
                        <a14:useLocalDpi xmlns:a14="http://schemas.microsoft.com/office/drawing/2010/main" val="0"/>
                      </a:ext>
                    </a:extLst>
                  </a:blip>
                  <a:srcRect b="25487"/>
                  <a:stretch>
                    <a:fillRect/>
                  </a:stretch>
                </pic:blipFill>
                <pic:spPr bwMode="auto">
                  <a:xfrm flipH="1">
                    <a:off x="0" y="0"/>
                    <a:ext cx="9937819" cy="3264481"/>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9135FD9"/>
    <w:multiLevelType w:val="multilevel"/>
    <w:tmpl w:val="AF0E55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E3954C1"/>
    <w:multiLevelType w:val="multilevel"/>
    <w:tmpl w:val="4B985A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33823E07"/>
    <w:multiLevelType w:val="multilevel"/>
    <w:tmpl w:val="9E4421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650D0182"/>
    <w:multiLevelType w:val="multilevel"/>
    <w:tmpl w:val="17A69F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6A9B08D8"/>
    <w:multiLevelType w:val="multilevel"/>
    <w:tmpl w:val="EABE1F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19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9C"/>
    <w:rsid w:val="001058B5"/>
    <w:rsid w:val="003044EC"/>
    <w:rsid w:val="003D4E12"/>
    <w:rsid w:val="0052510F"/>
    <w:rsid w:val="005456CB"/>
    <w:rsid w:val="00565318"/>
    <w:rsid w:val="005E5CB0"/>
    <w:rsid w:val="006C0B90"/>
    <w:rsid w:val="006E00AA"/>
    <w:rsid w:val="00745839"/>
    <w:rsid w:val="009F7C93"/>
    <w:rsid w:val="00A25CD8"/>
    <w:rsid w:val="00B212DC"/>
    <w:rsid w:val="00BB4A52"/>
    <w:rsid w:val="00BF729C"/>
    <w:rsid w:val="00CF2274"/>
    <w:rsid w:val="00D373E6"/>
    <w:rsid w:val="00D5551A"/>
    <w:rsid w:val="00E64ACC"/>
    <w:rsid w:val="00FB14FC"/>
    <w:rsid w:val="00FC6AA4"/>
    <w:rsid w:val="00FC76B8"/>
    <w:rsid w:val="00FE3C4B"/>
  </w:rsids>
  <m:mathPr>
    <m:mathFont m:val="Cambria Math"/>
  </m:mathPr>
  <w:themeFontLang w:val="en-AU" w:eastAsia="zh-CN"/>
  <w:clrSchemeMapping w:bg1="light1" w:t1="dark1" w:bg2="light2" w:t2="dark2" w:accent1="accent1" w:accent2="accent2" w:accent3="accent3" w:accent4="accent4" w:accent5="accent5" w:accent6="accent6" w:hyperlink="hyperlink" w:followedHyperlink="followedHyperlink"/>
  <w15:chartTrackingRefBased/>
  <w15:docId w15:val="{E248E6B4-97F7-8B4A-AA84-E034327D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C93"/>
    <w:rPr>
      <w:rFonts w:ascii="Futura PT Light" w:hAnsi="Futura PT Light" w:eastAsiaTheme="minorEastAsia"/>
    </w:rPr>
  </w:style>
  <w:style w:type="paragraph" w:styleId="Heading1">
    <w:name w:val="heading 1"/>
    <w:basedOn w:val="Normal"/>
    <w:next w:val="Normal"/>
    <w:link w:val="Heading1Char"/>
    <w:uiPriority w:val="9"/>
    <w:qFormat/>
    <w:rsid w:val="00FE3C4B"/>
    <w:pPr>
      <w:spacing w:after="240"/>
      <w:outlineLvl w:val="0"/>
    </w:pPr>
    <w:rPr>
      <w:rFonts w:ascii="Roboto" w:hAnsi="Roboto"/>
      <w:b/>
      <w:bCs/>
      <w:color w:val="012169"/>
      <w:sz w:val="48"/>
      <w:szCs w:val="48"/>
    </w:rPr>
  </w:style>
  <w:style w:type="paragraph" w:styleId="Heading2">
    <w:name w:val="heading 2"/>
    <w:basedOn w:val="Normal"/>
    <w:next w:val="Normal"/>
    <w:link w:val="Heading2Char"/>
    <w:uiPriority w:val="9"/>
    <w:unhideWhenUsed/>
    <w:qFormat/>
    <w:rsid w:val="00CF2274"/>
    <w:pPr>
      <w:spacing w:after="80"/>
      <w:outlineLvl w:val="1"/>
    </w:pPr>
    <w:rPr>
      <w:rFonts w:ascii="Roboto" w:hAnsi="Roboto"/>
      <w:color w:val="012169"/>
      <w:sz w:val="28"/>
      <w:szCs w:val="28"/>
    </w:rPr>
  </w:style>
  <w:style w:type="paragraph" w:styleId="Heading3">
    <w:name w:val="heading 3"/>
    <w:basedOn w:val="Normal"/>
    <w:next w:val="Normal"/>
    <w:link w:val="Heading3Char"/>
    <w:uiPriority w:val="9"/>
    <w:unhideWhenUsed/>
    <w:qFormat/>
    <w:rsid w:val="00CF227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uiPriority w:val="9"/>
    <w:unhideWhenUsed/>
    <w:qFormat/>
    <w:rsid w:val="00CF2274"/>
    <w:pPr>
      <w:spacing w:after="80"/>
      <w:outlineLvl w:val="3"/>
    </w:pPr>
    <w:rPr>
      <w:rFonts w:ascii="Roboto Light" w:eastAsia="Times New Roman" w:hAnsi="Roboto Light"/>
      <w:i/>
      <w:iCs/>
      <w:color w:val="01216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8B5"/>
    <w:pPr>
      <w:tabs>
        <w:tab w:val="center" w:pos="4513"/>
        <w:tab w:val="right" w:pos="9026"/>
      </w:tabs>
    </w:pPr>
  </w:style>
  <w:style w:type="character" w:customStyle="1" w:styleId="HeaderChar">
    <w:name w:val="Header Char"/>
    <w:basedOn w:val="DefaultParagraphFont"/>
    <w:link w:val="Header"/>
    <w:uiPriority w:val="99"/>
    <w:rsid w:val="001058B5"/>
    <w:rPr>
      <w:rFonts w:ascii="Futura PT Light" w:hAnsi="Futura PT Light" w:eastAsiaTheme="minorEastAsia"/>
    </w:rPr>
  </w:style>
  <w:style w:type="paragraph" w:styleId="Footer">
    <w:name w:val="footer"/>
    <w:basedOn w:val="Normal"/>
    <w:link w:val="FooterChar"/>
    <w:uiPriority w:val="99"/>
    <w:unhideWhenUsed/>
    <w:rsid w:val="001058B5"/>
    <w:pPr>
      <w:tabs>
        <w:tab w:val="center" w:pos="4513"/>
        <w:tab w:val="right" w:pos="9026"/>
      </w:tabs>
    </w:pPr>
  </w:style>
  <w:style w:type="character" w:customStyle="1" w:styleId="FooterChar">
    <w:name w:val="Footer Char"/>
    <w:basedOn w:val="DefaultParagraphFont"/>
    <w:link w:val="Footer"/>
    <w:uiPriority w:val="99"/>
    <w:rsid w:val="001058B5"/>
    <w:rPr>
      <w:rFonts w:ascii="Futura PT Light" w:hAnsi="Futura PT Light" w:eastAsiaTheme="minorEastAsia"/>
    </w:rPr>
  </w:style>
  <w:style w:type="paragraph" w:styleId="NormalWeb">
    <w:name w:val="Normal (Web)"/>
    <w:basedOn w:val="Normal"/>
    <w:uiPriority w:val="99"/>
    <w:semiHidden/>
    <w:unhideWhenUsed/>
    <w:rsid w:val="006C0B90"/>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FE3C4B"/>
    <w:rPr>
      <w:rFonts w:ascii="Roboto" w:hAnsi="Roboto" w:eastAsiaTheme="minorEastAsia"/>
      <w:b/>
      <w:bCs/>
      <w:color w:val="012169"/>
      <w:sz w:val="48"/>
      <w:szCs w:val="48"/>
    </w:rPr>
  </w:style>
  <w:style w:type="character" w:customStyle="1" w:styleId="Heading2Char">
    <w:name w:val="Heading 2 Char"/>
    <w:basedOn w:val="DefaultParagraphFont"/>
    <w:link w:val="Heading2"/>
    <w:uiPriority w:val="9"/>
    <w:rsid w:val="00CF2274"/>
    <w:rPr>
      <w:rFonts w:ascii="Roboto" w:hAnsi="Roboto" w:eastAsiaTheme="minorEastAsia"/>
      <w:color w:val="012169"/>
      <w:sz w:val="28"/>
      <w:szCs w:val="28"/>
    </w:rPr>
  </w:style>
  <w:style w:type="character" w:customStyle="1" w:styleId="Heading3Char">
    <w:name w:val="Heading 3 Char"/>
    <w:basedOn w:val="DefaultParagraphFont"/>
    <w:link w:val="Heading3"/>
    <w:uiPriority w:val="9"/>
    <w:rsid w:val="00CF2274"/>
    <w:rPr>
      <w:rFonts w:asciiTheme="majorHAnsi" w:eastAsiaTheme="majorEastAsia" w:hAnsiTheme="majorHAnsi" w:cstheme="majorBidi"/>
      <w:color w:val="1F3763" w:themeColor="accent1" w:themeShade="7F"/>
    </w:rPr>
  </w:style>
  <w:style w:type="paragraph" w:styleId="Title">
    <w:name w:val="Title"/>
    <w:aliases w:val="Intro and callout"/>
    <w:basedOn w:val="Normal"/>
    <w:next w:val="Normal"/>
    <w:link w:val="TitleChar"/>
    <w:uiPriority w:val="10"/>
    <w:qFormat/>
    <w:rsid w:val="00FE3C4B"/>
    <w:pPr>
      <w:spacing w:before="240"/>
    </w:pPr>
    <w:rPr>
      <w:rFonts w:ascii="Roboto Light" w:hAnsi="Roboto Light"/>
      <w:color w:val="920793"/>
    </w:rPr>
  </w:style>
  <w:style w:type="character" w:customStyle="1" w:styleId="TitleChar">
    <w:name w:val="Title Char"/>
    <w:aliases w:val="Intro and callout Char"/>
    <w:basedOn w:val="DefaultParagraphFont"/>
    <w:link w:val="Title"/>
    <w:uiPriority w:val="10"/>
    <w:rsid w:val="00FE3C4B"/>
    <w:rPr>
      <w:rFonts w:ascii="Roboto Light" w:hAnsi="Roboto Light" w:eastAsiaTheme="minorEastAsia"/>
      <w:color w:val="920793"/>
    </w:rPr>
  </w:style>
  <w:style w:type="character" w:customStyle="1" w:styleId="Heading4Char">
    <w:name w:val="Heading 4 Char"/>
    <w:basedOn w:val="DefaultParagraphFont"/>
    <w:link w:val="Heading4"/>
    <w:uiPriority w:val="9"/>
    <w:rsid w:val="00CF2274"/>
    <w:rPr>
      <w:rFonts w:ascii="Roboto Light" w:eastAsia="Times New Roman" w:hAnsi="Roboto Light" w:cstheme="majorBidi"/>
      <w:i/>
      <w:iCs/>
      <w:color w:val="012169"/>
      <w:lang w:eastAsia="en-GB"/>
    </w:rPr>
  </w:style>
  <w:style w:type="character" w:styleId="Strong">
    <w:name w:val="Strong"/>
    <w:uiPriority w:val="22"/>
    <w:qFormat/>
    <w:rsid w:val="00FE3C4B"/>
    <w:rPr>
      <w:rFonts w:ascii="Roboto" w:eastAsia="Times New Roman" w:hAnsi="Roboto" w:cs="Open Sans"/>
      <w:b/>
      <w:bCs/>
      <w:color w:val="414042"/>
      <w:sz w:val="21"/>
      <w:szCs w:val="21"/>
      <w:lang w:eastAsia="en-GB"/>
    </w:rPr>
  </w:style>
  <w:style w:type="paragraph" w:styleId="ListParagraph">
    <w:name w:val="List Paragraph"/>
    <w:basedOn w:val="Normal"/>
    <w:uiPriority w:val="34"/>
    <w:rsid w:val="00FE3C4B"/>
    <w:pPr>
      <w:ind w:left="720"/>
      <w:contextualSpacing/>
    </w:pPr>
  </w:style>
  <w:style w:type="table" w:customStyle="1" w:styleId="15">
    <w:name w:val="15"/>
    <w:basedOn w:val="TableNormal"/>
    <w:rsid w:val="003044EC"/>
    <w:rPr>
      <w:rFonts w:ascii="Arial" w:eastAsia="SimSun" w:hAnsi="Arial" w:cs="Arial"/>
      <w:sz w:val="22"/>
      <w:szCs w:val="22"/>
      <w:lang w:eastAsia="zh-CN"/>
    </w:rPr>
    <w:tblPr>
      <w:tblStyleRowBandSize w:val="1"/>
      <w:tblStyleColBandSize w:val="1"/>
      <w:tblCellMar>
        <w:left w:w="0" w:type="dxa"/>
        <w:right w:w="0" w:type="dxa"/>
      </w:tblCellMar>
    </w:tblPr>
  </w:style>
  <w:style w:type="table" w:customStyle="1" w:styleId="14">
    <w:name w:val="14"/>
    <w:basedOn w:val="TableNormal"/>
    <w:rsid w:val="003044EC"/>
    <w:rPr>
      <w:rFonts w:ascii="Arial" w:eastAsia="SimSun" w:hAnsi="Arial" w:cs="Arial"/>
      <w:sz w:val="22"/>
      <w:szCs w:val="22"/>
      <w:lang w:eastAsia="zh-CN"/>
    </w:rPr>
    <w:tblPr>
      <w:tblStyleRowBandSize w:val="1"/>
      <w:tblStyleColBandSize w:val="1"/>
      <w:tblCellMar>
        <w:left w:w="0" w:type="dxa"/>
        <w:right w:w="0" w:type="dxa"/>
      </w:tblCellMar>
    </w:tblPr>
  </w:style>
  <w:style w:type="table" w:customStyle="1" w:styleId="12">
    <w:name w:val="12"/>
    <w:basedOn w:val="TableNormal"/>
    <w:rsid w:val="00745839"/>
    <w:rPr>
      <w:rFonts w:ascii="Arial" w:eastAsia="SimSun" w:hAnsi="Arial" w:cs="Arial"/>
      <w:sz w:val="22"/>
      <w:szCs w:val="22"/>
      <w:lang w:eastAsia="zh-CN"/>
    </w:r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oaic.gov.au/privacy/the-privacy-act" TargetMode="External" /><Relationship Id="rId5" Type="http://schemas.openxmlformats.org/officeDocument/2006/relationships/hyperlink" Target="https://www.oaic.gov.au/privacy/guidance-and-advice/" TargetMode="External" /><Relationship Id="rId6" Type="http://schemas.openxmlformats.org/officeDocument/2006/relationships/hyperlink" Target="https://www.dss.gov.au/privacy-policy" TargetMode="External" /><Relationship Id="rId7" Type="http://schemas.openxmlformats.org/officeDocument/2006/relationships/hyperlink" Target="https://www.benevolent.org.au/about-us/legal-and-privacy-policy" TargetMode="External" /><Relationship Id="rId8" Type="http://schemas.openxmlformats.org/officeDocument/2006/relationships/hyperlink" Target="https://www.dss.gov.au/contact/contact-the-department" TargetMode="External" /><Relationship Id="rId9" Type="http://schemas.openxmlformats.org/officeDocument/2006/relationships/header" Target="header1.xml" /></Relationships>
</file>

<file path=word/_rels/footer1.xml.rels>&#65279;<?xml version="1.0" encoding="utf-8" standalone="yes"?><Relationships xmlns="http://schemas.openxmlformats.org/package/2006/relationships"><Relationship Id="rId1" Type="http://schemas.openxmlformats.org/officeDocument/2006/relationships/image" Target="media/image4.png"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jpeg" /><Relationship Id="rId3" Type="http://schemas.openxmlformats.org/officeDocument/2006/relationships/image" Target="media/image3.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Users/thinkhq/Downloads/Disability%20Gateway%20-%20Word%20template.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Disability Gateway - Word template.dotx</Template>
  <TotalTime>3</TotalTime>
  <Pages>6</Pages>
  <Words>1784</Words>
  <Characters>10175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Anna THQ</cp:lastModifiedBy>
  <cp:revision>3</cp:revision>
  <dcterms:created xsi:type="dcterms:W3CDTF">2023-11-06T02:32:00Z</dcterms:created>
  <dcterms:modified xsi:type="dcterms:W3CDTF">2023-11-09T05:03:00Z</dcterms:modified>
</cp:coreProperties>
</file>