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CDBC" w14:textId="77777777" w:rsidR="00B212DC" w:rsidRDefault="00B212DC">
      <w:pPr>
        <w:rPr>
          <w:rFonts w:ascii="Roboto" w:hAnsi="Roboto"/>
          <w:b/>
          <w:bCs/>
        </w:rPr>
      </w:pPr>
    </w:p>
    <w:p w14:paraId="067B6D9B" w14:textId="77777777" w:rsidR="001058B5" w:rsidRPr="001058B5" w:rsidRDefault="001058B5" w:rsidP="001058B5">
      <w:pPr>
        <w:rPr>
          <w:rFonts w:ascii="Roboto" w:hAnsi="Roboto"/>
        </w:rPr>
      </w:pPr>
    </w:p>
    <w:p w14:paraId="482891A6"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E4A6C" w14:paraId="5C01BFD6" w14:textId="77777777" w:rsidTr="00F42EC0">
        <w:tc>
          <w:tcPr>
            <w:tcW w:w="9209" w:type="dxa"/>
          </w:tcPr>
          <w:p w14:paraId="57686BF0"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highlight w:val="white"/>
                <w:rtl/>
              </w:rPr>
              <w:t>3/وسایل کمکی و تجهیزات</w:t>
            </w:r>
          </w:p>
        </w:tc>
      </w:tr>
      <w:tr w:rsidR="007E4A6C" w14:paraId="15663E86" w14:textId="77777777" w:rsidTr="00F42EC0">
        <w:tc>
          <w:tcPr>
            <w:tcW w:w="9209" w:type="dxa"/>
          </w:tcPr>
          <w:p w14:paraId="4A2952ED" w14:textId="77777777" w:rsidR="00440E7F" w:rsidRDefault="00000000" w:rsidP="00BB4A52">
            <w:pPr>
              <w:bidi/>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rPr>
              <w:t xml:space="preserve">وسایل کمکی و تجهیزات می توانند شما را کمک نمایند تا فعالیت های روزمره تانرا آسانتر انجام دهید.  این می تواند شامل ولچیرها و اسکوتر ها، وسایل کمکی شنیداری یا بینایی، وسایل مراقبت صحی، حیوانات خدماتی و اشیایی باشد که شما را در قسمت برقراری ارتباط تان بهتر کمک نمایند. </w:t>
            </w:r>
          </w:p>
          <w:p w14:paraId="2E5F344D" w14:textId="77777777" w:rsidR="006170EC" w:rsidRPr="00A96B63" w:rsidRDefault="006170EC" w:rsidP="00BB4A52">
            <w:pPr>
              <w:rPr>
                <w:rFonts w:ascii="Arial Unicode MS" w:eastAsia="Arial Unicode MS" w:hAnsi="Arial Unicode MS" w:cs="Arial Unicode MS"/>
              </w:rPr>
            </w:pPr>
          </w:p>
        </w:tc>
      </w:tr>
      <w:tr w:rsidR="007E4A6C" w14:paraId="603C34BE" w14:textId="77777777" w:rsidTr="00F42EC0">
        <w:tc>
          <w:tcPr>
            <w:tcW w:w="9209" w:type="dxa"/>
          </w:tcPr>
          <w:p w14:paraId="0E795846" w14:textId="77777777" w:rsidR="004E509D" w:rsidRPr="006170EC" w:rsidRDefault="00000000" w:rsidP="00BB4A52">
            <w:pPr>
              <w:bidi/>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rPr>
              <w:t xml:space="preserve">این بخش لینک هایی را راجع به خدمات و معلومات ذیل ارائه میدهد: </w:t>
            </w:r>
          </w:p>
        </w:tc>
      </w:tr>
      <w:tr w:rsidR="007E4A6C" w14:paraId="6BD14DC1" w14:textId="77777777" w:rsidTr="00F42EC0">
        <w:tc>
          <w:tcPr>
            <w:tcW w:w="9209" w:type="dxa"/>
          </w:tcPr>
          <w:p w14:paraId="00C04986" w14:textId="77777777" w:rsidR="00440E7F" w:rsidRPr="00A96B63" w:rsidRDefault="00000000" w:rsidP="00BB4A52">
            <w:pPr>
              <w:bidi/>
              <w:rPr>
                <w:rFonts w:ascii="Arial Unicode MS" w:eastAsia="Arial Unicode MS" w:hAnsi="Arial Unicode MS" w:cs="Arial Unicode MS"/>
              </w:rPr>
            </w:pPr>
            <w:hyperlink r:id="rId7" w:history="1">
              <w:r w:rsidRPr="00A96B63">
                <w:rPr>
                  <w:rFonts w:ascii="Arial Unicode MS" w:eastAsia="Arial Unicode MS" w:hAnsi="Arial Unicode MS" w:cs="Arial Unicode MS"/>
                  <w:color w:val="012169"/>
                  <w:highlight w:val="white"/>
                  <w:u w:val="single"/>
                  <w:rtl/>
                </w:rPr>
                <w:t xml:space="preserve">طرح ها و خدمات وسایل عمومی </w:t>
              </w:r>
            </w:hyperlink>
            <w:r>
              <w:rPr>
                <w:rFonts w:ascii="Arial Unicode MS" w:eastAsia="Arial Unicode MS" w:hAnsi="Arial Unicode MS" w:cs="Arial Unicode MS"/>
                <w:color w:val="012169"/>
                <w:u w:val="single"/>
                <w:rtl/>
              </w:rPr>
              <w:t xml:space="preserve"> </w:t>
            </w:r>
          </w:p>
        </w:tc>
      </w:tr>
      <w:tr w:rsidR="007E4A6C" w14:paraId="4E2C03F2" w14:textId="77777777" w:rsidTr="00F42EC0">
        <w:tc>
          <w:tcPr>
            <w:tcW w:w="9209" w:type="dxa"/>
          </w:tcPr>
          <w:p w14:paraId="57A0C82B"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rPr>
              <w:t>پروگرام های دولتی و سازمانهای ارائه کننده وسایل</w:t>
            </w:r>
          </w:p>
        </w:tc>
      </w:tr>
      <w:tr w:rsidR="007E4A6C" w14:paraId="60A1D277" w14:textId="77777777" w:rsidTr="00F42EC0">
        <w:tc>
          <w:tcPr>
            <w:tcW w:w="9209" w:type="dxa"/>
          </w:tcPr>
          <w:p w14:paraId="09A02B17" w14:textId="77777777" w:rsidR="00440E7F" w:rsidRPr="00A96B63" w:rsidRDefault="00000000" w:rsidP="00BB4A52">
            <w:pPr>
              <w:bidi/>
              <w:rPr>
                <w:rFonts w:ascii="Arial Unicode MS" w:eastAsia="Arial Unicode MS" w:hAnsi="Arial Unicode MS" w:cs="Arial Unicode MS"/>
              </w:rPr>
            </w:pPr>
            <w:hyperlink r:id="rId8" w:history="1">
              <w:r w:rsidRPr="00A96B63">
                <w:rPr>
                  <w:rFonts w:ascii="Arial Unicode MS" w:eastAsia="Arial Unicode MS" w:hAnsi="Arial Unicode MS" w:cs="Arial Unicode MS"/>
                  <w:color w:val="012169"/>
                  <w:highlight w:val="white"/>
                  <w:u w:val="single"/>
                  <w:rtl/>
                </w:rPr>
                <w:t>وسایل و خدمات ارتباطی</w:t>
              </w:r>
            </w:hyperlink>
            <w:r>
              <w:rPr>
                <w:rFonts w:ascii="Arial Unicode MS" w:eastAsia="Arial Unicode MS" w:hAnsi="Arial Unicode MS" w:cs="Arial Unicode MS"/>
                <w:color w:val="012169"/>
                <w:u w:val="single"/>
                <w:rtl/>
              </w:rPr>
              <w:t xml:space="preserve"> </w:t>
            </w:r>
          </w:p>
        </w:tc>
      </w:tr>
      <w:tr w:rsidR="007E4A6C" w14:paraId="0D23A137" w14:textId="77777777" w:rsidTr="00F42EC0">
        <w:tc>
          <w:tcPr>
            <w:tcW w:w="9209" w:type="dxa"/>
          </w:tcPr>
          <w:p w14:paraId="3B141984"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rPr>
              <w:t xml:space="preserve"> وسایل برای کمک بشما در قسمت بینایی، گفتاری، شنوایی یا مشکلات آموزشی </w:t>
            </w:r>
          </w:p>
        </w:tc>
      </w:tr>
      <w:tr w:rsidR="007E4A6C" w14:paraId="4E10D0C0" w14:textId="77777777" w:rsidTr="00F42EC0">
        <w:tc>
          <w:tcPr>
            <w:tcW w:w="9209" w:type="dxa"/>
          </w:tcPr>
          <w:p w14:paraId="2AEC80AA" w14:textId="77777777" w:rsidR="00440E7F" w:rsidRPr="00A96B63" w:rsidRDefault="00000000" w:rsidP="00BB4A52">
            <w:pPr>
              <w:bidi/>
              <w:rPr>
                <w:rFonts w:ascii="Arial Unicode MS" w:eastAsia="Arial Unicode MS" w:hAnsi="Arial Unicode MS" w:cs="Arial Unicode MS"/>
                <w:color w:val="313131"/>
                <w:highlight w:val="white"/>
              </w:rPr>
            </w:pPr>
            <w:hyperlink r:id="rId9" w:history="1">
              <w:r w:rsidRPr="00A96B63">
                <w:rPr>
                  <w:rFonts w:ascii="Arial Unicode MS" w:eastAsia="Arial Unicode MS" w:hAnsi="Arial Unicode MS" w:cs="Arial Unicode MS"/>
                  <w:color w:val="012169"/>
                  <w:highlight w:val="white"/>
                  <w:u w:val="single"/>
                  <w:rtl/>
                </w:rPr>
                <w:t>حیوانات کمکی</w:t>
              </w:r>
            </w:hyperlink>
            <w:r>
              <w:rPr>
                <w:rFonts w:ascii="Arial Unicode MS" w:eastAsia="Arial Unicode MS" w:hAnsi="Arial Unicode MS" w:cs="Arial Unicode MS"/>
                <w:color w:val="012169"/>
                <w:highlight w:val="white"/>
                <w:u w:val="single"/>
                <w:rtl/>
              </w:rPr>
              <w:t xml:space="preserve"> </w:t>
            </w:r>
          </w:p>
        </w:tc>
      </w:tr>
      <w:tr w:rsidR="007E4A6C" w14:paraId="0AF5ED29" w14:textId="77777777" w:rsidTr="00F42EC0">
        <w:tc>
          <w:tcPr>
            <w:tcW w:w="9209" w:type="dxa"/>
          </w:tcPr>
          <w:p w14:paraId="76252B2A"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rPr>
              <w:t xml:space="preserve">معلومات دولتی و سازمانهای مربوط به حیوانات کمکی </w:t>
            </w:r>
          </w:p>
        </w:tc>
      </w:tr>
      <w:tr w:rsidR="007E4A6C" w14:paraId="3CF68575" w14:textId="77777777" w:rsidTr="00F42EC0">
        <w:tc>
          <w:tcPr>
            <w:tcW w:w="9209" w:type="dxa"/>
          </w:tcPr>
          <w:p w14:paraId="1797FDF6" w14:textId="77777777" w:rsidR="00440E7F" w:rsidRPr="004E509D" w:rsidRDefault="00000000" w:rsidP="00BB4A52">
            <w:pPr>
              <w:bidi/>
              <w:rPr>
                <w:rFonts w:ascii="Arial Unicode MS" w:eastAsia="Arial Unicode MS" w:hAnsi="Arial Unicode MS" w:cs="Arial Unicode MS"/>
                <w:color w:val="313131"/>
                <w:highlight w:val="white"/>
                <w:u w:val="single"/>
              </w:rPr>
            </w:pPr>
            <w:hyperlink r:id="rId10" w:history="1">
              <w:r w:rsidRPr="004E509D">
                <w:rPr>
                  <w:rFonts w:ascii="Arial Unicode MS" w:eastAsia="Arial Unicode MS" w:hAnsi="Arial Unicode MS" w:cs="Arial Unicode MS"/>
                  <w:color w:val="012169"/>
                  <w:highlight w:val="white"/>
                  <w:u w:val="single"/>
                  <w:rtl/>
                </w:rPr>
                <w:t>استفاده از تکنولوجی برای برقراری ارتباط</w:t>
              </w:r>
            </w:hyperlink>
            <w:r w:rsidRPr="004E509D">
              <w:rPr>
                <w:rFonts w:ascii="Arial Unicode MS" w:eastAsia="Arial Unicode MS" w:hAnsi="Arial Unicode MS" w:cs="Arial Unicode MS"/>
                <w:color w:val="012169"/>
                <w:highlight w:val="white"/>
                <w:u w:val="single"/>
                <w:rtl/>
              </w:rPr>
              <w:t xml:space="preserve"> </w:t>
            </w:r>
          </w:p>
        </w:tc>
      </w:tr>
      <w:tr w:rsidR="007E4A6C" w14:paraId="1018CC86" w14:textId="77777777" w:rsidTr="00F42EC0">
        <w:tc>
          <w:tcPr>
            <w:tcW w:w="9209" w:type="dxa"/>
          </w:tcPr>
          <w:p w14:paraId="586AB118"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rPr>
              <w:t>معلومات و آموزش راجع به طرز استفاده تکنولوجی به هدف استفاده اعظمی از وسایل تان</w:t>
            </w:r>
          </w:p>
        </w:tc>
      </w:tr>
    </w:tbl>
    <w:p w14:paraId="226AEC40"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E4A6C" w14:paraId="4DBFE479" w14:textId="77777777" w:rsidTr="00F42EC0">
        <w:tc>
          <w:tcPr>
            <w:tcW w:w="9209" w:type="dxa"/>
          </w:tcPr>
          <w:p w14:paraId="7AF6163C" w14:textId="77777777" w:rsidR="00F42EC0" w:rsidRDefault="00F42EC0" w:rsidP="00BB4A52"/>
        </w:tc>
      </w:tr>
      <w:tr w:rsidR="007E4A6C" w14:paraId="60426713" w14:textId="77777777" w:rsidTr="00F42EC0">
        <w:tc>
          <w:tcPr>
            <w:tcW w:w="9209" w:type="dxa"/>
          </w:tcPr>
          <w:p w14:paraId="55ACC65B" w14:textId="77777777" w:rsidR="004E509D" w:rsidRPr="009E19CD" w:rsidRDefault="00000000" w:rsidP="004E509D">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rPr>
              <w:t>3.1</w:t>
            </w:r>
            <w:r w:rsidRPr="004E509D">
              <w:rPr>
                <w:rFonts w:ascii="Arial Unicode MS" w:eastAsia="Arial Unicode MS" w:hAnsi="Arial Unicode MS" w:cs="Arial Unicode MS"/>
                <w:color w:val="012169"/>
                <w:highlight w:val="white"/>
                <w:rtl/>
              </w:rPr>
              <w:t xml:space="preserve"> طرح ها و خدمات وسایل عمومی</w:t>
            </w:r>
          </w:p>
        </w:tc>
      </w:tr>
      <w:tr w:rsidR="007E4A6C" w14:paraId="565B07E6" w14:textId="77777777" w:rsidTr="00F42EC0">
        <w:tc>
          <w:tcPr>
            <w:tcW w:w="9209" w:type="dxa"/>
          </w:tcPr>
          <w:p w14:paraId="6E7931D2" w14:textId="77777777" w:rsidR="004E509D" w:rsidRDefault="00000000" w:rsidP="004E509D">
            <w:pPr>
              <w:bidi/>
              <w:rPr>
                <w:rFonts w:ascii="Arial Unicode MS" w:eastAsia="Arial Unicode MS" w:hAnsi="Arial Unicode MS" w:cs="Arial Unicode MS"/>
                <w:color w:val="313131"/>
              </w:rPr>
            </w:pPr>
            <w:r w:rsidRPr="002C1B84">
              <w:rPr>
                <w:rFonts w:ascii="Arial Unicode MS" w:eastAsia="Arial Unicode MS" w:hAnsi="Arial Unicode MS" w:cs="Arial Unicode MS"/>
                <w:color w:val="313131"/>
                <w:highlight w:val="white"/>
                <w:rtl/>
              </w:rPr>
              <w:t xml:space="preserve">ابتکاراتی موجود اند که روی ارائه کمک های مربوط به وسایل تمرکز نموده و شما را در قسمت تحرک آسانتر کمک می کند. این می تواند بشکل حمایت مالی، خدمات و محصولات باشد. مثال ها شامل ولچیر ها برای تحرک و گشت و گذار، تعدیل کردن وسایط نقلیه جهت توانبخشی شما برای رانندگی و لفت ها برای بالا و پائین آوردن تان می باشد. </w:t>
            </w:r>
          </w:p>
          <w:p w14:paraId="3A793109" w14:textId="77777777" w:rsidR="004E509D" w:rsidRPr="002C1B84" w:rsidRDefault="004E509D" w:rsidP="004E509D">
            <w:pPr>
              <w:rPr>
                <w:rFonts w:ascii="Arial Unicode MS" w:eastAsia="Arial Unicode MS" w:hAnsi="Arial Unicode MS" w:cs="Arial Unicode MS"/>
                <w:color w:val="313131"/>
              </w:rPr>
            </w:pPr>
          </w:p>
        </w:tc>
      </w:tr>
      <w:tr w:rsidR="007E4A6C" w14:paraId="3FDB537D" w14:textId="77777777" w:rsidTr="00F42EC0">
        <w:tc>
          <w:tcPr>
            <w:tcW w:w="9209" w:type="dxa"/>
          </w:tcPr>
          <w:p w14:paraId="7D4AF664" w14:textId="77777777" w:rsidR="004E509D" w:rsidRPr="009E19CD" w:rsidRDefault="00000000" w:rsidP="004E509D">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7E4A6C" w14:paraId="208507CE" w14:textId="77777777" w:rsidTr="00F42EC0">
        <w:tc>
          <w:tcPr>
            <w:tcW w:w="9209" w:type="dxa"/>
          </w:tcPr>
          <w:p w14:paraId="5C1EB14F" w14:textId="77777777" w:rsidR="004E509D" w:rsidRPr="009E19CD" w:rsidRDefault="00000000" w:rsidP="004E509D">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rPr>
              <w:t>برای کسب معلومات راجع به چیزهای موجود در ایالت یا منطقه تان به زبان انگلیسی از نقشه یا دکمه در</w:t>
            </w:r>
            <w:hyperlink r:id="rId11" w:history="1">
              <w:r w:rsidRPr="004E509D">
                <w:rPr>
                  <w:rStyle w:val="Hyperlink"/>
                  <w:rFonts w:ascii="Arial Unicode MS" w:eastAsia="Arial Unicode MS" w:hAnsi="Arial Unicode MS" w:cs="Arial Unicode MS"/>
                  <w:highlight w:val="white"/>
                  <w:rtl/>
                </w:rPr>
                <w:t>اینجا</w:t>
              </w:r>
            </w:hyperlink>
            <w:r w:rsidRPr="009E19CD">
              <w:rPr>
                <w:rFonts w:ascii="Arial Unicode MS" w:eastAsia="Arial Unicode MS" w:hAnsi="Arial Unicode MS" w:cs="Arial Unicode MS"/>
                <w:color w:val="000000" w:themeColor="text1"/>
                <w:highlight w:val="white"/>
                <w:rtl/>
              </w:rPr>
              <w:t xml:space="preserve"> استفاده کنید.  </w:t>
            </w:r>
          </w:p>
        </w:tc>
      </w:tr>
    </w:tbl>
    <w:p w14:paraId="213D13FE" w14:textId="77777777" w:rsidR="00F42EC0" w:rsidRDefault="00F42EC0" w:rsidP="00440E7F">
      <w:pPr>
        <w:rPr>
          <w:lang w:eastAsia="en-GB"/>
        </w:rPr>
      </w:pPr>
    </w:p>
    <w:p w14:paraId="72966D52" w14:textId="77777777" w:rsidR="00BB1D42" w:rsidRDefault="00BB1D42" w:rsidP="00440E7F">
      <w:pPr>
        <w:rPr>
          <w:lang w:eastAsia="en-GB"/>
        </w:rPr>
      </w:pPr>
    </w:p>
    <w:p w14:paraId="3F34B3D1"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E4A6C" w14:paraId="1CC66A66" w14:textId="77777777" w:rsidTr="00F42EC0">
        <w:tc>
          <w:tcPr>
            <w:tcW w:w="9209" w:type="dxa"/>
          </w:tcPr>
          <w:p w14:paraId="63E329C6" w14:textId="77777777" w:rsidR="00F42EC0" w:rsidRDefault="00F42EC0" w:rsidP="00BB4A52"/>
        </w:tc>
      </w:tr>
      <w:tr w:rsidR="007E4A6C" w14:paraId="450CC119" w14:textId="77777777" w:rsidTr="00F42EC0">
        <w:tc>
          <w:tcPr>
            <w:tcW w:w="9209" w:type="dxa"/>
          </w:tcPr>
          <w:p w14:paraId="02EC79E4" w14:textId="77777777" w:rsidR="00F42EC0" w:rsidRPr="009E19CD"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rPr>
              <w:t>3.2</w:t>
            </w:r>
            <w:r w:rsidRPr="004E509D">
              <w:rPr>
                <w:rFonts w:ascii="Arial Unicode MS" w:eastAsia="Arial Unicode MS" w:hAnsi="Arial Unicode MS" w:cs="Arial Unicode MS"/>
                <w:color w:val="012169"/>
                <w:highlight w:val="white"/>
                <w:rtl/>
              </w:rPr>
              <w:t xml:space="preserve"> خدمات و وسایل کمکی ارتباطی</w:t>
            </w:r>
          </w:p>
        </w:tc>
      </w:tr>
      <w:tr w:rsidR="007E4A6C" w14:paraId="67CEA325" w14:textId="77777777" w:rsidTr="00F42EC0">
        <w:tc>
          <w:tcPr>
            <w:tcW w:w="9209" w:type="dxa"/>
          </w:tcPr>
          <w:p w14:paraId="1558A870" w14:textId="77777777" w:rsidR="00F42EC0" w:rsidRPr="00644724" w:rsidRDefault="00000000" w:rsidP="00BB4A52">
            <w:pPr>
              <w:bidi/>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rPr>
              <w:t>تکنولوجی های مختلفی موجود اند تا شما را در زمیته برقراری ارتباط صرفنظر از مشکل بینایی، شنوایی، ادراک یا گفتاری تان کمک نماید.</w:t>
            </w:r>
          </w:p>
          <w:p w14:paraId="05429EB1" w14:textId="77777777" w:rsidR="00F42EC0" w:rsidRPr="00644724" w:rsidRDefault="00F42EC0" w:rsidP="00BB4A52">
            <w:pPr>
              <w:rPr>
                <w:rFonts w:ascii="Arial Unicode MS" w:eastAsia="Arial Unicode MS" w:hAnsi="Arial Unicode MS" w:cs="Arial Unicode MS"/>
                <w:color w:val="313131"/>
              </w:rPr>
            </w:pPr>
          </w:p>
        </w:tc>
      </w:tr>
      <w:tr w:rsidR="007E4A6C" w14:paraId="5DDF8833" w14:textId="77777777" w:rsidTr="00F42EC0">
        <w:tc>
          <w:tcPr>
            <w:tcW w:w="9209" w:type="dxa"/>
          </w:tcPr>
          <w:p w14:paraId="7D55C124"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7E4A6C" w14:paraId="30F96C83" w14:textId="77777777" w:rsidTr="00F42EC0">
        <w:tc>
          <w:tcPr>
            <w:tcW w:w="9209" w:type="dxa"/>
          </w:tcPr>
          <w:p w14:paraId="6378EBC2"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rPr>
              <w:t xml:space="preserve">برای کسب معلومات راجع به چیزهای موجود در ایالت یا منطقه تان، از نقشه یا دکمه </w:t>
            </w:r>
            <w:hyperlink r:id="rId12" w:history="1">
              <w:r w:rsidR="004E509D" w:rsidRPr="004E509D">
                <w:rPr>
                  <w:rStyle w:val="Hyperlink"/>
                  <w:rFonts w:ascii="Arial Unicode MS" w:eastAsia="Arial Unicode MS" w:hAnsi="Arial Unicode MS" w:cs="Arial Unicode MS"/>
                  <w:highlight w:val="white"/>
                  <w:rtl/>
                </w:rPr>
                <w:t>در اینجا</w:t>
              </w:r>
            </w:hyperlink>
            <w:r w:rsidRPr="00644724">
              <w:rPr>
                <w:rFonts w:ascii="Arial Unicode MS" w:eastAsia="Arial Unicode MS" w:hAnsi="Arial Unicode MS" w:cs="Arial Unicode MS"/>
                <w:color w:val="000000" w:themeColor="text1"/>
                <w:highlight w:val="white"/>
                <w:rtl/>
              </w:rPr>
              <w:t xml:space="preserve"> استفاده کنید.</w:t>
            </w:r>
          </w:p>
        </w:tc>
      </w:tr>
    </w:tbl>
    <w:p w14:paraId="6BC49ACE"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E4A6C" w14:paraId="22B4C603" w14:textId="77777777" w:rsidTr="00F42EC0">
        <w:tc>
          <w:tcPr>
            <w:tcW w:w="9209" w:type="dxa"/>
          </w:tcPr>
          <w:p w14:paraId="7073BA08" w14:textId="77777777" w:rsidR="00F42EC0" w:rsidRDefault="00F42EC0" w:rsidP="00BB4A52"/>
        </w:tc>
      </w:tr>
      <w:tr w:rsidR="007E4A6C" w14:paraId="527CD26B" w14:textId="77777777" w:rsidTr="00F42EC0">
        <w:tc>
          <w:tcPr>
            <w:tcW w:w="9209" w:type="dxa"/>
          </w:tcPr>
          <w:p w14:paraId="0C1D135F" w14:textId="77777777" w:rsidR="00F42EC0" w:rsidRPr="009E19CD"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rPr>
              <w:lastRenderedPageBreak/>
              <w:t>3.3</w:t>
            </w:r>
            <w:r w:rsidRPr="004E509D">
              <w:rPr>
                <w:rFonts w:ascii="Arial Unicode MS" w:eastAsia="Arial Unicode MS" w:hAnsi="Arial Unicode MS" w:cs="Arial Unicode MS"/>
                <w:color w:val="012169"/>
                <w:highlight w:val="white"/>
                <w:rtl/>
              </w:rPr>
              <w:t xml:space="preserve"> حیوانات کمکی</w:t>
            </w:r>
          </w:p>
        </w:tc>
      </w:tr>
      <w:tr w:rsidR="007E4A6C" w14:paraId="3FEAFA2C" w14:textId="77777777" w:rsidTr="00F42EC0">
        <w:tc>
          <w:tcPr>
            <w:tcW w:w="9209" w:type="dxa"/>
          </w:tcPr>
          <w:p w14:paraId="19A12179" w14:textId="77777777" w:rsidR="00F42EC0" w:rsidRDefault="00000000" w:rsidP="00BB4A52">
            <w:pPr>
              <w:bidi/>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rPr>
              <w:t>اگر شما یک معلولیت مانند ضعف بینایی یا شنوایی، معلولیت جسمانی دیگر یا معلولیت روحی دارید، یک حیوان کمکی (سگ یا غیره حیوانات) ممکن است بتواند شما را کمک کند. حیوانات کمکی آموزش خاص دیده اند تا تاثیرات معلولیت اشخاص را کاهش دهند، که مطابق قانون تبعیض معلولیت مصوبه سال 1992 برسمیت شناخته شده است و باید در مکانهای عامه برایشان دسترسی کامل داده شود.  طرح های نظارتی نافذه در مورد حیوانات کمکی مسؤلیت مقامات دولت های ایالتی و منطقه است.</w:t>
            </w:r>
          </w:p>
          <w:p w14:paraId="558DE730" w14:textId="77777777" w:rsidR="00F42EC0" w:rsidRPr="00644724" w:rsidRDefault="00F42EC0" w:rsidP="00BB4A52">
            <w:pPr>
              <w:rPr>
                <w:rFonts w:ascii="Arial Unicode MS" w:eastAsia="Arial Unicode MS" w:hAnsi="Arial Unicode MS" w:cs="Arial Unicode MS"/>
                <w:color w:val="313131"/>
              </w:rPr>
            </w:pPr>
          </w:p>
        </w:tc>
      </w:tr>
      <w:tr w:rsidR="007E4A6C" w14:paraId="0568D7F0" w14:textId="77777777" w:rsidTr="00F42EC0">
        <w:tc>
          <w:tcPr>
            <w:tcW w:w="9209" w:type="dxa"/>
          </w:tcPr>
          <w:p w14:paraId="348C4CBE"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7E4A6C" w14:paraId="4549AEDA" w14:textId="77777777" w:rsidTr="00F42EC0">
        <w:tc>
          <w:tcPr>
            <w:tcW w:w="9209" w:type="dxa"/>
          </w:tcPr>
          <w:p w14:paraId="2230CD88"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rPr>
              <w:t>برای کسب معلومات راجع به چیزهای موجود در ایالت یا منطقه تان به زبان انگلیسی از نقشه یا دکمه در</w:t>
            </w:r>
            <w:hyperlink r:id="rId13" w:history="1">
              <w:r w:rsidR="004E509D" w:rsidRPr="004E509D">
                <w:rPr>
                  <w:rStyle w:val="Hyperlink"/>
                  <w:rFonts w:ascii="Arial Unicode MS" w:eastAsia="Arial Unicode MS" w:hAnsi="Arial Unicode MS" w:cs="Arial Unicode MS"/>
                  <w:highlight w:val="white"/>
                  <w:rtl/>
                </w:rPr>
                <w:t>اینجا</w:t>
              </w:r>
            </w:hyperlink>
            <w:r w:rsidRPr="00644724">
              <w:rPr>
                <w:rFonts w:ascii="Arial Unicode MS" w:eastAsia="Arial Unicode MS" w:hAnsi="Arial Unicode MS" w:cs="Arial Unicode MS"/>
                <w:color w:val="000000" w:themeColor="text1"/>
                <w:highlight w:val="white"/>
                <w:rtl/>
              </w:rPr>
              <w:t xml:space="preserve"> استفاده کنید.  </w:t>
            </w:r>
          </w:p>
        </w:tc>
      </w:tr>
    </w:tbl>
    <w:p w14:paraId="36C5AFDF" w14:textId="77777777" w:rsidR="00F42EC0" w:rsidRDefault="00F42EC0" w:rsidP="00440E7F">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7E4A6C" w14:paraId="5BE56A3B" w14:textId="77777777" w:rsidTr="00F42EC0">
        <w:tc>
          <w:tcPr>
            <w:tcW w:w="9351" w:type="dxa"/>
          </w:tcPr>
          <w:p w14:paraId="58F8CD36" w14:textId="77777777" w:rsidR="00F42EC0" w:rsidRDefault="00F42EC0" w:rsidP="00F42EC0"/>
        </w:tc>
      </w:tr>
      <w:tr w:rsidR="007E4A6C" w14:paraId="48054611" w14:textId="77777777" w:rsidTr="00F42EC0">
        <w:tc>
          <w:tcPr>
            <w:tcW w:w="9351" w:type="dxa"/>
          </w:tcPr>
          <w:p w14:paraId="0B293C91" w14:textId="77777777" w:rsidR="004E509D" w:rsidRPr="00BF0A6E" w:rsidRDefault="00000000" w:rsidP="004E509D">
            <w:pPr>
              <w:bidi/>
              <w:rPr>
                <w:rFonts w:ascii="Arial Unicode MS" w:eastAsia="Arial Unicode MS" w:hAnsi="Arial Unicode MS" w:cs="Arial Unicode MS"/>
                <w:color w:val="313131"/>
                <w:highlight w:val="white"/>
              </w:rPr>
            </w:pPr>
            <w:r w:rsidRPr="00BF0A6E">
              <w:rPr>
                <w:rFonts w:ascii="Arial Unicode MS" w:eastAsia="Arial Unicode MS" w:hAnsi="Arial Unicode MS" w:cs="Arial Unicode MS"/>
                <w:highlight w:val="white"/>
                <w:rtl/>
              </w:rPr>
              <w:t>3.4</w:t>
            </w:r>
            <w:r w:rsidRPr="004E509D">
              <w:rPr>
                <w:rFonts w:ascii="Arial Unicode MS" w:eastAsia="Arial Unicode MS" w:hAnsi="Arial Unicode MS" w:cs="Arial Unicode MS"/>
                <w:color w:val="012169"/>
                <w:highlight w:val="white"/>
                <w:rtl/>
              </w:rPr>
              <w:t xml:space="preserve"> استفاده از تکنولوجی و در ارتباط بودن</w:t>
            </w:r>
          </w:p>
        </w:tc>
      </w:tr>
      <w:tr w:rsidR="007E4A6C" w14:paraId="2240A69B" w14:textId="77777777" w:rsidTr="00F42EC0">
        <w:tc>
          <w:tcPr>
            <w:tcW w:w="9351" w:type="dxa"/>
          </w:tcPr>
          <w:p w14:paraId="0D5DC748" w14:textId="77777777" w:rsidR="004E509D" w:rsidRPr="00BF0A6E" w:rsidRDefault="00000000" w:rsidP="004E509D">
            <w:pPr>
              <w:bidi/>
              <w:rPr>
                <w:rFonts w:ascii="Arial Unicode MS" w:eastAsia="Arial Unicode MS" w:hAnsi="Arial Unicode MS" w:cs="Arial Unicode MS"/>
                <w:color w:val="313131"/>
              </w:rPr>
            </w:pPr>
            <w:r w:rsidRPr="00BF0A6E">
              <w:rPr>
                <w:rFonts w:ascii="Arial Unicode MS" w:eastAsia="Arial Unicode MS" w:hAnsi="Arial Unicode MS" w:cs="Arial Unicode MS"/>
                <w:color w:val="313131"/>
                <w:highlight w:val="white"/>
                <w:rtl/>
              </w:rPr>
              <w:t>خدمات و آموزش جهت کمک به شما در مورد طرز آموختن استفاده از تکنولوجی موجود است تا شما را کمک کند که در ارتباط باقی بمانید.</w:t>
            </w:r>
          </w:p>
          <w:p w14:paraId="61B2C51C" w14:textId="77777777" w:rsidR="004E509D" w:rsidRPr="00BF0A6E" w:rsidRDefault="004E509D" w:rsidP="004E509D">
            <w:pPr>
              <w:rPr>
                <w:rFonts w:ascii="Arial Unicode MS" w:eastAsia="Arial Unicode MS" w:hAnsi="Arial Unicode MS" w:cs="Arial Unicode MS"/>
                <w:color w:val="313131"/>
              </w:rPr>
            </w:pPr>
          </w:p>
        </w:tc>
      </w:tr>
      <w:tr w:rsidR="007E4A6C" w14:paraId="45ECFD3C" w14:textId="77777777" w:rsidTr="00F42EC0">
        <w:tc>
          <w:tcPr>
            <w:tcW w:w="9351" w:type="dxa"/>
          </w:tcPr>
          <w:p w14:paraId="25443D36" w14:textId="77777777" w:rsidR="004E509D" w:rsidRPr="00BF0A6E" w:rsidRDefault="00000000" w:rsidP="004E509D">
            <w:pPr>
              <w:bidi/>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7E4A6C" w14:paraId="508C6261" w14:textId="77777777" w:rsidTr="00F42EC0">
        <w:tc>
          <w:tcPr>
            <w:tcW w:w="9351" w:type="dxa"/>
          </w:tcPr>
          <w:p w14:paraId="2FBBBE9D" w14:textId="77777777" w:rsidR="004E509D" w:rsidRPr="00BF0A6E" w:rsidRDefault="00000000" w:rsidP="004E509D">
            <w:pPr>
              <w:bidi/>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rPr>
              <w:t>برای کسب معلومات راجع به چیزهای موجود در ایالت یا منطقه تان به زبان انگلیسی از نقشه یا دکمه در</w:t>
            </w:r>
            <w:hyperlink r:id="rId14" w:history="1">
              <w:r w:rsidRPr="004E509D">
                <w:rPr>
                  <w:rStyle w:val="Hyperlink"/>
                  <w:rFonts w:ascii="Arial Unicode MS" w:eastAsia="Arial Unicode MS" w:hAnsi="Arial Unicode MS" w:cs="Arial Unicode MS"/>
                  <w:highlight w:val="white"/>
                  <w:rtl/>
                </w:rPr>
                <w:t>اینجا</w:t>
              </w:r>
            </w:hyperlink>
            <w:r w:rsidRPr="00BF0A6E">
              <w:rPr>
                <w:rFonts w:ascii="Arial Unicode MS" w:eastAsia="Arial Unicode MS" w:hAnsi="Arial Unicode MS" w:cs="Arial Unicode MS"/>
                <w:color w:val="000000" w:themeColor="text1"/>
                <w:highlight w:val="white"/>
                <w:rtl/>
              </w:rPr>
              <w:t xml:space="preserve"> استفاده کنید.  </w:t>
            </w:r>
          </w:p>
        </w:tc>
      </w:tr>
    </w:tbl>
    <w:p w14:paraId="34A6F8CF" w14:textId="77777777" w:rsidR="00F42EC0" w:rsidRPr="00440E7F" w:rsidRDefault="00F42EC0" w:rsidP="00440E7F">
      <w:pPr>
        <w:rPr>
          <w:lang w:eastAsia="en-GB"/>
        </w:rPr>
      </w:pPr>
    </w:p>
    <w:sectPr w:rsidR="00F42EC0" w:rsidRPr="00440E7F"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D8F1" w14:textId="77777777" w:rsidR="000C5520" w:rsidRDefault="000C5520">
      <w:r>
        <w:separator/>
      </w:r>
    </w:p>
  </w:endnote>
  <w:endnote w:type="continuationSeparator" w:id="0">
    <w:p w14:paraId="54014B88" w14:textId="77777777" w:rsidR="000C5520" w:rsidRDefault="000C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CA97"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4E351E86" wp14:editId="66E0DBEF">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80303"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5BA1" w14:textId="77777777" w:rsidR="000C5520" w:rsidRDefault="000C5520">
      <w:r>
        <w:separator/>
      </w:r>
    </w:p>
  </w:footnote>
  <w:footnote w:type="continuationSeparator" w:id="0">
    <w:p w14:paraId="3CA1014B" w14:textId="77777777" w:rsidR="000C5520" w:rsidRDefault="000C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0F0D"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78A2D6F9" wp14:editId="1A1DF87C">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0AD2616D" wp14:editId="43F044CD">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09581"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738C3AC5" wp14:editId="65B790A6">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00290"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830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C5520"/>
    <w:rsid w:val="001058B5"/>
    <w:rsid w:val="0029538E"/>
    <w:rsid w:val="002C1B84"/>
    <w:rsid w:val="003D4E12"/>
    <w:rsid w:val="00440E7F"/>
    <w:rsid w:val="004E509D"/>
    <w:rsid w:val="004F7F51"/>
    <w:rsid w:val="005039B3"/>
    <w:rsid w:val="0052510F"/>
    <w:rsid w:val="00565318"/>
    <w:rsid w:val="00565896"/>
    <w:rsid w:val="005E5CB0"/>
    <w:rsid w:val="006170EC"/>
    <w:rsid w:val="00644724"/>
    <w:rsid w:val="00665CA1"/>
    <w:rsid w:val="006752BE"/>
    <w:rsid w:val="006C0B90"/>
    <w:rsid w:val="006D6C86"/>
    <w:rsid w:val="006E00AA"/>
    <w:rsid w:val="007B5723"/>
    <w:rsid w:val="007E4A6C"/>
    <w:rsid w:val="00813797"/>
    <w:rsid w:val="00925C5D"/>
    <w:rsid w:val="009E19CD"/>
    <w:rsid w:val="009F7C93"/>
    <w:rsid w:val="00A25CD8"/>
    <w:rsid w:val="00A96B63"/>
    <w:rsid w:val="00AF524F"/>
    <w:rsid w:val="00B212DC"/>
    <w:rsid w:val="00BB1D42"/>
    <w:rsid w:val="00BB4A52"/>
    <w:rsid w:val="00BD7B77"/>
    <w:rsid w:val="00BF0A6E"/>
    <w:rsid w:val="00BF729C"/>
    <w:rsid w:val="00CF2274"/>
    <w:rsid w:val="00D373E6"/>
    <w:rsid w:val="00F42EC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B78D79"/>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customStyle="1" w:styleId="UnresolvedMention1">
    <w:name w:val="Unresolved Mention1"/>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aids-equipment/communication-aids" TargetMode="External"/><Relationship Id="rId13" Type="http://schemas.openxmlformats.org/officeDocument/2006/relationships/hyperlink" Target="https://www.disabilitygateway.gov.au/aids-equipment/assistance-anim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aids-equipment/general-equipment" TargetMode="External"/><Relationship Id="rId12" Type="http://schemas.openxmlformats.org/officeDocument/2006/relationships/hyperlink" Target="https://www.disabilitygateway.gov.au/aids-equipment/communication-ai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aids-equipment/general-equip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technology-stay-conneced" TargetMode="External"/><Relationship Id="rId4" Type="http://schemas.openxmlformats.org/officeDocument/2006/relationships/webSettings" Target="webSettings.xml"/><Relationship Id="rId9" Type="http://schemas.openxmlformats.org/officeDocument/2006/relationships/hyperlink" Target="https://www.disabilitygateway.gov.au/aids-equipment/service-assistance-dogs" TargetMode="External"/><Relationship Id="rId14" Type="http://schemas.openxmlformats.org/officeDocument/2006/relationships/hyperlink" Target="https://www.disabilitygateway.gov.au/aids-equipment/stay-conne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14</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6</cp:revision>
  <dcterms:created xsi:type="dcterms:W3CDTF">2023-11-06T02:49:00Z</dcterms:created>
  <dcterms:modified xsi:type="dcterms:W3CDTF">2024-06-23T22:55:00Z</dcterms:modified>
</cp:coreProperties>
</file>