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82B1C" w14:textId="77777777" w:rsidR="003C212C" w:rsidRDefault="003C212C">
      <w:pPr>
        <w:rPr>
          <w:rFonts w:ascii="Roboto" w:eastAsia="Roboto" w:hAnsi="Roboto" w:cs="Roboto"/>
          <w:b/>
        </w:rPr>
      </w:pPr>
    </w:p>
    <w:p w14:paraId="381AC77C" w14:textId="77777777" w:rsidR="003C212C" w:rsidRDefault="003C212C">
      <w:pPr>
        <w:rPr>
          <w:rFonts w:ascii="Roboto" w:eastAsia="Roboto" w:hAnsi="Roboto" w:cs="Roboto"/>
        </w:rPr>
      </w:pPr>
    </w:p>
    <w:p w14:paraId="69C837AE" w14:textId="77777777" w:rsidR="003C212C" w:rsidRDefault="003C212C">
      <w:pPr>
        <w:rPr>
          <w:rFonts w:ascii="Roboto" w:eastAsia="Roboto" w:hAnsi="Roboto" w:cs="Roboto"/>
        </w:rPr>
      </w:pPr>
    </w:p>
    <w:p w14:paraId="410CF7C9" w14:textId="77777777" w:rsidR="003C212C" w:rsidRDefault="003C212C">
      <w:pPr>
        <w:rPr>
          <w:rFonts w:ascii="Roboto" w:eastAsia="Roboto" w:hAnsi="Roboto" w:cs="Roboto"/>
        </w:rPr>
      </w:pPr>
    </w:p>
    <w:tbl>
      <w:tblPr>
        <w:tblStyle w:val="a"/>
        <w:tblW w:w="94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F212D1" w14:paraId="48BE351F" w14:textId="77777777">
        <w:tc>
          <w:tcPr>
            <w:tcW w:w="9493" w:type="dxa"/>
          </w:tcPr>
          <w:p w14:paraId="298AB13D" w14:textId="77777777" w:rsidR="003C212C" w:rsidRDefault="00000000">
            <w:pPr>
              <w:rPr>
                <w:rFonts w:ascii="Arimo" w:eastAsia="Arimo" w:hAnsi="Arimo" w:cs="Arimo"/>
                <w:color w:val="000000"/>
                <w:sz w:val="28"/>
                <w:szCs w:val="28"/>
              </w:rPr>
            </w:pPr>
            <w:r>
              <w:rPr>
                <w:rFonts w:ascii="Arimo" w:eastAsia="Arimo" w:hAnsi="Arimo" w:cs="Arimo"/>
                <w:color w:val="000000"/>
                <w:sz w:val="28"/>
                <w:szCs w:val="28"/>
                <w:highlight w:val="white"/>
                <w:lang w:val="es"/>
              </w:rPr>
              <w:t>Sobre nosotros</w:t>
            </w:r>
          </w:p>
        </w:tc>
      </w:tr>
      <w:tr w:rsidR="00F212D1" w14:paraId="7A713764" w14:textId="77777777">
        <w:tc>
          <w:tcPr>
            <w:tcW w:w="9493" w:type="dxa"/>
          </w:tcPr>
          <w:p w14:paraId="4408B66F" w14:textId="77777777" w:rsidR="003C212C" w:rsidRDefault="00000000">
            <w:pPr>
              <w:rPr>
                <w:rFonts w:ascii="Arimo" w:eastAsia="Arimo" w:hAnsi="Arimo" w:cs="Arimo"/>
                <w:color w:val="000000"/>
                <w:sz w:val="22"/>
                <w:szCs w:val="22"/>
              </w:rPr>
            </w:pPr>
            <w:r>
              <w:rPr>
                <w:rFonts w:ascii="Arimo" w:eastAsia="Arimo" w:hAnsi="Arimo" w:cs="Arimo"/>
                <w:color w:val="000000"/>
                <w:sz w:val="22"/>
                <w:szCs w:val="22"/>
                <w:highlight w:val="white"/>
                <w:lang w:val="es"/>
              </w:rPr>
              <w:t>El Disability Gatewayayuda a las personas con discapacidad, sus familias y cuidadores a localizar y acceder a servicios en toda Australia.</w:t>
            </w:r>
          </w:p>
          <w:p w14:paraId="1D4BA7CD" w14:textId="77777777" w:rsidR="005A132B" w:rsidRDefault="005A132B">
            <w:pPr>
              <w:rPr>
                <w:rFonts w:ascii="Arimo" w:eastAsia="Arimo" w:hAnsi="Arimo" w:cs="Arimo"/>
                <w:color w:val="000000"/>
              </w:rPr>
            </w:pPr>
          </w:p>
        </w:tc>
      </w:tr>
      <w:tr w:rsidR="00F212D1" w14:paraId="59F71366" w14:textId="77777777">
        <w:tc>
          <w:tcPr>
            <w:tcW w:w="9493" w:type="dxa"/>
          </w:tcPr>
          <w:p w14:paraId="6466E1F3" w14:textId="77777777" w:rsidR="003C212C" w:rsidRDefault="00000000">
            <w:pPr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  <w:t>En esta página</w:t>
            </w:r>
          </w:p>
        </w:tc>
      </w:tr>
      <w:tr w:rsidR="00F212D1" w14:paraId="5B1680C0" w14:textId="77777777">
        <w:tc>
          <w:tcPr>
            <w:tcW w:w="9493" w:type="dxa"/>
          </w:tcPr>
          <w:p w14:paraId="76B00E03" w14:textId="270A1252" w:rsidR="003C212C" w:rsidRDefault="00000000">
            <w:pPr>
              <w:rPr>
                <w:rFonts w:ascii="Arimo" w:eastAsia="Arimo" w:hAnsi="Arimo" w:cs="Arimo"/>
              </w:rPr>
            </w:pPr>
            <w:hyperlink r:id="rId8" w:anchor="gat" w:history="1">
              <w:r>
                <w:rPr>
                  <w:rFonts w:ascii="Arimo" w:eastAsia="Arimo" w:hAnsi="Arimo" w:cs="Arimo"/>
                  <w:color w:val="012169"/>
                  <w:u w:val="single"/>
                  <w:lang w:val="es"/>
                </w:rPr>
                <w:t xml:space="preserve">¿Qué es el </w:t>
              </w:r>
              <w:proofErr w:type="spellStart"/>
              <w:r>
                <w:rPr>
                  <w:rFonts w:ascii="Arimo" w:eastAsia="Arimo" w:hAnsi="Arimo" w:cs="Arimo"/>
                  <w:color w:val="012169"/>
                  <w:u w:val="single"/>
                  <w:lang w:val="es"/>
                </w:rPr>
                <w:t>Disability</w:t>
              </w:r>
              <w:proofErr w:type="spellEnd"/>
              <w:r>
                <w:rPr>
                  <w:rFonts w:ascii="Arimo" w:eastAsia="Arimo" w:hAnsi="Arimo" w:cs="Arimo"/>
                  <w:color w:val="012169"/>
                  <w:u w:val="single"/>
                  <w:lang w:val="es"/>
                </w:rPr>
                <w:t xml:space="preserve"> Gateway?</w:t>
              </w:r>
            </w:hyperlink>
            <w:r w:rsidR="0010129F">
              <w:rPr>
                <w:rFonts w:ascii="Arimo" w:eastAsia="Arimo" w:hAnsi="Arimo" w:cs="Arimo"/>
              </w:rPr>
              <w:t xml:space="preserve"> </w:t>
            </w:r>
          </w:p>
        </w:tc>
      </w:tr>
      <w:tr w:rsidR="00F212D1" w14:paraId="487F7018" w14:textId="77777777">
        <w:tc>
          <w:tcPr>
            <w:tcW w:w="9493" w:type="dxa"/>
          </w:tcPr>
          <w:p w14:paraId="095622BD" w14:textId="77777777" w:rsidR="003C212C" w:rsidRDefault="00000000">
            <w:pPr>
              <w:rPr>
                <w:rFonts w:ascii="Arimo" w:eastAsia="Arimo" w:hAnsi="Arimo" w:cs="Arimo"/>
              </w:rPr>
            </w:pPr>
            <w:hyperlink r:id="rId9" w:anchor="who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>¿Para quién es el Disability Gateway?</w:t>
              </w:r>
            </w:hyperlink>
          </w:p>
        </w:tc>
      </w:tr>
      <w:tr w:rsidR="00F212D1" w14:paraId="7583FA10" w14:textId="77777777">
        <w:tc>
          <w:tcPr>
            <w:tcW w:w="9493" w:type="dxa"/>
          </w:tcPr>
          <w:p w14:paraId="5BFC34D7" w14:textId="77777777" w:rsidR="003C212C" w:rsidRDefault="00000000">
            <w:pPr>
              <w:rPr>
                <w:rFonts w:ascii="Arimo" w:eastAsia="Arimo" w:hAnsi="Arimo" w:cs="Arimo"/>
              </w:rPr>
            </w:pPr>
            <w:hyperlink r:id="rId10" w:anchor="fee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>¿Cómo puedo enviar comentarios sobre el Disability Gateway?</w:t>
              </w:r>
            </w:hyperlink>
          </w:p>
        </w:tc>
      </w:tr>
      <w:tr w:rsidR="00F212D1" w14:paraId="71B311F1" w14:textId="77777777">
        <w:tc>
          <w:tcPr>
            <w:tcW w:w="9493" w:type="dxa"/>
          </w:tcPr>
          <w:p w14:paraId="631D2F79" w14:textId="77777777" w:rsidR="003C212C" w:rsidRDefault="00000000">
            <w:pPr>
              <w:rPr>
                <w:rFonts w:ascii="Arimo" w:eastAsia="Arimo" w:hAnsi="Arimo" w:cs="Arimo"/>
              </w:rPr>
            </w:pPr>
            <w:hyperlink r:id="rId11" w:anchor="how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>¿Cómo puedo contactar a Disability Gateway?</w:t>
              </w:r>
            </w:hyperlink>
          </w:p>
        </w:tc>
      </w:tr>
      <w:tr w:rsidR="00F212D1" w14:paraId="6B192674" w14:textId="77777777">
        <w:tc>
          <w:tcPr>
            <w:tcW w:w="9493" w:type="dxa"/>
          </w:tcPr>
          <w:p w14:paraId="7DC43459" w14:textId="77777777" w:rsidR="003C212C" w:rsidRDefault="00000000">
            <w:pPr>
              <w:rPr>
                <w:rFonts w:ascii="Arimo" w:eastAsia="Arimo" w:hAnsi="Arimo" w:cs="Arimo"/>
              </w:rPr>
            </w:pPr>
            <w:hyperlink r:id="rId12" w:anchor="hows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>¿Cómo los proveedores de servicios pueden listar sus servicios?</w:t>
              </w:r>
            </w:hyperlink>
          </w:p>
        </w:tc>
      </w:tr>
      <w:tr w:rsidR="00F212D1" w14:paraId="745DACAF" w14:textId="77777777">
        <w:tc>
          <w:tcPr>
            <w:tcW w:w="9493" w:type="dxa"/>
          </w:tcPr>
          <w:p w14:paraId="3EE50E2D" w14:textId="77777777" w:rsidR="003C212C" w:rsidRDefault="00000000">
            <w:pPr>
              <w:rPr>
                <w:rFonts w:ascii="Arimo" w:eastAsia="Arimo" w:hAnsi="Arimo" w:cs="Arimo"/>
              </w:rPr>
            </w:pPr>
            <w:hyperlink r:id="rId13" w:anchor="kit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 xml:space="preserve">Kit de partes interesadas del Disability Gateway </w:t>
              </w:r>
            </w:hyperlink>
          </w:p>
        </w:tc>
      </w:tr>
      <w:tr w:rsidR="00F212D1" w14:paraId="254B7AE6" w14:textId="77777777">
        <w:tc>
          <w:tcPr>
            <w:tcW w:w="9493" w:type="dxa"/>
          </w:tcPr>
          <w:p w14:paraId="48B6BBB2" w14:textId="77777777" w:rsidR="003C212C" w:rsidRDefault="00000000">
            <w:pPr>
              <w:rPr>
                <w:rFonts w:ascii="Arimo" w:eastAsia="Arimo" w:hAnsi="Arimo" w:cs="Arimo"/>
              </w:rPr>
            </w:pPr>
            <w:hyperlink r:id="rId14" w:anchor="com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 xml:space="preserve">Productos de comunicación sobre el Disability Gateway </w:t>
              </w:r>
            </w:hyperlink>
          </w:p>
        </w:tc>
      </w:tr>
      <w:tr w:rsidR="00F212D1" w14:paraId="07E0D44A" w14:textId="77777777">
        <w:tc>
          <w:tcPr>
            <w:tcW w:w="9493" w:type="dxa"/>
          </w:tcPr>
          <w:p w14:paraId="5BB69E39" w14:textId="77777777" w:rsidR="003C212C" w:rsidRDefault="00000000">
            <w:pPr>
              <w:rPr>
                <w:rFonts w:ascii="Arimo" w:eastAsia="Arimo" w:hAnsi="Arimo" w:cs="Arimo"/>
              </w:rPr>
            </w:pPr>
            <w:hyperlink r:id="rId15" w:anchor="tra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 xml:space="preserve">Información traducida sobre el Disability Gateway </w:t>
              </w:r>
            </w:hyperlink>
          </w:p>
        </w:tc>
      </w:tr>
      <w:tr w:rsidR="00F212D1" w14:paraId="5512B695" w14:textId="77777777">
        <w:tc>
          <w:tcPr>
            <w:tcW w:w="9493" w:type="dxa"/>
          </w:tcPr>
          <w:p w14:paraId="573CDDB8" w14:textId="77777777" w:rsidR="003C212C" w:rsidRDefault="00000000">
            <w:pPr>
              <w:rPr>
                <w:rFonts w:ascii="Arimo" w:eastAsia="Arimo" w:hAnsi="Arimo" w:cs="Arimo"/>
              </w:rPr>
            </w:pPr>
            <w:hyperlink r:id="rId16" w:anchor="wha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>¿Qué pasa si el inglés no es mi primer idioma?</w:t>
              </w:r>
            </w:hyperlink>
          </w:p>
        </w:tc>
      </w:tr>
      <w:tr w:rsidR="00F212D1" w14:paraId="15855CF8" w14:textId="77777777">
        <w:tc>
          <w:tcPr>
            <w:tcW w:w="9493" w:type="dxa"/>
          </w:tcPr>
          <w:p w14:paraId="49F34AB2" w14:textId="77777777" w:rsidR="003C212C" w:rsidRDefault="00000000">
            <w:pPr>
              <w:rPr>
                <w:rFonts w:ascii="Arimo" w:eastAsia="Arimo" w:hAnsi="Arimo" w:cs="Arimo"/>
              </w:rPr>
            </w:pPr>
            <w:hyperlink r:id="rId17" w:anchor="rea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>¿Qué pasa si puedo entender el inglés, pero tengo dificultades para leerlo?</w:t>
              </w:r>
            </w:hyperlink>
          </w:p>
        </w:tc>
      </w:tr>
      <w:tr w:rsidR="00F212D1" w14:paraId="2DD7CEE5" w14:textId="77777777">
        <w:tc>
          <w:tcPr>
            <w:tcW w:w="9493" w:type="dxa"/>
          </w:tcPr>
          <w:p w14:paraId="384C4274" w14:textId="77777777" w:rsidR="003C212C" w:rsidRDefault="00000000">
            <w:pPr>
              <w:rPr>
                <w:rFonts w:ascii="Arimo" w:eastAsia="Arimo" w:hAnsi="Arimo" w:cs="Arimo"/>
                <w:color w:val="012169"/>
                <w:u w:val="single"/>
              </w:rPr>
            </w:pPr>
            <w:hyperlink r:id="rId18" w:anchor="imp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>¿Qué pasa si tengo problemas de audición o habla?</w:t>
              </w:r>
            </w:hyperlink>
          </w:p>
          <w:p w14:paraId="609E23FF" w14:textId="77777777" w:rsidR="005A132B" w:rsidRDefault="005A132B">
            <w:pPr>
              <w:rPr>
                <w:rFonts w:ascii="Arimo" w:eastAsia="Arimo" w:hAnsi="Arimo" w:cs="Arimo"/>
              </w:rPr>
            </w:pPr>
          </w:p>
        </w:tc>
      </w:tr>
      <w:tr w:rsidR="00F212D1" w14:paraId="374C750F" w14:textId="77777777">
        <w:tc>
          <w:tcPr>
            <w:tcW w:w="9493" w:type="dxa"/>
          </w:tcPr>
          <w:p w14:paraId="4B28F830" w14:textId="77777777" w:rsidR="003C212C" w:rsidRDefault="00000000">
            <w:pPr>
              <w:rPr>
                <w:rFonts w:ascii="Arimo" w:eastAsia="Arimo" w:hAnsi="Arimo" w:cs="Arimo"/>
                <w:b/>
                <w:color w:val="012169"/>
              </w:rPr>
            </w:pPr>
            <w: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  <w:t>¿Qué es el Disability Gateway?</w:t>
            </w:r>
          </w:p>
          <w:p w14:paraId="7DC630D6" w14:textId="77777777" w:rsidR="005A132B" w:rsidRDefault="005A132B">
            <w:pPr>
              <w:rPr>
                <w:rFonts w:ascii="Arimo" w:eastAsia="Arimo" w:hAnsi="Arimo" w:cs="Arimo"/>
              </w:rPr>
            </w:pPr>
          </w:p>
        </w:tc>
      </w:tr>
      <w:tr w:rsidR="00F212D1" w14:paraId="5317F88F" w14:textId="77777777">
        <w:tc>
          <w:tcPr>
            <w:tcW w:w="9493" w:type="dxa"/>
          </w:tcPr>
          <w:p w14:paraId="0B3388E9" w14:textId="77777777" w:rsidR="003C212C" w:rsidRDefault="00000000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  <w:r>
              <w:rPr>
                <w:rFonts w:ascii="Arimo" w:eastAsia="Arimo" w:hAnsi="Arimo" w:cs="Arimo"/>
                <w:highlight w:val="white"/>
                <w:lang w:val="es"/>
              </w:rPr>
              <w:t>El Disability Gateway:</w:t>
            </w:r>
          </w:p>
        </w:tc>
      </w:tr>
      <w:tr w:rsidR="00F212D1" w14:paraId="2D0F8138" w14:textId="77777777" w:rsidTr="005A132B">
        <w:trPr>
          <w:trHeight w:val="1136"/>
        </w:trPr>
        <w:tc>
          <w:tcPr>
            <w:tcW w:w="9493" w:type="dxa"/>
          </w:tcPr>
          <w:p w14:paraId="59A75C57" w14:textId="77777777" w:rsidR="003C212C" w:rsidRDefault="00000000">
            <w:pPr>
              <w:numPr>
                <w:ilvl w:val="0"/>
                <w:numId w:val="3"/>
              </w:numPr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highlight w:val="white"/>
                <w:lang w:val="es"/>
              </w:rPr>
              <w:t>Mejorará la navegación para acceder a información y servicios</w:t>
            </w:r>
          </w:p>
          <w:p w14:paraId="048E6002" w14:textId="77777777" w:rsidR="003C212C" w:rsidRPr="005A132B" w:rsidRDefault="00000000">
            <w:pPr>
              <w:numPr>
                <w:ilvl w:val="0"/>
                <w:numId w:val="3"/>
              </w:numPr>
              <w:rPr>
                <w:rFonts w:ascii="Arimo" w:eastAsia="Arimo" w:hAnsi="Arimo" w:cs="Arimo"/>
                <w:color w:val="000000" w:themeColor="text1"/>
                <w:highlight w:val="white"/>
              </w:rPr>
            </w:pPr>
            <w:r w:rsidRPr="005A132B">
              <w:rPr>
                <w:rFonts w:ascii="Arimo" w:eastAsia="Arimo" w:hAnsi="Arimo" w:cs="Arimo"/>
                <w:color w:val="000000" w:themeColor="text1"/>
                <w:highlight w:val="white"/>
                <w:lang w:val="es"/>
              </w:rPr>
              <w:t>Cubrirá múltiples sectores como salud, vivienda, empleo, transporte y vida cotidiana</w:t>
            </w:r>
          </w:p>
          <w:p w14:paraId="6505DD81" w14:textId="77777777" w:rsidR="003C212C" w:rsidRDefault="00000000" w:rsidP="005A132B">
            <w:pPr>
              <w:numPr>
                <w:ilvl w:val="0"/>
                <w:numId w:val="3"/>
              </w:numPr>
              <w:rPr>
                <w:rFonts w:ascii="Arimo" w:eastAsia="Arimo" w:hAnsi="Arimo" w:cs="Arimo"/>
                <w:shd w:val="clear" w:color="auto" w:fill="FFF2CC"/>
              </w:rPr>
            </w:pPr>
            <w:sdt>
              <w:sdtPr>
                <w:tag w:val="goog_rdk_0"/>
                <w:id w:val="22262196"/>
              </w:sdtPr>
              <w:sdtContent/>
            </w:sdt>
            <w:r w:rsidRPr="005A132B">
              <w:rPr>
                <w:rFonts w:ascii="Arimo" w:eastAsia="Arimo" w:hAnsi="Arimo" w:cs="Arimo"/>
                <w:color w:val="000000" w:themeColor="text1"/>
                <w:highlight w:val="white"/>
                <w:lang w:val="es"/>
              </w:rPr>
              <w:t>Existirá como un punto central de entrada para referencias a información, servicios y programas sobre discapacidad</w:t>
            </w:r>
          </w:p>
        </w:tc>
      </w:tr>
      <w:tr w:rsidR="00F212D1" w14:paraId="1D694C84" w14:textId="77777777">
        <w:tc>
          <w:tcPr>
            <w:tcW w:w="9493" w:type="dxa"/>
          </w:tcPr>
          <w:p w14:paraId="46DD15A3" w14:textId="77777777" w:rsidR="003C212C" w:rsidRPr="005A132B" w:rsidRDefault="003C212C">
            <w:pPr>
              <w:rPr>
                <w:rFonts w:ascii="Arimo" w:eastAsia="Arimo" w:hAnsi="Arimo" w:cs="Arimo"/>
                <w:color w:val="000000" w:themeColor="text1"/>
                <w:highlight w:val="white"/>
              </w:rPr>
            </w:pPr>
          </w:p>
          <w:p w14:paraId="2A93F551" w14:textId="77777777" w:rsidR="003C212C" w:rsidRDefault="00000000">
            <w:pPr>
              <w:rPr>
                <w:rFonts w:ascii="Arimo" w:eastAsia="Arimo" w:hAnsi="Arimo" w:cs="Arimo"/>
                <w:color w:val="000000" w:themeColor="text1"/>
                <w:highlight w:val="white"/>
              </w:rPr>
            </w:pPr>
            <w:sdt>
              <w:sdtPr>
                <w:rPr>
                  <w:color w:val="000000" w:themeColor="text1"/>
                </w:rPr>
                <w:tag w:val="goog_rdk_1"/>
                <w:id w:val="1011502403"/>
              </w:sdtPr>
              <w:sdtContent/>
            </w:sdt>
            <w:r w:rsidRPr="005A132B">
              <w:rPr>
                <w:rFonts w:ascii="Arimo" w:eastAsia="Arimo" w:hAnsi="Arimo" w:cs="Arimo"/>
                <w:color w:val="000000" w:themeColor="text1"/>
                <w:highlight w:val="white"/>
                <w:lang w:val="es"/>
              </w:rPr>
              <w:t>El sitio web del Disability Gateway fue establecido por el gobierno de Australia.</w:t>
            </w:r>
          </w:p>
          <w:p w14:paraId="0936FBDF" w14:textId="77777777" w:rsidR="005A132B" w:rsidRPr="005A132B" w:rsidRDefault="005A132B">
            <w:pPr>
              <w:rPr>
                <w:rFonts w:ascii="Arimo" w:eastAsia="Arimo" w:hAnsi="Arimo" w:cs="Arimo"/>
                <w:color w:val="000000" w:themeColor="text1"/>
                <w:highlight w:val="white"/>
              </w:rPr>
            </w:pPr>
          </w:p>
        </w:tc>
      </w:tr>
      <w:tr w:rsidR="00F212D1" w14:paraId="3CEC5468" w14:textId="77777777">
        <w:tc>
          <w:tcPr>
            <w:tcW w:w="9493" w:type="dxa"/>
          </w:tcPr>
          <w:p w14:paraId="6BA927C3" w14:textId="77777777" w:rsidR="003C212C" w:rsidRDefault="00000000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  <w: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  <w:t>¿Para quién es el Disability Gateway?</w:t>
            </w:r>
          </w:p>
          <w:p w14:paraId="53674C70" w14:textId="77777777" w:rsidR="005A132B" w:rsidRDefault="005A132B">
            <w:pPr>
              <w:rPr>
                <w:rFonts w:ascii="Arimo" w:eastAsia="Arimo" w:hAnsi="Arimo" w:cs="Arimo"/>
                <w:color w:val="F79646"/>
                <w:highlight w:val="white"/>
              </w:rPr>
            </w:pPr>
          </w:p>
        </w:tc>
      </w:tr>
      <w:tr w:rsidR="00F212D1" w14:paraId="37F46772" w14:textId="77777777">
        <w:tc>
          <w:tcPr>
            <w:tcW w:w="9493" w:type="dxa"/>
          </w:tcPr>
          <w:p w14:paraId="516EECF3" w14:textId="77777777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highlight w:val="white"/>
                <w:lang w:val="es"/>
              </w:rPr>
              <w:t>El Disability Gateway es para todas las personas con discapacidad, sus familias y cuidadores.</w:t>
            </w:r>
          </w:p>
          <w:p w14:paraId="278517F2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</w:p>
        </w:tc>
      </w:tr>
      <w:tr w:rsidR="00F212D1" w14:paraId="05810089" w14:textId="77777777">
        <w:tc>
          <w:tcPr>
            <w:tcW w:w="9493" w:type="dxa"/>
          </w:tcPr>
          <w:p w14:paraId="363153A9" w14:textId="77777777" w:rsidR="003C212C" w:rsidRDefault="00000000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  <w: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  <w:t>¿Cómo puedo enviar comentarios sobre el Disability Gateway?</w:t>
            </w:r>
          </w:p>
          <w:p w14:paraId="1D634CAB" w14:textId="77777777" w:rsidR="005A132B" w:rsidRDefault="005A132B">
            <w:pPr>
              <w:rPr>
                <w:rFonts w:ascii="Arimo" w:eastAsia="Arimo" w:hAnsi="Arimo" w:cs="Arimo"/>
                <w:highlight w:val="white"/>
              </w:rPr>
            </w:pPr>
          </w:p>
        </w:tc>
      </w:tr>
      <w:tr w:rsidR="00F212D1" w14:paraId="3D5B3F6A" w14:textId="77777777">
        <w:tc>
          <w:tcPr>
            <w:tcW w:w="9493" w:type="dxa"/>
          </w:tcPr>
          <w:p w14:paraId="40FE3507" w14:textId="77777777" w:rsidR="003C212C" w:rsidRDefault="00000000">
            <w:pPr>
              <w:rPr>
                <w:rFonts w:ascii="Arimo" w:eastAsia="Arimo" w:hAnsi="Arimo" w:cs="Arimo"/>
                <w:color w:val="000000" w:themeColor="text1"/>
                <w:highlight w:val="white"/>
              </w:rPr>
            </w:pPr>
            <w:r w:rsidRPr="005A132B">
              <w:rPr>
                <w:rFonts w:ascii="Arimo" w:eastAsia="Arimo" w:hAnsi="Arimo" w:cs="Arimo"/>
                <w:color w:val="000000" w:themeColor="text1"/>
                <w:highlight w:val="white"/>
                <w:lang w:val="es"/>
              </w:rPr>
              <w:t xml:space="preserve">Puede dejar sus comentarios en inglés a través del </w:t>
            </w:r>
            <w:hyperlink r:id="rId19" w:history="1">
              <w:r w:rsidRPr="005A132B">
                <w:rPr>
                  <w:rFonts w:ascii="Arimo" w:eastAsia="Arimo" w:hAnsi="Arimo" w:cs="Arimo"/>
                  <w:color w:val="000000" w:themeColor="text1"/>
                  <w:highlight w:val="white"/>
                  <w:u w:val="single"/>
                  <w:lang w:val="es"/>
                </w:rPr>
                <w:t>enlace de comentarios</w:t>
              </w:r>
            </w:hyperlink>
            <w:r w:rsidRPr="005A132B">
              <w:rPr>
                <w:rFonts w:ascii="Arimo" w:eastAsia="Arimo" w:hAnsi="Arimo" w:cs="Arimo"/>
                <w:color w:val="000000" w:themeColor="text1"/>
                <w:highlight w:val="white"/>
                <w:lang w:val="es"/>
              </w:rPr>
              <w:t xml:space="preserve"> en el sitio web.</w:t>
            </w:r>
          </w:p>
          <w:p w14:paraId="73451C4A" w14:textId="77777777" w:rsidR="005A132B" w:rsidRPr="005A132B" w:rsidRDefault="005A132B">
            <w:pPr>
              <w:rPr>
                <w:rFonts w:ascii="Arimo" w:eastAsia="Arimo" w:hAnsi="Arimo" w:cs="Arimo"/>
                <w:b/>
                <w:color w:val="000000" w:themeColor="text1"/>
                <w:highlight w:val="white"/>
              </w:rPr>
            </w:pPr>
          </w:p>
        </w:tc>
      </w:tr>
      <w:tr w:rsidR="00F212D1" w14:paraId="63723506" w14:textId="77777777">
        <w:tc>
          <w:tcPr>
            <w:tcW w:w="9493" w:type="dxa"/>
          </w:tcPr>
          <w:p w14:paraId="709C9B26" w14:textId="77777777" w:rsidR="003C212C" w:rsidRDefault="00000000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  <w: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  <w:t>¿Cómo puedo contactar a Disability Gateway?</w:t>
            </w:r>
          </w:p>
          <w:p w14:paraId="42F8F23F" w14:textId="77777777" w:rsidR="005A132B" w:rsidRDefault="005A132B">
            <w:pPr>
              <w:rPr>
                <w:rFonts w:ascii="Arimo" w:eastAsia="Arimo" w:hAnsi="Arimo" w:cs="Arimo"/>
                <w:color w:val="F79646"/>
                <w:highlight w:val="white"/>
              </w:rPr>
            </w:pPr>
          </w:p>
        </w:tc>
      </w:tr>
      <w:tr w:rsidR="00F212D1" w14:paraId="7ED468D2" w14:textId="77777777">
        <w:tc>
          <w:tcPr>
            <w:tcW w:w="9493" w:type="dxa"/>
          </w:tcPr>
          <w:p w14:paraId="2F6914BA" w14:textId="77777777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highlight w:val="white"/>
                <w:lang w:val="es"/>
              </w:rPr>
              <w:t xml:space="preserve">Puede llamar al Disability Gateway al 1800 643 787 o enviar un correo electrónico a </w:t>
            </w:r>
            <w:r>
              <w:rPr>
                <w:rFonts w:ascii="Arimo" w:eastAsia="Arimo" w:hAnsi="Arimo" w:cs="Arimo"/>
                <w:color w:val="012169"/>
                <w:highlight w:val="white"/>
                <w:lang w:val="es"/>
              </w:rPr>
              <w:t>disabilitygateway@benevolent.org.au</w:t>
            </w:r>
            <w:r>
              <w:rPr>
                <w:rFonts w:ascii="Arimo" w:eastAsia="Arimo" w:hAnsi="Arimo" w:cs="Arimo"/>
                <w:highlight w:val="white"/>
                <w:lang w:val="es"/>
              </w:rPr>
              <w:t xml:space="preserve"> o completar el </w:t>
            </w:r>
            <w:hyperlink r:id="rId20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 xml:space="preserve">formulario de Ccntacto </w:t>
              </w:r>
            </w:hyperlink>
            <w:r>
              <w:rPr>
                <w:rFonts w:ascii="Arimo" w:eastAsia="Arimo" w:hAnsi="Arimo" w:cs="Arimo"/>
                <w:highlight w:val="white"/>
                <w:lang w:val="es"/>
              </w:rPr>
              <w:t>en inglés.</w:t>
            </w:r>
          </w:p>
          <w:p w14:paraId="428B8E07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</w:p>
        </w:tc>
      </w:tr>
      <w:tr w:rsidR="00F212D1" w14:paraId="117B5477" w14:textId="77777777">
        <w:tc>
          <w:tcPr>
            <w:tcW w:w="9493" w:type="dxa"/>
          </w:tcPr>
          <w:p w14:paraId="35C64F07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</w:p>
          <w:p w14:paraId="392246E6" w14:textId="77777777" w:rsidR="00064CBA" w:rsidRDefault="00064CBA">
            <w:pP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</w:pPr>
          </w:p>
          <w:p w14:paraId="13D29A6F" w14:textId="48CB44FC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  <w:t>¿Cómo los proveedores de servicios pueden listar sus servicios?</w:t>
            </w:r>
          </w:p>
        </w:tc>
      </w:tr>
      <w:tr w:rsidR="00F212D1" w14:paraId="7505BCDE" w14:textId="77777777">
        <w:tc>
          <w:tcPr>
            <w:tcW w:w="9493" w:type="dxa"/>
          </w:tcPr>
          <w:p w14:paraId="43641F4A" w14:textId="77777777" w:rsidR="003C212C" w:rsidRDefault="00000000">
            <w:pPr>
              <w:rPr>
                <w:rFonts w:ascii="Arimo" w:eastAsia="Arimo" w:hAnsi="Arimo" w:cs="Arimo"/>
                <w:color w:val="012169"/>
                <w:highlight w:val="white"/>
                <w:u w:val="single"/>
              </w:rPr>
            </w:pPr>
            <w:r>
              <w:rPr>
                <w:rFonts w:ascii="Arimo" w:eastAsia="Arimo" w:hAnsi="Arimo" w:cs="Arimo"/>
                <w:highlight w:val="white"/>
                <w:lang w:val="es"/>
              </w:rPr>
              <w:lastRenderedPageBreak/>
              <w:t xml:space="preserve">Los proveedores de servicios pueden solicitar ser incluidos en </w:t>
            </w:r>
            <w:hyperlink r:id="rId21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 xml:space="preserve">Ask Izzy </w:t>
              </w:r>
            </w:hyperlink>
            <w:r>
              <w:rPr>
                <w:rFonts w:ascii="Arimo" w:eastAsia="Arimo" w:hAnsi="Arimo" w:cs="Arimo"/>
                <w:highlight w:val="white"/>
                <w:lang w:val="es"/>
              </w:rPr>
              <w:t xml:space="preserve">mediante el envío de un </w:t>
            </w:r>
            <w:hyperlink r:id="rId22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>formulario para agregar un servicio.</w:t>
              </w:r>
            </w:hyperlink>
          </w:p>
          <w:p w14:paraId="73112D5A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</w:p>
        </w:tc>
      </w:tr>
      <w:tr w:rsidR="00F212D1" w14:paraId="3B1304ED" w14:textId="77777777">
        <w:tc>
          <w:tcPr>
            <w:tcW w:w="9493" w:type="dxa"/>
          </w:tcPr>
          <w:p w14:paraId="782B957E" w14:textId="77777777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  <w:t xml:space="preserve">Kit de partes interesadas del Disability Gateway </w:t>
            </w:r>
          </w:p>
        </w:tc>
      </w:tr>
      <w:tr w:rsidR="00F212D1" w14:paraId="7CEE8298" w14:textId="77777777">
        <w:tc>
          <w:tcPr>
            <w:tcW w:w="9493" w:type="dxa"/>
          </w:tcPr>
          <w:p w14:paraId="63B0BF34" w14:textId="77777777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highlight w:val="white"/>
                <w:lang w:val="es"/>
              </w:rPr>
              <w:t xml:space="preserve">Ayúdenos a comunicar los beneficios del </w:t>
            </w:r>
            <w:r w:rsidRPr="005A132B">
              <w:rPr>
                <w:rFonts w:ascii="Arimo" w:eastAsia="Arimo" w:hAnsi="Arimo" w:cs="Arimo"/>
                <w:lang w:val="es"/>
              </w:rPr>
              <w:t>Disability Gateway y a animar a las personas con discapacidad y sus familias y cuidadores a visitar el sitio y brindar</w:t>
            </w:r>
            <w:r>
              <w:rPr>
                <w:rFonts w:ascii="Arimo" w:eastAsia="Arimo" w:hAnsi="Arimo" w:cs="Arimo"/>
                <w:highlight w:val="white"/>
                <w:lang w:val="es"/>
              </w:rPr>
              <w:t xml:space="preserve"> sus comentarios. El </w:t>
            </w:r>
            <w:hyperlink r:id="rId23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 xml:space="preserve">kit de partes interesadas del Disability Gateway </w:t>
              </w:r>
            </w:hyperlink>
            <w:r>
              <w:rPr>
                <w:rFonts w:ascii="Arimo" w:eastAsia="Arimo" w:hAnsi="Arimo" w:cs="Arimo"/>
                <w:highlight w:val="white"/>
                <w:lang w:val="es"/>
              </w:rPr>
              <w:t>tiene información para que la comparta con sus redes.</w:t>
            </w:r>
          </w:p>
          <w:p w14:paraId="0EA41632" w14:textId="77777777" w:rsidR="003C212C" w:rsidRDefault="00000000">
            <w:pPr>
              <w:rPr>
                <w:rFonts w:ascii="Arimo" w:eastAsia="Arimo" w:hAnsi="Arimo" w:cs="Arimo"/>
                <w:color w:val="000000" w:themeColor="text1"/>
                <w:highlight w:val="white"/>
              </w:rPr>
            </w:pPr>
            <w:r w:rsidRPr="005A132B">
              <w:rPr>
                <w:rFonts w:ascii="Arimo" w:eastAsia="Arimo" w:hAnsi="Arimo" w:cs="Arimo"/>
                <w:color w:val="000000" w:themeColor="text1"/>
                <w:highlight w:val="white"/>
                <w:lang w:val="es"/>
              </w:rPr>
              <w:t>Esta información está en inglés.</w:t>
            </w:r>
          </w:p>
          <w:p w14:paraId="47F429A5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</w:p>
        </w:tc>
      </w:tr>
      <w:tr w:rsidR="00F212D1" w14:paraId="3219C1F1" w14:textId="77777777">
        <w:tc>
          <w:tcPr>
            <w:tcW w:w="9493" w:type="dxa"/>
          </w:tcPr>
          <w:p w14:paraId="6514F162" w14:textId="77777777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r w:rsidRPr="005A132B">
              <w:rPr>
                <w:rFonts w:ascii="Arimo" w:eastAsia="Arimo" w:hAnsi="Arimo" w:cs="Arimo"/>
                <w:bCs/>
                <w:highlight w:val="white"/>
                <w:lang w:val="es"/>
              </w:rPr>
              <w:t>La información sobre el Disability Gateway está disponible para descargar.</w:t>
            </w:r>
          </w:p>
          <w:p w14:paraId="6F7D39A8" w14:textId="77777777" w:rsidR="005A132B" w:rsidRDefault="005A132B">
            <w:pPr>
              <w:rPr>
                <w:rFonts w:ascii="Arimo" w:eastAsia="Arimo" w:hAnsi="Arimo" w:cs="Arimo"/>
                <w:b/>
                <w:highlight w:val="white"/>
              </w:rPr>
            </w:pPr>
          </w:p>
        </w:tc>
      </w:tr>
      <w:tr w:rsidR="00F212D1" w14:paraId="1665331C" w14:textId="77777777">
        <w:tc>
          <w:tcPr>
            <w:tcW w:w="9493" w:type="dxa"/>
          </w:tcPr>
          <w:p w14:paraId="21320136" w14:textId="77777777" w:rsidR="003C212C" w:rsidRPr="005A132B" w:rsidRDefault="00000000">
            <w:pPr>
              <w:numPr>
                <w:ilvl w:val="0"/>
                <w:numId w:val="2"/>
              </w:numPr>
              <w:rPr>
                <w:rFonts w:ascii="Arimo" w:eastAsia="Arimo" w:hAnsi="Arimo" w:cs="Arimo"/>
                <w:u w:val="single"/>
              </w:rPr>
            </w:pPr>
            <w:hyperlink r:id="rId24" w:history="1">
              <w:r w:rsidRPr="005A132B">
                <w:rPr>
                  <w:rFonts w:ascii="Arimo" w:eastAsia="Arimo" w:hAnsi="Arimo" w:cs="Arimo"/>
                  <w:u w:val="single"/>
                  <w:lang w:val="es"/>
                </w:rPr>
                <w:t>¿Cómo utilizar el Disability Gateway?</w:t>
              </w:r>
            </w:hyperlink>
          </w:p>
        </w:tc>
      </w:tr>
      <w:tr w:rsidR="00F212D1" w14:paraId="4E318DA5" w14:textId="77777777">
        <w:tc>
          <w:tcPr>
            <w:tcW w:w="9493" w:type="dxa"/>
          </w:tcPr>
          <w:p w14:paraId="43667F61" w14:textId="77777777" w:rsidR="003C212C" w:rsidRPr="005A132B" w:rsidRDefault="00000000">
            <w:pPr>
              <w:numPr>
                <w:ilvl w:val="0"/>
                <w:numId w:val="2"/>
              </w:numPr>
              <w:rPr>
                <w:rFonts w:ascii="Arimo" w:eastAsia="Arimo" w:hAnsi="Arimo" w:cs="Arimo"/>
                <w:u w:val="single"/>
              </w:rPr>
            </w:pPr>
            <w:hyperlink r:id="rId25" w:history="1">
              <w:r w:rsidRPr="005A132B">
                <w:rPr>
                  <w:rFonts w:ascii="Arimo" w:eastAsia="Arimo" w:hAnsi="Arimo" w:cs="Arimo"/>
                  <w:u w:val="single"/>
                  <w:lang w:val="es"/>
                </w:rPr>
                <w:t>Pósters</w:t>
              </w:r>
            </w:hyperlink>
          </w:p>
        </w:tc>
      </w:tr>
      <w:tr w:rsidR="00F212D1" w14:paraId="39675D89" w14:textId="77777777">
        <w:tc>
          <w:tcPr>
            <w:tcW w:w="9493" w:type="dxa"/>
          </w:tcPr>
          <w:p w14:paraId="5E13D1E0" w14:textId="77777777" w:rsidR="003C212C" w:rsidRPr="005A132B" w:rsidRDefault="00000000">
            <w:pPr>
              <w:numPr>
                <w:ilvl w:val="0"/>
                <w:numId w:val="2"/>
              </w:numPr>
              <w:rPr>
                <w:rFonts w:ascii="Arimo" w:eastAsia="Arimo" w:hAnsi="Arimo" w:cs="Arimo"/>
                <w:u w:val="single"/>
              </w:rPr>
            </w:pPr>
            <w:hyperlink r:id="rId26" w:history="1">
              <w:r w:rsidRPr="005A132B">
                <w:rPr>
                  <w:rFonts w:ascii="Arimo" w:eastAsia="Arimo" w:hAnsi="Arimo" w:cs="Arimo"/>
                  <w:u w:val="single"/>
                  <w:lang w:val="es"/>
                </w:rPr>
                <w:t>Folletos informativos</w:t>
              </w:r>
            </w:hyperlink>
          </w:p>
        </w:tc>
      </w:tr>
      <w:tr w:rsidR="00F212D1" w14:paraId="659C2B12" w14:textId="77777777">
        <w:tc>
          <w:tcPr>
            <w:tcW w:w="9493" w:type="dxa"/>
          </w:tcPr>
          <w:p w14:paraId="4D7C1E78" w14:textId="17A31845" w:rsidR="003C212C" w:rsidRPr="005A132B" w:rsidRDefault="00000000">
            <w:pPr>
              <w:numPr>
                <w:ilvl w:val="0"/>
                <w:numId w:val="2"/>
              </w:numPr>
              <w:rPr>
                <w:rFonts w:ascii="Arimo" w:eastAsia="Arimo" w:hAnsi="Arimo" w:cs="Arimo"/>
                <w:u w:val="single"/>
              </w:rPr>
            </w:pPr>
            <w:hyperlink r:id="rId27" w:history="1">
              <w:r w:rsidRPr="005A132B">
                <w:rPr>
                  <w:rFonts w:ascii="Arimo" w:eastAsia="Arimo" w:hAnsi="Arimo" w:cs="Arimo"/>
                  <w:u w:val="single"/>
                  <w:lang w:val="es"/>
                </w:rPr>
                <w:t>Estudios de caso</w:t>
              </w:r>
            </w:hyperlink>
            <w:hyperlink r:id="rId28" w:history="1"/>
          </w:p>
          <w:p w14:paraId="2DA9C94C" w14:textId="77777777" w:rsidR="005A132B" w:rsidRPr="005A132B" w:rsidRDefault="005A132B" w:rsidP="005A132B">
            <w:pPr>
              <w:ind w:left="720"/>
              <w:rPr>
                <w:rFonts w:ascii="Arimo" w:eastAsia="Arimo" w:hAnsi="Arimo" w:cs="Arimo"/>
              </w:rPr>
            </w:pPr>
          </w:p>
        </w:tc>
      </w:tr>
      <w:tr w:rsidR="00F212D1" w14:paraId="09EBA096" w14:textId="77777777">
        <w:tc>
          <w:tcPr>
            <w:tcW w:w="9493" w:type="dxa"/>
          </w:tcPr>
          <w:p w14:paraId="332D2FCD" w14:textId="77777777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hyperlink r:id="rId29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>Puede encontrar disponible aquí la información traducida sobre el Disability Gateway.</w:t>
              </w:r>
            </w:hyperlink>
          </w:p>
          <w:p w14:paraId="678F9247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</w:p>
        </w:tc>
      </w:tr>
      <w:tr w:rsidR="00F212D1" w14:paraId="505A62A9" w14:textId="77777777">
        <w:tc>
          <w:tcPr>
            <w:tcW w:w="9493" w:type="dxa"/>
          </w:tcPr>
          <w:p w14:paraId="2F7C5876" w14:textId="77777777" w:rsidR="003C212C" w:rsidRDefault="00000000">
            <w:pPr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  <w:t>¿Qué pasa si el inglés no es mi primer idioma?</w:t>
            </w:r>
          </w:p>
        </w:tc>
      </w:tr>
      <w:tr w:rsidR="00F212D1" w14:paraId="032485D4" w14:textId="77777777">
        <w:tc>
          <w:tcPr>
            <w:tcW w:w="9493" w:type="dxa"/>
          </w:tcPr>
          <w:p w14:paraId="3687C549" w14:textId="436E3448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bookmarkStart w:id="0" w:name="OLE_LINK4"/>
            <w:r>
              <w:rPr>
                <w:rFonts w:ascii="Arimo" w:eastAsia="Arimo" w:hAnsi="Arimo" w:cs="Arimo"/>
                <w:highlight w:val="white"/>
                <w:lang w:val="es"/>
              </w:rPr>
              <w:t xml:space="preserve">Si desea que las páginas web del Disability Gateway se </w:t>
            </w:r>
            <w:r w:rsidRPr="005A132B">
              <w:rPr>
                <w:rFonts w:ascii="Arimo" w:eastAsia="Arimo" w:hAnsi="Arimo" w:cs="Arimo"/>
                <w:color w:val="000000" w:themeColor="text1"/>
                <w:highlight w:val="white"/>
                <w:lang w:val="es"/>
              </w:rPr>
              <w:t>traduzcan a otros idiomas además de los proporcionados</w:t>
            </w:r>
            <w:r>
              <w:rPr>
                <w:rFonts w:ascii="Arimo" w:eastAsia="Arimo" w:hAnsi="Arimo" w:cs="Arimo"/>
                <w:highlight w:val="white"/>
                <w:lang w:val="es"/>
              </w:rPr>
              <w:t>, puede llamar al Servicio de Traducción e Interpretación al</w:t>
            </w:r>
            <w:r w:rsidR="00E65BC4">
              <w:rPr>
                <w:rFonts w:ascii="Arimo" w:eastAsia="Arimo" w:hAnsi="Arimo" w:cs="Arimo"/>
                <w:highlight w:val="white"/>
                <w:lang w:val="es"/>
              </w:rPr>
              <w:t xml:space="preserve"> </w:t>
            </w:r>
            <w:r>
              <w:rPr>
                <w:rFonts w:ascii="Arimo" w:eastAsia="Arimo" w:hAnsi="Arimo" w:cs="Arimo"/>
                <w:color w:val="012169"/>
                <w:highlight w:val="white"/>
                <w:lang w:val="es"/>
              </w:rPr>
              <w:t>13 14 50.</w:t>
            </w:r>
            <w:r>
              <w:rPr>
                <w:rFonts w:ascii="Arimo" w:eastAsia="Arimo" w:hAnsi="Arimo" w:cs="Arimo"/>
                <w:highlight w:val="white"/>
                <w:lang w:val="es"/>
              </w:rPr>
              <w:t xml:space="preserve"> El servicio puede traducir en más de 100 idiomas y está disponible las 24 horas del día, los 7 días de la semana. </w:t>
            </w:r>
          </w:p>
          <w:bookmarkEnd w:id="0"/>
          <w:p w14:paraId="11A85DD6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</w:p>
        </w:tc>
      </w:tr>
      <w:tr w:rsidR="00F212D1" w14:paraId="26793163" w14:textId="77777777">
        <w:tc>
          <w:tcPr>
            <w:tcW w:w="9493" w:type="dxa"/>
          </w:tcPr>
          <w:p w14:paraId="2B2EDA80" w14:textId="77777777" w:rsidR="005A132B" w:rsidRDefault="00000000">
            <w:pPr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highlight w:val="white"/>
                <w:lang w:val="es"/>
              </w:rPr>
              <w:t>Si necesita ayuda para obtener información sobre discapacidad en otros idiomas, MiAccess puede apoyar el acceso al NDIS para personas cuyo primer idioma no es el inglés.</w:t>
            </w:r>
          </w:p>
          <w:p w14:paraId="3F813B17" w14:textId="77777777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hyperlink r:id="rId30" w:history="1">
              <w:r>
                <w:rPr>
                  <w:rFonts w:ascii="Arimo" w:eastAsia="Arimo" w:hAnsi="Arimo" w:cs="Arimo"/>
                  <w:color w:val="012169"/>
                  <w:highlight w:val="white"/>
                  <w:u w:val="single"/>
                  <w:lang w:val="es"/>
                </w:rPr>
                <w:t>Visite MiAccess para obtener información adicional</w:t>
              </w:r>
            </w:hyperlink>
            <w:r>
              <w:rPr>
                <w:rFonts w:ascii="Arimo" w:eastAsia="Arimo" w:hAnsi="Arimo" w:cs="Arimo"/>
                <w:highlight w:val="white"/>
                <w:lang w:val="es"/>
              </w:rPr>
              <w:t>.</w:t>
            </w:r>
          </w:p>
          <w:p w14:paraId="5BC4C2FC" w14:textId="77777777" w:rsidR="005A132B" w:rsidRDefault="005A132B">
            <w:pPr>
              <w:rPr>
                <w:rFonts w:ascii="Arimo" w:eastAsia="Arimo" w:hAnsi="Arimo" w:cs="Arimo"/>
                <w:highlight w:val="white"/>
              </w:rPr>
            </w:pPr>
          </w:p>
        </w:tc>
      </w:tr>
      <w:tr w:rsidR="00F212D1" w14:paraId="4C7A88AA" w14:textId="77777777">
        <w:tc>
          <w:tcPr>
            <w:tcW w:w="9493" w:type="dxa"/>
          </w:tcPr>
          <w:p w14:paraId="126875C4" w14:textId="77777777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  <w:t>¿Qué pasa si puedo entender el inglés, pero tengo dificultades para leerlo?</w:t>
            </w:r>
          </w:p>
        </w:tc>
      </w:tr>
      <w:tr w:rsidR="00F212D1" w14:paraId="138A0032" w14:textId="77777777">
        <w:tc>
          <w:tcPr>
            <w:tcW w:w="9493" w:type="dxa"/>
          </w:tcPr>
          <w:p w14:paraId="13D9BEE6" w14:textId="77777777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highlight w:val="white"/>
                <w:lang w:val="es"/>
              </w:rPr>
              <w:t>Si necesita escuchar la información en el Disability Gateway, puede utilizar la función de Readspeaker para cambiar automáticamente el texto escrito a voz. Haga clic en el botón «Escuchar» (Listen) en cualquier página y se leerá en voz alta para usted.</w:t>
            </w:r>
          </w:p>
          <w:p w14:paraId="237D2891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</w:p>
        </w:tc>
      </w:tr>
      <w:tr w:rsidR="00F212D1" w14:paraId="2AD609D8" w14:textId="77777777">
        <w:tc>
          <w:tcPr>
            <w:tcW w:w="9493" w:type="dxa"/>
          </w:tcPr>
          <w:p w14:paraId="30363683" w14:textId="77777777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  <w:t>¿Qué pasa si tengo problemas de audición o habla?</w:t>
            </w:r>
          </w:p>
        </w:tc>
      </w:tr>
      <w:tr w:rsidR="00F212D1" w14:paraId="0E90B0FD" w14:textId="77777777">
        <w:tc>
          <w:tcPr>
            <w:tcW w:w="9493" w:type="dxa"/>
          </w:tcPr>
          <w:p w14:paraId="70447D88" w14:textId="77777777" w:rsidR="003C212C" w:rsidRPr="005A132B" w:rsidRDefault="00000000">
            <w:pPr>
              <w:rPr>
                <w:rFonts w:ascii="Arimo" w:eastAsia="Arimo" w:hAnsi="Arimo" w:cs="Arimo"/>
                <w:highlight w:val="white"/>
              </w:rPr>
            </w:pPr>
            <w:sdt>
              <w:sdtPr>
                <w:rPr>
                  <w:rFonts w:ascii="Arimo" w:eastAsia="Arimo" w:hAnsi="Arimo" w:cs="Arimo"/>
                  <w:highlight w:val="white"/>
                </w:rPr>
                <w:tag w:val="goog_rdk_2"/>
                <w:id w:val="1163149209"/>
              </w:sdtPr>
              <w:sdtContent/>
            </w:sdt>
            <w:r w:rsidRPr="005A132B">
              <w:rPr>
                <w:rFonts w:ascii="Arimo" w:eastAsia="Arimo" w:hAnsi="Arimo" w:cs="Arimo"/>
                <w:highlight w:val="white"/>
                <w:lang w:val="es"/>
              </w:rPr>
              <w:t>Si necesita hablar con alguien sobre este sitio web, puede ponerse en contacto con el Disability Gateway a través del Servicio Nacional de Transmisión (National Relay Service) al visitar este el Servicio</w:t>
            </w:r>
          </w:p>
        </w:tc>
      </w:tr>
      <w:tr w:rsidR="00F212D1" w14:paraId="12325532" w14:textId="77777777">
        <w:tc>
          <w:tcPr>
            <w:tcW w:w="9493" w:type="dxa"/>
          </w:tcPr>
          <w:p w14:paraId="5FE280A5" w14:textId="77777777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sdt>
              <w:sdtPr>
                <w:rPr>
                  <w:rFonts w:ascii="Arimo" w:eastAsia="Arimo" w:hAnsi="Arimo" w:cs="Arimo"/>
                  <w:highlight w:val="white"/>
                </w:rPr>
                <w:tag w:val="goog_rdk_3"/>
                <w:id w:val="210818377"/>
              </w:sdtPr>
              <w:sdtContent/>
            </w:sdt>
            <w:r w:rsidRPr="005A132B">
              <w:rPr>
                <w:rFonts w:ascii="Arimo" w:eastAsia="Arimo" w:hAnsi="Arimo" w:cs="Arimo"/>
                <w:highlight w:val="white"/>
                <w:lang w:val="es"/>
              </w:rPr>
              <w:t xml:space="preserve"> para elegir cómo le gustaría usarlo.</w:t>
            </w:r>
          </w:p>
          <w:p w14:paraId="0F6E36A0" w14:textId="77777777" w:rsidR="005A132B" w:rsidRPr="005A132B" w:rsidRDefault="005A132B">
            <w:pPr>
              <w:rPr>
                <w:rFonts w:ascii="Arimo" w:eastAsia="Arimo" w:hAnsi="Arimo" w:cs="Arimo"/>
                <w:highlight w:val="white"/>
              </w:rPr>
            </w:pPr>
          </w:p>
        </w:tc>
      </w:tr>
      <w:tr w:rsidR="00F212D1" w14:paraId="4E3D8CCB" w14:textId="77777777">
        <w:tc>
          <w:tcPr>
            <w:tcW w:w="9493" w:type="dxa"/>
          </w:tcPr>
          <w:p w14:paraId="67F30794" w14:textId="77777777" w:rsidR="00064CBA" w:rsidRDefault="00064CBA">
            <w:pP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</w:pPr>
          </w:p>
          <w:p w14:paraId="6F025D89" w14:textId="77777777" w:rsidR="00064CBA" w:rsidRDefault="00064CBA">
            <w:pP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</w:pPr>
          </w:p>
          <w:p w14:paraId="2FFB1411" w14:textId="7176A0C3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  <w:t xml:space="preserve">Imágenes indígenas en el </w:t>
            </w:r>
            <w:proofErr w:type="spellStart"/>
            <w: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  <w:t>Disability</w:t>
            </w:r>
            <w:proofErr w:type="spellEnd"/>
            <w:r>
              <w:rPr>
                <w:rFonts w:ascii="Arimo" w:eastAsia="Arimo" w:hAnsi="Arimo" w:cs="Arimo"/>
                <w:b/>
                <w:color w:val="012169"/>
                <w:highlight w:val="white"/>
                <w:lang w:val="es"/>
              </w:rPr>
              <w:t xml:space="preserve"> Gateway</w:t>
            </w:r>
          </w:p>
        </w:tc>
      </w:tr>
      <w:tr w:rsidR="00F212D1" w14:paraId="387AACA8" w14:textId="77777777">
        <w:tc>
          <w:tcPr>
            <w:tcW w:w="9493" w:type="dxa"/>
          </w:tcPr>
          <w:p w14:paraId="2A4F1F90" w14:textId="77777777" w:rsidR="003C212C" w:rsidRDefault="00000000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  <w:r>
              <w:rPr>
                <w:rFonts w:ascii="Arimo" w:eastAsia="Arimo" w:hAnsi="Arimo" w:cs="Arimo"/>
                <w:highlight w:val="white"/>
                <w:lang w:val="es"/>
              </w:rPr>
              <w:lastRenderedPageBreak/>
              <w:t>Nos gustaría reconocer las imágenes indígenas en el Disability Gateway que fueron diseñadas por Marcus Lee. Marcus es un diseñador talentoso cuyo trabajo durante los últimos 30 años ha llegado a millones de australianos. Nacido y criado en Darwin, Territorio del Norte, Marcus es descendiente del pueblo Karajarri y se enorgullece de su herencia indígena. Para el Disability Gateway, los diseños de Marcus en la parte superior e inferior de cada página «simbolizan la conexión con el país y la comunidad para las personas de comunidades indígenas e isleñas del estrecho de Torres, y vinculan el acceso a los servicios del Disability Gateway. Los anillos circulares fluyen por todo el país, permitiendo asistencia en todo Australia para todas las personas con discapacidad, sus familias y cuidadores».</w:t>
            </w:r>
          </w:p>
        </w:tc>
      </w:tr>
    </w:tbl>
    <w:p w14:paraId="553E7E99" w14:textId="77777777" w:rsidR="003C212C" w:rsidRDefault="003C212C">
      <w:pPr>
        <w:pStyle w:val="Heading1"/>
        <w:rPr>
          <w:rFonts w:ascii="Roboto Light" w:eastAsia="Roboto Light" w:hAnsi="Roboto Light" w:cs="Roboto Light"/>
          <w:color w:val="414042"/>
          <w:sz w:val="21"/>
          <w:szCs w:val="21"/>
        </w:rPr>
      </w:pPr>
    </w:p>
    <w:sectPr w:rsidR="003C212C">
      <w:headerReference w:type="default" r:id="rId31"/>
      <w:footerReference w:type="default" r:id="rId32"/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D9EA3" w14:textId="77777777" w:rsidR="00DC458C" w:rsidRDefault="00DC458C">
      <w:r>
        <w:separator/>
      </w:r>
    </w:p>
  </w:endnote>
  <w:endnote w:type="continuationSeparator" w:id="0">
    <w:p w14:paraId="66598488" w14:textId="77777777" w:rsidR="00DC458C" w:rsidRDefault="00DC4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892139-0D91-5344-BAAA-8579ACD156AE}"/>
    <w:embedBold r:id="rId2" w:fontKey="{856025E1-59C0-9045-BCB1-598FF69F774C}"/>
    <w:embedItalic r:id="rId3" w:fontKey="{0A04AA1C-DD7D-2C42-BB0B-A5206CB22B82}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  <w:embedRegular r:id="rId4" w:fontKey="{3F78764A-96B2-6C44-B2D6-D91BDB89C622}"/>
    <w:embedBold r:id="rId5" w:fontKey="{23E6A831-34A1-7648-9B28-6AF7F5F99C54}"/>
  </w:font>
  <w:font w:name="Futura PT Light">
    <w:altName w:val="Arial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BC26275E-838F-8840-931B-7984268AB392}"/>
    <w:embedBold r:id="rId9" w:fontKey="{B98739C4-5248-D342-8468-D60206B4031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108606E-7111-1549-A60F-274417254967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2CDF0A46-8991-4C4E-8153-1BFEEDD1AB65}"/>
    <w:embedBold r:id="rId12" w:fontKey="{3CDA3F23-CE99-5142-B02F-25959F96FFA0}"/>
    <w:embedItalic r:id="rId13" w:fontKey="{BA5CA401-447E-B449-AD27-B258139A522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14" w:fontKey="{71482417-A112-9D45-B55B-4E49CE75E9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9DCE94ED-F84B-F845-9FBA-FE958C847725}"/>
    <w:embedItalic r:id="rId16" w:fontKey="{CCE9F64A-577F-1C44-A6AD-1AD28B143EC5}"/>
  </w:font>
  <w:font w:name="Arimo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C5070BFF-89A1-5344-A0D2-346E26657B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9E63E" w14:textId="77777777" w:rsidR="003C21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 Light" w:eastAsia="Poppins Light" w:hAnsi="Poppins Light"/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8BBEF2F" wp14:editId="4CD3A1A9">
          <wp:simplePos x="0" y="0"/>
          <wp:positionH relativeFrom="column">
            <wp:posOffset>-1164589</wp:posOffset>
          </wp:positionH>
          <wp:positionV relativeFrom="paragraph">
            <wp:posOffset>0</wp:posOffset>
          </wp:positionV>
          <wp:extent cx="7814945" cy="1061085"/>
          <wp:effectExtent l="0" t="0" r="0" b="0"/>
          <wp:wrapTopAndBottom/>
          <wp:docPr id="184952819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2590289" name="image3.png"/>
                  <pic:cNvPicPr/>
                </pic:nvPicPr>
                <pic:blipFill>
                  <a:blip r:embed="rId1"/>
                  <a:srcRect t="57326" b="11808"/>
                  <a:stretch>
                    <a:fillRect/>
                  </a:stretch>
                </pic:blipFill>
                <pic:spPr>
                  <a:xfrm rot="10800000">
                    <a:off x="0" y="0"/>
                    <a:ext cx="7814945" cy="1061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53C05" w14:textId="77777777" w:rsidR="00DC458C" w:rsidRDefault="00DC458C">
      <w:r>
        <w:separator/>
      </w:r>
    </w:p>
  </w:footnote>
  <w:footnote w:type="continuationSeparator" w:id="0">
    <w:p w14:paraId="5F93CBC0" w14:textId="77777777" w:rsidR="00DC458C" w:rsidRDefault="00DC45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659C4" w14:textId="77777777" w:rsidR="003C21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 Light" w:eastAsia="Poppins Light" w:hAnsi="Poppins Light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FBCDA92" wp14:editId="1B19E0F8">
          <wp:simplePos x="0" y="0"/>
          <wp:positionH relativeFrom="column">
            <wp:posOffset>1968088</wp:posOffset>
          </wp:positionH>
          <wp:positionV relativeFrom="paragraph">
            <wp:posOffset>521969</wp:posOffset>
          </wp:positionV>
          <wp:extent cx="2329180" cy="673100"/>
          <wp:effectExtent l="0" t="0" r="0" b="0"/>
          <wp:wrapSquare wrapText="bothSides"/>
          <wp:docPr id="1849528192" name="image2.jpg" descr="Australian Government crest&#10;Department of Social Servic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3301839" name="image2.jpg" descr="Australian Government crest&#10;Department of Social Service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29180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AD839F9" wp14:editId="6434E1EB">
          <wp:simplePos x="0" y="0"/>
          <wp:positionH relativeFrom="column">
            <wp:posOffset>4222750</wp:posOffset>
          </wp:positionH>
          <wp:positionV relativeFrom="paragraph">
            <wp:posOffset>595630</wp:posOffset>
          </wp:positionV>
          <wp:extent cx="2215515" cy="647065"/>
          <wp:effectExtent l="0" t="0" r="0" b="0"/>
          <wp:wrapSquare wrapText="bothSides"/>
          <wp:docPr id="1849528191" name="image4.png" descr="Disability Gateway.&#10;Connecting you to information and service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281681" name="image4.png" descr="Disability Gateway.&#10;Connecting you to information and services."/>
                  <pic:cNvPicPr/>
                </pic:nvPicPr>
                <pic:blipFill>
                  <a:blip r:embed="rId2"/>
                  <a:srcRect l="34323"/>
                  <a:stretch>
                    <a:fillRect/>
                  </a:stretch>
                </pic:blipFill>
                <pic:spPr>
                  <a:xfrm>
                    <a:off x="0" y="0"/>
                    <a:ext cx="2215515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BCBD3C1" wp14:editId="358775B8">
          <wp:simplePos x="0" y="0"/>
          <wp:positionH relativeFrom="column">
            <wp:posOffset>-3184524</wp:posOffset>
          </wp:positionH>
          <wp:positionV relativeFrom="paragraph">
            <wp:posOffset>-2572042</wp:posOffset>
          </wp:positionV>
          <wp:extent cx="9937819" cy="3264481"/>
          <wp:effectExtent l="0" t="0" r="0" b="0"/>
          <wp:wrapNone/>
          <wp:docPr id="184952818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530702" name="image1.png"/>
                  <pic:cNvPicPr/>
                </pic:nvPicPr>
                <pic:blipFill>
                  <a:blip r:embed="rId3"/>
                  <a:srcRect b="25487"/>
                  <a:stretch>
                    <a:fillRect/>
                  </a:stretch>
                </pic:blipFill>
                <pic:spPr>
                  <a:xfrm>
                    <a:off x="0" y="0"/>
                    <a:ext cx="9937819" cy="3264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303E6"/>
    <w:multiLevelType w:val="multilevel"/>
    <w:tmpl w:val="717E7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614F78"/>
    <w:multiLevelType w:val="multilevel"/>
    <w:tmpl w:val="FC6093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136124"/>
    <w:multiLevelType w:val="multilevel"/>
    <w:tmpl w:val="BCAEF1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0173416">
    <w:abstractNumId w:val="2"/>
  </w:num>
  <w:num w:numId="2" w16cid:durableId="585304287">
    <w:abstractNumId w:val="0"/>
  </w:num>
  <w:num w:numId="3" w16cid:durableId="1509253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12C"/>
    <w:rsid w:val="00064CBA"/>
    <w:rsid w:val="0010129F"/>
    <w:rsid w:val="00292A66"/>
    <w:rsid w:val="00351139"/>
    <w:rsid w:val="003C212C"/>
    <w:rsid w:val="003E1A70"/>
    <w:rsid w:val="005039B3"/>
    <w:rsid w:val="005A132B"/>
    <w:rsid w:val="00925C5D"/>
    <w:rsid w:val="00AB3FA9"/>
    <w:rsid w:val="00AF524F"/>
    <w:rsid w:val="00BD32AE"/>
    <w:rsid w:val="00DC458C"/>
    <w:rsid w:val="00E65BC4"/>
    <w:rsid w:val="00F2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BCDC13"/>
  <w15:docId w15:val="{BC32A9BB-A897-6D4F-A75B-3F7966D94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 Light" w:eastAsia="Poppins Light" w:hAnsi="Poppins Light" w:cs="Poppins Light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C93"/>
    <w:rPr>
      <w:rFonts w:ascii="Futura PT Light" w:eastAsiaTheme="minorEastAsia" w:hAnsi="Futura PT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3C4B"/>
    <w:pPr>
      <w:spacing w:after="240"/>
      <w:outlineLvl w:val="0"/>
    </w:pPr>
    <w:rPr>
      <w:rFonts w:ascii="Roboto" w:hAnsi="Roboto"/>
      <w:b/>
      <w:bCs/>
      <w:color w:val="012169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2274"/>
    <w:pPr>
      <w:spacing w:after="80"/>
      <w:outlineLvl w:val="1"/>
    </w:pPr>
    <w:rPr>
      <w:rFonts w:ascii="Roboto" w:hAnsi="Roboto"/>
      <w:color w:val="01216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22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CF2274"/>
    <w:pPr>
      <w:spacing w:after="80"/>
      <w:outlineLvl w:val="3"/>
    </w:pPr>
    <w:rPr>
      <w:rFonts w:ascii="Roboto Light" w:eastAsia="Times New Roman" w:hAnsi="Roboto Light"/>
      <w:i/>
      <w:iCs/>
      <w:color w:val="012169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Intro and callout"/>
    <w:basedOn w:val="Normal"/>
    <w:next w:val="Normal"/>
    <w:link w:val="TitleChar"/>
    <w:uiPriority w:val="10"/>
    <w:qFormat/>
    <w:rsid w:val="00FE3C4B"/>
    <w:pPr>
      <w:spacing w:before="240"/>
    </w:pPr>
    <w:rPr>
      <w:rFonts w:ascii="Roboto Light" w:hAnsi="Roboto Light"/>
      <w:color w:val="920793"/>
    </w:rPr>
  </w:style>
  <w:style w:type="paragraph" w:styleId="Header">
    <w:name w:val="header"/>
    <w:basedOn w:val="Normal"/>
    <w:link w:val="HeaderChar"/>
    <w:uiPriority w:val="99"/>
    <w:unhideWhenUsed/>
    <w:rsid w:val="001058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8B5"/>
    <w:rPr>
      <w:rFonts w:ascii="Futura PT Light" w:eastAsiaTheme="minorEastAsia" w:hAnsi="Futura PT Light"/>
    </w:rPr>
  </w:style>
  <w:style w:type="paragraph" w:styleId="Footer">
    <w:name w:val="footer"/>
    <w:basedOn w:val="Normal"/>
    <w:link w:val="FooterChar"/>
    <w:uiPriority w:val="99"/>
    <w:unhideWhenUsed/>
    <w:rsid w:val="001058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8B5"/>
    <w:rPr>
      <w:rFonts w:ascii="Futura PT Light" w:eastAsiaTheme="minorEastAsia" w:hAnsi="Futura PT Light"/>
    </w:rPr>
  </w:style>
  <w:style w:type="paragraph" w:styleId="NormalWeb">
    <w:name w:val="Normal (Web)"/>
    <w:basedOn w:val="Normal"/>
    <w:uiPriority w:val="99"/>
    <w:semiHidden/>
    <w:unhideWhenUsed/>
    <w:rsid w:val="006C0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E3C4B"/>
    <w:rPr>
      <w:rFonts w:ascii="Roboto" w:eastAsiaTheme="minorEastAsia" w:hAnsi="Roboto"/>
      <w:b/>
      <w:bCs/>
      <w:color w:val="012169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F2274"/>
    <w:rPr>
      <w:rFonts w:ascii="Roboto" w:eastAsiaTheme="minorEastAsia" w:hAnsi="Roboto"/>
      <w:color w:val="01216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F227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leChar">
    <w:name w:val="Title Char"/>
    <w:aliases w:val="Intro and callout Char"/>
    <w:basedOn w:val="DefaultParagraphFont"/>
    <w:link w:val="Title"/>
    <w:uiPriority w:val="10"/>
    <w:rsid w:val="00FE3C4B"/>
    <w:rPr>
      <w:rFonts w:ascii="Roboto Light" w:eastAsiaTheme="minorEastAsia" w:hAnsi="Roboto Light"/>
      <w:color w:val="920793"/>
    </w:rPr>
  </w:style>
  <w:style w:type="character" w:customStyle="1" w:styleId="Heading4Char">
    <w:name w:val="Heading 4 Char"/>
    <w:basedOn w:val="DefaultParagraphFont"/>
    <w:link w:val="Heading4"/>
    <w:uiPriority w:val="9"/>
    <w:rsid w:val="00CF2274"/>
    <w:rPr>
      <w:rFonts w:ascii="Roboto Light" w:eastAsia="Times New Roman" w:hAnsi="Roboto Light" w:cstheme="majorBidi"/>
      <w:i/>
      <w:iCs/>
      <w:color w:val="012169"/>
      <w:lang w:eastAsia="en-GB"/>
    </w:rPr>
  </w:style>
  <w:style w:type="character" w:styleId="Strong">
    <w:name w:val="Strong"/>
    <w:uiPriority w:val="22"/>
    <w:qFormat/>
    <w:rsid w:val="00FE3C4B"/>
    <w:rPr>
      <w:rFonts w:ascii="Roboto" w:eastAsia="Times New Roman" w:hAnsi="Roboto" w:cs="Open Sans"/>
      <w:b/>
      <w:bCs/>
      <w:color w:val="414042"/>
      <w:sz w:val="21"/>
      <w:szCs w:val="21"/>
      <w:lang w:eastAsia="en-GB"/>
    </w:rPr>
  </w:style>
  <w:style w:type="paragraph" w:styleId="ListParagraph">
    <w:name w:val="List Paragraph"/>
    <w:basedOn w:val="Normal"/>
    <w:uiPriority w:val="34"/>
    <w:rsid w:val="00FE3C4B"/>
    <w:pPr>
      <w:ind w:left="720"/>
      <w:contextualSpacing/>
    </w:pPr>
  </w:style>
  <w:style w:type="table" w:styleId="TableGrid">
    <w:name w:val="Table Grid"/>
    <w:basedOn w:val="TableNormal"/>
    <w:uiPriority w:val="39"/>
    <w:rsid w:val="0029538E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E3B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3B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3BAB"/>
    <w:rPr>
      <w:rFonts w:ascii="Futura PT Light" w:eastAsiaTheme="minorEastAsia" w:hAnsi="Futura PT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B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BAB"/>
    <w:rPr>
      <w:rFonts w:ascii="Futura PT Light" w:eastAsiaTheme="minorEastAsia" w:hAnsi="Futura PT Light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rsid w:val="005832B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isabilitygateway.gov.au/about" TargetMode="External"/><Relationship Id="rId18" Type="http://schemas.openxmlformats.org/officeDocument/2006/relationships/hyperlink" Target="https://www.disabilitygateway.gov.au/about" TargetMode="External"/><Relationship Id="rId26" Type="http://schemas.openxmlformats.org/officeDocument/2006/relationships/hyperlink" Target="https://www.disabilitygateway.gov.au/about/information-brochur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askizzy.org.au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disabilitygateway.gov.au/about" TargetMode="External"/><Relationship Id="rId17" Type="http://schemas.openxmlformats.org/officeDocument/2006/relationships/hyperlink" Target="https://www.disabilitygateway.gov.au/about" TargetMode="External"/><Relationship Id="rId25" Type="http://schemas.openxmlformats.org/officeDocument/2006/relationships/hyperlink" Target="https://www.disabilitygateway.gov.au/about/posters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disabilitygateway.gov.au/about" TargetMode="External"/><Relationship Id="rId20" Type="http://schemas.openxmlformats.org/officeDocument/2006/relationships/hyperlink" Target="https://www.disabilitygateway.gov.au/contact-us-form" TargetMode="External"/><Relationship Id="rId29" Type="http://schemas.openxmlformats.org/officeDocument/2006/relationships/hyperlink" Target="https://www.disabilitygateway.gov.au/about/translated-vide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sabilitygateway.gov.au/about" TargetMode="External"/><Relationship Id="rId24" Type="http://schemas.openxmlformats.org/officeDocument/2006/relationships/hyperlink" Target="https://www.disabilitygateway.gov.au/about/how-use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disabilitygateway.gov.au/about" TargetMode="External"/><Relationship Id="rId23" Type="http://schemas.openxmlformats.org/officeDocument/2006/relationships/hyperlink" Target="https://www.disabilitygateway.gov.au/document/2156" TargetMode="External"/><Relationship Id="rId28" Type="http://schemas.openxmlformats.org/officeDocument/2006/relationships/hyperlink" Target="https://www.disabilitygateway.gov.au/about/case-studies" TargetMode="External"/><Relationship Id="rId10" Type="http://schemas.openxmlformats.org/officeDocument/2006/relationships/hyperlink" Target="https://www.disabilitygateway.gov.au/about" TargetMode="External"/><Relationship Id="rId19" Type="http://schemas.openxmlformats.org/officeDocument/2006/relationships/hyperlink" Target="https://www.disabilitygateway.gov.au/feedbac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disabilitygateway.gov.au/about" TargetMode="External"/><Relationship Id="rId14" Type="http://schemas.openxmlformats.org/officeDocument/2006/relationships/hyperlink" Target="https://www.disabilitygateway.gov.au/about" TargetMode="External"/><Relationship Id="rId22" Type="http://schemas.openxmlformats.org/officeDocument/2006/relationships/hyperlink" Target="https://askizzy.org.au/add-service" TargetMode="External"/><Relationship Id="rId27" Type="http://schemas.openxmlformats.org/officeDocument/2006/relationships/hyperlink" Target="https://www.disabilitygateway.gov.au/about/case-studies" TargetMode="External"/><Relationship Id="rId30" Type="http://schemas.openxmlformats.org/officeDocument/2006/relationships/hyperlink" Target="https://miaccess.com.au/home-page/" TargetMode="External"/><Relationship Id="rId8" Type="http://schemas.openxmlformats.org/officeDocument/2006/relationships/hyperlink" Target="https://www.disabilitygateway.gov.au/abou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QI5hkDM1PS/6IGe2OOkzeocvnw==">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902</Words>
  <Characters>5148</Characters>
  <Application>Microsoft Office Word</Application>
  <DocSecurity>0</DocSecurity>
  <Lines>42</Lines>
  <Paragraphs>12</Paragraphs>
  <ScaleCrop>false</ScaleCrop>
  <Company/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Thanisa THQ</cp:lastModifiedBy>
  <cp:revision>6</cp:revision>
  <dcterms:created xsi:type="dcterms:W3CDTF">2024-05-21T06:37:00Z</dcterms:created>
  <dcterms:modified xsi:type="dcterms:W3CDTF">2024-06-27T06:43:00Z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b34d90b-fc41-464d-af60-f74d721d0790_ActionId">
    <vt:lpwstr>76142bd759b14432973d35c7ca9e58f5</vt:lpwstr>
  </property>
  <property fmtid="{D5CDD505-2E9C-101B-9397-08002B2CF9AE}" pid="3" name="MSIP_Label_eb34d90b-fc41-464d-af60-f74d721d0790_ContentBits">
    <vt:lpwstr>0</vt:lpwstr>
  </property>
  <property fmtid="{D5CDD505-2E9C-101B-9397-08002B2CF9AE}" pid="4" name="MSIP_Label_eb34d90b-fc41-464d-af60-f74d721d0790_Enabled">
    <vt:lpwstr>true</vt:lpwstr>
  </property>
  <property fmtid="{D5CDD505-2E9C-101B-9397-08002B2CF9AE}" pid="5" name="MSIP_Label_eb34d90b-fc41-464d-af60-f74d721d0790_Method">
    <vt:lpwstr>Privileged</vt:lpwstr>
  </property>
  <property fmtid="{D5CDD505-2E9C-101B-9397-08002B2CF9AE}" pid="6" name="MSIP_Label_eb34d90b-fc41-464d-af60-f74d721d0790_Name">
    <vt:lpwstr>OFFICIAL</vt:lpwstr>
  </property>
  <property fmtid="{D5CDD505-2E9C-101B-9397-08002B2CF9AE}" pid="7" name="MSIP_Label_eb34d90b-fc41-464d-af60-f74d721d0790_SetDate">
    <vt:lpwstr>2024-05-21T06:37:46Z</vt:lpwstr>
  </property>
  <property fmtid="{D5CDD505-2E9C-101B-9397-08002B2CF9AE}" pid="8" name="MSIP_Label_eb34d90b-fc41-464d-af60-f74d721d0790_SiteId">
    <vt:lpwstr>61e36dd1-ca6e-4d61-aa0a-2b4eb88317a3</vt:lpwstr>
  </property>
  <property fmtid="{D5CDD505-2E9C-101B-9397-08002B2CF9AE}" pid="9" name="PMHMAC">
    <vt:lpwstr>v=2022.1;a=SHA256;h=492F959CA41E58FC1D7531EAD4169969B5724B767CF52F85E9FBCCE0024A81C2</vt:lpwstr>
  </property>
  <property fmtid="{D5CDD505-2E9C-101B-9397-08002B2CF9AE}" pid="10" name="PMUuid">
    <vt:lpwstr>v=2022.2;d=gov.au;g=46DD6D7C-8107-577B-BC6E-F348953B2E44</vt:lpwstr>
  </property>
  <property fmtid="{D5CDD505-2E9C-101B-9397-08002B2CF9AE}" pid="11" name="PM_Caveats_Count">
    <vt:lpwstr>0</vt:lpwstr>
  </property>
  <property fmtid="{D5CDD505-2E9C-101B-9397-08002B2CF9AE}" pid="12" name="PM_Display">
    <vt:lpwstr>OFFICIAL</vt:lpwstr>
  </property>
  <property fmtid="{D5CDD505-2E9C-101B-9397-08002B2CF9AE}" pid="13" name="PM_DisplayValueSecClassificationWithQualifier">
    <vt:lpwstr>OFFICIAL</vt:lpwstr>
  </property>
  <property fmtid="{D5CDD505-2E9C-101B-9397-08002B2CF9AE}" pid="14" name="PM_Hash_Salt">
    <vt:lpwstr>29B03476542C0B3CF4A257234DF97B61</vt:lpwstr>
  </property>
  <property fmtid="{D5CDD505-2E9C-101B-9397-08002B2CF9AE}" pid="15" name="PM_Hash_Salt_Prev">
    <vt:lpwstr>4CAF2F2C70D3AC753FEBA96FB5731923</vt:lpwstr>
  </property>
  <property fmtid="{D5CDD505-2E9C-101B-9397-08002B2CF9AE}" pid="16" name="PM_Hash_SHA1">
    <vt:lpwstr>793A8406A454434FE7061D8AB4A6065F338CF94E</vt:lpwstr>
  </property>
  <property fmtid="{D5CDD505-2E9C-101B-9397-08002B2CF9AE}" pid="17" name="PM_Hash_Version">
    <vt:lpwstr>2022.1</vt:lpwstr>
  </property>
  <property fmtid="{D5CDD505-2E9C-101B-9397-08002B2CF9AE}" pid="18" name="PM_InsertionValue">
    <vt:lpwstr>OFFICIAL</vt:lpwstr>
  </property>
  <property fmtid="{D5CDD505-2E9C-101B-9397-08002B2CF9AE}" pid="19" name="PM_Markers">
    <vt:lpwstr/>
  </property>
  <property fmtid="{D5CDD505-2E9C-101B-9397-08002B2CF9AE}" pid="20" name="PM_Namespace">
    <vt:lpwstr>gov.au</vt:lpwstr>
  </property>
  <property fmtid="{D5CDD505-2E9C-101B-9397-08002B2CF9AE}" pid="21" name="PM_Note">
    <vt:lpwstr/>
  </property>
  <property fmtid="{D5CDD505-2E9C-101B-9397-08002B2CF9AE}" pid="22" name="PM_Originating_FileId">
    <vt:lpwstr>1BBAE40C71F5431387CBDCA8DF2C1788</vt:lpwstr>
  </property>
  <property fmtid="{D5CDD505-2E9C-101B-9397-08002B2CF9AE}" pid="23" name="PM_OriginationTimeStamp">
    <vt:lpwstr>2024-05-21T06:37:46Z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OriginatorUserAccountName_SHA256">
    <vt:lpwstr>EB96FBCACE6CAE9FB42099EF314DA50BFFAB01ECE7B49C14C08DF8ADE3092078</vt:lpwstr>
  </property>
  <property fmtid="{D5CDD505-2E9C-101B-9397-08002B2CF9AE}" pid="26" name="PM_Originator_Hash_SHA1">
    <vt:lpwstr>FC8BA9E4D3831C2F2E400D463F35D8A5C2265446</vt:lpwstr>
  </property>
  <property fmtid="{D5CDD505-2E9C-101B-9397-08002B2CF9AE}" pid="27" name="PM_ProtectiveMarkingImage_Footer">
    <vt:lpwstr>C:\Program Files (x86)\Common Files\janusNET Shared\janusSEAL\Images\DocumentSlashBlue.png</vt:lpwstr>
  </property>
  <property fmtid="{D5CDD505-2E9C-101B-9397-08002B2CF9AE}" pid="28" name="PM_ProtectiveMarkingImage_Header">
    <vt:lpwstr>C:\Program Files (x86)\Common Files\janusNET Shared\janusSEAL\Images\DocumentSlashBlue.png</vt:lpwstr>
  </property>
  <property fmtid="{D5CDD505-2E9C-101B-9397-08002B2CF9AE}" pid="29" name="PM_ProtectiveMarkingValue_Footer">
    <vt:lpwstr>OFFICIAL</vt:lpwstr>
  </property>
  <property fmtid="{D5CDD505-2E9C-101B-9397-08002B2CF9AE}" pid="30" name="PM_ProtectiveMarkingValue_Header">
    <vt:lpwstr>OFFICIAL</vt:lpwstr>
  </property>
  <property fmtid="{D5CDD505-2E9C-101B-9397-08002B2CF9AE}" pid="31" name="PM_Qualifier">
    <vt:lpwstr/>
  </property>
  <property fmtid="{D5CDD505-2E9C-101B-9397-08002B2CF9AE}" pid="32" name="PM_SecurityClassification">
    <vt:lpwstr>OFFICIAL</vt:lpwstr>
  </property>
  <property fmtid="{D5CDD505-2E9C-101B-9397-08002B2CF9AE}" pid="33" name="PM_Version">
    <vt:lpwstr>2018.4</vt:lpwstr>
  </property>
</Properties>
</file>