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EC299" w14:textId="77777777" w:rsidR="00B212DC" w:rsidRPr="00A65148" w:rsidRDefault="00B212DC">
      <w:pPr>
        <w:rPr>
          <w:rFonts w:ascii="Arial" w:eastAsia="PMingLiU" w:hAnsi="Arial" w:cs="Arial"/>
          <w:b/>
          <w:bCs/>
          <w:lang w:eastAsia="zh-HK"/>
        </w:rPr>
      </w:pPr>
    </w:p>
    <w:p w14:paraId="5AAC43D1" w14:textId="77777777" w:rsidR="001058B5" w:rsidRPr="00A65148" w:rsidRDefault="001058B5" w:rsidP="001058B5">
      <w:pPr>
        <w:rPr>
          <w:rFonts w:ascii="Arial" w:eastAsia="PMingLiU" w:hAnsi="Arial" w:cs="Arial"/>
          <w:lang w:eastAsia="zh-HK"/>
        </w:rPr>
      </w:pPr>
    </w:p>
    <w:p w14:paraId="1434E933" w14:textId="77777777" w:rsidR="001058B5" w:rsidRPr="00A65148" w:rsidRDefault="001058B5" w:rsidP="001058B5">
      <w:pPr>
        <w:rPr>
          <w:rFonts w:ascii="Arial" w:eastAsia="PMingLiU" w:hAnsi="Arial" w:cs="Arial"/>
          <w:lang w:eastAsia="zh-HK"/>
        </w:rPr>
      </w:pPr>
    </w:p>
    <w:p w14:paraId="79E59E2F" w14:textId="0F99FF1C" w:rsidR="008F18DD" w:rsidRPr="00A65148" w:rsidRDefault="000B1444" w:rsidP="007B3559">
      <w:pPr>
        <w:pStyle w:val="Heading2"/>
        <w:spacing w:after="0"/>
        <w:rPr>
          <w:rFonts w:ascii="Arial" w:eastAsia="PMingLiU" w:hAnsi="Arial" w:cs="Arial"/>
          <w:b/>
          <w:sz w:val="24"/>
          <w:szCs w:val="24"/>
          <w:highlight w:val="white"/>
          <w:lang w:eastAsia="zh-HK"/>
        </w:rPr>
      </w:pPr>
      <w:r w:rsidRPr="00A65148">
        <w:rPr>
          <w:rFonts w:ascii="Arial" w:eastAsia="PMingLiU" w:hAnsi="Arial" w:cs="Arial"/>
          <w:b/>
          <w:sz w:val="24"/>
          <w:szCs w:val="24"/>
          <w:highlight w:val="white"/>
          <w:lang w:eastAsia="zh-HK"/>
        </w:rPr>
        <w:t>私隱資料收集通知</w:t>
      </w:r>
      <w:r w:rsidRPr="00A65148">
        <w:rPr>
          <w:rFonts w:ascii="Arial" w:eastAsia="PMingLiU" w:hAnsi="Arial" w:cs="Arial"/>
          <w:b/>
          <w:sz w:val="24"/>
          <w:szCs w:val="24"/>
          <w:highlight w:val="white"/>
          <w:lang w:eastAsia="zh-HK"/>
        </w:rPr>
        <w:t>——Disability Gateway</w:t>
      </w:r>
    </w:p>
    <w:tbl>
      <w:tblPr>
        <w:tblStyle w:val="12"/>
        <w:tblW w:w="9493" w:type="dxa"/>
        <w:tblLayout w:type="fixed"/>
        <w:tblLook w:val="0600" w:firstRow="0" w:lastRow="0" w:firstColumn="0" w:lastColumn="0" w:noHBand="1" w:noVBand="1"/>
      </w:tblPr>
      <w:tblGrid>
        <w:gridCol w:w="9493"/>
      </w:tblGrid>
      <w:tr w:rsidR="00693E1C" w:rsidRPr="00A65148" w14:paraId="42C8863D" w14:textId="77777777" w:rsidTr="00693E1C">
        <w:tc>
          <w:tcPr>
            <w:tcW w:w="9493" w:type="dxa"/>
          </w:tcPr>
          <w:p w14:paraId="7BF00A4F" w14:textId="43A00F76"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Department of Social Services</w:t>
            </w:r>
            <w:r w:rsidRPr="00A65148">
              <w:rPr>
                <w:rFonts w:ascii="Arial" w:eastAsia="PMingLiU" w:hAnsi="Arial"/>
                <w:sz w:val="24"/>
                <w:szCs w:val="24"/>
                <w:highlight w:val="white"/>
                <w:lang w:eastAsia="zh-HK"/>
              </w:rPr>
              <w:t>（社會服務部）</w:t>
            </w:r>
            <w:r w:rsidRPr="00A65148">
              <w:rPr>
                <w:rFonts w:ascii="Arial" w:eastAsia="PMingLiU" w:hAnsi="Arial"/>
                <w:sz w:val="24"/>
                <w:szCs w:val="24"/>
                <w:lang w:eastAsia="zh-HK"/>
              </w:rPr>
              <w:t>代表</w:t>
            </w:r>
            <w:r w:rsidRPr="00A65148">
              <w:rPr>
                <w:rFonts w:ascii="Arial" w:eastAsia="PMingLiU" w:hAnsi="Arial"/>
                <w:sz w:val="24"/>
                <w:szCs w:val="24"/>
                <w:highlight w:val="white"/>
                <w:lang w:eastAsia="zh-HK"/>
              </w:rPr>
              <w:t>澳洲政府管理</w:t>
            </w:r>
            <w:r w:rsidRPr="00A65148">
              <w:rPr>
                <w:rFonts w:ascii="Arial" w:eastAsia="PMingLiU" w:hAnsi="Arial"/>
                <w:sz w:val="24"/>
                <w:szCs w:val="24"/>
                <w:highlight w:val="white"/>
                <w:lang w:eastAsia="zh-HK"/>
              </w:rPr>
              <w:t>Disability Gateway</w:t>
            </w:r>
            <w:r w:rsidRPr="00A65148">
              <w:rPr>
                <w:rFonts w:ascii="Arial" w:eastAsia="PMingLiU" w:hAnsi="Arial"/>
                <w:sz w:val="24"/>
                <w:szCs w:val="24"/>
                <w:highlight w:val="white"/>
                <w:lang w:eastAsia="zh-HK"/>
              </w:rPr>
              <w:t>。</w:t>
            </w:r>
          </w:p>
        </w:tc>
      </w:tr>
      <w:tr w:rsidR="00693E1C" w:rsidRPr="00A65148" w14:paraId="2ACF85A8" w14:textId="77777777" w:rsidTr="00693E1C">
        <w:tc>
          <w:tcPr>
            <w:tcW w:w="9493" w:type="dxa"/>
          </w:tcPr>
          <w:p w14:paraId="21D2B0A6" w14:textId="4775E1E2"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此《私隱資料收集通知》闡述社會服務部將如何</w:t>
            </w:r>
            <w:r w:rsidR="00DB2441" w:rsidRPr="00A65148">
              <w:rPr>
                <w:rFonts w:ascii="Arial" w:eastAsia="PMingLiU" w:hAnsi="Arial"/>
                <w:sz w:val="24"/>
                <w:szCs w:val="24"/>
                <w:highlight w:val="white"/>
                <w:lang w:eastAsia="zh-HK"/>
              </w:rPr>
              <w:t>透過</w:t>
            </w:r>
            <w:r w:rsidRPr="00A65148">
              <w:rPr>
                <w:rFonts w:ascii="Arial" w:eastAsia="PMingLiU" w:hAnsi="Arial"/>
                <w:sz w:val="24"/>
                <w:szCs w:val="24"/>
                <w:highlight w:val="white"/>
                <w:lang w:eastAsia="zh-HK"/>
              </w:rPr>
              <w:t>澳洲政府的以下服務處理個人資料：</w:t>
            </w:r>
          </w:p>
        </w:tc>
      </w:tr>
      <w:tr w:rsidR="00693E1C" w:rsidRPr="00A65148" w14:paraId="2626042C" w14:textId="77777777" w:rsidTr="00693E1C">
        <w:tc>
          <w:tcPr>
            <w:tcW w:w="9493" w:type="dxa"/>
          </w:tcPr>
          <w:p w14:paraId="76473E18" w14:textId="2C3CA928" w:rsidR="00693E1C" w:rsidRPr="00A65148" w:rsidRDefault="000B1444" w:rsidP="00693E1C">
            <w:pPr>
              <w:numPr>
                <w:ilvl w:val="0"/>
                <w:numId w:val="4"/>
              </w:num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Disability Gateway</w:t>
            </w:r>
            <w:r w:rsidRPr="00A65148">
              <w:rPr>
                <w:rFonts w:ascii="Arial" w:eastAsia="PMingLiU" w:hAnsi="Arial"/>
                <w:sz w:val="24"/>
                <w:szCs w:val="24"/>
                <w:highlight w:val="white"/>
                <w:lang w:eastAsia="zh-HK"/>
              </w:rPr>
              <w:t>服務</w:t>
            </w:r>
            <w:r w:rsidRPr="00A65148">
              <w:rPr>
                <w:rFonts w:ascii="Arial" w:eastAsia="PMingLiU" w:hAnsi="Arial"/>
                <w:sz w:val="24"/>
                <w:szCs w:val="24"/>
                <w:highlight w:val="white"/>
                <w:lang w:eastAsia="zh-HK"/>
              </w:rPr>
              <w:t>——</w:t>
            </w:r>
            <w:r w:rsidRPr="00A65148">
              <w:rPr>
                <w:rFonts w:ascii="Arial" w:eastAsia="PMingLiU" w:hAnsi="Arial"/>
                <w:sz w:val="24"/>
                <w:szCs w:val="24"/>
                <w:highlight w:val="white"/>
                <w:lang w:eastAsia="zh-HK"/>
              </w:rPr>
              <w:t>致電</w:t>
            </w:r>
            <w:r w:rsidRPr="00A65148">
              <w:rPr>
                <w:rFonts w:ascii="Arial" w:eastAsia="PMingLiU" w:hAnsi="Arial"/>
                <w:sz w:val="24"/>
                <w:szCs w:val="24"/>
                <w:highlight w:val="white"/>
                <w:lang w:eastAsia="zh-HK"/>
              </w:rPr>
              <w:t>1800 643 787</w:t>
            </w:r>
            <w:r w:rsidRPr="00A65148">
              <w:rPr>
                <w:rFonts w:ascii="Arial" w:eastAsia="PMingLiU" w:hAnsi="Arial"/>
                <w:sz w:val="24"/>
                <w:szCs w:val="24"/>
                <w:highlight w:val="white"/>
                <w:lang w:eastAsia="zh-HK"/>
              </w:rPr>
              <w:t>、</w:t>
            </w:r>
            <w:r w:rsidR="00D607B8" w:rsidRPr="00A65148">
              <w:rPr>
                <w:rFonts w:ascii="Arial" w:eastAsia="PMingLiU" w:hAnsi="Arial"/>
                <w:sz w:val="24"/>
                <w:szCs w:val="24"/>
                <w:highlight w:val="white"/>
                <w:lang w:eastAsia="zh-HK"/>
              </w:rPr>
              <w:t>電郵</w:t>
            </w:r>
            <w:r w:rsidRPr="00A65148">
              <w:rPr>
                <w:rFonts w:ascii="Arial" w:eastAsia="PMingLiU" w:hAnsi="Arial"/>
                <w:sz w:val="24"/>
                <w:szCs w:val="24"/>
                <w:highlight w:val="white"/>
                <w:lang w:eastAsia="zh-HK"/>
              </w:rPr>
              <w:t>或</w:t>
            </w:r>
            <w:r w:rsidR="00D607B8" w:rsidRPr="00A65148">
              <w:rPr>
                <w:rFonts w:ascii="Arial" w:eastAsia="PMingLiU" w:hAnsi="Arial"/>
                <w:sz w:val="24"/>
                <w:szCs w:val="24"/>
                <w:highlight w:val="white"/>
                <w:lang w:eastAsia="zh-HK"/>
              </w:rPr>
              <w:t>在線對話</w:t>
            </w:r>
            <w:r w:rsidRPr="00A65148">
              <w:rPr>
                <w:rFonts w:ascii="Arial" w:eastAsia="PMingLiU" w:hAnsi="Arial"/>
                <w:sz w:val="24"/>
                <w:szCs w:val="24"/>
                <w:highlight w:val="white"/>
                <w:lang w:eastAsia="zh-HK"/>
              </w:rPr>
              <w:t>（簡稱「服務」）</w:t>
            </w:r>
          </w:p>
        </w:tc>
      </w:tr>
      <w:tr w:rsidR="00693E1C" w:rsidRPr="00A65148" w14:paraId="547F24F2" w14:textId="77777777" w:rsidTr="00693E1C">
        <w:tc>
          <w:tcPr>
            <w:tcW w:w="9493" w:type="dxa"/>
          </w:tcPr>
          <w:p w14:paraId="1B7AE3BA" w14:textId="029EF466" w:rsidR="00693E1C" w:rsidRPr="00A65148" w:rsidRDefault="000B1444" w:rsidP="00693E1C">
            <w:pPr>
              <w:numPr>
                <w:ilvl w:val="0"/>
                <w:numId w:val="4"/>
              </w:num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Disability Gateway</w:t>
            </w:r>
            <w:r w:rsidRPr="00A65148">
              <w:rPr>
                <w:rFonts w:ascii="Arial" w:eastAsia="PMingLiU" w:hAnsi="Arial"/>
                <w:sz w:val="24"/>
                <w:szCs w:val="24"/>
                <w:highlight w:val="white"/>
                <w:lang w:eastAsia="zh-HK"/>
              </w:rPr>
              <w:t>網站</w:t>
            </w:r>
            <w:r w:rsidRPr="00A65148">
              <w:rPr>
                <w:rFonts w:ascii="Arial" w:eastAsia="PMingLiU" w:hAnsi="Arial"/>
                <w:sz w:val="24"/>
                <w:szCs w:val="24"/>
                <w:highlight w:val="white"/>
                <w:lang w:eastAsia="zh-HK"/>
              </w:rPr>
              <w:t>——</w:t>
            </w:r>
            <w:hyperlink r:id="rId7" w:history="1">
              <w:r w:rsidRPr="00A65148">
                <w:rPr>
                  <w:rFonts w:ascii="Arial" w:eastAsia="PMingLiU" w:hAnsi="Arial"/>
                  <w:color w:val="012169"/>
                  <w:sz w:val="24"/>
                  <w:szCs w:val="24"/>
                  <w:highlight w:val="white"/>
                  <w:u w:val="single"/>
                  <w:lang w:eastAsia="zh-HK"/>
                </w:rPr>
                <w:t>www.disabilitygateway.gov.au</w:t>
              </w:r>
            </w:hyperlink>
            <w:r w:rsidRPr="00A65148">
              <w:rPr>
                <w:rFonts w:ascii="Arial" w:eastAsia="PMingLiU" w:hAnsi="Arial"/>
                <w:sz w:val="24"/>
                <w:szCs w:val="24"/>
                <w:highlight w:val="white"/>
                <w:lang w:eastAsia="zh-HK"/>
              </w:rPr>
              <w:t>（簡稱「網站」）。</w:t>
            </w:r>
          </w:p>
        </w:tc>
      </w:tr>
      <w:tr w:rsidR="00693E1C" w:rsidRPr="00A65148" w14:paraId="57B0CB0B" w14:textId="77777777" w:rsidTr="00693E1C">
        <w:tc>
          <w:tcPr>
            <w:tcW w:w="9493" w:type="dxa"/>
          </w:tcPr>
          <w:p w14:paraId="2CB9319B" w14:textId="1E09EF8B"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社會服務部致力於根據</w:t>
            </w:r>
            <w:hyperlink r:id="rId8" w:history="1">
              <w:r w:rsidRPr="00A65148">
                <w:rPr>
                  <w:rFonts w:ascii="Arial" w:eastAsia="PMingLiU" w:hAnsi="Arial"/>
                  <w:i/>
                  <w:color w:val="012169"/>
                  <w:sz w:val="24"/>
                  <w:szCs w:val="24"/>
                  <w:highlight w:val="white"/>
                  <w:u w:val="single"/>
                  <w:lang w:eastAsia="zh-HK"/>
                </w:rPr>
                <w:t>《</w:t>
              </w:r>
              <w:r w:rsidRPr="00A65148">
                <w:rPr>
                  <w:rFonts w:ascii="Arial" w:eastAsia="PMingLiU" w:hAnsi="Arial"/>
                  <w:i/>
                  <w:color w:val="012169"/>
                  <w:sz w:val="24"/>
                  <w:szCs w:val="24"/>
                  <w:highlight w:val="white"/>
                  <w:u w:val="single"/>
                  <w:lang w:eastAsia="zh-HK"/>
                </w:rPr>
                <w:t>1988</w:t>
              </w:r>
              <w:r w:rsidRPr="00A65148">
                <w:rPr>
                  <w:rFonts w:ascii="Arial" w:eastAsia="PMingLiU" w:hAnsi="Arial"/>
                  <w:i/>
                  <w:color w:val="012169"/>
                  <w:sz w:val="24"/>
                  <w:szCs w:val="24"/>
                  <w:highlight w:val="white"/>
                  <w:u w:val="single"/>
                  <w:lang w:eastAsia="zh-HK"/>
                </w:rPr>
                <w:t>年私隱法（聯邦）》</w:t>
              </w:r>
            </w:hyperlink>
            <w:r w:rsidRPr="00A65148">
              <w:rPr>
                <w:rFonts w:ascii="Arial" w:eastAsia="PMingLiU" w:hAnsi="Arial"/>
                <w:sz w:val="24"/>
                <w:szCs w:val="24"/>
                <w:highlight w:val="white"/>
                <w:lang w:eastAsia="zh-HK"/>
              </w:rPr>
              <w:t>（簡稱「《私隱法》」），包括《私隱法》內含的</w:t>
            </w:r>
            <w:r w:rsidRPr="00A65148">
              <w:rPr>
                <w:rFonts w:ascii="Arial" w:eastAsia="PMingLiU" w:hAnsi="Arial"/>
                <w:sz w:val="24"/>
                <w:szCs w:val="24"/>
                <w:highlight w:val="white"/>
                <w:lang w:eastAsia="zh-HK"/>
              </w:rPr>
              <w:t>13</w:t>
            </w:r>
            <w:r w:rsidRPr="00A65148">
              <w:rPr>
                <w:rFonts w:ascii="Arial" w:eastAsia="PMingLiU" w:hAnsi="Arial"/>
                <w:sz w:val="24"/>
                <w:szCs w:val="24"/>
                <w:highlight w:val="white"/>
                <w:lang w:eastAsia="zh-HK"/>
              </w:rPr>
              <w:t>條澳洲私隱原則（私隱原則），保護個人私隱。</w:t>
            </w:r>
          </w:p>
        </w:tc>
      </w:tr>
      <w:tr w:rsidR="00693E1C" w:rsidRPr="00A65148" w14:paraId="6C245BF6" w14:textId="77777777" w:rsidTr="00693E1C">
        <w:tc>
          <w:tcPr>
            <w:tcW w:w="9493" w:type="dxa"/>
          </w:tcPr>
          <w:p w14:paraId="346A46A1" w14:textId="6C90ACA0"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服務由</w:t>
            </w:r>
            <w:r w:rsidRPr="00A65148">
              <w:rPr>
                <w:rFonts w:ascii="Arial" w:eastAsia="PMingLiU" w:hAnsi="Arial"/>
                <w:sz w:val="24"/>
                <w:szCs w:val="24"/>
                <w:highlight w:val="white"/>
                <w:lang w:eastAsia="zh-HK"/>
              </w:rPr>
              <w:t>The Benevolent Society</w:t>
            </w:r>
            <w:r w:rsidRPr="00A65148">
              <w:rPr>
                <w:rFonts w:ascii="Arial" w:eastAsia="PMingLiU" w:hAnsi="Arial"/>
                <w:sz w:val="24"/>
                <w:szCs w:val="24"/>
                <w:highlight w:val="white"/>
                <w:lang w:eastAsia="zh-HK"/>
              </w:rPr>
              <w:t>（慈善會）代表澳洲政府</w:t>
            </w:r>
            <w:r w:rsidR="00DB2441" w:rsidRPr="00A65148">
              <w:rPr>
                <w:rFonts w:ascii="Arial" w:eastAsia="PMingLiU" w:hAnsi="Arial"/>
                <w:sz w:val="24"/>
                <w:szCs w:val="24"/>
                <w:highlight w:val="white"/>
                <w:lang w:eastAsia="zh-HK"/>
              </w:rPr>
              <w:t>透過</w:t>
            </w:r>
            <w:r w:rsidRPr="00A65148">
              <w:rPr>
                <w:rFonts w:ascii="Arial" w:eastAsia="PMingLiU" w:hAnsi="Arial"/>
                <w:sz w:val="24"/>
                <w:szCs w:val="24"/>
                <w:highlight w:val="white"/>
                <w:lang w:eastAsia="zh-HK"/>
              </w:rPr>
              <w:t>社會服務部提供。此《私隱資料收集通知》中，對「我們」的提及包括社會服務部、慈善會以及受雇提供服務的任何其他承包商和服務機構。</w:t>
            </w:r>
          </w:p>
        </w:tc>
      </w:tr>
      <w:tr w:rsidR="00693E1C" w:rsidRPr="00A65148" w14:paraId="06BA3AF2" w14:textId="77777777" w:rsidTr="00693E1C">
        <w:tc>
          <w:tcPr>
            <w:tcW w:w="9493" w:type="dxa"/>
          </w:tcPr>
          <w:p w14:paraId="49E8E587" w14:textId="14C31315" w:rsidR="00693E1C" w:rsidRPr="00A65148" w:rsidRDefault="000B1444" w:rsidP="00693E1C">
            <w:pPr>
              <w:pStyle w:val="Heading2"/>
              <w:spacing w:after="0"/>
              <w:rPr>
                <w:rFonts w:ascii="Arial" w:eastAsia="PMingLiU" w:hAnsi="Arial"/>
                <w:b/>
                <w:sz w:val="24"/>
                <w:szCs w:val="24"/>
                <w:highlight w:val="white"/>
                <w:lang w:eastAsia="zh-HK"/>
              </w:rPr>
            </w:pPr>
            <w:r w:rsidRPr="00A65148">
              <w:rPr>
                <w:rFonts w:ascii="Arial" w:eastAsia="PMingLiU" w:hAnsi="Arial"/>
                <w:b/>
                <w:sz w:val="24"/>
                <w:szCs w:val="24"/>
                <w:highlight w:val="white"/>
                <w:lang w:eastAsia="zh-HK"/>
              </w:rPr>
              <w:t>此《私隱資料收集通知》的適用對象</w:t>
            </w:r>
          </w:p>
        </w:tc>
      </w:tr>
      <w:tr w:rsidR="00693E1C" w:rsidRPr="00A65148" w14:paraId="4D22E148" w14:textId="77777777" w:rsidTr="00693E1C">
        <w:tc>
          <w:tcPr>
            <w:tcW w:w="9493" w:type="dxa"/>
          </w:tcPr>
          <w:p w14:paraId="317413A8" w14:textId="7785CD18"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此《私隱資料收集通知》適用於我們在提供服務的過程中可能收集其個人資料的所有個人，包括：</w:t>
            </w:r>
          </w:p>
        </w:tc>
      </w:tr>
      <w:tr w:rsidR="00693E1C" w:rsidRPr="00A65148" w14:paraId="260A7656" w14:textId="77777777" w:rsidTr="00693E1C">
        <w:tc>
          <w:tcPr>
            <w:tcW w:w="9493" w:type="dxa"/>
          </w:tcPr>
          <w:p w14:paraId="4E296B69" w14:textId="5E58BA24" w:rsidR="00693E1C" w:rsidRPr="00A65148" w:rsidRDefault="000B1444" w:rsidP="00693E1C">
            <w:pPr>
              <w:numPr>
                <w:ilvl w:val="0"/>
                <w:numId w:val="3"/>
              </w:num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聯繫我們尋求殘疾服務資訊或協助的殘疾人士</w:t>
            </w:r>
          </w:p>
        </w:tc>
      </w:tr>
      <w:tr w:rsidR="00693E1C" w:rsidRPr="00A65148" w14:paraId="615FE4C3" w14:textId="77777777" w:rsidTr="00693E1C">
        <w:tc>
          <w:tcPr>
            <w:tcW w:w="9493" w:type="dxa"/>
          </w:tcPr>
          <w:p w14:paraId="7A6A76E3" w14:textId="0841C615" w:rsidR="00693E1C" w:rsidRPr="00A65148" w:rsidRDefault="000B1444" w:rsidP="00693E1C">
            <w:pPr>
              <w:numPr>
                <w:ilvl w:val="0"/>
                <w:numId w:val="3"/>
              </w:num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殘疾人士的家人和朋友</w:t>
            </w:r>
          </w:p>
        </w:tc>
      </w:tr>
      <w:tr w:rsidR="00693E1C" w:rsidRPr="00A65148" w14:paraId="18C138F3" w14:textId="77777777" w:rsidTr="00693E1C">
        <w:tc>
          <w:tcPr>
            <w:tcW w:w="9493" w:type="dxa"/>
          </w:tcPr>
          <w:p w14:paraId="36D8083F" w14:textId="51B783A2" w:rsidR="00693E1C" w:rsidRPr="00A65148" w:rsidRDefault="000B1444" w:rsidP="00693E1C">
            <w:pPr>
              <w:numPr>
                <w:ilvl w:val="0"/>
                <w:numId w:val="3"/>
              </w:num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殘疾人士的照顧者</w:t>
            </w:r>
          </w:p>
        </w:tc>
      </w:tr>
      <w:tr w:rsidR="00693E1C" w:rsidRPr="00A65148" w14:paraId="239307D7" w14:textId="77777777" w:rsidTr="00693E1C">
        <w:tc>
          <w:tcPr>
            <w:tcW w:w="9493" w:type="dxa"/>
          </w:tcPr>
          <w:p w14:paraId="47B27082" w14:textId="0CE9DEDB" w:rsidR="00693E1C" w:rsidRPr="00A65148" w:rsidRDefault="000B1444" w:rsidP="00693E1C">
            <w:pPr>
              <w:numPr>
                <w:ilvl w:val="0"/>
                <w:numId w:val="3"/>
              </w:num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殘疾服務行業的組織和服務機構</w:t>
            </w:r>
          </w:p>
        </w:tc>
      </w:tr>
      <w:tr w:rsidR="00693E1C" w:rsidRPr="00A65148" w14:paraId="5BDD622D" w14:textId="77777777" w:rsidTr="00693E1C">
        <w:tc>
          <w:tcPr>
            <w:tcW w:w="9493" w:type="dxa"/>
          </w:tcPr>
          <w:p w14:paraId="5AA08A10" w14:textId="3CDCC7A9" w:rsidR="00693E1C" w:rsidRPr="00A65148" w:rsidRDefault="000B1444" w:rsidP="00693E1C">
            <w:pPr>
              <w:pStyle w:val="Heading2"/>
              <w:spacing w:after="0"/>
              <w:rPr>
                <w:rFonts w:ascii="Arial" w:eastAsia="PMingLiU" w:hAnsi="Arial"/>
                <w:b/>
                <w:sz w:val="24"/>
                <w:szCs w:val="24"/>
                <w:highlight w:val="white"/>
                <w:lang w:eastAsia="zh-HK"/>
              </w:rPr>
            </w:pPr>
            <w:r w:rsidRPr="00A65148">
              <w:rPr>
                <w:rFonts w:ascii="Arial" w:eastAsia="PMingLiU" w:hAnsi="Arial"/>
                <w:b/>
                <w:sz w:val="24"/>
                <w:szCs w:val="24"/>
                <w:highlight w:val="white"/>
                <w:lang w:eastAsia="zh-HK"/>
              </w:rPr>
              <w:t>哪些資料</w:t>
            </w:r>
            <w:r w:rsidR="00D607B8" w:rsidRPr="00A65148">
              <w:rPr>
                <w:rFonts w:ascii="Arial" w:eastAsia="PMingLiU" w:hAnsi="Arial"/>
                <w:b/>
                <w:sz w:val="24"/>
                <w:szCs w:val="24"/>
                <w:highlight w:val="white"/>
                <w:lang w:eastAsia="zh-HK"/>
              </w:rPr>
              <w:t>會被收集</w:t>
            </w:r>
            <w:r w:rsidRPr="00A65148">
              <w:rPr>
                <w:rFonts w:ascii="Arial" w:eastAsia="PMingLiU" w:hAnsi="Arial"/>
                <w:b/>
                <w:sz w:val="24"/>
                <w:szCs w:val="24"/>
                <w:highlight w:val="white"/>
                <w:lang w:eastAsia="zh-HK"/>
              </w:rPr>
              <w:t>？</w:t>
            </w:r>
          </w:p>
        </w:tc>
      </w:tr>
      <w:tr w:rsidR="00693E1C" w:rsidRPr="00A65148" w14:paraId="0A44693C" w14:textId="77777777" w:rsidTr="00693E1C">
        <w:tc>
          <w:tcPr>
            <w:tcW w:w="9493" w:type="dxa"/>
          </w:tcPr>
          <w:p w14:paraId="570C346F" w14:textId="686FBA4B"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在您同意的情況下，我們會收集以下個人資料：</w:t>
            </w:r>
          </w:p>
        </w:tc>
      </w:tr>
      <w:tr w:rsidR="00693E1C" w:rsidRPr="00A65148" w14:paraId="11211CA0" w14:textId="77777777" w:rsidTr="00693E1C">
        <w:tc>
          <w:tcPr>
            <w:tcW w:w="9493" w:type="dxa"/>
          </w:tcPr>
          <w:p w14:paraId="7D85CD47" w14:textId="27A089A2" w:rsidR="00693E1C" w:rsidRPr="00A65148" w:rsidRDefault="000B1444" w:rsidP="00693E1C">
            <w:pPr>
              <w:numPr>
                <w:ilvl w:val="0"/>
                <w:numId w:val="5"/>
              </w:num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姓名、聯繫方式、所在地點（郵遞區號），以及您在和我們交流時提供的其它資料。</w:t>
            </w:r>
          </w:p>
        </w:tc>
      </w:tr>
      <w:tr w:rsidR="00693E1C" w:rsidRPr="00A65148" w14:paraId="31234261" w14:textId="77777777" w:rsidTr="00693E1C">
        <w:tc>
          <w:tcPr>
            <w:tcW w:w="9493" w:type="dxa"/>
          </w:tcPr>
          <w:p w14:paraId="3E53D51B" w14:textId="7C8AD5CF" w:rsidR="00693E1C" w:rsidRPr="00A65148" w:rsidRDefault="00D607B8"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歡迎</w:t>
            </w:r>
            <w:r w:rsidR="000B1444" w:rsidRPr="00A65148">
              <w:rPr>
                <w:rFonts w:ascii="Arial" w:eastAsia="PMingLiU" w:hAnsi="Arial"/>
                <w:sz w:val="24"/>
                <w:szCs w:val="24"/>
                <w:highlight w:val="white"/>
                <w:lang w:eastAsia="zh-HK"/>
              </w:rPr>
              <w:t>匿名或用假名使用服務。但是，</w:t>
            </w:r>
            <w:r w:rsidR="000B1444" w:rsidRPr="00A65148">
              <w:rPr>
                <w:rFonts w:ascii="Arial" w:eastAsia="PMingLiU" w:hAnsi="Arial"/>
                <w:sz w:val="24"/>
                <w:szCs w:val="24"/>
                <w:lang w:eastAsia="zh-HK"/>
              </w:rPr>
              <w:t>匿名或使用假名可能無法獲得全面的服務。</w:t>
            </w:r>
          </w:p>
        </w:tc>
      </w:tr>
      <w:tr w:rsidR="00693E1C" w:rsidRPr="00A65148" w14:paraId="5BDBFF71" w14:textId="77777777" w:rsidTr="00693E1C">
        <w:tc>
          <w:tcPr>
            <w:tcW w:w="9493" w:type="dxa"/>
          </w:tcPr>
          <w:p w14:paraId="30B64759" w14:textId="2F212FC5" w:rsidR="00693E1C" w:rsidRPr="00A65148" w:rsidRDefault="000B1444" w:rsidP="00693E1C">
            <w:pPr>
              <w:pStyle w:val="Heading2"/>
              <w:spacing w:after="0"/>
              <w:rPr>
                <w:rFonts w:ascii="Arial" w:eastAsia="PMingLiU" w:hAnsi="Arial"/>
                <w:b/>
                <w:sz w:val="24"/>
                <w:szCs w:val="24"/>
                <w:highlight w:val="white"/>
                <w:lang w:eastAsia="zh-HK"/>
              </w:rPr>
            </w:pPr>
            <w:r w:rsidRPr="00A65148">
              <w:rPr>
                <w:rFonts w:ascii="Arial" w:eastAsia="PMingLiU" w:hAnsi="Arial"/>
                <w:b/>
                <w:sz w:val="24"/>
                <w:szCs w:val="24"/>
                <w:highlight w:val="white"/>
                <w:lang w:eastAsia="zh-HK"/>
              </w:rPr>
              <w:t>為何收集個人資料？</w:t>
            </w:r>
          </w:p>
        </w:tc>
      </w:tr>
      <w:tr w:rsidR="00693E1C" w:rsidRPr="00A65148" w14:paraId="2D7DD231" w14:textId="77777777" w:rsidTr="00693E1C">
        <w:tc>
          <w:tcPr>
            <w:tcW w:w="9493" w:type="dxa"/>
          </w:tcPr>
          <w:p w14:paraId="21E37149" w14:textId="2390B3A8"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我們收集個人資料是為了向您提供服務。如果您不向我們提供個人資料，我們或許只能為您提供有限的協助。</w:t>
            </w:r>
          </w:p>
        </w:tc>
      </w:tr>
      <w:tr w:rsidR="00693E1C" w:rsidRPr="00A65148" w14:paraId="364B05A7" w14:textId="77777777" w:rsidTr="00693E1C">
        <w:tc>
          <w:tcPr>
            <w:tcW w:w="9493" w:type="dxa"/>
          </w:tcPr>
          <w:p w14:paraId="4EF55F04" w14:textId="74EFCA01"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如果您向我們提供個人資料，或授權他人向我們提供您的個人資料，我們會根據《私隱法》收集、使用、保存和披露這些資料。</w:t>
            </w:r>
          </w:p>
        </w:tc>
      </w:tr>
      <w:tr w:rsidR="00693E1C" w:rsidRPr="00A65148" w14:paraId="55DD1858" w14:textId="77777777" w:rsidTr="00693E1C">
        <w:tc>
          <w:tcPr>
            <w:tcW w:w="9493" w:type="dxa"/>
          </w:tcPr>
          <w:p w14:paraId="7724B267" w14:textId="0A35F303" w:rsidR="00693E1C" w:rsidRPr="00A65148" w:rsidRDefault="000B1444" w:rsidP="00693E1C">
            <w:pPr>
              <w:pStyle w:val="Heading2"/>
              <w:spacing w:after="0"/>
              <w:rPr>
                <w:rFonts w:ascii="Arial" w:eastAsia="PMingLiU" w:hAnsi="Arial"/>
                <w:b/>
                <w:sz w:val="24"/>
                <w:szCs w:val="24"/>
                <w:highlight w:val="white"/>
                <w:lang w:eastAsia="zh-HK"/>
              </w:rPr>
            </w:pPr>
            <w:r w:rsidRPr="00A65148">
              <w:rPr>
                <w:rFonts w:ascii="Arial" w:eastAsia="PMingLiU" w:hAnsi="Arial"/>
                <w:b/>
                <w:sz w:val="24"/>
                <w:szCs w:val="24"/>
                <w:highlight w:val="white"/>
                <w:lang w:eastAsia="zh-HK"/>
              </w:rPr>
              <w:t>如何收集個人資料？</w:t>
            </w:r>
          </w:p>
        </w:tc>
      </w:tr>
      <w:tr w:rsidR="00693E1C" w:rsidRPr="00A65148" w14:paraId="6251C550" w14:textId="77777777" w:rsidTr="00693E1C">
        <w:tc>
          <w:tcPr>
            <w:tcW w:w="9493" w:type="dxa"/>
          </w:tcPr>
          <w:p w14:paraId="1DFBDCC9" w14:textId="20318859"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當您本人或他人代您</w:t>
            </w:r>
            <w:r w:rsidR="00DB2441" w:rsidRPr="00A65148">
              <w:rPr>
                <w:rFonts w:ascii="Arial" w:eastAsia="PMingLiU" w:hAnsi="Arial"/>
                <w:sz w:val="24"/>
                <w:szCs w:val="24"/>
                <w:highlight w:val="white"/>
                <w:lang w:eastAsia="zh-HK"/>
              </w:rPr>
              <w:t>透過</w:t>
            </w:r>
            <w:r w:rsidRPr="00A65148">
              <w:rPr>
                <w:rFonts w:ascii="Arial" w:eastAsia="PMingLiU" w:hAnsi="Arial"/>
                <w:sz w:val="24"/>
                <w:szCs w:val="24"/>
                <w:highlight w:val="white"/>
                <w:lang w:eastAsia="zh-HK"/>
              </w:rPr>
              <w:t>聯絡中心電話</w:t>
            </w:r>
            <w:r w:rsidRPr="00A65148">
              <w:rPr>
                <w:rFonts w:ascii="Arial" w:eastAsia="PMingLiU" w:hAnsi="Arial"/>
                <w:sz w:val="24"/>
                <w:szCs w:val="24"/>
                <w:highlight w:val="white"/>
                <w:lang w:eastAsia="zh-HK"/>
              </w:rPr>
              <w:t>1800 643 787</w:t>
            </w:r>
            <w:r w:rsidRPr="00A65148">
              <w:rPr>
                <w:rFonts w:ascii="Arial" w:eastAsia="PMingLiU" w:hAnsi="Arial"/>
                <w:sz w:val="24"/>
                <w:szCs w:val="24"/>
                <w:highlight w:val="white"/>
                <w:lang w:eastAsia="zh-HK"/>
              </w:rPr>
              <w:t>、</w:t>
            </w:r>
            <w:r w:rsidRPr="00A65148">
              <w:rPr>
                <w:rFonts w:ascii="Arial" w:eastAsia="PMingLiU" w:hAnsi="Arial"/>
                <w:sz w:val="24"/>
                <w:szCs w:val="24"/>
                <w:highlight w:val="white"/>
                <w:lang w:eastAsia="zh-HK"/>
              </w:rPr>
              <w:t>Disability Gateway</w:t>
            </w:r>
            <w:r w:rsidR="00D607B8" w:rsidRPr="00A65148">
              <w:rPr>
                <w:rFonts w:ascii="Arial" w:eastAsia="PMingLiU" w:hAnsi="Arial"/>
                <w:sz w:val="24"/>
                <w:szCs w:val="24"/>
                <w:highlight w:val="white"/>
                <w:lang w:eastAsia="zh-HK"/>
              </w:rPr>
              <w:t>在線對話</w:t>
            </w:r>
            <w:r w:rsidRPr="00A65148">
              <w:rPr>
                <w:rFonts w:ascii="Arial" w:eastAsia="PMingLiU" w:hAnsi="Arial"/>
                <w:sz w:val="24"/>
                <w:szCs w:val="24"/>
                <w:highlight w:val="white"/>
                <w:lang w:eastAsia="zh-HK"/>
              </w:rPr>
              <w:t>或</w:t>
            </w:r>
            <w:r w:rsidR="00D607B8" w:rsidRPr="00A65148">
              <w:rPr>
                <w:rFonts w:ascii="Arial" w:eastAsia="PMingLiU" w:hAnsi="Arial"/>
                <w:sz w:val="24"/>
                <w:szCs w:val="24"/>
                <w:highlight w:val="white"/>
                <w:lang w:eastAsia="zh-HK"/>
              </w:rPr>
              <w:t>網上</w:t>
            </w:r>
            <w:r w:rsidRPr="00A65148">
              <w:rPr>
                <w:rFonts w:ascii="Arial" w:eastAsia="PMingLiU" w:hAnsi="Arial"/>
                <w:sz w:val="24"/>
                <w:szCs w:val="24"/>
                <w:highlight w:val="white"/>
                <w:lang w:eastAsia="zh-HK"/>
              </w:rPr>
              <w:t>表格</w:t>
            </w:r>
            <w:r w:rsidRPr="00A65148">
              <w:rPr>
                <w:rFonts w:ascii="Arial" w:eastAsia="PMingLiU" w:hAnsi="Arial"/>
                <w:sz w:val="24"/>
                <w:szCs w:val="24"/>
                <w:highlight w:val="white"/>
                <w:lang w:eastAsia="zh-HK"/>
              </w:rPr>
              <w:t>/</w:t>
            </w:r>
            <w:r w:rsidRPr="00A65148">
              <w:rPr>
                <w:rFonts w:ascii="Arial" w:eastAsia="PMingLiU" w:hAnsi="Arial"/>
                <w:sz w:val="24"/>
                <w:szCs w:val="24"/>
                <w:highlight w:val="white"/>
                <w:lang w:eastAsia="zh-HK"/>
              </w:rPr>
              <w:t>電子郵件聯繫</w:t>
            </w:r>
            <w:r w:rsidRPr="00A65148">
              <w:rPr>
                <w:rFonts w:ascii="Arial" w:eastAsia="PMingLiU" w:hAnsi="Arial"/>
                <w:sz w:val="24"/>
                <w:szCs w:val="24"/>
                <w:highlight w:val="white"/>
                <w:lang w:eastAsia="zh-HK"/>
              </w:rPr>
              <w:t>Disability Gateway</w:t>
            </w:r>
            <w:r w:rsidRPr="00A65148">
              <w:rPr>
                <w:rFonts w:ascii="Arial" w:eastAsia="PMingLiU" w:hAnsi="Arial"/>
                <w:sz w:val="24"/>
                <w:szCs w:val="24"/>
                <w:highlight w:val="white"/>
                <w:lang w:eastAsia="zh-HK"/>
              </w:rPr>
              <w:t>諮詢殘疾服務資訊時，我們會收集個人資料。當您</w:t>
            </w:r>
            <w:r w:rsidR="00DB2441" w:rsidRPr="00A65148">
              <w:rPr>
                <w:rFonts w:ascii="Arial" w:eastAsia="PMingLiU" w:hAnsi="Arial"/>
                <w:sz w:val="24"/>
                <w:szCs w:val="24"/>
                <w:highlight w:val="white"/>
                <w:lang w:eastAsia="zh-HK"/>
              </w:rPr>
              <w:t>透過</w:t>
            </w:r>
            <w:r w:rsidRPr="00A65148">
              <w:rPr>
                <w:rFonts w:ascii="Arial" w:eastAsia="PMingLiU" w:hAnsi="Arial"/>
                <w:sz w:val="24"/>
                <w:szCs w:val="24"/>
                <w:highlight w:val="white"/>
                <w:lang w:eastAsia="zh-HK"/>
              </w:rPr>
              <w:t>以上任何方式聯繫</w:t>
            </w:r>
            <w:r w:rsidRPr="00A65148">
              <w:rPr>
                <w:rFonts w:ascii="Arial" w:eastAsia="PMingLiU" w:hAnsi="Arial"/>
                <w:sz w:val="24"/>
                <w:szCs w:val="24"/>
                <w:highlight w:val="white"/>
                <w:lang w:eastAsia="zh-HK"/>
              </w:rPr>
              <w:t>Disability Gateway</w:t>
            </w:r>
            <w:r w:rsidRPr="00A65148">
              <w:rPr>
                <w:rFonts w:ascii="Arial" w:eastAsia="PMingLiU" w:hAnsi="Arial"/>
                <w:sz w:val="24"/>
                <w:szCs w:val="24"/>
                <w:highlight w:val="white"/>
                <w:lang w:eastAsia="zh-HK"/>
              </w:rPr>
              <w:t>時，</w:t>
            </w:r>
            <w:r w:rsidRPr="00A65148">
              <w:rPr>
                <w:rFonts w:ascii="Arial" w:eastAsia="PMingLiU" w:hAnsi="Arial"/>
                <w:sz w:val="24"/>
                <w:szCs w:val="24"/>
                <w:lang w:eastAsia="zh-HK"/>
              </w:rPr>
              <w:t>與您進行交流的是代表社會服務部</w:t>
            </w:r>
            <w:r w:rsidR="00D607B8" w:rsidRPr="00A65148">
              <w:rPr>
                <w:rFonts w:ascii="Arial" w:eastAsia="PMingLiU" w:hAnsi="Arial"/>
                <w:sz w:val="24"/>
                <w:szCs w:val="24"/>
                <w:lang w:eastAsia="zh-HK"/>
              </w:rPr>
              <w:t>營運</w:t>
            </w:r>
            <w:r w:rsidRPr="00A65148">
              <w:rPr>
                <w:rFonts w:ascii="Arial" w:eastAsia="PMingLiU" w:hAnsi="Arial"/>
                <w:sz w:val="24"/>
                <w:szCs w:val="24"/>
                <w:lang w:eastAsia="zh-HK"/>
              </w:rPr>
              <w:t>Disability Gateway</w:t>
            </w:r>
            <w:r w:rsidRPr="00A65148">
              <w:rPr>
                <w:rFonts w:ascii="Arial" w:eastAsia="PMingLiU" w:hAnsi="Arial"/>
                <w:sz w:val="24"/>
                <w:szCs w:val="24"/>
                <w:lang w:eastAsia="zh-HK"/>
              </w:rPr>
              <w:t>的慈善會的工作人員。</w:t>
            </w:r>
          </w:p>
        </w:tc>
      </w:tr>
      <w:tr w:rsidR="00693E1C" w:rsidRPr="00A65148" w14:paraId="306F85A4" w14:textId="77777777" w:rsidTr="00693E1C">
        <w:tc>
          <w:tcPr>
            <w:tcW w:w="9493" w:type="dxa"/>
          </w:tcPr>
          <w:p w14:paraId="760B7409" w14:textId="02890C5B"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慈善會工作人員在記錄您與</w:t>
            </w:r>
            <w:r w:rsidRPr="00A65148">
              <w:rPr>
                <w:rFonts w:ascii="Arial" w:eastAsia="PMingLiU" w:hAnsi="Arial"/>
                <w:sz w:val="24"/>
                <w:szCs w:val="24"/>
                <w:highlight w:val="white"/>
                <w:lang w:eastAsia="zh-HK"/>
              </w:rPr>
              <w:t>Disability Gateway</w:t>
            </w:r>
            <w:r w:rsidRPr="00A65148">
              <w:rPr>
                <w:rFonts w:ascii="Arial" w:eastAsia="PMingLiU" w:hAnsi="Arial"/>
                <w:sz w:val="24"/>
                <w:szCs w:val="24"/>
                <w:highlight w:val="white"/>
                <w:lang w:eastAsia="zh-HK"/>
              </w:rPr>
              <w:t>之間的任何聯繫資料之前，會先徵求您同意他們收集和保存個人資料。</w:t>
            </w:r>
          </w:p>
        </w:tc>
      </w:tr>
      <w:tr w:rsidR="00693E1C" w:rsidRPr="00A65148" w14:paraId="1B427BF6" w14:textId="77777777" w:rsidTr="00693E1C">
        <w:tc>
          <w:tcPr>
            <w:tcW w:w="9493" w:type="dxa"/>
          </w:tcPr>
          <w:p w14:paraId="4166AE88" w14:textId="2E257D07"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向我們提供個人資料（包括任何敏感資料，</w:t>
            </w:r>
            <w:r w:rsidRPr="00A65148">
              <w:rPr>
                <w:rFonts w:ascii="Arial" w:eastAsia="PMingLiU" w:hAnsi="Arial"/>
                <w:sz w:val="24"/>
                <w:szCs w:val="24"/>
                <w:lang w:eastAsia="zh-HK"/>
              </w:rPr>
              <w:t>比如殘疾相關資料），即表示您同意社會服務部根據此《私隱資料收集通知》所述收集、使用、披露和處理這些資料</w:t>
            </w:r>
            <w:r w:rsidRPr="00A65148">
              <w:rPr>
                <w:rFonts w:ascii="Arial" w:eastAsia="PMingLiU" w:hAnsi="Arial"/>
                <w:sz w:val="24"/>
                <w:szCs w:val="24"/>
                <w:highlight w:val="white"/>
                <w:lang w:eastAsia="zh-HK"/>
              </w:rPr>
              <w:t>。</w:t>
            </w:r>
            <w:r w:rsidR="00D607B8" w:rsidRPr="00A65148">
              <w:rPr>
                <w:rFonts w:ascii="Arial" w:eastAsia="PMingLiU" w:hAnsi="Arial"/>
                <w:sz w:val="24"/>
                <w:szCs w:val="24"/>
                <w:highlight w:val="white"/>
                <w:lang w:eastAsia="zh-HK"/>
              </w:rPr>
              <w:t>歡迎</w:t>
            </w:r>
            <w:r w:rsidRPr="00A65148">
              <w:rPr>
                <w:rFonts w:ascii="Arial" w:eastAsia="PMingLiU" w:hAnsi="Arial"/>
                <w:sz w:val="24"/>
                <w:szCs w:val="24"/>
                <w:highlight w:val="white"/>
                <w:lang w:eastAsia="zh-HK"/>
              </w:rPr>
              <w:t>在下文中查看我們會向哪些人披露您的個人資料。</w:t>
            </w:r>
          </w:p>
        </w:tc>
      </w:tr>
      <w:tr w:rsidR="00693E1C" w:rsidRPr="00A65148" w14:paraId="1CF120B5" w14:textId="77777777" w:rsidTr="00693E1C">
        <w:tc>
          <w:tcPr>
            <w:tcW w:w="9493" w:type="dxa"/>
          </w:tcPr>
          <w:p w14:paraId="609A5D10" w14:textId="07E41A90" w:rsidR="00693E1C" w:rsidRPr="00A65148" w:rsidRDefault="000B1444" w:rsidP="00693E1C">
            <w:pPr>
              <w:pStyle w:val="Heading2"/>
              <w:spacing w:after="0"/>
              <w:rPr>
                <w:rFonts w:ascii="Arial" w:eastAsia="PMingLiU" w:hAnsi="Arial"/>
                <w:b/>
                <w:sz w:val="24"/>
                <w:szCs w:val="24"/>
                <w:highlight w:val="white"/>
                <w:lang w:eastAsia="zh-HK"/>
              </w:rPr>
            </w:pPr>
            <w:r w:rsidRPr="00A65148">
              <w:rPr>
                <w:rFonts w:ascii="Arial" w:eastAsia="PMingLiU" w:hAnsi="Arial"/>
                <w:b/>
                <w:sz w:val="24"/>
                <w:szCs w:val="24"/>
                <w:highlight w:val="white"/>
                <w:lang w:eastAsia="zh-HK"/>
              </w:rPr>
              <w:t>個人資料</w:t>
            </w:r>
            <w:r w:rsidR="00D607B8" w:rsidRPr="00A65148">
              <w:rPr>
                <w:rFonts w:ascii="Arial" w:eastAsia="PMingLiU" w:hAnsi="Arial"/>
                <w:b/>
                <w:sz w:val="24"/>
                <w:szCs w:val="24"/>
                <w:highlight w:val="white"/>
                <w:lang w:eastAsia="zh-HK"/>
              </w:rPr>
              <w:t>將</w:t>
            </w:r>
            <w:r w:rsidRPr="00A65148">
              <w:rPr>
                <w:rFonts w:ascii="Arial" w:eastAsia="PMingLiU" w:hAnsi="Arial"/>
                <w:b/>
                <w:sz w:val="24"/>
                <w:szCs w:val="24"/>
                <w:highlight w:val="white"/>
                <w:lang w:eastAsia="zh-HK"/>
              </w:rPr>
              <w:t>用於哪些目的？</w:t>
            </w:r>
          </w:p>
        </w:tc>
      </w:tr>
      <w:tr w:rsidR="00693E1C" w:rsidRPr="00A65148" w14:paraId="005B69E7" w14:textId="77777777" w:rsidTr="00693E1C">
        <w:tc>
          <w:tcPr>
            <w:tcW w:w="9493" w:type="dxa"/>
          </w:tcPr>
          <w:p w14:paraId="698076D3" w14:textId="1AD7C4CA"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lastRenderedPageBreak/>
              <w:t>我們收集和使用您的個人資料（可能包括敏感資料），以便提供服務並履行我們的法律義務。例如，我們可能使用您的個人資料（如果您同意提供）來</w:t>
            </w:r>
            <w:r w:rsidR="00D607B8" w:rsidRPr="00A65148">
              <w:rPr>
                <w:rFonts w:ascii="Arial" w:eastAsia="PMingLiU" w:hAnsi="Arial"/>
                <w:sz w:val="24"/>
                <w:szCs w:val="24"/>
                <w:highlight w:val="white"/>
                <w:lang w:eastAsia="zh-HK"/>
              </w:rPr>
              <w:t>回應</w:t>
            </w:r>
            <w:r w:rsidRPr="00A65148">
              <w:rPr>
                <w:rFonts w:ascii="Arial" w:eastAsia="PMingLiU" w:hAnsi="Arial"/>
                <w:sz w:val="24"/>
                <w:szCs w:val="24"/>
                <w:highlight w:val="white"/>
                <w:lang w:eastAsia="zh-HK"/>
              </w:rPr>
              <w:t>您的</w:t>
            </w:r>
            <w:r w:rsidR="00D607B8" w:rsidRPr="00A65148">
              <w:rPr>
                <w:rFonts w:ascii="Arial" w:eastAsia="PMingLiU" w:hAnsi="Arial"/>
                <w:sz w:val="24"/>
                <w:szCs w:val="24"/>
                <w:highlight w:val="white"/>
                <w:lang w:eastAsia="zh-HK"/>
              </w:rPr>
              <w:t>詢問</w:t>
            </w:r>
            <w:r w:rsidRPr="00A65148">
              <w:rPr>
                <w:rFonts w:ascii="Arial" w:eastAsia="PMingLiU" w:hAnsi="Arial"/>
                <w:sz w:val="24"/>
                <w:szCs w:val="24"/>
                <w:highlight w:val="white"/>
                <w:lang w:eastAsia="zh-HK"/>
              </w:rPr>
              <w:t>和</w:t>
            </w:r>
            <w:r w:rsidR="00D607B8" w:rsidRPr="00A65148">
              <w:rPr>
                <w:rFonts w:ascii="Arial" w:eastAsia="PMingLiU" w:hAnsi="Arial"/>
                <w:sz w:val="24"/>
                <w:szCs w:val="24"/>
                <w:highlight w:val="white"/>
                <w:lang w:eastAsia="zh-HK"/>
              </w:rPr>
              <w:t>意見</w:t>
            </w:r>
            <w:r w:rsidRPr="00A65148">
              <w:rPr>
                <w:rFonts w:ascii="Arial" w:eastAsia="PMingLiU" w:hAnsi="Arial"/>
                <w:sz w:val="24"/>
                <w:szCs w:val="24"/>
                <w:highlight w:val="white"/>
                <w:lang w:eastAsia="zh-HK"/>
              </w:rPr>
              <w:t>，或為您轉介</w:t>
            </w:r>
            <w:r w:rsidR="00D607B8" w:rsidRPr="00A65148">
              <w:rPr>
                <w:rFonts w:ascii="Arial" w:eastAsia="PMingLiU" w:hAnsi="Arial"/>
                <w:sz w:val="24"/>
                <w:szCs w:val="24"/>
                <w:highlight w:val="white"/>
                <w:lang w:eastAsia="zh-HK"/>
              </w:rPr>
              <w:t>至其他相關</w:t>
            </w:r>
            <w:r w:rsidRPr="00A65148">
              <w:rPr>
                <w:rFonts w:ascii="Arial" w:eastAsia="PMingLiU" w:hAnsi="Arial"/>
                <w:sz w:val="24"/>
                <w:szCs w:val="24"/>
                <w:highlight w:val="white"/>
                <w:lang w:eastAsia="zh-HK"/>
              </w:rPr>
              <w:t>服務。</w:t>
            </w:r>
          </w:p>
        </w:tc>
      </w:tr>
      <w:tr w:rsidR="00693E1C" w:rsidRPr="00A65148" w14:paraId="1BA59D7D" w14:textId="77777777" w:rsidTr="00693E1C">
        <w:tc>
          <w:tcPr>
            <w:tcW w:w="9493" w:type="dxa"/>
          </w:tcPr>
          <w:p w14:paraId="4DFA6FF3" w14:textId="0949A5EE"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我們還會出於以下目的使用和披露您的個人資料：</w:t>
            </w:r>
          </w:p>
        </w:tc>
      </w:tr>
      <w:tr w:rsidR="00693E1C" w:rsidRPr="00A65148" w14:paraId="4054694E" w14:textId="77777777" w:rsidTr="00693E1C">
        <w:tc>
          <w:tcPr>
            <w:tcW w:w="9493" w:type="dxa"/>
          </w:tcPr>
          <w:p w14:paraId="3B978EF7" w14:textId="6A3FDB30" w:rsidR="00693E1C" w:rsidRPr="00A65148" w:rsidRDefault="000B1444" w:rsidP="00693E1C">
            <w:pPr>
              <w:numPr>
                <w:ilvl w:val="0"/>
                <w:numId w:val="7"/>
              </w:num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識別使用趨勢</w:t>
            </w:r>
          </w:p>
        </w:tc>
      </w:tr>
      <w:tr w:rsidR="00693E1C" w:rsidRPr="00A65148" w14:paraId="41B5697C" w14:textId="77777777" w:rsidTr="00693E1C">
        <w:tc>
          <w:tcPr>
            <w:tcW w:w="9493" w:type="dxa"/>
          </w:tcPr>
          <w:p w14:paraId="0158AB6F" w14:textId="2EC8B208" w:rsidR="00693E1C" w:rsidRPr="00A65148" w:rsidRDefault="000B1444" w:rsidP="00693E1C">
            <w:pPr>
              <w:numPr>
                <w:ilvl w:val="0"/>
                <w:numId w:val="7"/>
              </w:num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提供度身定制的個性化服務</w:t>
            </w:r>
          </w:p>
        </w:tc>
      </w:tr>
      <w:tr w:rsidR="00693E1C" w:rsidRPr="00A65148" w14:paraId="7EF330CD" w14:textId="77777777" w:rsidTr="00693E1C">
        <w:tc>
          <w:tcPr>
            <w:tcW w:w="9493" w:type="dxa"/>
          </w:tcPr>
          <w:p w14:paraId="679CA1AC" w14:textId="0D84CB16" w:rsidR="00693E1C" w:rsidRPr="00A65148" w:rsidRDefault="004310C1" w:rsidP="00693E1C">
            <w:pPr>
              <w:numPr>
                <w:ilvl w:val="0"/>
                <w:numId w:val="7"/>
              </w:num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幫助</w:t>
            </w:r>
            <w:r w:rsidR="000B1444" w:rsidRPr="00A65148">
              <w:rPr>
                <w:rFonts w:ascii="Arial" w:eastAsia="PMingLiU" w:hAnsi="Arial"/>
                <w:sz w:val="24"/>
                <w:szCs w:val="24"/>
                <w:highlight w:val="white"/>
                <w:lang w:eastAsia="zh-HK"/>
              </w:rPr>
              <w:t>我們管理服務標準</w:t>
            </w:r>
          </w:p>
        </w:tc>
      </w:tr>
      <w:tr w:rsidR="00693E1C" w:rsidRPr="00A65148" w14:paraId="7ECD65C3" w14:textId="77777777" w:rsidTr="00693E1C">
        <w:tc>
          <w:tcPr>
            <w:tcW w:w="9493" w:type="dxa"/>
          </w:tcPr>
          <w:p w14:paraId="52A42933" w14:textId="61FE0CD9" w:rsidR="00693E1C" w:rsidRPr="00A65148" w:rsidRDefault="000B1444" w:rsidP="00693E1C">
            <w:pPr>
              <w:numPr>
                <w:ilvl w:val="0"/>
                <w:numId w:val="7"/>
              </w:num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履行我們的法律義務</w:t>
            </w:r>
          </w:p>
        </w:tc>
      </w:tr>
      <w:tr w:rsidR="00693E1C" w:rsidRPr="00A65148" w14:paraId="49633454" w14:textId="77777777" w:rsidTr="00693E1C">
        <w:tc>
          <w:tcPr>
            <w:tcW w:w="9493" w:type="dxa"/>
          </w:tcPr>
          <w:p w14:paraId="28C5DAAF" w14:textId="2D6DC8E8"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我們可能會使用消除了身份資料（即無法識別身份）的資料來改進</w:t>
            </w:r>
            <w:r w:rsidRPr="00A65148">
              <w:rPr>
                <w:rFonts w:ascii="Arial" w:eastAsia="PMingLiU" w:hAnsi="Arial"/>
                <w:sz w:val="24"/>
                <w:szCs w:val="24"/>
                <w:highlight w:val="white"/>
                <w:lang w:eastAsia="zh-HK"/>
              </w:rPr>
              <w:t>Disability Gateway</w:t>
            </w:r>
            <w:r w:rsidRPr="00A65148">
              <w:rPr>
                <w:rFonts w:ascii="Arial" w:eastAsia="PMingLiU" w:hAnsi="Arial"/>
                <w:sz w:val="24"/>
                <w:szCs w:val="24"/>
                <w:highlight w:val="white"/>
                <w:lang w:eastAsia="zh-HK"/>
              </w:rPr>
              <w:t>服務、編寫報告以及評估服務及其各個方面。消除了身份資料的資料還可用於學術文章和會議演示。</w:t>
            </w:r>
          </w:p>
        </w:tc>
      </w:tr>
      <w:tr w:rsidR="00693E1C" w:rsidRPr="00A65148" w14:paraId="64650007" w14:textId="77777777" w:rsidTr="00693E1C">
        <w:tc>
          <w:tcPr>
            <w:tcW w:w="9493" w:type="dxa"/>
          </w:tcPr>
          <w:p w14:paraId="7DDB62AA" w14:textId="5D192DE8"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lang w:eastAsia="zh-HK"/>
              </w:rPr>
              <w:t>服務諮詢電話會被錄音，用於品質保障和培訓目的。您可以要求我們不要將</w:t>
            </w:r>
            <w:r w:rsidR="00D607B8" w:rsidRPr="00A65148">
              <w:rPr>
                <w:rFonts w:ascii="Arial" w:eastAsia="PMingLiU" w:hAnsi="Arial"/>
                <w:sz w:val="24"/>
                <w:szCs w:val="24"/>
                <w:lang w:eastAsia="zh-HK"/>
              </w:rPr>
              <w:t>對</w:t>
            </w:r>
            <w:r w:rsidRPr="00A65148">
              <w:rPr>
                <w:rFonts w:ascii="Arial" w:eastAsia="PMingLiU" w:hAnsi="Arial"/>
                <w:sz w:val="24"/>
                <w:szCs w:val="24"/>
                <w:lang w:eastAsia="zh-HK"/>
              </w:rPr>
              <w:t>通話</w:t>
            </w:r>
            <w:r w:rsidR="00D607B8" w:rsidRPr="00A65148">
              <w:rPr>
                <w:rFonts w:ascii="Arial" w:eastAsia="PMingLiU" w:hAnsi="Arial"/>
                <w:sz w:val="24"/>
                <w:szCs w:val="24"/>
                <w:lang w:eastAsia="zh-HK"/>
              </w:rPr>
              <w:t>進行</w:t>
            </w:r>
            <w:r w:rsidRPr="00A65148">
              <w:rPr>
                <w:rFonts w:ascii="Arial" w:eastAsia="PMingLiU" w:hAnsi="Arial"/>
                <w:sz w:val="24"/>
                <w:szCs w:val="24"/>
                <w:lang w:eastAsia="zh-HK"/>
              </w:rPr>
              <w:t>錄音。</w:t>
            </w:r>
          </w:p>
        </w:tc>
      </w:tr>
      <w:tr w:rsidR="00693E1C" w:rsidRPr="00A65148" w14:paraId="6650AFF9" w14:textId="77777777" w:rsidTr="00693E1C">
        <w:tc>
          <w:tcPr>
            <w:tcW w:w="9493" w:type="dxa"/>
          </w:tcPr>
          <w:p w14:paraId="11BEF885" w14:textId="25229741"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如</w:t>
            </w:r>
            <w:r w:rsidR="00DB2441" w:rsidRPr="00A65148">
              <w:rPr>
                <w:rFonts w:ascii="Arial" w:eastAsia="PMingLiU" w:hAnsi="Arial"/>
                <w:sz w:val="24"/>
                <w:szCs w:val="24"/>
                <w:highlight w:val="white"/>
                <w:lang w:eastAsia="zh-HK"/>
              </w:rPr>
              <w:t>透過</w:t>
            </w:r>
            <w:r w:rsidR="00D607B8" w:rsidRPr="00A65148">
              <w:rPr>
                <w:rFonts w:ascii="Arial" w:eastAsia="PMingLiU" w:hAnsi="Arial"/>
                <w:sz w:val="24"/>
                <w:szCs w:val="24"/>
                <w:highlight w:val="white"/>
                <w:lang w:eastAsia="zh-HK"/>
              </w:rPr>
              <w:t>在線對話</w:t>
            </w:r>
            <w:r w:rsidRPr="00A65148">
              <w:rPr>
                <w:rFonts w:ascii="Arial" w:eastAsia="PMingLiU" w:hAnsi="Arial"/>
                <w:sz w:val="24"/>
                <w:szCs w:val="24"/>
                <w:highlight w:val="white"/>
                <w:lang w:eastAsia="zh-HK"/>
              </w:rPr>
              <w:t>方式</w:t>
            </w:r>
            <w:r w:rsidR="00D607B8" w:rsidRPr="00A65148">
              <w:rPr>
                <w:rFonts w:ascii="Arial" w:eastAsia="PMingLiU" w:hAnsi="Arial"/>
                <w:sz w:val="24"/>
                <w:szCs w:val="24"/>
                <w:highlight w:val="white"/>
                <w:lang w:eastAsia="zh-HK"/>
              </w:rPr>
              <w:t>網上</w:t>
            </w:r>
            <w:r w:rsidRPr="00A65148">
              <w:rPr>
                <w:rFonts w:ascii="Arial" w:eastAsia="PMingLiU" w:hAnsi="Arial"/>
                <w:sz w:val="24"/>
                <w:szCs w:val="24"/>
                <w:highlight w:val="white"/>
                <w:lang w:eastAsia="zh-HK"/>
              </w:rPr>
              <w:t>聯繫我們，我們會保存一份</w:t>
            </w:r>
            <w:r w:rsidR="00D607B8" w:rsidRPr="00A65148">
              <w:rPr>
                <w:rFonts w:ascii="Arial" w:eastAsia="PMingLiU" w:hAnsi="Arial"/>
                <w:sz w:val="24"/>
                <w:szCs w:val="24"/>
                <w:highlight w:val="white"/>
                <w:lang w:eastAsia="zh-HK"/>
              </w:rPr>
              <w:t>在線對話</w:t>
            </w:r>
            <w:r w:rsidRPr="00A65148">
              <w:rPr>
                <w:rFonts w:ascii="Arial" w:eastAsia="PMingLiU" w:hAnsi="Arial"/>
                <w:sz w:val="24"/>
                <w:szCs w:val="24"/>
                <w:highlight w:val="white"/>
                <w:lang w:eastAsia="zh-HK"/>
              </w:rPr>
              <w:t>筆錄或記錄，以</w:t>
            </w:r>
            <w:r w:rsidR="004310C1" w:rsidRPr="00A65148">
              <w:rPr>
                <w:rFonts w:ascii="Arial" w:eastAsia="PMingLiU" w:hAnsi="Arial"/>
                <w:sz w:val="24"/>
                <w:szCs w:val="24"/>
                <w:highlight w:val="white"/>
                <w:lang w:eastAsia="zh-HK"/>
              </w:rPr>
              <w:t>幫助</w:t>
            </w:r>
            <w:r w:rsidRPr="00A65148">
              <w:rPr>
                <w:rFonts w:ascii="Arial" w:eastAsia="PMingLiU" w:hAnsi="Arial"/>
                <w:sz w:val="24"/>
                <w:szCs w:val="24"/>
                <w:highlight w:val="white"/>
                <w:lang w:eastAsia="zh-HK"/>
              </w:rPr>
              <w:t>我們改進服務。如果您不希望我們保存筆錄，請告訴與您</w:t>
            </w:r>
            <w:r w:rsidR="00D607B8" w:rsidRPr="00A65148">
              <w:rPr>
                <w:rFonts w:ascii="Arial" w:eastAsia="PMingLiU" w:hAnsi="Arial"/>
                <w:sz w:val="24"/>
                <w:szCs w:val="24"/>
                <w:highlight w:val="white"/>
                <w:lang w:eastAsia="zh-HK"/>
              </w:rPr>
              <w:t>網上</w:t>
            </w:r>
            <w:r w:rsidRPr="00A65148">
              <w:rPr>
                <w:rFonts w:ascii="Arial" w:eastAsia="PMingLiU" w:hAnsi="Arial"/>
                <w:sz w:val="24"/>
                <w:szCs w:val="24"/>
                <w:highlight w:val="white"/>
                <w:lang w:eastAsia="zh-HK"/>
              </w:rPr>
              <w:t>交流的心理輔導師。</w:t>
            </w:r>
          </w:p>
        </w:tc>
      </w:tr>
      <w:tr w:rsidR="00693E1C" w:rsidRPr="00A65148" w14:paraId="6BCE1C95" w14:textId="77777777" w:rsidTr="00693E1C">
        <w:tc>
          <w:tcPr>
            <w:tcW w:w="9493" w:type="dxa"/>
          </w:tcPr>
          <w:p w14:paraId="407BE35C" w14:textId="5379A63F"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我們僅</w:t>
            </w:r>
            <w:r w:rsidR="00D607B8" w:rsidRPr="00A65148">
              <w:rPr>
                <w:rFonts w:ascii="Arial" w:eastAsia="PMingLiU" w:hAnsi="Arial"/>
                <w:sz w:val="24"/>
                <w:szCs w:val="24"/>
                <w:highlight w:val="white"/>
                <w:lang w:eastAsia="zh-HK"/>
              </w:rPr>
              <w:t>會</w:t>
            </w:r>
            <w:r w:rsidRPr="00A65148">
              <w:rPr>
                <w:rFonts w:ascii="Arial" w:eastAsia="PMingLiU" w:hAnsi="Arial"/>
                <w:sz w:val="24"/>
                <w:szCs w:val="24"/>
                <w:highlight w:val="white"/>
                <w:lang w:eastAsia="zh-HK"/>
              </w:rPr>
              <w:t>在為您提供服務和履行法律義務需要的時間範圍內保存個人資料。當不再需要用於這些目的時，我們會採取合理措施銷毀資料或永久消除資料中的身份資料。</w:t>
            </w:r>
          </w:p>
        </w:tc>
      </w:tr>
      <w:tr w:rsidR="00693E1C" w:rsidRPr="00A65148" w14:paraId="658E752A" w14:textId="77777777" w:rsidTr="00693E1C">
        <w:tc>
          <w:tcPr>
            <w:tcW w:w="9493" w:type="dxa"/>
          </w:tcPr>
          <w:p w14:paraId="5D2B6A00" w14:textId="167FE54F"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慈善會或其承包商和服務機構代表社會服務部保存與服務有關的個人資料，以便提供服務。如果慈善會停止代表社會服務部以及</w:t>
            </w:r>
            <w:r w:rsidRPr="00A65148">
              <w:rPr>
                <w:rFonts w:ascii="Arial" w:eastAsia="PMingLiU" w:hAnsi="Arial"/>
                <w:sz w:val="24"/>
                <w:szCs w:val="24"/>
                <w:highlight w:val="white"/>
                <w:lang w:eastAsia="zh-HK"/>
              </w:rPr>
              <w:t>/</w:t>
            </w:r>
            <w:r w:rsidRPr="00A65148">
              <w:rPr>
                <w:rFonts w:ascii="Arial" w:eastAsia="PMingLiU" w:hAnsi="Arial"/>
                <w:sz w:val="24"/>
                <w:szCs w:val="24"/>
                <w:highlight w:val="white"/>
                <w:lang w:eastAsia="zh-HK"/>
              </w:rPr>
              <w:t>或根據社會服務部的指示提供服務，這些個人資料將轉</w:t>
            </w:r>
            <w:r w:rsidR="00D607B8" w:rsidRPr="00A65148">
              <w:rPr>
                <w:rFonts w:ascii="Arial" w:eastAsia="PMingLiU" w:hAnsi="Arial"/>
                <w:sz w:val="24"/>
                <w:szCs w:val="24"/>
                <w:highlight w:val="white"/>
                <w:lang w:eastAsia="zh-HK"/>
              </w:rPr>
              <w:t>予</w:t>
            </w:r>
            <w:r w:rsidRPr="00A65148">
              <w:rPr>
                <w:rFonts w:ascii="Arial" w:eastAsia="PMingLiU" w:hAnsi="Arial"/>
                <w:sz w:val="24"/>
                <w:szCs w:val="24"/>
                <w:highlight w:val="white"/>
                <w:lang w:eastAsia="zh-HK"/>
              </w:rPr>
              <w:t>社會服務部或經社會服務部任命提供服務的承包商。</w:t>
            </w:r>
          </w:p>
        </w:tc>
      </w:tr>
      <w:tr w:rsidR="00693E1C" w:rsidRPr="00A65148" w14:paraId="7DC932B9" w14:textId="77777777" w:rsidTr="00693E1C">
        <w:tc>
          <w:tcPr>
            <w:tcW w:w="9493" w:type="dxa"/>
          </w:tcPr>
          <w:p w14:paraId="2531AD11" w14:textId="7313EE7D" w:rsidR="00693E1C" w:rsidRPr="00A65148" w:rsidRDefault="000B1444" w:rsidP="00693E1C">
            <w:pPr>
              <w:pStyle w:val="Heading2"/>
              <w:spacing w:after="0"/>
              <w:rPr>
                <w:rFonts w:ascii="Arial" w:eastAsia="PMingLiU" w:hAnsi="Arial"/>
                <w:b/>
                <w:sz w:val="24"/>
                <w:szCs w:val="24"/>
                <w:highlight w:val="white"/>
                <w:lang w:eastAsia="zh-HK"/>
              </w:rPr>
            </w:pPr>
            <w:r w:rsidRPr="00A65148">
              <w:rPr>
                <w:rFonts w:ascii="Arial" w:eastAsia="PMingLiU" w:hAnsi="Arial"/>
                <w:b/>
                <w:sz w:val="24"/>
                <w:szCs w:val="24"/>
                <w:highlight w:val="white"/>
                <w:lang w:eastAsia="zh-HK"/>
              </w:rPr>
              <w:t>我們會向誰披露個人資料？</w:t>
            </w:r>
          </w:p>
        </w:tc>
      </w:tr>
      <w:tr w:rsidR="00693E1C" w:rsidRPr="00A65148" w14:paraId="1F3D2519" w14:textId="77777777" w:rsidTr="00693E1C">
        <w:tc>
          <w:tcPr>
            <w:tcW w:w="9493" w:type="dxa"/>
          </w:tcPr>
          <w:p w14:paraId="2AABE356" w14:textId="17EBEDC1"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我們可能需要向別人披露您的個人資料。</w:t>
            </w:r>
            <w:r w:rsidRPr="00A65148">
              <w:rPr>
                <w:rFonts w:ascii="Arial" w:eastAsia="PMingLiU" w:hAnsi="Arial"/>
                <w:sz w:val="24"/>
                <w:szCs w:val="24"/>
                <w:lang w:eastAsia="zh-HK"/>
              </w:rPr>
              <w:t>我們將採取所有合理措施確保任何資料披露都符合《私隱法》和</w:t>
            </w:r>
            <w:hyperlink r:id="rId9" w:history="1">
              <w:r w:rsidRPr="00A65148">
                <w:rPr>
                  <w:rFonts w:ascii="Arial" w:eastAsia="PMingLiU" w:hAnsi="Arial"/>
                  <w:color w:val="012169"/>
                  <w:sz w:val="24"/>
                  <w:szCs w:val="24"/>
                  <w:u w:val="single"/>
                  <w:lang w:eastAsia="zh-HK"/>
                </w:rPr>
                <w:t>澳洲資料專員局</w:t>
              </w:r>
              <w:r w:rsidRPr="00A65148">
                <w:rPr>
                  <w:rFonts w:ascii="Arial" w:eastAsia="PMingLiU" w:hAnsi="Arial"/>
                  <w:color w:val="012169"/>
                  <w:sz w:val="24"/>
                  <w:szCs w:val="24"/>
                  <w:u w:val="single"/>
                  <w:lang w:eastAsia="zh-HK"/>
                </w:rPr>
                <w:t>（</w:t>
              </w:r>
              <w:r w:rsidRPr="00A65148">
                <w:rPr>
                  <w:rFonts w:ascii="Arial" w:eastAsia="PMingLiU" w:hAnsi="Arial"/>
                  <w:color w:val="012169"/>
                  <w:sz w:val="24"/>
                  <w:szCs w:val="24"/>
                  <w:u w:val="single"/>
                  <w:lang w:eastAsia="zh-HK"/>
                </w:rPr>
                <w:t>Office of the Australian Information Commissioner</w:t>
              </w:r>
              <w:r w:rsidRPr="00A65148">
                <w:rPr>
                  <w:rFonts w:ascii="Arial" w:eastAsia="PMingLiU" w:hAnsi="Arial"/>
                  <w:color w:val="012169"/>
                  <w:sz w:val="24"/>
                  <w:szCs w:val="24"/>
                  <w:u w:val="single"/>
                  <w:lang w:eastAsia="zh-HK"/>
                </w:rPr>
                <w:t>）指導原則</w:t>
              </w:r>
            </w:hyperlink>
            <w:r w:rsidRPr="00A65148">
              <w:rPr>
                <w:rFonts w:ascii="Arial" w:eastAsia="PMingLiU" w:hAnsi="Arial"/>
                <w:sz w:val="24"/>
                <w:szCs w:val="24"/>
                <w:highlight w:val="white"/>
                <w:lang w:eastAsia="zh-HK"/>
              </w:rPr>
              <w:t>，從而保護您的資料。</w:t>
            </w:r>
          </w:p>
        </w:tc>
      </w:tr>
      <w:tr w:rsidR="00693E1C" w:rsidRPr="00A65148" w14:paraId="29FE383B" w14:textId="77777777" w:rsidTr="00693E1C">
        <w:tc>
          <w:tcPr>
            <w:tcW w:w="9493" w:type="dxa"/>
          </w:tcPr>
          <w:p w14:paraId="07C4F52B" w14:textId="76653C7E"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慈善會、社會服務部與受雇提供服務的承包商和服務機構（統稱「承包服務機構」）可能會互相共用您的個人資料。受雇的承包服務機構受安全和保密義務約束，並有合約措施確保他們遵循這些義務。</w:t>
            </w:r>
          </w:p>
        </w:tc>
      </w:tr>
      <w:tr w:rsidR="00693E1C" w:rsidRPr="00A65148" w14:paraId="18B8050C" w14:textId="77777777" w:rsidTr="00693E1C">
        <w:tc>
          <w:tcPr>
            <w:tcW w:w="9493" w:type="dxa"/>
          </w:tcPr>
          <w:p w14:paraId="18BFFF76" w14:textId="1D6D2E03"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如</w:t>
            </w:r>
            <w:r w:rsidR="004310C1" w:rsidRPr="00A65148">
              <w:rPr>
                <w:rFonts w:ascii="Arial" w:eastAsia="PMingLiU" w:hAnsi="Arial"/>
                <w:sz w:val="24"/>
                <w:szCs w:val="24"/>
                <w:highlight w:val="white"/>
                <w:lang w:eastAsia="zh-HK"/>
              </w:rPr>
              <w:t>需配合</w:t>
            </w:r>
            <w:r w:rsidRPr="00A65148">
              <w:rPr>
                <w:rFonts w:ascii="Arial" w:eastAsia="PMingLiU" w:hAnsi="Arial"/>
                <w:sz w:val="24"/>
                <w:szCs w:val="24"/>
                <w:highlight w:val="white"/>
                <w:lang w:eastAsia="zh-HK"/>
              </w:rPr>
              <w:t>法律要求，我們</w:t>
            </w:r>
            <w:r w:rsidR="004310C1" w:rsidRPr="00A65148">
              <w:rPr>
                <w:rFonts w:ascii="Arial" w:eastAsia="PMingLiU" w:hAnsi="Arial"/>
                <w:sz w:val="24"/>
                <w:szCs w:val="24"/>
                <w:highlight w:val="white"/>
                <w:lang w:eastAsia="zh-HK"/>
              </w:rPr>
              <w:t>亦</w:t>
            </w:r>
            <w:r w:rsidRPr="00A65148">
              <w:rPr>
                <w:rFonts w:ascii="Arial" w:eastAsia="PMingLiU" w:hAnsi="Arial"/>
                <w:sz w:val="24"/>
                <w:szCs w:val="24"/>
                <w:highlight w:val="white"/>
                <w:lang w:eastAsia="zh-HK"/>
              </w:rPr>
              <w:t>會將個人資料披露</w:t>
            </w:r>
            <w:r w:rsidR="00D607B8" w:rsidRPr="00A65148">
              <w:rPr>
                <w:rFonts w:ascii="Arial" w:eastAsia="PMingLiU" w:hAnsi="Arial"/>
                <w:sz w:val="24"/>
                <w:szCs w:val="24"/>
                <w:highlight w:val="white"/>
                <w:lang w:eastAsia="zh-HK"/>
              </w:rPr>
              <w:t>予</w:t>
            </w:r>
            <w:r w:rsidR="004310C1" w:rsidRPr="00A65148">
              <w:rPr>
                <w:rFonts w:ascii="Arial" w:eastAsia="PMingLiU" w:hAnsi="Arial"/>
                <w:sz w:val="24"/>
                <w:szCs w:val="24"/>
                <w:highlight w:val="white"/>
                <w:lang w:eastAsia="zh-HK"/>
              </w:rPr>
              <w:t>第三方</w:t>
            </w:r>
            <w:r w:rsidRPr="00A65148">
              <w:rPr>
                <w:rFonts w:ascii="Arial" w:eastAsia="PMingLiU" w:hAnsi="Arial"/>
                <w:sz w:val="24"/>
                <w:szCs w:val="24"/>
                <w:highlight w:val="white"/>
                <w:lang w:eastAsia="zh-HK"/>
              </w:rPr>
              <w:t>。</w:t>
            </w:r>
          </w:p>
        </w:tc>
      </w:tr>
      <w:tr w:rsidR="00693E1C" w:rsidRPr="00A65148" w14:paraId="15D10F68" w14:textId="77777777" w:rsidTr="00693E1C">
        <w:tc>
          <w:tcPr>
            <w:tcW w:w="9493" w:type="dxa"/>
          </w:tcPr>
          <w:p w14:paraId="66A65328" w14:textId="300D657D"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消除了身份資料（即無法識別身份）的資料還可能提供</w:t>
            </w:r>
            <w:r w:rsidR="00D607B8" w:rsidRPr="00A65148">
              <w:rPr>
                <w:rFonts w:ascii="Arial" w:eastAsia="PMingLiU" w:hAnsi="Arial"/>
                <w:sz w:val="24"/>
                <w:szCs w:val="24"/>
                <w:highlight w:val="white"/>
                <w:lang w:eastAsia="zh-HK"/>
              </w:rPr>
              <w:t>予</w:t>
            </w:r>
            <w:r w:rsidRPr="00A65148">
              <w:rPr>
                <w:rFonts w:ascii="Arial" w:eastAsia="PMingLiU" w:hAnsi="Arial"/>
                <w:sz w:val="24"/>
                <w:szCs w:val="24"/>
                <w:highlight w:val="white"/>
                <w:lang w:eastAsia="zh-HK"/>
              </w:rPr>
              <w:t>研究合作夥伴。</w:t>
            </w:r>
          </w:p>
        </w:tc>
      </w:tr>
      <w:tr w:rsidR="00693E1C" w:rsidRPr="00A65148" w14:paraId="5533B611" w14:textId="77777777" w:rsidTr="00693E1C">
        <w:tc>
          <w:tcPr>
            <w:tcW w:w="9493" w:type="dxa"/>
          </w:tcPr>
          <w:p w14:paraId="1048D583" w14:textId="785B23C9" w:rsidR="00693E1C" w:rsidRPr="00A65148" w:rsidRDefault="000B1444" w:rsidP="00693E1C">
            <w:pPr>
              <w:pStyle w:val="Heading2"/>
              <w:spacing w:after="0"/>
              <w:rPr>
                <w:rFonts w:ascii="Arial" w:eastAsia="PMingLiU" w:hAnsi="Arial"/>
                <w:b/>
                <w:sz w:val="24"/>
                <w:szCs w:val="24"/>
                <w:highlight w:val="white"/>
                <w:lang w:eastAsia="zh-HK"/>
              </w:rPr>
            </w:pPr>
            <w:r w:rsidRPr="00A65148">
              <w:rPr>
                <w:rFonts w:ascii="Arial" w:eastAsia="PMingLiU" w:hAnsi="Arial"/>
                <w:b/>
                <w:sz w:val="24"/>
                <w:szCs w:val="24"/>
                <w:highlight w:val="white"/>
                <w:lang w:eastAsia="zh-HK"/>
              </w:rPr>
              <w:t>海外披露</w:t>
            </w:r>
          </w:p>
        </w:tc>
      </w:tr>
      <w:tr w:rsidR="00693E1C" w:rsidRPr="00A65148" w14:paraId="14880D39" w14:textId="77777777" w:rsidTr="00693E1C">
        <w:tc>
          <w:tcPr>
            <w:tcW w:w="9493" w:type="dxa"/>
          </w:tcPr>
          <w:p w14:paraId="3BDC7BD9" w14:textId="14B0D66A" w:rsidR="00693E1C" w:rsidRPr="00A65148" w:rsidRDefault="004310C1"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一般情況下，</w:t>
            </w:r>
            <w:r w:rsidR="000B1444" w:rsidRPr="00A65148">
              <w:rPr>
                <w:rFonts w:ascii="Arial" w:eastAsia="PMingLiU" w:hAnsi="Arial"/>
                <w:sz w:val="24"/>
                <w:szCs w:val="24"/>
                <w:highlight w:val="white"/>
                <w:lang w:eastAsia="zh-HK"/>
              </w:rPr>
              <w:t>我們不會向海外</w:t>
            </w:r>
            <w:r w:rsidR="00D607B8" w:rsidRPr="00A65148">
              <w:rPr>
                <w:rFonts w:ascii="Arial" w:eastAsia="PMingLiU" w:hAnsi="Arial"/>
                <w:sz w:val="24"/>
                <w:szCs w:val="24"/>
                <w:highlight w:val="white"/>
                <w:lang w:eastAsia="zh-HK"/>
              </w:rPr>
              <w:t>任何方面</w:t>
            </w:r>
            <w:r w:rsidR="000B1444" w:rsidRPr="00A65148">
              <w:rPr>
                <w:rFonts w:ascii="Arial" w:eastAsia="PMingLiU" w:hAnsi="Arial"/>
                <w:sz w:val="24"/>
                <w:szCs w:val="24"/>
                <w:highlight w:val="white"/>
                <w:lang w:eastAsia="zh-HK"/>
              </w:rPr>
              <w:t>披露個人資料。慈善會如果打算向海外披露您的個人資料，會徵求您的同意。</w:t>
            </w:r>
          </w:p>
        </w:tc>
      </w:tr>
      <w:tr w:rsidR="00693E1C" w:rsidRPr="00A65148" w14:paraId="606CC993" w14:textId="77777777" w:rsidTr="00693E1C">
        <w:tc>
          <w:tcPr>
            <w:tcW w:w="9493" w:type="dxa"/>
          </w:tcPr>
          <w:p w14:paraId="427011EF" w14:textId="18E6C2E9" w:rsidR="00693E1C" w:rsidRPr="00A65148" w:rsidRDefault="004310C1"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某</w:t>
            </w:r>
            <w:r w:rsidR="000B1444" w:rsidRPr="00A65148">
              <w:rPr>
                <w:rFonts w:ascii="Arial" w:eastAsia="PMingLiU" w:hAnsi="Arial"/>
                <w:sz w:val="24"/>
                <w:szCs w:val="24"/>
                <w:highlight w:val="white"/>
                <w:lang w:eastAsia="zh-HK"/>
              </w:rPr>
              <w:t>些情況下，社會服務部可能會將個人資料向海外傳送或披露。此類活動將遵守《私隱法》。如需更多資訊，請查看社會服務部的</w:t>
            </w:r>
            <w:hyperlink r:id="rId10" w:history="1">
              <w:r w:rsidR="000B1444" w:rsidRPr="00A65148">
                <w:rPr>
                  <w:rFonts w:ascii="Arial" w:eastAsia="PMingLiU" w:hAnsi="Arial"/>
                  <w:color w:val="012169"/>
                  <w:sz w:val="24"/>
                  <w:szCs w:val="24"/>
                  <w:highlight w:val="white"/>
                  <w:u w:val="single"/>
                  <w:lang w:eastAsia="zh-HK"/>
                </w:rPr>
                <w:t>私隱政策</w:t>
              </w:r>
            </w:hyperlink>
            <w:r w:rsidR="000B1444" w:rsidRPr="00A65148">
              <w:rPr>
                <w:rFonts w:ascii="Arial" w:eastAsia="PMingLiU" w:hAnsi="Arial"/>
                <w:sz w:val="24"/>
                <w:szCs w:val="24"/>
                <w:highlight w:val="white"/>
                <w:lang w:eastAsia="zh-HK"/>
              </w:rPr>
              <w:t>。</w:t>
            </w:r>
          </w:p>
        </w:tc>
      </w:tr>
      <w:tr w:rsidR="00693E1C" w:rsidRPr="00A65148" w14:paraId="24A29FE8" w14:textId="77777777" w:rsidTr="00693E1C">
        <w:tc>
          <w:tcPr>
            <w:tcW w:w="9493" w:type="dxa"/>
          </w:tcPr>
          <w:p w14:paraId="487DFEBE" w14:textId="51FE4FF6" w:rsidR="00693E1C" w:rsidRPr="00A65148" w:rsidRDefault="000B1444" w:rsidP="00693E1C">
            <w:pPr>
              <w:pStyle w:val="Heading2"/>
              <w:spacing w:after="0"/>
              <w:rPr>
                <w:rFonts w:ascii="Arial" w:eastAsia="PMingLiU" w:hAnsi="Arial"/>
                <w:b/>
                <w:sz w:val="24"/>
                <w:szCs w:val="24"/>
                <w:highlight w:val="white"/>
                <w:lang w:eastAsia="zh-HK"/>
              </w:rPr>
            </w:pPr>
            <w:r w:rsidRPr="00A65148">
              <w:rPr>
                <w:rFonts w:ascii="Arial" w:eastAsia="PMingLiU" w:hAnsi="Arial"/>
                <w:b/>
                <w:sz w:val="24"/>
                <w:szCs w:val="24"/>
                <w:highlight w:val="white"/>
                <w:lang w:eastAsia="zh-HK"/>
              </w:rPr>
              <w:t>如何查閱或更正個人資料？</w:t>
            </w:r>
          </w:p>
        </w:tc>
      </w:tr>
      <w:tr w:rsidR="00693E1C" w:rsidRPr="00A65148" w14:paraId="00179D1F" w14:textId="77777777" w:rsidTr="00693E1C">
        <w:tc>
          <w:tcPr>
            <w:tcW w:w="9493" w:type="dxa"/>
          </w:tcPr>
          <w:p w14:paraId="0DDD5BCE" w14:textId="47F09E25"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我們</w:t>
            </w:r>
            <w:r w:rsidR="004310C1" w:rsidRPr="00A65148">
              <w:rPr>
                <w:rFonts w:ascii="Arial" w:eastAsia="PMingLiU" w:hAnsi="Arial"/>
                <w:sz w:val="24"/>
                <w:szCs w:val="24"/>
                <w:highlight w:val="white"/>
                <w:lang w:eastAsia="zh-HK"/>
              </w:rPr>
              <w:t>致力</w:t>
            </w:r>
            <w:r w:rsidRPr="00A65148">
              <w:rPr>
                <w:rFonts w:ascii="Arial" w:eastAsia="PMingLiU" w:hAnsi="Arial"/>
                <w:sz w:val="24"/>
                <w:szCs w:val="24"/>
                <w:highlight w:val="white"/>
                <w:lang w:eastAsia="zh-HK"/>
              </w:rPr>
              <w:t>確保收集、使用和披露的個人資料準確完整</w:t>
            </w:r>
            <w:r w:rsidR="004310C1" w:rsidRPr="00A65148">
              <w:rPr>
                <w:rFonts w:ascii="Arial" w:eastAsia="PMingLiU" w:hAnsi="Arial"/>
                <w:sz w:val="24"/>
                <w:szCs w:val="24"/>
                <w:highlight w:val="white"/>
                <w:lang w:eastAsia="zh-HK"/>
              </w:rPr>
              <w:t>，</w:t>
            </w:r>
            <w:r w:rsidR="004310C1" w:rsidRPr="00A65148">
              <w:rPr>
                <w:rFonts w:ascii="Arial" w:eastAsia="PMingLiU" w:hAnsi="Arial"/>
                <w:sz w:val="24"/>
                <w:szCs w:val="24"/>
                <w:highlight w:val="white"/>
                <w:lang w:eastAsia="zh-TW"/>
              </w:rPr>
              <w:t xml:space="preserve"> </w:t>
            </w:r>
            <w:r w:rsidR="004310C1" w:rsidRPr="00A65148">
              <w:rPr>
                <w:rFonts w:ascii="Arial" w:eastAsia="PMingLiU" w:hAnsi="Arial"/>
                <w:sz w:val="24"/>
                <w:szCs w:val="24"/>
                <w:highlight w:val="white"/>
                <w:lang w:eastAsia="zh-TW"/>
              </w:rPr>
              <w:t>並且為最新相關資料</w:t>
            </w:r>
            <w:r w:rsidRPr="00A65148">
              <w:rPr>
                <w:rFonts w:ascii="Arial" w:eastAsia="PMingLiU" w:hAnsi="Arial"/>
                <w:sz w:val="24"/>
                <w:szCs w:val="24"/>
                <w:highlight w:val="white"/>
                <w:lang w:eastAsia="zh-HK"/>
              </w:rPr>
              <w:t>。</w:t>
            </w:r>
            <w:r w:rsidR="00D607B8" w:rsidRPr="00A65148">
              <w:rPr>
                <w:rFonts w:ascii="Arial" w:eastAsia="PMingLiU" w:hAnsi="Arial"/>
                <w:sz w:val="24"/>
                <w:szCs w:val="24"/>
                <w:highlight w:val="white"/>
                <w:lang w:eastAsia="zh-HK"/>
              </w:rPr>
              <w:t>歡迎</w:t>
            </w:r>
            <w:r w:rsidRPr="00A65148">
              <w:rPr>
                <w:rFonts w:ascii="Arial" w:eastAsia="PMingLiU" w:hAnsi="Arial"/>
                <w:sz w:val="24"/>
                <w:szCs w:val="24"/>
                <w:highlight w:val="white"/>
                <w:lang w:eastAsia="zh-HK"/>
              </w:rPr>
              <w:t>要求查閱或更正我們保存的個人資料。我們</w:t>
            </w:r>
            <w:r w:rsidR="004310C1" w:rsidRPr="00A65148">
              <w:rPr>
                <w:rFonts w:ascii="Arial" w:eastAsia="PMingLiU" w:hAnsi="Arial"/>
                <w:sz w:val="24"/>
                <w:szCs w:val="24"/>
                <w:highlight w:val="white"/>
                <w:lang w:eastAsia="zh-HK"/>
              </w:rPr>
              <w:t>一般</w:t>
            </w:r>
            <w:r w:rsidRPr="00A65148">
              <w:rPr>
                <w:rFonts w:ascii="Arial" w:eastAsia="PMingLiU" w:hAnsi="Arial"/>
                <w:sz w:val="24"/>
                <w:szCs w:val="24"/>
                <w:highlight w:val="white"/>
                <w:lang w:eastAsia="zh-HK"/>
              </w:rPr>
              <w:t>會在可行的情況下允許您查閱</w:t>
            </w:r>
            <w:r w:rsidR="004310C1" w:rsidRPr="00A65148">
              <w:rPr>
                <w:rFonts w:ascii="Arial" w:eastAsia="PMingLiU" w:hAnsi="Arial"/>
                <w:sz w:val="24"/>
                <w:szCs w:val="24"/>
                <w:highlight w:val="white"/>
                <w:lang w:eastAsia="zh-HK"/>
              </w:rPr>
              <w:t>自身</w:t>
            </w:r>
            <w:r w:rsidRPr="00A65148">
              <w:rPr>
                <w:rFonts w:ascii="Arial" w:eastAsia="PMingLiU" w:hAnsi="Arial"/>
                <w:sz w:val="24"/>
                <w:szCs w:val="24"/>
                <w:highlight w:val="white"/>
                <w:lang w:eastAsia="zh-HK"/>
              </w:rPr>
              <w:t>個人資料，並會採取合理措施修改任何不準確或過時的個人資料。</w:t>
            </w:r>
            <w:r w:rsidR="00D607B8" w:rsidRPr="00A65148">
              <w:rPr>
                <w:rFonts w:ascii="Arial" w:eastAsia="PMingLiU" w:hAnsi="Arial"/>
                <w:sz w:val="24"/>
                <w:szCs w:val="24"/>
                <w:highlight w:val="white"/>
                <w:lang w:eastAsia="zh-HK"/>
              </w:rPr>
              <w:t>歡迎電郵</w:t>
            </w:r>
            <w:r w:rsidRPr="00A65148">
              <w:rPr>
                <w:rFonts w:ascii="Arial" w:eastAsia="PMingLiU" w:hAnsi="Arial"/>
                <w:sz w:val="24"/>
                <w:szCs w:val="24"/>
                <w:highlight w:val="white"/>
                <w:lang w:eastAsia="zh-HK"/>
              </w:rPr>
              <w:t>至</w:t>
            </w:r>
            <w:r w:rsidRPr="00A65148">
              <w:rPr>
                <w:rFonts w:ascii="Arial" w:eastAsia="PMingLiU" w:hAnsi="Arial"/>
                <w:color w:val="012169"/>
                <w:sz w:val="24"/>
                <w:szCs w:val="24"/>
                <w:highlight w:val="white"/>
                <w:lang w:eastAsia="zh-HK"/>
              </w:rPr>
              <w:t>disabilitygateway@benevolent.org.au</w:t>
            </w:r>
            <w:r w:rsidRPr="00A65148">
              <w:rPr>
                <w:rFonts w:ascii="Arial" w:eastAsia="PMingLiU" w:hAnsi="Arial"/>
                <w:sz w:val="24"/>
                <w:szCs w:val="24"/>
                <w:highlight w:val="white"/>
                <w:lang w:eastAsia="zh-HK"/>
              </w:rPr>
              <w:t>聯繫我們。</w:t>
            </w:r>
          </w:p>
        </w:tc>
      </w:tr>
      <w:tr w:rsidR="00693E1C" w:rsidRPr="00A65148" w14:paraId="25C31AD0" w14:textId="77777777" w:rsidTr="00693E1C">
        <w:tc>
          <w:tcPr>
            <w:tcW w:w="9493" w:type="dxa"/>
          </w:tcPr>
          <w:p w14:paraId="24F352FB" w14:textId="406E5411" w:rsidR="00693E1C" w:rsidRPr="00A65148" w:rsidRDefault="000B1444" w:rsidP="00693E1C">
            <w:pPr>
              <w:pStyle w:val="Heading2"/>
              <w:spacing w:after="0"/>
              <w:rPr>
                <w:rFonts w:ascii="Arial" w:eastAsia="PMingLiU" w:hAnsi="Arial"/>
                <w:b/>
                <w:sz w:val="24"/>
                <w:szCs w:val="24"/>
                <w:highlight w:val="white"/>
                <w:lang w:eastAsia="zh-HK"/>
              </w:rPr>
            </w:pPr>
            <w:r w:rsidRPr="00A65148">
              <w:rPr>
                <w:rFonts w:ascii="Arial" w:eastAsia="PMingLiU" w:hAnsi="Arial"/>
                <w:b/>
                <w:sz w:val="24"/>
                <w:szCs w:val="24"/>
                <w:highlight w:val="white"/>
                <w:lang w:eastAsia="zh-HK"/>
              </w:rPr>
              <w:t>其它網站</w:t>
            </w:r>
          </w:p>
        </w:tc>
      </w:tr>
      <w:tr w:rsidR="00693E1C" w:rsidRPr="00A65148" w14:paraId="16623CD0" w14:textId="77777777" w:rsidTr="00693E1C">
        <w:tc>
          <w:tcPr>
            <w:tcW w:w="9493" w:type="dxa"/>
          </w:tcPr>
          <w:p w14:paraId="48E86472" w14:textId="00365F31"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lang w:eastAsia="zh-HK"/>
              </w:rPr>
              <w:lastRenderedPageBreak/>
              <w:t>本網站包含與其它網站的連結。澳洲政府對任何</w:t>
            </w:r>
            <w:r w:rsidR="004310C1" w:rsidRPr="00A65148">
              <w:rPr>
                <w:rFonts w:ascii="Arial" w:eastAsia="PMingLiU" w:hAnsi="Arial"/>
                <w:sz w:val="24"/>
                <w:szCs w:val="24"/>
                <w:lang w:eastAsia="zh-HK"/>
              </w:rPr>
              <w:t>第三方</w:t>
            </w:r>
            <w:r w:rsidRPr="00A65148">
              <w:rPr>
                <w:rFonts w:ascii="Arial" w:eastAsia="PMingLiU" w:hAnsi="Arial"/>
                <w:sz w:val="24"/>
                <w:szCs w:val="24"/>
                <w:lang w:eastAsia="zh-HK"/>
              </w:rPr>
              <w:t>的私隱</w:t>
            </w:r>
            <w:r w:rsidR="004310C1" w:rsidRPr="00A65148">
              <w:rPr>
                <w:rFonts w:ascii="Arial" w:eastAsia="PMingLiU" w:hAnsi="Arial"/>
                <w:sz w:val="24"/>
                <w:szCs w:val="24"/>
                <w:lang w:eastAsia="zh-HK"/>
              </w:rPr>
              <w:t>處理方法</w:t>
            </w:r>
            <w:r w:rsidRPr="00A65148">
              <w:rPr>
                <w:rFonts w:ascii="Arial" w:eastAsia="PMingLiU" w:hAnsi="Arial"/>
                <w:sz w:val="24"/>
                <w:szCs w:val="24"/>
                <w:lang w:eastAsia="zh-HK"/>
              </w:rPr>
              <w:t>概不負責，</w:t>
            </w:r>
            <w:r w:rsidR="004310C1" w:rsidRPr="00A65148">
              <w:rPr>
                <w:rFonts w:ascii="Arial" w:eastAsia="PMingLiU" w:hAnsi="Arial"/>
                <w:sz w:val="24"/>
                <w:szCs w:val="24"/>
                <w:lang w:eastAsia="zh-HK"/>
              </w:rPr>
              <w:t>第三方</w:t>
            </w:r>
            <w:r w:rsidRPr="00A65148">
              <w:rPr>
                <w:rFonts w:ascii="Arial" w:eastAsia="PMingLiU" w:hAnsi="Arial"/>
                <w:sz w:val="24"/>
                <w:szCs w:val="24"/>
                <w:lang w:eastAsia="zh-HK"/>
              </w:rPr>
              <w:t>對其與本網站連結的網站內容也概不負責。當您從本網站連接</w:t>
            </w:r>
            <w:r w:rsidR="004310C1" w:rsidRPr="00A65148">
              <w:rPr>
                <w:rFonts w:ascii="Arial" w:eastAsia="PMingLiU" w:hAnsi="Arial"/>
                <w:sz w:val="24"/>
                <w:szCs w:val="24"/>
                <w:lang w:eastAsia="zh-HK"/>
              </w:rPr>
              <w:t>至</w:t>
            </w:r>
            <w:r w:rsidRPr="00A65148">
              <w:rPr>
                <w:rFonts w:ascii="Arial" w:eastAsia="PMingLiU" w:hAnsi="Arial"/>
                <w:sz w:val="24"/>
                <w:szCs w:val="24"/>
                <w:lang w:eastAsia="zh-HK"/>
              </w:rPr>
              <w:t>其它網站時，我們建議您提高警惕，查看他們的私隱政策。</w:t>
            </w:r>
          </w:p>
        </w:tc>
      </w:tr>
      <w:tr w:rsidR="00693E1C" w:rsidRPr="00A65148" w14:paraId="5B79C550" w14:textId="77777777" w:rsidTr="00693E1C">
        <w:tc>
          <w:tcPr>
            <w:tcW w:w="9493" w:type="dxa"/>
          </w:tcPr>
          <w:p w14:paraId="51C3B168" w14:textId="46A1A387" w:rsidR="00693E1C" w:rsidRPr="00A65148" w:rsidRDefault="000B1444" w:rsidP="00693E1C">
            <w:pPr>
              <w:pStyle w:val="Heading2"/>
              <w:spacing w:after="0"/>
              <w:rPr>
                <w:rFonts w:ascii="Arial" w:eastAsia="PMingLiU" w:hAnsi="Arial"/>
                <w:b/>
                <w:sz w:val="24"/>
                <w:szCs w:val="24"/>
                <w:highlight w:val="white"/>
                <w:lang w:eastAsia="zh-HK"/>
              </w:rPr>
            </w:pPr>
            <w:r w:rsidRPr="00A65148">
              <w:rPr>
                <w:rFonts w:ascii="Arial" w:eastAsia="PMingLiU" w:hAnsi="Arial"/>
                <w:b/>
                <w:sz w:val="24"/>
                <w:szCs w:val="24"/>
                <w:highlight w:val="white"/>
                <w:lang w:eastAsia="zh-HK"/>
              </w:rPr>
              <w:t>在哪裡可以獲得有關私隱</w:t>
            </w:r>
            <w:r w:rsidR="004310C1" w:rsidRPr="00A65148">
              <w:rPr>
                <w:rFonts w:ascii="Arial" w:eastAsia="PMingLiU" w:hAnsi="Arial"/>
                <w:b/>
                <w:sz w:val="24"/>
                <w:szCs w:val="24"/>
                <w:highlight w:val="white"/>
                <w:lang w:eastAsia="zh-HK"/>
              </w:rPr>
              <w:t>處理方法</w:t>
            </w:r>
            <w:r w:rsidRPr="00A65148">
              <w:rPr>
                <w:rFonts w:ascii="Arial" w:eastAsia="PMingLiU" w:hAnsi="Arial"/>
                <w:b/>
                <w:sz w:val="24"/>
                <w:szCs w:val="24"/>
                <w:highlight w:val="white"/>
                <w:lang w:eastAsia="zh-HK"/>
              </w:rPr>
              <w:t>的更多資訊？</w:t>
            </w:r>
          </w:p>
        </w:tc>
      </w:tr>
      <w:tr w:rsidR="00693E1C" w:rsidRPr="00A65148" w14:paraId="56340408" w14:textId="77777777" w:rsidTr="00693E1C">
        <w:tc>
          <w:tcPr>
            <w:tcW w:w="9493" w:type="dxa"/>
          </w:tcPr>
          <w:p w14:paraId="6993626E" w14:textId="00B0F892"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我們相應的私隱政策</w:t>
            </w:r>
            <w:r w:rsidR="004310C1" w:rsidRPr="00A65148">
              <w:rPr>
                <w:rFonts w:ascii="Arial" w:eastAsia="PMingLiU" w:hAnsi="Arial"/>
                <w:sz w:val="24"/>
                <w:szCs w:val="24"/>
                <w:highlight w:val="white"/>
                <w:lang w:eastAsia="zh-HK"/>
              </w:rPr>
              <w:t>涵蓋</w:t>
            </w:r>
            <w:r w:rsidRPr="00A65148">
              <w:rPr>
                <w:rFonts w:ascii="Arial" w:eastAsia="PMingLiU" w:hAnsi="Arial"/>
                <w:sz w:val="24"/>
                <w:szCs w:val="24"/>
                <w:highlight w:val="white"/>
                <w:lang w:eastAsia="zh-HK"/>
              </w:rPr>
              <w:t>有關私隱</w:t>
            </w:r>
            <w:r w:rsidR="004310C1" w:rsidRPr="00A65148">
              <w:rPr>
                <w:rFonts w:ascii="Arial" w:eastAsia="PMingLiU" w:hAnsi="Arial"/>
                <w:sz w:val="24"/>
                <w:szCs w:val="24"/>
                <w:highlight w:val="white"/>
                <w:lang w:eastAsia="zh-HK"/>
              </w:rPr>
              <w:t>處理方法</w:t>
            </w:r>
            <w:r w:rsidRPr="00A65148">
              <w:rPr>
                <w:rFonts w:ascii="Arial" w:eastAsia="PMingLiU" w:hAnsi="Arial"/>
                <w:sz w:val="24"/>
                <w:szCs w:val="24"/>
                <w:highlight w:val="white"/>
                <w:lang w:eastAsia="zh-HK"/>
              </w:rPr>
              <w:t>的更多資訊，包括您能如何要求查閱或更正我們保存的個人資料，如何提出私隱相關投訴，以及我們如何處理此類投訴。以下機構是否收集您的個人資料，將取決於您使用的服務。</w:t>
            </w:r>
          </w:p>
        </w:tc>
      </w:tr>
      <w:tr w:rsidR="00693E1C" w:rsidRPr="00A65148" w14:paraId="15DCDC50" w14:textId="77777777" w:rsidTr="00693E1C">
        <w:tc>
          <w:tcPr>
            <w:tcW w:w="9493" w:type="dxa"/>
          </w:tcPr>
          <w:p w14:paraId="248B7A3A" w14:textId="501AEED6" w:rsidR="00693E1C" w:rsidRPr="00A65148" w:rsidRDefault="00D607B8"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歡迎</w:t>
            </w:r>
            <w:r w:rsidR="000B1444" w:rsidRPr="00A65148">
              <w:rPr>
                <w:rFonts w:ascii="Arial" w:eastAsia="PMingLiU" w:hAnsi="Arial"/>
                <w:sz w:val="24"/>
                <w:szCs w:val="24"/>
                <w:highlight w:val="white"/>
                <w:lang w:eastAsia="zh-HK"/>
              </w:rPr>
              <w:t>瀏覽以下網站，獲取我們最新版本的私隱政策：</w:t>
            </w:r>
          </w:p>
        </w:tc>
      </w:tr>
      <w:tr w:rsidR="00693E1C" w:rsidRPr="00A65148" w14:paraId="7BF9B5B0" w14:textId="77777777" w:rsidTr="00693E1C">
        <w:tc>
          <w:tcPr>
            <w:tcW w:w="9493" w:type="dxa"/>
          </w:tcPr>
          <w:p w14:paraId="54FCA95A" w14:textId="30C06C8B" w:rsidR="00693E1C" w:rsidRPr="00A65148" w:rsidRDefault="00000000" w:rsidP="00693E1C">
            <w:pPr>
              <w:numPr>
                <w:ilvl w:val="0"/>
                <w:numId w:val="6"/>
              </w:numPr>
              <w:rPr>
                <w:rFonts w:ascii="Arial" w:eastAsia="PMingLiU" w:hAnsi="Arial"/>
                <w:sz w:val="24"/>
                <w:szCs w:val="24"/>
                <w:lang w:eastAsia="zh-HK"/>
              </w:rPr>
            </w:pPr>
            <w:hyperlink r:id="rId11" w:history="1">
              <w:r w:rsidR="000B1444" w:rsidRPr="00A65148">
                <w:rPr>
                  <w:rFonts w:ascii="Arial" w:eastAsia="PMingLiU" w:hAnsi="Arial"/>
                  <w:color w:val="012169"/>
                  <w:sz w:val="24"/>
                  <w:szCs w:val="24"/>
                  <w:highlight w:val="white"/>
                  <w:u w:val="single"/>
                  <w:lang w:eastAsia="zh-HK"/>
                </w:rPr>
                <w:t>聯邦政府社會服務部</w:t>
              </w:r>
            </w:hyperlink>
            <w:r w:rsidR="000B1444" w:rsidRPr="00A65148">
              <w:rPr>
                <w:rFonts w:ascii="Arial" w:eastAsia="PMingLiU" w:hAnsi="Arial"/>
                <w:sz w:val="24"/>
                <w:szCs w:val="24"/>
                <w:highlight w:val="white"/>
                <w:lang w:eastAsia="zh-HK"/>
              </w:rPr>
              <w:t>（服務出資機構）</w:t>
            </w:r>
          </w:p>
        </w:tc>
      </w:tr>
      <w:tr w:rsidR="00693E1C" w:rsidRPr="00A65148" w14:paraId="0B1FACF9" w14:textId="77777777" w:rsidTr="00693E1C">
        <w:tc>
          <w:tcPr>
            <w:tcW w:w="9493" w:type="dxa"/>
          </w:tcPr>
          <w:p w14:paraId="35BC1288" w14:textId="281763A1" w:rsidR="00693E1C" w:rsidRPr="00A65148" w:rsidRDefault="00000000" w:rsidP="00693E1C">
            <w:pPr>
              <w:numPr>
                <w:ilvl w:val="0"/>
                <w:numId w:val="6"/>
              </w:numPr>
              <w:rPr>
                <w:rFonts w:ascii="Arial" w:eastAsia="PMingLiU" w:hAnsi="Arial"/>
                <w:sz w:val="24"/>
                <w:szCs w:val="24"/>
                <w:lang w:eastAsia="zh-HK"/>
              </w:rPr>
            </w:pPr>
            <w:hyperlink r:id="rId12" w:history="1">
              <w:r w:rsidR="000B1444" w:rsidRPr="00A65148">
                <w:rPr>
                  <w:rFonts w:ascii="Arial" w:eastAsia="PMingLiU" w:hAnsi="Arial"/>
                  <w:color w:val="012169"/>
                  <w:sz w:val="24"/>
                  <w:szCs w:val="24"/>
                  <w:highlight w:val="white"/>
                  <w:u w:val="single"/>
                  <w:lang w:eastAsia="zh-HK"/>
                </w:rPr>
                <w:t>慈善會</w:t>
              </w:r>
            </w:hyperlink>
            <w:r w:rsidR="000B1444" w:rsidRPr="00A65148">
              <w:rPr>
                <w:rFonts w:ascii="Arial" w:eastAsia="PMingLiU" w:hAnsi="Arial"/>
                <w:sz w:val="24"/>
                <w:szCs w:val="24"/>
                <w:highlight w:val="white"/>
                <w:lang w:eastAsia="zh-HK"/>
              </w:rPr>
              <w:t>（服務</w:t>
            </w:r>
            <w:r w:rsidR="00D607B8" w:rsidRPr="00A65148">
              <w:rPr>
                <w:rFonts w:ascii="Arial" w:eastAsia="PMingLiU" w:hAnsi="Arial"/>
                <w:sz w:val="24"/>
                <w:szCs w:val="24"/>
                <w:highlight w:val="white"/>
                <w:lang w:eastAsia="zh-HK"/>
              </w:rPr>
              <w:t>營運</w:t>
            </w:r>
            <w:r w:rsidR="000B1444" w:rsidRPr="00A65148">
              <w:rPr>
                <w:rFonts w:ascii="Arial" w:eastAsia="PMingLiU" w:hAnsi="Arial"/>
                <w:sz w:val="24"/>
                <w:szCs w:val="24"/>
                <w:highlight w:val="white"/>
                <w:lang w:eastAsia="zh-HK"/>
              </w:rPr>
              <w:t>機構）</w:t>
            </w:r>
          </w:p>
        </w:tc>
      </w:tr>
      <w:tr w:rsidR="00693E1C" w:rsidRPr="00A65148" w14:paraId="5A48E9C3" w14:textId="77777777" w:rsidTr="00693E1C">
        <w:tc>
          <w:tcPr>
            <w:tcW w:w="9493" w:type="dxa"/>
          </w:tcPr>
          <w:p w14:paraId="593B7D75" w14:textId="37255CB7" w:rsidR="00693E1C" w:rsidRPr="00A65148" w:rsidRDefault="000B1444" w:rsidP="00693E1C">
            <w:pPr>
              <w:pStyle w:val="Heading2"/>
              <w:spacing w:after="0"/>
              <w:rPr>
                <w:rFonts w:ascii="Arial" w:eastAsia="PMingLiU" w:hAnsi="Arial"/>
                <w:b/>
                <w:sz w:val="24"/>
                <w:szCs w:val="24"/>
                <w:highlight w:val="white"/>
                <w:lang w:eastAsia="zh-HK"/>
              </w:rPr>
            </w:pPr>
            <w:r w:rsidRPr="00A65148">
              <w:rPr>
                <w:rFonts w:ascii="Arial" w:eastAsia="PMingLiU" w:hAnsi="Arial"/>
                <w:b/>
                <w:sz w:val="24"/>
                <w:szCs w:val="24"/>
                <w:highlight w:val="white"/>
                <w:lang w:eastAsia="zh-HK"/>
              </w:rPr>
              <w:t>網站</w:t>
            </w:r>
            <w:r w:rsidRPr="00A65148">
              <w:rPr>
                <w:rFonts w:ascii="Arial" w:eastAsia="PMingLiU" w:hAnsi="Arial"/>
                <w:b/>
                <w:sz w:val="24"/>
                <w:szCs w:val="24"/>
                <w:highlight w:val="white"/>
                <w:lang w:eastAsia="zh-HK"/>
              </w:rPr>
              <w:t>cookies</w:t>
            </w:r>
          </w:p>
        </w:tc>
      </w:tr>
      <w:tr w:rsidR="00693E1C" w:rsidRPr="00A65148" w14:paraId="49701C94" w14:textId="77777777" w:rsidTr="00693E1C">
        <w:tc>
          <w:tcPr>
            <w:tcW w:w="9493" w:type="dxa"/>
          </w:tcPr>
          <w:p w14:paraId="3A3CCC23" w14:textId="4263EEC3"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使用</w:t>
            </w:r>
            <w:r w:rsidR="004310C1" w:rsidRPr="00A65148">
              <w:rPr>
                <w:rFonts w:ascii="Arial" w:eastAsia="PMingLiU" w:hAnsi="Arial"/>
                <w:sz w:val="24"/>
                <w:szCs w:val="24"/>
                <w:highlight w:val="white"/>
                <w:lang w:eastAsia="zh-HK"/>
              </w:rPr>
              <w:t>本機構</w:t>
            </w:r>
            <w:r w:rsidRPr="00A65148">
              <w:rPr>
                <w:rFonts w:ascii="Arial" w:eastAsia="PMingLiU" w:hAnsi="Arial"/>
                <w:sz w:val="24"/>
                <w:szCs w:val="24"/>
                <w:highlight w:val="white"/>
                <w:lang w:eastAsia="zh-HK"/>
              </w:rPr>
              <w:t>網站時，我們努力讓您的體驗輕鬆而有意義。我們和</w:t>
            </w:r>
            <w:r w:rsidR="004310C1" w:rsidRPr="00A65148">
              <w:rPr>
                <w:rFonts w:ascii="Arial" w:eastAsia="PMingLiU" w:hAnsi="Arial"/>
                <w:sz w:val="24"/>
                <w:szCs w:val="24"/>
                <w:highlight w:val="white"/>
                <w:lang w:eastAsia="zh-HK"/>
              </w:rPr>
              <w:t>第三方</w:t>
            </w:r>
            <w:r w:rsidRPr="00A65148">
              <w:rPr>
                <w:rFonts w:ascii="Arial" w:eastAsia="PMingLiU" w:hAnsi="Arial"/>
                <w:sz w:val="24"/>
                <w:szCs w:val="24"/>
                <w:highlight w:val="white"/>
                <w:lang w:eastAsia="zh-HK"/>
              </w:rPr>
              <w:t>服務機構可能使用</w:t>
            </w:r>
            <w:r w:rsidRPr="00A65148">
              <w:rPr>
                <w:rFonts w:ascii="Arial" w:eastAsia="PMingLiU" w:hAnsi="Arial"/>
                <w:sz w:val="24"/>
                <w:szCs w:val="24"/>
                <w:highlight w:val="white"/>
                <w:lang w:eastAsia="zh-HK"/>
              </w:rPr>
              <w:t>cookies</w:t>
            </w:r>
            <w:r w:rsidRPr="00A65148">
              <w:rPr>
                <w:rFonts w:ascii="Arial" w:eastAsia="PMingLiU" w:hAnsi="Arial"/>
                <w:sz w:val="24"/>
                <w:szCs w:val="24"/>
                <w:highlight w:val="white"/>
                <w:lang w:eastAsia="zh-HK"/>
              </w:rPr>
              <w:t>和類似技術來</w:t>
            </w:r>
            <w:r w:rsidR="004310C1" w:rsidRPr="00A65148">
              <w:rPr>
                <w:rFonts w:ascii="Arial" w:eastAsia="PMingLiU" w:hAnsi="Arial"/>
                <w:sz w:val="24"/>
                <w:szCs w:val="24"/>
                <w:highlight w:val="white"/>
                <w:lang w:eastAsia="zh-HK"/>
              </w:rPr>
              <w:t>追蹤</w:t>
            </w:r>
            <w:r w:rsidRPr="00A65148">
              <w:rPr>
                <w:rFonts w:ascii="Arial" w:eastAsia="PMingLiU" w:hAnsi="Arial"/>
                <w:sz w:val="24"/>
                <w:szCs w:val="24"/>
                <w:highlight w:val="white"/>
                <w:lang w:eastAsia="zh-HK"/>
              </w:rPr>
              <w:t>網站瀏覽者的活動並收集網站資料。我們可能收集的資料包括科技資訊，比如您的電腦</w:t>
            </w:r>
            <w:r w:rsidRPr="00A65148">
              <w:rPr>
                <w:rFonts w:ascii="Arial" w:eastAsia="PMingLiU" w:hAnsi="Arial"/>
                <w:sz w:val="24"/>
                <w:szCs w:val="24"/>
                <w:highlight w:val="white"/>
                <w:lang w:eastAsia="zh-HK"/>
              </w:rPr>
              <w:t>IP</w:t>
            </w:r>
            <w:r w:rsidRPr="00A65148">
              <w:rPr>
                <w:rFonts w:ascii="Arial" w:eastAsia="PMingLiU" w:hAnsi="Arial"/>
                <w:sz w:val="24"/>
                <w:szCs w:val="24"/>
                <w:highlight w:val="white"/>
                <w:lang w:eastAsia="zh-HK"/>
              </w:rPr>
              <w:t>位址和流覽器類別，以及您的網站瀏覽資料，如流覽或搜索的產品、所在國家、點擊項目，以及瀏覽或離開我們網站所用的連結。</w:t>
            </w:r>
          </w:p>
        </w:tc>
      </w:tr>
      <w:tr w:rsidR="00693E1C" w:rsidRPr="00A65148" w14:paraId="79A8495A" w14:textId="77777777" w:rsidTr="00693E1C">
        <w:tc>
          <w:tcPr>
            <w:tcW w:w="9493" w:type="dxa"/>
          </w:tcPr>
          <w:p w14:paraId="6D0526A4" w14:textId="26F64299"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如果我們能</w:t>
            </w:r>
            <w:r w:rsidR="00DB2441" w:rsidRPr="00A65148">
              <w:rPr>
                <w:rFonts w:ascii="Arial" w:eastAsia="PMingLiU" w:hAnsi="Arial"/>
                <w:sz w:val="24"/>
                <w:szCs w:val="24"/>
                <w:highlight w:val="white"/>
                <w:lang w:eastAsia="zh-HK"/>
              </w:rPr>
              <w:t>透過</w:t>
            </w:r>
            <w:r w:rsidRPr="00A65148">
              <w:rPr>
                <w:rFonts w:ascii="Arial" w:eastAsia="PMingLiU" w:hAnsi="Arial"/>
                <w:sz w:val="24"/>
                <w:szCs w:val="24"/>
                <w:highlight w:val="white"/>
                <w:lang w:eastAsia="zh-HK"/>
              </w:rPr>
              <w:t>這些資料識別您的身份，對這些資料的任何使用或披露都會遵守</w:t>
            </w:r>
            <w:r w:rsidR="004310C1" w:rsidRPr="00A65148">
              <w:rPr>
                <w:rFonts w:ascii="Arial" w:eastAsia="PMingLiU" w:hAnsi="Arial"/>
                <w:sz w:val="24"/>
                <w:szCs w:val="24"/>
                <w:highlight w:val="white"/>
                <w:lang w:eastAsia="zh-HK"/>
              </w:rPr>
              <w:t>此</w:t>
            </w:r>
            <w:r w:rsidRPr="00A65148">
              <w:rPr>
                <w:rFonts w:ascii="Arial" w:eastAsia="PMingLiU" w:hAnsi="Arial"/>
                <w:sz w:val="24"/>
                <w:szCs w:val="24"/>
                <w:highlight w:val="white"/>
                <w:lang w:eastAsia="zh-HK"/>
              </w:rPr>
              <w:t>《私隱收集通知》和我們的各項私隱政策。</w:t>
            </w:r>
          </w:p>
        </w:tc>
      </w:tr>
      <w:tr w:rsidR="00693E1C" w:rsidRPr="00A65148" w14:paraId="19CA027F" w14:textId="77777777" w:rsidTr="00693E1C">
        <w:tc>
          <w:tcPr>
            <w:tcW w:w="9493" w:type="dxa"/>
          </w:tcPr>
          <w:p w14:paraId="4812F190" w14:textId="1E634466"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Cookies</w:t>
            </w:r>
            <w:r w:rsidRPr="00A65148">
              <w:rPr>
                <w:rFonts w:ascii="Arial" w:eastAsia="PMingLiU" w:hAnsi="Arial"/>
                <w:sz w:val="24"/>
                <w:szCs w:val="24"/>
                <w:highlight w:val="white"/>
                <w:lang w:eastAsia="zh-HK"/>
              </w:rPr>
              <w:t>是網站向您的電腦硬碟傳送的</w:t>
            </w:r>
            <w:r w:rsidR="00DB2441" w:rsidRPr="00A65148">
              <w:rPr>
                <w:rFonts w:ascii="Arial" w:eastAsia="PMingLiU" w:hAnsi="Arial"/>
                <w:sz w:val="24"/>
                <w:szCs w:val="24"/>
                <w:highlight w:val="white"/>
                <w:lang w:eastAsia="zh-HK"/>
              </w:rPr>
              <w:t>文本文件</w:t>
            </w:r>
            <w:r w:rsidRPr="00A65148">
              <w:rPr>
                <w:rFonts w:ascii="Arial" w:eastAsia="PMingLiU" w:hAnsi="Arial"/>
                <w:sz w:val="24"/>
                <w:szCs w:val="24"/>
                <w:highlight w:val="white"/>
                <w:lang w:eastAsia="zh-HK"/>
              </w:rPr>
              <w:t>，用於保存記錄。</w:t>
            </w:r>
            <w:r w:rsidRPr="00A65148">
              <w:rPr>
                <w:rFonts w:ascii="Arial" w:eastAsia="PMingLiU" w:hAnsi="Arial"/>
                <w:sz w:val="24"/>
                <w:szCs w:val="24"/>
                <w:highlight w:val="white"/>
                <w:lang w:eastAsia="zh-HK"/>
              </w:rPr>
              <w:t>Cookies</w:t>
            </w:r>
            <w:r w:rsidRPr="00A65148">
              <w:rPr>
                <w:rFonts w:ascii="Arial" w:eastAsia="PMingLiU" w:hAnsi="Arial"/>
                <w:sz w:val="24"/>
                <w:szCs w:val="24"/>
                <w:highlight w:val="white"/>
                <w:lang w:eastAsia="zh-HK"/>
              </w:rPr>
              <w:t>幫助我們收集和保存我們網站瀏覽者的資料，旨在改進您在訂購產品或服務時的網站流覽體驗。我們的</w:t>
            </w:r>
            <w:r w:rsidRPr="00A65148">
              <w:rPr>
                <w:rFonts w:ascii="Arial" w:eastAsia="PMingLiU" w:hAnsi="Arial"/>
                <w:sz w:val="24"/>
                <w:szCs w:val="24"/>
                <w:highlight w:val="white"/>
                <w:lang w:eastAsia="zh-HK"/>
              </w:rPr>
              <w:t>cookies</w:t>
            </w:r>
            <w:r w:rsidRPr="00A65148">
              <w:rPr>
                <w:rFonts w:ascii="Arial" w:eastAsia="PMingLiU" w:hAnsi="Arial"/>
                <w:sz w:val="24"/>
                <w:szCs w:val="24"/>
                <w:highlight w:val="white"/>
                <w:lang w:eastAsia="zh-HK"/>
              </w:rPr>
              <w:t>會</w:t>
            </w:r>
            <w:r w:rsidR="00D607B8" w:rsidRPr="00A65148">
              <w:rPr>
                <w:rFonts w:ascii="Arial" w:eastAsia="PMingLiU" w:hAnsi="Arial"/>
                <w:sz w:val="24"/>
                <w:szCs w:val="24"/>
                <w:highlight w:val="white"/>
                <w:lang w:eastAsia="zh-HK"/>
              </w:rPr>
              <w:t>向</w:t>
            </w:r>
            <w:r w:rsidRPr="00A65148">
              <w:rPr>
                <w:rFonts w:ascii="Arial" w:eastAsia="PMingLiU" w:hAnsi="Arial"/>
                <w:sz w:val="24"/>
                <w:szCs w:val="24"/>
                <w:highlight w:val="white"/>
                <w:lang w:eastAsia="zh-HK"/>
              </w:rPr>
              <w:t>每個瀏覽者的電腦隨機分配一個</w:t>
            </w:r>
            <w:r w:rsidR="00DB2441" w:rsidRPr="00A65148">
              <w:rPr>
                <w:rFonts w:ascii="Arial" w:eastAsia="PMingLiU" w:hAnsi="Arial"/>
                <w:sz w:val="24"/>
                <w:szCs w:val="24"/>
                <w:highlight w:val="white"/>
                <w:lang w:eastAsia="zh-HK"/>
              </w:rPr>
              <w:t>獨立</w:t>
            </w:r>
            <w:r w:rsidRPr="00A65148">
              <w:rPr>
                <w:rFonts w:ascii="Arial" w:eastAsia="PMingLiU" w:hAnsi="Arial"/>
                <w:sz w:val="24"/>
                <w:szCs w:val="24"/>
                <w:highlight w:val="white"/>
                <w:lang w:eastAsia="zh-HK"/>
              </w:rPr>
              <w:t>號碼。</w:t>
            </w:r>
            <w:r w:rsidRPr="00A65148">
              <w:rPr>
                <w:rFonts w:ascii="Arial" w:eastAsia="PMingLiU" w:hAnsi="Arial"/>
                <w:sz w:val="24"/>
                <w:szCs w:val="24"/>
                <w:highlight w:val="white"/>
                <w:lang w:eastAsia="zh-HK"/>
              </w:rPr>
              <w:t>Cookies</w:t>
            </w:r>
            <w:r w:rsidRPr="00A65148">
              <w:rPr>
                <w:rFonts w:ascii="Arial" w:eastAsia="PMingLiU" w:hAnsi="Arial"/>
                <w:sz w:val="24"/>
                <w:szCs w:val="24"/>
                <w:highlight w:val="white"/>
                <w:lang w:eastAsia="zh-HK"/>
              </w:rPr>
              <w:t>不含瀏覽者的個人身份資料，但我們可以將</w:t>
            </w:r>
            <w:r w:rsidRPr="00A65148">
              <w:rPr>
                <w:rFonts w:ascii="Arial" w:eastAsia="PMingLiU" w:hAnsi="Arial"/>
                <w:sz w:val="24"/>
                <w:szCs w:val="24"/>
                <w:highlight w:val="white"/>
                <w:lang w:eastAsia="zh-HK"/>
              </w:rPr>
              <w:t>cookie</w:t>
            </w:r>
            <w:r w:rsidRPr="00A65148">
              <w:rPr>
                <w:rFonts w:ascii="Arial" w:eastAsia="PMingLiU" w:hAnsi="Arial"/>
                <w:sz w:val="24"/>
                <w:szCs w:val="24"/>
                <w:highlight w:val="white"/>
                <w:lang w:eastAsia="zh-HK"/>
              </w:rPr>
              <w:t>與瀏覽者在瀏覽我們網站時提供的任何身份資料建立關聯。</w:t>
            </w:r>
          </w:p>
        </w:tc>
      </w:tr>
      <w:tr w:rsidR="00693E1C" w:rsidRPr="00A65148" w14:paraId="0FE412C8" w14:textId="77777777" w:rsidTr="00693E1C">
        <w:tc>
          <w:tcPr>
            <w:tcW w:w="9493" w:type="dxa"/>
          </w:tcPr>
          <w:p w14:paraId="75CE8C2A" w14:textId="370493DF"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對於保留在您電腦上的</w:t>
            </w:r>
            <w:r w:rsidRPr="00A65148">
              <w:rPr>
                <w:rFonts w:ascii="Arial" w:eastAsia="PMingLiU" w:hAnsi="Arial"/>
                <w:sz w:val="24"/>
                <w:szCs w:val="24"/>
                <w:highlight w:val="white"/>
                <w:lang w:eastAsia="zh-HK"/>
              </w:rPr>
              <w:t>cookies</w:t>
            </w:r>
            <w:r w:rsidRPr="00A65148">
              <w:rPr>
                <w:rFonts w:ascii="Arial" w:eastAsia="PMingLiU" w:hAnsi="Arial"/>
                <w:sz w:val="24"/>
                <w:szCs w:val="24"/>
                <w:highlight w:val="white"/>
                <w:lang w:eastAsia="zh-HK"/>
              </w:rPr>
              <w:t>，我們會在指定時間段內使用，或使用</w:t>
            </w:r>
            <w:r w:rsidR="004310C1" w:rsidRPr="00A65148">
              <w:rPr>
                <w:rFonts w:ascii="Arial" w:eastAsia="PMingLiU" w:hAnsi="Arial"/>
                <w:sz w:val="24"/>
                <w:szCs w:val="24"/>
                <w:highlight w:val="white"/>
                <w:lang w:eastAsia="zh-HK"/>
              </w:rPr>
              <w:t>至其</w:t>
            </w:r>
            <w:r w:rsidRPr="00A65148">
              <w:rPr>
                <w:rFonts w:ascii="Arial" w:eastAsia="PMingLiU" w:hAnsi="Arial"/>
                <w:sz w:val="24"/>
                <w:szCs w:val="24"/>
                <w:highlight w:val="white"/>
                <w:lang w:eastAsia="zh-HK"/>
              </w:rPr>
              <w:t>被刪除（持久性</w:t>
            </w:r>
            <w:r w:rsidRPr="00A65148">
              <w:rPr>
                <w:rFonts w:ascii="Arial" w:eastAsia="PMingLiU" w:hAnsi="Arial"/>
                <w:sz w:val="24"/>
                <w:szCs w:val="24"/>
                <w:highlight w:val="white"/>
                <w:lang w:eastAsia="zh-HK"/>
              </w:rPr>
              <w:t>cookies</w:t>
            </w:r>
            <w:r w:rsidRPr="00A65148">
              <w:rPr>
                <w:rFonts w:ascii="Arial" w:eastAsia="PMingLiU" w:hAnsi="Arial"/>
                <w:sz w:val="24"/>
                <w:szCs w:val="24"/>
                <w:highlight w:val="white"/>
                <w:lang w:eastAsia="zh-HK"/>
              </w:rPr>
              <w:t>）。這些</w:t>
            </w:r>
            <w:r w:rsidRPr="00A65148">
              <w:rPr>
                <w:rFonts w:ascii="Arial" w:eastAsia="PMingLiU" w:hAnsi="Arial"/>
                <w:sz w:val="24"/>
                <w:szCs w:val="24"/>
                <w:highlight w:val="white"/>
                <w:lang w:eastAsia="zh-HK"/>
              </w:rPr>
              <w:t>cookies</w:t>
            </w:r>
            <w:r w:rsidRPr="00A65148">
              <w:rPr>
                <w:rFonts w:ascii="Arial" w:eastAsia="PMingLiU" w:hAnsi="Arial"/>
                <w:sz w:val="24"/>
                <w:szCs w:val="24"/>
                <w:highlight w:val="white"/>
                <w:lang w:eastAsia="zh-HK"/>
              </w:rPr>
              <w:t>記錄點擊流資料（報告在我們網站上瀏覽的</w:t>
            </w:r>
            <w:r w:rsidRPr="00A65148">
              <w:rPr>
                <w:rFonts w:ascii="Arial" w:eastAsia="PMingLiU" w:hAnsi="Arial"/>
                <w:sz w:val="24"/>
                <w:szCs w:val="24"/>
                <w:highlight w:val="white"/>
                <w:lang w:eastAsia="zh-HK"/>
              </w:rPr>
              <w:t>URL</w:t>
            </w:r>
            <w:r w:rsidRPr="00A65148">
              <w:rPr>
                <w:rFonts w:ascii="Arial" w:eastAsia="PMingLiU" w:hAnsi="Arial"/>
                <w:sz w:val="24"/>
                <w:szCs w:val="24"/>
                <w:highlight w:val="white"/>
                <w:lang w:eastAsia="zh-HK"/>
              </w:rPr>
              <w:t>或網頁名稱的資料）。我們還可能使用只在一次</w:t>
            </w:r>
            <w:r w:rsidR="00D607B8" w:rsidRPr="00A65148">
              <w:rPr>
                <w:rFonts w:ascii="Arial" w:eastAsia="PMingLiU" w:hAnsi="Arial"/>
                <w:sz w:val="24"/>
                <w:szCs w:val="24"/>
                <w:highlight w:val="white"/>
                <w:lang w:eastAsia="zh-HK"/>
              </w:rPr>
              <w:t>網上</w:t>
            </w:r>
            <w:r w:rsidRPr="00A65148">
              <w:rPr>
                <w:rFonts w:ascii="Arial" w:eastAsia="PMingLiU" w:hAnsi="Arial"/>
                <w:sz w:val="24"/>
                <w:szCs w:val="24"/>
                <w:highlight w:val="white"/>
                <w:lang w:eastAsia="zh-HK"/>
              </w:rPr>
              <w:t>瀏覽期間臨時存在的</w:t>
            </w:r>
            <w:r w:rsidRPr="00A65148">
              <w:rPr>
                <w:rFonts w:ascii="Arial" w:eastAsia="PMingLiU" w:hAnsi="Arial"/>
                <w:sz w:val="24"/>
                <w:szCs w:val="24"/>
                <w:highlight w:val="white"/>
                <w:lang w:eastAsia="zh-HK"/>
              </w:rPr>
              <w:t>cookies</w:t>
            </w:r>
            <w:r w:rsidRPr="00A65148">
              <w:rPr>
                <w:rFonts w:ascii="Arial" w:eastAsia="PMingLiU" w:hAnsi="Arial"/>
                <w:sz w:val="24"/>
                <w:szCs w:val="24"/>
                <w:highlight w:val="white"/>
                <w:lang w:eastAsia="zh-HK"/>
              </w:rPr>
              <w:t>（</w:t>
            </w:r>
            <w:r w:rsidR="00DB2441" w:rsidRPr="00A65148">
              <w:rPr>
                <w:rFonts w:ascii="Arial" w:eastAsia="PMingLiU" w:hAnsi="Arial"/>
                <w:sz w:val="24"/>
                <w:szCs w:val="24"/>
                <w:highlight w:val="white"/>
                <w:lang w:eastAsia="zh-HK"/>
              </w:rPr>
              <w:t>暫時性</w:t>
            </w:r>
            <w:r w:rsidRPr="00A65148">
              <w:rPr>
                <w:rFonts w:ascii="Arial" w:eastAsia="PMingLiU" w:hAnsi="Arial"/>
                <w:sz w:val="24"/>
                <w:szCs w:val="24"/>
                <w:highlight w:val="white"/>
                <w:lang w:eastAsia="zh-HK"/>
              </w:rPr>
              <w:t>cookies</w:t>
            </w:r>
            <w:r w:rsidRPr="00A65148">
              <w:rPr>
                <w:rFonts w:ascii="Arial" w:eastAsia="PMingLiU" w:hAnsi="Arial"/>
                <w:sz w:val="24"/>
                <w:szCs w:val="24"/>
                <w:highlight w:val="white"/>
                <w:lang w:eastAsia="zh-HK"/>
              </w:rPr>
              <w:t>），這些</w:t>
            </w:r>
            <w:r w:rsidRPr="00A65148">
              <w:rPr>
                <w:rFonts w:ascii="Arial" w:eastAsia="PMingLiU" w:hAnsi="Arial"/>
                <w:sz w:val="24"/>
                <w:szCs w:val="24"/>
                <w:highlight w:val="white"/>
                <w:lang w:eastAsia="zh-HK"/>
              </w:rPr>
              <w:t>cookies</w:t>
            </w:r>
            <w:r w:rsidRPr="00A65148">
              <w:rPr>
                <w:rFonts w:ascii="Arial" w:eastAsia="PMingLiU" w:hAnsi="Arial"/>
                <w:sz w:val="24"/>
                <w:szCs w:val="24"/>
                <w:highlight w:val="white"/>
                <w:lang w:eastAsia="zh-HK"/>
              </w:rPr>
              <w:t>讓您能登錄帳戶，並讓我們在您瀏覽網站期間臨時識別您的身份。大多數流覽器允許使用者拒絕</w:t>
            </w:r>
            <w:r w:rsidRPr="00A65148">
              <w:rPr>
                <w:rFonts w:ascii="Arial" w:eastAsia="PMingLiU" w:hAnsi="Arial"/>
                <w:sz w:val="24"/>
                <w:szCs w:val="24"/>
                <w:highlight w:val="white"/>
                <w:lang w:eastAsia="zh-HK"/>
              </w:rPr>
              <w:t>cookies</w:t>
            </w:r>
            <w:r w:rsidRPr="00A65148">
              <w:rPr>
                <w:rFonts w:ascii="Arial" w:eastAsia="PMingLiU" w:hAnsi="Arial"/>
                <w:sz w:val="24"/>
                <w:szCs w:val="24"/>
                <w:highlight w:val="white"/>
                <w:lang w:eastAsia="zh-HK"/>
              </w:rPr>
              <w:t>，但這麼做可能會限制網站的部分功能。</w:t>
            </w:r>
          </w:p>
        </w:tc>
      </w:tr>
      <w:tr w:rsidR="00693E1C" w:rsidRPr="00A65148" w14:paraId="1C3C5C93" w14:textId="77777777" w:rsidTr="00693E1C">
        <w:tc>
          <w:tcPr>
            <w:tcW w:w="9493" w:type="dxa"/>
          </w:tcPr>
          <w:p w14:paraId="3BB14F4F" w14:textId="7EAC1499"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我們還可能</w:t>
            </w:r>
            <w:r w:rsidR="00DB2441" w:rsidRPr="00A65148">
              <w:rPr>
                <w:rFonts w:ascii="Arial" w:eastAsia="PMingLiU" w:hAnsi="Arial"/>
                <w:sz w:val="24"/>
                <w:szCs w:val="24"/>
                <w:highlight w:val="white"/>
                <w:lang w:eastAsia="zh-HK"/>
              </w:rPr>
              <w:t>會</w:t>
            </w:r>
            <w:r w:rsidRPr="00A65148">
              <w:rPr>
                <w:rFonts w:ascii="Arial" w:eastAsia="PMingLiU" w:hAnsi="Arial"/>
                <w:sz w:val="24"/>
                <w:szCs w:val="24"/>
                <w:highlight w:val="white"/>
                <w:lang w:eastAsia="zh-HK"/>
              </w:rPr>
              <w:t>使用</w:t>
            </w:r>
            <w:r w:rsidR="004310C1" w:rsidRPr="00A65148">
              <w:rPr>
                <w:rFonts w:ascii="Arial" w:eastAsia="PMingLiU" w:hAnsi="Arial"/>
                <w:sz w:val="24"/>
                <w:szCs w:val="24"/>
                <w:highlight w:val="white"/>
                <w:lang w:eastAsia="zh-HK"/>
              </w:rPr>
              <w:t>第三方服務（如</w:t>
            </w:r>
            <w:r w:rsidR="004310C1" w:rsidRPr="00A65148">
              <w:rPr>
                <w:rFonts w:ascii="Arial" w:eastAsia="PMingLiU" w:hAnsi="Arial"/>
                <w:sz w:val="24"/>
                <w:szCs w:val="24"/>
                <w:highlight w:val="white"/>
                <w:lang w:eastAsia="zh-HK"/>
              </w:rPr>
              <w:t>Google Analytics</w:t>
            </w:r>
            <w:r w:rsidR="004310C1" w:rsidRPr="00A65148">
              <w:rPr>
                <w:rFonts w:ascii="Arial" w:eastAsia="PMingLiU" w:hAnsi="Arial"/>
                <w:sz w:val="24"/>
                <w:szCs w:val="24"/>
                <w:highlight w:val="white"/>
                <w:lang w:eastAsia="zh-HK"/>
              </w:rPr>
              <w:t>）</w:t>
            </w:r>
            <w:r w:rsidRPr="00A65148">
              <w:rPr>
                <w:rFonts w:ascii="Arial" w:eastAsia="PMingLiU" w:hAnsi="Arial"/>
                <w:sz w:val="24"/>
                <w:szCs w:val="24"/>
                <w:highlight w:val="white"/>
                <w:lang w:eastAsia="zh-HK"/>
              </w:rPr>
              <w:t>為我們</w:t>
            </w:r>
            <w:r w:rsidR="004310C1" w:rsidRPr="00A65148">
              <w:rPr>
                <w:rFonts w:ascii="Arial" w:eastAsia="PMingLiU" w:hAnsi="Arial"/>
                <w:sz w:val="24"/>
                <w:szCs w:val="24"/>
                <w:highlight w:val="white"/>
                <w:lang w:eastAsia="zh-HK"/>
              </w:rPr>
              <w:t>追蹤</w:t>
            </w:r>
            <w:r w:rsidRPr="00A65148">
              <w:rPr>
                <w:rFonts w:ascii="Arial" w:eastAsia="PMingLiU" w:hAnsi="Arial"/>
                <w:sz w:val="24"/>
                <w:szCs w:val="24"/>
                <w:highlight w:val="white"/>
                <w:lang w:eastAsia="zh-HK"/>
              </w:rPr>
              <w:t>和分析網站活動。為此，這些</w:t>
            </w:r>
            <w:r w:rsidR="004310C1" w:rsidRPr="00A65148">
              <w:rPr>
                <w:rFonts w:ascii="Arial" w:eastAsia="PMingLiU" w:hAnsi="Arial"/>
                <w:sz w:val="24"/>
                <w:szCs w:val="24"/>
                <w:highlight w:val="white"/>
                <w:lang w:eastAsia="zh-HK"/>
              </w:rPr>
              <w:t>第三方服務</w:t>
            </w:r>
            <w:r w:rsidRPr="00A65148">
              <w:rPr>
                <w:rFonts w:ascii="Arial" w:eastAsia="PMingLiU" w:hAnsi="Arial"/>
                <w:sz w:val="24"/>
                <w:szCs w:val="24"/>
                <w:highlight w:val="white"/>
                <w:lang w:eastAsia="zh-HK"/>
              </w:rPr>
              <w:t>可能會放置</w:t>
            </w:r>
            <w:r w:rsidRPr="00A65148">
              <w:rPr>
                <w:rFonts w:ascii="Arial" w:eastAsia="PMingLiU" w:hAnsi="Arial"/>
                <w:sz w:val="24"/>
                <w:szCs w:val="24"/>
                <w:highlight w:val="white"/>
                <w:lang w:eastAsia="zh-HK"/>
              </w:rPr>
              <w:t>cookies</w:t>
            </w:r>
            <w:r w:rsidRPr="00A65148">
              <w:rPr>
                <w:rFonts w:ascii="Arial" w:eastAsia="PMingLiU" w:hAnsi="Arial"/>
                <w:sz w:val="24"/>
                <w:szCs w:val="24"/>
                <w:highlight w:val="white"/>
                <w:lang w:eastAsia="zh-HK"/>
              </w:rPr>
              <w:t>或網路信標來</w:t>
            </w:r>
            <w:r w:rsidR="004310C1" w:rsidRPr="00A65148">
              <w:rPr>
                <w:rFonts w:ascii="Arial" w:eastAsia="PMingLiU" w:hAnsi="Arial"/>
                <w:sz w:val="24"/>
                <w:szCs w:val="24"/>
                <w:highlight w:val="white"/>
                <w:lang w:eastAsia="zh-HK"/>
              </w:rPr>
              <w:t>追蹤</w:t>
            </w:r>
            <w:r w:rsidRPr="00A65148">
              <w:rPr>
                <w:rFonts w:ascii="Arial" w:eastAsia="PMingLiU" w:hAnsi="Arial"/>
                <w:sz w:val="24"/>
                <w:szCs w:val="24"/>
                <w:highlight w:val="white"/>
                <w:lang w:eastAsia="zh-HK"/>
              </w:rPr>
              <w:t>我們網站上的用戶活動。這些</w:t>
            </w:r>
            <w:r w:rsidRPr="00A65148">
              <w:rPr>
                <w:rFonts w:ascii="Arial" w:eastAsia="PMingLiU" w:hAnsi="Arial"/>
                <w:sz w:val="24"/>
                <w:szCs w:val="24"/>
                <w:highlight w:val="white"/>
                <w:lang w:eastAsia="zh-HK"/>
              </w:rPr>
              <w:t>cookies</w:t>
            </w:r>
            <w:r w:rsidRPr="00A65148">
              <w:rPr>
                <w:rFonts w:ascii="Arial" w:eastAsia="PMingLiU" w:hAnsi="Arial"/>
                <w:sz w:val="24"/>
                <w:szCs w:val="24"/>
                <w:highlight w:val="white"/>
                <w:lang w:eastAsia="zh-HK"/>
              </w:rPr>
              <w:t>收集的資料（包括您的截斷</w:t>
            </w:r>
            <w:r w:rsidRPr="00A65148">
              <w:rPr>
                <w:rFonts w:ascii="Arial" w:eastAsia="PMingLiU" w:hAnsi="Arial"/>
                <w:sz w:val="24"/>
                <w:szCs w:val="24"/>
                <w:highlight w:val="white"/>
                <w:lang w:eastAsia="zh-HK"/>
              </w:rPr>
              <w:t>IP</w:t>
            </w:r>
            <w:r w:rsidRPr="00A65148">
              <w:rPr>
                <w:rFonts w:ascii="Arial" w:eastAsia="PMingLiU" w:hAnsi="Arial"/>
                <w:sz w:val="24"/>
                <w:szCs w:val="24"/>
                <w:highlight w:val="white"/>
                <w:lang w:eastAsia="zh-HK"/>
              </w:rPr>
              <w:t>位址）會傳送</w:t>
            </w:r>
            <w:r w:rsidR="004310C1" w:rsidRPr="00A65148">
              <w:rPr>
                <w:rFonts w:ascii="Arial" w:eastAsia="PMingLiU" w:hAnsi="Arial"/>
                <w:sz w:val="24"/>
                <w:szCs w:val="24"/>
                <w:highlight w:val="white"/>
                <w:lang w:eastAsia="zh-HK"/>
              </w:rPr>
              <w:t>至</w:t>
            </w:r>
            <w:r w:rsidRPr="00A65148">
              <w:rPr>
                <w:rFonts w:ascii="Arial" w:eastAsia="PMingLiU" w:hAnsi="Arial"/>
                <w:sz w:val="24"/>
                <w:szCs w:val="24"/>
                <w:highlight w:val="white"/>
                <w:lang w:eastAsia="zh-HK"/>
              </w:rPr>
              <w:t>Google</w:t>
            </w:r>
            <w:r w:rsidRPr="00A65148">
              <w:rPr>
                <w:rFonts w:ascii="Arial" w:eastAsia="PMingLiU" w:hAnsi="Arial"/>
                <w:sz w:val="24"/>
                <w:szCs w:val="24"/>
                <w:highlight w:val="white"/>
                <w:lang w:eastAsia="zh-HK"/>
              </w:rPr>
              <w:t>和其它</w:t>
            </w:r>
            <w:r w:rsidR="004310C1" w:rsidRPr="00A65148">
              <w:rPr>
                <w:rFonts w:ascii="Arial" w:eastAsia="PMingLiU" w:hAnsi="Arial"/>
                <w:sz w:val="24"/>
                <w:szCs w:val="24"/>
                <w:highlight w:val="white"/>
                <w:lang w:eastAsia="zh-HK"/>
              </w:rPr>
              <w:t>第三方</w:t>
            </w:r>
            <w:r w:rsidRPr="00A65148">
              <w:rPr>
                <w:rFonts w:ascii="Arial" w:eastAsia="PMingLiU" w:hAnsi="Arial"/>
                <w:sz w:val="24"/>
                <w:szCs w:val="24"/>
                <w:highlight w:val="white"/>
                <w:lang w:eastAsia="zh-HK"/>
              </w:rPr>
              <w:t>服務機構位於美國的伺服器上，並保存在</w:t>
            </w:r>
            <w:r w:rsidR="00DB2441" w:rsidRPr="00A65148">
              <w:rPr>
                <w:rFonts w:ascii="Arial" w:eastAsia="PMingLiU" w:hAnsi="Arial"/>
                <w:sz w:val="24"/>
                <w:szCs w:val="24"/>
                <w:highlight w:val="white"/>
                <w:lang w:eastAsia="zh-HK"/>
              </w:rPr>
              <w:t>該處</w:t>
            </w:r>
            <w:r w:rsidRPr="00A65148">
              <w:rPr>
                <w:rFonts w:ascii="Arial" w:eastAsia="PMingLiU" w:hAnsi="Arial"/>
                <w:sz w:val="24"/>
                <w:szCs w:val="24"/>
                <w:highlight w:val="white"/>
                <w:lang w:eastAsia="zh-HK"/>
              </w:rPr>
              <w:t>。</w:t>
            </w:r>
            <w:r w:rsidRPr="00A65148">
              <w:rPr>
                <w:rFonts w:ascii="Arial" w:eastAsia="PMingLiU" w:hAnsi="Arial"/>
                <w:sz w:val="24"/>
                <w:szCs w:val="24"/>
                <w:highlight w:val="white"/>
                <w:lang w:eastAsia="zh-HK"/>
              </w:rPr>
              <w:t>Google</w:t>
            </w:r>
            <w:r w:rsidRPr="00A65148">
              <w:rPr>
                <w:rFonts w:ascii="Arial" w:eastAsia="PMingLiU" w:hAnsi="Arial"/>
                <w:sz w:val="24"/>
                <w:szCs w:val="24"/>
                <w:highlight w:val="white"/>
                <w:lang w:eastAsia="zh-HK"/>
              </w:rPr>
              <w:t>會使用這些資料來評估您和其它使用者對我們網站和移動網站的使用情況、為我們編制網站活動報告，以及提供與網站活動和互聯網使用相關的其它服務。</w:t>
            </w:r>
          </w:p>
        </w:tc>
      </w:tr>
      <w:tr w:rsidR="00693E1C" w:rsidRPr="00A65148" w14:paraId="7D1D1E64" w14:textId="77777777" w:rsidTr="00693E1C">
        <w:tc>
          <w:tcPr>
            <w:tcW w:w="9493" w:type="dxa"/>
          </w:tcPr>
          <w:p w14:paraId="52B822D5" w14:textId="6A407633"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我們使用</w:t>
            </w:r>
            <w:r w:rsidR="004310C1" w:rsidRPr="00A65148">
              <w:rPr>
                <w:rFonts w:ascii="Arial" w:eastAsia="PMingLiU" w:hAnsi="Arial"/>
                <w:sz w:val="24"/>
                <w:szCs w:val="24"/>
                <w:highlight w:val="white"/>
                <w:lang w:eastAsia="zh-HK"/>
              </w:rPr>
              <w:t>第三方服務</w:t>
            </w:r>
            <w:r w:rsidRPr="00A65148">
              <w:rPr>
                <w:rFonts w:ascii="Arial" w:eastAsia="PMingLiU" w:hAnsi="Arial"/>
                <w:sz w:val="24"/>
                <w:szCs w:val="24"/>
                <w:highlight w:val="white"/>
                <w:lang w:eastAsia="zh-HK"/>
              </w:rPr>
              <w:t>收集的資料來</w:t>
            </w:r>
            <w:r w:rsidR="004310C1" w:rsidRPr="00A65148">
              <w:rPr>
                <w:rFonts w:ascii="Arial" w:eastAsia="PMingLiU" w:hAnsi="Arial"/>
                <w:sz w:val="24"/>
                <w:szCs w:val="24"/>
                <w:highlight w:val="white"/>
                <w:lang w:eastAsia="zh-HK"/>
              </w:rPr>
              <w:t>幫助</w:t>
            </w:r>
            <w:r w:rsidRPr="00A65148">
              <w:rPr>
                <w:rFonts w:ascii="Arial" w:eastAsia="PMingLiU" w:hAnsi="Arial"/>
                <w:sz w:val="24"/>
                <w:szCs w:val="24"/>
                <w:highlight w:val="white"/>
                <w:lang w:eastAsia="zh-HK"/>
              </w:rPr>
              <w:t>我們管理、報告和改進網站品質並分析網站的使用情況。</w:t>
            </w:r>
          </w:p>
        </w:tc>
      </w:tr>
      <w:tr w:rsidR="00693E1C" w:rsidRPr="00A65148" w14:paraId="377FDB1F" w14:textId="77777777" w:rsidTr="00693E1C">
        <w:tc>
          <w:tcPr>
            <w:tcW w:w="9493" w:type="dxa"/>
          </w:tcPr>
          <w:p w14:paraId="6123DA70" w14:textId="7F1504A6" w:rsidR="00693E1C" w:rsidRPr="00A65148" w:rsidRDefault="000B1444" w:rsidP="00693E1C">
            <w:pPr>
              <w:pStyle w:val="Heading2"/>
              <w:spacing w:after="0"/>
              <w:rPr>
                <w:rFonts w:ascii="Arial" w:eastAsia="PMingLiU" w:hAnsi="Arial"/>
                <w:b/>
                <w:sz w:val="24"/>
                <w:szCs w:val="24"/>
                <w:highlight w:val="white"/>
                <w:lang w:eastAsia="zh-HK"/>
              </w:rPr>
            </w:pPr>
            <w:r w:rsidRPr="00A65148">
              <w:rPr>
                <w:rFonts w:ascii="Arial" w:eastAsia="PMingLiU" w:hAnsi="Arial"/>
                <w:b/>
                <w:sz w:val="24"/>
                <w:szCs w:val="24"/>
                <w:highlight w:val="white"/>
                <w:lang w:eastAsia="zh-HK"/>
              </w:rPr>
              <w:t>聯繫我們</w:t>
            </w:r>
          </w:p>
        </w:tc>
      </w:tr>
      <w:tr w:rsidR="00693E1C" w:rsidRPr="00A65148" w14:paraId="65077C3F" w14:textId="77777777" w:rsidTr="00693E1C">
        <w:tc>
          <w:tcPr>
            <w:tcW w:w="9493" w:type="dxa"/>
          </w:tcPr>
          <w:p w14:paraId="3F060556" w14:textId="7431672A"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如有</w:t>
            </w:r>
            <w:r w:rsidR="00DB2441" w:rsidRPr="00A65148">
              <w:rPr>
                <w:rFonts w:ascii="Arial" w:eastAsia="PMingLiU" w:hAnsi="Arial"/>
                <w:sz w:val="24"/>
                <w:szCs w:val="24"/>
                <w:highlight w:val="white"/>
                <w:lang w:eastAsia="zh-HK"/>
              </w:rPr>
              <w:t>任何</w:t>
            </w:r>
            <w:r w:rsidRPr="00A65148">
              <w:rPr>
                <w:rFonts w:ascii="Arial" w:eastAsia="PMingLiU" w:hAnsi="Arial"/>
                <w:sz w:val="24"/>
                <w:szCs w:val="24"/>
                <w:highlight w:val="white"/>
                <w:lang w:eastAsia="zh-HK"/>
              </w:rPr>
              <w:t>私隱相關投訴或擔憂，請立即</w:t>
            </w:r>
            <w:r w:rsidR="00DB2441" w:rsidRPr="00A65148">
              <w:rPr>
                <w:rFonts w:ascii="Arial" w:eastAsia="PMingLiU" w:hAnsi="Arial"/>
                <w:sz w:val="24"/>
                <w:szCs w:val="24"/>
                <w:highlight w:val="white"/>
                <w:lang w:eastAsia="zh-HK"/>
              </w:rPr>
              <w:t>透</w:t>
            </w:r>
            <w:r w:rsidRPr="00A65148">
              <w:rPr>
                <w:rFonts w:ascii="Arial" w:eastAsia="PMingLiU" w:hAnsi="Arial"/>
                <w:sz w:val="24"/>
                <w:szCs w:val="24"/>
                <w:highlight w:val="white"/>
                <w:lang w:eastAsia="zh-HK"/>
              </w:rPr>
              <w:t>過</w:t>
            </w:r>
            <w:hyperlink r:id="rId13" w:history="1">
              <w:r w:rsidRPr="00A65148">
                <w:rPr>
                  <w:rFonts w:ascii="Arial" w:eastAsia="PMingLiU" w:hAnsi="Arial"/>
                  <w:color w:val="012169"/>
                  <w:sz w:val="24"/>
                  <w:szCs w:val="24"/>
                  <w:highlight w:val="white"/>
                  <w:u w:val="single"/>
                  <w:lang w:eastAsia="zh-HK"/>
                </w:rPr>
                <w:t>Contact us page</w:t>
              </w:r>
              <w:r w:rsidRPr="00A65148">
                <w:rPr>
                  <w:rFonts w:ascii="Arial" w:eastAsia="PMingLiU" w:hAnsi="Arial"/>
                  <w:color w:val="012169"/>
                  <w:sz w:val="24"/>
                  <w:szCs w:val="24"/>
                  <w:highlight w:val="white"/>
                  <w:u w:val="single"/>
                  <w:lang w:eastAsia="zh-HK"/>
                </w:rPr>
                <w:t>（聯繫頁面）</w:t>
              </w:r>
            </w:hyperlink>
            <w:r w:rsidRPr="00A65148">
              <w:rPr>
                <w:rFonts w:ascii="Arial" w:eastAsia="PMingLiU" w:hAnsi="Arial"/>
                <w:sz w:val="24"/>
                <w:szCs w:val="24"/>
                <w:highlight w:val="white"/>
                <w:lang w:eastAsia="zh-HK"/>
              </w:rPr>
              <w:t>聯繫我們。</w:t>
            </w:r>
          </w:p>
        </w:tc>
      </w:tr>
      <w:tr w:rsidR="00693E1C" w:rsidRPr="00A65148" w14:paraId="21DD2A63" w14:textId="77777777" w:rsidTr="00693E1C">
        <w:tc>
          <w:tcPr>
            <w:tcW w:w="9493" w:type="dxa"/>
          </w:tcPr>
          <w:p w14:paraId="6B366C14" w14:textId="48CF89BA" w:rsidR="00693E1C" w:rsidRPr="00A65148" w:rsidRDefault="00DB2441"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根據法律，您亦</w:t>
            </w:r>
            <w:r w:rsidR="000B1444" w:rsidRPr="00A65148">
              <w:rPr>
                <w:rFonts w:ascii="Arial" w:eastAsia="PMingLiU" w:hAnsi="Arial"/>
                <w:sz w:val="24"/>
                <w:szCs w:val="24"/>
                <w:highlight w:val="white"/>
                <w:lang w:eastAsia="zh-HK"/>
              </w:rPr>
              <w:t>享有權利直接向私隱專員（</w:t>
            </w:r>
            <w:r w:rsidR="000B1444" w:rsidRPr="00A65148">
              <w:rPr>
                <w:rFonts w:ascii="Arial" w:eastAsia="PMingLiU" w:hAnsi="Arial"/>
                <w:sz w:val="24"/>
                <w:szCs w:val="24"/>
                <w:highlight w:val="white"/>
                <w:lang w:eastAsia="zh-HK"/>
              </w:rPr>
              <w:t>Privacy Commissioner</w:t>
            </w:r>
            <w:r w:rsidR="000B1444" w:rsidRPr="00A65148">
              <w:rPr>
                <w:rFonts w:ascii="Arial" w:eastAsia="PMingLiU" w:hAnsi="Arial"/>
                <w:sz w:val="24"/>
                <w:szCs w:val="24"/>
                <w:highlight w:val="white"/>
                <w:lang w:eastAsia="zh-HK"/>
              </w:rPr>
              <w:t>）（</w:t>
            </w:r>
            <w:hyperlink r:id="rId14" w:history="1">
              <w:r w:rsidR="000B1444" w:rsidRPr="00A65148">
                <w:rPr>
                  <w:rFonts w:ascii="Arial" w:eastAsia="PMingLiU" w:hAnsi="Arial"/>
                  <w:color w:val="012169"/>
                  <w:sz w:val="24"/>
                  <w:szCs w:val="24"/>
                  <w:highlight w:val="white"/>
                  <w:u w:val="single"/>
                  <w:lang w:eastAsia="zh-HK"/>
                </w:rPr>
                <w:t>https://www.oaic.gov.au</w:t>
              </w:r>
            </w:hyperlink>
            <w:r w:rsidR="000B1444" w:rsidRPr="00A65148">
              <w:rPr>
                <w:rFonts w:ascii="Arial" w:eastAsia="PMingLiU" w:hAnsi="Arial"/>
                <w:sz w:val="24"/>
                <w:szCs w:val="24"/>
                <w:highlight w:val="white"/>
                <w:lang w:eastAsia="zh-HK"/>
              </w:rPr>
              <w:t>）提出有關我們私隱</w:t>
            </w:r>
            <w:r w:rsidR="004310C1" w:rsidRPr="00A65148">
              <w:rPr>
                <w:rFonts w:ascii="Arial" w:eastAsia="PMingLiU" w:hAnsi="Arial"/>
                <w:sz w:val="24"/>
                <w:szCs w:val="24"/>
                <w:highlight w:val="white"/>
                <w:lang w:eastAsia="zh-HK"/>
              </w:rPr>
              <w:t>處理方法</w:t>
            </w:r>
            <w:r w:rsidR="000B1444" w:rsidRPr="00A65148">
              <w:rPr>
                <w:rFonts w:ascii="Arial" w:eastAsia="PMingLiU" w:hAnsi="Arial"/>
                <w:sz w:val="24"/>
                <w:szCs w:val="24"/>
                <w:highlight w:val="white"/>
                <w:lang w:eastAsia="zh-HK"/>
              </w:rPr>
              <w:t>的投訴，私隱專員有權在合適的個案中授予賠償。</w:t>
            </w:r>
          </w:p>
        </w:tc>
      </w:tr>
      <w:tr w:rsidR="00693E1C" w:rsidRPr="00A65148" w14:paraId="414466E4" w14:textId="77777777" w:rsidTr="00693E1C">
        <w:tc>
          <w:tcPr>
            <w:tcW w:w="9493" w:type="dxa"/>
          </w:tcPr>
          <w:p w14:paraId="3CAFD9D4" w14:textId="49E65021" w:rsidR="00693E1C" w:rsidRPr="00A65148" w:rsidRDefault="000B1444" w:rsidP="00693E1C">
            <w:pPr>
              <w:rPr>
                <w:rFonts w:ascii="Arial" w:eastAsia="PMingLiU" w:hAnsi="Arial"/>
                <w:sz w:val="24"/>
                <w:szCs w:val="24"/>
                <w:highlight w:val="white"/>
                <w:lang w:eastAsia="zh-HK"/>
              </w:rPr>
            </w:pPr>
            <w:r w:rsidRPr="00A65148">
              <w:rPr>
                <w:rFonts w:ascii="Arial" w:eastAsia="PMingLiU" w:hAnsi="Arial"/>
                <w:sz w:val="24"/>
                <w:szCs w:val="24"/>
                <w:highlight w:val="white"/>
                <w:lang w:eastAsia="zh-HK"/>
              </w:rPr>
              <w:t>此《私隱資料收集通知》的內容可能不</w:t>
            </w:r>
            <w:r w:rsidR="00DB2441" w:rsidRPr="00A65148">
              <w:rPr>
                <w:rFonts w:ascii="Arial" w:eastAsia="PMingLiU" w:hAnsi="Arial"/>
                <w:sz w:val="24"/>
                <w:szCs w:val="24"/>
                <w:highlight w:val="white"/>
                <w:lang w:eastAsia="zh-HK"/>
              </w:rPr>
              <w:t>定</w:t>
            </w:r>
            <w:r w:rsidRPr="00A65148">
              <w:rPr>
                <w:rFonts w:ascii="Arial" w:eastAsia="PMingLiU" w:hAnsi="Arial"/>
                <w:sz w:val="24"/>
                <w:szCs w:val="24"/>
                <w:highlight w:val="white"/>
                <w:lang w:eastAsia="zh-HK"/>
              </w:rPr>
              <w:t>時更新。請查看本網頁瞭解《私隱資料收集通知》的</w:t>
            </w:r>
            <w:r w:rsidR="00DB2441" w:rsidRPr="00A65148">
              <w:rPr>
                <w:rFonts w:ascii="Arial" w:eastAsia="PMingLiU" w:hAnsi="Arial"/>
                <w:sz w:val="24"/>
                <w:szCs w:val="24"/>
                <w:highlight w:val="white"/>
                <w:lang w:eastAsia="zh-HK"/>
              </w:rPr>
              <w:t>最新</w:t>
            </w:r>
            <w:r w:rsidRPr="00A65148">
              <w:rPr>
                <w:rFonts w:ascii="Arial" w:eastAsia="PMingLiU" w:hAnsi="Arial"/>
                <w:sz w:val="24"/>
                <w:szCs w:val="24"/>
                <w:highlight w:val="white"/>
                <w:lang w:eastAsia="zh-HK"/>
              </w:rPr>
              <w:t>變</w:t>
            </w:r>
            <w:r w:rsidR="00DB2441" w:rsidRPr="00A65148">
              <w:rPr>
                <w:rFonts w:ascii="Arial" w:eastAsia="PMingLiU" w:hAnsi="Arial"/>
                <w:sz w:val="24"/>
                <w:szCs w:val="24"/>
                <w:highlight w:val="white"/>
                <w:lang w:eastAsia="zh-HK"/>
              </w:rPr>
              <w:t>動</w:t>
            </w:r>
            <w:r w:rsidRPr="00A65148">
              <w:rPr>
                <w:rFonts w:ascii="Arial" w:eastAsia="PMingLiU" w:hAnsi="Arial"/>
                <w:sz w:val="24"/>
                <w:szCs w:val="24"/>
                <w:highlight w:val="white"/>
                <w:lang w:eastAsia="zh-HK"/>
              </w:rPr>
              <w:t>。</w:t>
            </w:r>
          </w:p>
        </w:tc>
      </w:tr>
    </w:tbl>
    <w:p w14:paraId="5F4F1ADA" w14:textId="77777777" w:rsidR="008F18DD" w:rsidRPr="00A65148" w:rsidRDefault="008F18DD" w:rsidP="00693E1C">
      <w:pPr>
        <w:rPr>
          <w:rFonts w:ascii="Arial" w:eastAsia="PMingLiU" w:hAnsi="Arial" w:cs="Arial"/>
          <w:lang w:eastAsia="zh-HK"/>
        </w:rPr>
      </w:pPr>
    </w:p>
    <w:sectPr w:rsidR="008F18DD" w:rsidRPr="00A65148" w:rsidSect="001058B5">
      <w:headerReference w:type="default" r:id="rId15"/>
      <w:footerReference w:type="defaul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13E17" w14:textId="77777777" w:rsidR="00C6065B" w:rsidRDefault="00C6065B" w:rsidP="001058B5">
      <w:r>
        <w:separator/>
      </w:r>
    </w:p>
  </w:endnote>
  <w:endnote w:type="continuationSeparator" w:id="0">
    <w:p w14:paraId="23C7D5E7" w14:textId="77777777" w:rsidR="00C6065B" w:rsidRDefault="00C6065B" w:rsidP="0010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utura PT Light">
    <w:altName w:val="Arial"/>
    <w:panose1 w:val="020B0602020204020303"/>
    <w:charset w:val="B1"/>
    <w:family w:val="swiss"/>
    <w:pitch w:val="variable"/>
    <w:sig w:usb0="800028E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48A3" w14:textId="77777777" w:rsidR="001058B5" w:rsidRDefault="001058B5">
    <w:pPr>
      <w:pStyle w:val="Footer"/>
    </w:pPr>
    <w:r>
      <w:rPr>
        <w:rFonts w:asciiTheme="minorHAnsi" w:hAnsiTheme="minorHAnsi" w:cstheme="minorHAnsi"/>
        <w:b/>
        <w:noProof/>
        <w:sz w:val="144"/>
        <w:szCs w:val="144"/>
      </w:rPr>
      <w:drawing>
        <wp:anchor distT="0" distB="0" distL="114300" distR="114300" simplePos="0" relativeHeight="251660287" behindDoc="0" locked="0" layoutInCell="1" allowOverlap="1" wp14:anchorId="562C0490" wp14:editId="71B7E5D2">
          <wp:simplePos x="0" y="0"/>
          <wp:positionH relativeFrom="column">
            <wp:posOffset>-1164590</wp:posOffset>
          </wp:positionH>
          <wp:positionV relativeFrom="page">
            <wp:posOffset>9619503</wp:posOffset>
          </wp:positionV>
          <wp:extent cx="7814945" cy="1061085"/>
          <wp:effectExtent l="0" t="0" r="0" b="5715"/>
          <wp:wrapTopAndBottom/>
          <wp:docPr id="489755065" name="Picture 489755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849528188"/>
                  <pic:cNvPicPr/>
                </pic:nvPicPr>
                <pic:blipFill rotWithShape="1">
                  <a:blip r:embed="rId1">
                    <a:extLst>
                      <a:ext uri="{28A0092B-C50C-407E-A947-70E740481C1C}">
                        <a14:useLocalDpi xmlns:a14="http://schemas.microsoft.com/office/drawing/2010/main" val="0"/>
                      </a:ext>
                    </a:extLst>
                  </a:blip>
                  <a:srcRect t="57326" b="11809"/>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A5021" w14:textId="77777777" w:rsidR="00C6065B" w:rsidRDefault="00C6065B" w:rsidP="001058B5">
      <w:r>
        <w:separator/>
      </w:r>
    </w:p>
  </w:footnote>
  <w:footnote w:type="continuationSeparator" w:id="0">
    <w:p w14:paraId="4128345C" w14:textId="77777777" w:rsidR="00C6065B" w:rsidRDefault="00C6065B" w:rsidP="00105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163A6" w14:textId="77777777" w:rsidR="001058B5" w:rsidRDefault="00565318">
    <w:pPr>
      <w:pStyle w:val="Header"/>
    </w:pPr>
    <w:r w:rsidRPr="00AD4DF8">
      <w:rPr>
        <w:rFonts w:asciiTheme="minorHAnsi" w:hAnsiTheme="minorHAnsi" w:cstheme="minorHAnsi"/>
        <w:noProof/>
        <w:lang w:eastAsia="en-AU"/>
      </w:rPr>
      <w:drawing>
        <wp:anchor distT="0" distB="0" distL="114300" distR="114300" simplePos="0" relativeHeight="251658239" behindDoc="0" locked="0" layoutInCell="1" allowOverlap="1" wp14:anchorId="793C45D2" wp14:editId="184F7257">
          <wp:simplePos x="0" y="0"/>
          <wp:positionH relativeFrom="column">
            <wp:posOffset>4222750</wp:posOffset>
          </wp:positionH>
          <wp:positionV relativeFrom="paragraph">
            <wp:posOffset>595630</wp:posOffset>
          </wp:positionV>
          <wp:extent cx="2215515" cy="647065"/>
          <wp:effectExtent l="0" t="0" r="0" b="635"/>
          <wp:wrapSquare wrapText="bothSides"/>
          <wp:docPr id="1045618658" name="Picture 1045618658"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4323"/>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7215" behindDoc="0" locked="0" layoutInCell="1" allowOverlap="1" wp14:anchorId="3AE24068" wp14:editId="14CDB697">
          <wp:simplePos x="0" y="0"/>
          <wp:positionH relativeFrom="column">
            <wp:posOffset>1968088</wp:posOffset>
          </wp:positionH>
          <wp:positionV relativeFrom="paragraph">
            <wp:posOffset>521970</wp:posOffset>
          </wp:positionV>
          <wp:extent cx="2329180" cy="673100"/>
          <wp:effectExtent l="0" t="0" r="0" b="0"/>
          <wp:wrapSquare wrapText="bothSides"/>
          <wp:docPr id="379730391" name="Picture 379730391"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1" behindDoc="0" locked="0" layoutInCell="1" allowOverlap="1" wp14:anchorId="32E28C68" wp14:editId="37428564">
          <wp:simplePos x="0" y="0"/>
          <wp:positionH relativeFrom="column">
            <wp:posOffset>-3184525</wp:posOffset>
          </wp:positionH>
          <wp:positionV relativeFrom="paragraph">
            <wp:posOffset>-2571750</wp:posOffset>
          </wp:positionV>
          <wp:extent cx="9940008" cy="3265200"/>
          <wp:effectExtent l="0" t="0" r="4445" b="0"/>
          <wp:wrapNone/>
          <wp:docPr id="216991122" name="Picture 21699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1314025734"/>
                  <pic:cNvPicPr/>
                </pic:nvPicPr>
                <pic:blipFill rotWithShape="1">
                  <a:blip r:embed="rId3">
                    <a:extLst>
                      <a:ext uri="{28A0092B-C50C-407E-A947-70E740481C1C}">
                        <a14:useLocalDpi xmlns:a14="http://schemas.microsoft.com/office/drawing/2010/main" val="0"/>
                      </a:ext>
                    </a:extLst>
                  </a:blip>
                  <a:srcRect b="25487"/>
                  <a:stretch/>
                </pic:blipFill>
                <pic:spPr bwMode="auto">
                  <a:xfrm flipH="1">
                    <a:off x="0" y="0"/>
                    <a:ext cx="9940008" cy="3265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FD9"/>
    <w:multiLevelType w:val="multilevel"/>
    <w:tmpl w:val="AF0E5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3954C1"/>
    <w:multiLevelType w:val="multilevel"/>
    <w:tmpl w:val="4B985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823E07"/>
    <w:multiLevelType w:val="multilevel"/>
    <w:tmpl w:val="9E442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B047DB"/>
    <w:multiLevelType w:val="hybridMultilevel"/>
    <w:tmpl w:val="CAB2A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0D0182"/>
    <w:multiLevelType w:val="multilevel"/>
    <w:tmpl w:val="17A69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9B08D8"/>
    <w:multiLevelType w:val="multilevel"/>
    <w:tmpl w:val="EABE1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2"/>
  </w:num>
  <w:num w:numId="2" w16cid:durableId="353654564">
    <w:abstractNumId w:val="4"/>
  </w:num>
  <w:num w:numId="3" w16cid:durableId="1642691176">
    <w:abstractNumId w:val="1"/>
  </w:num>
  <w:num w:numId="4" w16cid:durableId="1565720919">
    <w:abstractNumId w:val="3"/>
  </w:num>
  <w:num w:numId="5" w16cid:durableId="1507550231">
    <w:abstractNumId w:val="0"/>
  </w:num>
  <w:num w:numId="6" w16cid:durableId="1594702933">
    <w:abstractNumId w:val="5"/>
  </w:num>
  <w:num w:numId="7" w16cid:durableId="703405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B1444"/>
    <w:rsid w:val="001058B5"/>
    <w:rsid w:val="00137E11"/>
    <w:rsid w:val="001C0052"/>
    <w:rsid w:val="001D1703"/>
    <w:rsid w:val="003D4E12"/>
    <w:rsid w:val="004310C1"/>
    <w:rsid w:val="0047204B"/>
    <w:rsid w:val="00524BB3"/>
    <w:rsid w:val="0052510F"/>
    <w:rsid w:val="00565318"/>
    <w:rsid w:val="005E5CB0"/>
    <w:rsid w:val="006848F7"/>
    <w:rsid w:val="00693E1C"/>
    <w:rsid w:val="006B5B8C"/>
    <w:rsid w:val="006C0B90"/>
    <w:rsid w:val="006E00AA"/>
    <w:rsid w:val="007B3559"/>
    <w:rsid w:val="008F18DD"/>
    <w:rsid w:val="009F7C93"/>
    <w:rsid w:val="00A25CD8"/>
    <w:rsid w:val="00A65148"/>
    <w:rsid w:val="00AB6A9D"/>
    <w:rsid w:val="00AC1FA7"/>
    <w:rsid w:val="00B212DC"/>
    <w:rsid w:val="00BF729C"/>
    <w:rsid w:val="00C6065B"/>
    <w:rsid w:val="00CF2274"/>
    <w:rsid w:val="00D373E6"/>
    <w:rsid w:val="00D607B8"/>
    <w:rsid w:val="00DB2441"/>
    <w:rsid w:val="00ED61D0"/>
    <w:rsid w:val="00F80DC5"/>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F2D36"/>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character" w:styleId="Hyperlink">
    <w:name w:val="Hyperlink"/>
    <w:basedOn w:val="DefaultParagraphFont"/>
    <w:uiPriority w:val="99"/>
    <w:unhideWhenUsed/>
    <w:rsid w:val="008F18DD"/>
    <w:rPr>
      <w:color w:val="0563C1" w:themeColor="hyperlink"/>
      <w:u w:val="single"/>
    </w:rPr>
  </w:style>
  <w:style w:type="table" w:customStyle="1" w:styleId="12">
    <w:name w:val="12"/>
    <w:basedOn w:val="TableNormal"/>
    <w:rsid w:val="00693E1C"/>
    <w:rPr>
      <w:rFonts w:ascii="Arial" w:hAnsi="Arial" w:cs="Arial"/>
      <w:sz w:val="22"/>
      <w:szCs w:val="22"/>
      <w:lang w:eastAsia="zh-CN"/>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84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ic.gov.au/privacy/the-privacy-act" TargetMode="External"/><Relationship Id="rId13" Type="http://schemas.openxmlformats.org/officeDocument/2006/relationships/hyperlink" Target="https://www.dss.gov.au/contact/contact-the-depart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https://www.benevolent.org.au/about-us/legal-and-privacy-poli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ss.gov.au/privacy-polic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ss.gov.au/privacy-policy" TargetMode="External"/><Relationship Id="rId4" Type="http://schemas.openxmlformats.org/officeDocument/2006/relationships/webSettings" Target="webSettings.xml"/><Relationship Id="rId9" Type="http://schemas.openxmlformats.org/officeDocument/2006/relationships/hyperlink" Target="https://www.oaic.gov.au/privacy/guidance-and-advice/" TargetMode="External"/><Relationship Id="rId14"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655</Words>
  <Characters>3410</Characters>
  <Application>Microsoft Office Word</Application>
  <DocSecurity>0</DocSecurity>
  <Lines>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hanyue0529@gmail.com</cp:lastModifiedBy>
  <cp:revision>5</cp:revision>
  <dcterms:created xsi:type="dcterms:W3CDTF">2024-06-13T01:56:00Z</dcterms:created>
  <dcterms:modified xsi:type="dcterms:W3CDTF">2024-06-21T01:05:00Z</dcterms:modified>
</cp:coreProperties>
</file>