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4F02C2" w14:textId="7CA4AAF5" w:rsidR="005776E9" w:rsidRPr="00FA4BA2" w:rsidRDefault="00217384" w:rsidP="004405F4">
      <w:pPr>
        <w:pStyle w:val="Title"/>
        <w:spacing w:before="1800" w:line="240" w:lineRule="auto"/>
        <w:contextualSpacing w:val="0"/>
        <w:outlineLvl w:val="0"/>
        <w:rPr>
          <w:rStyle w:val="TitleChar"/>
          <w:rFonts w:ascii="Arial" w:hAnsi="Arial" w:cs="Arial"/>
          <w:noProof/>
          <w:color w:val="FFFFFF" w:themeColor="background1"/>
          <w:sz w:val="48"/>
          <w:szCs w:val="48"/>
          <w:lang w:val="en-US"/>
        </w:rPr>
      </w:pPr>
      <w:r w:rsidRPr="00C55D23">
        <w:rPr>
          <w:rStyle w:val="TitleChar"/>
          <w:rFonts w:ascii="Segoe UI Semibold" w:hAnsi="Segoe UI Semibold" w:cs="Segoe UI Semibold"/>
          <w:noProof/>
          <w:color w:val="FFFFFF" w:themeColor="background1"/>
          <w:sz w:val="96"/>
          <w:szCs w:val="96"/>
          <w:lang w:val="en-US"/>
        </w:rPr>
        <w:drawing>
          <wp:anchor distT="0" distB="0" distL="114300" distR="114300" simplePos="0" relativeHeight="251658240" behindDoc="1" locked="0" layoutInCell="1" allowOverlap="1" wp14:anchorId="74650153" wp14:editId="0CFC24E8">
            <wp:simplePos x="0" y="0"/>
            <wp:positionH relativeFrom="margin">
              <wp:posOffset>-671286</wp:posOffset>
            </wp:positionH>
            <wp:positionV relativeFrom="margin">
              <wp:posOffset>31841</wp:posOffset>
            </wp:positionV>
            <wp:extent cx="7547615" cy="7559265"/>
            <wp:effectExtent l="0" t="0" r="0" b="0"/>
            <wp:wrapNone/>
            <wp:docPr id="46477390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73904" name="Picture 3">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t="29196"/>
                    <a:stretch/>
                  </pic:blipFill>
                  <pic:spPr bwMode="auto">
                    <a:xfrm>
                      <a:off x="0" y="0"/>
                      <a:ext cx="7547615" cy="7559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70DEF" w:rsidRPr="00C55D23">
        <w:rPr>
          <w:rStyle w:val="TitleChar"/>
          <w:rFonts w:ascii="Segoe UI Semibold" w:hAnsi="Segoe UI Semibold" w:cs="Segoe UI Semibold"/>
          <w:noProof/>
          <w:color w:val="FFFFFF" w:themeColor="background1"/>
          <w:sz w:val="96"/>
          <w:szCs w:val="96"/>
          <w:lang w:val="en-US"/>
        </w:rPr>
        <w:t>Consultation</w:t>
      </w:r>
      <w:r w:rsidR="00D70DEF" w:rsidRPr="00C55D23">
        <w:rPr>
          <w:rStyle w:val="TitleChar"/>
          <w:rFonts w:ascii="Segoe UI Semibold" w:hAnsi="Segoe UI Semibold" w:cs="Segoe UI Semibold"/>
          <w:noProof/>
          <w:color w:val="FFFFFF" w:themeColor="background1"/>
          <w:sz w:val="96"/>
          <w:szCs w:val="96"/>
          <w:lang w:val="en-US"/>
        </w:rPr>
        <w:br/>
      </w:r>
      <w:r w:rsidR="00350413" w:rsidRPr="00C55D23">
        <w:rPr>
          <w:rStyle w:val="TitleChar"/>
          <w:rFonts w:ascii="Segoe UI Semibold" w:hAnsi="Segoe UI Semibold" w:cs="Segoe UI Semibold"/>
          <w:noProof/>
          <w:color w:val="FFFFFF" w:themeColor="background1"/>
          <w:sz w:val="96"/>
          <w:szCs w:val="96"/>
          <w:lang w:val="en-US"/>
        </w:rPr>
        <w:t>r</w:t>
      </w:r>
      <w:r w:rsidR="00D70DEF" w:rsidRPr="00C55D23">
        <w:rPr>
          <w:rStyle w:val="TitleChar"/>
          <w:rFonts w:ascii="Segoe UI Semibold" w:hAnsi="Segoe UI Semibold" w:cs="Segoe UI Semibold"/>
          <w:noProof/>
          <w:color w:val="FFFFFF" w:themeColor="background1"/>
          <w:sz w:val="96"/>
          <w:szCs w:val="96"/>
          <w:lang w:val="en-US"/>
        </w:rPr>
        <w:t>eport</w:t>
      </w:r>
      <w:r w:rsidR="00113FDC" w:rsidRPr="00C55D23">
        <w:rPr>
          <w:rStyle w:val="TitleChar"/>
          <w:rFonts w:ascii="Segoe UI Semibold" w:hAnsi="Segoe UI Semibold" w:cs="Segoe UI Semibold"/>
          <w:noProof/>
          <w:color w:val="FFFFFF" w:themeColor="background1"/>
          <w:sz w:val="96"/>
          <w:szCs w:val="96"/>
          <w:lang w:val="en-US"/>
        </w:rPr>
        <w:t xml:space="preserve"> </w:t>
      </w:r>
      <w:r w:rsidR="00BE5A58" w:rsidRPr="00C55D23">
        <w:rPr>
          <w:rStyle w:val="TitleChar"/>
          <w:rFonts w:ascii="Segoe UI Semibold" w:hAnsi="Segoe UI Semibold" w:cs="Segoe UI Semibold"/>
          <w:noProof/>
          <w:color w:val="FFFFFF" w:themeColor="background1"/>
          <w:sz w:val="96"/>
          <w:szCs w:val="96"/>
          <w:lang w:val="en-US"/>
        </w:rPr>
        <w:t>for</w:t>
      </w:r>
      <w:r w:rsidR="004405F4">
        <w:rPr>
          <w:rStyle w:val="TitleChar"/>
          <w:rFonts w:ascii="Segoe UI Semibold" w:hAnsi="Segoe UI Semibold" w:cs="Segoe UI Semibold"/>
          <w:noProof/>
          <w:color w:val="FFFFFF" w:themeColor="background1"/>
          <w:sz w:val="96"/>
          <w:szCs w:val="96"/>
          <w:lang w:val="en-US"/>
        </w:rPr>
        <w:br/>
      </w:r>
      <w:r w:rsidR="004405F4">
        <w:rPr>
          <w:rStyle w:val="TitleChar"/>
          <w:rFonts w:ascii="Arial" w:hAnsi="Arial" w:cs="Arial"/>
          <w:noProof/>
          <w:color w:val="FFFFFF" w:themeColor="background1"/>
          <w:sz w:val="48"/>
          <w:szCs w:val="48"/>
          <w:lang w:val="en-US"/>
        </w:rPr>
        <w:br/>
      </w:r>
      <w:r w:rsidR="004405F4">
        <w:rPr>
          <w:rStyle w:val="TitleChar"/>
          <w:rFonts w:ascii="Arial" w:hAnsi="Arial" w:cs="Arial"/>
          <w:noProof/>
          <w:color w:val="FFFFFF" w:themeColor="background1"/>
          <w:sz w:val="48"/>
          <w:szCs w:val="48"/>
          <w:lang w:val="en-US"/>
        </w:rPr>
        <w:br/>
      </w:r>
      <w:r w:rsidR="6C13C84C" w:rsidRPr="007878C8">
        <w:rPr>
          <w:rStyle w:val="TitleChar"/>
          <w:rFonts w:ascii="Arial" w:hAnsi="Arial" w:cs="Arial"/>
          <w:noProof/>
          <w:color w:val="FFFFFF" w:themeColor="background1"/>
          <w:sz w:val="48"/>
          <w:szCs w:val="48"/>
          <w:lang w:val="en-US"/>
        </w:rPr>
        <w:t>Guide to Applying</w:t>
      </w:r>
      <w:r w:rsidR="4FC29EB4" w:rsidRPr="00FA4BA2">
        <w:rPr>
          <w:rFonts w:ascii="Arial" w:hAnsi="Arial" w:cs="Arial"/>
        </w:rPr>
        <w:br/>
      </w:r>
      <w:r w:rsidR="6C13C84C" w:rsidRPr="007878C8">
        <w:rPr>
          <w:rStyle w:val="TitleChar"/>
          <w:rFonts w:ascii="Arial" w:hAnsi="Arial" w:cs="Arial"/>
          <w:noProof/>
          <w:color w:val="FFFFFF" w:themeColor="background1"/>
          <w:sz w:val="48"/>
          <w:szCs w:val="48"/>
          <w:lang w:val="en-US"/>
        </w:rPr>
        <w:t xml:space="preserve">Australia’s Disability Strategy </w:t>
      </w:r>
      <w:r w:rsidR="4FC29EB4" w:rsidRPr="00FA4BA2">
        <w:rPr>
          <w:rFonts w:ascii="Arial" w:hAnsi="Arial" w:cs="Arial"/>
        </w:rPr>
        <w:br/>
      </w:r>
      <w:r w:rsidR="6C13C84C" w:rsidRPr="007878C8">
        <w:rPr>
          <w:rStyle w:val="TitleChar"/>
          <w:rFonts w:ascii="Arial" w:hAnsi="Arial" w:cs="Arial"/>
          <w:noProof/>
          <w:color w:val="FFFFFF" w:themeColor="background1"/>
          <w:sz w:val="48"/>
          <w:szCs w:val="48"/>
          <w:lang w:val="en-US"/>
        </w:rPr>
        <w:t>2021</w:t>
      </w:r>
      <w:r w:rsidR="00CB5D00" w:rsidRPr="007878C8">
        <w:rPr>
          <w:rStyle w:val="TitleChar"/>
          <w:rFonts w:ascii="Arial" w:hAnsi="Arial" w:cs="Arial"/>
          <w:noProof/>
          <w:color w:val="FFFFFF" w:themeColor="background1"/>
          <w:sz w:val="48"/>
          <w:szCs w:val="48"/>
          <w:lang w:val="en-US"/>
        </w:rPr>
        <w:t>–</w:t>
      </w:r>
      <w:r w:rsidR="6C13C84C" w:rsidRPr="007878C8">
        <w:rPr>
          <w:rStyle w:val="TitleChar"/>
          <w:rFonts w:ascii="Arial" w:hAnsi="Arial" w:cs="Arial"/>
          <w:noProof/>
          <w:color w:val="FFFFFF" w:themeColor="background1"/>
          <w:sz w:val="48"/>
          <w:szCs w:val="48"/>
          <w:lang w:val="en-US"/>
        </w:rPr>
        <w:t>2031</w:t>
      </w:r>
      <w:r w:rsidR="004405F4">
        <w:rPr>
          <w:rStyle w:val="TitleChar"/>
          <w:rFonts w:ascii="Arial" w:hAnsi="Arial" w:cs="Arial"/>
          <w:noProof/>
          <w:color w:val="FFFFFF" w:themeColor="background1"/>
          <w:sz w:val="48"/>
          <w:szCs w:val="48"/>
          <w:lang w:val="en-US"/>
        </w:rPr>
        <w:br/>
      </w:r>
      <w:r w:rsidR="004405F4">
        <w:rPr>
          <w:rStyle w:val="TitleChar"/>
          <w:rFonts w:ascii="Arial" w:hAnsi="Arial" w:cs="Arial"/>
          <w:noProof/>
          <w:color w:val="FFFFFF" w:themeColor="background1"/>
          <w:sz w:val="48"/>
          <w:szCs w:val="48"/>
          <w:lang w:val="en-US"/>
        </w:rPr>
        <w:br/>
      </w:r>
      <w:r w:rsidR="00BE5A58" w:rsidRPr="009A01BC">
        <w:rPr>
          <w:rStyle w:val="TitleChar"/>
          <w:rFonts w:ascii="Arial" w:hAnsi="Arial" w:cs="Arial"/>
          <w:noProof/>
          <w:color w:val="FFFFFF" w:themeColor="background1"/>
          <w:sz w:val="40"/>
          <w:szCs w:val="40"/>
          <w:lang w:val="en-US"/>
        </w:rPr>
        <w:t>and</w:t>
      </w:r>
      <w:r w:rsidR="004405F4">
        <w:rPr>
          <w:rStyle w:val="TitleChar"/>
          <w:rFonts w:ascii="Arial" w:hAnsi="Arial" w:cs="Arial"/>
          <w:noProof/>
          <w:color w:val="FFFFFF" w:themeColor="background1"/>
          <w:sz w:val="40"/>
          <w:szCs w:val="40"/>
          <w:lang w:val="en-US"/>
        </w:rPr>
        <w:br/>
      </w:r>
      <w:r w:rsidR="004405F4">
        <w:rPr>
          <w:rFonts w:ascii="Arial" w:hAnsi="Arial" w:cs="Arial"/>
          <w:noProof/>
          <w:color w:val="FFFFFF" w:themeColor="background1"/>
          <w:sz w:val="48"/>
          <w:szCs w:val="48"/>
          <w:lang w:val="en-US"/>
        </w:rPr>
        <w:br/>
      </w:r>
      <w:r w:rsidR="30D3BEF3" w:rsidRPr="007878C8">
        <w:rPr>
          <w:rStyle w:val="TitleChar"/>
          <w:rFonts w:ascii="Arial" w:hAnsi="Arial" w:cs="Arial"/>
          <w:noProof/>
          <w:color w:val="FFFFFF" w:themeColor="background1"/>
          <w:sz w:val="48"/>
          <w:szCs w:val="48"/>
          <w:lang w:val="en-US"/>
        </w:rPr>
        <w:t xml:space="preserve">Toolkit for </w:t>
      </w:r>
      <w:r w:rsidR="000F3361" w:rsidRPr="007878C8">
        <w:rPr>
          <w:rStyle w:val="TitleChar"/>
          <w:rFonts w:ascii="Arial" w:hAnsi="Arial" w:cs="Arial"/>
          <w:noProof/>
          <w:color w:val="FFFFFF" w:themeColor="background1"/>
          <w:sz w:val="48"/>
          <w:szCs w:val="48"/>
          <w:lang w:val="en-US"/>
        </w:rPr>
        <w:t>e</w:t>
      </w:r>
      <w:r w:rsidR="30D3BEF3" w:rsidRPr="007878C8">
        <w:rPr>
          <w:rStyle w:val="TitleChar"/>
          <w:rFonts w:ascii="Arial" w:hAnsi="Arial" w:cs="Arial"/>
          <w:noProof/>
          <w:color w:val="FFFFFF" w:themeColor="background1"/>
          <w:sz w:val="48"/>
          <w:szCs w:val="48"/>
          <w:lang w:val="en-US"/>
        </w:rPr>
        <w:t xml:space="preserve">ngaging with </w:t>
      </w:r>
      <w:r w:rsidR="000F3361" w:rsidRPr="007878C8">
        <w:rPr>
          <w:rStyle w:val="TitleChar"/>
          <w:rFonts w:ascii="Arial" w:hAnsi="Arial" w:cs="Arial"/>
          <w:noProof/>
          <w:color w:val="FFFFFF" w:themeColor="background1"/>
          <w:sz w:val="48"/>
          <w:szCs w:val="48"/>
          <w:lang w:val="en-US"/>
        </w:rPr>
        <w:t>p</w:t>
      </w:r>
      <w:r w:rsidR="30D3BEF3" w:rsidRPr="007878C8">
        <w:rPr>
          <w:rStyle w:val="TitleChar"/>
          <w:rFonts w:ascii="Arial" w:hAnsi="Arial" w:cs="Arial"/>
          <w:noProof/>
          <w:color w:val="FFFFFF" w:themeColor="background1"/>
          <w:sz w:val="48"/>
          <w:szCs w:val="48"/>
          <w:lang w:val="en-US"/>
        </w:rPr>
        <w:t>eople</w:t>
      </w:r>
      <w:r w:rsidR="004405F4">
        <w:rPr>
          <w:rStyle w:val="TitleChar"/>
          <w:rFonts w:ascii="Arial" w:hAnsi="Arial" w:cs="Arial"/>
          <w:noProof/>
          <w:color w:val="FFFFFF" w:themeColor="background1"/>
          <w:sz w:val="48"/>
          <w:szCs w:val="48"/>
          <w:lang w:val="en-US"/>
        </w:rPr>
        <w:br/>
      </w:r>
      <w:r w:rsidR="30D3BEF3" w:rsidRPr="007878C8">
        <w:rPr>
          <w:rStyle w:val="TitleChar"/>
          <w:rFonts w:ascii="Arial" w:hAnsi="Arial" w:cs="Arial"/>
          <w:noProof/>
          <w:color w:val="FFFFFF" w:themeColor="background1"/>
          <w:sz w:val="48"/>
          <w:szCs w:val="48"/>
          <w:lang w:val="en-US"/>
        </w:rPr>
        <w:t xml:space="preserve">with </w:t>
      </w:r>
      <w:r w:rsidR="000F3361" w:rsidRPr="007878C8">
        <w:rPr>
          <w:rStyle w:val="TitleChar"/>
          <w:rFonts w:ascii="Arial" w:hAnsi="Arial" w:cs="Arial"/>
          <w:noProof/>
          <w:color w:val="FFFFFF" w:themeColor="background1"/>
          <w:sz w:val="48"/>
          <w:szCs w:val="48"/>
          <w:lang w:val="en-US"/>
        </w:rPr>
        <w:t>d</w:t>
      </w:r>
      <w:r w:rsidR="30D3BEF3" w:rsidRPr="007878C8">
        <w:rPr>
          <w:rStyle w:val="TitleChar"/>
          <w:rFonts w:ascii="Arial" w:hAnsi="Arial" w:cs="Arial"/>
          <w:noProof/>
          <w:color w:val="FFFFFF" w:themeColor="background1"/>
          <w:sz w:val="48"/>
          <w:szCs w:val="48"/>
          <w:lang w:val="en-US"/>
        </w:rPr>
        <w:t xml:space="preserve">isability in </w:t>
      </w:r>
      <w:r w:rsidR="000F3361" w:rsidRPr="007878C8">
        <w:rPr>
          <w:rStyle w:val="TitleChar"/>
          <w:rFonts w:ascii="Arial" w:hAnsi="Arial" w:cs="Arial"/>
          <w:noProof/>
          <w:color w:val="FFFFFF" w:themeColor="background1"/>
          <w:sz w:val="48"/>
          <w:szCs w:val="48"/>
          <w:lang w:val="en-US"/>
        </w:rPr>
        <w:t>e</w:t>
      </w:r>
      <w:r w:rsidR="30D3BEF3" w:rsidRPr="007878C8">
        <w:rPr>
          <w:rStyle w:val="TitleChar"/>
          <w:rFonts w:ascii="Arial" w:hAnsi="Arial" w:cs="Arial"/>
          <w:noProof/>
          <w:color w:val="FFFFFF" w:themeColor="background1"/>
          <w:sz w:val="48"/>
          <w:szCs w:val="48"/>
          <w:lang w:val="en-US"/>
        </w:rPr>
        <w:t>valuation</w:t>
      </w:r>
    </w:p>
    <w:p w14:paraId="711CD5D3" w14:textId="77777777" w:rsidR="001F6462" w:rsidRPr="004517FE" w:rsidRDefault="001F6462" w:rsidP="3BBA9188">
      <w:pPr>
        <w:pStyle w:val="Title"/>
        <w:spacing w:before="240"/>
        <w:rPr>
          <w:rStyle w:val="TitleChar"/>
          <w:rFonts w:ascii="Arial" w:hAnsi="Arial" w:cs="Arial"/>
          <w:noProof/>
          <w:color w:val="FFFFFF" w:themeColor="background1"/>
          <w:sz w:val="40"/>
          <w:szCs w:val="40"/>
          <w:lang w:val="en-US"/>
        </w:rPr>
      </w:pPr>
    </w:p>
    <w:p w14:paraId="730A5088" w14:textId="3D07CC28" w:rsidR="00BF67A7" w:rsidRPr="004517FE" w:rsidRDefault="00BF67A7" w:rsidP="00F75B25">
      <w:pPr>
        <w:pStyle w:val="BodyText"/>
        <w:rPr>
          <w:rFonts w:ascii="Arial" w:hAnsi="Arial" w:cs="Arial"/>
        </w:rPr>
        <w:sectPr w:rsidR="00BF67A7" w:rsidRPr="004517FE" w:rsidSect="002D3766">
          <w:headerReference w:type="even" r:id="rId12"/>
          <w:headerReference w:type="default" r:id="rId13"/>
          <w:footerReference w:type="even" r:id="rId14"/>
          <w:footerReference w:type="default" r:id="rId15"/>
          <w:headerReference w:type="first" r:id="rId16"/>
          <w:footerReference w:type="first" r:id="rId17"/>
          <w:pgSz w:w="11906" w:h="16838"/>
          <w:pgMar w:top="1440" w:right="1080" w:bottom="1418" w:left="1080" w:header="708" w:footer="708" w:gutter="0"/>
          <w:cols w:space="708"/>
          <w:docGrid w:linePitch="360"/>
        </w:sectPr>
      </w:pPr>
    </w:p>
    <w:p w14:paraId="4CFEF69B" w14:textId="31789566" w:rsidR="008B0AD3" w:rsidRPr="004517FE" w:rsidRDefault="008B0AD3" w:rsidP="008B0AD3">
      <w:pPr>
        <w:pStyle w:val="Heading2"/>
      </w:pPr>
      <w:bookmarkStart w:id="0" w:name="_Toc1930193053"/>
      <w:bookmarkStart w:id="1" w:name="_Toc198552772"/>
      <w:bookmarkStart w:id="2" w:name="_Toc198564378"/>
      <w:bookmarkStart w:id="3" w:name="_Toc200019156"/>
      <w:bookmarkStart w:id="4" w:name="_Toc200461031"/>
      <w:bookmarkStart w:id="5" w:name="_Toc200462033"/>
      <w:bookmarkStart w:id="6" w:name="_Toc200462900"/>
      <w:bookmarkStart w:id="7" w:name="_Toc207803647"/>
      <w:bookmarkStart w:id="8" w:name="_Toc208324653"/>
      <w:bookmarkStart w:id="9" w:name="_Toc208325364"/>
      <w:bookmarkStart w:id="10" w:name="_Toc208399905"/>
      <w:bookmarkStart w:id="11" w:name="_Toc208403015"/>
      <w:bookmarkStart w:id="12" w:name="_Hlk206488090"/>
      <w:r w:rsidRPr="004517FE">
        <w:lastRenderedPageBreak/>
        <w:t>Copyright notice</w:t>
      </w:r>
      <w:bookmarkEnd w:id="0"/>
      <w:bookmarkEnd w:id="1"/>
      <w:bookmarkEnd w:id="2"/>
      <w:bookmarkEnd w:id="3"/>
      <w:bookmarkEnd w:id="4"/>
      <w:bookmarkEnd w:id="5"/>
      <w:bookmarkEnd w:id="6"/>
      <w:bookmarkEnd w:id="7"/>
      <w:bookmarkEnd w:id="8"/>
      <w:bookmarkEnd w:id="9"/>
      <w:bookmarkEnd w:id="10"/>
      <w:bookmarkEnd w:id="11"/>
    </w:p>
    <w:p w14:paraId="6C4788A0" w14:textId="14CFDC7F" w:rsidR="008B0AD3" w:rsidRPr="004517FE" w:rsidRDefault="008B0AD3" w:rsidP="008B0AD3">
      <w:pPr>
        <w:spacing w:before="240" w:after="240" w:line="240" w:lineRule="auto"/>
        <w:rPr>
          <w:rFonts w:ascii="Arial" w:hAnsi="Arial" w:cs="Arial"/>
        </w:rPr>
      </w:pPr>
      <w:r w:rsidRPr="004517FE">
        <w:rPr>
          <w:rFonts w:ascii="Arial" w:hAnsi="Arial" w:cs="Arial"/>
        </w:rPr>
        <w:t>This document,</w:t>
      </w:r>
      <w:r w:rsidRPr="004517FE">
        <w:rPr>
          <w:rFonts w:ascii="Arial" w:eastAsia="Arial" w:hAnsi="Arial" w:cs="Arial"/>
          <w:i/>
          <w:iCs/>
        </w:rPr>
        <w:t xml:space="preserve"> Consultation Report: Creating a Guide to Applying Australia’s Disability Strategy 2021</w:t>
      </w:r>
      <w:r w:rsidR="00CB5D00" w:rsidRPr="004517FE">
        <w:rPr>
          <w:rFonts w:ascii="Arial" w:eastAsia="Arial" w:hAnsi="Arial" w:cs="Arial"/>
          <w:i/>
          <w:iCs/>
        </w:rPr>
        <w:t>–</w:t>
      </w:r>
      <w:r w:rsidRPr="004517FE">
        <w:rPr>
          <w:rFonts w:ascii="Arial" w:eastAsia="Arial" w:hAnsi="Arial" w:cs="Arial"/>
          <w:i/>
          <w:iCs/>
        </w:rPr>
        <w:t>2031</w:t>
      </w:r>
      <w:r w:rsidRPr="000F3361">
        <w:rPr>
          <w:rFonts w:ascii="Arial" w:eastAsia="Arial" w:hAnsi="Arial" w:cs="Arial"/>
        </w:rPr>
        <w:t xml:space="preserve"> </w:t>
      </w:r>
      <w:r w:rsidRPr="004517FE">
        <w:rPr>
          <w:rFonts w:ascii="Arial" w:eastAsia="Arial" w:hAnsi="Arial" w:cs="Arial"/>
          <w:i/>
          <w:iCs/>
        </w:rPr>
        <w:t>and the</w:t>
      </w:r>
      <w:r w:rsidR="00910B07" w:rsidRPr="004517FE">
        <w:rPr>
          <w:rFonts w:ascii="Arial" w:eastAsia="Arial" w:hAnsi="Arial" w:cs="Arial"/>
          <w:i/>
          <w:iCs/>
        </w:rPr>
        <w:t xml:space="preserve"> </w:t>
      </w:r>
      <w:r w:rsidRPr="004517FE">
        <w:rPr>
          <w:rFonts w:ascii="Arial" w:eastAsia="Arial" w:hAnsi="Arial" w:cs="Arial"/>
          <w:i/>
          <w:iCs/>
        </w:rPr>
        <w:t xml:space="preserve">Toolkit for </w:t>
      </w:r>
      <w:r w:rsidR="00C33D55" w:rsidRPr="004517FE">
        <w:rPr>
          <w:rFonts w:ascii="Arial" w:eastAsia="Arial" w:hAnsi="Arial" w:cs="Arial"/>
          <w:i/>
          <w:iCs/>
        </w:rPr>
        <w:t>e</w:t>
      </w:r>
      <w:r w:rsidRPr="004517FE">
        <w:rPr>
          <w:rFonts w:ascii="Arial" w:eastAsia="Arial" w:hAnsi="Arial" w:cs="Arial"/>
          <w:i/>
          <w:iCs/>
        </w:rPr>
        <w:t xml:space="preserve">ngaging with </w:t>
      </w:r>
      <w:r w:rsidR="00C33D55" w:rsidRPr="004517FE">
        <w:rPr>
          <w:rFonts w:ascii="Arial" w:eastAsia="Arial" w:hAnsi="Arial" w:cs="Arial"/>
          <w:i/>
          <w:iCs/>
        </w:rPr>
        <w:t>p</w:t>
      </w:r>
      <w:r w:rsidRPr="004517FE">
        <w:rPr>
          <w:rFonts w:ascii="Arial" w:eastAsia="Arial" w:hAnsi="Arial" w:cs="Arial"/>
          <w:i/>
          <w:iCs/>
        </w:rPr>
        <w:t xml:space="preserve">eople with </w:t>
      </w:r>
      <w:r w:rsidR="00C33D55" w:rsidRPr="004517FE">
        <w:rPr>
          <w:rFonts w:ascii="Arial" w:eastAsia="Arial" w:hAnsi="Arial" w:cs="Arial"/>
          <w:i/>
          <w:iCs/>
        </w:rPr>
        <w:t>d</w:t>
      </w:r>
      <w:r w:rsidRPr="004517FE">
        <w:rPr>
          <w:rFonts w:ascii="Arial" w:eastAsia="Arial" w:hAnsi="Arial" w:cs="Arial"/>
          <w:i/>
          <w:iCs/>
        </w:rPr>
        <w:t xml:space="preserve">isability in </w:t>
      </w:r>
      <w:r w:rsidR="00C33D55" w:rsidRPr="004517FE">
        <w:rPr>
          <w:rFonts w:ascii="Arial" w:eastAsia="Arial" w:hAnsi="Arial" w:cs="Arial"/>
          <w:i/>
          <w:iCs/>
        </w:rPr>
        <w:t>e</w:t>
      </w:r>
      <w:r w:rsidRPr="004517FE">
        <w:rPr>
          <w:rFonts w:ascii="Arial" w:eastAsia="Arial" w:hAnsi="Arial" w:cs="Arial"/>
          <w:i/>
          <w:iCs/>
        </w:rPr>
        <w:t>valuation</w:t>
      </w:r>
      <w:r w:rsidRPr="004517FE">
        <w:rPr>
          <w:rFonts w:ascii="Arial" w:hAnsi="Arial" w:cs="Arial"/>
        </w:rPr>
        <w:t xml:space="preserve">, is licensed under the </w:t>
      </w:r>
      <w:hyperlink r:id="rId18" w:history="1">
        <w:r w:rsidRPr="000F3361">
          <w:rPr>
            <w:rStyle w:val="Hyperlink"/>
            <w:sz w:val="24"/>
          </w:rPr>
          <w:t>Creative Commons Attribution 4.0 International Licence</w:t>
        </w:r>
      </w:hyperlink>
      <w:r w:rsidRPr="004517FE">
        <w:rPr>
          <w:rFonts w:ascii="Arial" w:hAnsi="Arial" w:cs="Arial"/>
        </w:rPr>
        <w:t>, with the exception of:</w:t>
      </w:r>
    </w:p>
    <w:p w14:paraId="0F5146AF" w14:textId="7730E364" w:rsidR="008B0AD3" w:rsidRPr="004517FE" w:rsidRDefault="008B0AD3" w:rsidP="000F3361">
      <w:pPr>
        <w:pStyle w:val="ListParagraph"/>
        <w:numPr>
          <w:ilvl w:val="0"/>
          <w:numId w:val="73"/>
        </w:numPr>
        <w:spacing w:after="120" w:line="240" w:lineRule="auto"/>
        <w:ind w:left="714" w:hanging="357"/>
        <w:contextualSpacing w:val="0"/>
        <w:rPr>
          <w:rFonts w:ascii="Arial" w:hAnsi="Arial" w:cs="Arial"/>
        </w:rPr>
      </w:pPr>
      <w:r w:rsidRPr="000F3361">
        <w:rPr>
          <w:rFonts w:ascii="Arial" w:hAnsi="Arial" w:cs="Arial"/>
          <w:i/>
          <w:iCs/>
        </w:rPr>
        <w:t>Australia’s Disability Strategy 2021</w:t>
      </w:r>
      <w:r w:rsidR="00CB5D00" w:rsidRPr="004517FE">
        <w:rPr>
          <w:rFonts w:ascii="Arial" w:hAnsi="Arial" w:cs="Arial"/>
          <w:i/>
          <w:iCs/>
        </w:rPr>
        <w:t>–</w:t>
      </w:r>
      <w:r w:rsidRPr="000F3361">
        <w:rPr>
          <w:rFonts w:ascii="Arial" w:hAnsi="Arial" w:cs="Arial"/>
          <w:i/>
          <w:iCs/>
        </w:rPr>
        <w:t>2031</w:t>
      </w:r>
      <w:r w:rsidRPr="004517FE">
        <w:rPr>
          <w:rFonts w:ascii="Arial" w:hAnsi="Arial" w:cs="Arial"/>
        </w:rPr>
        <w:t xml:space="preserve"> logo and branding</w:t>
      </w:r>
    </w:p>
    <w:p w14:paraId="63A8090C" w14:textId="30192442" w:rsidR="008B0AD3" w:rsidRPr="004517FE" w:rsidRDefault="00CC74F9" w:rsidP="000F3361">
      <w:pPr>
        <w:pStyle w:val="ListParagraph"/>
        <w:numPr>
          <w:ilvl w:val="0"/>
          <w:numId w:val="73"/>
        </w:numPr>
        <w:spacing w:after="120" w:line="240" w:lineRule="auto"/>
        <w:ind w:left="714" w:hanging="357"/>
        <w:contextualSpacing w:val="0"/>
        <w:rPr>
          <w:rFonts w:ascii="Arial" w:eastAsia="Arial" w:hAnsi="Arial" w:cs="Arial"/>
        </w:rPr>
      </w:pPr>
      <w:r w:rsidRPr="004517FE">
        <w:rPr>
          <w:rFonts w:ascii="Arial" w:eastAsia="Arial" w:hAnsi="Arial" w:cs="Arial"/>
        </w:rPr>
        <w:t>a</w:t>
      </w:r>
      <w:r w:rsidR="008B0AD3" w:rsidRPr="004517FE">
        <w:rPr>
          <w:rFonts w:ascii="Arial" w:eastAsia="Arial" w:hAnsi="Arial" w:cs="Arial"/>
        </w:rPr>
        <w:t xml:space="preserve">ny third-party material </w:t>
      </w:r>
    </w:p>
    <w:p w14:paraId="40700114" w14:textId="17CCC304" w:rsidR="008B0AD3" w:rsidRPr="004517FE" w:rsidRDefault="00CC74F9" w:rsidP="000F3361">
      <w:pPr>
        <w:pStyle w:val="ListParagraph"/>
        <w:numPr>
          <w:ilvl w:val="0"/>
          <w:numId w:val="73"/>
        </w:numPr>
        <w:spacing w:after="240" w:line="240" w:lineRule="auto"/>
        <w:ind w:left="714" w:hanging="357"/>
        <w:contextualSpacing w:val="0"/>
        <w:rPr>
          <w:rFonts w:ascii="Arial" w:eastAsia="Arial" w:hAnsi="Arial" w:cs="Arial"/>
        </w:rPr>
      </w:pPr>
      <w:r w:rsidRPr="004517FE">
        <w:rPr>
          <w:rFonts w:ascii="Arial" w:eastAsia="Arial" w:hAnsi="Arial" w:cs="Arial"/>
        </w:rPr>
        <w:t>a</w:t>
      </w:r>
      <w:r w:rsidR="008B0AD3" w:rsidRPr="004517FE">
        <w:rPr>
          <w:rFonts w:ascii="Arial" w:eastAsia="Arial" w:hAnsi="Arial" w:cs="Arial"/>
        </w:rPr>
        <w:t>ll images and/or photographs</w:t>
      </w:r>
      <w:r w:rsidR="008B0AD3" w:rsidRPr="004517FE">
        <w:rPr>
          <w:rFonts w:ascii="Arial" w:hAnsi="Arial" w:cs="Arial"/>
        </w:rPr>
        <w:t>.</w:t>
      </w:r>
      <w:r w:rsidR="008B0AD3" w:rsidRPr="004517FE">
        <w:rPr>
          <w:rFonts w:ascii="Arial" w:eastAsia="Arial" w:hAnsi="Arial" w:cs="Arial"/>
        </w:rPr>
        <w:t xml:space="preserve"> </w:t>
      </w:r>
    </w:p>
    <w:p w14:paraId="4E5F0033" w14:textId="29EC3326" w:rsidR="008B0AD3" w:rsidRPr="004517FE" w:rsidRDefault="008B0AD3" w:rsidP="008B0AD3">
      <w:pPr>
        <w:spacing w:before="240" w:after="240" w:line="240" w:lineRule="auto"/>
        <w:rPr>
          <w:rFonts w:ascii="Arial" w:hAnsi="Arial" w:cs="Arial"/>
        </w:rPr>
      </w:pPr>
      <w:r w:rsidRPr="004517FE">
        <w:rPr>
          <w:rFonts w:ascii="Arial" w:hAnsi="Arial" w:cs="Arial"/>
        </w:rPr>
        <w:t xml:space="preserve">More information on this CC BY license is set out at the Creative Commons website: </w:t>
      </w:r>
      <w:hyperlink r:id="rId19" w:history="1">
        <w:r w:rsidRPr="0099100F">
          <w:rPr>
            <w:rStyle w:val="Hyperlink"/>
            <w:sz w:val="24"/>
          </w:rPr>
          <w:t>https://creativecommons.org/licenses/by/4.0/legalcode</w:t>
        </w:r>
      </w:hyperlink>
      <w:r w:rsidR="003A7676" w:rsidRPr="00B4327E">
        <w:rPr>
          <w:rFonts w:ascii="Arial" w:hAnsi="Arial" w:cs="Arial"/>
        </w:rPr>
        <w:t>.</w:t>
      </w:r>
      <w:r w:rsidRPr="004517FE">
        <w:rPr>
          <w:rFonts w:ascii="Arial" w:hAnsi="Arial" w:cs="Arial"/>
        </w:rPr>
        <w:t xml:space="preserve"> </w:t>
      </w:r>
    </w:p>
    <w:bookmarkEnd w:id="12"/>
    <w:p w14:paraId="2E9F8FA1" w14:textId="0F6D35F1" w:rsidR="37EBC65B" w:rsidRPr="005062CD" w:rsidRDefault="008B0AD3" w:rsidP="37EBC65B">
      <w:pPr>
        <w:spacing w:line="240" w:lineRule="auto"/>
        <w:rPr>
          <w:rFonts w:ascii="Arial" w:eastAsia="Arial" w:hAnsi="Arial" w:cs="Arial"/>
        </w:rPr>
      </w:pPr>
      <w:r w:rsidRPr="004517FE">
        <w:rPr>
          <w:rFonts w:ascii="Arial" w:hAnsi="Arial" w:cs="Arial"/>
        </w:rPr>
        <w:t xml:space="preserve">ISBN: </w:t>
      </w:r>
      <w:r w:rsidR="29893678" w:rsidRPr="004517FE">
        <w:rPr>
          <w:rFonts w:ascii="Arial" w:eastAsia="Arial" w:hAnsi="Arial" w:cs="Arial"/>
          <w:color w:val="000000" w:themeColor="text1"/>
        </w:rPr>
        <w:t>978-1-76007-905-5</w:t>
      </w:r>
    </w:p>
    <w:p w14:paraId="3EE4EE6E" w14:textId="72645DBE" w:rsidR="008B0AD3" w:rsidRPr="004517FE" w:rsidRDefault="008B0AD3" w:rsidP="005062CD">
      <w:pPr>
        <w:pStyle w:val="Heading3"/>
      </w:pPr>
      <w:r w:rsidRPr="004517FE">
        <w:t>C</w:t>
      </w:r>
      <w:r w:rsidR="00AC41DA" w:rsidRPr="004517FE">
        <w:t>o</w:t>
      </w:r>
      <w:r w:rsidRPr="004517FE">
        <w:t>pyright</w:t>
      </w:r>
    </w:p>
    <w:p w14:paraId="6F9BCAD3" w14:textId="3FF7213F" w:rsidR="008B0AD3" w:rsidRPr="004517FE" w:rsidRDefault="008B0AD3" w:rsidP="008B0AD3">
      <w:pPr>
        <w:spacing w:line="240" w:lineRule="auto"/>
        <w:rPr>
          <w:rFonts w:ascii="Arial" w:hAnsi="Arial" w:cs="Arial"/>
        </w:rPr>
      </w:pPr>
      <w:r w:rsidRPr="004517FE">
        <w:rPr>
          <w:rFonts w:ascii="Arial" w:hAnsi="Arial" w:cs="Arial"/>
        </w:rPr>
        <w:t>© 2025 Commonwealth of Australia as represented by the Department of Health, Disability and Ageing</w:t>
      </w:r>
      <w:r w:rsidR="0028750A" w:rsidRPr="004517FE">
        <w:rPr>
          <w:rFonts w:ascii="Arial" w:hAnsi="Arial" w:cs="Arial"/>
        </w:rPr>
        <w:t>.</w:t>
      </w:r>
    </w:p>
    <w:p w14:paraId="71FD8953" w14:textId="77777777" w:rsidR="008B0AD3" w:rsidRPr="004517FE" w:rsidRDefault="008B0AD3" w:rsidP="008B0AD3">
      <w:pPr>
        <w:spacing w:line="240" w:lineRule="auto"/>
        <w:rPr>
          <w:rFonts w:ascii="Arial" w:hAnsi="Arial" w:cs="Arial"/>
        </w:rPr>
      </w:pPr>
      <w:r w:rsidRPr="004517FE">
        <w:rPr>
          <w:rFonts w:ascii="Arial" w:hAnsi="Arial" w:cs="Arial"/>
        </w:rPr>
        <w:t>This work is copyright. You may copy, print, download, display and reproduce the whole or part of this work in unaltered form for your own personal use or, if you are part of an organisation, for internal use within your organisation, but only if you or your organisation:</w:t>
      </w:r>
    </w:p>
    <w:p w14:paraId="1DC0A628" w14:textId="77777777" w:rsidR="008B0AD3" w:rsidRPr="004517FE" w:rsidRDefault="008B0AD3" w:rsidP="008B0AD3">
      <w:pPr>
        <w:spacing w:line="240" w:lineRule="auto"/>
        <w:rPr>
          <w:rFonts w:ascii="Arial" w:hAnsi="Arial" w:cs="Arial"/>
        </w:rPr>
      </w:pPr>
      <w:r w:rsidRPr="004517FE">
        <w:rPr>
          <w:rFonts w:ascii="Arial" w:hAnsi="Arial" w:cs="Arial"/>
        </w:rPr>
        <w:t>(a) do not use the copy or reproduction for any commercial purpose; and</w:t>
      </w:r>
    </w:p>
    <w:p w14:paraId="2BB494A1" w14:textId="77777777" w:rsidR="008B0AD3" w:rsidRPr="004517FE" w:rsidRDefault="008B0AD3" w:rsidP="008B0AD3">
      <w:pPr>
        <w:spacing w:line="240" w:lineRule="auto"/>
        <w:rPr>
          <w:rFonts w:ascii="Arial" w:hAnsi="Arial" w:cs="Arial"/>
        </w:rPr>
      </w:pPr>
      <w:r w:rsidRPr="004517FE">
        <w:rPr>
          <w:rFonts w:ascii="Arial" w:hAnsi="Arial" w:cs="Arial"/>
        </w:rPr>
        <w:t>(b) retain this copyright notice and all disclaimer notices as part of that copy or reproduction.</w:t>
      </w:r>
    </w:p>
    <w:p w14:paraId="34531747" w14:textId="77777777" w:rsidR="00AC41DA" w:rsidRPr="004517FE" w:rsidRDefault="00AC41DA" w:rsidP="008B0AD3">
      <w:pPr>
        <w:spacing w:line="240" w:lineRule="auto"/>
        <w:rPr>
          <w:rFonts w:ascii="Arial" w:hAnsi="Arial" w:cs="Arial"/>
        </w:rPr>
      </w:pPr>
    </w:p>
    <w:p w14:paraId="7E9D1422" w14:textId="4F88207C" w:rsidR="008B0AD3" w:rsidRPr="004517FE" w:rsidRDefault="008B0AD3" w:rsidP="008B0AD3">
      <w:pPr>
        <w:spacing w:line="240" w:lineRule="auto"/>
        <w:rPr>
          <w:rFonts w:ascii="Arial" w:hAnsi="Arial" w:cs="Arial"/>
        </w:rPr>
      </w:pPr>
      <w:r w:rsidRPr="004517FE">
        <w:rPr>
          <w:rFonts w:ascii="Arial" w:hAnsi="Arial" w:cs="Arial"/>
        </w:rPr>
        <w:t>Apart from rights as permitted by the Copyright Act 1968 (</w:t>
      </w:r>
      <w:proofErr w:type="spellStart"/>
      <w:r w:rsidRPr="004517FE">
        <w:rPr>
          <w:rFonts w:ascii="Arial" w:hAnsi="Arial" w:cs="Arial"/>
        </w:rPr>
        <w:t>Cth</w:t>
      </w:r>
      <w:proofErr w:type="spellEnd"/>
      <w:r w:rsidRPr="004517FE">
        <w:rPr>
          <w:rFonts w:ascii="Arial" w:hAnsi="Arial" w:cs="Arial"/>
        </w:rPr>
        <w:t>) or allowed by this copyright notice, all other rights are reserved, including (but not limited to) all commercial rights.</w:t>
      </w:r>
    </w:p>
    <w:p w14:paraId="6B1A52D0" w14:textId="77777777" w:rsidR="008B0AD3" w:rsidRPr="004517FE" w:rsidRDefault="008B0AD3" w:rsidP="008B0AD3">
      <w:pPr>
        <w:spacing w:line="240" w:lineRule="auto"/>
        <w:rPr>
          <w:rFonts w:ascii="Arial" w:hAnsi="Arial" w:cs="Arial"/>
        </w:rPr>
      </w:pPr>
    </w:p>
    <w:p w14:paraId="6BE7D625" w14:textId="77777777" w:rsidR="008B0AD3" w:rsidRPr="004517FE" w:rsidRDefault="008B0AD3" w:rsidP="008B0AD3">
      <w:pPr>
        <w:spacing w:line="240" w:lineRule="auto"/>
        <w:rPr>
          <w:rFonts w:ascii="Arial" w:hAnsi="Arial" w:cs="Arial"/>
        </w:rPr>
      </w:pPr>
      <w:r w:rsidRPr="004517FE">
        <w:rPr>
          <w:rFonts w:ascii="Arial" w:hAnsi="Arial" w:cs="Arial"/>
        </w:rPr>
        <w:t xml:space="preserve">Requests and inquiries concerning reproduction and other rights to use are to be sent to the Corporate Communication Branch, Department of Health, Disability and Ageing, GPO Box 9848, Canberra ACT 2601, or via e-mail to </w:t>
      </w:r>
      <w:hyperlink r:id="rId20" w:history="1">
        <w:r w:rsidRPr="0099100F">
          <w:rPr>
            <w:rStyle w:val="Hyperlink"/>
            <w:sz w:val="24"/>
          </w:rPr>
          <w:t>copyright@health.gov.au</w:t>
        </w:r>
      </w:hyperlink>
      <w:r w:rsidRPr="004517FE">
        <w:rPr>
          <w:rFonts w:ascii="Arial" w:hAnsi="Arial" w:cs="Arial"/>
        </w:rPr>
        <w:t xml:space="preserve">.  </w:t>
      </w:r>
    </w:p>
    <w:p w14:paraId="1E91D478" w14:textId="490DFD59" w:rsidR="008B0AD3" w:rsidRPr="004517FE" w:rsidRDefault="008B0AD3" w:rsidP="008B0AD3">
      <w:pPr>
        <w:spacing w:before="0" w:after="120" w:line="240" w:lineRule="auto"/>
        <w:rPr>
          <w:rFonts w:ascii="Arial" w:eastAsia="Arial" w:hAnsi="Arial" w:cs="Arial"/>
        </w:rPr>
      </w:pPr>
    </w:p>
    <w:p w14:paraId="58A5B18C" w14:textId="6FBE8F89" w:rsidR="008B0AD3" w:rsidRPr="004517FE" w:rsidRDefault="008B0AD3" w:rsidP="008B0AD3">
      <w:pPr>
        <w:spacing w:before="0" w:after="120" w:line="240" w:lineRule="auto"/>
        <w:rPr>
          <w:rFonts w:ascii="Arial" w:hAnsi="Arial" w:cs="Arial"/>
        </w:rPr>
      </w:pPr>
      <w:r w:rsidRPr="004517FE">
        <w:rPr>
          <w:rFonts w:ascii="Arial" w:eastAsia="Arial" w:hAnsi="Arial" w:cs="Arial"/>
        </w:rPr>
        <w:t xml:space="preserve">This </w:t>
      </w:r>
      <w:r w:rsidR="00AD37FE" w:rsidRPr="004517FE">
        <w:rPr>
          <w:rFonts w:ascii="Arial" w:eastAsia="Arial" w:hAnsi="Arial" w:cs="Arial"/>
        </w:rPr>
        <w:t>r</w:t>
      </w:r>
      <w:r w:rsidRPr="004517FE">
        <w:rPr>
          <w:rFonts w:ascii="Arial" w:eastAsia="Arial" w:hAnsi="Arial" w:cs="Arial"/>
        </w:rPr>
        <w:t>eport is available online. For further information, go to</w:t>
      </w:r>
      <w:r w:rsidR="0092590A" w:rsidRPr="004517FE">
        <w:rPr>
          <w:rFonts w:ascii="Arial" w:eastAsia="Arial" w:hAnsi="Arial" w:cs="Arial"/>
        </w:rPr>
        <w:t xml:space="preserve"> </w:t>
      </w:r>
      <w:hyperlink r:id="rId21" w:history="1">
        <w:r w:rsidR="003F04D9" w:rsidRPr="00B4327E">
          <w:rPr>
            <w:rStyle w:val="Hyperlink"/>
            <w:rFonts w:cs="Arial"/>
            <w:sz w:val="24"/>
          </w:rPr>
          <w:t>https://www.disabilitygateway.gov.au/ads</w:t>
        </w:r>
      </w:hyperlink>
      <w:r w:rsidR="008C520D" w:rsidRPr="004517FE">
        <w:rPr>
          <w:rFonts w:ascii="Arial" w:hAnsi="Arial" w:cs="Arial"/>
        </w:rPr>
        <w:t>.</w:t>
      </w:r>
    </w:p>
    <w:p w14:paraId="380F2887" w14:textId="77777777" w:rsidR="008B0AD3" w:rsidRPr="004517FE" w:rsidRDefault="008B0AD3" w:rsidP="008B0AD3">
      <w:pPr>
        <w:rPr>
          <w:rFonts w:ascii="Arial" w:hAnsi="Arial" w:cs="Arial"/>
        </w:rPr>
      </w:pPr>
    </w:p>
    <w:p w14:paraId="2C23406E" w14:textId="3F206CBC" w:rsidR="001F6462" w:rsidRPr="004517FE" w:rsidRDefault="009672D7" w:rsidP="0093251E">
      <w:pPr>
        <w:spacing w:before="0" w:line="240" w:lineRule="auto"/>
        <w:rPr>
          <w:rFonts w:ascii="Arial" w:eastAsia="Arial" w:hAnsi="Arial" w:cs="Arial"/>
        </w:rPr>
      </w:pPr>
      <w:bookmarkStart w:id="13" w:name="_Toc179556429"/>
      <w:bookmarkStart w:id="14" w:name="_Toc130806863"/>
      <w:bookmarkStart w:id="15" w:name="_Toc130806937"/>
      <w:bookmarkStart w:id="16" w:name="_Toc130807071"/>
      <w:r w:rsidRPr="004517FE">
        <w:rPr>
          <w:rFonts w:ascii="Arial" w:eastAsia="Arial" w:hAnsi="Arial" w:cs="Arial"/>
        </w:rPr>
        <w:br w:type="page"/>
      </w:r>
      <w:bookmarkStart w:id="17" w:name="Acknowledgements"/>
      <w:bookmarkStart w:id="18" w:name="_Toc196227747"/>
      <w:bookmarkEnd w:id="17"/>
    </w:p>
    <w:p w14:paraId="5DCC7F08" w14:textId="3AC1C3CB" w:rsidR="009672D7" w:rsidRPr="004517FE" w:rsidRDefault="009672D7" w:rsidP="007B7513">
      <w:pPr>
        <w:pStyle w:val="Heading2"/>
      </w:pPr>
      <w:bookmarkStart w:id="19" w:name="Content_Warning"/>
      <w:bookmarkStart w:id="20" w:name="_Toc195533854"/>
      <w:bookmarkStart w:id="21" w:name="_Toc195539387"/>
      <w:bookmarkStart w:id="22" w:name="_Toc195617369"/>
      <w:bookmarkStart w:id="23" w:name="_Toc195617781"/>
      <w:bookmarkStart w:id="24" w:name="_Toc196227748"/>
      <w:bookmarkStart w:id="25" w:name="_Toc200614202"/>
      <w:bookmarkStart w:id="26" w:name="_Toc206055178"/>
      <w:bookmarkStart w:id="27" w:name="_Toc207803649"/>
      <w:bookmarkStart w:id="28" w:name="_Toc208324655"/>
      <w:bookmarkStart w:id="29" w:name="_Toc208325366"/>
      <w:bookmarkStart w:id="30" w:name="_Toc208399907"/>
      <w:bookmarkStart w:id="31" w:name="_Toc208403017"/>
      <w:bookmarkEnd w:id="13"/>
      <w:bookmarkEnd w:id="14"/>
      <w:bookmarkEnd w:id="15"/>
      <w:bookmarkEnd w:id="16"/>
      <w:bookmarkEnd w:id="18"/>
      <w:bookmarkEnd w:id="19"/>
      <w:r w:rsidRPr="004517FE">
        <w:lastRenderedPageBreak/>
        <w:t>Content warning</w:t>
      </w:r>
      <w:bookmarkEnd w:id="20"/>
      <w:bookmarkEnd w:id="21"/>
      <w:bookmarkEnd w:id="22"/>
      <w:bookmarkEnd w:id="23"/>
      <w:bookmarkEnd w:id="24"/>
      <w:bookmarkEnd w:id="25"/>
      <w:bookmarkEnd w:id="26"/>
      <w:bookmarkEnd w:id="27"/>
      <w:bookmarkEnd w:id="28"/>
      <w:bookmarkEnd w:id="29"/>
      <w:bookmarkEnd w:id="30"/>
      <w:bookmarkEnd w:id="31"/>
    </w:p>
    <w:p w14:paraId="67558D6D" w14:textId="287E28FF" w:rsidR="009672D7" w:rsidRPr="004517FE" w:rsidRDefault="009672D7" w:rsidP="3BBA9188">
      <w:pPr>
        <w:rPr>
          <w:rFonts w:ascii="Arial" w:eastAsia="Arial" w:hAnsi="Arial" w:cs="Arial"/>
        </w:rPr>
      </w:pPr>
      <w:r w:rsidRPr="004517FE">
        <w:rPr>
          <w:rFonts w:ascii="Arial" w:eastAsia="Arial" w:hAnsi="Arial" w:cs="Arial"/>
        </w:rPr>
        <w:t>This report contains stories of experiences of discrimination and ableism, which may be difficult for some readers. If you need support to deal with difficult feelings after reading this report, there are free services available to help you.</w:t>
      </w:r>
    </w:p>
    <w:p w14:paraId="581F6FB4" w14:textId="77777777" w:rsidR="009672D7" w:rsidRPr="0099100F" w:rsidRDefault="009672D7" w:rsidP="00B4327E">
      <w:pPr>
        <w:pStyle w:val="Heading3"/>
        <w:spacing w:before="280" w:after="120"/>
        <w:rPr>
          <w:sz w:val="32"/>
          <w:szCs w:val="32"/>
        </w:rPr>
      </w:pPr>
      <w:bookmarkStart w:id="32" w:name="_Toc195533855"/>
      <w:bookmarkStart w:id="33" w:name="_Toc195534149"/>
      <w:bookmarkStart w:id="34" w:name="_Toc195534448"/>
      <w:bookmarkStart w:id="35" w:name="_Toc195534655"/>
      <w:bookmarkStart w:id="36" w:name="_Toc195539388"/>
      <w:bookmarkStart w:id="37" w:name="_Toc195617370"/>
      <w:bookmarkStart w:id="38" w:name="_Toc195617782"/>
      <w:bookmarkStart w:id="39" w:name="_Toc196227749"/>
      <w:bookmarkStart w:id="40" w:name="_Toc207803650"/>
      <w:bookmarkStart w:id="41" w:name="_Toc208324656"/>
      <w:bookmarkStart w:id="42" w:name="_Toc208325367"/>
      <w:bookmarkStart w:id="43" w:name="_Toc208399908"/>
      <w:bookmarkStart w:id="44" w:name="_Toc208403018"/>
      <w:r w:rsidRPr="0099100F">
        <w:rPr>
          <w:sz w:val="32"/>
          <w:szCs w:val="32"/>
        </w:rPr>
        <w:t>Lifeline Crisis Support</w:t>
      </w:r>
      <w:bookmarkEnd w:id="32"/>
      <w:bookmarkEnd w:id="33"/>
      <w:bookmarkEnd w:id="34"/>
      <w:bookmarkEnd w:id="35"/>
      <w:bookmarkEnd w:id="36"/>
      <w:bookmarkEnd w:id="37"/>
      <w:bookmarkEnd w:id="38"/>
      <w:bookmarkEnd w:id="39"/>
      <w:bookmarkEnd w:id="40"/>
      <w:bookmarkEnd w:id="41"/>
      <w:bookmarkEnd w:id="42"/>
      <w:bookmarkEnd w:id="43"/>
      <w:bookmarkEnd w:id="44"/>
    </w:p>
    <w:p w14:paraId="490D35D1" w14:textId="4D555930" w:rsidR="009672D7" w:rsidRPr="004517FE" w:rsidRDefault="0066373D" w:rsidP="00F505FD">
      <w:pPr>
        <w:pStyle w:val="ListParagraph"/>
        <w:numPr>
          <w:ilvl w:val="0"/>
          <w:numId w:val="8"/>
        </w:numPr>
        <w:spacing w:before="0" w:after="120" w:line="240" w:lineRule="auto"/>
        <w:ind w:left="714" w:hanging="357"/>
        <w:contextualSpacing w:val="0"/>
        <w:rPr>
          <w:rFonts w:ascii="Arial" w:eastAsia="Arial" w:hAnsi="Arial" w:cs="Arial"/>
        </w:rPr>
      </w:pPr>
      <w:r w:rsidRPr="004517FE">
        <w:rPr>
          <w:rFonts w:ascii="Arial" w:eastAsia="Arial" w:hAnsi="Arial" w:cs="Arial"/>
        </w:rPr>
        <w:t>P</w:t>
      </w:r>
      <w:r w:rsidR="009672D7" w:rsidRPr="004517FE">
        <w:rPr>
          <w:rFonts w:ascii="Arial" w:eastAsia="Arial" w:hAnsi="Arial" w:cs="Arial"/>
        </w:rPr>
        <w:t>rovides support when you are feeling overwhelmed, having difficulty coping or thinking about suicide</w:t>
      </w:r>
    </w:p>
    <w:p w14:paraId="4DFCB5B0" w14:textId="0613A35C" w:rsidR="0066373D" w:rsidRPr="004517FE" w:rsidRDefault="0066373D" w:rsidP="0066373D">
      <w:pPr>
        <w:pStyle w:val="ListParagraph"/>
        <w:numPr>
          <w:ilvl w:val="0"/>
          <w:numId w:val="8"/>
        </w:numPr>
        <w:spacing w:before="0" w:after="120" w:line="240" w:lineRule="auto"/>
        <w:ind w:left="714" w:hanging="357"/>
        <w:contextualSpacing w:val="0"/>
        <w:rPr>
          <w:rFonts w:ascii="Arial" w:eastAsia="Arial" w:hAnsi="Arial" w:cs="Arial"/>
        </w:rPr>
      </w:pPr>
      <w:r w:rsidRPr="004517FE">
        <w:rPr>
          <w:rFonts w:ascii="Arial" w:eastAsia="Arial" w:hAnsi="Arial" w:cs="Arial"/>
        </w:rPr>
        <w:t xml:space="preserve">Available </w:t>
      </w:r>
      <w:r w:rsidR="00663CA8" w:rsidRPr="004517FE">
        <w:rPr>
          <w:rFonts w:ascii="Arial" w:eastAsia="Arial" w:hAnsi="Arial" w:cs="Arial"/>
        </w:rPr>
        <w:t>24 hours a day, 7 days a week</w:t>
      </w:r>
    </w:p>
    <w:p w14:paraId="2C9C2975" w14:textId="29E70B77" w:rsidR="009672D7" w:rsidRPr="004517FE" w:rsidRDefault="009672D7" w:rsidP="00EC7351">
      <w:pPr>
        <w:pStyle w:val="ListParagraph"/>
        <w:numPr>
          <w:ilvl w:val="0"/>
          <w:numId w:val="8"/>
        </w:numPr>
        <w:spacing w:before="0" w:after="120" w:line="240" w:lineRule="auto"/>
        <w:ind w:left="714" w:hanging="357"/>
        <w:contextualSpacing w:val="0"/>
        <w:rPr>
          <w:rFonts w:ascii="Arial" w:eastAsia="Arial" w:hAnsi="Arial" w:cs="Arial"/>
        </w:rPr>
      </w:pPr>
      <w:r w:rsidRPr="004517FE">
        <w:rPr>
          <w:rFonts w:ascii="Arial" w:eastAsia="Arial" w:hAnsi="Arial" w:cs="Arial"/>
        </w:rPr>
        <w:t xml:space="preserve">Speak to a crisis support worker by telephone on 13 11 14 </w:t>
      </w:r>
    </w:p>
    <w:p w14:paraId="7DEF3CED" w14:textId="33BFFF78" w:rsidR="009672D7" w:rsidRPr="004517FE" w:rsidRDefault="009672D7" w:rsidP="00EC7351">
      <w:pPr>
        <w:pStyle w:val="ListParagraph"/>
        <w:numPr>
          <w:ilvl w:val="0"/>
          <w:numId w:val="8"/>
        </w:numPr>
        <w:spacing w:before="0" w:after="120" w:line="240" w:lineRule="auto"/>
        <w:ind w:left="714" w:hanging="357"/>
        <w:contextualSpacing w:val="0"/>
        <w:rPr>
          <w:rFonts w:ascii="Arial" w:eastAsia="Arial" w:hAnsi="Arial" w:cs="Arial"/>
          <w:lang w:val="en-GB"/>
        </w:rPr>
      </w:pPr>
      <w:r w:rsidRPr="004517FE">
        <w:rPr>
          <w:rFonts w:ascii="Arial" w:eastAsia="Arial" w:hAnsi="Arial" w:cs="Arial"/>
        </w:rPr>
        <w:t>Website</w:t>
      </w:r>
      <w:r w:rsidRPr="004517FE">
        <w:rPr>
          <w:rFonts w:ascii="Arial" w:eastAsia="Arial" w:hAnsi="Arial" w:cs="Arial"/>
          <w:lang w:val="en-GB"/>
        </w:rPr>
        <w:t xml:space="preserve">: </w:t>
      </w:r>
      <w:hyperlink r:id="rId22" w:history="1">
        <w:r w:rsidR="00F33339" w:rsidRPr="00EC7351">
          <w:rPr>
            <w:rStyle w:val="Hyperlink"/>
            <w:sz w:val="24"/>
          </w:rPr>
          <w:t>https://www.</w:t>
        </w:r>
        <w:r w:rsidR="002F3CC1" w:rsidRPr="004517FE">
          <w:rPr>
            <w:rStyle w:val="Hyperlink"/>
            <w:rFonts w:eastAsia="Arial" w:cs="Arial"/>
            <w:sz w:val="24"/>
            <w:lang w:val="en-GB"/>
          </w:rPr>
          <w:t>lifeline.org.au/131114/</w:t>
        </w:r>
        <w:r w:rsidR="002F3CC1" w:rsidRPr="00EC7351">
          <w:rPr>
            <w:rStyle w:val="Hyperlink"/>
            <w:sz w:val="24"/>
          </w:rPr>
          <w:t xml:space="preserve"> </w:t>
        </w:r>
      </w:hyperlink>
      <w:hyperlink r:id="rId23"/>
    </w:p>
    <w:p w14:paraId="5E013E9E" w14:textId="0A7C0B35" w:rsidR="009672D7" w:rsidRPr="00EC7351" w:rsidRDefault="009672D7" w:rsidP="0099100F">
      <w:pPr>
        <w:pStyle w:val="Heading3"/>
        <w:spacing w:before="400" w:after="120"/>
        <w:rPr>
          <w:sz w:val="32"/>
          <w:szCs w:val="32"/>
        </w:rPr>
      </w:pPr>
      <w:bookmarkStart w:id="45" w:name="_Toc195533856"/>
      <w:bookmarkStart w:id="46" w:name="_Toc195534150"/>
      <w:bookmarkStart w:id="47" w:name="_Toc195534449"/>
      <w:bookmarkStart w:id="48" w:name="_Toc195534656"/>
      <w:bookmarkStart w:id="49" w:name="_Toc195539389"/>
      <w:bookmarkStart w:id="50" w:name="_Toc195617371"/>
      <w:bookmarkStart w:id="51" w:name="_Toc195617783"/>
      <w:bookmarkStart w:id="52" w:name="_Toc196227750"/>
      <w:bookmarkStart w:id="53" w:name="_Toc207803651"/>
      <w:bookmarkStart w:id="54" w:name="_Toc208324657"/>
      <w:bookmarkStart w:id="55" w:name="_Toc208325368"/>
      <w:bookmarkStart w:id="56" w:name="_Toc208399909"/>
      <w:bookmarkStart w:id="57" w:name="_Toc208403019"/>
      <w:r w:rsidRPr="00EC7351">
        <w:rPr>
          <w:sz w:val="32"/>
          <w:szCs w:val="32"/>
        </w:rPr>
        <w:t>Beyond Blue Support Service</w:t>
      </w:r>
      <w:bookmarkEnd w:id="45"/>
      <w:bookmarkEnd w:id="46"/>
      <w:bookmarkEnd w:id="47"/>
      <w:bookmarkEnd w:id="48"/>
      <w:bookmarkEnd w:id="49"/>
      <w:bookmarkEnd w:id="50"/>
      <w:bookmarkEnd w:id="51"/>
      <w:bookmarkEnd w:id="52"/>
      <w:bookmarkEnd w:id="53"/>
      <w:bookmarkEnd w:id="54"/>
      <w:bookmarkEnd w:id="55"/>
      <w:bookmarkEnd w:id="56"/>
      <w:bookmarkEnd w:id="57"/>
    </w:p>
    <w:p w14:paraId="492EBB9E" w14:textId="40545FBC" w:rsidR="00147522" w:rsidRPr="004517FE" w:rsidRDefault="00147522" w:rsidP="00EC7351">
      <w:pPr>
        <w:pStyle w:val="ListParagraph"/>
        <w:numPr>
          <w:ilvl w:val="0"/>
          <w:numId w:val="8"/>
        </w:numPr>
        <w:spacing w:after="120"/>
        <w:contextualSpacing w:val="0"/>
      </w:pPr>
      <w:r w:rsidRPr="004517FE">
        <w:rPr>
          <w:rFonts w:ascii="Arial" w:eastAsia="Arial" w:hAnsi="Arial" w:cs="Arial"/>
        </w:rPr>
        <w:t>Short-term counselling, advice and referral services</w:t>
      </w:r>
    </w:p>
    <w:p w14:paraId="6163E574" w14:textId="77777777" w:rsidR="00A16DCF" w:rsidRPr="004517FE" w:rsidRDefault="00A16DCF" w:rsidP="00EC7351">
      <w:pPr>
        <w:pStyle w:val="ListParagraph"/>
        <w:numPr>
          <w:ilvl w:val="0"/>
          <w:numId w:val="8"/>
        </w:numPr>
        <w:spacing w:before="0" w:after="120" w:line="240" w:lineRule="auto"/>
        <w:ind w:left="714" w:hanging="357"/>
        <w:contextualSpacing w:val="0"/>
        <w:rPr>
          <w:rFonts w:ascii="Arial" w:eastAsia="Arial" w:hAnsi="Arial" w:cs="Arial"/>
        </w:rPr>
      </w:pPr>
      <w:r w:rsidRPr="004517FE">
        <w:rPr>
          <w:rFonts w:ascii="Arial" w:eastAsia="Arial" w:hAnsi="Arial" w:cs="Arial"/>
        </w:rPr>
        <w:t xml:space="preserve">Available 24 hours a day, 7 days a week </w:t>
      </w:r>
    </w:p>
    <w:p w14:paraId="70CC0A3D" w14:textId="0BF05F53" w:rsidR="009672D7" w:rsidRPr="004517FE" w:rsidRDefault="009672D7" w:rsidP="00EC7351">
      <w:pPr>
        <w:pStyle w:val="ListParagraph"/>
        <w:numPr>
          <w:ilvl w:val="0"/>
          <w:numId w:val="8"/>
        </w:numPr>
        <w:spacing w:before="0" w:after="120" w:line="240" w:lineRule="auto"/>
        <w:ind w:left="714" w:hanging="357"/>
        <w:contextualSpacing w:val="0"/>
        <w:rPr>
          <w:rFonts w:ascii="Arial" w:eastAsia="Arial" w:hAnsi="Arial" w:cs="Arial"/>
        </w:rPr>
      </w:pPr>
      <w:r w:rsidRPr="004517FE">
        <w:rPr>
          <w:rFonts w:ascii="Arial" w:eastAsia="Arial" w:hAnsi="Arial" w:cs="Arial"/>
        </w:rPr>
        <w:t>Telephone 1300 224 636</w:t>
      </w:r>
    </w:p>
    <w:p w14:paraId="5EB1B401" w14:textId="17B43350" w:rsidR="009672D7" w:rsidRPr="004517FE" w:rsidRDefault="009672D7" w:rsidP="00EC7351">
      <w:pPr>
        <w:pStyle w:val="ListParagraph"/>
        <w:numPr>
          <w:ilvl w:val="0"/>
          <w:numId w:val="8"/>
        </w:numPr>
        <w:spacing w:before="0" w:after="120" w:line="240" w:lineRule="auto"/>
        <w:ind w:left="714" w:hanging="357"/>
        <w:contextualSpacing w:val="0"/>
        <w:rPr>
          <w:rFonts w:ascii="Arial" w:eastAsia="Arial" w:hAnsi="Arial" w:cs="Arial"/>
        </w:rPr>
      </w:pPr>
      <w:r w:rsidRPr="004517FE">
        <w:rPr>
          <w:rFonts w:ascii="Arial" w:eastAsia="Arial" w:hAnsi="Arial" w:cs="Arial"/>
        </w:rPr>
        <w:t xml:space="preserve">Chat online </w:t>
      </w:r>
    </w:p>
    <w:p w14:paraId="35E15D6C" w14:textId="3DEC507D" w:rsidR="009672D7" w:rsidRPr="004517FE" w:rsidRDefault="009672D7" w:rsidP="00EC7351">
      <w:pPr>
        <w:pStyle w:val="ListParagraph"/>
        <w:numPr>
          <w:ilvl w:val="0"/>
          <w:numId w:val="8"/>
        </w:numPr>
        <w:spacing w:before="0" w:after="120" w:line="240" w:lineRule="auto"/>
        <w:ind w:left="714" w:hanging="357"/>
        <w:contextualSpacing w:val="0"/>
        <w:rPr>
          <w:rFonts w:ascii="Arial" w:eastAsia="Arial" w:hAnsi="Arial" w:cs="Arial"/>
          <w:lang w:val="en-GB"/>
        </w:rPr>
      </w:pPr>
      <w:r w:rsidRPr="004517FE">
        <w:rPr>
          <w:rFonts w:ascii="Arial" w:eastAsia="Arial" w:hAnsi="Arial" w:cs="Arial"/>
        </w:rPr>
        <w:t>Website:</w:t>
      </w:r>
      <w:r w:rsidR="002F3CC1" w:rsidRPr="004517FE">
        <w:rPr>
          <w:rFonts w:ascii="Arial" w:eastAsia="Arial" w:hAnsi="Arial" w:cs="Arial"/>
        </w:rPr>
        <w:t xml:space="preserve"> </w:t>
      </w:r>
      <w:hyperlink r:id="rId24" w:history="1">
        <w:r w:rsidR="002F3CC1" w:rsidRPr="00EC7351">
          <w:rPr>
            <w:rStyle w:val="Hyperlink"/>
            <w:sz w:val="24"/>
          </w:rPr>
          <w:t>https://</w:t>
        </w:r>
        <w:r w:rsidR="002F3CC1" w:rsidRPr="004517FE">
          <w:rPr>
            <w:rStyle w:val="Hyperlink"/>
            <w:rFonts w:eastAsia="Arial" w:cs="Arial"/>
            <w:sz w:val="24"/>
          </w:rPr>
          <w:t>www.beyondblue.org.au/get-support</w:t>
        </w:r>
      </w:hyperlink>
    </w:p>
    <w:p w14:paraId="21C9D586" w14:textId="53C69604" w:rsidR="009672D7" w:rsidRPr="00EC7351" w:rsidRDefault="009672D7" w:rsidP="00EC7351">
      <w:pPr>
        <w:pStyle w:val="Heading3"/>
        <w:spacing w:before="400" w:after="120"/>
        <w:rPr>
          <w:sz w:val="32"/>
          <w:szCs w:val="32"/>
        </w:rPr>
      </w:pPr>
      <w:bookmarkStart w:id="58" w:name="_Toc195533857"/>
      <w:bookmarkStart w:id="59" w:name="_Toc195534151"/>
      <w:bookmarkStart w:id="60" w:name="_Toc195534450"/>
      <w:bookmarkStart w:id="61" w:name="_Toc195534657"/>
      <w:bookmarkStart w:id="62" w:name="_Toc195539390"/>
      <w:bookmarkStart w:id="63" w:name="_Toc195617372"/>
      <w:bookmarkStart w:id="64" w:name="_Toc195617784"/>
      <w:bookmarkStart w:id="65" w:name="_Toc196227751"/>
      <w:bookmarkStart w:id="66" w:name="_Toc207803652"/>
      <w:bookmarkStart w:id="67" w:name="_Toc208324658"/>
      <w:bookmarkStart w:id="68" w:name="_Toc208325369"/>
      <w:bookmarkStart w:id="69" w:name="_Toc208399910"/>
      <w:bookmarkStart w:id="70" w:name="_Toc208403020"/>
      <w:r w:rsidRPr="00EC7351">
        <w:rPr>
          <w:sz w:val="32"/>
          <w:szCs w:val="32"/>
        </w:rPr>
        <w:t>1800RESPECT – National domestic, family and sexual violence counselling, information and support service</w:t>
      </w:r>
      <w:bookmarkEnd w:id="58"/>
      <w:bookmarkEnd w:id="59"/>
      <w:bookmarkEnd w:id="60"/>
      <w:bookmarkEnd w:id="61"/>
      <w:bookmarkEnd w:id="62"/>
      <w:bookmarkEnd w:id="63"/>
      <w:bookmarkEnd w:id="64"/>
      <w:bookmarkEnd w:id="65"/>
      <w:bookmarkEnd w:id="66"/>
      <w:bookmarkEnd w:id="67"/>
      <w:bookmarkEnd w:id="68"/>
      <w:bookmarkEnd w:id="69"/>
      <w:bookmarkEnd w:id="70"/>
    </w:p>
    <w:p w14:paraId="57112EA0" w14:textId="17FDA0B7" w:rsidR="009672D7" w:rsidRPr="004517FE" w:rsidRDefault="00663CA8" w:rsidP="00EC7351">
      <w:pPr>
        <w:pStyle w:val="ListParagraph"/>
        <w:numPr>
          <w:ilvl w:val="0"/>
          <w:numId w:val="8"/>
        </w:numPr>
        <w:spacing w:before="0" w:after="120" w:line="240" w:lineRule="auto"/>
        <w:ind w:left="714" w:hanging="357"/>
        <w:contextualSpacing w:val="0"/>
        <w:rPr>
          <w:rFonts w:ascii="Arial" w:eastAsia="Arial" w:hAnsi="Arial" w:cs="Arial"/>
        </w:rPr>
      </w:pPr>
      <w:r w:rsidRPr="004517FE">
        <w:rPr>
          <w:rFonts w:ascii="Arial" w:eastAsia="Arial" w:hAnsi="Arial" w:cs="Arial"/>
        </w:rPr>
        <w:t>S</w:t>
      </w:r>
      <w:r w:rsidR="009672D7" w:rsidRPr="004517FE">
        <w:rPr>
          <w:rFonts w:ascii="Arial" w:eastAsia="Arial" w:hAnsi="Arial" w:cs="Arial"/>
        </w:rPr>
        <w:t>upport if you are affected by sexual assault or domestic and family violence or abuse</w:t>
      </w:r>
    </w:p>
    <w:p w14:paraId="46926A9C" w14:textId="54E85EC7" w:rsidR="00AC74BC" w:rsidRPr="00EC7351" w:rsidRDefault="00AC74BC" w:rsidP="00EC7351">
      <w:pPr>
        <w:pStyle w:val="ListParagraph"/>
        <w:numPr>
          <w:ilvl w:val="0"/>
          <w:numId w:val="8"/>
        </w:numPr>
        <w:spacing w:before="0" w:after="120" w:line="240" w:lineRule="auto"/>
        <w:ind w:left="714" w:hanging="357"/>
        <w:contextualSpacing w:val="0"/>
        <w:rPr>
          <w:rFonts w:ascii="Arial" w:eastAsia="Arial" w:hAnsi="Arial" w:cs="Arial"/>
        </w:rPr>
      </w:pPr>
      <w:r w:rsidRPr="004517FE">
        <w:rPr>
          <w:rFonts w:ascii="Arial" w:eastAsia="Arial" w:hAnsi="Arial" w:cs="Arial"/>
        </w:rPr>
        <w:t>Available 24 hours a day, 7 days a week</w:t>
      </w:r>
    </w:p>
    <w:p w14:paraId="28F2A1B3" w14:textId="77777777" w:rsidR="00AC74BC" w:rsidRPr="004517FE" w:rsidRDefault="009672D7" w:rsidP="00EC7351">
      <w:pPr>
        <w:pStyle w:val="ListParagraph"/>
        <w:numPr>
          <w:ilvl w:val="0"/>
          <w:numId w:val="8"/>
        </w:numPr>
        <w:spacing w:before="0" w:after="120" w:line="240" w:lineRule="auto"/>
        <w:ind w:left="714" w:hanging="357"/>
        <w:contextualSpacing w:val="0"/>
        <w:rPr>
          <w:rFonts w:ascii="Arial" w:eastAsia="Arial" w:hAnsi="Arial" w:cs="Arial"/>
        </w:rPr>
      </w:pPr>
      <w:r w:rsidRPr="004517FE">
        <w:rPr>
          <w:rFonts w:ascii="Arial" w:eastAsia="Arial" w:hAnsi="Arial" w:cs="Arial"/>
        </w:rPr>
        <w:t>Telephone 1800 737 732</w:t>
      </w:r>
    </w:p>
    <w:p w14:paraId="4C9C974C" w14:textId="60FBA37C" w:rsidR="009672D7" w:rsidRPr="004517FE" w:rsidRDefault="009672D7" w:rsidP="00EC7351">
      <w:pPr>
        <w:pStyle w:val="ListParagraph"/>
        <w:numPr>
          <w:ilvl w:val="0"/>
          <w:numId w:val="8"/>
        </w:numPr>
        <w:spacing w:before="0" w:after="120" w:line="240" w:lineRule="auto"/>
        <w:ind w:left="714" w:hanging="357"/>
        <w:contextualSpacing w:val="0"/>
        <w:rPr>
          <w:rFonts w:ascii="Arial" w:eastAsia="Arial" w:hAnsi="Arial" w:cs="Arial"/>
        </w:rPr>
      </w:pPr>
      <w:r w:rsidRPr="004517FE">
        <w:rPr>
          <w:rFonts w:ascii="Arial" w:eastAsia="Arial" w:hAnsi="Arial" w:cs="Arial"/>
        </w:rPr>
        <w:t>Chat online</w:t>
      </w:r>
    </w:p>
    <w:p w14:paraId="2E65282F" w14:textId="4D1A2BCC" w:rsidR="009672D7" w:rsidRPr="004517FE" w:rsidRDefault="009672D7" w:rsidP="00EC7351">
      <w:pPr>
        <w:pStyle w:val="ListParagraph"/>
        <w:numPr>
          <w:ilvl w:val="0"/>
          <w:numId w:val="8"/>
        </w:numPr>
        <w:spacing w:before="0" w:after="120" w:line="240" w:lineRule="auto"/>
        <w:ind w:left="714" w:hanging="357"/>
        <w:contextualSpacing w:val="0"/>
        <w:rPr>
          <w:rFonts w:ascii="Arial" w:eastAsia="Arial" w:hAnsi="Arial" w:cs="Arial"/>
          <w:lang w:val="en-GB"/>
        </w:rPr>
      </w:pPr>
      <w:r w:rsidRPr="004517FE">
        <w:rPr>
          <w:rFonts w:ascii="Arial" w:eastAsia="Arial" w:hAnsi="Arial" w:cs="Arial"/>
        </w:rPr>
        <w:t>Website:</w:t>
      </w:r>
      <w:r w:rsidRPr="004517FE">
        <w:rPr>
          <w:rFonts w:ascii="Arial" w:eastAsia="Arial" w:hAnsi="Arial" w:cs="Arial"/>
          <w:lang w:val="en-GB"/>
        </w:rPr>
        <w:t xml:space="preserve"> </w:t>
      </w:r>
      <w:hyperlink r:id="rId25" w:history="1">
        <w:r w:rsidR="00D84FFF" w:rsidRPr="004517FE">
          <w:rPr>
            <w:rStyle w:val="Hyperlink"/>
            <w:rFonts w:eastAsia="Arial" w:cs="Arial"/>
            <w:sz w:val="24"/>
            <w:lang w:val="en-GB"/>
          </w:rPr>
          <w:t>https://1800respect.org.au</w:t>
        </w:r>
      </w:hyperlink>
    </w:p>
    <w:p w14:paraId="79C36A4A" w14:textId="77777777" w:rsidR="009672D7" w:rsidRPr="00EC7351" w:rsidRDefault="009672D7" w:rsidP="0099100F">
      <w:pPr>
        <w:pStyle w:val="Heading3"/>
        <w:spacing w:before="400" w:after="120"/>
        <w:rPr>
          <w:sz w:val="32"/>
          <w:szCs w:val="32"/>
        </w:rPr>
      </w:pPr>
      <w:bookmarkStart w:id="71" w:name="_Toc195533858"/>
      <w:bookmarkStart w:id="72" w:name="_Toc195534152"/>
      <w:bookmarkStart w:id="73" w:name="_Toc195534451"/>
      <w:bookmarkStart w:id="74" w:name="_Toc195534658"/>
      <w:bookmarkStart w:id="75" w:name="_Toc195539391"/>
      <w:bookmarkStart w:id="76" w:name="_Toc195617373"/>
      <w:bookmarkStart w:id="77" w:name="_Toc195617785"/>
      <w:bookmarkStart w:id="78" w:name="_Toc196227752"/>
      <w:bookmarkStart w:id="79" w:name="_Toc207803653"/>
      <w:bookmarkStart w:id="80" w:name="_Toc208324659"/>
      <w:bookmarkStart w:id="81" w:name="_Toc208325370"/>
      <w:bookmarkStart w:id="82" w:name="_Toc208399911"/>
      <w:bookmarkStart w:id="83" w:name="_Toc208403021"/>
      <w:r w:rsidRPr="00EC7351">
        <w:rPr>
          <w:sz w:val="32"/>
          <w:szCs w:val="32"/>
        </w:rPr>
        <w:t>13 YARN</w:t>
      </w:r>
      <w:bookmarkEnd w:id="71"/>
      <w:bookmarkEnd w:id="72"/>
      <w:bookmarkEnd w:id="73"/>
      <w:bookmarkEnd w:id="74"/>
      <w:bookmarkEnd w:id="75"/>
      <w:bookmarkEnd w:id="76"/>
      <w:bookmarkEnd w:id="77"/>
      <w:bookmarkEnd w:id="78"/>
      <w:bookmarkEnd w:id="79"/>
      <w:bookmarkEnd w:id="80"/>
      <w:bookmarkEnd w:id="81"/>
      <w:bookmarkEnd w:id="82"/>
      <w:bookmarkEnd w:id="83"/>
    </w:p>
    <w:p w14:paraId="5133A75E" w14:textId="77777777" w:rsidR="00A42FD8" w:rsidRPr="0099100F" w:rsidRDefault="009672D7" w:rsidP="00EC7351">
      <w:pPr>
        <w:pStyle w:val="ListParagraph"/>
        <w:numPr>
          <w:ilvl w:val="0"/>
          <w:numId w:val="7"/>
        </w:numPr>
        <w:spacing w:before="0" w:after="120" w:line="240" w:lineRule="auto"/>
        <w:ind w:left="714" w:hanging="357"/>
        <w:contextualSpacing w:val="0"/>
        <w:rPr>
          <w:rFonts w:ascii="Arial" w:eastAsia="Arial" w:hAnsi="Arial" w:cs="Arial"/>
          <w:lang w:val="en-GB"/>
        </w:rPr>
      </w:pPr>
      <w:r w:rsidRPr="004517FE">
        <w:rPr>
          <w:rFonts w:ascii="Arial" w:eastAsia="Arial" w:hAnsi="Arial" w:cs="Arial"/>
        </w:rPr>
        <w:t>Support from First Nations crisis counsellors</w:t>
      </w:r>
    </w:p>
    <w:p w14:paraId="101513C7" w14:textId="21F48682" w:rsidR="006474CD" w:rsidRPr="00EC7351" w:rsidRDefault="009672D7" w:rsidP="00EC7351">
      <w:pPr>
        <w:pStyle w:val="ListParagraph"/>
        <w:numPr>
          <w:ilvl w:val="0"/>
          <w:numId w:val="7"/>
        </w:numPr>
        <w:spacing w:before="0" w:after="120" w:line="240" w:lineRule="auto"/>
        <w:ind w:left="714" w:hanging="357"/>
        <w:contextualSpacing w:val="0"/>
        <w:rPr>
          <w:rFonts w:ascii="Arial" w:eastAsia="Arial" w:hAnsi="Arial" w:cs="Arial"/>
          <w:lang w:val="en-GB"/>
        </w:rPr>
      </w:pPr>
      <w:r w:rsidRPr="004517FE">
        <w:rPr>
          <w:rFonts w:ascii="Arial" w:eastAsia="Arial" w:hAnsi="Arial" w:cs="Arial"/>
        </w:rPr>
        <w:t>Available 24 hours a day, 7 days a week</w:t>
      </w:r>
    </w:p>
    <w:p w14:paraId="0340104F" w14:textId="3D512655" w:rsidR="00AC74BC" w:rsidRPr="00EC7351" w:rsidRDefault="00AC74BC" w:rsidP="00EC7351">
      <w:pPr>
        <w:pStyle w:val="ListParagraph"/>
        <w:numPr>
          <w:ilvl w:val="0"/>
          <w:numId w:val="7"/>
        </w:numPr>
        <w:spacing w:before="0" w:after="120" w:line="240" w:lineRule="auto"/>
        <w:ind w:left="714" w:hanging="357"/>
        <w:contextualSpacing w:val="0"/>
        <w:rPr>
          <w:rFonts w:ascii="Arial" w:eastAsia="Arial" w:hAnsi="Arial" w:cs="Arial"/>
          <w:lang w:val="en-GB"/>
        </w:rPr>
      </w:pPr>
      <w:r w:rsidRPr="004517FE">
        <w:rPr>
          <w:rFonts w:ascii="Arial" w:eastAsia="Arial" w:hAnsi="Arial" w:cs="Arial"/>
        </w:rPr>
        <w:t xml:space="preserve">Telephone 13YARN (13 92 76) </w:t>
      </w:r>
      <w:r w:rsidRPr="004517FE">
        <w:rPr>
          <w:rFonts w:ascii="Arial" w:eastAsia="Arial" w:hAnsi="Arial" w:cs="Arial"/>
          <w:lang w:val="en-GB"/>
        </w:rPr>
        <w:t xml:space="preserve"> </w:t>
      </w:r>
    </w:p>
    <w:p w14:paraId="734D7356" w14:textId="5AF2C13A" w:rsidR="006474CD" w:rsidRPr="004517FE" w:rsidRDefault="00AC74BC" w:rsidP="00EC7351">
      <w:pPr>
        <w:pStyle w:val="ListParagraph"/>
        <w:numPr>
          <w:ilvl w:val="0"/>
          <w:numId w:val="7"/>
        </w:numPr>
        <w:spacing w:before="0" w:line="240" w:lineRule="auto"/>
        <w:ind w:left="714" w:hanging="357"/>
        <w:contextualSpacing w:val="0"/>
        <w:rPr>
          <w:rFonts w:ascii="Arial" w:eastAsia="Arial" w:hAnsi="Arial" w:cs="Arial"/>
          <w:lang w:val="en-GB"/>
        </w:rPr>
      </w:pPr>
      <w:r w:rsidRPr="004517FE">
        <w:rPr>
          <w:rFonts w:ascii="Arial" w:eastAsia="Arial" w:hAnsi="Arial" w:cs="Arial"/>
        </w:rPr>
        <w:t xml:space="preserve">Website: </w:t>
      </w:r>
      <w:hyperlink r:id="rId26" w:history="1">
        <w:r w:rsidR="00316E55" w:rsidRPr="00EC7351">
          <w:rPr>
            <w:rStyle w:val="Hyperlink"/>
            <w:sz w:val="24"/>
          </w:rPr>
          <w:t>https://</w:t>
        </w:r>
        <w:r w:rsidR="00316E55" w:rsidRPr="004517FE">
          <w:rPr>
            <w:rStyle w:val="Hyperlink"/>
            <w:rFonts w:eastAsia="Arial" w:cs="Arial"/>
            <w:sz w:val="24"/>
          </w:rPr>
          <w:t>www.13yarn.org.au</w:t>
        </w:r>
      </w:hyperlink>
      <w:r w:rsidR="00316E55" w:rsidRPr="004517FE">
        <w:rPr>
          <w:rFonts w:ascii="Arial" w:eastAsia="Arial" w:hAnsi="Arial" w:cs="Arial"/>
          <w:highlight w:val="magenta"/>
        </w:rPr>
        <w:t xml:space="preserve"> </w:t>
      </w:r>
      <w:r w:rsidR="006474CD" w:rsidRPr="004517FE">
        <w:rPr>
          <w:rFonts w:ascii="Arial" w:eastAsia="Arial" w:hAnsi="Arial" w:cs="Arial"/>
          <w:lang w:val="en-GB"/>
        </w:rPr>
        <w:br w:type="page"/>
      </w:r>
    </w:p>
    <w:p w14:paraId="2E0E495F" w14:textId="550356A7" w:rsidR="00DA155A" w:rsidRPr="004517FE" w:rsidRDefault="001147FA" w:rsidP="006474CD">
      <w:pPr>
        <w:pStyle w:val="Heading2"/>
      </w:pPr>
      <w:bookmarkStart w:id="84" w:name="Contents"/>
      <w:bookmarkStart w:id="85" w:name="_Toc196227753"/>
      <w:bookmarkStart w:id="86" w:name="_Toc200614203"/>
      <w:bookmarkStart w:id="87" w:name="_Toc207803654"/>
      <w:bookmarkStart w:id="88" w:name="_Toc208324660"/>
      <w:bookmarkStart w:id="89" w:name="_Toc208325371"/>
      <w:bookmarkStart w:id="90" w:name="_Toc208399912"/>
      <w:bookmarkStart w:id="91" w:name="_Toc208403022"/>
      <w:bookmarkEnd w:id="84"/>
      <w:r w:rsidRPr="004517FE">
        <w:lastRenderedPageBreak/>
        <w:t>Contents</w:t>
      </w:r>
      <w:bookmarkEnd w:id="85"/>
      <w:bookmarkEnd w:id="86"/>
      <w:bookmarkEnd w:id="87"/>
      <w:bookmarkEnd w:id="88"/>
      <w:bookmarkEnd w:id="89"/>
      <w:bookmarkEnd w:id="90"/>
      <w:bookmarkEnd w:id="91"/>
      <w:r w:rsidR="002C578C">
        <w:br/>
      </w:r>
    </w:p>
    <w:sdt>
      <w:sdtPr>
        <w:rPr>
          <w:rFonts w:ascii="Arial" w:eastAsiaTheme="majorEastAsia" w:hAnsi="Arial" w:cs="Arial"/>
          <w:b/>
          <w:bCs/>
          <w:color w:val="180F5E"/>
          <w:sz w:val="44"/>
          <w:szCs w:val="44"/>
        </w:rPr>
        <w:id w:val="2026984246"/>
        <w:docPartObj>
          <w:docPartGallery w:val="Table of Contents"/>
          <w:docPartUnique/>
        </w:docPartObj>
      </w:sdtPr>
      <w:sdtEndPr>
        <w:rPr>
          <w:rFonts w:ascii="Aptos" w:eastAsiaTheme="minorHAnsi" w:hAnsi="Aptos" w:cstheme="minorBidi"/>
          <w:b w:val="0"/>
          <w:bCs w:val="0"/>
          <w:color w:val="auto"/>
          <w:sz w:val="24"/>
          <w:szCs w:val="24"/>
        </w:rPr>
      </w:sdtEndPr>
      <w:sdtContent>
        <w:p w14:paraId="027253B4" w14:textId="1AE579EA" w:rsidR="001514B8" w:rsidRDefault="3BBA9188" w:rsidP="00AF7760">
          <w:pPr>
            <w:pStyle w:val="TOC2"/>
            <w:spacing w:before="360" w:after="360"/>
            <w:rPr>
              <w:rFonts w:asciiTheme="minorHAnsi" w:eastAsiaTheme="minorEastAsia" w:hAnsiTheme="minorHAnsi"/>
              <w:noProof/>
              <w:kern w:val="2"/>
              <w:lang w:eastAsia="en-AU"/>
              <w14:ligatures w14:val="standardContextual"/>
            </w:rPr>
          </w:pPr>
          <w:r w:rsidRPr="004517FE">
            <w:rPr>
              <w:rFonts w:ascii="Arial" w:eastAsiaTheme="majorEastAsia" w:hAnsi="Arial" w:cs="Arial"/>
              <w:color w:val="2F5496" w:themeColor="accent1" w:themeShade="BF"/>
              <w:sz w:val="32"/>
              <w:szCs w:val="32"/>
              <w:lang w:val="en-US"/>
            </w:rPr>
            <w:fldChar w:fldCharType="begin"/>
          </w:r>
          <w:r w:rsidR="007536EF" w:rsidRPr="004517FE">
            <w:rPr>
              <w:rFonts w:ascii="Arial" w:hAnsi="Arial" w:cs="Arial"/>
            </w:rPr>
            <w:instrText>TOC \o "1-3" \z \u \h</w:instrText>
          </w:r>
          <w:r w:rsidRPr="004517FE">
            <w:rPr>
              <w:rFonts w:ascii="Arial" w:eastAsiaTheme="majorEastAsia" w:hAnsi="Arial" w:cs="Arial"/>
              <w:color w:val="2F5496" w:themeColor="accent1" w:themeShade="BF"/>
              <w:sz w:val="32"/>
              <w:szCs w:val="32"/>
              <w:lang w:val="en-US"/>
            </w:rPr>
            <w:fldChar w:fldCharType="separate"/>
          </w:r>
          <w:hyperlink w:anchor="_Toc208403023" w:history="1">
            <w:r w:rsidR="001514B8" w:rsidRPr="00C401E4">
              <w:rPr>
                <w:rStyle w:val="Hyperlink"/>
                <w:noProof/>
              </w:rPr>
              <w:t>Executive summary</w:t>
            </w:r>
            <w:r w:rsidR="001514B8">
              <w:rPr>
                <w:noProof/>
                <w:webHidden/>
              </w:rPr>
              <w:tab/>
            </w:r>
            <w:r w:rsidR="001514B8">
              <w:rPr>
                <w:noProof/>
                <w:webHidden/>
              </w:rPr>
              <w:fldChar w:fldCharType="begin"/>
            </w:r>
            <w:r w:rsidR="001514B8">
              <w:rPr>
                <w:noProof/>
                <w:webHidden/>
              </w:rPr>
              <w:instrText xml:space="preserve"> PAGEREF _Toc208403023 \h </w:instrText>
            </w:r>
            <w:r w:rsidR="001514B8">
              <w:rPr>
                <w:noProof/>
                <w:webHidden/>
              </w:rPr>
            </w:r>
            <w:r w:rsidR="001514B8">
              <w:rPr>
                <w:noProof/>
                <w:webHidden/>
              </w:rPr>
              <w:fldChar w:fldCharType="separate"/>
            </w:r>
            <w:r w:rsidR="002C578C">
              <w:rPr>
                <w:noProof/>
                <w:webHidden/>
              </w:rPr>
              <w:t>6</w:t>
            </w:r>
            <w:r w:rsidR="001514B8">
              <w:rPr>
                <w:noProof/>
                <w:webHidden/>
              </w:rPr>
              <w:fldChar w:fldCharType="end"/>
            </w:r>
          </w:hyperlink>
        </w:p>
        <w:p w14:paraId="7701CE78" w14:textId="2E63A71E" w:rsidR="001514B8" w:rsidRDefault="001514B8" w:rsidP="00AF7760">
          <w:pPr>
            <w:pStyle w:val="TOC2"/>
            <w:spacing w:before="360" w:after="360"/>
            <w:rPr>
              <w:rFonts w:asciiTheme="minorHAnsi" w:eastAsiaTheme="minorEastAsia" w:hAnsiTheme="minorHAnsi"/>
              <w:noProof/>
              <w:kern w:val="2"/>
              <w:lang w:eastAsia="en-AU"/>
              <w14:ligatures w14:val="standardContextual"/>
            </w:rPr>
          </w:pPr>
          <w:hyperlink w:anchor="_Toc208403024" w:history="1">
            <w:r w:rsidRPr="00C401E4">
              <w:rPr>
                <w:rStyle w:val="Hyperlink"/>
                <w:noProof/>
              </w:rPr>
              <w:t xml:space="preserve">2025 preface </w:t>
            </w:r>
            <w:r>
              <w:rPr>
                <w:noProof/>
                <w:webHidden/>
              </w:rPr>
              <w:tab/>
            </w:r>
            <w:r>
              <w:rPr>
                <w:noProof/>
                <w:webHidden/>
              </w:rPr>
              <w:fldChar w:fldCharType="begin"/>
            </w:r>
            <w:r>
              <w:rPr>
                <w:noProof/>
                <w:webHidden/>
              </w:rPr>
              <w:instrText xml:space="preserve"> PAGEREF _Toc208403024 \h </w:instrText>
            </w:r>
            <w:r>
              <w:rPr>
                <w:noProof/>
                <w:webHidden/>
              </w:rPr>
            </w:r>
            <w:r>
              <w:rPr>
                <w:noProof/>
                <w:webHidden/>
              </w:rPr>
              <w:fldChar w:fldCharType="separate"/>
            </w:r>
            <w:r w:rsidR="002C578C">
              <w:rPr>
                <w:noProof/>
                <w:webHidden/>
              </w:rPr>
              <w:t>7</w:t>
            </w:r>
            <w:r>
              <w:rPr>
                <w:noProof/>
                <w:webHidden/>
              </w:rPr>
              <w:fldChar w:fldCharType="end"/>
            </w:r>
          </w:hyperlink>
        </w:p>
        <w:p w14:paraId="34B49881" w14:textId="6A152A0D" w:rsidR="001514B8" w:rsidRDefault="001514B8" w:rsidP="00AF7760">
          <w:pPr>
            <w:pStyle w:val="TOC2"/>
            <w:spacing w:before="360" w:after="360"/>
            <w:rPr>
              <w:rFonts w:asciiTheme="minorHAnsi" w:eastAsiaTheme="minorEastAsia" w:hAnsiTheme="minorHAnsi"/>
              <w:noProof/>
              <w:kern w:val="2"/>
              <w:lang w:eastAsia="en-AU"/>
              <w14:ligatures w14:val="standardContextual"/>
            </w:rPr>
          </w:pPr>
          <w:hyperlink w:anchor="_Toc208403027" w:history="1">
            <w:r w:rsidRPr="00C401E4">
              <w:rPr>
                <w:rStyle w:val="Hyperlink"/>
                <w:noProof/>
              </w:rPr>
              <w:t>Engagement summary: 2022 to 2023</w:t>
            </w:r>
            <w:r>
              <w:rPr>
                <w:noProof/>
                <w:webHidden/>
              </w:rPr>
              <w:tab/>
            </w:r>
            <w:r>
              <w:rPr>
                <w:noProof/>
                <w:webHidden/>
              </w:rPr>
              <w:fldChar w:fldCharType="begin"/>
            </w:r>
            <w:r>
              <w:rPr>
                <w:noProof/>
                <w:webHidden/>
              </w:rPr>
              <w:instrText xml:space="preserve"> PAGEREF _Toc208403027 \h </w:instrText>
            </w:r>
            <w:r>
              <w:rPr>
                <w:noProof/>
                <w:webHidden/>
              </w:rPr>
            </w:r>
            <w:r>
              <w:rPr>
                <w:noProof/>
                <w:webHidden/>
              </w:rPr>
              <w:fldChar w:fldCharType="separate"/>
            </w:r>
            <w:r w:rsidR="002C578C">
              <w:rPr>
                <w:noProof/>
                <w:webHidden/>
              </w:rPr>
              <w:t>12</w:t>
            </w:r>
            <w:r>
              <w:rPr>
                <w:noProof/>
                <w:webHidden/>
              </w:rPr>
              <w:fldChar w:fldCharType="end"/>
            </w:r>
          </w:hyperlink>
        </w:p>
        <w:p w14:paraId="1D282B75" w14:textId="21CCD3D3" w:rsidR="001514B8" w:rsidRDefault="001514B8" w:rsidP="00AF7760">
          <w:pPr>
            <w:pStyle w:val="TOC2"/>
            <w:spacing w:before="360" w:after="360"/>
            <w:rPr>
              <w:rFonts w:asciiTheme="minorHAnsi" w:eastAsiaTheme="minorEastAsia" w:hAnsiTheme="minorHAnsi"/>
              <w:noProof/>
              <w:kern w:val="2"/>
              <w:lang w:eastAsia="en-AU"/>
              <w14:ligatures w14:val="standardContextual"/>
            </w:rPr>
          </w:pPr>
          <w:hyperlink w:anchor="_Toc208403030" w:history="1">
            <w:r w:rsidRPr="00C401E4">
              <w:rPr>
                <w:rStyle w:val="Hyperlink"/>
                <w:noProof/>
              </w:rPr>
              <w:t>Summary of 2022 to 2023 feedback</w:t>
            </w:r>
            <w:r>
              <w:rPr>
                <w:noProof/>
                <w:webHidden/>
              </w:rPr>
              <w:tab/>
            </w:r>
            <w:r>
              <w:rPr>
                <w:noProof/>
                <w:webHidden/>
              </w:rPr>
              <w:fldChar w:fldCharType="begin"/>
            </w:r>
            <w:r>
              <w:rPr>
                <w:noProof/>
                <w:webHidden/>
              </w:rPr>
              <w:instrText xml:space="preserve"> PAGEREF _Toc208403030 \h </w:instrText>
            </w:r>
            <w:r>
              <w:rPr>
                <w:noProof/>
                <w:webHidden/>
              </w:rPr>
            </w:r>
            <w:r>
              <w:rPr>
                <w:noProof/>
                <w:webHidden/>
              </w:rPr>
              <w:fldChar w:fldCharType="separate"/>
            </w:r>
            <w:r w:rsidR="002C578C">
              <w:rPr>
                <w:noProof/>
                <w:webHidden/>
              </w:rPr>
              <w:t>16</w:t>
            </w:r>
            <w:r>
              <w:rPr>
                <w:noProof/>
                <w:webHidden/>
              </w:rPr>
              <w:fldChar w:fldCharType="end"/>
            </w:r>
          </w:hyperlink>
        </w:p>
        <w:p w14:paraId="2917ED57" w14:textId="70AE255F" w:rsidR="001514B8" w:rsidRDefault="001514B8" w:rsidP="00AF7760">
          <w:pPr>
            <w:pStyle w:val="TOC3"/>
            <w:tabs>
              <w:tab w:val="right" w:leader="dot" w:pos="9742"/>
            </w:tabs>
            <w:spacing w:before="360" w:after="360"/>
            <w:rPr>
              <w:rFonts w:asciiTheme="minorHAnsi" w:eastAsiaTheme="minorEastAsia" w:hAnsiTheme="minorHAnsi"/>
              <w:noProof/>
              <w:kern w:val="2"/>
              <w:lang w:eastAsia="en-AU"/>
              <w14:ligatures w14:val="standardContextual"/>
            </w:rPr>
          </w:pPr>
          <w:hyperlink w:anchor="_Toc208403031" w:history="1">
            <w:r w:rsidRPr="00C401E4">
              <w:rPr>
                <w:rStyle w:val="Hyperlink"/>
                <w:noProof/>
              </w:rPr>
              <w:t>Guide to Applying Australia’s Disability Strategy 2021‍</w:t>
            </w:r>
            <w:r w:rsidRPr="001514B8">
              <w:rPr>
                <w:rStyle w:val="Hyperlink"/>
                <w:noProof/>
              </w:rPr>
              <w:t xml:space="preserve">–‍2031  </w:t>
            </w:r>
            <w:r>
              <w:rPr>
                <w:noProof/>
                <w:webHidden/>
              </w:rPr>
              <w:tab/>
            </w:r>
            <w:r>
              <w:rPr>
                <w:noProof/>
                <w:webHidden/>
              </w:rPr>
              <w:fldChar w:fldCharType="begin"/>
            </w:r>
            <w:r>
              <w:rPr>
                <w:noProof/>
                <w:webHidden/>
              </w:rPr>
              <w:instrText xml:space="preserve"> PAGEREF _Toc208403031 \h </w:instrText>
            </w:r>
            <w:r>
              <w:rPr>
                <w:noProof/>
                <w:webHidden/>
              </w:rPr>
            </w:r>
            <w:r>
              <w:rPr>
                <w:noProof/>
                <w:webHidden/>
              </w:rPr>
              <w:fldChar w:fldCharType="separate"/>
            </w:r>
            <w:r w:rsidR="002C578C">
              <w:rPr>
                <w:noProof/>
                <w:webHidden/>
              </w:rPr>
              <w:t>16</w:t>
            </w:r>
            <w:r>
              <w:rPr>
                <w:noProof/>
                <w:webHidden/>
              </w:rPr>
              <w:fldChar w:fldCharType="end"/>
            </w:r>
          </w:hyperlink>
        </w:p>
        <w:p w14:paraId="15F8E12C" w14:textId="7D1D2C2A" w:rsidR="001514B8" w:rsidRDefault="001514B8" w:rsidP="00AF7760">
          <w:pPr>
            <w:pStyle w:val="TOC3"/>
            <w:tabs>
              <w:tab w:val="right" w:leader="dot" w:pos="9742"/>
            </w:tabs>
            <w:spacing w:before="360" w:after="360"/>
            <w:rPr>
              <w:rFonts w:asciiTheme="minorHAnsi" w:eastAsiaTheme="minorEastAsia" w:hAnsiTheme="minorHAnsi"/>
              <w:noProof/>
              <w:kern w:val="2"/>
              <w:lang w:eastAsia="en-AU"/>
              <w14:ligatures w14:val="standardContextual"/>
            </w:rPr>
          </w:pPr>
          <w:hyperlink w:anchor="_Toc208403032" w:history="1">
            <w:r w:rsidRPr="00C401E4">
              <w:rPr>
                <w:rStyle w:val="Hyperlink"/>
                <w:noProof/>
              </w:rPr>
              <w:t>Toolkit for engaging with people with disability in evaluation</w:t>
            </w:r>
            <w:r>
              <w:rPr>
                <w:noProof/>
                <w:webHidden/>
              </w:rPr>
              <w:tab/>
            </w:r>
            <w:r>
              <w:rPr>
                <w:noProof/>
                <w:webHidden/>
              </w:rPr>
              <w:fldChar w:fldCharType="begin"/>
            </w:r>
            <w:r>
              <w:rPr>
                <w:noProof/>
                <w:webHidden/>
              </w:rPr>
              <w:instrText xml:space="preserve"> PAGEREF _Toc208403032 \h </w:instrText>
            </w:r>
            <w:r>
              <w:rPr>
                <w:noProof/>
                <w:webHidden/>
              </w:rPr>
            </w:r>
            <w:r>
              <w:rPr>
                <w:noProof/>
                <w:webHidden/>
              </w:rPr>
              <w:fldChar w:fldCharType="separate"/>
            </w:r>
            <w:r w:rsidR="002C578C">
              <w:rPr>
                <w:noProof/>
                <w:webHidden/>
              </w:rPr>
              <w:t>18</w:t>
            </w:r>
            <w:r>
              <w:rPr>
                <w:noProof/>
                <w:webHidden/>
              </w:rPr>
              <w:fldChar w:fldCharType="end"/>
            </w:r>
          </w:hyperlink>
        </w:p>
        <w:p w14:paraId="07E3222A" w14:textId="1F9DB2E1" w:rsidR="001514B8" w:rsidRDefault="001514B8" w:rsidP="00AF7760">
          <w:pPr>
            <w:pStyle w:val="TOC2"/>
            <w:spacing w:before="360" w:after="360"/>
            <w:rPr>
              <w:rFonts w:asciiTheme="minorHAnsi" w:eastAsiaTheme="minorEastAsia" w:hAnsiTheme="minorHAnsi"/>
              <w:noProof/>
              <w:kern w:val="2"/>
              <w:lang w:eastAsia="en-AU"/>
              <w14:ligatures w14:val="standardContextual"/>
            </w:rPr>
          </w:pPr>
          <w:hyperlink w:anchor="_Toc208403033" w:history="1">
            <w:r w:rsidRPr="00C401E4">
              <w:rPr>
                <w:rStyle w:val="Hyperlink"/>
                <w:noProof/>
              </w:rPr>
              <w:t>Part A: Detailed feedback on the Guide to Applying Australia’s Disability Strategy 2021–‍2031</w:t>
            </w:r>
            <w:r>
              <w:rPr>
                <w:noProof/>
                <w:webHidden/>
              </w:rPr>
              <w:tab/>
            </w:r>
            <w:r>
              <w:rPr>
                <w:noProof/>
                <w:webHidden/>
              </w:rPr>
              <w:fldChar w:fldCharType="begin"/>
            </w:r>
            <w:r>
              <w:rPr>
                <w:noProof/>
                <w:webHidden/>
              </w:rPr>
              <w:instrText xml:space="preserve"> PAGEREF _Toc208403033 \h </w:instrText>
            </w:r>
            <w:r>
              <w:rPr>
                <w:noProof/>
                <w:webHidden/>
              </w:rPr>
            </w:r>
            <w:r>
              <w:rPr>
                <w:noProof/>
                <w:webHidden/>
              </w:rPr>
              <w:fldChar w:fldCharType="separate"/>
            </w:r>
            <w:r w:rsidR="002C578C">
              <w:rPr>
                <w:noProof/>
                <w:webHidden/>
              </w:rPr>
              <w:t>20</w:t>
            </w:r>
            <w:r>
              <w:rPr>
                <w:noProof/>
                <w:webHidden/>
              </w:rPr>
              <w:fldChar w:fldCharType="end"/>
            </w:r>
          </w:hyperlink>
        </w:p>
        <w:p w14:paraId="1BF92E29" w14:textId="3163FE7D" w:rsidR="001514B8" w:rsidRDefault="001514B8" w:rsidP="00AF7760">
          <w:pPr>
            <w:pStyle w:val="TOC2"/>
            <w:spacing w:before="360" w:after="360"/>
            <w:rPr>
              <w:rFonts w:asciiTheme="minorHAnsi" w:eastAsiaTheme="minorEastAsia" w:hAnsiTheme="minorHAnsi"/>
              <w:noProof/>
              <w:kern w:val="2"/>
              <w:lang w:eastAsia="en-AU"/>
              <w14:ligatures w14:val="standardContextual"/>
            </w:rPr>
          </w:pPr>
          <w:hyperlink w:anchor="_Toc208403038" w:history="1">
            <w:r w:rsidRPr="00C401E4">
              <w:rPr>
                <w:rStyle w:val="Hyperlink"/>
                <w:noProof/>
              </w:rPr>
              <w:t>Part B: Detailed feedback on the Toolkit for engaging with people with disability in evaluation</w:t>
            </w:r>
            <w:r>
              <w:rPr>
                <w:noProof/>
                <w:webHidden/>
              </w:rPr>
              <w:tab/>
            </w:r>
            <w:r>
              <w:rPr>
                <w:noProof/>
                <w:webHidden/>
              </w:rPr>
              <w:fldChar w:fldCharType="begin"/>
            </w:r>
            <w:r>
              <w:rPr>
                <w:noProof/>
                <w:webHidden/>
              </w:rPr>
              <w:instrText xml:space="preserve"> PAGEREF _Toc208403038 \h </w:instrText>
            </w:r>
            <w:r>
              <w:rPr>
                <w:noProof/>
                <w:webHidden/>
              </w:rPr>
            </w:r>
            <w:r>
              <w:rPr>
                <w:noProof/>
                <w:webHidden/>
              </w:rPr>
              <w:fldChar w:fldCharType="separate"/>
            </w:r>
            <w:r w:rsidR="002C578C">
              <w:rPr>
                <w:noProof/>
                <w:webHidden/>
              </w:rPr>
              <w:t>42</w:t>
            </w:r>
            <w:r>
              <w:rPr>
                <w:noProof/>
                <w:webHidden/>
              </w:rPr>
              <w:fldChar w:fldCharType="end"/>
            </w:r>
          </w:hyperlink>
        </w:p>
        <w:p w14:paraId="3AE85DDC" w14:textId="1D7AC8AA" w:rsidR="001514B8" w:rsidRDefault="001514B8" w:rsidP="00AF7760">
          <w:pPr>
            <w:pStyle w:val="TOC2"/>
            <w:spacing w:before="360" w:after="360"/>
            <w:rPr>
              <w:rFonts w:asciiTheme="minorHAnsi" w:eastAsiaTheme="minorEastAsia" w:hAnsiTheme="minorHAnsi"/>
              <w:noProof/>
              <w:kern w:val="2"/>
              <w:lang w:eastAsia="en-AU"/>
              <w14:ligatures w14:val="standardContextual"/>
            </w:rPr>
          </w:pPr>
          <w:hyperlink w:anchor="_Toc208403044" w:history="1">
            <w:r w:rsidRPr="00C401E4">
              <w:rPr>
                <w:rStyle w:val="Hyperlink"/>
                <w:noProof/>
              </w:rPr>
              <w:t>Glossary</w:t>
            </w:r>
            <w:r>
              <w:rPr>
                <w:noProof/>
                <w:webHidden/>
              </w:rPr>
              <w:tab/>
            </w:r>
            <w:r>
              <w:rPr>
                <w:noProof/>
                <w:webHidden/>
              </w:rPr>
              <w:fldChar w:fldCharType="begin"/>
            </w:r>
            <w:r>
              <w:rPr>
                <w:noProof/>
                <w:webHidden/>
              </w:rPr>
              <w:instrText xml:space="preserve"> PAGEREF _Toc208403044 \h </w:instrText>
            </w:r>
            <w:r>
              <w:rPr>
                <w:noProof/>
                <w:webHidden/>
              </w:rPr>
            </w:r>
            <w:r>
              <w:rPr>
                <w:noProof/>
                <w:webHidden/>
              </w:rPr>
              <w:fldChar w:fldCharType="separate"/>
            </w:r>
            <w:r w:rsidR="002C578C">
              <w:rPr>
                <w:noProof/>
                <w:webHidden/>
              </w:rPr>
              <w:t>50</w:t>
            </w:r>
            <w:r>
              <w:rPr>
                <w:noProof/>
                <w:webHidden/>
              </w:rPr>
              <w:fldChar w:fldCharType="end"/>
            </w:r>
          </w:hyperlink>
        </w:p>
        <w:p w14:paraId="7F659FC7" w14:textId="7ABE0908" w:rsidR="001514B8" w:rsidRDefault="001514B8" w:rsidP="00AF7760">
          <w:pPr>
            <w:pStyle w:val="TOC2"/>
            <w:spacing w:before="360" w:after="360"/>
            <w:rPr>
              <w:rFonts w:asciiTheme="minorHAnsi" w:eastAsiaTheme="minorEastAsia" w:hAnsiTheme="minorHAnsi"/>
              <w:noProof/>
              <w:kern w:val="2"/>
              <w:lang w:eastAsia="en-AU"/>
              <w14:ligatures w14:val="standardContextual"/>
            </w:rPr>
          </w:pPr>
          <w:hyperlink w:anchor="_Toc208403045" w:history="1">
            <w:r w:rsidRPr="00C401E4">
              <w:rPr>
                <w:rStyle w:val="Hyperlink"/>
                <w:noProof/>
              </w:rPr>
              <w:t>Appendix 1</w:t>
            </w:r>
            <w:r>
              <w:rPr>
                <w:noProof/>
                <w:webHidden/>
              </w:rPr>
              <w:tab/>
            </w:r>
            <w:r>
              <w:rPr>
                <w:noProof/>
                <w:webHidden/>
              </w:rPr>
              <w:fldChar w:fldCharType="begin"/>
            </w:r>
            <w:r>
              <w:rPr>
                <w:noProof/>
                <w:webHidden/>
              </w:rPr>
              <w:instrText xml:space="preserve"> PAGEREF _Toc208403045 \h </w:instrText>
            </w:r>
            <w:r>
              <w:rPr>
                <w:noProof/>
                <w:webHidden/>
              </w:rPr>
            </w:r>
            <w:r>
              <w:rPr>
                <w:noProof/>
                <w:webHidden/>
              </w:rPr>
              <w:fldChar w:fldCharType="separate"/>
            </w:r>
            <w:r w:rsidR="002C578C">
              <w:rPr>
                <w:noProof/>
                <w:webHidden/>
              </w:rPr>
              <w:t>52</w:t>
            </w:r>
            <w:r>
              <w:rPr>
                <w:noProof/>
                <w:webHidden/>
              </w:rPr>
              <w:fldChar w:fldCharType="end"/>
            </w:r>
          </w:hyperlink>
        </w:p>
        <w:p w14:paraId="78AF93D8" w14:textId="040E172C" w:rsidR="001514B8" w:rsidRDefault="001514B8" w:rsidP="00AF7760">
          <w:pPr>
            <w:pStyle w:val="TOC3"/>
            <w:tabs>
              <w:tab w:val="right" w:leader="dot" w:pos="9742"/>
            </w:tabs>
            <w:spacing w:before="360" w:after="360"/>
            <w:rPr>
              <w:rFonts w:asciiTheme="minorHAnsi" w:eastAsiaTheme="minorEastAsia" w:hAnsiTheme="minorHAnsi"/>
              <w:noProof/>
              <w:kern w:val="2"/>
              <w:lang w:eastAsia="en-AU"/>
              <w14:ligatures w14:val="standardContextual"/>
            </w:rPr>
          </w:pPr>
          <w:hyperlink w:anchor="_Toc208403046" w:history="1">
            <w:r w:rsidRPr="00C401E4">
              <w:rPr>
                <w:rStyle w:val="Hyperlink"/>
                <w:noProof/>
              </w:rPr>
              <w:t xml:space="preserve">Background to the development of Australia’s Disability Strategy 2021–2031 </w:t>
            </w:r>
            <w:r w:rsidR="001328D4">
              <w:rPr>
                <w:rStyle w:val="Hyperlink"/>
                <w:noProof/>
              </w:rPr>
              <w:br/>
            </w:r>
            <w:r w:rsidRPr="00C401E4">
              <w:rPr>
                <w:rStyle w:val="Hyperlink"/>
                <w:noProof/>
              </w:rPr>
              <w:t>principles</w:t>
            </w:r>
            <w:r>
              <w:rPr>
                <w:noProof/>
                <w:webHidden/>
              </w:rPr>
              <w:tab/>
            </w:r>
            <w:r>
              <w:rPr>
                <w:noProof/>
                <w:webHidden/>
              </w:rPr>
              <w:fldChar w:fldCharType="begin"/>
            </w:r>
            <w:r>
              <w:rPr>
                <w:noProof/>
                <w:webHidden/>
              </w:rPr>
              <w:instrText xml:space="preserve"> PAGEREF _Toc208403046 \h </w:instrText>
            </w:r>
            <w:r>
              <w:rPr>
                <w:noProof/>
                <w:webHidden/>
              </w:rPr>
            </w:r>
            <w:r>
              <w:rPr>
                <w:noProof/>
                <w:webHidden/>
              </w:rPr>
              <w:fldChar w:fldCharType="separate"/>
            </w:r>
            <w:r w:rsidR="002C578C">
              <w:rPr>
                <w:noProof/>
                <w:webHidden/>
              </w:rPr>
              <w:t>52</w:t>
            </w:r>
            <w:r>
              <w:rPr>
                <w:noProof/>
                <w:webHidden/>
              </w:rPr>
              <w:fldChar w:fldCharType="end"/>
            </w:r>
          </w:hyperlink>
        </w:p>
        <w:p w14:paraId="43C676F1" w14:textId="56324924" w:rsidR="001514B8" w:rsidRDefault="001514B8" w:rsidP="00AF7760">
          <w:pPr>
            <w:pStyle w:val="TOC2"/>
            <w:spacing w:before="360" w:after="360"/>
            <w:rPr>
              <w:rFonts w:asciiTheme="minorHAnsi" w:eastAsiaTheme="minorEastAsia" w:hAnsiTheme="minorHAnsi"/>
              <w:noProof/>
              <w:kern w:val="2"/>
              <w:lang w:eastAsia="en-AU"/>
              <w14:ligatures w14:val="standardContextual"/>
            </w:rPr>
          </w:pPr>
          <w:hyperlink w:anchor="_Toc208403048" w:history="1">
            <w:r w:rsidRPr="00C401E4">
              <w:rPr>
                <w:rStyle w:val="Hyperlink"/>
                <w:noProof/>
              </w:rPr>
              <w:t>Appendix 2</w:t>
            </w:r>
            <w:r>
              <w:rPr>
                <w:noProof/>
                <w:webHidden/>
              </w:rPr>
              <w:tab/>
            </w:r>
            <w:r>
              <w:rPr>
                <w:noProof/>
                <w:webHidden/>
              </w:rPr>
              <w:fldChar w:fldCharType="begin"/>
            </w:r>
            <w:r>
              <w:rPr>
                <w:noProof/>
                <w:webHidden/>
              </w:rPr>
              <w:instrText xml:space="preserve"> PAGEREF _Toc208403048 \h </w:instrText>
            </w:r>
            <w:r>
              <w:rPr>
                <w:noProof/>
                <w:webHidden/>
              </w:rPr>
            </w:r>
            <w:r>
              <w:rPr>
                <w:noProof/>
                <w:webHidden/>
              </w:rPr>
              <w:fldChar w:fldCharType="separate"/>
            </w:r>
            <w:r w:rsidR="002C578C">
              <w:rPr>
                <w:noProof/>
                <w:webHidden/>
              </w:rPr>
              <w:t>55</w:t>
            </w:r>
            <w:r>
              <w:rPr>
                <w:noProof/>
                <w:webHidden/>
              </w:rPr>
              <w:fldChar w:fldCharType="end"/>
            </w:r>
          </w:hyperlink>
        </w:p>
        <w:p w14:paraId="2FCDC462" w14:textId="15C6A4C7" w:rsidR="001514B8" w:rsidRDefault="001514B8" w:rsidP="00AF7760">
          <w:pPr>
            <w:pStyle w:val="TOC3"/>
            <w:tabs>
              <w:tab w:val="right" w:leader="dot" w:pos="9742"/>
            </w:tabs>
            <w:spacing w:before="360" w:after="360"/>
            <w:rPr>
              <w:rFonts w:asciiTheme="minorHAnsi" w:eastAsiaTheme="minorEastAsia" w:hAnsiTheme="minorHAnsi"/>
              <w:noProof/>
              <w:kern w:val="2"/>
              <w:lang w:eastAsia="en-AU"/>
              <w14:ligatures w14:val="standardContextual"/>
            </w:rPr>
          </w:pPr>
          <w:hyperlink w:anchor="_Toc208403049" w:history="1">
            <w:r w:rsidRPr="00C401E4">
              <w:rPr>
                <w:rStyle w:val="Hyperlink"/>
                <w:noProof/>
              </w:rPr>
              <w:t>Participation in the public consultation</w:t>
            </w:r>
            <w:r>
              <w:rPr>
                <w:noProof/>
                <w:webHidden/>
              </w:rPr>
              <w:tab/>
            </w:r>
            <w:r>
              <w:rPr>
                <w:noProof/>
                <w:webHidden/>
              </w:rPr>
              <w:fldChar w:fldCharType="begin"/>
            </w:r>
            <w:r>
              <w:rPr>
                <w:noProof/>
                <w:webHidden/>
              </w:rPr>
              <w:instrText xml:space="preserve"> PAGEREF _Toc208403049 \h </w:instrText>
            </w:r>
            <w:r>
              <w:rPr>
                <w:noProof/>
                <w:webHidden/>
              </w:rPr>
            </w:r>
            <w:r>
              <w:rPr>
                <w:noProof/>
                <w:webHidden/>
              </w:rPr>
              <w:fldChar w:fldCharType="separate"/>
            </w:r>
            <w:r w:rsidR="002C578C">
              <w:rPr>
                <w:noProof/>
                <w:webHidden/>
              </w:rPr>
              <w:t>55</w:t>
            </w:r>
            <w:r>
              <w:rPr>
                <w:noProof/>
                <w:webHidden/>
              </w:rPr>
              <w:fldChar w:fldCharType="end"/>
            </w:r>
          </w:hyperlink>
        </w:p>
        <w:p w14:paraId="03F3C35D" w14:textId="75AC11FE" w:rsidR="001514B8" w:rsidRDefault="001514B8" w:rsidP="00AF7760">
          <w:pPr>
            <w:pStyle w:val="TOC2"/>
            <w:spacing w:before="360" w:after="360"/>
            <w:rPr>
              <w:rFonts w:asciiTheme="minorHAnsi" w:eastAsiaTheme="minorEastAsia" w:hAnsiTheme="minorHAnsi"/>
              <w:noProof/>
              <w:kern w:val="2"/>
              <w:lang w:eastAsia="en-AU"/>
              <w14:ligatures w14:val="standardContextual"/>
            </w:rPr>
          </w:pPr>
          <w:hyperlink w:anchor="_Toc208403050" w:history="1">
            <w:r w:rsidRPr="00C401E4">
              <w:rPr>
                <w:rStyle w:val="Hyperlink"/>
                <w:noProof/>
              </w:rPr>
              <w:t>Appendix 3</w:t>
            </w:r>
            <w:r>
              <w:rPr>
                <w:noProof/>
                <w:webHidden/>
              </w:rPr>
              <w:tab/>
            </w:r>
            <w:r>
              <w:rPr>
                <w:noProof/>
                <w:webHidden/>
              </w:rPr>
              <w:fldChar w:fldCharType="begin"/>
            </w:r>
            <w:r>
              <w:rPr>
                <w:noProof/>
                <w:webHidden/>
              </w:rPr>
              <w:instrText xml:space="preserve"> PAGEREF _Toc208403050 \h </w:instrText>
            </w:r>
            <w:r>
              <w:rPr>
                <w:noProof/>
                <w:webHidden/>
              </w:rPr>
            </w:r>
            <w:r>
              <w:rPr>
                <w:noProof/>
                <w:webHidden/>
              </w:rPr>
              <w:fldChar w:fldCharType="separate"/>
            </w:r>
            <w:r w:rsidR="002C578C">
              <w:rPr>
                <w:noProof/>
                <w:webHidden/>
              </w:rPr>
              <w:t>61</w:t>
            </w:r>
            <w:r>
              <w:rPr>
                <w:noProof/>
                <w:webHidden/>
              </w:rPr>
              <w:fldChar w:fldCharType="end"/>
            </w:r>
          </w:hyperlink>
        </w:p>
        <w:p w14:paraId="399A7F82" w14:textId="44090EEB" w:rsidR="001514B8" w:rsidRDefault="001514B8" w:rsidP="00AF7760">
          <w:pPr>
            <w:pStyle w:val="TOC3"/>
            <w:tabs>
              <w:tab w:val="right" w:leader="dot" w:pos="9742"/>
            </w:tabs>
            <w:spacing w:before="360" w:after="360"/>
            <w:rPr>
              <w:rFonts w:asciiTheme="minorHAnsi" w:eastAsiaTheme="minorEastAsia" w:hAnsiTheme="minorHAnsi"/>
              <w:noProof/>
              <w:kern w:val="2"/>
              <w:lang w:eastAsia="en-AU"/>
              <w14:ligatures w14:val="standardContextual"/>
            </w:rPr>
          </w:pPr>
          <w:hyperlink w:anchor="_Toc208403051" w:history="1">
            <w:r w:rsidRPr="00C401E4">
              <w:rPr>
                <w:rStyle w:val="Hyperlink"/>
                <w:noProof/>
              </w:rPr>
              <w:t>Promotion of consultation activities</w:t>
            </w:r>
            <w:r>
              <w:rPr>
                <w:noProof/>
                <w:webHidden/>
              </w:rPr>
              <w:tab/>
            </w:r>
            <w:r>
              <w:rPr>
                <w:noProof/>
                <w:webHidden/>
              </w:rPr>
              <w:fldChar w:fldCharType="begin"/>
            </w:r>
            <w:r>
              <w:rPr>
                <w:noProof/>
                <w:webHidden/>
              </w:rPr>
              <w:instrText xml:space="preserve"> PAGEREF _Toc208403051 \h </w:instrText>
            </w:r>
            <w:r>
              <w:rPr>
                <w:noProof/>
                <w:webHidden/>
              </w:rPr>
            </w:r>
            <w:r>
              <w:rPr>
                <w:noProof/>
                <w:webHidden/>
              </w:rPr>
              <w:fldChar w:fldCharType="separate"/>
            </w:r>
            <w:r w:rsidR="002C578C">
              <w:rPr>
                <w:noProof/>
                <w:webHidden/>
              </w:rPr>
              <w:t>61</w:t>
            </w:r>
            <w:r>
              <w:rPr>
                <w:noProof/>
                <w:webHidden/>
              </w:rPr>
              <w:fldChar w:fldCharType="end"/>
            </w:r>
          </w:hyperlink>
        </w:p>
        <w:p w14:paraId="1036EDB5" w14:textId="2A03286A" w:rsidR="00EC66BA" w:rsidRDefault="001514B8" w:rsidP="00AF7760">
          <w:pPr>
            <w:pStyle w:val="TOC2"/>
            <w:spacing w:before="360" w:after="360"/>
          </w:pPr>
          <w:hyperlink w:anchor="_Toc208403052" w:history="1">
            <w:r w:rsidRPr="00C401E4">
              <w:rPr>
                <w:rStyle w:val="Hyperlink"/>
                <w:noProof/>
                <w:lang w:val="en-US"/>
              </w:rPr>
              <w:t>Endnotes</w:t>
            </w:r>
            <w:r>
              <w:rPr>
                <w:noProof/>
                <w:webHidden/>
              </w:rPr>
              <w:tab/>
            </w:r>
            <w:r>
              <w:rPr>
                <w:noProof/>
                <w:webHidden/>
              </w:rPr>
              <w:fldChar w:fldCharType="begin"/>
            </w:r>
            <w:r>
              <w:rPr>
                <w:noProof/>
                <w:webHidden/>
              </w:rPr>
              <w:instrText xml:space="preserve"> PAGEREF _Toc208403052 \h </w:instrText>
            </w:r>
            <w:r>
              <w:rPr>
                <w:noProof/>
                <w:webHidden/>
              </w:rPr>
            </w:r>
            <w:r>
              <w:rPr>
                <w:noProof/>
                <w:webHidden/>
              </w:rPr>
              <w:fldChar w:fldCharType="separate"/>
            </w:r>
            <w:r w:rsidR="002C578C">
              <w:rPr>
                <w:noProof/>
                <w:webHidden/>
              </w:rPr>
              <w:t>62</w:t>
            </w:r>
            <w:r>
              <w:rPr>
                <w:noProof/>
                <w:webHidden/>
              </w:rPr>
              <w:fldChar w:fldCharType="end"/>
            </w:r>
          </w:hyperlink>
          <w:r w:rsidR="3BBA9188" w:rsidRPr="004517FE">
            <w:fldChar w:fldCharType="end"/>
          </w:r>
        </w:p>
        <w:p w14:paraId="633ECE73" w14:textId="095D8732" w:rsidR="009A01BC" w:rsidRPr="00EC66BA" w:rsidRDefault="00802CFD" w:rsidP="003D33A5"/>
      </w:sdtContent>
    </w:sdt>
    <w:p w14:paraId="3CD62AAF" w14:textId="77777777" w:rsidR="002C578C" w:rsidRDefault="002C578C">
      <w:pPr>
        <w:spacing w:before="0" w:line="240" w:lineRule="auto"/>
        <w:rPr>
          <w:rFonts w:ascii="Arial" w:eastAsiaTheme="majorEastAsia" w:hAnsi="Arial" w:cs="Arial"/>
          <w:b/>
          <w:bCs/>
          <w:color w:val="180F5E"/>
          <w:sz w:val="44"/>
          <w:szCs w:val="44"/>
        </w:rPr>
      </w:pPr>
      <w:r>
        <w:br w:type="page"/>
      </w:r>
    </w:p>
    <w:p w14:paraId="0F18E96E" w14:textId="6A46E543" w:rsidR="00017729" w:rsidRPr="004517FE" w:rsidRDefault="00017729" w:rsidP="00017729">
      <w:pPr>
        <w:pStyle w:val="Heading2"/>
      </w:pPr>
      <w:r w:rsidRPr="004517FE">
        <w:lastRenderedPageBreak/>
        <w:t xml:space="preserve">Acknowledgements </w:t>
      </w:r>
    </w:p>
    <w:p w14:paraId="49BFD57C" w14:textId="77777777" w:rsidR="00017729" w:rsidRPr="004517FE" w:rsidRDefault="00017729" w:rsidP="00017729">
      <w:pPr>
        <w:spacing w:after="240"/>
        <w:rPr>
          <w:rFonts w:ascii="Arial" w:eastAsia="Arial" w:hAnsi="Arial" w:cs="Arial"/>
        </w:rPr>
      </w:pPr>
      <w:r w:rsidRPr="004517FE">
        <w:rPr>
          <w:rFonts w:ascii="Arial" w:eastAsia="Arial" w:hAnsi="Arial" w:cs="Arial"/>
        </w:rPr>
        <w:t>The Australian Government acknowledges First Nations peoples as the Traditional Owners of Country throughout Australia, and their continuing connection to land, sea and community. We pay our respects to them and their cultures, and to all Elders both past and present. </w:t>
      </w:r>
    </w:p>
    <w:p w14:paraId="5F6DDC8C" w14:textId="77777777" w:rsidR="00017729" w:rsidRPr="004517FE" w:rsidRDefault="00017729" w:rsidP="00017729">
      <w:pPr>
        <w:spacing w:after="240"/>
        <w:rPr>
          <w:rFonts w:ascii="Arial" w:eastAsia="Arial" w:hAnsi="Arial" w:cs="Arial"/>
        </w:rPr>
      </w:pPr>
      <w:r w:rsidRPr="004517FE">
        <w:rPr>
          <w:rFonts w:ascii="Arial" w:eastAsia="Arial" w:hAnsi="Arial" w:cs="Arial"/>
        </w:rPr>
        <w:t xml:space="preserve">The Department of Health Disability and Ageing would like to thank all those who participated in the consultations, particularly the people with disability, their families and carers who took the time to share their stories. </w:t>
      </w:r>
      <w:r w:rsidRPr="00C55D23">
        <w:rPr>
          <w:rFonts w:ascii="Arial" w:eastAsia="Arial" w:hAnsi="Arial" w:cs="Arial"/>
        </w:rPr>
        <w:t>The department</w:t>
      </w:r>
      <w:r>
        <w:rPr>
          <w:rFonts w:ascii="Arial" w:eastAsia="Arial" w:hAnsi="Arial" w:cs="Arial"/>
        </w:rPr>
        <w:t xml:space="preserve"> </w:t>
      </w:r>
      <w:r w:rsidRPr="004517FE">
        <w:rPr>
          <w:rFonts w:ascii="Arial" w:eastAsia="Arial" w:hAnsi="Arial" w:cs="Arial"/>
        </w:rPr>
        <w:t xml:space="preserve">would like to express our gratitude towards all respondents, whose effort, time, expertise and lived experiences have provided invaluable feedback and insight. </w:t>
      </w:r>
    </w:p>
    <w:p w14:paraId="14B2D349" w14:textId="77777777" w:rsidR="00017729" w:rsidRPr="004517FE" w:rsidRDefault="00017729" w:rsidP="00017729">
      <w:pPr>
        <w:spacing w:after="240"/>
        <w:rPr>
          <w:rFonts w:ascii="Arial" w:eastAsia="Arial" w:hAnsi="Arial" w:cs="Arial"/>
        </w:rPr>
      </w:pPr>
      <w:r w:rsidRPr="004517FE">
        <w:rPr>
          <w:rFonts w:ascii="Arial" w:eastAsia="Arial" w:hAnsi="Arial" w:cs="Arial"/>
        </w:rPr>
        <w:t>We acknowledge the significant effort and time of organisations who supported people to contribute.</w:t>
      </w:r>
    </w:p>
    <w:p w14:paraId="2B6044A1" w14:textId="77777777" w:rsidR="00017729" w:rsidRPr="004517FE" w:rsidRDefault="00017729" w:rsidP="00017729">
      <w:pPr>
        <w:spacing w:after="240"/>
        <w:rPr>
          <w:rFonts w:ascii="Arial" w:eastAsia="Arial" w:hAnsi="Arial" w:cs="Arial"/>
        </w:rPr>
      </w:pPr>
      <w:r w:rsidRPr="004517FE">
        <w:rPr>
          <w:rFonts w:ascii="Arial" w:eastAsia="Arial" w:hAnsi="Arial" w:cs="Arial"/>
        </w:rPr>
        <w:t xml:space="preserve">We also thank the Disability Advocacy Network Australia (DANA) for facilitating targeted consultations and consolidating their findings to support development of the </w:t>
      </w:r>
      <w:r w:rsidRPr="0099100F">
        <w:rPr>
          <w:rFonts w:ascii="Arial" w:eastAsia="Arial" w:hAnsi="Arial" w:cs="Arial"/>
          <w:i/>
          <w:iCs/>
        </w:rPr>
        <w:t xml:space="preserve">Guide to Applying Australia’s Disability Strategy </w:t>
      </w:r>
      <w:r w:rsidRPr="004517FE">
        <w:rPr>
          <w:rFonts w:ascii="Arial" w:eastAsia="Arial" w:hAnsi="Arial" w:cs="Arial"/>
          <w:i/>
          <w:iCs/>
        </w:rPr>
        <w:t>2021–2031</w:t>
      </w:r>
      <w:r w:rsidRPr="004517FE">
        <w:rPr>
          <w:rFonts w:ascii="Arial" w:eastAsia="Arial" w:hAnsi="Arial" w:cs="Arial"/>
        </w:rPr>
        <w:t xml:space="preserve"> and </w:t>
      </w:r>
      <w:r w:rsidRPr="0099100F">
        <w:rPr>
          <w:rFonts w:ascii="Arial" w:eastAsia="Arial" w:hAnsi="Arial" w:cs="Arial"/>
          <w:i/>
          <w:iCs/>
        </w:rPr>
        <w:t xml:space="preserve">Toolkit for </w:t>
      </w:r>
      <w:r w:rsidRPr="004517FE">
        <w:rPr>
          <w:rFonts w:ascii="Arial" w:eastAsia="Arial" w:hAnsi="Arial" w:cs="Arial"/>
          <w:i/>
          <w:iCs/>
        </w:rPr>
        <w:t>e</w:t>
      </w:r>
      <w:r w:rsidRPr="0099100F">
        <w:rPr>
          <w:rFonts w:ascii="Arial" w:eastAsia="Arial" w:hAnsi="Arial" w:cs="Arial"/>
          <w:i/>
          <w:iCs/>
        </w:rPr>
        <w:t xml:space="preserve">ngaging with </w:t>
      </w:r>
      <w:r w:rsidRPr="004517FE">
        <w:rPr>
          <w:rFonts w:ascii="Arial" w:eastAsia="Arial" w:hAnsi="Arial" w:cs="Arial"/>
          <w:i/>
          <w:iCs/>
        </w:rPr>
        <w:t>p</w:t>
      </w:r>
      <w:r w:rsidRPr="0099100F">
        <w:rPr>
          <w:rFonts w:ascii="Arial" w:eastAsia="Arial" w:hAnsi="Arial" w:cs="Arial"/>
          <w:i/>
          <w:iCs/>
        </w:rPr>
        <w:t xml:space="preserve">eople with </w:t>
      </w:r>
      <w:r w:rsidRPr="004517FE">
        <w:rPr>
          <w:rFonts w:ascii="Arial" w:eastAsia="Arial" w:hAnsi="Arial" w:cs="Arial"/>
          <w:i/>
          <w:iCs/>
        </w:rPr>
        <w:t>d</w:t>
      </w:r>
      <w:r w:rsidRPr="0099100F">
        <w:rPr>
          <w:rFonts w:ascii="Arial" w:eastAsia="Arial" w:hAnsi="Arial" w:cs="Arial"/>
          <w:i/>
          <w:iCs/>
        </w:rPr>
        <w:t xml:space="preserve">isability in </w:t>
      </w:r>
      <w:r w:rsidRPr="004517FE">
        <w:rPr>
          <w:rFonts w:ascii="Arial" w:eastAsia="Arial" w:hAnsi="Arial" w:cs="Arial"/>
          <w:i/>
          <w:iCs/>
        </w:rPr>
        <w:t>e</w:t>
      </w:r>
      <w:r w:rsidRPr="0099100F">
        <w:rPr>
          <w:rFonts w:ascii="Arial" w:eastAsia="Arial" w:hAnsi="Arial" w:cs="Arial"/>
          <w:i/>
          <w:iCs/>
        </w:rPr>
        <w:t>valuation</w:t>
      </w:r>
      <w:r w:rsidRPr="004517FE">
        <w:rPr>
          <w:rFonts w:ascii="Arial" w:eastAsia="Arial" w:hAnsi="Arial" w:cs="Arial"/>
        </w:rPr>
        <w:t xml:space="preserve">. </w:t>
      </w:r>
    </w:p>
    <w:p w14:paraId="4CD0B2B9" w14:textId="6643B319" w:rsidR="00017729" w:rsidRPr="00E258BC" w:rsidRDefault="00017729" w:rsidP="00E258BC">
      <w:pPr>
        <w:spacing w:before="0" w:line="240" w:lineRule="auto"/>
      </w:pPr>
      <w:r>
        <w:rPr>
          <w:rFonts w:ascii="Arial" w:eastAsia="Arial" w:hAnsi="Arial" w:cs="Arial"/>
          <w:noProof/>
        </w:rPr>
        <w:drawing>
          <wp:anchor distT="0" distB="0" distL="114300" distR="114300" simplePos="0" relativeHeight="251661326" behindDoc="1" locked="0" layoutInCell="1" allowOverlap="1" wp14:anchorId="157C4959" wp14:editId="0DA11AE8">
            <wp:simplePos x="0" y="0"/>
            <wp:positionH relativeFrom="margin">
              <wp:align>center</wp:align>
            </wp:positionH>
            <wp:positionV relativeFrom="page">
              <wp:posOffset>5607685</wp:posOffset>
            </wp:positionV>
            <wp:extent cx="7776000" cy="5227920"/>
            <wp:effectExtent l="0" t="0" r="0" b="0"/>
            <wp:wrapNone/>
            <wp:docPr id="52345773" name="Picture 87" descr="2 people sitting on a bench in the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5773" name="Picture 87" descr="2 people sitting on a bench in the par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76000" cy="5227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517FE">
        <w:rPr>
          <w:rFonts w:ascii="Arial" w:eastAsia="Arial" w:hAnsi="Arial" w:cs="Arial"/>
        </w:rPr>
        <w:br w:type="page"/>
      </w:r>
    </w:p>
    <w:p w14:paraId="710383AB" w14:textId="63A32DCF" w:rsidR="00261F64" w:rsidRPr="004517FE" w:rsidRDefault="00261F64" w:rsidP="009A01BC">
      <w:pPr>
        <w:pStyle w:val="TOC3"/>
        <w:tabs>
          <w:tab w:val="right" w:leader="dot" w:pos="9735"/>
        </w:tabs>
        <w:ind w:left="0"/>
        <w:sectPr w:rsidR="00261F64" w:rsidRPr="004517FE" w:rsidSect="00F426D4">
          <w:headerReference w:type="even" r:id="rId28"/>
          <w:headerReference w:type="default" r:id="rId29"/>
          <w:footerReference w:type="even" r:id="rId30"/>
          <w:footerReference w:type="default" r:id="rId31"/>
          <w:headerReference w:type="first" r:id="rId32"/>
          <w:footerReference w:type="first" r:id="rId33"/>
          <w:pgSz w:w="11906" w:h="16838" w:code="9"/>
          <w:pgMar w:top="1440" w:right="1077" w:bottom="1418" w:left="1077" w:header="709" w:footer="709" w:gutter="0"/>
          <w:cols w:space="708"/>
          <w:noEndnote/>
          <w:docGrid w:linePitch="360"/>
        </w:sectPr>
      </w:pPr>
    </w:p>
    <w:p w14:paraId="3564EAD6" w14:textId="2BB1D6BC" w:rsidR="009C123D" w:rsidRPr="004517FE" w:rsidRDefault="009C123D" w:rsidP="008F05FC">
      <w:pPr>
        <w:pStyle w:val="Heading2"/>
      </w:pPr>
      <w:bookmarkStart w:id="92" w:name="Exec_Summary"/>
      <w:bookmarkStart w:id="93" w:name="_Toc208403023"/>
      <w:bookmarkEnd w:id="92"/>
      <w:r w:rsidRPr="004517FE">
        <w:lastRenderedPageBreak/>
        <w:t xml:space="preserve">Executive </w:t>
      </w:r>
      <w:r w:rsidR="00C11147" w:rsidRPr="004517FE">
        <w:t>s</w:t>
      </w:r>
      <w:r w:rsidRPr="004517FE">
        <w:t>ummary</w:t>
      </w:r>
      <w:bookmarkEnd w:id="93"/>
    </w:p>
    <w:p w14:paraId="5A7D4FEE" w14:textId="41913283" w:rsidR="00A526F5" w:rsidRPr="004517FE" w:rsidRDefault="00A526F5" w:rsidP="00886AAD">
      <w:pPr>
        <w:spacing w:after="240"/>
        <w:rPr>
          <w:rFonts w:ascii="Arial" w:hAnsi="Arial" w:cs="Arial"/>
        </w:rPr>
      </w:pPr>
      <w:r w:rsidRPr="004517FE">
        <w:rPr>
          <w:rFonts w:ascii="Arial" w:hAnsi="Arial" w:cs="Arial"/>
          <w:i/>
          <w:iCs/>
        </w:rPr>
        <w:t>Australia’s Disability Strategy 2021</w:t>
      </w:r>
      <w:r w:rsidR="00CB5D00" w:rsidRPr="004517FE">
        <w:rPr>
          <w:rFonts w:ascii="Arial" w:hAnsi="Arial" w:cs="Arial"/>
          <w:i/>
          <w:iCs/>
        </w:rPr>
        <w:t>–</w:t>
      </w:r>
      <w:r w:rsidRPr="004517FE">
        <w:rPr>
          <w:rFonts w:ascii="Arial" w:hAnsi="Arial" w:cs="Arial"/>
          <w:i/>
          <w:iCs/>
        </w:rPr>
        <w:t>2031</w:t>
      </w:r>
      <w:r w:rsidRPr="00886AAD">
        <w:rPr>
          <w:rFonts w:ascii="Arial" w:hAnsi="Arial" w:cs="Arial"/>
          <w:color w:val="000000" w:themeColor="text1"/>
        </w:rPr>
        <w:t xml:space="preserve"> (</w:t>
      </w:r>
      <w:r w:rsidR="009A7C8B" w:rsidRPr="00886AAD">
        <w:rPr>
          <w:rFonts w:ascii="Arial" w:hAnsi="Arial" w:cs="Arial"/>
          <w:color w:val="000000" w:themeColor="text1"/>
        </w:rPr>
        <w:t>the Strategy</w:t>
      </w:r>
      <w:r w:rsidR="00C55D23">
        <w:rPr>
          <w:rFonts w:ascii="Arial" w:hAnsi="Arial" w:cs="Arial"/>
          <w:color w:val="000000" w:themeColor="text1"/>
        </w:rPr>
        <w:t>/ADS</w:t>
      </w:r>
      <w:r w:rsidRPr="00886AAD">
        <w:rPr>
          <w:rFonts w:ascii="Arial" w:hAnsi="Arial" w:cs="Arial"/>
          <w:color w:val="000000" w:themeColor="text1"/>
        </w:rPr>
        <w:t>)</w:t>
      </w:r>
      <w:r w:rsidRPr="004517FE">
        <w:rPr>
          <w:rFonts w:ascii="Arial" w:hAnsi="Arial" w:cs="Arial"/>
        </w:rPr>
        <w:t xml:space="preserve"> is Australia’s policy framework that provides national leadership towards an inclusive Australian society. It aims to ensure people with disability can fulfil their chosen potential as equal members of the community. </w:t>
      </w:r>
    </w:p>
    <w:p w14:paraId="00C948FC" w14:textId="7F3DE09D" w:rsidR="00890734" w:rsidRDefault="00C55D23">
      <w:pPr>
        <w:spacing w:after="240"/>
        <w:rPr>
          <w:rFonts w:ascii="Arial" w:hAnsi="Arial" w:cs="Arial"/>
        </w:rPr>
      </w:pPr>
      <w:r>
        <w:rPr>
          <w:rFonts w:ascii="Arial" w:hAnsi="Arial" w:cs="Arial"/>
        </w:rPr>
        <w:t>ADS</w:t>
      </w:r>
      <w:r w:rsidR="00A526F5" w:rsidRPr="004517FE">
        <w:rPr>
          <w:rFonts w:ascii="Arial" w:hAnsi="Arial" w:cs="Arial"/>
        </w:rPr>
        <w:t xml:space="preserve"> recognises that all levels of government are jointly responsible for supporting this vision. It also recognises working closely with the disability community, business</w:t>
      </w:r>
      <w:r w:rsidR="00D8010C" w:rsidRPr="004517FE">
        <w:rPr>
          <w:rFonts w:ascii="Arial" w:hAnsi="Arial" w:cs="Arial"/>
        </w:rPr>
        <w:t>es</w:t>
      </w:r>
      <w:r w:rsidR="00A526F5" w:rsidRPr="004517FE">
        <w:rPr>
          <w:rFonts w:ascii="Arial" w:hAnsi="Arial" w:cs="Arial"/>
        </w:rPr>
        <w:t>, the non</w:t>
      </w:r>
      <w:r w:rsidR="00A526F5" w:rsidRPr="004517FE">
        <w:rPr>
          <w:rFonts w:ascii="Arial" w:hAnsi="Arial" w:cs="Arial"/>
        </w:rPr>
        <w:noBreakHyphen/>
        <w:t xml:space="preserve">government and services sectors is needed </w:t>
      </w:r>
      <w:r w:rsidR="009E11A7" w:rsidRPr="004517FE">
        <w:rPr>
          <w:rFonts w:ascii="Arial" w:hAnsi="Arial" w:cs="Arial"/>
        </w:rPr>
        <w:t xml:space="preserve">to </w:t>
      </w:r>
      <w:r w:rsidR="00A526F5" w:rsidRPr="004517FE">
        <w:rPr>
          <w:rFonts w:ascii="Arial" w:hAnsi="Arial" w:cs="Arial"/>
        </w:rPr>
        <w:t>drive positive change.</w:t>
      </w:r>
    </w:p>
    <w:p w14:paraId="4BC92CC5" w14:textId="273F7059" w:rsidR="007B6EFE" w:rsidRDefault="00FB6C45">
      <w:pPr>
        <w:spacing w:after="240"/>
        <w:rPr>
          <w:rFonts w:ascii="Arial" w:hAnsi="Arial" w:cs="Arial"/>
        </w:rPr>
      </w:pPr>
      <w:r w:rsidRPr="004517FE">
        <w:rPr>
          <w:rFonts w:ascii="Arial" w:hAnsi="Arial" w:cs="Arial"/>
        </w:rPr>
        <w:t xml:space="preserve">Under </w:t>
      </w:r>
      <w:r w:rsidR="00A473B4" w:rsidRPr="004517FE">
        <w:rPr>
          <w:rFonts w:ascii="Arial" w:hAnsi="Arial" w:cs="Arial"/>
        </w:rPr>
        <w:t>the Strategy</w:t>
      </w:r>
      <w:r w:rsidR="008E074B" w:rsidRPr="004517FE">
        <w:rPr>
          <w:rFonts w:ascii="Arial" w:hAnsi="Arial" w:cs="Arial"/>
        </w:rPr>
        <w:t>,</w:t>
      </w:r>
      <w:r w:rsidR="005A7184" w:rsidRPr="004517FE">
        <w:rPr>
          <w:rFonts w:ascii="Arial" w:hAnsi="Arial" w:cs="Arial"/>
        </w:rPr>
        <w:t xml:space="preserve"> </w:t>
      </w:r>
      <w:r w:rsidR="00D3500B" w:rsidRPr="004517FE">
        <w:rPr>
          <w:rFonts w:ascii="Arial" w:hAnsi="Arial" w:cs="Arial"/>
        </w:rPr>
        <w:t xml:space="preserve">governments </w:t>
      </w:r>
      <w:r w:rsidRPr="004517FE">
        <w:rPr>
          <w:rFonts w:ascii="Arial" w:hAnsi="Arial" w:cs="Arial"/>
        </w:rPr>
        <w:t>committed</w:t>
      </w:r>
      <w:r w:rsidR="00D3500B" w:rsidRPr="004517FE">
        <w:rPr>
          <w:rFonts w:ascii="Arial" w:hAnsi="Arial" w:cs="Arial"/>
        </w:rPr>
        <w:t xml:space="preserve"> to develop </w:t>
      </w:r>
      <w:r w:rsidR="00D4450A" w:rsidRPr="004517FE">
        <w:rPr>
          <w:rFonts w:ascii="Arial" w:hAnsi="Arial" w:cs="Arial"/>
        </w:rPr>
        <w:t>3</w:t>
      </w:r>
      <w:r w:rsidR="00387464" w:rsidRPr="004517FE">
        <w:rPr>
          <w:rFonts w:ascii="Arial" w:hAnsi="Arial" w:cs="Arial"/>
        </w:rPr>
        <w:t xml:space="preserve"> </w:t>
      </w:r>
      <w:r w:rsidR="007B6EFE">
        <w:rPr>
          <w:rFonts w:ascii="Arial" w:hAnsi="Arial" w:cs="Arial"/>
        </w:rPr>
        <w:t>g</w:t>
      </w:r>
      <w:r w:rsidR="005A498A" w:rsidRPr="004517FE">
        <w:rPr>
          <w:rFonts w:ascii="Arial" w:hAnsi="Arial" w:cs="Arial"/>
        </w:rPr>
        <w:t>uides</w:t>
      </w:r>
      <w:r w:rsidR="007B6EFE">
        <w:rPr>
          <w:rFonts w:ascii="Arial" w:hAnsi="Arial" w:cs="Arial"/>
        </w:rPr>
        <w:t>. In this report, we refer to them collectively as ‘the Guides</w:t>
      </w:r>
      <w:r w:rsidR="000F3361">
        <w:rPr>
          <w:rFonts w:ascii="Arial" w:hAnsi="Arial" w:cs="Arial"/>
        </w:rPr>
        <w:t>’</w:t>
      </w:r>
      <w:r w:rsidR="007B6EFE">
        <w:rPr>
          <w:rFonts w:ascii="Arial" w:hAnsi="Arial" w:cs="Arial"/>
        </w:rPr>
        <w:t>.</w:t>
      </w:r>
    </w:p>
    <w:p w14:paraId="67445EBB" w14:textId="29084BD9" w:rsidR="00BB397E" w:rsidRPr="004517FE" w:rsidRDefault="007B6EFE" w:rsidP="00B4327E">
      <w:pPr>
        <w:spacing w:after="240"/>
        <w:rPr>
          <w:rFonts w:ascii="Arial" w:hAnsi="Arial" w:cs="Arial"/>
        </w:rPr>
      </w:pPr>
      <w:r>
        <w:rPr>
          <w:rFonts w:ascii="Arial" w:hAnsi="Arial" w:cs="Arial"/>
        </w:rPr>
        <w:t>They include</w:t>
      </w:r>
      <w:r w:rsidR="00D941A9" w:rsidRPr="004517FE">
        <w:rPr>
          <w:rFonts w:ascii="Arial" w:hAnsi="Arial" w:cs="Arial"/>
        </w:rPr>
        <w:t>:</w:t>
      </w:r>
    </w:p>
    <w:p w14:paraId="76ECFE6D" w14:textId="45DCC8E7" w:rsidR="00C90C61" w:rsidRPr="004517FE" w:rsidRDefault="00C90C61" w:rsidP="00B4327E">
      <w:pPr>
        <w:pStyle w:val="ListParagraph"/>
        <w:numPr>
          <w:ilvl w:val="0"/>
          <w:numId w:val="67"/>
        </w:numPr>
        <w:spacing w:after="240"/>
        <w:ind w:left="714" w:hanging="357"/>
        <w:contextualSpacing w:val="0"/>
        <w:rPr>
          <w:rFonts w:ascii="Arial" w:hAnsi="Arial" w:cs="Arial"/>
          <w:color w:val="000000" w:themeColor="text1"/>
        </w:rPr>
      </w:pPr>
      <w:hyperlink r:id="rId34" w:history="1">
        <w:r w:rsidRPr="004517FE">
          <w:rPr>
            <w:rStyle w:val="Hyperlink"/>
            <w:rFonts w:cs="Arial"/>
            <w:sz w:val="24"/>
          </w:rPr>
          <w:t xml:space="preserve">The </w:t>
        </w:r>
        <w:r w:rsidRPr="00B4327E">
          <w:rPr>
            <w:rStyle w:val="Hyperlink"/>
            <w:rFonts w:cs="Arial"/>
            <w:i/>
            <w:iCs/>
            <w:sz w:val="24"/>
          </w:rPr>
          <w:t>Good Practice Guidelines for Engaging with People with Disabilit</w:t>
        </w:r>
        <w:r w:rsidRPr="004517FE">
          <w:rPr>
            <w:rStyle w:val="Hyperlink"/>
            <w:rFonts w:cs="Arial"/>
            <w:sz w:val="24"/>
          </w:rPr>
          <w:t>y</w:t>
        </w:r>
      </w:hyperlink>
      <w:r w:rsidR="006C28A7" w:rsidRPr="004517FE">
        <w:rPr>
          <w:rFonts w:ascii="Arial" w:hAnsi="Arial" w:cs="Arial"/>
        </w:rPr>
        <w:t xml:space="preserve">. </w:t>
      </w:r>
      <w:r w:rsidR="00890734">
        <w:rPr>
          <w:rFonts w:ascii="Arial" w:hAnsi="Arial" w:cs="Arial"/>
        </w:rPr>
        <w:t xml:space="preserve">Released in 2023, </w:t>
      </w:r>
      <w:r w:rsidR="00EC7351">
        <w:rPr>
          <w:rFonts w:ascii="Arial" w:hAnsi="Arial" w:cs="Arial"/>
        </w:rPr>
        <w:t xml:space="preserve">it </w:t>
      </w:r>
      <w:r w:rsidR="00890734">
        <w:rPr>
          <w:rFonts w:ascii="Arial" w:hAnsi="Arial" w:cs="Arial"/>
        </w:rPr>
        <w:t>p</w:t>
      </w:r>
      <w:r w:rsidR="006915D1" w:rsidRPr="004517FE">
        <w:rPr>
          <w:rFonts w:ascii="Arial" w:hAnsi="Arial" w:cs="Arial"/>
          <w:color w:val="000000" w:themeColor="text1"/>
        </w:rPr>
        <w:t>rovides</w:t>
      </w:r>
      <w:r w:rsidRPr="004517FE">
        <w:rPr>
          <w:rFonts w:ascii="Arial" w:hAnsi="Arial" w:cs="Arial"/>
          <w:color w:val="000000" w:themeColor="text1"/>
        </w:rPr>
        <w:t xml:space="preserve"> practical tools to support the inclusion of people with disability in community consultation, policy development and government decision</w:t>
      </w:r>
      <w:r w:rsidR="009C4116" w:rsidRPr="004517FE">
        <w:rPr>
          <w:rFonts w:ascii="Arial" w:hAnsi="Arial" w:cs="Arial"/>
          <w:color w:val="000000" w:themeColor="text1"/>
        </w:rPr>
        <w:t>-</w:t>
      </w:r>
      <w:r w:rsidRPr="004517FE">
        <w:rPr>
          <w:rFonts w:ascii="Arial" w:hAnsi="Arial" w:cs="Arial"/>
          <w:color w:val="000000" w:themeColor="text1"/>
        </w:rPr>
        <w:t>making</w:t>
      </w:r>
      <w:r w:rsidR="002F5613" w:rsidRPr="004517FE">
        <w:rPr>
          <w:rFonts w:ascii="Arial" w:hAnsi="Arial" w:cs="Arial"/>
          <w:color w:val="000000" w:themeColor="text1"/>
        </w:rPr>
        <w:t xml:space="preserve">. </w:t>
      </w:r>
    </w:p>
    <w:p w14:paraId="78A99355" w14:textId="164A33F9" w:rsidR="00C90C61" w:rsidRPr="004517FE" w:rsidRDefault="006C28A7" w:rsidP="00B4327E">
      <w:pPr>
        <w:pStyle w:val="ListParagraph"/>
        <w:numPr>
          <w:ilvl w:val="0"/>
          <w:numId w:val="67"/>
        </w:numPr>
        <w:spacing w:after="240"/>
        <w:ind w:left="714" w:hanging="357"/>
        <w:contextualSpacing w:val="0"/>
        <w:rPr>
          <w:rFonts w:ascii="Arial" w:hAnsi="Arial" w:cs="Arial"/>
        </w:rPr>
      </w:pPr>
      <w:hyperlink r:id="rId35" w:history="1">
        <w:r w:rsidRPr="006B43A3">
          <w:rPr>
            <w:rStyle w:val="Hyperlink"/>
            <w:rFonts w:cs="Arial"/>
            <w:sz w:val="24"/>
          </w:rPr>
          <w:t xml:space="preserve">The </w:t>
        </w:r>
        <w:r w:rsidRPr="006B43A3">
          <w:rPr>
            <w:rStyle w:val="Hyperlink"/>
            <w:rFonts w:cs="Arial"/>
            <w:i/>
            <w:iCs/>
            <w:sz w:val="24"/>
          </w:rPr>
          <w:t>Guide to Applying Australia’s Disability Strategy</w:t>
        </w:r>
        <w:r w:rsidR="006B43A3" w:rsidRPr="006B43A3">
          <w:rPr>
            <w:rStyle w:val="Hyperlink"/>
            <w:rFonts w:cs="Arial"/>
            <w:sz w:val="24"/>
          </w:rPr>
          <w:t xml:space="preserve"> </w:t>
        </w:r>
        <w:r w:rsidR="006B43A3" w:rsidRPr="006B43A3">
          <w:rPr>
            <w:rStyle w:val="Hyperlink"/>
            <w:rFonts w:eastAsia="Arial" w:cs="Arial"/>
            <w:i/>
            <w:iCs/>
            <w:sz w:val="24"/>
          </w:rPr>
          <w:t>2021–2031</w:t>
        </w:r>
      </w:hyperlink>
      <w:r w:rsidR="006B43A3" w:rsidRPr="004517FE">
        <w:rPr>
          <w:rFonts w:ascii="Arial" w:hAnsi="Arial" w:cs="Arial"/>
        </w:rPr>
        <w:t xml:space="preserve"> </w:t>
      </w:r>
      <w:r w:rsidR="00677E30" w:rsidRPr="004517FE">
        <w:rPr>
          <w:rFonts w:ascii="Arial" w:hAnsi="Arial" w:cs="Arial"/>
        </w:rPr>
        <w:t>(the Guide)</w:t>
      </w:r>
      <w:r w:rsidRPr="004517FE">
        <w:rPr>
          <w:rFonts w:ascii="Arial" w:hAnsi="Arial" w:cs="Arial"/>
        </w:rPr>
        <w:t xml:space="preserve">. </w:t>
      </w:r>
      <w:r w:rsidR="002F5613" w:rsidRPr="004517FE">
        <w:rPr>
          <w:rFonts w:ascii="Arial" w:hAnsi="Arial" w:cs="Arial"/>
        </w:rPr>
        <w:t>This</w:t>
      </w:r>
      <w:r w:rsidR="00C90C61" w:rsidRPr="004517FE">
        <w:rPr>
          <w:rFonts w:ascii="Arial" w:hAnsi="Arial" w:cs="Arial"/>
        </w:rPr>
        <w:t xml:space="preserve"> </w:t>
      </w:r>
      <w:r w:rsidR="00A466A2" w:rsidRPr="004517FE">
        <w:rPr>
          <w:rFonts w:ascii="Arial" w:hAnsi="Arial" w:cs="Arial"/>
        </w:rPr>
        <w:t>p</w:t>
      </w:r>
      <w:r w:rsidR="00D3500B" w:rsidRPr="004517FE">
        <w:rPr>
          <w:rFonts w:ascii="Arial" w:hAnsi="Arial" w:cs="Arial"/>
        </w:rPr>
        <w:t>rovid</w:t>
      </w:r>
      <w:r w:rsidR="00A466A2" w:rsidRPr="004517FE">
        <w:rPr>
          <w:rFonts w:ascii="Arial" w:hAnsi="Arial" w:cs="Arial"/>
        </w:rPr>
        <w:t>es</w:t>
      </w:r>
      <w:r w:rsidR="00D3500B" w:rsidRPr="004517FE">
        <w:rPr>
          <w:rFonts w:ascii="Arial" w:hAnsi="Arial" w:cs="Arial"/>
        </w:rPr>
        <w:t xml:space="preserve"> practical guidance for businesses and employers, community organisations and public servants </w:t>
      </w:r>
      <w:r w:rsidR="006915D1" w:rsidRPr="004517FE">
        <w:rPr>
          <w:rFonts w:ascii="Arial" w:hAnsi="Arial" w:cs="Arial"/>
        </w:rPr>
        <w:t>at</w:t>
      </w:r>
      <w:r w:rsidR="00D3500B" w:rsidRPr="004517FE">
        <w:rPr>
          <w:rFonts w:ascii="Arial" w:hAnsi="Arial" w:cs="Arial"/>
        </w:rPr>
        <w:t xml:space="preserve"> all levels of government when applying </w:t>
      </w:r>
      <w:r w:rsidR="005A7184" w:rsidRPr="004517FE">
        <w:rPr>
          <w:rFonts w:ascii="Arial" w:hAnsi="Arial" w:cs="Arial"/>
        </w:rPr>
        <w:t>the Strategy’s</w:t>
      </w:r>
      <w:r w:rsidR="009A1BE8" w:rsidRPr="004517FE">
        <w:rPr>
          <w:rFonts w:ascii="Arial" w:hAnsi="Arial" w:cs="Arial"/>
        </w:rPr>
        <w:t xml:space="preserve"> </w:t>
      </w:r>
      <w:r w:rsidR="00D3500B" w:rsidRPr="004517FE">
        <w:rPr>
          <w:rFonts w:ascii="Arial" w:hAnsi="Arial" w:cs="Arial"/>
        </w:rPr>
        <w:t>Principles</w:t>
      </w:r>
      <w:r w:rsidR="009A1BE8" w:rsidRPr="004517FE">
        <w:rPr>
          <w:rFonts w:ascii="Arial" w:hAnsi="Arial" w:cs="Arial"/>
        </w:rPr>
        <w:t xml:space="preserve">. This </w:t>
      </w:r>
      <w:r w:rsidR="00A466A2" w:rsidRPr="004517FE">
        <w:rPr>
          <w:rFonts w:ascii="Arial" w:hAnsi="Arial" w:cs="Arial"/>
        </w:rPr>
        <w:t xml:space="preserve">guide was </w:t>
      </w:r>
      <w:r w:rsidR="00C90C61" w:rsidRPr="004517FE">
        <w:rPr>
          <w:rFonts w:ascii="Arial" w:hAnsi="Arial" w:cs="Arial"/>
        </w:rPr>
        <w:t>released in 2024</w:t>
      </w:r>
      <w:r w:rsidR="00A466A2" w:rsidRPr="004517FE">
        <w:rPr>
          <w:rFonts w:ascii="Arial" w:hAnsi="Arial" w:cs="Arial"/>
        </w:rPr>
        <w:t>.</w:t>
      </w:r>
    </w:p>
    <w:p w14:paraId="29D31E34" w14:textId="428309AC" w:rsidR="00236232" w:rsidRDefault="00797A61" w:rsidP="00844663">
      <w:pPr>
        <w:pStyle w:val="ListParagraph"/>
        <w:numPr>
          <w:ilvl w:val="0"/>
          <w:numId w:val="67"/>
        </w:numPr>
        <w:spacing w:after="240"/>
        <w:ind w:left="714" w:hanging="357"/>
        <w:contextualSpacing w:val="0"/>
        <w:rPr>
          <w:rFonts w:ascii="Arial" w:hAnsi="Arial" w:cs="Arial"/>
        </w:rPr>
      </w:pPr>
      <w:r w:rsidRPr="00236232">
        <w:rPr>
          <w:rFonts w:ascii="Arial" w:hAnsi="Arial" w:cs="Arial"/>
        </w:rPr>
        <w:t>The</w:t>
      </w:r>
      <w:r w:rsidRPr="007878C8">
        <w:rPr>
          <w:rFonts w:ascii="Arial" w:hAnsi="Arial" w:cs="Arial"/>
          <w:i/>
          <w:iCs/>
        </w:rPr>
        <w:t xml:space="preserve"> Toolkit for Engaging with people with disability in evaluation</w:t>
      </w:r>
      <w:r w:rsidRPr="00236232">
        <w:rPr>
          <w:rFonts w:ascii="Arial" w:hAnsi="Arial" w:cs="Arial"/>
        </w:rPr>
        <w:t xml:space="preserve"> (the Toolkit). This provides practical advice</w:t>
      </w:r>
      <w:r w:rsidR="00236232" w:rsidRPr="00236232">
        <w:rPr>
          <w:rFonts w:ascii="Arial" w:hAnsi="Arial" w:cs="Arial"/>
        </w:rPr>
        <w:t xml:space="preserve"> and tools for those conducting evaluation activities and for people with disability who are involved in evaluation to understand what to expect and </w:t>
      </w:r>
      <w:r w:rsidRPr="00236232">
        <w:rPr>
          <w:rFonts w:ascii="Arial" w:hAnsi="Arial" w:cs="Arial"/>
        </w:rPr>
        <w:t xml:space="preserve">how to contribute. The Toolkit was previously known as the Guide to Involving People with Disability in Evaluation. </w:t>
      </w:r>
    </w:p>
    <w:p w14:paraId="3ED53F56" w14:textId="24429822" w:rsidR="007B6EFE" w:rsidRPr="007878C8" w:rsidRDefault="007B6EFE" w:rsidP="00236232">
      <w:pPr>
        <w:spacing w:after="240"/>
        <w:rPr>
          <w:rFonts w:ascii="Arial" w:hAnsi="Arial" w:cs="Arial"/>
        </w:rPr>
      </w:pPr>
      <w:r w:rsidRPr="007878C8">
        <w:rPr>
          <w:rFonts w:ascii="Arial" w:hAnsi="Arial" w:cs="Arial"/>
        </w:rPr>
        <w:t xml:space="preserve">This report was completed in 2023. Publication was delayed until the Guides were ready. An additional section has been drafted as a preface to accommodate consultation and testing on the Toolkit was released in 2025. </w:t>
      </w:r>
    </w:p>
    <w:p w14:paraId="6A3D7758" w14:textId="0B182ECD" w:rsidR="002126BD" w:rsidRPr="004517FE" w:rsidRDefault="00825EC1" w:rsidP="00886AAD">
      <w:pPr>
        <w:spacing w:before="240" w:after="240"/>
        <w:rPr>
          <w:rFonts w:ascii="Arial" w:hAnsi="Arial" w:cs="Arial"/>
        </w:rPr>
      </w:pPr>
      <w:r w:rsidRPr="004517FE">
        <w:rPr>
          <w:rFonts w:ascii="Arial" w:hAnsi="Arial" w:cs="Arial"/>
        </w:rPr>
        <w:t xml:space="preserve">The </w:t>
      </w:r>
      <w:r w:rsidR="00890734">
        <w:rPr>
          <w:rFonts w:ascii="Arial" w:hAnsi="Arial" w:cs="Arial"/>
        </w:rPr>
        <w:t>d</w:t>
      </w:r>
      <w:r w:rsidRPr="004517FE">
        <w:rPr>
          <w:rFonts w:ascii="Arial" w:hAnsi="Arial" w:cs="Arial"/>
        </w:rPr>
        <w:t>epartment,</w:t>
      </w:r>
      <w:r w:rsidR="00867710" w:rsidRPr="004517FE">
        <w:rPr>
          <w:rFonts w:ascii="Arial" w:hAnsi="Arial" w:cs="Arial"/>
        </w:rPr>
        <w:t xml:space="preserve"> </w:t>
      </w:r>
      <w:r w:rsidR="00B40CC7" w:rsidRPr="004517FE">
        <w:rPr>
          <w:rFonts w:ascii="Arial" w:hAnsi="Arial" w:cs="Arial"/>
        </w:rPr>
        <w:t>with the support of partnering organisation</w:t>
      </w:r>
      <w:r w:rsidR="00211D8D" w:rsidRPr="004517FE">
        <w:rPr>
          <w:rFonts w:ascii="Arial" w:hAnsi="Arial" w:cs="Arial"/>
        </w:rPr>
        <w:t>s</w:t>
      </w:r>
      <w:r w:rsidR="00C35F5C" w:rsidRPr="004517FE">
        <w:rPr>
          <w:rFonts w:ascii="Arial" w:hAnsi="Arial" w:cs="Arial"/>
        </w:rPr>
        <w:t>,</w:t>
      </w:r>
      <w:r w:rsidR="00B40CC7" w:rsidRPr="004517FE">
        <w:rPr>
          <w:rFonts w:ascii="Arial" w:hAnsi="Arial" w:cs="Arial"/>
        </w:rPr>
        <w:t xml:space="preserve"> </w:t>
      </w:r>
      <w:r w:rsidR="00867710" w:rsidRPr="004517FE">
        <w:rPr>
          <w:rFonts w:ascii="Arial" w:hAnsi="Arial" w:cs="Arial"/>
        </w:rPr>
        <w:t>held meetings</w:t>
      </w:r>
      <w:r w:rsidR="008E2DE5" w:rsidRPr="004517FE">
        <w:rPr>
          <w:rFonts w:ascii="Arial" w:hAnsi="Arial" w:cs="Arial"/>
        </w:rPr>
        <w:t>, workshops and focus groups</w:t>
      </w:r>
      <w:r w:rsidR="00604541" w:rsidRPr="004517FE">
        <w:rPr>
          <w:rFonts w:ascii="Arial" w:hAnsi="Arial" w:cs="Arial"/>
        </w:rPr>
        <w:t>.</w:t>
      </w:r>
      <w:r w:rsidR="00867710" w:rsidRPr="004517FE">
        <w:rPr>
          <w:rFonts w:ascii="Arial" w:hAnsi="Arial" w:cs="Arial"/>
        </w:rPr>
        <w:t xml:space="preserve"> </w:t>
      </w:r>
      <w:r w:rsidR="00604541" w:rsidRPr="004517FE">
        <w:rPr>
          <w:rFonts w:ascii="Arial" w:hAnsi="Arial" w:cs="Arial"/>
        </w:rPr>
        <w:t>T</w:t>
      </w:r>
      <w:r w:rsidR="00BB6099" w:rsidRPr="004517FE">
        <w:rPr>
          <w:rFonts w:ascii="Arial" w:hAnsi="Arial" w:cs="Arial"/>
        </w:rPr>
        <w:t>h</w:t>
      </w:r>
      <w:r w:rsidR="00C872A5" w:rsidRPr="004517FE">
        <w:rPr>
          <w:rFonts w:ascii="Arial" w:hAnsi="Arial" w:cs="Arial"/>
        </w:rPr>
        <w:t xml:space="preserve">ese </w:t>
      </w:r>
      <w:r w:rsidR="00BB6099" w:rsidRPr="004517FE">
        <w:rPr>
          <w:rFonts w:ascii="Arial" w:hAnsi="Arial" w:cs="Arial"/>
        </w:rPr>
        <w:t xml:space="preserve">activities are referred to as </w:t>
      </w:r>
      <w:r w:rsidR="16E5E29A" w:rsidRPr="004517FE">
        <w:rPr>
          <w:rFonts w:ascii="Arial" w:hAnsi="Arial" w:cs="Arial"/>
        </w:rPr>
        <w:t>consultations</w:t>
      </w:r>
      <w:r w:rsidR="00436861" w:rsidRPr="004517FE">
        <w:rPr>
          <w:rFonts w:ascii="Arial" w:hAnsi="Arial" w:cs="Arial"/>
        </w:rPr>
        <w:t xml:space="preserve">. </w:t>
      </w:r>
      <w:r w:rsidR="00BE7350" w:rsidRPr="004517FE">
        <w:rPr>
          <w:rFonts w:ascii="Arial" w:hAnsi="Arial" w:cs="Arial"/>
        </w:rPr>
        <w:t xml:space="preserve">This report sets out the comprehensive </w:t>
      </w:r>
      <w:r w:rsidR="00B40CC7" w:rsidRPr="004517FE">
        <w:rPr>
          <w:rFonts w:ascii="Arial" w:hAnsi="Arial" w:cs="Arial"/>
        </w:rPr>
        <w:t>consultatio</w:t>
      </w:r>
      <w:r w:rsidR="0067348D" w:rsidRPr="004517FE">
        <w:rPr>
          <w:rFonts w:ascii="Arial" w:hAnsi="Arial" w:cs="Arial"/>
        </w:rPr>
        <w:t>n</w:t>
      </w:r>
      <w:r w:rsidR="00FB555E" w:rsidRPr="004517FE">
        <w:rPr>
          <w:rFonts w:ascii="Arial" w:hAnsi="Arial" w:cs="Arial"/>
        </w:rPr>
        <w:t xml:space="preserve"> </w:t>
      </w:r>
      <w:r w:rsidR="00C2042F" w:rsidRPr="004517FE">
        <w:rPr>
          <w:rFonts w:ascii="Arial" w:hAnsi="Arial" w:cs="Arial"/>
        </w:rPr>
        <w:t xml:space="preserve">findings from that </w:t>
      </w:r>
      <w:r w:rsidR="006C2577" w:rsidRPr="004517FE">
        <w:rPr>
          <w:rFonts w:ascii="Arial" w:hAnsi="Arial" w:cs="Arial"/>
        </w:rPr>
        <w:t>period.</w:t>
      </w:r>
      <w:r w:rsidR="00FB555E" w:rsidRPr="004517FE">
        <w:rPr>
          <w:rFonts w:ascii="Arial" w:hAnsi="Arial" w:cs="Arial"/>
        </w:rPr>
        <w:t xml:space="preserve"> </w:t>
      </w:r>
      <w:r w:rsidR="000E3C79" w:rsidRPr="004517FE">
        <w:rPr>
          <w:rFonts w:ascii="Arial" w:hAnsi="Arial" w:cs="Arial"/>
        </w:rPr>
        <w:t xml:space="preserve">Further consultation and final testing occurred in late 2024 </w:t>
      </w:r>
      <w:r w:rsidR="009C1247" w:rsidRPr="004517FE">
        <w:rPr>
          <w:rFonts w:ascii="Arial" w:hAnsi="Arial" w:cs="Arial"/>
        </w:rPr>
        <w:t xml:space="preserve">to </w:t>
      </w:r>
      <w:r w:rsidR="000E3C79" w:rsidRPr="004517FE">
        <w:rPr>
          <w:rFonts w:ascii="Arial" w:hAnsi="Arial" w:cs="Arial"/>
        </w:rPr>
        <w:t xml:space="preserve">early 2025 and is summarised in the preface. </w:t>
      </w:r>
      <w:r w:rsidR="00B6180C" w:rsidRPr="004517FE">
        <w:rPr>
          <w:rFonts w:ascii="Arial" w:hAnsi="Arial" w:cs="Arial"/>
        </w:rPr>
        <w:t>T</w:t>
      </w:r>
      <w:r w:rsidR="00FB555E" w:rsidRPr="004517FE">
        <w:rPr>
          <w:rFonts w:ascii="Arial" w:hAnsi="Arial" w:cs="Arial"/>
        </w:rPr>
        <w:t>he</w:t>
      </w:r>
      <w:r w:rsidR="00005FD8" w:rsidRPr="004517FE">
        <w:rPr>
          <w:rFonts w:ascii="Arial" w:hAnsi="Arial" w:cs="Arial"/>
        </w:rPr>
        <w:t xml:space="preserve"> collective</w:t>
      </w:r>
      <w:r w:rsidR="00FB555E" w:rsidRPr="004517FE">
        <w:rPr>
          <w:rFonts w:ascii="Arial" w:hAnsi="Arial" w:cs="Arial"/>
        </w:rPr>
        <w:t xml:space="preserve"> </w:t>
      </w:r>
      <w:r w:rsidR="007C0684" w:rsidRPr="004517FE">
        <w:rPr>
          <w:rFonts w:ascii="Arial" w:hAnsi="Arial" w:cs="Arial"/>
        </w:rPr>
        <w:t xml:space="preserve">feedback received through </w:t>
      </w:r>
      <w:r w:rsidR="00FB555E" w:rsidRPr="004517FE">
        <w:rPr>
          <w:rFonts w:ascii="Arial" w:hAnsi="Arial" w:cs="Arial"/>
        </w:rPr>
        <w:t xml:space="preserve">consultation </w:t>
      </w:r>
      <w:r w:rsidR="00867710" w:rsidRPr="004517FE">
        <w:rPr>
          <w:rFonts w:ascii="Arial" w:hAnsi="Arial" w:cs="Arial"/>
        </w:rPr>
        <w:t>shape</w:t>
      </w:r>
      <w:r w:rsidR="00FB555E" w:rsidRPr="004517FE">
        <w:rPr>
          <w:rFonts w:ascii="Arial" w:hAnsi="Arial" w:cs="Arial"/>
        </w:rPr>
        <w:t>d</w:t>
      </w:r>
      <w:r w:rsidR="00867710" w:rsidRPr="004517FE">
        <w:rPr>
          <w:rFonts w:ascii="Arial" w:hAnsi="Arial" w:cs="Arial"/>
        </w:rPr>
        <w:t xml:space="preserve"> the</w:t>
      </w:r>
      <w:r w:rsidR="00FB555E" w:rsidRPr="004517FE">
        <w:rPr>
          <w:rFonts w:ascii="Arial" w:hAnsi="Arial" w:cs="Arial"/>
        </w:rPr>
        <w:t xml:space="preserve"> development of </w:t>
      </w:r>
      <w:r w:rsidR="00833A1B" w:rsidRPr="004517FE">
        <w:rPr>
          <w:rFonts w:ascii="Arial" w:hAnsi="Arial" w:cs="Arial"/>
        </w:rPr>
        <w:t>the Guide</w:t>
      </w:r>
      <w:r w:rsidR="00833A1B">
        <w:rPr>
          <w:rFonts w:ascii="Arial" w:hAnsi="Arial" w:cs="Arial"/>
        </w:rPr>
        <w:t xml:space="preserve"> </w:t>
      </w:r>
      <w:r w:rsidR="00FB555E" w:rsidRPr="004517FE">
        <w:rPr>
          <w:rFonts w:ascii="Arial" w:hAnsi="Arial" w:cs="Arial"/>
        </w:rPr>
        <w:t xml:space="preserve">and the Toolkit. </w:t>
      </w:r>
      <w:r w:rsidR="00867710" w:rsidRPr="004517FE">
        <w:rPr>
          <w:rFonts w:ascii="Arial" w:hAnsi="Arial" w:cs="Arial"/>
        </w:rPr>
        <w:t xml:space="preserve"> </w:t>
      </w:r>
    </w:p>
    <w:p w14:paraId="01254A67" w14:textId="77777777" w:rsidR="002126BD" w:rsidRDefault="002126BD">
      <w:pPr>
        <w:spacing w:before="0" w:line="240" w:lineRule="auto"/>
        <w:rPr>
          <w:rFonts w:ascii="Arial" w:hAnsi="Arial" w:cs="Arial"/>
        </w:rPr>
      </w:pPr>
      <w:r w:rsidRPr="004517FE">
        <w:rPr>
          <w:rFonts w:ascii="Arial" w:hAnsi="Arial" w:cs="Arial"/>
        </w:rPr>
        <w:br w:type="page"/>
      </w:r>
    </w:p>
    <w:p w14:paraId="127F25D0" w14:textId="44EF489D" w:rsidR="00AE3048" w:rsidRPr="004517FE" w:rsidRDefault="00AE3048" w:rsidP="00AE3048">
      <w:pPr>
        <w:pStyle w:val="Heading2"/>
      </w:pPr>
      <w:bookmarkStart w:id="94" w:name="_Toc208403024"/>
      <w:r>
        <w:lastRenderedPageBreak/>
        <w:t>2025</w:t>
      </w:r>
      <w:r w:rsidRPr="004517FE">
        <w:t xml:space="preserve"> preface </w:t>
      </w:r>
      <w:bookmarkEnd w:id="94"/>
    </w:p>
    <w:p w14:paraId="32DA6518" w14:textId="42F60395" w:rsidR="00AE3048" w:rsidRPr="004517FE" w:rsidRDefault="00AE3048" w:rsidP="00AE3048">
      <w:pPr>
        <w:spacing w:before="240" w:after="240"/>
        <w:rPr>
          <w:rFonts w:ascii="Arial" w:hAnsi="Arial" w:cs="Arial"/>
          <w:color w:val="000000" w:themeColor="text1"/>
        </w:rPr>
      </w:pPr>
      <w:r w:rsidRPr="004517FE">
        <w:rPr>
          <w:rFonts w:ascii="Arial" w:hAnsi="Arial" w:cs="Arial"/>
          <w:color w:val="000000" w:themeColor="text1"/>
        </w:rPr>
        <w:t>This preface summarises consultation that occurred in 2024 and 2025 to finalise and publish both</w:t>
      </w:r>
      <w:r w:rsidR="00833A1B">
        <w:rPr>
          <w:rFonts w:ascii="Arial" w:hAnsi="Arial" w:cs="Arial"/>
          <w:color w:val="000000" w:themeColor="text1"/>
        </w:rPr>
        <w:t xml:space="preserve"> </w:t>
      </w:r>
      <w:r w:rsidR="00833A1B" w:rsidRPr="004517FE">
        <w:rPr>
          <w:rFonts w:ascii="Arial" w:hAnsi="Arial" w:cs="Arial"/>
        </w:rPr>
        <w:t>the Guide</w:t>
      </w:r>
      <w:r w:rsidRPr="004517FE">
        <w:rPr>
          <w:rFonts w:ascii="Arial" w:hAnsi="Arial" w:cs="Arial"/>
          <w:color w:val="000000" w:themeColor="text1"/>
        </w:rPr>
        <w:t xml:space="preserve"> and the </w:t>
      </w:r>
      <w:r w:rsidR="00C15CB5">
        <w:rPr>
          <w:rFonts w:ascii="Arial" w:hAnsi="Arial" w:cs="Arial"/>
          <w:color w:val="000000" w:themeColor="text1"/>
        </w:rPr>
        <w:t>Toolkit</w:t>
      </w:r>
      <w:r w:rsidRPr="004517FE">
        <w:rPr>
          <w:rFonts w:ascii="Arial" w:hAnsi="Arial" w:cs="Arial"/>
          <w:color w:val="000000" w:themeColor="text1"/>
        </w:rPr>
        <w:t xml:space="preserve">. The remainder of the report explains the feedback gained across 2022 and 2023. </w:t>
      </w:r>
    </w:p>
    <w:p w14:paraId="7F651CF6" w14:textId="1EFE3050" w:rsidR="00AE3048" w:rsidRPr="004517FE" w:rsidRDefault="00AE3048" w:rsidP="00AE3048">
      <w:pPr>
        <w:spacing w:before="240" w:after="240"/>
        <w:rPr>
          <w:rFonts w:ascii="Arial" w:hAnsi="Arial" w:cs="Arial"/>
          <w:color w:val="000000" w:themeColor="text1"/>
        </w:rPr>
      </w:pPr>
      <w:r w:rsidRPr="004517FE">
        <w:rPr>
          <w:rFonts w:ascii="Arial" w:hAnsi="Arial" w:cs="Arial"/>
          <w:color w:val="000000" w:themeColor="text1"/>
        </w:rPr>
        <w:t xml:space="preserve">In late 2024 </w:t>
      </w:r>
      <w:r w:rsidR="00833A1B" w:rsidRPr="004517FE">
        <w:rPr>
          <w:rFonts w:ascii="Arial" w:hAnsi="Arial" w:cs="Arial"/>
        </w:rPr>
        <w:t>the Guide</w:t>
      </w:r>
      <w:r w:rsidRPr="004517FE">
        <w:rPr>
          <w:rFonts w:ascii="Arial" w:hAnsi="Arial" w:cs="Arial"/>
          <w:color w:val="000000" w:themeColor="text1"/>
        </w:rPr>
        <w:t xml:space="preserve"> underwent final review through several established governance groups managed by the Department of Social Services, with members of Australia’s Disability Strategy Disability Representative Organisations Forum, Australia’s Disability Strategy Advisory Council, State and Territory Officials through the Disability Senior Officials Group, and Commonwealth Agency colleagues. </w:t>
      </w:r>
    </w:p>
    <w:p w14:paraId="65150200" w14:textId="1EB84A0A" w:rsidR="00AE3048" w:rsidRPr="004517FE" w:rsidRDefault="00833A1B" w:rsidP="00AE3048">
      <w:pPr>
        <w:spacing w:before="240" w:after="240"/>
        <w:rPr>
          <w:rFonts w:ascii="Arial" w:hAnsi="Arial" w:cs="Arial"/>
          <w:color w:val="000000" w:themeColor="text1"/>
        </w:rPr>
      </w:pPr>
      <w:r>
        <w:rPr>
          <w:rFonts w:ascii="Arial" w:hAnsi="Arial" w:cs="Arial"/>
        </w:rPr>
        <w:t>T</w:t>
      </w:r>
      <w:r w:rsidRPr="004517FE">
        <w:rPr>
          <w:rFonts w:ascii="Arial" w:hAnsi="Arial" w:cs="Arial"/>
        </w:rPr>
        <w:t>he Guide</w:t>
      </w:r>
      <w:r w:rsidR="0031022A">
        <w:rPr>
          <w:rFonts w:ascii="Arial" w:hAnsi="Arial" w:cs="Arial"/>
        </w:rPr>
        <w:t xml:space="preserve"> </w:t>
      </w:r>
      <w:r w:rsidR="00AE3048" w:rsidRPr="004517FE">
        <w:rPr>
          <w:rFonts w:ascii="Arial" w:hAnsi="Arial" w:cs="Arial"/>
          <w:color w:val="000000" w:themeColor="text1"/>
        </w:rPr>
        <w:t xml:space="preserve">was provided to the </w:t>
      </w:r>
      <w:hyperlink r:id="rId36">
        <w:r w:rsidR="00AE3048" w:rsidRPr="004517FE">
          <w:rPr>
            <w:rStyle w:val="Hyperlink"/>
            <w:rFonts w:cs="Arial"/>
            <w:sz w:val="24"/>
          </w:rPr>
          <w:t>Disability Reform Ministerial Council</w:t>
        </w:r>
      </w:hyperlink>
      <w:r w:rsidR="00AE3048" w:rsidRPr="004517FE">
        <w:rPr>
          <w:rFonts w:ascii="Arial" w:hAnsi="Arial" w:cs="Arial"/>
          <w:color w:val="000000" w:themeColor="text1"/>
        </w:rPr>
        <w:t xml:space="preserve"> in late 2024 for members to note and was published online 3 December 2024. </w:t>
      </w:r>
      <w:r w:rsidR="00AE3048" w:rsidRPr="006D77A1">
        <w:rPr>
          <w:rFonts w:ascii="Arial" w:hAnsi="Arial" w:cs="Arial"/>
          <w:color w:val="000000" w:themeColor="text1"/>
        </w:rPr>
        <w:t xml:space="preserve">You can get </w:t>
      </w:r>
      <w:r w:rsidR="00AE3048" w:rsidRPr="004517FE">
        <w:rPr>
          <w:rFonts w:ascii="Arial" w:hAnsi="Arial" w:cs="Arial"/>
          <w:color w:val="000000" w:themeColor="text1"/>
        </w:rPr>
        <w:t xml:space="preserve">copy </w:t>
      </w:r>
      <w:r w:rsidR="00AE3048" w:rsidRPr="006D77A1">
        <w:rPr>
          <w:rFonts w:ascii="Arial" w:hAnsi="Arial" w:cs="Arial"/>
          <w:color w:val="000000" w:themeColor="text1"/>
        </w:rPr>
        <w:t>o</w:t>
      </w:r>
      <w:r w:rsidR="00AE3048" w:rsidRPr="004517FE">
        <w:rPr>
          <w:rFonts w:ascii="Arial" w:hAnsi="Arial" w:cs="Arial"/>
          <w:color w:val="000000" w:themeColor="text1"/>
        </w:rPr>
        <w:t>f</w:t>
      </w:r>
      <w:r w:rsidR="00AE3048" w:rsidRPr="006D77A1">
        <w:rPr>
          <w:rFonts w:ascii="Arial" w:hAnsi="Arial" w:cs="Arial"/>
          <w:color w:val="000000" w:themeColor="text1"/>
        </w:rPr>
        <w:t xml:space="preserve"> </w:t>
      </w:r>
      <w:hyperlink r:id="rId37" w:history="1">
        <w:r w:rsidR="00AE3048" w:rsidRPr="006D77A1">
          <w:rPr>
            <w:rStyle w:val="Hyperlink"/>
            <w:sz w:val="24"/>
          </w:rPr>
          <w:t xml:space="preserve">the </w:t>
        </w:r>
        <w:r w:rsidR="00AE3048" w:rsidRPr="006D77A1">
          <w:rPr>
            <w:rStyle w:val="Hyperlink"/>
            <w:rFonts w:cs="Arial"/>
            <w:sz w:val="24"/>
          </w:rPr>
          <w:t xml:space="preserve">Strategy Guide on </w:t>
        </w:r>
        <w:r w:rsidR="00AE3048" w:rsidRPr="004517FE">
          <w:rPr>
            <w:rStyle w:val="Hyperlink"/>
            <w:rFonts w:cs="Arial"/>
            <w:sz w:val="24"/>
          </w:rPr>
          <w:t xml:space="preserve">the </w:t>
        </w:r>
        <w:r w:rsidR="00AE3048" w:rsidRPr="006D77A1">
          <w:rPr>
            <w:rStyle w:val="Hyperlink"/>
            <w:rFonts w:cs="Arial"/>
            <w:sz w:val="24"/>
          </w:rPr>
          <w:t>Disability Gateway website</w:t>
        </w:r>
      </w:hyperlink>
      <w:r w:rsidR="00AE3048" w:rsidRPr="006D77A1">
        <w:rPr>
          <w:rFonts w:ascii="Arial" w:hAnsi="Arial" w:cs="Arial"/>
          <w:color w:val="000000" w:themeColor="text1"/>
        </w:rPr>
        <w:t xml:space="preserve">. </w:t>
      </w:r>
    </w:p>
    <w:p w14:paraId="71FAA4EC" w14:textId="77777777" w:rsidR="00AE3048" w:rsidRPr="004517FE" w:rsidRDefault="00AE3048" w:rsidP="00AE3048">
      <w:pPr>
        <w:spacing w:before="240" w:after="240"/>
        <w:rPr>
          <w:rFonts w:ascii="Arial" w:hAnsi="Arial" w:cs="Arial"/>
          <w:color w:val="000000" w:themeColor="text1"/>
        </w:rPr>
      </w:pPr>
      <w:r w:rsidRPr="004517FE">
        <w:rPr>
          <w:rFonts w:ascii="Arial" w:hAnsi="Arial" w:cs="Arial"/>
          <w:color w:val="000000" w:themeColor="text1"/>
        </w:rPr>
        <w:t>In 2025 the Toolkit was further developed to support the commencement of the Independent Evaluation of Australia’s Disability Strategy. You can get a copy</w:t>
      </w:r>
      <w:r w:rsidRPr="006D77A1">
        <w:rPr>
          <w:rFonts w:ascii="Arial" w:hAnsi="Arial" w:cs="Arial"/>
          <w:color w:val="000000" w:themeColor="text1"/>
        </w:rPr>
        <w:t xml:space="preserve"> of </w:t>
      </w:r>
      <w:hyperlink r:id="rId38" w:history="1">
        <w:r w:rsidRPr="006D77A1">
          <w:rPr>
            <w:rStyle w:val="Hyperlink"/>
            <w:sz w:val="24"/>
          </w:rPr>
          <w:t xml:space="preserve">the Toolkit </w:t>
        </w:r>
        <w:r w:rsidRPr="004517FE">
          <w:rPr>
            <w:rStyle w:val="Hyperlink"/>
            <w:rFonts w:cs="Arial"/>
            <w:sz w:val="24"/>
          </w:rPr>
          <w:t>on the</w:t>
        </w:r>
        <w:r w:rsidRPr="006D77A1">
          <w:rPr>
            <w:rStyle w:val="Hyperlink"/>
            <w:sz w:val="24"/>
          </w:rPr>
          <w:t xml:space="preserve"> Disability Gateway website</w:t>
        </w:r>
      </w:hyperlink>
      <w:r w:rsidRPr="006D77A1">
        <w:rPr>
          <w:rFonts w:ascii="Arial" w:hAnsi="Arial" w:cs="Arial"/>
          <w:color w:val="000000" w:themeColor="text1"/>
        </w:rPr>
        <w:t>.</w:t>
      </w:r>
      <w:r w:rsidRPr="004517FE">
        <w:rPr>
          <w:rFonts w:ascii="Arial" w:hAnsi="Arial" w:cs="Arial"/>
          <w:color w:val="000000" w:themeColor="text1"/>
        </w:rPr>
        <w:t xml:space="preserve"> </w:t>
      </w:r>
    </w:p>
    <w:p w14:paraId="3795D34B" w14:textId="77777777" w:rsidR="00AE3048" w:rsidRPr="004517FE" w:rsidRDefault="00AE3048" w:rsidP="00AE3048">
      <w:pPr>
        <w:pStyle w:val="Heading3"/>
      </w:pPr>
      <w:bookmarkStart w:id="95" w:name="_Toc208403025"/>
      <w:r w:rsidRPr="004517FE">
        <w:t>Summary of 2025 engagement</w:t>
      </w:r>
      <w:bookmarkEnd w:id="95"/>
      <w:r w:rsidRPr="004517FE">
        <w:t xml:space="preserve"> </w:t>
      </w:r>
    </w:p>
    <w:p w14:paraId="09D7AAE8" w14:textId="77777777" w:rsidR="00AE3048" w:rsidRPr="004517FE" w:rsidRDefault="00AE3048" w:rsidP="00AE3048">
      <w:pPr>
        <w:rPr>
          <w:rFonts w:ascii="Arial" w:hAnsi="Arial" w:cs="Arial"/>
          <w:color w:val="000000" w:themeColor="text1"/>
        </w:rPr>
      </w:pPr>
      <w:r w:rsidRPr="004517FE">
        <w:rPr>
          <w:rFonts w:ascii="Arial" w:hAnsi="Arial" w:cs="Arial"/>
          <w:color w:val="000000" w:themeColor="text1"/>
        </w:rPr>
        <w:t>Consultation in 2025 for the Toolkit occurred with:</w:t>
      </w:r>
    </w:p>
    <w:p w14:paraId="31C444C6" w14:textId="1DBB0FC3" w:rsidR="00AE3048" w:rsidRPr="004517FE" w:rsidRDefault="00AE3048" w:rsidP="00AE3048">
      <w:pPr>
        <w:pStyle w:val="ListParagraph"/>
        <w:numPr>
          <w:ilvl w:val="0"/>
          <w:numId w:val="72"/>
        </w:numPr>
        <w:spacing w:after="120"/>
        <w:ind w:left="714" w:hanging="357"/>
        <w:contextualSpacing w:val="0"/>
        <w:rPr>
          <w:rFonts w:ascii="Arial" w:hAnsi="Arial" w:cs="Arial"/>
          <w:color w:val="000000" w:themeColor="text1"/>
        </w:rPr>
      </w:pPr>
      <w:r w:rsidRPr="00CD3B3F">
        <w:rPr>
          <w:rFonts w:ascii="Arial" w:hAnsi="Arial" w:cs="Arial"/>
          <w:color w:val="000000" w:themeColor="text1"/>
        </w:rPr>
        <w:t xml:space="preserve">Queenslanders with Disability Network </w:t>
      </w:r>
      <w:r w:rsidRPr="004517FE">
        <w:rPr>
          <w:rFonts w:ascii="Arial" w:hAnsi="Arial" w:cs="Arial"/>
          <w:color w:val="000000" w:themeColor="text1"/>
        </w:rPr>
        <w:t>(QDN), organised for the policy advisory group to review Toolkit in May</w:t>
      </w:r>
    </w:p>
    <w:p w14:paraId="518F2623" w14:textId="77777777" w:rsidR="00AE3048" w:rsidRPr="004517FE" w:rsidRDefault="00AE3048" w:rsidP="00AE3048">
      <w:pPr>
        <w:pStyle w:val="ListParagraph"/>
        <w:numPr>
          <w:ilvl w:val="0"/>
          <w:numId w:val="72"/>
        </w:numPr>
        <w:spacing w:after="120"/>
        <w:ind w:left="714" w:hanging="357"/>
        <w:contextualSpacing w:val="0"/>
        <w:rPr>
          <w:rFonts w:ascii="Arial" w:hAnsi="Arial" w:cs="Arial"/>
          <w:color w:val="000000" w:themeColor="text1"/>
        </w:rPr>
      </w:pPr>
      <w:r w:rsidRPr="004517FE">
        <w:rPr>
          <w:rFonts w:ascii="Arial" w:hAnsi="Arial" w:cs="Arial"/>
          <w:color w:val="000000" w:themeColor="text1"/>
        </w:rPr>
        <w:t xml:space="preserve">members at the Disability Representative Organisations (DRO) </w:t>
      </w:r>
      <w:r>
        <w:rPr>
          <w:rFonts w:ascii="Arial" w:hAnsi="Arial" w:cs="Arial"/>
          <w:color w:val="000000" w:themeColor="text1"/>
        </w:rPr>
        <w:t>F</w:t>
      </w:r>
      <w:r w:rsidRPr="004517FE">
        <w:rPr>
          <w:rFonts w:ascii="Arial" w:hAnsi="Arial" w:cs="Arial"/>
          <w:color w:val="000000" w:themeColor="text1"/>
        </w:rPr>
        <w:t>orum in May</w:t>
      </w:r>
    </w:p>
    <w:p w14:paraId="7BB6EE1E" w14:textId="77777777" w:rsidR="00AE3048" w:rsidRPr="004517FE" w:rsidRDefault="00AE3048" w:rsidP="00AE3048">
      <w:pPr>
        <w:pStyle w:val="ListParagraph"/>
        <w:numPr>
          <w:ilvl w:val="0"/>
          <w:numId w:val="72"/>
        </w:numPr>
        <w:spacing w:after="120"/>
        <w:ind w:left="714" w:hanging="357"/>
        <w:contextualSpacing w:val="0"/>
        <w:rPr>
          <w:rFonts w:ascii="Arial" w:hAnsi="Arial" w:cs="Arial"/>
          <w:color w:val="000000" w:themeColor="text1"/>
        </w:rPr>
      </w:pPr>
      <w:r w:rsidRPr="004517FE">
        <w:rPr>
          <w:rFonts w:ascii="Arial" w:hAnsi="Arial" w:cs="Arial"/>
          <w:color w:val="000000" w:themeColor="text1"/>
        </w:rPr>
        <w:t>approximately 30 evaluation professionals at a session by the Australian Centre for Evaluation in late May</w:t>
      </w:r>
    </w:p>
    <w:p w14:paraId="33D9FA32" w14:textId="77777777" w:rsidR="00AE3048" w:rsidRPr="004517FE" w:rsidRDefault="00AE3048" w:rsidP="00AE3048">
      <w:pPr>
        <w:pStyle w:val="ListParagraph"/>
        <w:numPr>
          <w:ilvl w:val="0"/>
          <w:numId w:val="72"/>
        </w:numPr>
        <w:spacing w:after="120"/>
        <w:ind w:left="714" w:hanging="357"/>
        <w:contextualSpacing w:val="0"/>
        <w:rPr>
          <w:rFonts w:ascii="Arial" w:hAnsi="Arial" w:cs="Arial"/>
          <w:color w:val="000000" w:themeColor="text1"/>
        </w:rPr>
      </w:pPr>
      <w:r w:rsidRPr="004517FE">
        <w:rPr>
          <w:rFonts w:ascii="Arial" w:hAnsi="Arial" w:cs="Arial"/>
          <w:color w:val="000000" w:themeColor="text1"/>
        </w:rPr>
        <w:t xml:space="preserve">a session with members of the </w:t>
      </w:r>
      <w:r>
        <w:rPr>
          <w:rFonts w:ascii="Arial" w:hAnsi="Arial" w:cs="Arial"/>
          <w:color w:val="000000" w:themeColor="text1"/>
        </w:rPr>
        <w:t>d</w:t>
      </w:r>
      <w:r w:rsidRPr="004517FE">
        <w:rPr>
          <w:rFonts w:ascii="Arial" w:hAnsi="Arial" w:cs="Arial"/>
          <w:color w:val="000000" w:themeColor="text1"/>
        </w:rPr>
        <w:t>epartment’s Disability and Carers Stream Evaluation Community of Practice in late May</w:t>
      </w:r>
    </w:p>
    <w:p w14:paraId="4C602F66" w14:textId="77777777" w:rsidR="00AE3048" w:rsidRPr="004517FE" w:rsidRDefault="00AE3048" w:rsidP="00AE3048">
      <w:pPr>
        <w:pStyle w:val="ListParagraph"/>
        <w:numPr>
          <w:ilvl w:val="0"/>
          <w:numId w:val="72"/>
        </w:numPr>
        <w:spacing w:after="120"/>
        <w:ind w:left="714" w:hanging="357"/>
        <w:contextualSpacing w:val="0"/>
        <w:rPr>
          <w:rFonts w:ascii="Arial" w:hAnsi="Arial" w:cs="Arial"/>
          <w:color w:val="000000" w:themeColor="text1"/>
        </w:rPr>
      </w:pPr>
      <w:r w:rsidRPr="004517FE">
        <w:rPr>
          <w:rFonts w:ascii="Arial" w:hAnsi="Arial" w:cs="Arial"/>
          <w:color w:val="000000" w:themeColor="text1"/>
        </w:rPr>
        <w:t>feedback from colleagues in the Department of Social Services</w:t>
      </w:r>
      <w:r>
        <w:rPr>
          <w:rFonts w:ascii="Arial" w:hAnsi="Arial" w:cs="Arial"/>
          <w:color w:val="000000" w:themeColor="text1"/>
        </w:rPr>
        <w:t xml:space="preserve"> (DSS)</w:t>
      </w:r>
      <w:r w:rsidRPr="004517FE">
        <w:rPr>
          <w:rFonts w:ascii="Arial" w:hAnsi="Arial" w:cs="Arial"/>
          <w:color w:val="000000" w:themeColor="text1"/>
        </w:rPr>
        <w:t xml:space="preserve"> supported employment policy area</w:t>
      </w:r>
    </w:p>
    <w:p w14:paraId="210730BA" w14:textId="77777777" w:rsidR="00AE3048" w:rsidRPr="004517FE" w:rsidRDefault="00AE3048" w:rsidP="00AE3048">
      <w:pPr>
        <w:pStyle w:val="ListParagraph"/>
        <w:numPr>
          <w:ilvl w:val="0"/>
          <w:numId w:val="72"/>
        </w:numPr>
        <w:spacing w:after="120"/>
        <w:ind w:left="714" w:hanging="357"/>
        <w:contextualSpacing w:val="0"/>
        <w:rPr>
          <w:rFonts w:ascii="Arial" w:hAnsi="Arial" w:cs="Arial"/>
          <w:color w:val="000000" w:themeColor="text1"/>
        </w:rPr>
      </w:pPr>
      <w:r w:rsidRPr="004517FE">
        <w:rPr>
          <w:rFonts w:ascii="Arial" w:hAnsi="Arial" w:cs="Arial"/>
          <w:color w:val="000000" w:themeColor="text1"/>
        </w:rPr>
        <w:t>feedback from the National Disability and Research Partnership, the National Disability Insurance Agency (NDIA) and Australian Human Rights Commission</w:t>
      </w:r>
    </w:p>
    <w:p w14:paraId="2BE50CCA" w14:textId="77777777" w:rsidR="00AE3048" w:rsidRPr="004517FE" w:rsidRDefault="00AE3048" w:rsidP="00AE3048">
      <w:pPr>
        <w:pStyle w:val="ListParagraph"/>
        <w:numPr>
          <w:ilvl w:val="0"/>
          <w:numId w:val="72"/>
        </w:numPr>
        <w:spacing w:after="120"/>
        <w:ind w:left="714" w:hanging="357"/>
        <w:contextualSpacing w:val="0"/>
        <w:rPr>
          <w:rFonts w:ascii="Arial" w:hAnsi="Arial" w:cs="Arial"/>
          <w:color w:val="000000" w:themeColor="text1"/>
        </w:rPr>
      </w:pPr>
      <w:r w:rsidRPr="004517FE">
        <w:rPr>
          <w:rFonts w:ascii="Arial" w:hAnsi="Arial" w:cs="Arial"/>
          <w:color w:val="000000" w:themeColor="text1"/>
        </w:rPr>
        <w:t>Australia’s Disability Strategy Advisory Council provided direction and feedback and endorsed the Toolkit in July</w:t>
      </w:r>
    </w:p>
    <w:p w14:paraId="0D286439" w14:textId="77777777" w:rsidR="00AE3048" w:rsidRPr="004517FE" w:rsidRDefault="00AE3048" w:rsidP="00AE3048">
      <w:pPr>
        <w:pStyle w:val="ListParagraph"/>
        <w:numPr>
          <w:ilvl w:val="0"/>
          <w:numId w:val="72"/>
        </w:numPr>
        <w:spacing w:after="120"/>
        <w:ind w:left="714" w:hanging="357"/>
        <w:contextualSpacing w:val="0"/>
        <w:rPr>
          <w:rFonts w:ascii="Arial" w:hAnsi="Arial" w:cs="Arial"/>
          <w:color w:val="000000" w:themeColor="text1"/>
        </w:rPr>
      </w:pPr>
      <w:r w:rsidRPr="004517FE">
        <w:rPr>
          <w:rFonts w:ascii="Arial" w:hAnsi="Arial" w:cs="Arial"/>
          <w:color w:val="000000" w:themeColor="text1"/>
        </w:rPr>
        <w:t>states and territories reviewed and provided redline feedback.</w:t>
      </w:r>
    </w:p>
    <w:p w14:paraId="61999315" w14:textId="77777777" w:rsidR="00AE3048" w:rsidRPr="004517FE" w:rsidRDefault="00AE3048" w:rsidP="00AE3048">
      <w:pPr>
        <w:spacing w:before="240" w:after="240"/>
        <w:rPr>
          <w:rFonts w:ascii="Arial" w:hAnsi="Arial" w:cs="Arial"/>
          <w:color w:val="000000" w:themeColor="text1"/>
        </w:rPr>
      </w:pPr>
      <w:r w:rsidRPr="004517FE">
        <w:rPr>
          <w:rFonts w:ascii="Arial" w:hAnsi="Arial" w:cs="Arial"/>
          <w:color w:val="000000" w:themeColor="text1"/>
        </w:rPr>
        <w:t>Through this process we heard from approximately 130 people who provided verbal and written commentary that shaped the first and second iterations of the Toolkit. The engagement and advice provided was generously given and exceptional in quality.</w:t>
      </w:r>
    </w:p>
    <w:p w14:paraId="5BAC6531" w14:textId="77777777" w:rsidR="00AE3048" w:rsidRPr="004517FE" w:rsidRDefault="00AE3048" w:rsidP="00AE3048">
      <w:pPr>
        <w:pStyle w:val="Heading3"/>
      </w:pPr>
      <w:bookmarkStart w:id="96" w:name="_Toc208403026"/>
      <w:r w:rsidRPr="004517FE">
        <w:lastRenderedPageBreak/>
        <w:t>Feeback and responses</w:t>
      </w:r>
      <w:bookmarkEnd w:id="96"/>
    </w:p>
    <w:p w14:paraId="7FB2FD76" w14:textId="1DF155FE" w:rsidR="00AE3048" w:rsidRPr="004517FE" w:rsidRDefault="00AE3048" w:rsidP="00AE3048">
      <w:pPr>
        <w:pStyle w:val="Heading4"/>
      </w:pPr>
      <w:r w:rsidRPr="004517FE">
        <w:t>Amount of detail and how to use the Toolkit</w:t>
      </w:r>
      <w:r w:rsidR="00682021">
        <w:t xml:space="preserve"> for engaging with people with disability in evaluation</w:t>
      </w:r>
    </w:p>
    <w:p w14:paraId="10B290F4" w14:textId="77777777" w:rsidR="00AE3048" w:rsidRPr="004517FE" w:rsidRDefault="00AE3048" w:rsidP="00AE3048">
      <w:pPr>
        <w:spacing w:before="240" w:after="240"/>
        <w:rPr>
          <w:rFonts w:ascii="Arial" w:hAnsi="Arial" w:cs="Arial"/>
          <w:color w:val="000000" w:themeColor="text1"/>
        </w:rPr>
      </w:pPr>
      <w:r w:rsidRPr="004517FE">
        <w:rPr>
          <w:rFonts w:ascii="Arial" w:hAnsi="Arial" w:cs="Arial"/>
          <w:color w:val="000000" w:themeColor="text1"/>
        </w:rPr>
        <w:t xml:space="preserve">Some requests were for more information to be </w:t>
      </w:r>
      <w:proofErr w:type="gramStart"/>
      <w:r w:rsidRPr="004517FE">
        <w:rPr>
          <w:rFonts w:ascii="Arial" w:hAnsi="Arial" w:cs="Arial"/>
          <w:color w:val="000000" w:themeColor="text1"/>
        </w:rPr>
        <w:t>included</w:t>
      </w:r>
      <w:proofErr w:type="gramEnd"/>
      <w:r w:rsidRPr="004517FE">
        <w:rPr>
          <w:rFonts w:ascii="Arial" w:hAnsi="Arial" w:cs="Arial"/>
          <w:color w:val="000000" w:themeColor="text1"/>
        </w:rPr>
        <w:t xml:space="preserve"> and other suggestions were for less content and for the Toolkit be shorter.</w:t>
      </w:r>
    </w:p>
    <w:p w14:paraId="2D6FA880" w14:textId="77777777" w:rsidR="00AE3048" w:rsidRPr="004517FE" w:rsidRDefault="00AE3048" w:rsidP="00AE3048">
      <w:pPr>
        <w:spacing w:before="240" w:after="240"/>
        <w:rPr>
          <w:rFonts w:ascii="Arial" w:hAnsi="Arial" w:cs="Arial"/>
          <w:color w:val="000000" w:themeColor="text1"/>
        </w:rPr>
      </w:pPr>
      <w:r w:rsidRPr="004517FE">
        <w:rPr>
          <w:rFonts w:ascii="Arial" w:hAnsi="Arial" w:cs="Arial"/>
          <w:color w:val="000000" w:themeColor="text1"/>
        </w:rPr>
        <w:t xml:space="preserve">We increased the content on trauma-informed approaches, more detail on remuneration and what process to follow, information on ethical considerations and informed consent. When consulting on the Toolkit, people clearly said they wanted practical advice, tools and resources. </w:t>
      </w:r>
    </w:p>
    <w:p w14:paraId="2F9FF165" w14:textId="77777777" w:rsidR="00AE3048" w:rsidRPr="004517FE" w:rsidRDefault="00AE3048" w:rsidP="00AE3048">
      <w:pPr>
        <w:spacing w:before="240" w:after="240"/>
        <w:rPr>
          <w:rFonts w:ascii="Arial" w:hAnsi="Arial" w:cs="Arial"/>
          <w:color w:val="000000" w:themeColor="text1"/>
        </w:rPr>
      </w:pPr>
      <w:r w:rsidRPr="004517FE">
        <w:rPr>
          <w:rFonts w:ascii="Arial" w:hAnsi="Arial" w:cs="Arial"/>
          <w:color w:val="000000" w:themeColor="text1"/>
        </w:rPr>
        <w:t xml:space="preserve">To accommodate accessibility and different engagement styles, the Toolkit is available in both screen readable versions and in sections for people who would prefer to engage in smaller chunks. </w:t>
      </w:r>
    </w:p>
    <w:p w14:paraId="25FC80B1" w14:textId="77777777" w:rsidR="00AE3048" w:rsidRPr="004517FE" w:rsidRDefault="00AE3048" w:rsidP="00AE3048">
      <w:pPr>
        <w:spacing w:before="240" w:after="240"/>
        <w:rPr>
          <w:rFonts w:ascii="Arial" w:hAnsi="Arial" w:cs="Arial"/>
          <w:color w:val="000000" w:themeColor="text1"/>
        </w:rPr>
      </w:pPr>
      <w:r w:rsidRPr="004517FE">
        <w:rPr>
          <w:rFonts w:ascii="Arial" w:hAnsi="Arial" w:cs="Arial"/>
          <w:color w:val="000000" w:themeColor="text1"/>
        </w:rPr>
        <w:t xml:space="preserve">The Toolkit itself is divided into 3 separate parts that could be read together but do not need to be. Part 1 provides information for people with disability, their families and allies to get engaged in evaluation. Part 2 of the Toolkit is aimed at organisations commissioning evaluation and </w:t>
      </w:r>
      <w:proofErr w:type="gramStart"/>
      <w:r w:rsidRPr="004517FE">
        <w:rPr>
          <w:rFonts w:ascii="Arial" w:hAnsi="Arial" w:cs="Arial"/>
          <w:color w:val="000000" w:themeColor="text1"/>
        </w:rPr>
        <w:t>evaluators, and</w:t>
      </w:r>
      <w:proofErr w:type="gramEnd"/>
      <w:r w:rsidRPr="004517FE">
        <w:rPr>
          <w:rFonts w:ascii="Arial" w:hAnsi="Arial" w:cs="Arial"/>
          <w:color w:val="000000" w:themeColor="text1"/>
        </w:rPr>
        <w:t xml:space="preserve"> bridges the gap between evaluation practise and inclusive practise.</w:t>
      </w:r>
    </w:p>
    <w:p w14:paraId="62E1C756" w14:textId="77777777" w:rsidR="00AE3048" w:rsidRPr="004517FE" w:rsidRDefault="00AE3048" w:rsidP="00AE3048">
      <w:pPr>
        <w:spacing w:before="240" w:after="240"/>
        <w:rPr>
          <w:rFonts w:ascii="Arial" w:hAnsi="Arial" w:cs="Arial"/>
          <w:color w:val="000000" w:themeColor="text1"/>
        </w:rPr>
      </w:pPr>
      <w:r w:rsidRPr="004517FE">
        <w:rPr>
          <w:rFonts w:ascii="Arial" w:hAnsi="Arial" w:cs="Arial"/>
          <w:color w:val="000000" w:themeColor="text1"/>
        </w:rPr>
        <w:t>Part 3 is the collection of fact sheets and checklists which are the resources, tools, examples and supporting links people have requested through feedback. Once the reader is familiar with the core Toolkit, that is Part 1 and 2, they can continue to access and utilise the tools at Part 3.</w:t>
      </w:r>
    </w:p>
    <w:p w14:paraId="0AA9218F" w14:textId="77777777" w:rsidR="00AE3048" w:rsidRPr="004517FE" w:rsidRDefault="00AE3048" w:rsidP="00AE3048">
      <w:pPr>
        <w:spacing w:before="240" w:after="240"/>
        <w:rPr>
          <w:rFonts w:ascii="Arial" w:hAnsi="Arial" w:cs="Arial"/>
          <w:color w:val="000000" w:themeColor="text1"/>
        </w:rPr>
      </w:pPr>
      <w:r w:rsidRPr="004517FE">
        <w:rPr>
          <w:rFonts w:ascii="Arial" w:hAnsi="Arial" w:cs="Arial"/>
          <w:color w:val="000000" w:themeColor="text1"/>
        </w:rPr>
        <w:t xml:space="preserve">The Toolkit will set a precedent for good practice and give guidance to those who are disability confident and aware, but more importantly to those who are not yet confident or aware.  </w:t>
      </w:r>
    </w:p>
    <w:p w14:paraId="15793355" w14:textId="77777777" w:rsidR="00AE3048" w:rsidRPr="004517FE" w:rsidRDefault="00AE3048" w:rsidP="00AE3048">
      <w:pPr>
        <w:pStyle w:val="Heading4"/>
      </w:pPr>
      <w:r w:rsidRPr="004517FE">
        <w:t>Accessibility</w:t>
      </w:r>
    </w:p>
    <w:p w14:paraId="65B30930" w14:textId="77777777" w:rsidR="00AE3048" w:rsidRPr="004517FE" w:rsidRDefault="00AE3048" w:rsidP="00AE3048">
      <w:pPr>
        <w:spacing w:before="240" w:after="120"/>
        <w:rPr>
          <w:rFonts w:ascii="Arial" w:hAnsi="Arial" w:cs="Arial"/>
          <w:color w:val="000000" w:themeColor="text1"/>
        </w:rPr>
      </w:pPr>
      <w:r w:rsidRPr="004517FE">
        <w:rPr>
          <w:rFonts w:ascii="Arial" w:hAnsi="Arial" w:cs="Arial"/>
          <w:color w:val="000000" w:themeColor="text1"/>
        </w:rPr>
        <w:t xml:space="preserve">Feedback included a need for accessibility checks and an explanation video to support roll-out. Expectations of features include Easy Read versions of the Toolkit, printed versions to be available, as well as access online. The feedback included seeking a way for people to listen to the whole Toolkit, as well as to access </w:t>
      </w:r>
      <w:r>
        <w:rPr>
          <w:rFonts w:ascii="Arial" w:hAnsi="Arial" w:cs="Arial"/>
          <w:color w:val="000000" w:themeColor="text1"/>
        </w:rPr>
        <w:t xml:space="preserve">just </w:t>
      </w:r>
      <w:r w:rsidRPr="004517FE">
        <w:rPr>
          <w:rFonts w:ascii="Arial" w:hAnsi="Arial" w:cs="Arial"/>
          <w:color w:val="000000" w:themeColor="text1"/>
        </w:rPr>
        <w:t xml:space="preserve">the part they needed.  </w:t>
      </w:r>
    </w:p>
    <w:p w14:paraId="207450F4" w14:textId="77777777" w:rsidR="00AE3048" w:rsidRPr="004517FE" w:rsidRDefault="00AE3048" w:rsidP="00AE3048">
      <w:pPr>
        <w:spacing w:before="0" w:line="240" w:lineRule="auto"/>
        <w:rPr>
          <w:rFonts w:ascii="Arial" w:hAnsi="Arial" w:cs="Arial"/>
          <w:color w:val="000000" w:themeColor="text1"/>
        </w:rPr>
      </w:pPr>
      <w:r w:rsidRPr="004517FE">
        <w:rPr>
          <w:rFonts w:ascii="Arial" w:hAnsi="Arial" w:cs="Arial"/>
          <w:color w:val="000000" w:themeColor="text1"/>
        </w:rPr>
        <w:br w:type="page"/>
      </w:r>
    </w:p>
    <w:p w14:paraId="2952644D" w14:textId="77777777" w:rsidR="00AE3048" w:rsidRPr="004517FE" w:rsidRDefault="00AE3048" w:rsidP="00AE3048">
      <w:pPr>
        <w:pStyle w:val="Heading4"/>
      </w:pPr>
      <w:r w:rsidRPr="004517FE">
        <w:lastRenderedPageBreak/>
        <w:t>Privacy and ethics</w:t>
      </w:r>
    </w:p>
    <w:p w14:paraId="58DEB8A2" w14:textId="77777777" w:rsidR="00AE3048" w:rsidRPr="004517FE" w:rsidRDefault="00AE3048" w:rsidP="00AE3048">
      <w:pPr>
        <w:spacing w:before="240" w:after="120"/>
        <w:rPr>
          <w:rFonts w:ascii="Arial" w:hAnsi="Arial" w:cs="Arial"/>
          <w:color w:val="000000" w:themeColor="text1"/>
        </w:rPr>
      </w:pPr>
      <w:r w:rsidRPr="004517FE">
        <w:rPr>
          <w:rFonts w:ascii="Arial" w:hAnsi="Arial" w:cs="Arial"/>
          <w:color w:val="000000" w:themeColor="text1"/>
        </w:rPr>
        <w:t xml:space="preserve">While there was information on privacy and ethics in the draft Toolkit, feedback received called for these sections to be bolstered, not only for people with disability but particularly for evaluators, to give plenty of guidance </w:t>
      </w:r>
      <w:r>
        <w:rPr>
          <w:rFonts w:ascii="Arial" w:hAnsi="Arial" w:cs="Arial"/>
          <w:color w:val="000000" w:themeColor="text1"/>
        </w:rPr>
        <w:t>for</w:t>
      </w:r>
      <w:r w:rsidRPr="004517FE">
        <w:rPr>
          <w:rFonts w:ascii="Arial" w:hAnsi="Arial" w:cs="Arial"/>
          <w:color w:val="000000" w:themeColor="text1"/>
        </w:rPr>
        <w:t xml:space="preserve"> those working this space, including those commissioning or asking for evaluation to happen. </w:t>
      </w:r>
    </w:p>
    <w:p w14:paraId="735E16CF" w14:textId="77777777" w:rsidR="00AE3048" w:rsidRPr="004517FE" w:rsidRDefault="00AE3048" w:rsidP="00AE3048">
      <w:pPr>
        <w:spacing w:before="240" w:after="120"/>
        <w:rPr>
          <w:rFonts w:ascii="Arial" w:hAnsi="Arial" w:cs="Arial"/>
          <w:color w:val="000000" w:themeColor="text1"/>
        </w:rPr>
      </w:pPr>
      <w:r w:rsidRPr="004517FE">
        <w:rPr>
          <w:rFonts w:ascii="Arial" w:hAnsi="Arial" w:cs="Arial"/>
          <w:color w:val="000000" w:themeColor="text1"/>
        </w:rPr>
        <w:t xml:space="preserve">Evaluation practitioners indicated they appreciated the Toolkit addressing the intersection which is privacy and ethical considerations when working with people with disability in evaluation. </w:t>
      </w:r>
    </w:p>
    <w:p w14:paraId="7B9DFBFB" w14:textId="77777777" w:rsidR="00AE3048" w:rsidRPr="004517FE" w:rsidRDefault="00AE3048" w:rsidP="00AE3048">
      <w:pPr>
        <w:spacing w:before="240" w:after="120"/>
        <w:rPr>
          <w:rFonts w:ascii="Arial" w:hAnsi="Arial" w:cs="Arial"/>
          <w:color w:val="000000" w:themeColor="text1"/>
        </w:rPr>
      </w:pPr>
      <w:r w:rsidRPr="004517FE">
        <w:rPr>
          <w:rFonts w:ascii="Arial" w:hAnsi="Arial" w:cs="Arial"/>
          <w:color w:val="000000" w:themeColor="text1"/>
        </w:rPr>
        <w:t xml:space="preserve">This feedback informed further iterations to the Toolkit. </w:t>
      </w:r>
    </w:p>
    <w:p w14:paraId="76D8C4E4" w14:textId="77777777" w:rsidR="00AE3048" w:rsidRPr="004517FE" w:rsidRDefault="00AE3048" w:rsidP="00AE3048">
      <w:pPr>
        <w:pStyle w:val="Heading4"/>
      </w:pPr>
      <w:r w:rsidRPr="004517FE">
        <w:t xml:space="preserve">Data sovereignty and governance </w:t>
      </w:r>
    </w:p>
    <w:p w14:paraId="750650A4" w14:textId="77777777" w:rsidR="00AE3048" w:rsidRPr="004517FE" w:rsidRDefault="00AE3048" w:rsidP="00AE3048">
      <w:pPr>
        <w:spacing w:before="240" w:after="240"/>
        <w:rPr>
          <w:rFonts w:ascii="Arial" w:hAnsi="Arial" w:cs="Arial"/>
          <w:color w:val="FF0000"/>
        </w:rPr>
      </w:pPr>
      <w:r w:rsidRPr="004517FE">
        <w:rPr>
          <w:rFonts w:ascii="Arial" w:hAnsi="Arial" w:cs="Arial"/>
        </w:rPr>
        <w:t>We received feedback that the principles of Indigenous Data Sovereignty and Governance should guide all data-related activities involving First Nations peoples, as these principles affirm the rights of First Nations peoples around the collection and use of their data. We included reference to both sets of principles in the Toolkit.</w:t>
      </w:r>
      <w:r w:rsidRPr="004517FE">
        <w:rPr>
          <w:rFonts w:ascii="Arial" w:hAnsi="Arial" w:cs="Arial"/>
          <w:color w:val="FF0000"/>
        </w:rPr>
        <w:t xml:space="preserve">  </w:t>
      </w:r>
    </w:p>
    <w:p w14:paraId="0E50A07D" w14:textId="77777777" w:rsidR="00AE3048" w:rsidRPr="004517FE" w:rsidRDefault="00AE3048" w:rsidP="00AE3048">
      <w:pPr>
        <w:pStyle w:val="Heading4"/>
      </w:pPr>
      <w:r w:rsidRPr="004517FE">
        <w:t xml:space="preserve">Power sharing vs participation </w:t>
      </w:r>
    </w:p>
    <w:p w14:paraId="46298718" w14:textId="77777777" w:rsidR="00AE3048" w:rsidRPr="004517FE" w:rsidRDefault="00AE3048" w:rsidP="00AE3048">
      <w:pPr>
        <w:spacing w:before="240" w:after="240"/>
        <w:rPr>
          <w:rFonts w:ascii="Arial" w:hAnsi="Arial" w:cs="Arial"/>
        </w:rPr>
      </w:pPr>
      <w:r w:rsidRPr="004517FE">
        <w:rPr>
          <w:rFonts w:ascii="Arial" w:hAnsi="Arial" w:cs="Arial"/>
        </w:rPr>
        <w:t>We received feedback to focus more on the active role that people with disability can take in the leading, development, co-design and implementation of evaluation. We appreciated this feedback on language around shared power and leadership and included linkages with disability-led principles and modified the focus accordingly.</w:t>
      </w:r>
    </w:p>
    <w:p w14:paraId="42307996" w14:textId="77777777" w:rsidR="00AE3048" w:rsidRPr="004517FE" w:rsidRDefault="00AE3048" w:rsidP="00AE3048">
      <w:pPr>
        <w:pStyle w:val="Heading4"/>
      </w:pPr>
      <w:r w:rsidRPr="004517FE">
        <w:t xml:space="preserve">Language </w:t>
      </w:r>
    </w:p>
    <w:p w14:paraId="58B54F79" w14:textId="77777777" w:rsidR="00AE3048" w:rsidRPr="004517FE" w:rsidRDefault="00AE3048" w:rsidP="00AE3048">
      <w:pPr>
        <w:spacing w:before="240" w:after="120"/>
        <w:rPr>
          <w:rFonts w:ascii="Arial" w:hAnsi="Arial" w:cs="Arial"/>
        </w:rPr>
      </w:pPr>
      <w:r w:rsidRPr="004517FE">
        <w:rPr>
          <w:rFonts w:ascii="Arial" w:hAnsi="Arial" w:cs="Arial"/>
        </w:rPr>
        <w:t xml:space="preserve">We received feedback on some points of language and definitions, for example ‘reasonable adjustments’ versus ‘accommodations made’ and the need to clarify cultural safety. Within the evaluation community there is accepted ‘evaluation’ language that professionals use often to describe evaluators, commissioners or funders, which is all ways of describing who is planning, paying or asking for an evaluation of a project to happen. </w:t>
      </w:r>
    </w:p>
    <w:p w14:paraId="3EB6C8F2" w14:textId="77777777" w:rsidR="00AE3048" w:rsidRPr="004517FE" w:rsidRDefault="00AE3048" w:rsidP="00AE3048">
      <w:pPr>
        <w:spacing w:before="240" w:after="120"/>
        <w:rPr>
          <w:rFonts w:ascii="Arial" w:hAnsi="Arial" w:cs="Arial"/>
        </w:rPr>
      </w:pPr>
      <w:r w:rsidRPr="004517FE">
        <w:rPr>
          <w:rFonts w:ascii="Arial" w:hAnsi="Arial" w:cs="Arial"/>
        </w:rPr>
        <w:t xml:space="preserve">We also received feedback from multiple places on the need for plain English and non-bureaucratic language. </w:t>
      </w:r>
    </w:p>
    <w:p w14:paraId="0547CCA7" w14:textId="77777777" w:rsidR="00AE3048" w:rsidRPr="004517FE" w:rsidRDefault="00AE3048" w:rsidP="00AE3048">
      <w:pPr>
        <w:spacing w:before="240" w:after="120"/>
        <w:rPr>
          <w:rFonts w:ascii="Arial" w:hAnsi="Arial" w:cs="Arial"/>
        </w:rPr>
      </w:pPr>
      <w:r w:rsidRPr="004517FE">
        <w:rPr>
          <w:rFonts w:ascii="Arial" w:hAnsi="Arial" w:cs="Arial"/>
        </w:rPr>
        <w:t xml:space="preserve">We appreciated robust discussion on these language points and balanced the use of known language with the need to communicate plainly and simply in the Toolkit. </w:t>
      </w:r>
    </w:p>
    <w:p w14:paraId="2E82C2E3" w14:textId="77777777" w:rsidR="00AE3048" w:rsidRPr="004517FE" w:rsidRDefault="00AE3048" w:rsidP="00AE3048">
      <w:pPr>
        <w:spacing w:before="0" w:line="240" w:lineRule="auto"/>
        <w:rPr>
          <w:rFonts w:ascii="Arial" w:hAnsi="Arial" w:cs="Arial"/>
        </w:rPr>
      </w:pPr>
      <w:r w:rsidRPr="004517FE">
        <w:rPr>
          <w:rFonts w:ascii="Arial" w:hAnsi="Arial" w:cs="Arial"/>
        </w:rPr>
        <w:br w:type="page"/>
      </w:r>
    </w:p>
    <w:p w14:paraId="697B5C59" w14:textId="77777777" w:rsidR="00AE3048" w:rsidRPr="004517FE" w:rsidRDefault="00AE3048" w:rsidP="00AE3048">
      <w:pPr>
        <w:pStyle w:val="Heading4"/>
      </w:pPr>
      <w:r w:rsidRPr="004517FE">
        <w:lastRenderedPageBreak/>
        <w:t>Remuneration</w:t>
      </w:r>
    </w:p>
    <w:p w14:paraId="3C92B306" w14:textId="77777777" w:rsidR="00AE3048" w:rsidRPr="004517FE" w:rsidRDefault="00AE3048" w:rsidP="00AE3048">
      <w:pPr>
        <w:spacing w:before="240" w:after="240"/>
        <w:rPr>
          <w:rFonts w:ascii="Arial" w:hAnsi="Arial" w:cs="Arial"/>
        </w:rPr>
      </w:pPr>
      <w:r w:rsidRPr="004517FE">
        <w:rPr>
          <w:rFonts w:ascii="Arial" w:hAnsi="Arial" w:cs="Arial"/>
        </w:rPr>
        <w:t xml:space="preserve">We received a lot of feedback on this topic or often questions from various people asking how to determine how to pay people for their time and what framework to use. After talking to many groups about remuneration and making clear </w:t>
      </w:r>
      <w:proofErr w:type="gramStart"/>
      <w:r w:rsidRPr="004517FE">
        <w:rPr>
          <w:rFonts w:ascii="Arial" w:hAnsi="Arial" w:cs="Arial"/>
        </w:rPr>
        <w:t>call-outs</w:t>
      </w:r>
      <w:proofErr w:type="gramEnd"/>
      <w:r w:rsidRPr="004517FE">
        <w:rPr>
          <w:rFonts w:ascii="Arial" w:hAnsi="Arial" w:cs="Arial"/>
        </w:rPr>
        <w:t xml:space="preserve"> for people to share what guidance or frameworks they follow, it remains that there is no one set framework to follow. For example, there are governance models and sitting fees, there are incentive payments and vouchers and there is what social and market research companies suggest paying people. </w:t>
      </w:r>
    </w:p>
    <w:p w14:paraId="62EACE36" w14:textId="77777777" w:rsidR="00AE3048" w:rsidRPr="004517FE" w:rsidRDefault="00AE3048" w:rsidP="00AE3048">
      <w:pPr>
        <w:spacing w:before="240" w:after="240"/>
        <w:rPr>
          <w:rFonts w:ascii="Arial" w:hAnsi="Arial" w:cs="Arial"/>
        </w:rPr>
      </w:pPr>
      <w:r w:rsidRPr="004517FE">
        <w:rPr>
          <w:rFonts w:ascii="Arial" w:hAnsi="Arial" w:cs="Arial"/>
        </w:rPr>
        <w:t>There are various rates and ways to remunerate and recognise peoples' contributions. We considered the overall theme of remuneration in the Toolkit to be a highly important point and concluded the key here is the importance of recognising the contributions of individuals and providing transparent information to enable paying people for their time.</w:t>
      </w:r>
    </w:p>
    <w:p w14:paraId="64F5D012" w14:textId="77777777" w:rsidR="00AE3048" w:rsidRPr="004517FE" w:rsidRDefault="00AE3048" w:rsidP="00AE3048">
      <w:pPr>
        <w:pStyle w:val="Heading4"/>
      </w:pPr>
      <w:r w:rsidRPr="004517FE">
        <w:t xml:space="preserve">Collaboration and co-design </w:t>
      </w:r>
    </w:p>
    <w:p w14:paraId="453C364E" w14:textId="77777777" w:rsidR="00AE3048" w:rsidRDefault="00AE3048" w:rsidP="00AE3048">
      <w:pPr>
        <w:spacing w:before="240" w:after="240"/>
        <w:rPr>
          <w:rFonts w:ascii="Arial" w:hAnsi="Arial" w:cs="Arial"/>
        </w:rPr>
      </w:pPr>
      <w:r w:rsidRPr="004517FE">
        <w:rPr>
          <w:rFonts w:ascii="Arial" w:hAnsi="Arial" w:cs="Arial"/>
        </w:rPr>
        <w:t xml:space="preserve">We received mixed feedback around definitions of co-design and collaboration, including how to do it and how it should be referenced in the Toolkit. We note these topics are very important to people and there are many definitions and perspectives out there. </w:t>
      </w:r>
    </w:p>
    <w:p w14:paraId="31FC1A2A" w14:textId="0F03CB32" w:rsidR="00AE3048" w:rsidRPr="004517FE" w:rsidRDefault="00AE3048" w:rsidP="00AE3048">
      <w:pPr>
        <w:spacing w:before="240" w:after="240"/>
        <w:rPr>
          <w:rFonts w:ascii="Arial" w:hAnsi="Arial" w:cs="Arial"/>
        </w:rPr>
      </w:pPr>
      <w:r w:rsidRPr="004517FE">
        <w:rPr>
          <w:rFonts w:ascii="Arial" w:hAnsi="Arial" w:cs="Arial"/>
        </w:rPr>
        <w:t>As a theme however, it is apparent the essence of what people were saying when discussing co-design, collaboration or any other definition, is the call to action to put the user at the centre of the design</w:t>
      </w:r>
      <w:r w:rsidR="00DD1000">
        <w:rPr>
          <w:rFonts w:ascii="Arial" w:hAnsi="Arial" w:cs="Arial"/>
        </w:rPr>
        <w:t xml:space="preserve">. </w:t>
      </w:r>
      <w:r w:rsidR="006E5E1B">
        <w:rPr>
          <w:rFonts w:ascii="Arial" w:hAnsi="Arial" w:cs="Arial"/>
        </w:rPr>
        <w:t>B</w:t>
      </w:r>
      <w:r w:rsidRPr="004517FE">
        <w:rPr>
          <w:rFonts w:ascii="Arial" w:hAnsi="Arial" w:cs="Arial"/>
        </w:rPr>
        <w:t>etter yet</w:t>
      </w:r>
      <w:r w:rsidR="006E5E1B">
        <w:rPr>
          <w:rFonts w:ascii="Arial" w:hAnsi="Arial" w:cs="Arial"/>
        </w:rPr>
        <w:t>,</w:t>
      </w:r>
      <w:r w:rsidRPr="004517FE">
        <w:rPr>
          <w:rFonts w:ascii="Arial" w:hAnsi="Arial" w:cs="Arial"/>
        </w:rPr>
        <w:t xml:space="preserve"> to </w:t>
      </w:r>
      <w:proofErr w:type="gramStart"/>
      <w:r w:rsidRPr="004517FE">
        <w:rPr>
          <w:rFonts w:ascii="Arial" w:hAnsi="Arial" w:cs="Arial"/>
        </w:rPr>
        <w:t>empowered</w:t>
      </w:r>
      <w:proofErr w:type="gramEnd"/>
      <w:r w:rsidRPr="004517FE">
        <w:rPr>
          <w:rFonts w:ascii="Arial" w:hAnsi="Arial" w:cs="Arial"/>
        </w:rPr>
        <w:t xml:space="preserve"> </w:t>
      </w:r>
      <w:r w:rsidR="00BC0EF6">
        <w:rPr>
          <w:rFonts w:ascii="Arial" w:hAnsi="Arial" w:cs="Arial"/>
        </w:rPr>
        <w:t>the user</w:t>
      </w:r>
      <w:r w:rsidR="00A316DE">
        <w:rPr>
          <w:rFonts w:ascii="Arial" w:hAnsi="Arial" w:cs="Arial"/>
        </w:rPr>
        <w:t xml:space="preserve"> </w:t>
      </w:r>
      <w:r w:rsidRPr="004517FE">
        <w:rPr>
          <w:rFonts w:ascii="Arial" w:hAnsi="Arial" w:cs="Arial"/>
        </w:rPr>
        <w:t xml:space="preserve">to establish the design, planning and methods of a process, to partner or lead in the design, execution and decision-making. In this case, the ‘user’ being people with disability, and the ‘process’ being evaluation activities. </w:t>
      </w:r>
    </w:p>
    <w:p w14:paraId="2F849034" w14:textId="45A3BAEB" w:rsidR="00AE3048" w:rsidRPr="004517FE" w:rsidRDefault="00AE3048" w:rsidP="00AE3048">
      <w:pPr>
        <w:spacing w:before="240" w:after="240"/>
        <w:rPr>
          <w:rFonts w:ascii="Arial" w:hAnsi="Arial" w:cs="Arial"/>
        </w:rPr>
      </w:pPr>
      <w:r w:rsidRPr="004517FE">
        <w:rPr>
          <w:rFonts w:ascii="Arial" w:hAnsi="Arial" w:cs="Arial"/>
        </w:rPr>
        <w:t xml:space="preserve">We appreciated the feedback we received on this </w:t>
      </w:r>
      <w:proofErr w:type="gramStart"/>
      <w:r w:rsidRPr="004517FE">
        <w:rPr>
          <w:rFonts w:ascii="Arial" w:hAnsi="Arial" w:cs="Arial"/>
        </w:rPr>
        <w:t>topic, and</w:t>
      </w:r>
      <w:proofErr w:type="gramEnd"/>
      <w:r w:rsidRPr="004517FE">
        <w:rPr>
          <w:rFonts w:ascii="Arial" w:hAnsi="Arial" w:cs="Arial"/>
        </w:rPr>
        <w:t xml:space="preserve"> considered established frameworks </w:t>
      </w:r>
      <w:r w:rsidRPr="005213F6">
        <w:rPr>
          <w:rFonts w:ascii="Arial" w:hAnsi="Arial" w:cs="Arial"/>
        </w:rPr>
        <w:t>like</w:t>
      </w:r>
      <w:r w:rsidR="0039241D">
        <w:rPr>
          <w:rFonts w:ascii="Arial" w:hAnsi="Arial" w:cs="Arial"/>
        </w:rPr>
        <w:t xml:space="preserve"> the</w:t>
      </w:r>
      <w:r w:rsidRPr="005213F6">
        <w:rPr>
          <w:rFonts w:ascii="Arial" w:hAnsi="Arial" w:cs="Arial"/>
        </w:rPr>
        <w:t xml:space="preserve"> </w:t>
      </w:r>
      <w:r w:rsidR="0039241D" w:rsidRPr="0039241D">
        <w:rPr>
          <w:rFonts w:ascii="Arial" w:hAnsi="Arial" w:cs="Arial"/>
        </w:rPr>
        <w:t>International Association for Public Participation</w:t>
      </w:r>
      <w:r w:rsidR="0039241D">
        <w:rPr>
          <w:rFonts w:ascii="Arial" w:hAnsi="Arial" w:cs="Arial"/>
        </w:rPr>
        <w:t xml:space="preserve"> (</w:t>
      </w:r>
      <w:r w:rsidRPr="005213F6">
        <w:rPr>
          <w:rFonts w:ascii="Arial" w:hAnsi="Arial" w:cs="Arial"/>
        </w:rPr>
        <w:t>IAP2</w:t>
      </w:r>
      <w:r w:rsidR="0039241D">
        <w:rPr>
          <w:rFonts w:ascii="Arial" w:hAnsi="Arial" w:cs="Arial"/>
        </w:rPr>
        <w:t>)</w:t>
      </w:r>
      <w:r w:rsidRPr="005213F6">
        <w:rPr>
          <w:rFonts w:ascii="Arial" w:hAnsi="Arial" w:cs="Arial"/>
        </w:rPr>
        <w:t>, the</w:t>
      </w:r>
      <w:r w:rsidRPr="004517FE">
        <w:rPr>
          <w:rFonts w:ascii="Arial" w:hAnsi="Arial" w:cs="Arial"/>
        </w:rPr>
        <w:t xml:space="preserve"> Good Practice Guidelines for Engaging with People with Disability and various other reference points to capture the essence and meaning of these points and develop the final language in the Toolkit. </w:t>
      </w:r>
    </w:p>
    <w:p w14:paraId="0B9CF7A8" w14:textId="77777777" w:rsidR="00AE3048" w:rsidRPr="004517FE" w:rsidRDefault="00AE3048" w:rsidP="00AE3048">
      <w:pPr>
        <w:pStyle w:val="Heading4"/>
      </w:pPr>
      <w:r w:rsidRPr="004517FE">
        <w:t xml:space="preserve">Families, siblings of people with disability and intersectionality </w:t>
      </w:r>
    </w:p>
    <w:p w14:paraId="1FD59690" w14:textId="77777777" w:rsidR="00AE3048" w:rsidRPr="004517FE" w:rsidRDefault="00AE3048" w:rsidP="00AE3048">
      <w:pPr>
        <w:spacing w:before="240" w:after="240"/>
        <w:rPr>
          <w:rFonts w:ascii="Arial" w:hAnsi="Arial" w:cs="Arial"/>
        </w:rPr>
      </w:pPr>
      <w:r w:rsidRPr="004517FE">
        <w:rPr>
          <w:rFonts w:ascii="Arial" w:hAnsi="Arial" w:cs="Arial"/>
        </w:rPr>
        <w:t xml:space="preserve">We received feedback for more reference and inclusion of family members and siblings of people with disability. On this guidance we included those references into the Toolkit. </w:t>
      </w:r>
    </w:p>
    <w:p w14:paraId="5FFDE46F" w14:textId="77777777" w:rsidR="00AE3048" w:rsidRPr="004517FE" w:rsidRDefault="00AE3048" w:rsidP="00AE3048">
      <w:pPr>
        <w:spacing w:before="240" w:after="240"/>
        <w:rPr>
          <w:rFonts w:ascii="Arial" w:hAnsi="Arial" w:cs="Arial"/>
        </w:rPr>
      </w:pPr>
      <w:r w:rsidRPr="004517FE">
        <w:rPr>
          <w:rFonts w:ascii="Arial" w:hAnsi="Arial" w:cs="Arial"/>
        </w:rPr>
        <w:t xml:space="preserve">There were also points around intersectionality and considering how this is presented in a way that does not focus on compounding disadvantage, but recognitions of experience and how they work together. We think intersectionality is very important to discuss and essential for evaluators to consider when engaging with people with disability in evaluation and have made updates on these sections. </w:t>
      </w:r>
    </w:p>
    <w:p w14:paraId="2A315329" w14:textId="77777777" w:rsidR="00AE3048" w:rsidRPr="004517FE" w:rsidRDefault="00AE3048" w:rsidP="00AE3048">
      <w:pPr>
        <w:spacing w:before="0" w:line="240" w:lineRule="auto"/>
        <w:rPr>
          <w:rFonts w:ascii="Arial" w:hAnsi="Arial" w:cs="Arial"/>
        </w:rPr>
      </w:pPr>
      <w:r w:rsidRPr="004517FE">
        <w:rPr>
          <w:rFonts w:ascii="Arial" w:hAnsi="Arial" w:cs="Arial"/>
        </w:rPr>
        <w:br w:type="page"/>
      </w:r>
    </w:p>
    <w:p w14:paraId="415027C2" w14:textId="77777777" w:rsidR="00AE3048" w:rsidRPr="004517FE" w:rsidRDefault="00AE3048" w:rsidP="00AE3048">
      <w:pPr>
        <w:pStyle w:val="Heading4"/>
      </w:pPr>
      <w:r w:rsidRPr="004517FE">
        <w:lastRenderedPageBreak/>
        <w:t>Closing the loop</w:t>
      </w:r>
    </w:p>
    <w:p w14:paraId="3B120B7A" w14:textId="77777777" w:rsidR="00AE3048" w:rsidRPr="004517FE" w:rsidRDefault="00AE3048" w:rsidP="00AE3048">
      <w:pPr>
        <w:spacing w:before="240" w:after="240"/>
        <w:rPr>
          <w:rFonts w:ascii="Arial" w:hAnsi="Arial" w:cs="Arial"/>
          <w:color w:val="000000" w:themeColor="text1"/>
        </w:rPr>
      </w:pPr>
      <w:r w:rsidRPr="004517FE">
        <w:rPr>
          <w:rFonts w:ascii="Arial" w:hAnsi="Arial" w:cs="Arial"/>
          <w:color w:val="000000" w:themeColor="text1"/>
        </w:rPr>
        <w:t xml:space="preserve">We received feedback from many sources that there is insufficient feedback post engagement with evaluation processes. Common feedback is around the need to build in a ‘closing the loop’ step so that those involved know how to ask for more information and understand an outcome they contributed to, and those managing the task build this into the project planning so it’s not an afterthought. Closing the loop includes producing written, verbal or video reports in formats that people can access and actively sharing the information in a prompt way.   </w:t>
      </w:r>
    </w:p>
    <w:p w14:paraId="3E4F2488" w14:textId="77777777" w:rsidR="00AE3048" w:rsidRPr="004517FE" w:rsidRDefault="00AE3048" w:rsidP="00AE3048">
      <w:pPr>
        <w:pStyle w:val="Heading4"/>
      </w:pPr>
      <w:r w:rsidRPr="004517FE">
        <w:t>Attribution and resources</w:t>
      </w:r>
    </w:p>
    <w:p w14:paraId="7D394DBE" w14:textId="77777777" w:rsidR="00AE3048" w:rsidRPr="004517FE" w:rsidRDefault="00AE3048" w:rsidP="00AE3048">
      <w:pPr>
        <w:spacing w:before="240" w:after="240"/>
        <w:rPr>
          <w:rFonts w:ascii="Arial" w:hAnsi="Arial" w:cs="Arial"/>
          <w:color w:val="000000" w:themeColor="text1"/>
        </w:rPr>
      </w:pPr>
      <w:r w:rsidRPr="004517FE">
        <w:rPr>
          <w:rFonts w:ascii="Arial" w:hAnsi="Arial" w:cs="Arial"/>
          <w:color w:val="000000" w:themeColor="text1"/>
        </w:rPr>
        <w:t xml:space="preserve">We received many resources, links and examples and we thank all contributors. We have linked these other very useful tools and reading materials throughout the Toolkit, most of which are in Part 3. Where we know the original source, we have attributed their work to them.  </w:t>
      </w:r>
    </w:p>
    <w:p w14:paraId="1A687826" w14:textId="77777777" w:rsidR="00AE3048" w:rsidRPr="004517FE" w:rsidRDefault="00AE3048" w:rsidP="00AE3048">
      <w:pPr>
        <w:pStyle w:val="Heading4"/>
      </w:pPr>
      <w:r w:rsidRPr="004517FE">
        <w:t>Thank you</w:t>
      </w:r>
    </w:p>
    <w:p w14:paraId="34D602AD" w14:textId="77777777" w:rsidR="00AE3048" w:rsidRPr="004517FE" w:rsidRDefault="00AE3048" w:rsidP="00AE3048">
      <w:pPr>
        <w:spacing w:before="240" w:after="240"/>
        <w:rPr>
          <w:rFonts w:ascii="Arial" w:hAnsi="Arial" w:cs="Arial"/>
          <w:color w:val="000000" w:themeColor="text1"/>
        </w:rPr>
      </w:pPr>
      <w:r w:rsidRPr="004517FE">
        <w:rPr>
          <w:rFonts w:ascii="Arial" w:hAnsi="Arial" w:cs="Arial"/>
          <w:color w:val="000000" w:themeColor="text1"/>
        </w:rPr>
        <w:t xml:space="preserve">Finally, with thanks for the support through the process to our evaluation partners in the </w:t>
      </w:r>
      <w:r>
        <w:rPr>
          <w:rFonts w:ascii="Arial" w:hAnsi="Arial" w:cs="Arial"/>
          <w:color w:val="000000" w:themeColor="text1"/>
        </w:rPr>
        <w:t>d</w:t>
      </w:r>
      <w:r w:rsidRPr="004517FE">
        <w:rPr>
          <w:rFonts w:ascii="Arial" w:hAnsi="Arial" w:cs="Arial"/>
          <w:color w:val="000000" w:themeColor="text1"/>
        </w:rPr>
        <w:t>epartment for the partnership and collaboration we gained to finalise the Toolkit. We appreciate your support and evaluation expertise.</w:t>
      </w:r>
    </w:p>
    <w:p w14:paraId="11317B85" w14:textId="77777777" w:rsidR="00AE3048" w:rsidRPr="004517FE" w:rsidRDefault="00AE3048" w:rsidP="00AE3048">
      <w:pPr>
        <w:spacing w:before="240" w:after="240"/>
        <w:rPr>
          <w:rFonts w:ascii="Arial" w:hAnsi="Arial" w:cs="Arial"/>
          <w:color w:val="000000" w:themeColor="text1"/>
        </w:rPr>
      </w:pPr>
      <w:r w:rsidRPr="004517FE">
        <w:rPr>
          <w:rFonts w:ascii="Arial" w:hAnsi="Arial" w:cs="Arial"/>
          <w:color w:val="000000" w:themeColor="text1"/>
        </w:rPr>
        <w:t xml:space="preserve">Read on for detail on the consultation activities and feedback gained across 2022 to 2023. </w:t>
      </w:r>
    </w:p>
    <w:p w14:paraId="325C5A89" w14:textId="485BD654" w:rsidR="001C3D90" w:rsidRDefault="001C3D90">
      <w:pPr>
        <w:spacing w:before="0" w:line="240" w:lineRule="auto"/>
        <w:rPr>
          <w:rFonts w:ascii="Arial" w:hAnsi="Arial" w:cs="Arial"/>
          <w:color w:val="000000" w:themeColor="text1"/>
        </w:rPr>
      </w:pPr>
      <w:r>
        <w:rPr>
          <w:rFonts w:ascii="Arial" w:hAnsi="Arial" w:cs="Arial"/>
          <w:color w:val="000000" w:themeColor="text1"/>
        </w:rPr>
        <w:br w:type="page"/>
      </w:r>
    </w:p>
    <w:p w14:paraId="063A2418" w14:textId="77777777" w:rsidR="00AE3048" w:rsidRPr="004517FE" w:rsidRDefault="00AE3048" w:rsidP="00AE3048">
      <w:pPr>
        <w:rPr>
          <w:rFonts w:ascii="Arial" w:hAnsi="Arial" w:cs="Arial"/>
          <w:color w:val="000000" w:themeColor="text1"/>
        </w:rPr>
        <w:sectPr w:rsidR="00AE3048" w:rsidRPr="004517FE" w:rsidSect="00F23813">
          <w:headerReference w:type="even" r:id="rId39"/>
          <w:headerReference w:type="default" r:id="rId40"/>
          <w:footerReference w:type="even" r:id="rId41"/>
          <w:footerReference w:type="default" r:id="rId42"/>
          <w:headerReference w:type="first" r:id="rId43"/>
          <w:footerReference w:type="first" r:id="rId44"/>
          <w:type w:val="continuous"/>
          <w:pgSz w:w="11906" w:h="16838" w:code="9"/>
          <w:pgMar w:top="1440" w:right="1077" w:bottom="1418" w:left="1077" w:header="709" w:footer="709" w:gutter="0"/>
          <w:cols w:space="708"/>
          <w:noEndnote/>
          <w:titlePg/>
          <w:docGrid w:linePitch="360"/>
        </w:sectPr>
      </w:pPr>
    </w:p>
    <w:p w14:paraId="1C09FC9C" w14:textId="77777777" w:rsidR="00AE3048" w:rsidRPr="004517FE" w:rsidRDefault="00AE3048" w:rsidP="00AE3048">
      <w:pPr>
        <w:pStyle w:val="Heading2"/>
      </w:pPr>
      <w:bookmarkStart w:id="97" w:name="_Toc208403027"/>
      <w:r w:rsidRPr="004517FE">
        <w:lastRenderedPageBreak/>
        <w:t>Engagement summary: 2022 to 2023</w:t>
      </w:r>
      <w:bookmarkEnd w:id="97"/>
    </w:p>
    <w:p w14:paraId="462CA10C" w14:textId="77777777" w:rsidR="00AE3048" w:rsidRPr="004517FE" w:rsidRDefault="00AE3048" w:rsidP="00AE3048">
      <w:pPr>
        <w:pStyle w:val="Heading3"/>
      </w:pPr>
      <w:bookmarkStart w:id="98" w:name="_Toc208403028"/>
      <w:r w:rsidRPr="004517FE">
        <w:t>Engagement approach</w:t>
      </w:r>
      <w:bookmarkEnd w:id="98"/>
      <w:r w:rsidRPr="004517FE">
        <w:t xml:space="preserve"> </w:t>
      </w:r>
    </w:p>
    <w:p w14:paraId="392B21ED" w14:textId="77777777" w:rsidR="00AE3048" w:rsidRPr="004517FE" w:rsidRDefault="00AE3048" w:rsidP="00AE3048">
      <w:pPr>
        <w:keepNext/>
        <w:keepLines/>
        <w:spacing w:before="240" w:after="240"/>
        <w:rPr>
          <w:rFonts w:ascii="Arial" w:hAnsi="Arial" w:cs="Arial"/>
        </w:rPr>
      </w:pPr>
      <w:r w:rsidRPr="004517FE">
        <w:rPr>
          <w:rFonts w:ascii="Arial" w:hAnsi="Arial" w:cs="Arial"/>
        </w:rPr>
        <w:t xml:space="preserve">Some of the questions the </w:t>
      </w:r>
      <w:r>
        <w:rPr>
          <w:rFonts w:ascii="Arial" w:hAnsi="Arial" w:cs="Arial"/>
        </w:rPr>
        <w:t>d</w:t>
      </w:r>
      <w:r w:rsidRPr="004517FE">
        <w:rPr>
          <w:rFonts w:ascii="Arial" w:hAnsi="Arial" w:cs="Arial"/>
        </w:rPr>
        <w:t xml:space="preserve">epartment asked people with disability during the consultations are considered open-ended. This means they ask for bigger answers beyond ‘yes’ or ‘no’. Many people shared personal stories about living with disability to help governments better understand how to offer supports and services. </w:t>
      </w:r>
    </w:p>
    <w:p w14:paraId="46C14F66" w14:textId="77777777" w:rsidR="00AE3048" w:rsidRPr="004517FE" w:rsidRDefault="00AE3048" w:rsidP="00AE3048">
      <w:pPr>
        <w:spacing w:before="240" w:after="240"/>
        <w:rPr>
          <w:rFonts w:ascii="Arial" w:hAnsi="Arial" w:cs="Arial"/>
        </w:rPr>
      </w:pPr>
      <w:r w:rsidRPr="004517FE">
        <w:rPr>
          <w:rFonts w:ascii="Arial" w:hAnsi="Arial" w:cs="Arial"/>
        </w:rPr>
        <w:t>Please note that while the report does not mention all stories and examples provided during the consultation, all experiences shared informed the development of the 3 guides. </w:t>
      </w:r>
    </w:p>
    <w:p w14:paraId="010FCEC8" w14:textId="77777777" w:rsidR="00AE3048" w:rsidRPr="004517FE" w:rsidRDefault="00AE3048" w:rsidP="00AE3048">
      <w:pPr>
        <w:spacing w:before="240" w:after="240"/>
        <w:rPr>
          <w:rFonts w:ascii="Arial" w:hAnsi="Arial" w:cs="Arial"/>
        </w:rPr>
      </w:pPr>
      <w:r w:rsidRPr="004517FE">
        <w:rPr>
          <w:rFonts w:ascii="Arial" w:hAnsi="Arial" w:cs="Arial"/>
        </w:rPr>
        <w:t xml:space="preserve">Engagement on the development of the </w:t>
      </w:r>
      <w:r>
        <w:rPr>
          <w:rFonts w:ascii="Arial" w:hAnsi="Arial" w:cs="Arial"/>
        </w:rPr>
        <w:t>G</w:t>
      </w:r>
      <w:r w:rsidRPr="004517FE">
        <w:rPr>
          <w:rFonts w:ascii="Arial" w:hAnsi="Arial" w:cs="Arial"/>
        </w:rPr>
        <w:t xml:space="preserve">uides included the following stages. </w:t>
      </w:r>
    </w:p>
    <w:p w14:paraId="567C7026" w14:textId="77777777" w:rsidR="00AE3048" w:rsidRPr="004517FE" w:rsidRDefault="00AE3048" w:rsidP="00AE3048">
      <w:pPr>
        <w:pStyle w:val="Heading4"/>
      </w:pPr>
      <w:r w:rsidRPr="004517FE">
        <w:t>Development of public consultation papers and the consultation approach</w:t>
      </w:r>
    </w:p>
    <w:p w14:paraId="7EE7430F" w14:textId="77777777" w:rsidR="00AE3048" w:rsidRPr="004517FE" w:rsidRDefault="00AE3048" w:rsidP="00AE3048">
      <w:pPr>
        <w:spacing w:before="240" w:after="240"/>
        <w:rPr>
          <w:rFonts w:ascii="Arial" w:hAnsi="Arial" w:cs="Arial"/>
        </w:rPr>
      </w:pPr>
      <w:r w:rsidRPr="004517FE">
        <w:rPr>
          <w:rFonts w:ascii="Arial" w:hAnsi="Arial" w:cs="Arial"/>
        </w:rPr>
        <w:t xml:space="preserve">The </w:t>
      </w:r>
      <w:r>
        <w:rPr>
          <w:rFonts w:ascii="Arial" w:hAnsi="Arial" w:cs="Arial"/>
        </w:rPr>
        <w:t>d</w:t>
      </w:r>
      <w:r w:rsidRPr="004517FE">
        <w:rPr>
          <w:rFonts w:ascii="Arial" w:hAnsi="Arial" w:cs="Arial"/>
        </w:rPr>
        <w:t xml:space="preserve">epartment worked closely with: </w:t>
      </w:r>
    </w:p>
    <w:p w14:paraId="09049947" w14:textId="77777777" w:rsidR="00AE3048" w:rsidRPr="004517FE" w:rsidRDefault="00AE3048" w:rsidP="00AE3048">
      <w:pPr>
        <w:pStyle w:val="ListParagraph"/>
        <w:numPr>
          <w:ilvl w:val="0"/>
          <w:numId w:val="13"/>
        </w:numPr>
        <w:spacing w:after="120"/>
        <w:ind w:left="714" w:hanging="357"/>
        <w:contextualSpacing w:val="0"/>
        <w:rPr>
          <w:rFonts w:ascii="Arial" w:hAnsi="Arial" w:cs="Arial"/>
        </w:rPr>
      </w:pPr>
      <w:r w:rsidRPr="004517FE">
        <w:rPr>
          <w:rFonts w:ascii="Arial" w:hAnsi="Arial" w:cs="Arial"/>
        </w:rPr>
        <w:t>state and territory governments</w:t>
      </w:r>
    </w:p>
    <w:p w14:paraId="1078F1F7" w14:textId="77777777" w:rsidR="00AE3048" w:rsidRPr="004517FE" w:rsidRDefault="00AE3048" w:rsidP="00AE3048">
      <w:pPr>
        <w:pStyle w:val="ListParagraph"/>
        <w:numPr>
          <w:ilvl w:val="0"/>
          <w:numId w:val="6"/>
        </w:numPr>
        <w:spacing w:after="120"/>
        <w:contextualSpacing w:val="0"/>
        <w:rPr>
          <w:rFonts w:ascii="Arial" w:hAnsi="Arial" w:cs="Arial"/>
        </w:rPr>
      </w:pPr>
      <w:r w:rsidRPr="004517FE">
        <w:rPr>
          <w:rFonts w:ascii="Arial" w:hAnsi="Arial" w:cs="Arial"/>
        </w:rPr>
        <w:t>Australian Government agencies</w:t>
      </w:r>
    </w:p>
    <w:p w14:paraId="0AE75AEA" w14:textId="77777777" w:rsidR="00AE3048" w:rsidRPr="004517FE" w:rsidRDefault="00AE3048" w:rsidP="00AE3048">
      <w:pPr>
        <w:pStyle w:val="ListParagraph"/>
        <w:numPr>
          <w:ilvl w:val="0"/>
          <w:numId w:val="6"/>
        </w:numPr>
        <w:spacing w:after="120"/>
        <w:contextualSpacing w:val="0"/>
        <w:rPr>
          <w:rFonts w:ascii="Arial" w:hAnsi="Arial" w:cs="Arial"/>
        </w:rPr>
      </w:pPr>
      <w:r w:rsidRPr="004517FE">
        <w:rPr>
          <w:rFonts w:ascii="Arial" w:hAnsi="Arial" w:cs="Arial"/>
        </w:rPr>
        <w:t xml:space="preserve">the Strategy’s Advisory Council </w:t>
      </w:r>
    </w:p>
    <w:p w14:paraId="68976FBD" w14:textId="77777777" w:rsidR="00AE3048" w:rsidRPr="004517FE" w:rsidRDefault="00AE3048" w:rsidP="00AE3048">
      <w:pPr>
        <w:pStyle w:val="ListParagraph"/>
        <w:numPr>
          <w:ilvl w:val="0"/>
          <w:numId w:val="6"/>
        </w:numPr>
        <w:spacing w:after="120"/>
        <w:contextualSpacing w:val="0"/>
        <w:rPr>
          <w:rFonts w:ascii="Arial" w:hAnsi="Arial" w:cs="Arial"/>
        </w:rPr>
      </w:pPr>
      <w:r w:rsidRPr="004517FE">
        <w:rPr>
          <w:rFonts w:ascii="Arial" w:hAnsi="Arial" w:cs="Arial"/>
        </w:rPr>
        <w:t xml:space="preserve">the Strategy’s DRO </w:t>
      </w:r>
      <w:r>
        <w:rPr>
          <w:rFonts w:ascii="Arial" w:hAnsi="Arial" w:cs="Arial"/>
        </w:rPr>
        <w:t>F</w:t>
      </w:r>
      <w:r w:rsidRPr="004517FE">
        <w:rPr>
          <w:rFonts w:ascii="Arial" w:hAnsi="Arial" w:cs="Arial"/>
        </w:rPr>
        <w:t>orum</w:t>
      </w:r>
    </w:p>
    <w:p w14:paraId="14A6905C" w14:textId="77777777" w:rsidR="00AE3048" w:rsidRPr="004517FE" w:rsidRDefault="00AE3048" w:rsidP="00AE3048">
      <w:pPr>
        <w:pStyle w:val="ListParagraph"/>
        <w:numPr>
          <w:ilvl w:val="0"/>
          <w:numId w:val="6"/>
        </w:numPr>
        <w:spacing w:after="120"/>
        <w:contextualSpacing w:val="0"/>
        <w:rPr>
          <w:rFonts w:ascii="Arial" w:hAnsi="Arial" w:cs="Arial"/>
        </w:rPr>
      </w:pPr>
      <w:r w:rsidRPr="004517FE">
        <w:rPr>
          <w:rFonts w:ascii="Arial" w:hAnsi="Arial" w:cs="Arial"/>
        </w:rPr>
        <w:t>Rosemary Kayess, Chairperson of the United Nations Committee on the Rights of Persons with Disabilities, Senior Research Fellow at the University of NSW Social Policy Research Centre, Senior Lecturer UNSW Faculty of Law</w:t>
      </w:r>
    </w:p>
    <w:p w14:paraId="54FCE613" w14:textId="77777777" w:rsidR="00AE3048" w:rsidRPr="004517FE" w:rsidRDefault="00AE3048" w:rsidP="00AE3048">
      <w:pPr>
        <w:pStyle w:val="ListParagraph"/>
        <w:numPr>
          <w:ilvl w:val="0"/>
          <w:numId w:val="6"/>
        </w:numPr>
        <w:spacing w:after="120"/>
        <w:contextualSpacing w:val="0"/>
        <w:rPr>
          <w:rFonts w:ascii="Arial" w:hAnsi="Arial" w:cs="Arial"/>
        </w:rPr>
      </w:pPr>
      <w:r w:rsidRPr="004517FE">
        <w:rPr>
          <w:rFonts w:ascii="Arial" w:hAnsi="Arial" w:cs="Arial"/>
        </w:rPr>
        <w:t>Mary Mallett, CEO of the Disability Advocacy Network Australia (2022)</w:t>
      </w:r>
    </w:p>
    <w:p w14:paraId="051339C7" w14:textId="77777777" w:rsidR="00AE3048" w:rsidRPr="004517FE" w:rsidRDefault="00AE3048" w:rsidP="00AE3048">
      <w:pPr>
        <w:pStyle w:val="ListParagraph"/>
        <w:numPr>
          <w:ilvl w:val="0"/>
          <w:numId w:val="6"/>
        </w:numPr>
        <w:spacing w:after="240"/>
        <w:contextualSpacing w:val="0"/>
        <w:rPr>
          <w:rFonts w:ascii="Arial" w:hAnsi="Arial" w:cs="Arial"/>
        </w:rPr>
      </w:pPr>
      <w:r w:rsidRPr="004517FE">
        <w:rPr>
          <w:rFonts w:ascii="Arial" w:hAnsi="Arial" w:cs="Arial"/>
        </w:rPr>
        <w:t>the Australian Human Rights Commission.</w:t>
      </w:r>
    </w:p>
    <w:p w14:paraId="4D9C36B9" w14:textId="77777777" w:rsidR="00AE3048" w:rsidRPr="004517FE" w:rsidRDefault="00AE3048" w:rsidP="00AE3048">
      <w:pPr>
        <w:spacing w:before="240" w:after="120"/>
        <w:rPr>
          <w:rFonts w:ascii="Arial" w:hAnsi="Arial" w:cs="Arial"/>
        </w:rPr>
      </w:pPr>
      <w:r w:rsidRPr="004517FE">
        <w:rPr>
          <w:rFonts w:ascii="Arial" w:hAnsi="Arial" w:cs="Arial"/>
        </w:rPr>
        <w:t xml:space="preserve">The </w:t>
      </w:r>
      <w:r>
        <w:rPr>
          <w:rFonts w:ascii="Arial" w:hAnsi="Arial" w:cs="Arial"/>
        </w:rPr>
        <w:t>d</w:t>
      </w:r>
      <w:r w:rsidRPr="004517FE">
        <w:rPr>
          <w:rFonts w:ascii="Arial" w:hAnsi="Arial" w:cs="Arial"/>
        </w:rPr>
        <w:t xml:space="preserve">epartment produced the consultation papers in the following formats: </w:t>
      </w:r>
    </w:p>
    <w:p w14:paraId="7CEC3038" w14:textId="77777777" w:rsidR="00AE3048" w:rsidRPr="004517FE" w:rsidRDefault="00AE3048" w:rsidP="00AE3048">
      <w:pPr>
        <w:pStyle w:val="ListParagraph"/>
        <w:numPr>
          <w:ilvl w:val="0"/>
          <w:numId w:val="13"/>
        </w:numPr>
        <w:spacing w:after="120"/>
        <w:ind w:left="714" w:hanging="357"/>
        <w:contextualSpacing w:val="0"/>
        <w:rPr>
          <w:rFonts w:ascii="Arial" w:hAnsi="Arial" w:cs="Arial"/>
        </w:rPr>
      </w:pPr>
      <w:r w:rsidRPr="004517FE">
        <w:rPr>
          <w:rFonts w:ascii="Arial" w:hAnsi="Arial" w:cs="Arial"/>
        </w:rPr>
        <w:t>the full-length consultation paper</w:t>
      </w:r>
    </w:p>
    <w:p w14:paraId="0C02CC75" w14:textId="77777777" w:rsidR="00AE3048" w:rsidRPr="004517FE" w:rsidRDefault="00AE3048" w:rsidP="00AE3048">
      <w:pPr>
        <w:pStyle w:val="ListParagraph"/>
        <w:numPr>
          <w:ilvl w:val="0"/>
          <w:numId w:val="12"/>
        </w:numPr>
        <w:spacing w:after="120"/>
        <w:contextualSpacing w:val="0"/>
        <w:rPr>
          <w:rFonts w:ascii="Arial" w:hAnsi="Arial" w:cs="Arial"/>
        </w:rPr>
      </w:pPr>
      <w:r w:rsidRPr="004517FE">
        <w:rPr>
          <w:rFonts w:ascii="Arial" w:hAnsi="Arial" w:cs="Arial"/>
        </w:rPr>
        <w:t xml:space="preserve">a short summary </w:t>
      </w:r>
    </w:p>
    <w:p w14:paraId="626A5E92" w14:textId="77777777" w:rsidR="00AE3048" w:rsidRPr="004517FE" w:rsidRDefault="00AE3048" w:rsidP="00AE3048">
      <w:pPr>
        <w:pStyle w:val="ListParagraph"/>
        <w:numPr>
          <w:ilvl w:val="0"/>
          <w:numId w:val="12"/>
        </w:numPr>
        <w:spacing w:after="120"/>
        <w:contextualSpacing w:val="0"/>
        <w:rPr>
          <w:rFonts w:ascii="Arial" w:hAnsi="Arial" w:cs="Arial"/>
        </w:rPr>
      </w:pPr>
      <w:r w:rsidRPr="004517FE">
        <w:rPr>
          <w:rFonts w:ascii="Arial" w:hAnsi="Arial" w:cs="Arial"/>
        </w:rPr>
        <w:t xml:space="preserve">Easy Read </w:t>
      </w:r>
    </w:p>
    <w:p w14:paraId="25BAFE7A" w14:textId="77777777" w:rsidR="00AE3048" w:rsidRPr="004517FE" w:rsidRDefault="00AE3048" w:rsidP="00AE3048">
      <w:pPr>
        <w:pStyle w:val="ListParagraph"/>
        <w:numPr>
          <w:ilvl w:val="0"/>
          <w:numId w:val="12"/>
        </w:numPr>
        <w:spacing w:after="120"/>
        <w:contextualSpacing w:val="0"/>
        <w:rPr>
          <w:rFonts w:ascii="Arial" w:hAnsi="Arial" w:cs="Arial"/>
        </w:rPr>
      </w:pPr>
      <w:proofErr w:type="spellStart"/>
      <w:r w:rsidRPr="004517FE">
        <w:rPr>
          <w:rFonts w:ascii="Arial" w:hAnsi="Arial" w:cs="Arial"/>
        </w:rPr>
        <w:t>Auslan</w:t>
      </w:r>
      <w:proofErr w:type="spellEnd"/>
      <w:r w:rsidRPr="004517FE">
        <w:rPr>
          <w:rFonts w:ascii="Arial" w:hAnsi="Arial" w:cs="Arial"/>
        </w:rPr>
        <w:t xml:space="preserve"> and Braille with the option for people to share audio and video responses </w:t>
      </w:r>
    </w:p>
    <w:p w14:paraId="23C2D06E" w14:textId="15DC3E17" w:rsidR="009076E3" w:rsidRDefault="00AE3048" w:rsidP="001514B8">
      <w:pPr>
        <w:pStyle w:val="ListParagraph"/>
        <w:numPr>
          <w:ilvl w:val="0"/>
          <w:numId w:val="12"/>
        </w:numPr>
        <w:spacing w:after="120"/>
        <w:contextualSpacing w:val="0"/>
        <w:rPr>
          <w:rFonts w:ascii="Arial" w:hAnsi="Arial" w:cs="Arial"/>
          <w:vertAlign w:val="superscript"/>
        </w:rPr>
      </w:pPr>
      <w:r w:rsidRPr="004517FE">
        <w:rPr>
          <w:rFonts w:ascii="Arial" w:hAnsi="Arial" w:cs="Arial"/>
        </w:rPr>
        <w:t>13 languages translations, including Chinese, Spanish, Korean and Arabic.</w:t>
      </w:r>
      <w:r w:rsidR="008A58DE">
        <w:rPr>
          <w:rStyle w:val="EndnoteReference"/>
          <w:rFonts w:ascii="Arial" w:hAnsi="Arial" w:cs="Arial"/>
        </w:rPr>
        <w:endnoteReference w:id="2"/>
      </w:r>
      <w:r w:rsidRPr="004517FE">
        <w:rPr>
          <w:rFonts w:ascii="Arial" w:hAnsi="Arial" w:cs="Arial"/>
          <w:vertAlign w:val="superscript"/>
        </w:rPr>
        <w:t xml:space="preserve"> </w:t>
      </w:r>
    </w:p>
    <w:p w14:paraId="3D46C3F5" w14:textId="77777777" w:rsidR="009076E3" w:rsidRDefault="009076E3">
      <w:pPr>
        <w:spacing w:before="0" w:line="240" w:lineRule="auto"/>
        <w:rPr>
          <w:rFonts w:ascii="Arial" w:hAnsi="Arial" w:cs="Arial"/>
          <w:vertAlign w:val="superscript"/>
        </w:rPr>
      </w:pPr>
      <w:r>
        <w:rPr>
          <w:rFonts w:ascii="Arial" w:hAnsi="Arial" w:cs="Arial"/>
          <w:vertAlign w:val="superscript"/>
        </w:rPr>
        <w:br w:type="page"/>
      </w:r>
    </w:p>
    <w:p w14:paraId="41199D59" w14:textId="4A4A699F" w:rsidR="00AE3048" w:rsidRPr="004517FE" w:rsidRDefault="00AE3048" w:rsidP="00AE3048">
      <w:pPr>
        <w:pStyle w:val="Heading4"/>
      </w:pPr>
      <w:r w:rsidRPr="004517FE">
        <w:lastRenderedPageBreak/>
        <w:t xml:space="preserve">Public submission process </w:t>
      </w:r>
    </w:p>
    <w:p w14:paraId="0EB62817" w14:textId="77777777" w:rsidR="00AE3048" w:rsidRPr="004517FE" w:rsidRDefault="00AE3048" w:rsidP="00AE3048">
      <w:pPr>
        <w:spacing w:before="240" w:after="120"/>
        <w:rPr>
          <w:rFonts w:ascii="Arial" w:hAnsi="Arial" w:cs="Arial"/>
        </w:rPr>
      </w:pPr>
      <w:r w:rsidRPr="004517FE">
        <w:rPr>
          <w:rFonts w:ascii="Arial" w:hAnsi="Arial" w:cs="Arial"/>
        </w:rPr>
        <w:t xml:space="preserve">The </w:t>
      </w:r>
      <w:r>
        <w:rPr>
          <w:rFonts w:ascii="Arial" w:hAnsi="Arial" w:cs="Arial"/>
        </w:rPr>
        <w:t>d</w:t>
      </w:r>
      <w:r w:rsidRPr="004517FE">
        <w:rPr>
          <w:rFonts w:ascii="Arial" w:hAnsi="Arial" w:cs="Arial"/>
        </w:rPr>
        <w:t xml:space="preserve">epartment asked a series of questions to people online about what they would like to see included in the </w:t>
      </w:r>
      <w:r>
        <w:rPr>
          <w:rFonts w:ascii="Arial" w:hAnsi="Arial" w:cs="Arial"/>
        </w:rPr>
        <w:t>G</w:t>
      </w:r>
      <w:r w:rsidRPr="004517FE">
        <w:rPr>
          <w:rFonts w:ascii="Arial" w:hAnsi="Arial" w:cs="Arial"/>
        </w:rPr>
        <w:t xml:space="preserve">uides. This process is referred to as the public consultation. </w:t>
      </w:r>
    </w:p>
    <w:p w14:paraId="7D2CBC24" w14:textId="77777777" w:rsidR="00AE3048" w:rsidRPr="004517FE" w:rsidRDefault="00AE3048" w:rsidP="00AE3048">
      <w:pPr>
        <w:spacing w:before="240" w:after="120"/>
        <w:rPr>
          <w:rFonts w:ascii="Arial" w:hAnsi="Arial" w:cs="Arial"/>
        </w:rPr>
      </w:pPr>
      <w:r w:rsidRPr="004517FE">
        <w:rPr>
          <w:rFonts w:ascii="Arial" w:hAnsi="Arial" w:cs="Arial"/>
        </w:rPr>
        <w:t xml:space="preserve">The </w:t>
      </w:r>
      <w:r>
        <w:rPr>
          <w:rFonts w:ascii="Arial" w:hAnsi="Arial" w:cs="Arial"/>
        </w:rPr>
        <w:t>d</w:t>
      </w:r>
      <w:r w:rsidRPr="004517FE">
        <w:rPr>
          <w:rFonts w:ascii="Arial" w:hAnsi="Arial" w:cs="Arial"/>
        </w:rPr>
        <w:t>epartment encouraged people to provide feedback, including:</w:t>
      </w:r>
    </w:p>
    <w:p w14:paraId="383A9D5A" w14:textId="77777777" w:rsidR="00AE3048" w:rsidRPr="004517FE" w:rsidRDefault="00AE3048" w:rsidP="00AE3048">
      <w:pPr>
        <w:pStyle w:val="ListParagraph"/>
        <w:numPr>
          <w:ilvl w:val="0"/>
          <w:numId w:val="13"/>
        </w:numPr>
        <w:spacing w:after="120"/>
        <w:ind w:left="714" w:hanging="357"/>
        <w:contextualSpacing w:val="0"/>
        <w:rPr>
          <w:rFonts w:ascii="Arial" w:hAnsi="Arial" w:cs="Arial"/>
        </w:rPr>
      </w:pPr>
      <w:r w:rsidRPr="004517FE">
        <w:rPr>
          <w:rFonts w:ascii="Arial" w:hAnsi="Arial" w:cs="Arial"/>
        </w:rPr>
        <w:t>people with disability, their families, carers and representatives</w:t>
      </w:r>
    </w:p>
    <w:p w14:paraId="3BB34B4E" w14:textId="77777777" w:rsidR="00AE3048" w:rsidRPr="004517FE" w:rsidRDefault="00AE3048" w:rsidP="00AE3048">
      <w:pPr>
        <w:pStyle w:val="ListParagraph"/>
        <w:numPr>
          <w:ilvl w:val="0"/>
          <w:numId w:val="13"/>
        </w:numPr>
        <w:spacing w:after="120"/>
        <w:contextualSpacing w:val="0"/>
        <w:rPr>
          <w:rFonts w:ascii="Arial" w:hAnsi="Arial" w:cs="Arial"/>
        </w:rPr>
      </w:pPr>
      <w:r w:rsidRPr="004517FE">
        <w:rPr>
          <w:rFonts w:ascii="Arial" w:hAnsi="Arial" w:cs="Arial"/>
        </w:rPr>
        <w:t>policy makers</w:t>
      </w:r>
    </w:p>
    <w:p w14:paraId="685CBF5B" w14:textId="77777777" w:rsidR="00AE3048" w:rsidRPr="004517FE" w:rsidRDefault="00AE3048" w:rsidP="00AE3048">
      <w:pPr>
        <w:pStyle w:val="ListParagraph"/>
        <w:numPr>
          <w:ilvl w:val="0"/>
          <w:numId w:val="13"/>
        </w:numPr>
        <w:spacing w:after="120"/>
        <w:contextualSpacing w:val="0"/>
        <w:rPr>
          <w:rFonts w:ascii="Arial" w:hAnsi="Arial" w:cs="Arial"/>
        </w:rPr>
      </w:pPr>
      <w:r w:rsidRPr="004517FE">
        <w:rPr>
          <w:rFonts w:ascii="Arial" w:hAnsi="Arial" w:cs="Arial"/>
        </w:rPr>
        <w:t>academics</w:t>
      </w:r>
    </w:p>
    <w:p w14:paraId="492605F6" w14:textId="77777777" w:rsidR="00AE3048" w:rsidRPr="004517FE" w:rsidRDefault="00AE3048" w:rsidP="00AE3048">
      <w:pPr>
        <w:pStyle w:val="ListParagraph"/>
        <w:numPr>
          <w:ilvl w:val="0"/>
          <w:numId w:val="13"/>
        </w:numPr>
        <w:spacing w:after="120"/>
        <w:contextualSpacing w:val="0"/>
        <w:rPr>
          <w:rFonts w:ascii="Arial" w:hAnsi="Arial" w:cs="Arial"/>
        </w:rPr>
      </w:pPr>
      <w:r w:rsidRPr="004517FE">
        <w:rPr>
          <w:rFonts w:ascii="Arial" w:hAnsi="Arial" w:cs="Arial"/>
        </w:rPr>
        <w:t>businesses</w:t>
      </w:r>
    </w:p>
    <w:p w14:paraId="52BF8A87" w14:textId="77777777" w:rsidR="00AE3048" w:rsidRPr="004517FE" w:rsidRDefault="00AE3048" w:rsidP="00AE3048">
      <w:pPr>
        <w:pStyle w:val="ListParagraph"/>
        <w:numPr>
          <w:ilvl w:val="0"/>
          <w:numId w:val="13"/>
        </w:numPr>
        <w:spacing w:after="120"/>
        <w:contextualSpacing w:val="0"/>
        <w:rPr>
          <w:rFonts w:ascii="Arial" w:hAnsi="Arial" w:cs="Arial"/>
        </w:rPr>
      </w:pPr>
      <w:r w:rsidRPr="004517FE">
        <w:rPr>
          <w:rFonts w:ascii="Arial" w:hAnsi="Arial" w:cs="Arial"/>
        </w:rPr>
        <w:t>community organisations</w:t>
      </w:r>
    </w:p>
    <w:p w14:paraId="193246EB" w14:textId="77777777" w:rsidR="00AE3048" w:rsidRPr="004517FE" w:rsidRDefault="00AE3048" w:rsidP="00AE3048">
      <w:pPr>
        <w:pStyle w:val="ListParagraph"/>
        <w:numPr>
          <w:ilvl w:val="0"/>
          <w:numId w:val="13"/>
        </w:numPr>
        <w:spacing w:after="120"/>
        <w:contextualSpacing w:val="0"/>
        <w:rPr>
          <w:rFonts w:ascii="Arial" w:hAnsi="Arial" w:cs="Arial"/>
        </w:rPr>
      </w:pPr>
      <w:r w:rsidRPr="004517FE">
        <w:rPr>
          <w:rFonts w:ascii="Arial" w:hAnsi="Arial" w:cs="Arial"/>
        </w:rPr>
        <w:t xml:space="preserve">people working in the disability sector. </w:t>
      </w:r>
    </w:p>
    <w:p w14:paraId="38D77219" w14:textId="77777777" w:rsidR="00AE3048" w:rsidRPr="004517FE" w:rsidRDefault="00AE3048" w:rsidP="00AE3048">
      <w:pPr>
        <w:spacing w:before="240" w:after="120"/>
        <w:rPr>
          <w:rFonts w:ascii="Arial" w:hAnsi="Arial" w:cs="Arial"/>
        </w:rPr>
      </w:pPr>
      <w:r w:rsidRPr="004517FE">
        <w:rPr>
          <w:rFonts w:ascii="Arial" w:hAnsi="Arial" w:cs="Arial"/>
        </w:rPr>
        <w:t xml:space="preserve">See </w:t>
      </w:r>
      <w:hyperlink w:anchor="_Appendix_2_" w:history="1">
        <w:r w:rsidRPr="004517FE">
          <w:rPr>
            <w:rStyle w:val="Hyperlink"/>
            <w:rFonts w:cs="Arial"/>
            <w:sz w:val="24"/>
          </w:rPr>
          <w:t>Appendix 2</w:t>
        </w:r>
      </w:hyperlink>
      <w:r w:rsidRPr="004517FE">
        <w:rPr>
          <w:rFonts w:ascii="Arial" w:hAnsi="Arial" w:cs="Arial"/>
        </w:rPr>
        <w:t xml:space="preserve"> for a list of organisations who provided submissions.</w:t>
      </w:r>
    </w:p>
    <w:p w14:paraId="3C4102EC" w14:textId="77777777" w:rsidR="00AE3048" w:rsidRPr="004517FE" w:rsidRDefault="00AE3048" w:rsidP="00AE3048">
      <w:pPr>
        <w:spacing w:before="240" w:after="120"/>
        <w:rPr>
          <w:rFonts w:ascii="Arial" w:hAnsi="Arial" w:cs="Arial"/>
        </w:rPr>
      </w:pPr>
      <w:r w:rsidRPr="004517FE">
        <w:rPr>
          <w:rFonts w:ascii="Arial" w:hAnsi="Arial" w:cs="Arial"/>
        </w:rPr>
        <w:t xml:space="preserve">The </w:t>
      </w:r>
      <w:r>
        <w:rPr>
          <w:rFonts w:ascii="Arial" w:hAnsi="Arial" w:cs="Arial"/>
        </w:rPr>
        <w:t>d</w:t>
      </w:r>
      <w:r w:rsidRPr="004517FE">
        <w:rPr>
          <w:rFonts w:ascii="Arial" w:hAnsi="Arial" w:cs="Arial"/>
        </w:rPr>
        <w:t xml:space="preserve">epartment promoted consultations for the </w:t>
      </w:r>
      <w:r>
        <w:rPr>
          <w:rFonts w:ascii="Arial" w:hAnsi="Arial" w:cs="Arial"/>
        </w:rPr>
        <w:t>G</w:t>
      </w:r>
      <w:r w:rsidRPr="004517FE">
        <w:rPr>
          <w:rFonts w:ascii="Arial" w:hAnsi="Arial" w:cs="Arial"/>
        </w:rPr>
        <w:t xml:space="preserve">uides through its website, its social media platforms, other agencies’ social media platforms and stakeholder/subscriber emails. </w:t>
      </w:r>
    </w:p>
    <w:p w14:paraId="07822E86" w14:textId="1C178C57" w:rsidR="001514B8" w:rsidRPr="009A01BC" w:rsidRDefault="00AE3048" w:rsidP="009A01BC">
      <w:pPr>
        <w:spacing w:before="240" w:after="120"/>
        <w:rPr>
          <w:rFonts w:ascii="Arial" w:hAnsi="Arial" w:cs="Arial"/>
        </w:rPr>
      </w:pPr>
      <w:r w:rsidRPr="004517FE">
        <w:rPr>
          <w:rFonts w:ascii="Arial" w:hAnsi="Arial" w:cs="Arial"/>
        </w:rPr>
        <w:t xml:space="preserve">See </w:t>
      </w:r>
      <w:hyperlink w:anchor="_Appendix_3_" w:history="1">
        <w:r w:rsidRPr="004517FE">
          <w:rPr>
            <w:rStyle w:val="Hyperlink"/>
            <w:rFonts w:cs="Arial"/>
            <w:sz w:val="24"/>
          </w:rPr>
          <w:t>Appendix 3</w:t>
        </w:r>
      </w:hyperlink>
      <w:r w:rsidRPr="004517FE">
        <w:rPr>
          <w:rFonts w:ascii="Arial" w:hAnsi="Arial" w:cs="Arial"/>
        </w:rPr>
        <w:t xml:space="preserve"> for a full list of channels used to promote consultation and engagement. </w:t>
      </w:r>
    </w:p>
    <w:p w14:paraId="6E1C142B" w14:textId="1FF14F76" w:rsidR="00AE3048" w:rsidRPr="004517FE" w:rsidRDefault="00AE3048" w:rsidP="00AE3048">
      <w:pPr>
        <w:pStyle w:val="Heading4"/>
      </w:pPr>
      <w:r w:rsidRPr="004517FE">
        <w:t>Disability Representative Organisation workshops</w:t>
      </w:r>
    </w:p>
    <w:p w14:paraId="463EAA36" w14:textId="77777777" w:rsidR="00AE3048" w:rsidRPr="004517FE" w:rsidRDefault="00AE3048" w:rsidP="00AE3048">
      <w:pPr>
        <w:spacing w:before="240" w:after="120"/>
        <w:rPr>
          <w:rFonts w:ascii="Arial" w:hAnsi="Arial" w:cs="Arial"/>
        </w:rPr>
      </w:pPr>
      <w:r w:rsidRPr="004517FE">
        <w:rPr>
          <w:rFonts w:ascii="Arial" w:hAnsi="Arial" w:cs="Arial"/>
        </w:rPr>
        <w:t xml:space="preserve">The </w:t>
      </w:r>
      <w:r>
        <w:rPr>
          <w:rFonts w:ascii="Arial" w:hAnsi="Arial" w:cs="Arial"/>
        </w:rPr>
        <w:t>d</w:t>
      </w:r>
      <w:r w:rsidRPr="004517FE">
        <w:rPr>
          <w:rFonts w:ascii="Arial" w:hAnsi="Arial" w:cs="Arial"/>
        </w:rPr>
        <w:t xml:space="preserve">epartment facilitated a workshop with Australia’s Disability Strategy DRO Implementation Working Group on the </w:t>
      </w:r>
      <w:r>
        <w:rPr>
          <w:rFonts w:ascii="Arial" w:hAnsi="Arial" w:cs="Arial"/>
        </w:rPr>
        <w:t>G</w:t>
      </w:r>
      <w:r w:rsidRPr="004517FE">
        <w:rPr>
          <w:rFonts w:ascii="Arial" w:hAnsi="Arial" w:cs="Arial"/>
        </w:rPr>
        <w:t xml:space="preserve">uides. </w:t>
      </w:r>
    </w:p>
    <w:p w14:paraId="6D14A55E" w14:textId="77777777" w:rsidR="00AE3048" w:rsidRPr="004517FE" w:rsidRDefault="00AE3048" w:rsidP="00AE3048">
      <w:pPr>
        <w:spacing w:before="240" w:after="120"/>
        <w:rPr>
          <w:rFonts w:ascii="Arial" w:hAnsi="Arial" w:cs="Arial"/>
        </w:rPr>
      </w:pPr>
      <w:r w:rsidRPr="004517FE">
        <w:rPr>
          <w:rFonts w:ascii="Arial" w:hAnsi="Arial" w:cs="Arial"/>
        </w:rPr>
        <w:t xml:space="preserve">See </w:t>
      </w:r>
      <w:hyperlink w:anchor="_Appendix_2_">
        <w:r w:rsidRPr="004517FE">
          <w:rPr>
            <w:rStyle w:val="Hyperlink"/>
            <w:rFonts w:cs="Arial"/>
            <w:sz w:val="24"/>
          </w:rPr>
          <w:t>Appendix 2</w:t>
        </w:r>
      </w:hyperlink>
      <w:r w:rsidRPr="004517FE">
        <w:rPr>
          <w:rFonts w:ascii="Arial" w:hAnsi="Arial" w:cs="Arial"/>
        </w:rPr>
        <w:t xml:space="preserve"> for DRO’s who took part in the workshops.</w:t>
      </w:r>
    </w:p>
    <w:p w14:paraId="4C18F97D" w14:textId="77777777" w:rsidR="00AE3048" w:rsidRPr="004517FE" w:rsidRDefault="00AE3048" w:rsidP="00AE3048">
      <w:pPr>
        <w:pStyle w:val="Heading4"/>
        <w:rPr>
          <w:b/>
          <w:bCs/>
        </w:rPr>
      </w:pPr>
      <w:r w:rsidRPr="004517FE">
        <w:t>Academic roundtables</w:t>
      </w:r>
    </w:p>
    <w:p w14:paraId="75281170" w14:textId="77777777" w:rsidR="00AE3048" w:rsidRPr="004517FE" w:rsidRDefault="00AE3048" w:rsidP="00AE3048">
      <w:pPr>
        <w:spacing w:before="240" w:after="120"/>
        <w:rPr>
          <w:rFonts w:ascii="Arial" w:hAnsi="Arial" w:cs="Arial"/>
        </w:rPr>
      </w:pPr>
      <w:r w:rsidRPr="004517FE">
        <w:rPr>
          <w:rFonts w:ascii="Arial" w:hAnsi="Arial" w:cs="Arial"/>
        </w:rPr>
        <w:t xml:space="preserve">The </w:t>
      </w:r>
      <w:r>
        <w:rPr>
          <w:rFonts w:ascii="Arial" w:hAnsi="Arial" w:cs="Arial"/>
        </w:rPr>
        <w:t>d</w:t>
      </w:r>
      <w:r w:rsidRPr="004517FE">
        <w:rPr>
          <w:rFonts w:ascii="Arial" w:hAnsi="Arial" w:cs="Arial"/>
        </w:rPr>
        <w:t>epartment facilitated a roundtable with academics on the 3 guides.</w:t>
      </w:r>
    </w:p>
    <w:p w14:paraId="1D31FE82" w14:textId="77777777" w:rsidR="00AE3048" w:rsidRPr="004517FE" w:rsidRDefault="00AE3048" w:rsidP="00AE3048">
      <w:pPr>
        <w:spacing w:before="240" w:after="120"/>
        <w:rPr>
          <w:rFonts w:ascii="Arial" w:hAnsi="Arial" w:cs="Arial"/>
        </w:rPr>
      </w:pPr>
      <w:r w:rsidRPr="004517FE">
        <w:rPr>
          <w:rFonts w:ascii="Arial" w:hAnsi="Arial" w:cs="Arial"/>
        </w:rPr>
        <w:t xml:space="preserve">See </w:t>
      </w:r>
      <w:hyperlink w:anchor="_Appendix_2_" w:history="1">
        <w:r w:rsidRPr="004517FE">
          <w:rPr>
            <w:rStyle w:val="Hyperlink"/>
            <w:rFonts w:cs="Arial"/>
            <w:sz w:val="24"/>
          </w:rPr>
          <w:t>Appendix 2</w:t>
        </w:r>
      </w:hyperlink>
      <w:r w:rsidRPr="004517FE">
        <w:rPr>
          <w:rFonts w:ascii="Arial" w:hAnsi="Arial" w:cs="Arial"/>
        </w:rPr>
        <w:t xml:space="preserve"> for a list of institutions represented by individual academics.</w:t>
      </w:r>
    </w:p>
    <w:p w14:paraId="16BF0907" w14:textId="77777777" w:rsidR="009A01BC" w:rsidRDefault="009A01BC">
      <w:pPr>
        <w:spacing w:before="0" w:line="240" w:lineRule="auto"/>
        <w:rPr>
          <w:rFonts w:ascii="Arial" w:hAnsi="Arial" w:cs="Arial"/>
          <w:color w:val="180F5E"/>
          <w:spacing w:val="6"/>
          <w:sz w:val="32"/>
          <w:szCs w:val="32"/>
          <w:lang w:val="en-US"/>
        </w:rPr>
      </w:pPr>
      <w:r>
        <w:br w:type="page"/>
      </w:r>
    </w:p>
    <w:p w14:paraId="21FD8EC8" w14:textId="75DC1282" w:rsidR="00AE3048" w:rsidRPr="004517FE" w:rsidRDefault="00AE3048" w:rsidP="00AE3048">
      <w:pPr>
        <w:pStyle w:val="Heading4"/>
        <w:rPr>
          <w:b/>
          <w:bCs/>
        </w:rPr>
      </w:pPr>
      <w:r w:rsidRPr="004517FE">
        <w:lastRenderedPageBreak/>
        <w:t>Targeted focus groups coordinated by</w:t>
      </w:r>
      <w:r>
        <w:t xml:space="preserve"> Disability Advocacy Network Australia</w:t>
      </w:r>
    </w:p>
    <w:p w14:paraId="175B420F" w14:textId="77777777" w:rsidR="00AE3048" w:rsidRPr="004517FE" w:rsidRDefault="00AE3048" w:rsidP="00AE3048">
      <w:pPr>
        <w:spacing w:before="240" w:after="240"/>
        <w:rPr>
          <w:rFonts w:ascii="Arial" w:hAnsi="Arial" w:cs="Arial"/>
        </w:rPr>
      </w:pPr>
      <w:r w:rsidRPr="004517FE">
        <w:rPr>
          <w:rFonts w:ascii="Arial" w:hAnsi="Arial" w:cs="Arial"/>
        </w:rPr>
        <w:t xml:space="preserve">The Department looked to capture the voices of diverse, intersectional, and harder to reach groups of people with disability. </w:t>
      </w:r>
      <w:r>
        <w:rPr>
          <w:rFonts w:ascii="Arial" w:hAnsi="Arial" w:cs="Arial"/>
        </w:rPr>
        <w:t>Disability Advocacy Network Australia (</w:t>
      </w:r>
      <w:r w:rsidRPr="004517FE">
        <w:rPr>
          <w:rFonts w:ascii="Arial" w:hAnsi="Arial" w:cs="Arial"/>
        </w:rPr>
        <w:t>DANA</w:t>
      </w:r>
      <w:r>
        <w:rPr>
          <w:rFonts w:ascii="Arial" w:hAnsi="Arial" w:cs="Arial"/>
        </w:rPr>
        <w:t>)</w:t>
      </w:r>
      <w:r w:rsidRPr="004517FE">
        <w:rPr>
          <w:rFonts w:ascii="Arial" w:hAnsi="Arial" w:cs="Arial"/>
        </w:rPr>
        <w:t xml:space="preserve"> in their national coordination function, coordinated with several DROs who ran targeted focus groups. </w:t>
      </w:r>
    </w:p>
    <w:p w14:paraId="23020428" w14:textId="77777777" w:rsidR="00AE3048" w:rsidRPr="004517FE" w:rsidRDefault="00AE3048" w:rsidP="00AE3048">
      <w:pPr>
        <w:spacing w:before="240" w:after="240"/>
        <w:rPr>
          <w:rFonts w:ascii="Arial" w:hAnsi="Arial" w:cs="Arial"/>
        </w:rPr>
      </w:pPr>
      <w:r w:rsidRPr="004517FE">
        <w:rPr>
          <w:rFonts w:ascii="Arial" w:hAnsi="Arial" w:cs="Arial"/>
        </w:rPr>
        <w:t xml:space="preserve">These DROs held 16 targeted focus groups, engaging with 111 people with disability. From the targeted focus groups, DROs received insights, examples and lived experiences directly from people with disability. </w:t>
      </w:r>
    </w:p>
    <w:p w14:paraId="1F6629AE" w14:textId="77777777" w:rsidR="00AE3048" w:rsidRPr="004517FE" w:rsidRDefault="00AE3048" w:rsidP="00AE3048">
      <w:r w:rsidRPr="004517FE">
        <w:rPr>
          <w:rFonts w:ascii="Arial" w:hAnsi="Arial" w:cs="Arial"/>
        </w:rPr>
        <w:t xml:space="preserve">See </w:t>
      </w:r>
      <w:hyperlink w:anchor="_Appendix_2_" w:history="1">
        <w:r w:rsidRPr="004517FE">
          <w:rPr>
            <w:rStyle w:val="Hyperlink"/>
            <w:rFonts w:cs="Arial"/>
            <w:sz w:val="24"/>
          </w:rPr>
          <w:t>Appendix 2</w:t>
        </w:r>
      </w:hyperlink>
      <w:r w:rsidRPr="004517FE">
        <w:rPr>
          <w:rFonts w:ascii="Arial" w:hAnsi="Arial" w:cs="Arial"/>
        </w:rPr>
        <w:t xml:space="preserve"> for a list of participating DROs and more information.</w:t>
      </w:r>
    </w:p>
    <w:p w14:paraId="2D59C610" w14:textId="77777777" w:rsidR="00AE3048" w:rsidRPr="004517FE" w:rsidRDefault="00AE3048" w:rsidP="00AE3048">
      <w:pPr>
        <w:pStyle w:val="Heading4"/>
        <w:rPr>
          <w:b/>
          <w:bCs/>
        </w:rPr>
      </w:pPr>
      <w:r w:rsidRPr="004517FE">
        <w:t>Feedback from states and territories and Australian Government agencies</w:t>
      </w:r>
    </w:p>
    <w:p w14:paraId="68102316" w14:textId="77777777" w:rsidR="00AE3048" w:rsidRPr="004517FE" w:rsidRDefault="00AE3048" w:rsidP="00AE3048">
      <w:pPr>
        <w:spacing w:before="240" w:after="240"/>
        <w:rPr>
          <w:rFonts w:ascii="Arial" w:hAnsi="Arial" w:cs="Arial"/>
        </w:rPr>
      </w:pPr>
      <w:r w:rsidRPr="004517FE">
        <w:rPr>
          <w:rFonts w:ascii="Arial" w:hAnsi="Arial" w:cs="Arial"/>
        </w:rPr>
        <w:t xml:space="preserve">The </w:t>
      </w:r>
      <w:r>
        <w:rPr>
          <w:rFonts w:ascii="Arial" w:hAnsi="Arial" w:cs="Arial"/>
        </w:rPr>
        <w:t>d</w:t>
      </w:r>
      <w:r w:rsidRPr="004517FE">
        <w:rPr>
          <w:rFonts w:ascii="Arial" w:hAnsi="Arial" w:cs="Arial"/>
        </w:rPr>
        <w:t xml:space="preserve">epartment sought feedback on each consultation paper from state and territory representatives and Australian Government agency representatives through the Strategy’s governance groups. </w:t>
      </w:r>
    </w:p>
    <w:p w14:paraId="4E1EE393" w14:textId="77777777" w:rsidR="00AE3048" w:rsidRPr="004517FE" w:rsidRDefault="00AE3048" w:rsidP="00AE3048">
      <w:pPr>
        <w:spacing w:before="240" w:after="240"/>
        <w:rPr>
          <w:rFonts w:ascii="Arial" w:hAnsi="Arial" w:cs="Arial"/>
        </w:rPr>
      </w:pPr>
      <w:r w:rsidRPr="004517FE">
        <w:rPr>
          <w:rFonts w:ascii="Arial" w:hAnsi="Arial" w:cs="Arial"/>
        </w:rPr>
        <w:t xml:space="preserve">The </w:t>
      </w:r>
      <w:r>
        <w:rPr>
          <w:rFonts w:ascii="Arial" w:hAnsi="Arial" w:cs="Arial"/>
        </w:rPr>
        <w:t>d</w:t>
      </w:r>
      <w:r w:rsidRPr="004517FE">
        <w:rPr>
          <w:rFonts w:ascii="Arial" w:hAnsi="Arial" w:cs="Arial"/>
        </w:rPr>
        <w:t>epartment has included feedback from these groups in this paper only where it offers more information or views to those provided in the above engagement activities.</w:t>
      </w:r>
    </w:p>
    <w:p w14:paraId="25CC423B" w14:textId="77777777" w:rsidR="001514B8" w:rsidRDefault="001514B8">
      <w:pPr>
        <w:spacing w:before="0" w:line="240" w:lineRule="auto"/>
        <w:rPr>
          <w:rFonts w:ascii="Arial" w:hAnsi="Arial" w:cs="Arial"/>
          <w:b/>
          <w:bCs/>
          <w:color w:val="180F5E"/>
          <w:spacing w:val="6"/>
          <w:sz w:val="40"/>
          <w:szCs w:val="40"/>
          <w:lang w:val="en-US"/>
        </w:rPr>
      </w:pPr>
      <w:r>
        <w:rPr>
          <w:sz w:val="40"/>
          <w:szCs w:val="40"/>
        </w:rPr>
        <w:br w:type="page"/>
      </w:r>
    </w:p>
    <w:p w14:paraId="120D5D6A" w14:textId="283F7730" w:rsidR="00AE3048" w:rsidRPr="004517FE" w:rsidRDefault="00AE3048" w:rsidP="00AE3048">
      <w:pPr>
        <w:pStyle w:val="Heading3"/>
        <w:spacing w:before="360"/>
        <w:rPr>
          <w:sz w:val="40"/>
          <w:szCs w:val="40"/>
        </w:rPr>
      </w:pPr>
      <w:bookmarkStart w:id="99" w:name="_Toc208403029"/>
      <w:r w:rsidRPr="004517FE">
        <w:rPr>
          <w:sz w:val="40"/>
          <w:szCs w:val="40"/>
        </w:rPr>
        <w:lastRenderedPageBreak/>
        <w:t>Engagement snapshot</w:t>
      </w:r>
      <w:bookmarkEnd w:id="99"/>
    </w:p>
    <w:p w14:paraId="25C56B46" w14:textId="68A256EE" w:rsidR="00AE3048" w:rsidRDefault="00AE3048" w:rsidP="0028300C">
      <w:pPr>
        <w:pStyle w:val="Heading4"/>
        <w:spacing w:before="240" w:after="240"/>
      </w:pPr>
      <w:r w:rsidRPr="00966580">
        <w:t xml:space="preserve">Guide to Applying </w:t>
      </w:r>
      <w:r w:rsidR="00682021" w:rsidRPr="00682021">
        <w:t>Australia’s Disability Strategy 2021–2031</w:t>
      </w:r>
    </w:p>
    <w:p w14:paraId="79036716" w14:textId="77777777" w:rsidR="0028300C" w:rsidRPr="0028300C" w:rsidRDefault="0028300C" w:rsidP="0028300C">
      <w:pPr>
        <w:spacing w:before="0"/>
        <w:sectPr w:rsidR="0028300C" w:rsidRPr="0028300C" w:rsidSect="00F23813">
          <w:headerReference w:type="even" r:id="rId45"/>
          <w:headerReference w:type="default" r:id="rId46"/>
          <w:footerReference w:type="even" r:id="rId47"/>
          <w:footerReference w:type="default" r:id="rId48"/>
          <w:headerReference w:type="first" r:id="rId49"/>
          <w:footerReference w:type="first" r:id="rId50"/>
          <w:type w:val="continuous"/>
          <w:pgSz w:w="11906" w:h="16838" w:code="9"/>
          <w:pgMar w:top="1440" w:right="1077" w:bottom="1418" w:left="1077" w:header="709" w:footer="709" w:gutter="0"/>
          <w:cols w:space="708"/>
          <w:noEndnote/>
          <w:titlePg/>
          <w:docGrid w:linePitch="360"/>
        </w:sectPr>
      </w:pPr>
    </w:p>
    <w:tbl>
      <w:tblPr>
        <w:tblStyle w:val="TableGrid"/>
        <w:tblW w:w="0" w:type="auto"/>
        <w:tblCellMar>
          <w:top w:w="57" w:type="dxa"/>
          <w:bottom w:w="57" w:type="dxa"/>
        </w:tblCellMar>
        <w:tblLook w:val="04A0" w:firstRow="1" w:lastRow="0" w:firstColumn="1" w:lastColumn="0" w:noHBand="0" w:noVBand="1"/>
      </w:tblPr>
      <w:tblGrid>
        <w:gridCol w:w="3389"/>
        <w:gridCol w:w="1123"/>
      </w:tblGrid>
      <w:tr w:rsidR="00233F7F" w:rsidRPr="004517FE" w14:paraId="167230EC" w14:textId="77777777" w:rsidTr="00233F7F">
        <w:trPr>
          <w:tblHeader/>
        </w:trPr>
        <w:tc>
          <w:tcPr>
            <w:tcW w:w="0" w:type="auto"/>
            <w:shd w:val="clear" w:color="auto" w:fill="180F5E"/>
            <w:vAlign w:val="center"/>
          </w:tcPr>
          <w:p w14:paraId="57CC1E63" w14:textId="341D15C5" w:rsidR="00233F7F" w:rsidRPr="004517FE" w:rsidRDefault="00233F7F" w:rsidP="006A6CB7">
            <w:pPr>
              <w:spacing w:before="0"/>
              <w:rPr>
                <w:rFonts w:ascii="Arial" w:hAnsi="Arial" w:cs="Arial"/>
                <w:b/>
                <w:bCs/>
                <w:color w:val="FFFFFF" w:themeColor="background1"/>
                <w:lang w:val="en-US"/>
              </w:rPr>
            </w:pPr>
            <w:r w:rsidRPr="004517FE">
              <w:rPr>
                <w:rFonts w:ascii="Arial" w:hAnsi="Arial" w:cs="Arial"/>
                <w:b/>
                <w:bCs/>
                <w:color w:val="FFFFFF" w:themeColor="background1"/>
                <w:lang w:val="en-US"/>
              </w:rPr>
              <w:t xml:space="preserve">Written </w:t>
            </w:r>
            <w:r>
              <w:rPr>
                <w:rFonts w:ascii="Arial" w:hAnsi="Arial" w:cs="Arial"/>
                <w:b/>
                <w:bCs/>
                <w:color w:val="FFFFFF" w:themeColor="background1"/>
                <w:lang w:val="en-US"/>
              </w:rPr>
              <w:t>s</w:t>
            </w:r>
            <w:r w:rsidRPr="004517FE">
              <w:rPr>
                <w:rFonts w:ascii="Arial" w:hAnsi="Arial" w:cs="Arial"/>
                <w:b/>
                <w:bCs/>
                <w:color w:val="FFFFFF" w:themeColor="background1"/>
                <w:lang w:val="en-US"/>
              </w:rPr>
              <w:t>ubmissions</w:t>
            </w:r>
          </w:p>
        </w:tc>
        <w:tc>
          <w:tcPr>
            <w:tcW w:w="0" w:type="auto"/>
            <w:shd w:val="clear" w:color="auto" w:fill="180F5E"/>
            <w:vAlign w:val="center"/>
          </w:tcPr>
          <w:p w14:paraId="4CB6A8AF" w14:textId="77777777" w:rsidR="00233F7F" w:rsidRPr="004517FE" w:rsidRDefault="00233F7F" w:rsidP="006A6CB7">
            <w:pPr>
              <w:spacing w:before="0"/>
              <w:jc w:val="right"/>
              <w:rPr>
                <w:rFonts w:ascii="Arial" w:hAnsi="Arial" w:cs="Arial"/>
                <w:b/>
                <w:bCs/>
                <w:color w:val="FFFFFF" w:themeColor="background1"/>
                <w:lang w:val="en-US"/>
              </w:rPr>
            </w:pPr>
            <w:r w:rsidRPr="004517FE">
              <w:rPr>
                <w:rFonts w:ascii="Arial" w:hAnsi="Arial" w:cs="Arial"/>
                <w:b/>
                <w:bCs/>
                <w:color w:val="FFFFFF" w:themeColor="background1"/>
                <w:lang w:val="en-US"/>
              </w:rPr>
              <w:t>Number</w:t>
            </w:r>
          </w:p>
        </w:tc>
      </w:tr>
      <w:tr w:rsidR="00233F7F" w:rsidRPr="004517FE" w14:paraId="2EBE7EDE" w14:textId="77777777" w:rsidTr="00233F7F">
        <w:trPr>
          <w:trHeight w:val="510"/>
        </w:trPr>
        <w:tc>
          <w:tcPr>
            <w:tcW w:w="0" w:type="auto"/>
          </w:tcPr>
          <w:p w14:paraId="35CB7E10" w14:textId="77777777" w:rsidR="00233F7F" w:rsidRPr="004517FE" w:rsidRDefault="00233F7F" w:rsidP="006A6CB7">
            <w:pPr>
              <w:spacing w:before="0"/>
              <w:rPr>
                <w:rFonts w:ascii="Arial" w:hAnsi="Arial" w:cs="Arial"/>
                <w:lang w:val="en-US"/>
              </w:rPr>
            </w:pPr>
            <w:r w:rsidRPr="004517FE">
              <w:rPr>
                <w:rFonts w:ascii="Arial" w:hAnsi="Arial" w:cs="Arial"/>
                <w:lang w:val="en-US"/>
              </w:rPr>
              <w:t xml:space="preserve">Individual submissions </w:t>
            </w:r>
          </w:p>
        </w:tc>
        <w:tc>
          <w:tcPr>
            <w:tcW w:w="0" w:type="auto"/>
          </w:tcPr>
          <w:p w14:paraId="5AB00BB8" w14:textId="77777777" w:rsidR="00233F7F" w:rsidRPr="004517FE" w:rsidRDefault="00233F7F" w:rsidP="006A6CB7">
            <w:pPr>
              <w:spacing w:before="0"/>
              <w:jc w:val="right"/>
              <w:rPr>
                <w:rFonts w:ascii="Arial" w:hAnsi="Arial" w:cs="Arial"/>
                <w:lang w:val="en-US"/>
              </w:rPr>
            </w:pPr>
            <w:r w:rsidRPr="004517FE">
              <w:rPr>
                <w:rFonts w:ascii="Arial" w:hAnsi="Arial" w:cs="Arial"/>
                <w:lang w:val="en-US"/>
              </w:rPr>
              <w:t>11</w:t>
            </w:r>
          </w:p>
        </w:tc>
      </w:tr>
      <w:tr w:rsidR="00233F7F" w:rsidRPr="004517FE" w14:paraId="459341ED" w14:textId="77777777" w:rsidTr="00233F7F">
        <w:trPr>
          <w:trHeight w:val="510"/>
        </w:trPr>
        <w:tc>
          <w:tcPr>
            <w:tcW w:w="0" w:type="auto"/>
            <w:shd w:val="clear" w:color="auto" w:fill="FFFFFF" w:themeFill="background1"/>
          </w:tcPr>
          <w:p w14:paraId="5D15C923" w14:textId="77777777" w:rsidR="00233F7F" w:rsidRPr="004517FE" w:rsidRDefault="00233F7F" w:rsidP="006A6CB7">
            <w:pPr>
              <w:spacing w:before="0"/>
              <w:rPr>
                <w:rFonts w:ascii="Arial" w:hAnsi="Arial" w:cs="Arial"/>
                <w:lang w:val="en-US"/>
              </w:rPr>
            </w:pPr>
            <w:r w:rsidRPr="004517FE">
              <w:rPr>
                <w:rFonts w:ascii="Arial" w:hAnsi="Arial" w:cs="Arial"/>
                <w:lang w:val="en-US"/>
              </w:rPr>
              <w:t>Submissions by organisations</w:t>
            </w:r>
          </w:p>
        </w:tc>
        <w:tc>
          <w:tcPr>
            <w:tcW w:w="0" w:type="auto"/>
          </w:tcPr>
          <w:p w14:paraId="27D2304A" w14:textId="77777777" w:rsidR="00233F7F" w:rsidRPr="004517FE" w:rsidRDefault="00233F7F" w:rsidP="006A6CB7">
            <w:pPr>
              <w:spacing w:before="0"/>
              <w:jc w:val="right"/>
              <w:rPr>
                <w:rFonts w:ascii="Arial" w:hAnsi="Arial" w:cs="Arial"/>
                <w:lang w:val="en-US"/>
              </w:rPr>
            </w:pPr>
            <w:r w:rsidRPr="004517FE">
              <w:rPr>
                <w:rFonts w:ascii="Arial" w:hAnsi="Arial" w:cs="Arial"/>
                <w:lang w:val="en-US"/>
              </w:rPr>
              <w:t>23</w:t>
            </w:r>
          </w:p>
        </w:tc>
      </w:tr>
      <w:tr w:rsidR="00233F7F" w:rsidRPr="004517FE" w14:paraId="6E94E3E0" w14:textId="77777777" w:rsidTr="00233F7F">
        <w:tc>
          <w:tcPr>
            <w:tcW w:w="0" w:type="auto"/>
            <w:shd w:val="clear" w:color="auto" w:fill="FFFFFF"/>
            <w:vAlign w:val="center"/>
          </w:tcPr>
          <w:p w14:paraId="3D550008" w14:textId="77777777" w:rsidR="00233F7F" w:rsidRPr="004517FE" w:rsidRDefault="00233F7F" w:rsidP="006A6CB7">
            <w:pPr>
              <w:spacing w:before="0"/>
              <w:rPr>
                <w:rFonts w:ascii="Arial" w:hAnsi="Arial" w:cs="Arial"/>
                <w:b/>
                <w:bCs/>
                <w:color w:val="180F5E"/>
                <w:lang w:val="en-US"/>
              </w:rPr>
            </w:pPr>
            <w:r w:rsidRPr="004517FE">
              <w:rPr>
                <w:rFonts w:ascii="Arial" w:hAnsi="Arial" w:cs="Arial"/>
                <w:b/>
                <w:bCs/>
                <w:color w:val="180F5E"/>
                <w:lang w:val="en-US"/>
              </w:rPr>
              <w:t>Total written submissions</w:t>
            </w:r>
          </w:p>
        </w:tc>
        <w:tc>
          <w:tcPr>
            <w:tcW w:w="0" w:type="auto"/>
            <w:shd w:val="clear" w:color="auto" w:fill="FFFFFF"/>
            <w:vAlign w:val="center"/>
          </w:tcPr>
          <w:p w14:paraId="00EF1212" w14:textId="77777777" w:rsidR="00233F7F" w:rsidRPr="004517FE" w:rsidRDefault="00233F7F" w:rsidP="006A6CB7">
            <w:pPr>
              <w:spacing w:before="0"/>
              <w:jc w:val="right"/>
              <w:rPr>
                <w:rFonts w:ascii="Arial" w:hAnsi="Arial" w:cs="Arial"/>
                <w:b/>
                <w:bCs/>
                <w:color w:val="180F5E"/>
                <w:lang w:val="en-US"/>
              </w:rPr>
            </w:pPr>
            <w:r w:rsidRPr="004517FE">
              <w:rPr>
                <w:rFonts w:ascii="Arial" w:hAnsi="Arial" w:cs="Arial"/>
                <w:b/>
                <w:bCs/>
                <w:color w:val="180F5E"/>
                <w:lang w:val="en-US"/>
              </w:rPr>
              <w:t>34</w:t>
            </w:r>
          </w:p>
        </w:tc>
      </w:tr>
    </w:tbl>
    <w:p w14:paraId="60F6F013" w14:textId="2554217D" w:rsidR="00233F7F" w:rsidRPr="0028300C" w:rsidRDefault="00233F7F" w:rsidP="0028300C"/>
    <w:tbl>
      <w:tblPr>
        <w:tblStyle w:val="TableGrid"/>
        <w:tblW w:w="0" w:type="auto"/>
        <w:tblCellMar>
          <w:top w:w="57" w:type="dxa"/>
          <w:bottom w:w="57" w:type="dxa"/>
        </w:tblCellMar>
        <w:tblLook w:val="04A0" w:firstRow="1" w:lastRow="0" w:firstColumn="1" w:lastColumn="0" w:noHBand="0" w:noVBand="1"/>
      </w:tblPr>
      <w:tblGrid>
        <w:gridCol w:w="2922"/>
        <w:gridCol w:w="1590"/>
      </w:tblGrid>
      <w:tr w:rsidR="00233F7F" w:rsidRPr="004517FE" w14:paraId="5B914759" w14:textId="77777777" w:rsidTr="00233F7F">
        <w:trPr>
          <w:tblHeader/>
        </w:trPr>
        <w:tc>
          <w:tcPr>
            <w:tcW w:w="0" w:type="auto"/>
            <w:shd w:val="clear" w:color="auto" w:fill="180F5E"/>
            <w:vAlign w:val="center"/>
          </w:tcPr>
          <w:p w14:paraId="7C64FD43" w14:textId="77777777" w:rsidR="00233F7F" w:rsidRPr="004517FE" w:rsidRDefault="00233F7F" w:rsidP="006A6CB7">
            <w:pPr>
              <w:spacing w:before="0"/>
              <w:rPr>
                <w:rFonts w:ascii="Arial" w:hAnsi="Arial" w:cs="Arial"/>
                <w:b/>
                <w:bCs/>
                <w:color w:val="FFFFFF" w:themeColor="background1"/>
                <w:lang w:val="en-US"/>
              </w:rPr>
            </w:pPr>
            <w:r w:rsidRPr="004517FE">
              <w:rPr>
                <w:rFonts w:ascii="Arial" w:hAnsi="Arial" w:cs="Arial"/>
                <w:b/>
                <w:bCs/>
                <w:color w:val="FFFFFF" w:themeColor="background1"/>
                <w:lang w:val="en-US"/>
              </w:rPr>
              <w:t>Face</w:t>
            </w:r>
            <w:r>
              <w:rPr>
                <w:rFonts w:ascii="Arial" w:hAnsi="Arial" w:cs="Arial"/>
                <w:b/>
                <w:bCs/>
                <w:color w:val="FFFFFF" w:themeColor="background1"/>
                <w:lang w:val="en-US"/>
              </w:rPr>
              <w:t>-</w:t>
            </w:r>
            <w:r w:rsidRPr="004517FE">
              <w:rPr>
                <w:rFonts w:ascii="Arial" w:hAnsi="Arial" w:cs="Arial"/>
                <w:b/>
                <w:bCs/>
                <w:color w:val="FFFFFF" w:themeColor="background1"/>
                <w:lang w:val="en-US"/>
              </w:rPr>
              <w:t>to</w:t>
            </w:r>
            <w:r>
              <w:rPr>
                <w:rFonts w:ascii="Arial" w:hAnsi="Arial" w:cs="Arial"/>
                <w:b/>
                <w:bCs/>
                <w:color w:val="FFFFFF" w:themeColor="background1"/>
                <w:lang w:val="en-US"/>
              </w:rPr>
              <w:t>-</w:t>
            </w:r>
            <w:r w:rsidRPr="004517FE">
              <w:rPr>
                <w:rFonts w:ascii="Arial" w:hAnsi="Arial" w:cs="Arial"/>
                <w:b/>
                <w:bCs/>
                <w:color w:val="FFFFFF" w:themeColor="background1"/>
                <w:lang w:val="en-US"/>
              </w:rPr>
              <w:t>face consultation</w:t>
            </w:r>
          </w:p>
        </w:tc>
        <w:tc>
          <w:tcPr>
            <w:tcW w:w="0" w:type="auto"/>
            <w:shd w:val="clear" w:color="auto" w:fill="180F5E"/>
            <w:vAlign w:val="center"/>
          </w:tcPr>
          <w:p w14:paraId="4954F6EA" w14:textId="77777777" w:rsidR="00233F7F" w:rsidRPr="004517FE" w:rsidRDefault="00233F7F" w:rsidP="006A6CB7">
            <w:pPr>
              <w:spacing w:before="0"/>
              <w:jc w:val="right"/>
              <w:rPr>
                <w:rFonts w:ascii="Arial" w:hAnsi="Arial" w:cs="Arial"/>
                <w:b/>
                <w:bCs/>
                <w:color w:val="FFFFFF" w:themeColor="background1"/>
                <w:lang w:val="en-US"/>
              </w:rPr>
            </w:pPr>
            <w:r w:rsidRPr="004517FE">
              <w:rPr>
                <w:rFonts w:ascii="Arial" w:hAnsi="Arial" w:cs="Arial"/>
                <w:b/>
                <w:bCs/>
                <w:color w:val="FFFFFF" w:themeColor="background1"/>
                <w:lang w:val="en-US"/>
              </w:rPr>
              <w:t>Participants</w:t>
            </w:r>
          </w:p>
        </w:tc>
      </w:tr>
      <w:tr w:rsidR="00233F7F" w:rsidRPr="004517FE" w14:paraId="15D1EBDC" w14:textId="77777777" w:rsidTr="00233F7F">
        <w:trPr>
          <w:trHeight w:val="510"/>
        </w:trPr>
        <w:tc>
          <w:tcPr>
            <w:tcW w:w="0" w:type="auto"/>
          </w:tcPr>
          <w:p w14:paraId="6F6B0116" w14:textId="77777777" w:rsidR="00233F7F" w:rsidRPr="004517FE" w:rsidRDefault="00233F7F" w:rsidP="006A6CB7">
            <w:pPr>
              <w:spacing w:before="0"/>
              <w:rPr>
                <w:rFonts w:ascii="Arial" w:hAnsi="Arial" w:cs="Arial"/>
                <w:lang w:val="en-US"/>
              </w:rPr>
            </w:pPr>
            <w:r w:rsidRPr="004517FE">
              <w:rPr>
                <w:rFonts w:ascii="Arial" w:hAnsi="Arial" w:cs="Arial"/>
                <w:lang w:val="en-US"/>
              </w:rPr>
              <w:t xml:space="preserve">Targeted focus groups via DRO </w:t>
            </w:r>
          </w:p>
        </w:tc>
        <w:tc>
          <w:tcPr>
            <w:tcW w:w="0" w:type="auto"/>
          </w:tcPr>
          <w:p w14:paraId="7715AE70" w14:textId="77777777" w:rsidR="00233F7F" w:rsidRPr="004517FE" w:rsidRDefault="00233F7F" w:rsidP="006A6CB7">
            <w:pPr>
              <w:spacing w:before="0"/>
              <w:jc w:val="right"/>
              <w:rPr>
                <w:rFonts w:ascii="Arial" w:hAnsi="Arial" w:cs="Arial"/>
                <w:lang w:val="en-US"/>
              </w:rPr>
            </w:pPr>
            <w:r w:rsidRPr="004517FE">
              <w:rPr>
                <w:rFonts w:ascii="Arial" w:hAnsi="Arial" w:cs="Arial"/>
                <w:lang w:val="en-US"/>
              </w:rPr>
              <w:t>85</w:t>
            </w:r>
          </w:p>
        </w:tc>
      </w:tr>
      <w:tr w:rsidR="00233F7F" w:rsidRPr="004517FE" w14:paraId="40E42C71" w14:textId="77777777" w:rsidTr="00233F7F">
        <w:trPr>
          <w:trHeight w:val="510"/>
        </w:trPr>
        <w:tc>
          <w:tcPr>
            <w:tcW w:w="0" w:type="auto"/>
          </w:tcPr>
          <w:p w14:paraId="3152236D" w14:textId="77777777" w:rsidR="00233F7F" w:rsidRPr="004517FE" w:rsidRDefault="00233F7F" w:rsidP="006A6CB7">
            <w:pPr>
              <w:spacing w:before="0"/>
              <w:rPr>
                <w:rFonts w:ascii="Arial" w:hAnsi="Arial" w:cs="Arial"/>
                <w:lang w:val="en-US"/>
              </w:rPr>
            </w:pPr>
            <w:r w:rsidRPr="004517FE">
              <w:rPr>
                <w:rFonts w:ascii="Arial" w:hAnsi="Arial" w:cs="Arial"/>
                <w:lang w:val="en-US"/>
              </w:rPr>
              <w:t>Academic Roundtable</w:t>
            </w:r>
            <w:r>
              <w:rPr>
                <w:rFonts w:ascii="Arial" w:hAnsi="Arial" w:cs="Arial"/>
                <w:lang w:val="en-US"/>
              </w:rPr>
              <w:t>s</w:t>
            </w:r>
          </w:p>
        </w:tc>
        <w:tc>
          <w:tcPr>
            <w:tcW w:w="0" w:type="auto"/>
          </w:tcPr>
          <w:p w14:paraId="3725D188" w14:textId="77777777" w:rsidR="00233F7F" w:rsidRPr="004517FE" w:rsidRDefault="00233F7F" w:rsidP="006A6CB7">
            <w:pPr>
              <w:spacing w:before="0"/>
              <w:jc w:val="right"/>
              <w:rPr>
                <w:rFonts w:ascii="Arial" w:hAnsi="Arial" w:cs="Arial"/>
                <w:lang w:val="en-US"/>
              </w:rPr>
            </w:pPr>
            <w:r w:rsidRPr="004517FE">
              <w:rPr>
                <w:rFonts w:ascii="Arial" w:hAnsi="Arial" w:cs="Arial"/>
                <w:lang w:val="en-US"/>
              </w:rPr>
              <w:t>9</w:t>
            </w:r>
          </w:p>
        </w:tc>
      </w:tr>
      <w:tr w:rsidR="00233F7F" w:rsidRPr="004517FE" w14:paraId="32B1C830" w14:textId="77777777" w:rsidTr="00233F7F">
        <w:trPr>
          <w:trHeight w:val="510"/>
        </w:trPr>
        <w:tc>
          <w:tcPr>
            <w:tcW w:w="0" w:type="auto"/>
          </w:tcPr>
          <w:p w14:paraId="0C89C352" w14:textId="77777777" w:rsidR="00233F7F" w:rsidRPr="004517FE" w:rsidRDefault="00233F7F" w:rsidP="006A6CB7">
            <w:pPr>
              <w:spacing w:before="0"/>
              <w:rPr>
                <w:rFonts w:ascii="Arial" w:hAnsi="Arial" w:cs="Arial"/>
                <w:lang w:val="en-US"/>
              </w:rPr>
            </w:pPr>
            <w:r w:rsidRPr="004517FE">
              <w:rPr>
                <w:rFonts w:ascii="Arial" w:hAnsi="Arial" w:cs="Arial"/>
                <w:lang w:val="en-US"/>
              </w:rPr>
              <w:t>DRO Group Sessions</w:t>
            </w:r>
          </w:p>
        </w:tc>
        <w:tc>
          <w:tcPr>
            <w:tcW w:w="0" w:type="auto"/>
          </w:tcPr>
          <w:p w14:paraId="1C16D338" w14:textId="77777777" w:rsidR="00233F7F" w:rsidRPr="004517FE" w:rsidRDefault="00233F7F" w:rsidP="006A6CB7">
            <w:pPr>
              <w:spacing w:before="0"/>
              <w:jc w:val="right"/>
              <w:rPr>
                <w:rFonts w:ascii="Arial" w:hAnsi="Arial" w:cs="Arial"/>
                <w:lang w:val="en-US"/>
              </w:rPr>
            </w:pPr>
            <w:r w:rsidRPr="004517FE">
              <w:rPr>
                <w:rFonts w:ascii="Arial" w:hAnsi="Arial" w:cs="Arial"/>
                <w:lang w:val="en-US"/>
              </w:rPr>
              <w:t>8</w:t>
            </w:r>
          </w:p>
        </w:tc>
      </w:tr>
      <w:tr w:rsidR="00233F7F" w:rsidRPr="004517FE" w14:paraId="6C132F0C" w14:textId="77777777" w:rsidTr="00233F7F">
        <w:tc>
          <w:tcPr>
            <w:tcW w:w="0" w:type="auto"/>
            <w:shd w:val="clear" w:color="auto" w:fill="FFFFFF"/>
            <w:vAlign w:val="center"/>
          </w:tcPr>
          <w:p w14:paraId="69599FCB" w14:textId="77777777" w:rsidR="00233F7F" w:rsidRPr="004517FE" w:rsidRDefault="00233F7F" w:rsidP="006A6CB7">
            <w:pPr>
              <w:spacing w:before="0"/>
              <w:rPr>
                <w:rFonts w:ascii="Arial" w:hAnsi="Arial" w:cs="Arial"/>
                <w:b/>
                <w:bCs/>
                <w:color w:val="180F5E"/>
                <w:lang w:val="en-US"/>
              </w:rPr>
            </w:pPr>
            <w:r w:rsidRPr="004517FE">
              <w:rPr>
                <w:rFonts w:ascii="Arial" w:hAnsi="Arial" w:cs="Arial"/>
                <w:b/>
                <w:bCs/>
                <w:color w:val="180F5E"/>
                <w:lang w:val="en-US"/>
              </w:rPr>
              <w:t>Total participants</w:t>
            </w:r>
          </w:p>
        </w:tc>
        <w:tc>
          <w:tcPr>
            <w:tcW w:w="0" w:type="auto"/>
            <w:shd w:val="clear" w:color="auto" w:fill="FFFFFF"/>
            <w:vAlign w:val="center"/>
          </w:tcPr>
          <w:p w14:paraId="2E541E17" w14:textId="77777777" w:rsidR="00233F7F" w:rsidRPr="004517FE" w:rsidRDefault="00233F7F" w:rsidP="006A6CB7">
            <w:pPr>
              <w:spacing w:before="0"/>
              <w:jc w:val="right"/>
              <w:rPr>
                <w:rFonts w:ascii="Arial" w:hAnsi="Arial" w:cs="Arial"/>
                <w:b/>
                <w:bCs/>
                <w:color w:val="180F5E"/>
                <w:lang w:val="en-US"/>
              </w:rPr>
            </w:pPr>
            <w:r w:rsidRPr="004517FE">
              <w:rPr>
                <w:rFonts w:ascii="Arial" w:hAnsi="Arial" w:cs="Arial"/>
                <w:b/>
                <w:bCs/>
                <w:color w:val="180F5E"/>
                <w:lang w:val="en-US"/>
              </w:rPr>
              <w:t>102</w:t>
            </w:r>
          </w:p>
        </w:tc>
      </w:tr>
    </w:tbl>
    <w:p w14:paraId="57F61ACD" w14:textId="57EFA961" w:rsidR="00A55F9F" w:rsidRPr="00A55F9F" w:rsidRDefault="00A55F9F" w:rsidP="00A55F9F"/>
    <w:p w14:paraId="1296BED7" w14:textId="77777777" w:rsidR="00D625B6" w:rsidRDefault="00D625B6" w:rsidP="00233F7F">
      <w:pPr>
        <w:pStyle w:val="Heading4"/>
        <w:spacing w:after="0"/>
        <w:sectPr w:rsidR="00D625B6" w:rsidSect="009A01BC">
          <w:type w:val="continuous"/>
          <w:pgSz w:w="11906" w:h="16838" w:code="9"/>
          <w:pgMar w:top="1440" w:right="1077" w:bottom="1418" w:left="1077" w:header="709" w:footer="709" w:gutter="0"/>
          <w:cols w:num="2" w:space="708"/>
          <w:noEndnote/>
          <w:titlePg/>
          <w:docGrid w:linePitch="360"/>
        </w:sectPr>
      </w:pPr>
    </w:p>
    <w:p w14:paraId="41280126" w14:textId="0AA78716" w:rsidR="00AE3048" w:rsidRDefault="00C15CB5" w:rsidP="0028300C">
      <w:pPr>
        <w:pStyle w:val="Heading4"/>
        <w:spacing w:after="240"/>
      </w:pPr>
      <w:r w:rsidRPr="00B4327E">
        <w:t>Toolkit</w:t>
      </w:r>
      <w:r w:rsidR="006E3AAF">
        <w:t xml:space="preserve"> for engaging with people with disability in evaluation</w:t>
      </w:r>
    </w:p>
    <w:p w14:paraId="64ACA6F5" w14:textId="77777777" w:rsidR="005062CD" w:rsidRDefault="005062CD" w:rsidP="00233F7F">
      <w:pPr>
        <w:pStyle w:val="H5Tablesubheading"/>
        <w:sectPr w:rsidR="005062CD" w:rsidSect="00F23813">
          <w:type w:val="continuous"/>
          <w:pgSz w:w="11906" w:h="16838" w:code="9"/>
          <w:pgMar w:top="1440" w:right="1077" w:bottom="1418" w:left="1077" w:header="709" w:footer="709" w:gutter="0"/>
          <w:cols w:space="708"/>
          <w:noEndnote/>
          <w:titlePg/>
          <w:docGrid w:linePitch="360"/>
        </w:sectPr>
      </w:pPr>
    </w:p>
    <w:tbl>
      <w:tblPr>
        <w:tblStyle w:val="TableGrid"/>
        <w:tblW w:w="0" w:type="auto"/>
        <w:tblCellMar>
          <w:top w:w="57" w:type="dxa"/>
          <w:bottom w:w="57" w:type="dxa"/>
        </w:tblCellMar>
        <w:tblLook w:val="04A0" w:firstRow="1" w:lastRow="0" w:firstColumn="1" w:lastColumn="0" w:noHBand="0" w:noVBand="1"/>
      </w:tblPr>
      <w:tblGrid>
        <w:gridCol w:w="3389"/>
        <w:gridCol w:w="1123"/>
      </w:tblGrid>
      <w:tr w:rsidR="00233F7F" w:rsidRPr="004517FE" w14:paraId="73B8311C" w14:textId="77777777" w:rsidTr="00233F7F">
        <w:trPr>
          <w:tblHeader/>
        </w:trPr>
        <w:tc>
          <w:tcPr>
            <w:tcW w:w="0" w:type="auto"/>
            <w:shd w:val="clear" w:color="auto" w:fill="180F5E"/>
            <w:vAlign w:val="center"/>
          </w:tcPr>
          <w:p w14:paraId="751707AF" w14:textId="77777777" w:rsidR="00233F7F" w:rsidRPr="004517FE" w:rsidRDefault="00233F7F" w:rsidP="006A6CB7">
            <w:pPr>
              <w:spacing w:before="0"/>
              <w:rPr>
                <w:rFonts w:ascii="Arial" w:hAnsi="Arial" w:cs="Arial"/>
                <w:b/>
                <w:bCs/>
                <w:color w:val="FFFFFF" w:themeColor="background1"/>
                <w:lang w:val="en-US"/>
              </w:rPr>
            </w:pPr>
            <w:r w:rsidRPr="004517FE">
              <w:rPr>
                <w:rFonts w:ascii="Arial" w:hAnsi="Arial" w:cs="Arial"/>
                <w:b/>
                <w:bCs/>
                <w:color w:val="FFFFFF" w:themeColor="background1"/>
                <w:lang w:val="en-US"/>
              </w:rPr>
              <w:t xml:space="preserve">Written </w:t>
            </w:r>
            <w:r>
              <w:rPr>
                <w:rFonts w:ascii="Arial" w:hAnsi="Arial" w:cs="Arial"/>
                <w:b/>
                <w:bCs/>
                <w:color w:val="FFFFFF" w:themeColor="background1"/>
                <w:lang w:val="en-US"/>
              </w:rPr>
              <w:t>s</w:t>
            </w:r>
            <w:r w:rsidRPr="004517FE">
              <w:rPr>
                <w:rFonts w:ascii="Arial" w:hAnsi="Arial" w:cs="Arial"/>
                <w:b/>
                <w:bCs/>
                <w:color w:val="FFFFFF" w:themeColor="background1"/>
                <w:lang w:val="en-US"/>
              </w:rPr>
              <w:t>ubmissions</w:t>
            </w:r>
          </w:p>
        </w:tc>
        <w:tc>
          <w:tcPr>
            <w:tcW w:w="0" w:type="auto"/>
            <w:shd w:val="clear" w:color="auto" w:fill="180F5E"/>
            <w:vAlign w:val="center"/>
          </w:tcPr>
          <w:p w14:paraId="0F8EC8C0" w14:textId="77777777" w:rsidR="00233F7F" w:rsidRPr="004517FE" w:rsidRDefault="00233F7F" w:rsidP="006A6CB7">
            <w:pPr>
              <w:spacing w:before="0"/>
              <w:jc w:val="right"/>
              <w:rPr>
                <w:rFonts w:ascii="Arial" w:hAnsi="Arial" w:cs="Arial"/>
                <w:b/>
                <w:bCs/>
                <w:color w:val="FFFFFF" w:themeColor="background1"/>
                <w:lang w:val="en-US"/>
              </w:rPr>
            </w:pPr>
            <w:r w:rsidRPr="004517FE">
              <w:rPr>
                <w:rFonts w:ascii="Arial" w:hAnsi="Arial" w:cs="Arial"/>
                <w:b/>
                <w:bCs/>
                <w:color w:val="FFFFFF" w:themeColor="background1"/>
                <w:lang w:val="en-US"/>
              </w:rPr>
              <w:t>Number</w:t>
            </w:r>
          </w:p>
        </w:tc>
      </w:tr>
      <w:tr w:rsidR="00233F7F" w:rsidRPr="004517FE" w14:paraId="48C15C89" w14:textId="77777777" w:rsidTr="00233F7F">
        <w:trPr>
          <w:trHeight w:val="510"/>
        </w:trPr>
        <w:tc>
          <w:tcPr>
            <w:tcW w:w="0" w:type="auto"/>
          </w:tcPr>
          <w:p w14:paraId="7C40E452" w14:textId="77777777" w:rsidR="00233F7F" w:rsidRPr="004517FE" w:rsidRDefault="00233F7F" w:rsidP="006A6CB7">
            <w:pPr>
              <w:spacing w:before="0"/>
              <w:rPr>
                <w:rFonts w:ascii="Arial" w:hAnsi="Arial" w:cs="Arial"/>
                <w:lang w:val="en-US"/>
              </w:rPr>
            </w:pPr>
            <w:r w:rsidRPr="004517FE">
              <w:rPr>
                <w:rFonts w:ascii="Arial" w:hAnsi="Arial" w:cs="Arial"/>
                <w:lang w:val="en-US"/>
              </w:rPr>
              <w:t xml:space="preserve">Individual submissions </w:t>
            </w:r>
          </w:p>
        </w:tc>
        <w:tc>
          <w:tcPr>
            <w:tcW w:w="0" w:type="auto"/>
          </w:tcPr>
          <w:p w14:paraId="60842662" w14:textId="77777777" w:rsidR="00233F7F" w:rsidRPr="004517FE" w:rsidRDefault="00233F7F" w:rsidP="006A6CB7">
            <w:pPr>
              <w:spacing w:before="0"/>
              <w:jc w:val="right"/>
              <w:rPr>
                <w:rFonts w:ascii="Arial" w:hAnsi="Arial" w:cs="Arial"/>
                <w:lang w:val="en-US"/>
              </w:rPr>
            </w:pPr>
            <w:r w:rsidRPr="004517FE">
              <w:rPr>
                <w:rFonts w:ascii="Arial" w:hAnsi="Arial" w:cs="Arial"/>
                <w:lang w:val="en-US"/>
              </w:rPr>
              <w:t>11</w:t>
            </w:r>
          </w:p>
        </w:tc>
      </w:tr>
      <w:tr w:rsidR="00233F7F" w:rsidRPr="004517FE" w14:paraId="0CAC8699" w14:textId="77777777" w:rsidTr="00233F7F">
        <w:trPr>
          <w:trHeight w:val="510"/>
        </w:trPr>
        <w:tc>
          <w:tcPr>
            <w:tcW w:w="0" w:type="auto"/>
            <w:shd w:val="clear" w:color="auto" w:fill="FFFFFF" w:themeFill="background1"/>
          </w:tcPr>
          <w:p w14:paraId="3D07D2EE" w14:textId="77777777" w:rsidR="00233F7F" w:rsidRPr="004517FE" w:rsidRDefault="00233F7F" w:rsidP="006A6CB7">
            <w:pPr>
              <w:spacing w:before="0"/>
              <w:rPr>
                <w:rFonts w:ascii="Arial" w:hAnsi="Arial" w:cs="Arial"/>
                <w:lang w:val="en-US"/>
              </w:rPr>
            </w:pPr>
            <w:r w:rsidRPr="004517FE">
              <w:rPr>
                <w:rFonts w:ascii="Arial" w:hAnsi="Arial" w:cs="Arial"/>
                <w:lang w:val="en-US"/>
              </w:rPr>
              <w:t>Submissions by organisations</w:t>
            </w:r>
          </w:p>
        </w:tc>
        <w:tc>
          <w:tcPr>
            <w:tcW w:w="0" w:type="auto"/>
          </w:tcPr>
          <w:p w14:paraId="7033C229" w14:textId="77777777" w:rsidR="00233F7F" w:rsidRPr="004517FE" w:rsidRDefault="00233F7F" w:rsidP="006A6CB7">
            <w:pPr>
              <w:spacing w:before="0"/>
              <w:jc w:val="right"/>
              <w:rPr>
                <w:rFonts w:ascii="Arial" w:hAnsi="Arial" w:cs="Arial"/>
                <w:lang w:val="en-US"/>
              </w:rPr>
            </w:pPr>
            <w:r>
              <w:rPr>
                <w:rFonts w:ascii="Arial" w:hAnsi="Arial" w:cs="Arial"/>
                <w:lang w:val="en-US"/>
              </w:rPr>
              <w:t>12</w:t>
            </w:r>
          </w:p>
        </w:tc>
      </w:tr>
      <w:tr w:rsidR="00233F7F" w:rsidRPr="004517FE" w14:paraId="08F86CCA" w14:textId="77777777" w:rsidTr="00233F7F">
        <w:tc>
          <w:tcPr>
            <w:tcW w:w="0" w:type="auto"/>
            <w:shd w:val="clear" w:color="auto" w:fill="FFFFFF"/>
            <w:vAlign w:val="center"/>
          </w:tcPr>
          <w:p w14:paraId="51B45E0B" w14:textId="77777777" w:rsidR="00233F7F" w:rsidRPr="004517FE" w:rsidRDefault="00233F7F" w:rsidP="006A6CB7">
            <w:pPr>
              <w:spacing w:before="0"/>
              <w:rPr>
                <w:rFonts w:ascii="Arial" w:hAnsi="Arial" w:cs="Arial"/>
                <w:b/>
                <w:bCs/>
                <w:color w:val="180F5E"/>
                <w:lang w:val="en-US"/>
              </w:rPr>
            </w:pPr>
            <w:r w:rsidRPr="004517FE">
              <w:rPr>
                <w:rFonts w:ascii="Arial" w:hAnsi="Arial" w:cs="Arial"/>
                <w:b/>
                <w:bCs/>
                <w:color w:val="180F5E"/>
                <w:lang w:val="en-US"/>
              </w:rPr>
              <w:t>Total written submissions</w:t>
            </w:r>
          </w:p>
        </w:tc>
        <w:tc>
          <w:tcPr>
            <w:tcW w:w="0" w:type="auto"/>
            <w:shd w:val="clear" w:color="auto" w:fill="FFFFFF"/>
            <w:vAlign w:val="center"/>
          </w:tcPr>
          <w:p w14:paraId="0F88AA42" w14:textId="77777777" w:rsidR="00233F7F" w:rsidRPr="004517FE" w:rsidRDefault="00233F7F" w:rsidP="006A6CB7">
            <w:pPr>
              <w:spacing w:before="0"/>
              <w:jc w:val="right"/>
              <w:rPr>
                <w:rFonts w:ascii="Arial" w:hAnsi="Arial" w:cs="Arial"/>
                <w:b/>
                <w:bCs/>
                <w:color w:val="180F5E"/>
                <w:lang w:val="en-US"/>
              </w:rPr>
            </w:pPr>
            <w:r>
              <w:rPr>
                <w:rFonts w:ascii="Arial" w:hAnsi="Arial" w:cs="Arial"/>
                <w:b/>
                <w:bCs/>
                <w:color w:val="180F5E"/>
                <w:lang w:val="en-US"/>
              </w:rPr>
              <w:t>23</w:t>
            </w:r>
          </w:p>
        </w:tc>
      </w:tr>
    </w:tbl>
    <w:p w14:paraId="237C51FD" w14:textId="77777777" w:rsidR="00F55FA1" w:rsidRDefault="00F55FA1"/>
    <w:tbl>
      <w:tblPr>
        <w:tblStyle w:val="TableGrid"/>
        <w:tblW w:w="0" w:type="auto"/>
        <w:tblCellMar>
          <w:top w:w="57" w:type="dxa"/>
          <w:bottom w:w="57" w:type="dxa"/>
        </w:tblCellMar>
        <w:tblLook w:val="04A0" w:firstRow="1" w:lastRow="0" w:firstColumn="1" w:lastColumn="0" w:noHBand="0" w:noVBand="1"/>
      </w:tblPr>
      <w:tblGrid>
        <w:gridCol w:w="2922"/>
        <w:gridCol w:w="1590"/>
      </w:tblGrid>
      <w:tr w:rsidR="00233F7F" w:rsidRPr="004517FE" w14:paraId="55AC0F9A" w14:textId="77777777" w:rsidTr="00233F7F">
        <w:trPr>
          <w:tblHeader/>
        </w:trPr>
        <w:tc>
          <w:tcPr>
            <w:tcW w:w="0" w:type="auto"/>
            <w:shd w:val="clear" w:color="auto" w:fill="180F5E"/>
            <w:vAlign w:val="center"/>
          </w:tcPr>
          <w:p w14:paraId="5F6024BE" w14:textId="77777777" w:rsidR="00233F7F" w:rsidRPr="004517FE" w:rsidRDefault="00233F7F" w:rsidP="00573F9A">
            <w:pPr>
              <w:keepNext/>
              <w:keepLines/>
              <w:spacing w:before="0"/>
              <w:rPr>
                <w:rFonts w:ascii="Arial" w:hAnsi="Arial" w:cs="Arial"/>
                <w:b/>
                <w:bCs/>
                <w:color w:val="FFFFFF" w:themeColor="background1"/>
                <w:lang w:val="en-US"/>
              </w:rPr>
            </w:pPr>
            <w:r w:rsidRPr="004517FE">
              <w:rPr>
                <w:rFonts w:ascii="Arial" w:hAnsi="Arial" w:cs="Arial"/>
                <w:b/>
                <w:bCs/>
                <w:color w:val="FFFFFF" w:themeColor="background1"/>
                <w:lang w:val="en-US"/>
              </w:rPr>
              <w:t>Face</w:t>
            </w:r>
            <w:r>
              <w:rPr>
                <w:rFonts w:ascii="Arial" w:hAnsi="Arial" w:cs="Arial"/>
                <w:b/>
                <w:bCs/>
                <w:color w:val="FFFFFF" w:themeColor="background1"/>
                <w:lang w:val="en-US"/>
              </w:rPr>
              <w:t>-</w:t>
            </w:r>
            <w:r w:rsidRPr="004517FE">
              <w:rPr>
                <w:rFonts w:ascii="Arial" w:hAnsi="Arial" w:cs="Arial"/>
                <w:b/>
                <w:bCs/>
                <w:color w:val="FFFFFF" w:themeColor="background1"/>
                <w:lang w:val="en-US"/>
              </w:rPr>
              <w:t>to</w:t>
            </w:r>
            <w:r>
              <w:rPr>
                <w:rFonts w:ascii="Arial" w:hAnsi="Arial" w:cs="Arial"/>
                <w:b/>
                <w:bCs/>
                <w:color w:val="FFFFFF" w:themeColor="background1"/>
                <w:lang w:val="en-US"/>
              </w:rPr>
              <w:t>-</w:t>
            </w:r>
            <w:r w:rsidRPr="004517FE">
              <w:rPr>
                <w:rFonts w:ascii="Arial" w:hAnsi="Arial" w:cs="Arial"/>
                <w:b/>
                <w:bCs/>
                <w:color w:val="FFFFFF" w:themeColor="background1"/>
                <w:lang w:val="en-US"/>
              </w:rPr>
              <w:t>face consultation</w:t>
            </w:r>
          </w:p>
        </w:tc>
        <w:tc>
          <w:tcPr>
            <w:tcW w:w="0" w:type="auto"/>
            <w:shd w:val="clear" w:color="auto" w:fill="180F5E"/>
            <w:vAlign w:val="center"/>
          </w:tcPr>
          <w:p w14:paraId="066E6F2F" w14:textId="77777777" w:rsidR="00233F7F" w:rsidRPr="004517FE" w:rsidRDefault="00233F7F" w:rsidP="00573F9A">
            <w:pPr>
              <w:keepNext/>
              <w:keepLines/>
              <w:spacing w:before="0"/>
              <w:jc w:val="right"/>
              <w:rPr>
                <w:rFonts w:ascii="Arial" w:hAnsi="Arial" w:cs="Arial"/>
                <w:b/>
                <w:bCs/>
                <w:color w:val="FFFFFF" w:themeColor="background1"/>
                <w:lang w:val="en-US"/>
              </w:rPr>
            </w:pPr>
            <w:r w:rsidRPr="004517FE">
              <w:rPr>
                <w:rFonts w:ascii="Arial" w:hAnsi="Arial" w:cs="Arial"/>
                <w:b/>
                <w:bCs/>
                <w:color w:val="FFFFFF" w:themeColor="background1"/>
                <w:lang w:val="en-US"/>
              </w:rPr>
              <w:t>Participants</w:t>
            </w:r>
          </w:p>
        </w:tc>
      </w:tr>
      <w:tr w:rsidR="00233F7F" w:rsidRPr="004517FE" w14:paraId="2DB69615" w14:textId="77777777" w:rsidTr="00233F7F">
        <w:trPr>
          <w:trHeight w:val="510"/>
        </w:trPr>
        <w:tc>
          <w:tcPr>
            <w:tcW w:w="0" w:type="auto"/>
          </w:tcPr>
          <w:p w14:paraId="44DF6342" w14:textId="77777777" w:rsidR="00233F7F" w:rsidRPr="004517FE" w:rsidRDefault="00233F7F" w:rsidP="00573F9A">
            <w:pPr>
              <w:keepNext/>
              <w:keepLines/>
              <w:spacing w:before="0"/>
              <w:rPr>
                <w:rFonts w:ascii="Arial" w:hAnsi="Arial" w:cs="Arial"/>
                <w:lang w:val="en-US"/>
              </w:rPr>
            </w:pPr>
            <w:r w:rsidRPr="004517FE">
              <w:rPr>
                <w:rFonts w:ascii="Arial" w:hAnsi="Arial" w:cs="Arial"/>
                <w:lang w:val="en-US"/>
              </w:rPr>
              <w:t xml:space="preserve">Targeted focus groups </w:t>
            </w:r>
            <w:r>
              <w:rPr>
                <w:rFonts w:ascii="Arial" w:hAnsi="Arial" w:cs="Arial"/>
                <w:lang w:val="en-US"/>
              </w:rPr>
              <w:t>coordinated by DANA</w:t>
            </w:r>
          </w:p>
        </w:tc>
        <w:tc>
          <w:tcPr>
            <w:tcW w:w="0" w:type="auto"/>
          </w:tcPr>
          <w:p w14:paraId="48EFAC6C" w14:textId="77777777" w:rsidR="00233F7F" w:rsidRPr="004517FE" w:rsidRDefault="00233F7F" w:rsidP="00573F9A">
            <w:pPr>
              <w:keepNext/>
              <w:keepLines/>
              <w:spacing w:before="0"/>
              <w:jc w:val="right"/>
              <w:rPr>
                <w:rFonts w:ascii="Arial" w:hAnsi="Arial" w:cs="Arial"/>
                <w:lang w:val="en-US"/>
              </w:rPr>
            </w:pPr>
            <w:r w:rsidRPr="004517FE">
              <w:rPr>
                <w:rFonts w:ascii="Arial" w:hAnsi="Arial" w:cs="Arial"/>
                <w:lang w:val="en-US"/>
              </w:rPr>
              <w:t>8</w:t>
            </w:r>
            <w:r>
              <w:rPr>
                <w:rFonts w:ascii="Arial" w:hAnsi="Arial" w:cs="Arial"/>
                <w:lang w:val="en-US"/>
              </w:rPr>
              <w:t>7</w:t>
            </w:r>
          </w:p>
        </w:tc>
      </w:tr>
      <w:tr w:rsidR="00233F7F" w:rsidRPr="004517FE" w14:paraId="5208CB00" w14:textId="77777777" w:rsidTr="00233F7F">
        <w:trPr>
          <w:trHeight w:val="510"/>
        </w:trPr>
        <w:tc>
          <w:tcPr>
            <w:tcW w:w="0" w:type="auto"/>
          </w:tcPr>
          <w:p w14:paraId="50A87E37" w14:textId="77777777" w:rsidR="00233F7F" w:rsidRPr="004517FE" w:rsidRDefault="00233F7F" w:rsidP="00573F9A">
            <w:pPr>
              <w:keepNext/>
              <w:keepLines/>
              <w:spacing w:before="0"/>
              <w:rPr>
                <w:rFonts w:ascii="Arial" w:hAnsi="Arial" w:cs="Arial"/>
                <w:lang w:val="en-US"/>
              </w:rPr>
            </w:pPr>
            <w:r w:rsidRPr="004517FE">
              <w:rPr>
                <w:rFonts w:ascii="Arial" w:hAnsi="Arial" w:cs="Arial"/>
                <w:lang w:val="en-US"/>
              </w:rPr>
              <w:t>Academic Roundtable</w:t>
            </w:r>
            <w:r>
              <w:rPr>
                <w:rFonts w:ascii="Arial" w:hAnsi="Arial" w:cs="Arial"/>
                <w:lang w:val="en-US"/>
              </w:rPr>
              <w:t>s</w:t>
            </w:r>
          </w:p>
        </w:tc>
        <w:tc>
          <w:tcPr>
            <w:tcW w:w="0" w:type="auto"/>
          </w:tcPr>
          <w:p w14:paraId="6AFEF4F8" w14:textId="77777777" w:rsidR="00233F7F" w:rsidRPr="004517FE" w:rsidRDefault="00233F7F" w:rsidP="00573F9A">
            <w:pPr>
              <w:keepNext/>
              <w:keepLines/>
              <w:spacing w:before="0"/>
              <w:jc w:val="right"/>
              <w:rPr>
                <w:rFonts w:ascii="Arial" w:hAnsi="Arial" w:cs="Arial"/>
                <w:lang w:val="en-US"/>
              </w:rPr>
            </w:pPr>
            <w:r>
              <w:rPr>
                <w:rFonts w:ascii="Arial" w:hAnsi="Arial" w:cs="Arial"/>
                <w:lang w:val="en-US"/>
              </w:rPr>
              <w:t>8</w:t>
            </w:r>
          </w:p>
        </w:tc>
      </w:tr>
      <w:tr w:rsidR="00233F7F" w:rsidRPr="004517FE" w14:paraId="4751440E" w14:textId="77777777" w:rsidTr="00233F7F">
        <w:trPr>
          <w:trHeight w:val="510"/>
        </w:trPr>
        <w:tc>
          <w:tcPr>
            <w:tcW w:w="0" w:type="auto"/>
          </w:tcPr>
          <w:p w14:paraId="3660910C" w14:textId="77777777" w:rsidR="00233F7F" w:rsidRPr="004517FE" w:rsidRDefault="00233F7F" w:rsidP="00573F9A">
            <w:pPr>
              <w:keepNext/>
              <w:keepLines/>
              <w:spacing w:before="0"/>
              <w:rPr>
                <w:rFonts w:ascii="Arial" w:hAnsi="Arial" w:cs="Arial"/>
                <w:lang w:val="en-US"/>
              </w:rPr>
            </w:pPr>
            <w:r w:rsidRPr="004517FE">
              <w:rPr>
                <w:rFonts w:ascii="Arial" w:hAnsi="Arial" w:cs="Arial"/>
                <w:lang w:val="en-US"/>
              </w:rPr>
              <w:t>DRO Group Sessions</w:t>
            </w:r>
          </w:p>
        </w:tc>
        <w:tc>
          <w:tcPr>
            <w:tcW w:w="0" w:type="auto"/>
          </w:tcPr>
          <w:p w14:paraId="31A94F3A" w14:textId="77777777" w:rsidR="00233F7F" w:rsidRPr="004517FE" w:rsidRDefault="00233F7F" w:rsidP="00573F9A">
            <w:pPr>
              <w:keepNext/>
              <w:keepLines/>
              <w:spacing w:before="0"/>
              <w:jc w:val="right"/>
              <w:rPr>
                <w:rFonts w:ascii="Arial" w:hAnsi="Arial" w:cs="Arial"/>
                <w:lang w:val="en-US"/>
              </w:rPr>
            </w:pPr>
            <w:r>
              <w:rPr>
                <w:rFonts w:ascii="Arial" w:hAnsi="Arial" w:cs="Arial"/>
                <w:lang w:val="en-US"/>
              </w:rPr>
              <w:t>9</w:t>
            </w:r>
          </w:p>
        </w:tc>
      </w:tr>
      <w:tr w:rsidR="00233F7F" w:rsidRPr="004517FE" w14:paraId="349E29C7" w14:textId="77777777" w:rsidTr="00233F7F">
        <w:tc>
          <w:tcPr>
            <w:tcW w:w="0" w:type="auto"/>
            <w:shd w:val="clear" w:color="auto" w:fill="FFFFFF"/>
            <w:vAlign w:val="center"/>
          </w:tcPr>
          <w:p w14:paraId="13AC9AB7" w14:textId="77777777" w:rsidR="00233F7F" w:rsidRPr="004517FE" w:rsidRDefault="00233F7F" w:rsidP="00573F9A">
            <w:pPr>
              <w:keepNext/>
              <w:keepLines/>
              <w:spacing w:before="0"/>
              <w:rPr>
                <w:rFonts w:ascii="Arial" w:hAnsi="Arial" w:cs="Arial"/>
                <w:b/>
                <w:bCs/>
                <w:color w:val="180F5E"/>
                <w:lang w:val="en-US"/>
              </w:rPr>
            </w:pPr>
            <w:r w:rsidRPr="004517FE">
              <w:rPr>
                <w:rFonts w:ascii="Arial" w:hAnsi="Arial" w:cs="Arial"/>
                <w:b/>
                <w:bCs/>
                <w:color w:val="180F5E"/>
                <w:lang w:val="en-US"/>
              </w:rPr>
              <w:t>Total participants</w:t>
            </w:r>
          </w:p>
        </w:tc>
        <w:tc>
          <w:tcPr>
            <w:tcW w:w="0" w:type="auto"/>
            <w:shd w:val="clear" w:color="auto" w:fill="FFFFFF"/>
            <w:vAlign w:val="center"/>
          </w:tcPr>
          <w:p w14:paraId="5FB818D9" w14:textId="77777777" w:rsidR="00233F7F" w:rsidRPr="004517FE" w:rsidRDefault="00233F7F" w:rsidP="00573F9A">
            <w:pPr>
              <w:keepNext/>
              <w:keepLines/>
              <w:spacing w:before="0"/>
              <w:jc w:val="right"/>
              <w:rPr>
                <w:rFonts w:ascii="Arial" w:hAnsi="Arial" w:cs="Arial"/>
                <w:b/>
                <w:bCs/>
                <w:color w:val="180F5E"/>
                <w:lang w:val="en-US"/>
              </w:rPr>
            </w:pPr>
            <w:r w:rsidRPr="004517FE">
              <w:rPr>
                <w:rFonts w:ascii="Arial" w:hAnsi="Arial" w:cs="Arial"/>
                <w:b/>
                <w:bCs/>
                <w:color w:val="180F5E"/>
                <w:lang w:val="en-US"/>
              </w:rPr>
              <w:t>10</w:t>
            </w:r>
            <w:r>
              <w:rPr>
                <w:rFonts w:ascii="Arial" w:hAnsi="Arial" w:cs="Arial"/>
                <w:b/>
                <w:bCs/>
                <w:color w:val="180F5E"/>
                <w:lang w:val="en-US"/>
              </w:rPr>
              <w:t>4</w:t>
            </w:r>
          </w:p>
        </w:tc>
      </w:tr>
    </w:tbl>
    <w:p w14:paraId="4E8DE31D" w14:textId="77777777" w:rsidR="001312C5" w:rsidRDefault="001312C5" w:rsidP="00233F7F">
      <w:pPr>
        <w:rPr>
          <w:lang w:val="en-US"/>
        </w:rPr>
        <w:sectPr w:rsidR="001312C5" w:rsidSect="009A01BC">
          <w:type w:val="continuous"/>
          <w:pgSz w:w="11906" w:h="16838" w:code="9"/>
          <w:pgMar w:top="1440" w:right="1077" w:bottom="1418" w:left="1077" w:header="709" w:footer="709" w:gutter="0"/>
          <w:cols w:num="2" w:space="708"/>
          <w:noEndnote/>
          <w:titlePg/>
          <w:docGrid w:linePitch="360"/>
        </w:sectPr>
      </w:pPr>
    </w:p>
    <w:p w14:paraId="09A6BC62" w14:textId="77777777" w:rsidR="00233F7F" w:rsidRPr="00233F7F" w:rsidRDefault="00233F7F" w:rsidP="00233F7F">
      <w:pPr>
        <w:rPr>
          <w:lang w:val="en-US"/>
        </w:rPr>
      </w:pPr>
    </w:p>
    <w:p w14:paraId="46D76D7A" w14:textId="22BA7C61" w:rsidR="00186D01" w:rsidRDefault="00186D01">
      <w:pPr>
        <w:spacing w:before="0" w:line="240" w:lineRule="auto"/>
        <w:rPr>
          <w:rFonts w:ascii="Arial" w:hAnsi="Arial" w:cs="Arial"/>
        </w:rPr>
      </w:pPr>
      <w:r>
        <w:rPr>
          <w:rFonts w:ascii="Arial" w:hAnsi="Arial" w:cs="Arial"/>
        </w:rPr>
        <w:br w:type="page"/>
      </w:r>
    </w:p>
    <w:p w14:paraId="1E4958CF" w14:textId="29EECB1D" w:rsidR="008170B0" w:rsidRPr="004517FE" w:rsidRDefault="003D1A0E" w:rsidP="00B4327E">
      <w:pPr>
        <w:pStyle w:val="Heading2"/>
      </w:pPr>
      <w:bookmarkStart w:id="100" w:name="_Toc208403030"/>
      <w:r w:rsidRPr="004517FE">
        <w:lastRenderedPageBreak/>
        <w:t xml:space="preserve">Summary of </w:t>
      </w:r>
      <w:r w:rsidR="00413D75" w:rsidRPr="004517FE">
        <w:t>2022</w:t>
      </w:r>
      <w:r w:rsidR="00CB5D00" w:rsidRPr="004517FE">
        <w:t xml:space="preserve"> to </w:t>
      </w:r>
      <w:r w:rsidR="00413D75" w:rsidRPr="004517FE">
        <w:t xml:space="preserve">2023 </w:t>
      </w:r>
      <w:r w:rsidRPr="004517FE">
        <w:t>feedback</w:t>
      </w:r>
      <w:bookmarkEnd w:id="100"/>
    </w:p>
    <w:p w14:paraId="2920559F" w14:textId="1B1C287F" w:rsidR="009C123D" w:rsidRPr="006E3AAF" w:rsidRDefault="009C123D" w:rsidP="006B4E9B">
      <w:pPr>
        <w:pStyle w:val="Heading3"/>
      </w:pPr>
      <w:bookmarkStart w:id="101" w:name="_Toc208403031"/>
      <w:r w:rsidRPr="00B4327E">
        <w:t xml:space="preserve">Guide to </w:t>
      </w:r>
      <w:r w:rsidR="00C15CB5" w:rsidRPr="00B4327E">
        <w:t>A</w:t>
      </w:r>
      <w:r w:rsidRPr="00B4327E">
        <w:t xml:space="preserve">pplying </w:t>
      </w:r>
      <w:r w:rsidR="00682021">
        <w:t>Australia’s Disability Strategy 2021‍–‍2031</w:t>
      </w:r>
      <w:r w:rsidR="00C15CB5" w:rsidRPr="00B4327E">
        <w:t xml:space="preserve"> </w:t>
      </w:r>
      <w:r w:rsidR="008A1363" w:rsidRPr="006E3AAF">
        <w:rPr>
          <w:highlight w:val="yellow"/>
        </w:rPr>
        <w:t xml:space="preserve"> </w:t>
      </w:r>
      <w:bookmarkEnd w:id="101"/>
    </w:p>
    <w:p w14:paraId="5881762C" w14:textId="3F5BCADA" w:rsidR="009C123D" w:rsidRPr="004517FE" w:rsidRDefault="00192E6A" w:rsidP="00AE36B6">
      <w:pPr>
        <w:spacing w:before="240" w:after="240"/>
        <w:rPr>
          <w:rFonts w:ascii="Arial" w:hAnsi="Arial" w:cs="Arial"/>
        </w:rPr>
      </w:pPr>
      <w:r w:rsidRPr="004517FE">
        <w:rPr>
          <w:rFonts w:ascii="Arial" w:hAnsi="Arial" w:cs="Arial"/>
        </w:rPr>
        <w:t>Consultation found that p</w:t>
      </w:r>
      <w:r w:rsidR="009C123D" w:rsidRPr="004517FE">
        <w:rPr>
          <w:rFonts w:ascii="Arial" w:hAnsi="Arial" w:cs="Arial"/>
        </w:rPr>
        <w:t>eople wanted to see the following themes covered in the Guide</w:t>
      </w:r>
      <w:r w:rsidR="00CB26D3" w:rsidRPr="004517FE">
        <w:rPr>
          <w:rFonts w:ascii="Arial" w:hAnsi="Arial" w:cs="Arial"/>
        </w:rPr>
        <w:t>:</w:t>
      </w:r>
    </w:p>
    <w:p w14:paraId="799F65C6" w14:textId="3835A80F" w:rsidR="009C123D" w:rsidRPr="004517FE" w:rsidRDefault="009C123D" w:rsidP="00047B30">
      <w:pPr>
        <w:pStyle w:val="ListParagraph"/>
        <w:numPr>
          <w:ilvl w:val="0"/>
          <w:numId w:val="9"/>
        </w:numPr>
        <w:spacing w:after="120"/>
        <w:ind w:left="714" w:hanging="357"/>
        <w:contextualSpacing w:val="0"/>
        <w:rPr>
          <w:rFonts w:ascii="Arial" w:hAnsi="Arial" w:cs="Arial"/>
        </w:rPr>
      </w:pPr>
      <w:r w:rsidRPr="004517FE">
        <w:rPr>
          <w:rFonts w:ascii="Arial" w:hAnsi="Arial" w:cs="Arial"/>
        </w:rPr>
        <w:t xml:space="preserve">An emphasis </w:t>
      </w:r>
      <w:r w:rsidR="0076547C" w:rsidRPr="004517FE">
        <w:rPr>
          <w:rFonts w:ascii="Arial" w:hAnsi="Arial" w:cs="Arial"/>
        </w:rPr>
        <w:t xml:space="preserve">on </w:t>
      </w:r>
      <w:r w:rsidRPr="004517FE">
        <w:rPr>
          <w:rFonts w:ascii="Arial" w:hAnsi="Arial" w:cs="Arial"/>
        </w:rPr>
        <w:t>the United Nations Convention on the Rights of Persons with Disabilities (UN CRPD) and relevant legislation</w:t>
      </w:r>
      <w:r w:rsidR="00654957" w:rsidRPr="004517FE">
        <w:rPr>
          <w:rFonts w:ascii="Arial" w:hAnsi="Arial" w:cs="Arial"/>
        </w:rPr>
        <w:t>.</w:t>
      </w:r>
    </w:p>
    <w:p w14:paraId="73105D6E" w14:textId="4616D528" w:rsidR="009C123D" w:rsidRPr="004517FE" w:rsidRDefault="009C123D" w:rsidP="00047B30">
      <w:pPr>
        <w:pStyle w:val="ListParagraph"/>
        <w:numPr>
          <w:ilvl w:val="0"/>
          <w:numId w:val="9"/>
        </w:numPr>
        <w:spacing w:after="120"/>
        <w:ind w:left="714" w:hanging="357"/>
        <w:contextualSpacing w:val="0"/>
        <w:rPr>
          <w:rFonts w:ascii="Arial" w:hAnsi="Arial" w:cs="Arial"/>
        </w:rPr>
      </w:pPr>
      <w:r w:rsidRPr="004517FE">
        <w:rPr>
          <w:rFonts w:ascii="Arial" w:hAnsi="Arial" w:cs="Arial"/>
        </w:rPr>
        <w:t>A focus on equity</w:t>
      </w:r>
      <w:r w:rsidR="00654957" w:rsidRPr="004517FE">
        <w:rPr>
          <w:rFonts w:ascii="Arial" w:hAnsi="Arial" w:cs="Arial"/>
        </w:rPr>
        <w:t>.</w:t>
      </w:r>
    </w:p>
    <w:p w14:paraId="55DD3294" w14:textId="26C9019E" w:rsidR="009C123D" w:rsidRPr="004517FE" w:rsidRDefault="009C123D" w:rsidP="00047B30">
      <w:pPr>
        <w:pStyle w:val="ListParagraph"/>
        <w:numPr>
          <w:ilvl w:val="0"/>
          <w:numId w:val="9"/>
        </w:numPr>
        <w:spacing w:after="120"/>
        <w:ind w:left="714" w:hanging="357"/>
        <w:contextualSpacing w:val="0"/>
        <w:rPr>
          <w:rFonts w:ascii="Arial" w:hAnsi="Arial" w:cs="Arial"/>
        </w:rPr>
      </w:pPr>
      <w:r w:rsidRPr="004517FE">
        <w:rPr>
          <w:rFonts w:ascii="Arial" w:hAnsi="Arial" w:cs="Arial"/>
        </w:rPr>
        <w:t>A focus on safe and accessible complaints processes</w:t>
      </w:r>
      <w:r w:rsidR="00654957" w:rsidRPr="004517FE">
        <w:rPr>
          <w:rFonts w:ascii="Arial" w:hAnsi="Arial" w:cs="Arial"/>
        </w:rPr>
        <w:t>.</w:t>
      </w:r>
    </w:p>
    <w:p w14:paraId="21EA4E14" w14:textId="66241C8E" w:rsidR="009C123D" w:rsidRPr="004517FE" w:rsidRDefault="009C123D" w:rsidP="00047B30">
      <w:pPr>
        <w:pStyle w:val="ListParagraph"/>
        <w:numPr>
          <w:ilvl w:val="0"/>
          <w:numId w:val="9"/>
        </w:numPr>
        <w:spacing w:after="120"/>
        <w:ind w:left="714" w:hanging="357"/>
        <w:contextualSpacing w:val="0"/>
        <w:rPr>
          <w:rFonts w:ascii="Arial" w:hAnsi="Arial" w:cs="Arial"/>
        </w:rPr>
      </w:pPr>
      <w:r w:rsidRPr="004517FE">
        <w:rPr>
          <w:rFonts w:ascii="Arial" w:hAnsi="Arial" w:cs="Arial"/>
        </w:rPr>
        <w:t>The inclusion of information about disability competency and responsiveness training for service providers, and general disability awareness</w:t>
      </w:r>
      <w:r w:rsidR="00654957" w:rsidRPr="004517FE">
        <w:rPr>
          <w:rFonts w:ascii="Arial" w:hAnsi="Arial" w:cs="Arial"/>
        </w:rPr>
        <w:t>.</w:t>
      </w:r>
    </w:p>
    <w:p w14:paraId="34C227D6" w14:textId="0C13000E" w:rsidR="009C123D" w:rsidRPr="004517FE" w:rsidRDefault="009C123D" w:rsidP="00047B30">
      <w:pPr>
        <w:pStyle w:val="ListParagraph"/>
        <w:numPr>
          <w:ilvl w:val="0"/>
          <w:numId w:val="9"/>
        </w:numPr>
        <w:spacing w:after="120"/>
        <w:ind w:left="714" w:hanging="357"/>
        <w:contextualSpacing w:val="0"/>
        <w:rPr>
          <w:rFonts w:ascii="Arial" w:hAnsi="Arial" w:cs="Arial"/>
        </w:rPr>
      </w:pPr>
      <w:r w:rsidRPr="004517FE">
        <w:rPr>
          <w:rFonts w:ascii="Arial" w:hAnsi="Arial" w:cs="Arial"/>
        </w:rPr>
        <w:t>Clear examples of how the concept of intersectionality can be applied for better outcomes</w:t>
      </w:r>
      <w:r w:rsidR="00654957" w:rsidRPr="004517FE">
        <w:rPr>
          <w:rFonts w:ascii="Arial" w:hAnsi="Arial" w:cs="Arial"/>
        </w:rPr>
        <w:t>.</w:t>
      </w:r>
    </w:p>
    <w:p w14:paraId="177F1D07" w14:textId="04977B69" w:rsidR="009C123D" w:rsidRPr="004517FE" w:rsidRDefault="009C123D" w:rsidP="00047B30">
      <w:pPr>
        <w:pStyle w:val="ListParagraph"/>
        <w:numPr>
          <w:ilvl w:val="0"/>
          <w:numId w:val="9"/>
        </w:numPr>
        <w:spacing w:after="120"/>
        <w:ind w:left="714" w:hanging="357"/>
        <w:contextualSpacing w:val="0"/>
        <w:rPr>
          <w:rFonts w:ascii="Arial" w:hAnsi="Arial" w:cs="Arial"/>
        </w:rPr>
      </w:pPr>
      <w:r w:rsidRPr="004517FE">
        <w:rPr>
          <w:rFonts w:ascii="Arial" w:hAnsi="Arial" w:cs="Arial"/>
        </w:rPr>
        <w:t>A focus on accessibility including safe communication</w:t>
      </w:r>
      <w:r w:rsidR="003B6803" w:rsidRPr="004517FE">
        <w:rPr>
          <w:rFonts w:ascii="Arial" w:hAnsi="Arial" w:cs="Arial"/>
        </w:rPr>
        <w:t>.</w:t>
      </w:r>
    </w:p>
    <w:p w14:paraId="028958AF" w14:textId="3F45A4AA" w:rsidR="009C123D" w:rsidRPr="004517FE" w:rsidRDefault="009C123D" w:rsidP="00047B30">
      <w:pPr>
        <w:pStyle w:val="ListParagraph"/>
        <w:numPr>
          <w:ilvl w:val="0"/>
          <w:numId w:val="9"/>
        </w:numPr>
        <w:spacing w:after="120"/>
        <w:ind w:left="714" w:hanging="357"/>
        <w:contextualSpacing w:val="0"/>
        <w:rPr>
          <w:rFonts w:ascii="Arial" w:hAnsi="Arial" w:cs="Arial"/>
        </w:rPr>
      </w:pPr>
      <w:r w:rsidRPr="004517FE">
        <w:rPr>
          <w:rFonts w:ascii="Arial" w:hAnsi="Arial" w:cs="Arial"/>
        </w:rPr>
        <w:t>Advice on how to implement Universal Design</w:t>
      </w:r>
      <w:r w:rsidR="003B6803" w:rsidRPr="004517FE">
        <w:rPr>
          <w:rFonts w:ascii="Arial" w:hAnsi="Arial" w:cs="Arial"/>
        </w:rPr>
        <w:t>.</w:t>
      </w:r>
    </w:p>
    <w:p w14:paraId="6A1BDB75" w14:textId="754646BE" w:rsidR="009C123D" w:rsidRPr="004517FE" w:rsidRDefault="009C123D" w:rsidP="00047B30">
      <w:pPr>
        <w:pStyle w:val="ListParagraph"/>
        <w:numPr>
          <w:ilvl w:val="0"/>
          <w:numId w:val="9"/>
        </w:numPr>
        <w:spacing w:after="240"/>
        <w:ind w:left="714" w:hanging="357"/>
        <w:contextualSpacing w:val="0"/>
        <w:rPr>
          <w:rFonts w:ascii="Arial" w:hAnsi="Arial" w:cs="Arial"/>
        </w:rPr>
      </w:pPr>
      <w:r w:rsidRPr="004517FE">
        <w:rPr>
          <w:rFonts w:ascii="Arial" w:hAnsi="Arial" w:cs="Arial"/>
        </w:rPr>
        <w:t xml:space="preserve">An emphasis on safety for </w:t>
      </w:r>
      <w:r w:rsidR="00A9316C" w:rsidRPr="004517FE">
        <w:rPr>
          <w:rFonts w:ascii="Arial" w:hAnsi="Arial" w:cs="Arial"/>
        </w:rPr>
        <w:t xml:space="preserve">children </w:t>
      </w:r>
      <w:r w:rsidRPr="004517FE">
        <w:rPr>
          <w:rFonts w:ascii="Arial" w:hAnsi="Arial" w:cs="Arial"/>
        </w:rPr>
        <w:t xml:space="preserve">and </w:t>
      </w:r>
      <w:r w:rsidR="00A9316C" w:rsidRPr="004517FE">
        <w:rPr>
          <w:rFonts w:ascii="Arial" w:hAnsi="Arial" w:cs="Arial"/>
        </w:rPr>
        <w:t>young people</w:t>
      </w:r>
      <w:r w:rsidRPr="004517FE">
        <w:rPr>
          <w:rFonts w:ascii="Arial" w:hAnsi="Arial" w:cs="Arial"/>
        </w:rPr>
        <w:t>.</w:t>
      </w:r>
    </w:p>
    <w:p w14:paraId="49D440C5" w14:textId="58D9B8DF" w:rsidR="00200326" w:rsidRPr="009A01BC" w:rsidRDefault="0000013C" w:rsidP="009A01BC">
      <w:pPr>
        <w:pStyle w:val="Heading4"/>
        <w:spacing w:after="0"/>
      </w:pPr>
      <w:r w:rsidRPr="00886AAD">
        <w:t xml:space="preserve">Summary of feedback </w:t>
      </w:r>
      <w:r w:rsidR="00151989" w:rsidRPr="00886AAD">
        <w:t xml:space="preserve">provided by people for each of the 8 </w:t>
      </w:r>
      <w:r w:rsidR="007F2DE1" w:rsidRPr="004517FE">
        <w:t xml:space="preserve">the </w:t>
      </w:r>
      <w:r w:rsidR="00151989" w:rsidRPr="00047B30">
        <w:t>UN CRPD principles covered in the Guide</w:t>
      </w:r>
      <w:r w:rsidR="000F194A">
        <w:t xml:space="preserve"> to Applying A</w:t>
      </w:r>
      <w:r w:rsidR="00B94DAF">
        <w:t>ustralia’s Disability Strategy 2021–2031</w:t>
      </w:r>
    </w:p>
    <w:tbl>
      <w:tblPr>
        <w:tblStyle w:val="TableGrid"/>
        <w:tblW w:w="0" w:type="auto"/>
        <w:tblCellMar>
          <w:top w:w="28" w:type="dxa"/>
          <w:bottom w:w="28" w:type="dxa"/>
        </w:tblCellMar>
        <w:tblLook w:val="04A0" w:firstRow="1" w:lastRow="0" w:firstColumn="1" w:lastColumn="0" w:noHBand="0" w:noVBand="1"/>
        <w:tblCaption w:val="Summary of feedback on the ADS Guiding Principles"/>
        <w:tblDescription w:val="High-level summary of feedback provided by people for each of the 8 UN CRPD principles covered in the Guide to Applying the Strategy."/>
      </w:tblPr>
      <w:tblGrid>
        <w:gridCol w:w="3114"/>
        <w:gridCol w:w="6628"/>
      </w:tblGrid>
      <w:tr w:rsidR="00A17BFC" w:rsidRPr="004517FE" w14:paraId="7B9468D1" w14:textId="77777777" w:rsidTr="004C3F3C">
        <w:trPr>
          <w:cantSplit/>
          <w:tblHeader/>
        </w:trPr>
        <w:tc>
          <w:tcPr>
            <w:tcW w:w="3114" w:type="dxa"/>
            <w:shd w:val="clear" w:color="auto" w:fill="180F5E"/>
          </w:tcPr>
          <w:p w14:paraId="2E09118B" w14:textId="33BA5EC4" w:rsidR="00A17BFC" w:rsidRPr="004517FE" w:rsidRDefault="00A17BFC" w:rsidP="00AE4525">
            <w:pPr>
              <w:spacing w:before="0"/>
              <w:rPr>
                <w:rFonts w:ascii="Arial" w:hAnsi="Arial" w:cs="Arial"/>
              </w:rPr>
            </w:pPr>
            <w:r w:rsidRPr="004517FE">
              <w:rPr>
                <w:rFonts w:ascii="Arial" w:hAnsi="Arial" w:cs="Arial"/>
              </w:rPr>
              <w:t>Principle</w:t>
            </w:r>
          </w:p>
        </w:tc>
        <w:tc>
          <w:tcPr>
            <w:tcW w:w="6628" w:type="dxa"/>
            <w:shd w:val="clear" w:color="auto" w:fill="180F5E"/>
          </w:tcPr>
          <w:p w14:paraId="2CF2D9A5" w14:textId="18B7FF04" w:rsidR="00A17BFC" w:rsidRPr="004517FE" w:rsidRDefault="00A17BFC" w:rsidP="00AE4525">
            <w:pPr>
              <w:spacing w:before="0"/>
              <w:rPr>
                <w:rFonts w:ascii="Arial" w:hAnsi="Arial" w:cs="Arial"/>
              </w:rPr>
            </w:pPr>
            <w:r w:rsidRPr="004517FE">
              <w:rPr>
                <w:rFonts w:ascii="Arial" w:hAnsi="Arial" w:cs="Arial"/>
              </w:rPr>
              <w:t>Feedback to consider in drafting</w:t>
            </w:r>
          </w:p>
        </w:tc>
      </w:tr>
      <w:tr w:rsidR="00A17BFC" w:rsidRPr="004517FE" w14:paraId="3071FF6A" w14:textId="77777777" w:rsidTr="007634B4">
        <w:trPr>
          <w:cantSplit/>
          <w:trHeight w:val="2477"/>
        </w:trPr>
        <w:tc>
          <w:tcPr>
            <w:tcW w:w="3114" w:type="dxa"/>
          </w:tcPr>
          <w:p w14:paraId="07860244" w14:textId="1064EE4E" w:rsidR="00A17BFC" w:rsidRPr="004517FE" w:rsidRDefault="00D73047" w:rsidP="00886AAD">
            <w:pPr>
              <w:pStyle w:val="ListParagraph"/>
              <w:numPr>
                <w:ilvl w:val="0"/>
                <w:numId w:val="18"/>
              </w:numPr>
              <w:spacing w:after="120"/>
              <w:ind w:left="306" w:hanging="306"/>
              <w:rPr>
                <w:rFonts w:ascii="Arial" w:hAnsi="Arial" w:cs="Arial"/>
              </w:rPr>
            </w:pPr>
            <w:r w:rsidRPr="004517FE">
              <w:rPr>
                <w:rFonts w:ascii="Arial" w:hAnsi="Arial" w:cs="Arial"/>
              </w:rPr>
              <w:t>Respect for inherent dignity, individual autonomy including the freedom to make one’s own choices, and independence of persons</w:t>
            </w:r>
          </w:p>
        </w:tc>
        <w:tc>
          <w:tcPr>
            <w:tcW w:w="6628" w:type="dxa"/>
          </w:tcPr>
          <w:p w14:paraId="07C9364E" w14:textId="743A2769" w:rsidR="00D73047" w:rsidRPr="004517FE" w:rsidRDefault="00D73047" w:rsidP="00886AAD">
            <w:pPr>
              <w:pStyle w:val="ListParagraph"/>
              <w:numPr>
                <w:ilvl w:val="0"/>
                <w:numId w:val="10"/>
              </w:numPr>
              <w:spacing w:after="120"/>
              <w:ind w:left="324" w:hanging="284"/>
              <w:contextualSpacing w:val="0"/>
              <w:rPr>
                <w:rFonts w:ascii="Arial" w:hAnsi="Arial" w:cs="Arial"/>
              </w:rPr>
            </w:pPr>
            <w:r w:rsidRPr="004517FE">
              <w:rPr>
                <w:rFonts w:ascii="Arial" w:hAnsi="Arial" w:cs="Arial"/>
              </w:rPr>
              <w:t>Include supported decision</w:t>
            </w:r>
            <w:r w:rsidR="0008271F" w:rsidRPr="004517FE">
              <w:rPr>
                <w:rFonts w:ascii="Arial" w:hAnsi="Arial" w:cs="Arial"/>
              </w:rPr>
              <w:t>-</w:t>
            </w:r>
            <w:r w:rsidRPr="004517FE">
              <w:rPr>
                <w:rFonts w:ascii="Arial" w:hAnsi="Arial" w:cs="Arial"/>
              </w:rPr>
              <w:t>making</w:t>
            </w:r>
          </w:p>
          <w:p w14:paraId="4D34F7D9" w14:textId="3C7D9670" w:rsidR="00D73047" w:rsidRPr="004517FE" w:rsidRDefault="00D73047" w:rsidP="00886AAD">
            <w:pPr>
              <w:pStyle w:val="ListParagraph"/>
              <w:numPr>
                <w:ilvl w:val="0"/>
                <w:numId w:val="10"/>
              </w:numPr>
              <w:spacing w:after="120"/>
              <w:ind w:left="324" w:hanging="284"/>
              <w:contextualSpacing w:val="0"/>
              <w:rPr>
                <w:rFonts w:ascii="Arial" w:hAnsi="Arial" w:cs="Arial"/>
              </w:rPr>
            </w:pPr>
            <w:r w:rsidRPr="004517FE">
              <w:rPr>
                <w:rFonts w:ascii="Arial" w:hAnsi="Arial" w:cs="Arial"/>
              </w:rPr>
              <w:t>Allow people enough time to make decisions</w:t>
            </w:r>
          </w:p>
          <w:p w14:paraId="04150B70" w14:textId="39011A75" w:rsidR="00D73047" w:rsidRPr="004517FE" w:rsidRDefault="00D73047" w:rsidP="00886AAD">
            <w:pPr>
              <w:pStyle w:val="ListParagraph"/>
              <w:numPr>
                <w:ilvl w:val="0"/>
                <w:numId w:val="10"/>
              </w:numPr>
              <w:spacing w:after="120"/>
              <w:ind w:left="324" w:hanging="284"/>
              <w:contextualSpacing w:val="0"/>
              <w:rPr>
                <w:rFonts w:ascii="Arial" w:hAnsi="Arial" w:cs="Arial"/>
              </w:rPr>
            </w:pPr>
            <w:r w:rsidRPr="004517FE">
              <w:rPr>
                <w:rFonts w:ascii="Arial" w:hAnsi="Arial" w:cs="Arial"/>
              </w:rPr>
              <w:t>Emphasise accessible communication</w:t>
            </w:r>
          </w:p>
          <w:p w14:paraId="3B11AEF7" w14:textId="543BAC37" w:rsidR="00A17BFC" w:rsidRPr="004517FE" w:rsidRDefault="00D73047" w:rsidP="00886AAD">
            <w:pPr>
              <w:pStyle w:val="ListParagraph"/>
              <w:numPr>
                <w:ilvl w:val="0"/>
                <w:numId w:val="10"/>
              </w:numPr>
              <w:spacing w:after="120"/>
              <w:ind w:left="324" w:hanging="284"/>
              <w:contextualSpacing w:val="0"/>
              <w:rPr>
                <w:rFonts w:ascii="Arial" w:hAnsi="Arial" w:cs="Arial"/>
              </w:rPr>
            </w:pPr>
            <w:r w:rsidRPr="004517FE">
              <w:rPr>
                <w:rFonts w:ascii="Arial" w:hAnsi="Arial" w:cs="Arial"/>
              </w:rPr>
              <w:t>Ensure choice and control is supported</w:t>
            </w:r>
          </w:p>
        </w:tc>
      </w:tr>
      <w:tr w:rsidR="00A17BFC" w:rsidRPr="004517FE" w14:paraId="69D766E8" w14:textId="77777777" w:rsidTr="004C3F3C">
        <w:trPr>
          <w:cantSplit/>
        </w:trPr>
        <w:tc>
          <w:tcPr>
            <w:tcW w:w="3114" w:type="dxa"/>
          </w:tcPr>
          <w:p w14:paraId="20605C80" w14:textId="110C2A51" w:rsidR="00A17BFC" w:rsidRPr="004517FE" w:rsidRDefault="00D73047" w:rsidP="00E153FF">
            <w:pPr>
              <w:pStyle w:val="ListParagraph"/>
              <w:numPr>
                <w:ilvl w:val="0"/>
                <w:numId w:val="18"/>
              </w:numPr>
              <w:ind w:left="306" w:hanging="306"/>
              <w:rPr>
                <w:rFonts w:ascii="Arial" w:hAnsi="Arial" w:cs="Arial"/>
              </w:rPr>
            </w:pPr>
            <w:r w:rsidRPr="004517FE">
              <w:rPr>
                <w:rFonts w:ascii="Arial" w:hAnsi="Arial" w:cs="Arial"/>
              </w:rPr>
              <w:t>Non-discrimination</w:t>
            </w:r>
          </w:p>
        </w:tc>
        <w:tc>
          <w:tcPr>
            <w:tcW w:w="6628" w:type="dxa"/>
          </w:tcPr>
          <w:p w14:paraId="2DF8D456" w14:textId="702C40B9" w:rsidR="00D73047" w:rsidRPr="004517FE" w:rsidRDefault="00D73047" w:rsidP="00886AAD">
            <w:pPr>
              <w:pStyle w:val="ListParagraph"/>
              <w:numPr>
                <w:ilvl w:val="0"/>
                <w:numId w:val="10"/>
              </w:numPr>
              <w:spacing w:after="120"/>
              <w:ind w:left="324" w:hanging="284"/>
              <w:contextualSpacing w:val="0"/>
              <w:rPr>
                <w:rFonts w:ascii="Arial" w:hAnsi="Arial" w:cs="Arial"/>
              </w:rPr>
            </w:pPr>
            <w:r w:rsidRPr="004517FE">
              <w:rPr>
                <w:rFonts w:ascii="Arial" w:hAnsi="Arial" w:cs="Arial"/>
              </w:rPr>
              <w:t>Explain what discrimination is</w:t>
            </w:r>
          </w:p>
          <w:p w14:paraId="3DF6C221" w14:textId="6CBBF5CF" w:rsidR="00D73047" w:rsidRPr="004517FE" w:rsidRDefault="00D73047" w:rsidP="00886AAD">
            <w:pPr>
              <w:pStyle w:val="ListParagraph"/>
              <w:numPr>
                <w:ilvl w:val="0"/>
                <w:numId w:val="10"/>
              </w:numPr>
              <w:spacing w:after="120"/>
              <w:ind w:left="324" w:hanging="284"/>
              <w:contextualSpacing w:val="0"/>
              <w:rPr>
                <w:rFonts w:ascii="Arial" w:hAnsi="Arial" w:cs="Arial"/>
              </w:rPr>
            </w:pPr>
            <w:r w:rsidRPr="004517FE">
              <w:rPr>
                <w:rFonts w:ascii="Arial" w:hAnsi="Arial" w:cs="Arial"/>
              </w:rPr>
              <w:t>Ensure messaging makes it clear that discrimination is prohibited</w:t>
            </w:r>
          </w:p>
          <w:p w14:paraId="2BC96FEB" w14:textId="01D2091A" w:rsidR="00A17BFC" w:rsidRPr="004517FE" w:rsidRDefault="00D73047" w:rsidP="00886AAD">
            <w:pPr>
              <w:pStyle w:val="ListParagraph"/>
              <w:numPr>
                <w:ilvl w:val="0"/>
                <w:numId w:val="10"/>
              </w:numPr>
              <w:spacing w:after="240"/>
              <w:ind w:left="324" w:hanging="284"/>
              <w:contextualSpacing w:val="0"/>
              <w:rPr>
                <w:rFonts w:ascii="Arial" w:hAnsi="Arial" w:cs="Arial"/>
              </w:rPr>
            </w:pPr>
            <w:r w:rsidRPr="004517FE">
              <w:rPr>
                <w:rFonts w:ascii="Arial" w:hAnsi="Arial" w:cs="Arial"/>
              </w:rPr>
              <w:t>Include information on education to prevent discrimination</w:t>
            </w:r>
          </w:p>
        </w:tc>
      </w:tr>
      <w:tr w:rsidR="00A17BFC" w:rsidRPr="004517FE" w14:paraId="44E9A7F4" w14:textId="77777777" w:rsidTr="004C3F3C">
        <w:trPr>
          <w:cantSplit/>
        </w:trPr>
        <w:tc>
          <w:tcPr>
            <w:tcW w:w="3114" w:type="dxa"/>
          </w:tcPr>
          <w:p w14:paraId="0793B8A3" w14:textId="28D5C7E8" w:rsidR="00A17BFC" w:rsidRPr="004517FE" w:rsidRDefault="00D73047" w:rsidP="00E153FF">
            <w:pPr>
              <w:pStyle w:val="ListParagraph"/>
              <w:numPr>
                <w:ilvl w:val="0"/>
                <w:numId w:val="18"/>
              </w:numPr>
              <w:ind w:left="306" w:hanging="306"/>
              <w:rPr>
                <w:rFonts w:ascii="Arial" w:hAnsi="Arial" w:cs="Arial"/>
              </w:rPr>
            </w:pPr>
            <w:r w:rsidRPr="004517FE">
              <w:rPr>
                <w:rFonts w:ascii="Arial" w:hAnsi="Arial" w:cs="Arial"/>
              </w:rPr>
              <w:lastRenderedPageBreak/>
              <w:t>Full and effective participation and inclusion in society</w:t>
            </w:r>
          </w:p>
        </w:tc>
        <w:tc>
          <w:tcPr>
            <w:tcW w:w="6628" w:type="dxa"/>
          </w:tcPr>
          <w:p w14:paraId="6F0879A6" w14:textId="71B3EA82" w:rsidR="00D73047" w:rsidRPr="004517FE" w:rsidRDefault="00D73047" w:rsidP="00886AAD">
            <w:pPr>
              <w:pStyle w:val="ListParagraph"/>
              <w:numPr>
                <w:ilvl w:val="0"/>
                <w:numId w:val="10"/>
              </w:numPr>
              <w:spacing w:after="120"/>
              <w:ind w:left="324" w:hanging="284"/>
              <w:contextualSpacing w:val="0"/>
              <w:rPr>
                <w:rFonts w:ascii="Arial" w:hAnsi="Arial" w:cs="Arial"/>
              </w:rPr>
            </w:pPr>
            <w:r w:rsidRPr="004517FE">
              <w:rPr>
                <w:rFonts w:ascii="Arial" w:hAnsi="Arial" w:cs="Arial"/>
              </w:rPr>
              <w:t>Include information about disability awareness training for service providers</w:t>
            </w:r>
          </w:p>
          <w:p w14:paraId="332FDA14" w14:textId="1E3862AF" w:rsidR="00D73047" w:rsidRPr="004517FE" w:rsidRDefault="00D73047" w:rsidP="00886AAD">
            <w:pPr>
              <w:pStyle w:val="ListParagraph"/>
              <w:numPr>
                <w:ilvl w:val="0"/>
                <w:numId w:val="10"/>
              </w:numPr>
              <w:spacing w:after="120"/>
              <w:ind w:left="324" w:hanging="284"/>
              <w:contextualSpacing w:val="0"/>
              <w:rPr>
                <w:rFonts w:ascii="Arial" w:hAnsi="Arial" w:cs="Arial"/>
              </w:rPr>
            </w:pPr>
            <w:r w:rsidRPr="004517FE">
              <w:rPr>
                <w:rFonts w:ascii="Arial" w:hAnsi="Arial" w:cs="Arial"/>
              </w:rPr>
              <w:t>Explain the benefits of inclusion in workplaces and particularly leadership positions</w:t>
            </w:r>
          </w:p>
          <w:p w14:paraId="491EFD56" w14:textId="742E9BE1" w:rsidR="00A17BFC" w:rsidRPr="004517FE" w:rsidRDefault="00D73047" w:rsidP="00886AAD">
            <w:pPr>
              <w:pStyle w:val="ListParagraph"/>
              <w:numPr>
                <w:ilvl w:val="0"/>
                <w:numId w:val="10"/>
              </w:numPr>
              <w:spacing w:after="240"/>
              <w:ind w:left="324" w:hanging="284"/>
              <w:contextualSpacing w:val="0"/>
              <w:rPr>
                <w:rFonts w:ascii="Arial" w:hAnsi="Arial" w:cs="Arial"/>
              </w:rPr>
            </w:pPr>
            <w:r w:rsidRPr="004517FE">
              <w:rPr>
                <w:rFonts w:ascii="Arial" w:hAnsi="Arial" w:cs="Arial"/>
              </w:rPr>
              <w:t>Make sure information is included about access and inclusion in the design and planning of initiatives</w:t>
            </w:r>
          </w:p>
        </w:tc>
      </w:tr>
      <w:tr w:rsidR="00A17BFC" w:rsidRPr="004517FE" w14:paraId="6A40B714" w14:textId="77777777" w:rsidTr="004C3F3C">
        <w:trPr>
          <w:cantSplit/>
        </w:trPr>
        <w:tc>
          <w:tcPr>
            <w:tcW w:w="3114" w:type="dxa"/>
          </w:tcPr>
          <w:p w14:paraId="52DD2211" w14:textId="1C73CC2C" w:rsidR="00A17BFC" w:rsidRPr="004517FE" w:rsidRDefault="00510680" w:rsidP="00E153FF">
            <w:pPr>
              <w:pStyle w:val="ListParagraph"/>
              <w:numPr>
                <w:ilvl w:val="0"/>
                <w:numId w:val="18"/>
              </w:numPr>
              <w:ind w:left="306" w:hanging="306"/>
              <w:rPr>
                <w:rFonts w:ascii="Arial" w:hAnsi="Arial" w:cs="Arial"/>
              </w:rPr>
            </w:pPr>
            <w:r w:rsidRPr="004517FE">
              <w:rPr>
                <w:rFonts w:ascii="Arial" w:hAnsi="Arial" w:cs="Arial"/>
              </w:rPr>
              <w:t>Respect for difference and acceptance of persons with disabilities as part of human diversity and humanity</w:t>
            </w:r>
          </w:p>
        </w:tc>
        <w:tc>
          <w:tcPr>
            <w:tcW w:w="6628" w:type="dxa"/>
          </w:tcPr>
          <w:p w14:paraId="560A3A64" w14:textId="3B1EEB71" w:rsidR="00510680" w:rsidRPr="004517FE" w:rsidRDefault="00510680" w:rsidP="00886AAD">
            <w:pPr>
              <w:pStyle w:val="ListParagraph"/>
              <w:numPr>
                <w:ilvl w:val="0"/>
                <w:numId w:val="10"/>
              </w:numPr>
              <w:spacing w:after="120"/>
              <w:ind w:left="324" w:hanging="284"/>
              <w:contextualSpacing w:val="0"/>
              <w:rPr>
                <w:rFonts w:ascii="Arial" w:hAnsi="Arial" w:cs="Arial"/>
              </w:rPr>
            </w:pPr>
            <w:r w:rsidRPr="004517FE">
              <w:rPr>
                <w:rFonts w:ascii="Arial" w:hAnsi="Arial" w:cs="Arial"/>
              </w:rPr>
              <w:t>A focus on acknowledging the diversity of people with disability</w:t>
            </w:r>
          </w:p>
          <w:p w14:paraId="616EDF79" w14:textId="2C3B2CB0" w:rsidR="00510680" w:rsidRPr="004517FE" w:rsidRDefault="00510680" w:rsidP="00886AAD">
            <w:pPr>
              <w:pStyle w:val="ListParagraph"/>
              <w:numPr>
                <w:ilvl w:val="0"/>
                <w:numId w:val="10"/>
              </w:numPr>
              <w:spacing w:after="120"/>
              <w:ind w:left="324" w:hanging="284"/>
              <w:contextualSpacing w:val="0"/>
              <w:rPr>
                <w:rFonts w:ascii="Arial" w:hAnsi="Arial" w:cs="Arial"/>
              </w:rPr>
            </w:pPr>
            <w:r w:rsidRPr="004517FE">
              <w:rPr>
                <w:rFonts w:ascii="Arial" w:hAnsi="Arial" w:cs="Arial"/>
              </w:rPr>
              <w:t>Emphasise the importance of education about disability</w:t>
            </w:r>
          </w:p>
          <w:p w14:paraId="0870CBA2" w14:textId="752E1F38" w:rsidR="00A17BFC" w:rsidRPr="004517FE" w:rsidRDefault="00510680" w:rsidP="00886AAD">
            <w:pPr>
              <w:pStyle w:val="ListParagraph"/>
              <w:numPr>
                <w:ilvl w:val="0"/>
                <w:numId w:val="10"/>
              </w:numPr>
              <w:spacing w:after="240"/>
              <w:ind w:left="324" w:hanging="284"/>
              <w:contextualSpacing w:val="0"/>
              <w:rPr>
                <w:rFonts w:ascii="Arial" w:hAnsi="Arial" w:cs="Arial"/>
              </w:rPr>
            </w:pPr>
            <w:r w:rsidRPr="004517FE">
              <w:rPr>
                <w:rFonts w:ascii="Arial" w:hAnsi="Arial" w:cs="Arial"/>
              </w:rPr>
              <w:t>Include that attitudinal change and raising awareness encourages respect</w:t>
            </w:r>
          </w:p>
        </w:tc>
      </w:tr>
      <w:tr w:rsidR="00A17BFC" w:rsidRPr="004517FE" w14:paraId="47851428" w14:textId="77777777" w:rsidTr="004C3F3C">
        <w:trPr>
          <w:cantSplit/>
        </w:trPr>
        <w:tc>
          <w:tcPr>
            <w:tcW w:w="3114" w:type="dxa"/>
          </w:tcPr>
          <w:p w14:paraId="4FBC6111" w14:textId="254D3EB5" w:rsidR="00A17BFC" w:rsidRPr="004517FE" w:rsidRDefault="00510680" w:rsidP="00E153FF">
            <w:pPr>
              <w:pStyle w:val="ListParagraph"/>
              <w:numPr>
                <w:ilvl w:val="0"/>
                <w:numId w:val="18"/>
              </w:numPr>
              <w:ind w:left="306" w:hanging="306"/>
              <w:rPr>
                <w:rFonts w:ascii="Arial" w:hAnsi="Arial" w:cs="Arial"/>
              </w:rPr>
            </w:pPr>
            <w:r w:rsidRPr="004517FE">
              <w:rPr>
                <w:rFonts w:ascii="Arial" w:hAnsi="Arial" w:cs="Arial"/>
              </w:rPr>
              <w:t>Equality of opportunity</w:t>
            </w:r>
          </w:p>
        </w:tc>
        <w:tc>
          <w:tcPr>
            <w:tcW w:w="6628" w:type="dxa"/>
          </w:tcPr>
          <w:p w14:paraId="7AD69AD2" w14:textId="5CD4457C" w:rsidR="00510680" w:rsidRPr="004517FE" w:rsidRDefault="00510680" w:rsidP="00886AAD">
            <w:pPr>
              <w:pStyle w:val="ListParagraph"/>
              <w:numPr>
                <w:ilvl w:val="0"/>
                <w:numId w:val="10"/>
              </w:numPr>
              <w:spacing w:after="120"/>
              <w:ind w:left="324" w:hanging="284"/>
              <w:contextualSpacing w:val="0"/>
              <w:rPr>
                <w:rFonts w:ascii="Arial" w:hAnsi="Arial" w:cs="Arial"/>
              </w:rPr>
            </w:pPr>
            <w:r w:rsidRPr="004517FE">
              <w:rPr>
                <w:rFonts w:ascii="Arial" w:hAnsi="Arial" w:cs="Arial"/>
              </w:rPr>
              <w:t>Provide clear definitions of equality and equity</w:t>
            </w:r>
          </w:p>
          <w:p w14:paraId="15FE74FC" w14:textId="567A9DA2" w:rsidR="00510680" w:rsidRPr="004517FE" w:rsidRDefault="00510680" w:rsidP="00886AAD">
            <w:pPr>
              <w:pStyle w:val="ListParagraph"/>
              <w:numPr>
                <w:ilvl w:val="0"/>
                <w:numId w:val="10"/>
              </w:numPr>
              <w:spacing w:after="120"/>
              <w:ind w:left="324" w:hanging="284"/>
              <w:contextualSpacing w:val="0"/>
              <w:rPr>
                <w:rFonts w:ascii="Arial" w:hAnsi="Arial" w:cs="Arial"/>
              </w:rPr>
            </w:pPr>
            <w:r w:rsidRPr="004517FE">
              <w:rPr>
                <w:rFonts w:ascii="Arial" w:hAnsi="Arial" w:cs="Arial"/>
              </w:rPr>
              <w:t>Make it clear that accessibility is key to creating equality of opportunity</w:t>
            </w:r>
          </w:p>
          <w:p w14:paraId="08E4AB1C" w14:textId="38FE25CC" w:rsidR="00A17BFC" w:rsidRPr="004517FE" w:rsidRDefault="00510680" w:rsidP="00886AAD">
            <w:pPr>
              <w:pStyle w:val="ListParagraph"/>
              <w:numPr>
                <w:ilvl w:val="0"/>
                <w:numId w:val="10"/>
              </w:numPr>
              <w:spacing w:after="240"/>
              <w:ind w:left="324" w:hanging="284"/>
              <w:contextualSpacing w:val="0"/>
              <w:rPr>
                <w:rFonts w:ascii="Arial" w:hAnsi="Arial" w:cs="Arial"/>
              </w:rPr>
            </w:pPr>
            <w:r w:rsidRPr="004517FE">
              <w:rPr>
                <w:rFonts w:ascii="Arial" w:hAnsi="Arial" w:cs="Arial"/>
              </w:rPr>
              <w:t>Include information about affirmative measures</w:t>
            </w:r>
          </w:p>
        </w:tc>
      </w:tr>
      <w:tr w:rsidR="00E424D1" w:rsidRPr="004517FE" w14:paraId="660A66AA" w14:textId="77777777" w:rsidTr="004C3F3C">
        <w:trPr>
          <w:cantSplit/>
        </w:trPr>
        <w:tc>
          <w:tcPr>
            <w:tcW w:w="3114" w:type="dxa"/>
          </w:tcPr>
          <w:p w14:paraId="70D90742" w14:textId="199FCC14" w:rsidR="00E424D1" w:rsidRPr="004517FE" w:rsidRDefault="00AE4525" w:rsidP="00E153FF">
            <w:pPr>
              <w:pStyle w:val="ListParagraph"/>
              <w:numPr>
                <w:ilvl w:val="0"/>
                <w:numId w:val="18"/>
              </w:numPr>
              <w:ind w:left="306" w:hanging="306"/>
              <w:rPr>
                <w:rFonts w:ascii="Arial" w:hAnsi="Arial" w:cs="Arial"/>
              </w:rPr>
            </w:pPr>
            <w:r w:rsidRPr="004517FE">
              <w:rPr>
                <w:rFonts w:ascii="Arial" w:hAnsi="Arial" w:cs="Arial"/>
              </w:rPr>
              <w:t>Accessibility</w:t>
            </w:r>
          </w:p>
        </w:tc>
        <w:tc>
          <w:tcPr>
            <w:tcW w:w="6628" w:type="dxa"/>
          </w:tcPr>
          <w:p w14:paraId="0282A4AE" w14:textId="63EC7388" w:rsidR="00AE4525" w:rsidRPr="004517FE" w:rsidRDefault="00AE4525" w:rsidP="00886AAD">
            <w:pPr>
              <w:pStyle w:val="ListParagraph"/>
              <w:numPr>
                <w:ilvl w:val="0"/>
                <w:numId w:val="10"/>
              </w:numPr>
              <w:spacing w:after="120"/>
              <w:ind w:left="324" w:hanging="284"/>
              <w:contextualSpacing w:val="0"/>
              <w:rPr>
                <w:rFonts w:ascii="Arial" w:hAnsi="Arial" w:cs="Arial"/>
              </w:rPr>
            </w:pPr>
            <w:r w:rsidRPr="004517FE">
              <w:rPr>
                <w:rFonts w:ascii="Arial" w:hAnsi="Arial" w:cs="Arial"/>
              </w:rPr>
              <w:t>Explain how Universal Design can be applied</w:t>
            </w:r>
          </w:p>
          <w:p w14:paraId="68F46553" w14:textId="08FCC3B4" w:rsidR="00AE4525" w:rsidRPr="004517FE" w:rsidRDefault="00AE4525" w:rsidP="00886AAD">
            <w:pPr>
              <w:pStyle w:val="ListParagraph"/>
              <w:numPr>
                <w:ilvl w:val="0"/>
                <w:numId w:val="10"/>
              </w:numPr>
              <w:spacing w:after="120"/>
              <w:ind w:left="324" w:hanging="284"/>
              <w:contextualSpacing w:val="0"/>
              <w:rPr>
                <w:rFonts w:ascii="Arial" w:hAnsi="Arial" w:cs="Arial"/>
              </w:rPr>
            </w:pPr>
            <w:r w:rsidRPr="004517FE">
              <w:rPr>
                <w:rFonts w:ascii="Arial" w:hAnsi="Arial" w:cs="Arial"/>
              </w:rPr>
              <w:t>Emphasise that accessibility needs to be considered early in the design phase of policy, products and services</w:t>
            </w:r>
          </w:p>
          <w:p w14:paraId="50F870C0" w14:textId="01190984" w:rsidR="00E424D1" w:rsidRPr="004517FE" w:rsidRDefault="00AE4525" w:rsidP="00886AAD">
            <w:pPr>
              <w:pStyle w:val="ListParagraph"/>
              <w:numPr>
                <w:ilvl w:val="0"/>
                <w:numId w:val="10"/>
              </w:numPr>
              <w:spacing w:after="240"/>
              <w:ind w:left="324" w:hanging="284"/>
              <w:contextualSpacing w:val="0"/>
              <w:rPr>
                <w:rFonts w:ascii="Arial" w:hAnsi="Arial" w:cs="Arial"/>
              </w:rPr>
            </w:pPr>
            <w:r w:rsidRPr="004517FE">
              <w:rPr>
                <w:rFonts w:ascii="Arial" w:hAnsi="Arial" w:cs="Arial"/>
              </w:rPr>
              <w:t>Explain that accessibility is not just the environment but includes communication, information, attitudes and procedures</w:t>
            </w:r>
          </w:p>
        </w:tc>
      </w:tr>
      <w:tr w:rsidR="00E424D1" w:rsidRPr="004517FE" w14:paraId="720506FB" w14:textId="77777777" w:rsidTr="004C3F3C">
        <w:trPr>
          <w:cantSplit/>
        </w:trPr>
        <w:tc>
          <w:tcPr>
            <w:tcW w:w="3114" w:type="dxa"/>
          </w:tcPr>
          <w:p w14:paraId="07D44001" w14:textId="33E83666" w:rsidR="00E424D1" w:rsidRPr="004517FE" w:rsidRDefault="00AE4525" w:rsidP="00E153FF">
            <w:pPr>
              <w:pStyle w:val="ListParagraph"/>
              <w:numPr>
                <w:ilvl w:val="0"/>
                <w:numId w:val="18"/>
              </w:numPr>
              <w:ind w:left="306" w:hanging="306"/>
              <w:rPr>
                <w:rFonts w:ascii="Arial" w:hAnsi="Arial" w:cs="Arial"/>
              </w:rPr>
            </w:pPr>
            <w:r w:rsidRPr="004517FE">
              <w:rPr>
                <w:rFonts w:ascii="Arial" w:hAnsi="Arial" w:cs="Arial"/>
              </w:rPr>
              <w:t>Equality of people</w:t>
            </w:r>
            <w:r w:rsidRPr="004517FE">
              <w:rPr>
                <w:rFonts w:ascii="Arial" w:hAnsi="Arial" w:cs="Arial"/>
              </w:rPr>
              <w:tab/>
            </w:r>
          </w:p>
        </w:tc>
        <w:tc>
          <w:tcPr>
            <w:tcW w:w="6628" w:type="dxa"/>
          </w:tcPr>
          <w:p w14:paraId="0DE0B337" w14:textId="388ED004" w:rsidR="00AE4525" w:rsidRPr="004517FE" w:rsidRDefault="00AE4525" w:rsidP="00886AAD">
            <w:pPr>
              <w:pStyle w:val="ListParagraph"/>
              <w:numPr>
                <w:ilvl w:val="0"/>
                <w:numId w:val="10"/>
              </w:numPr>
              <w:spacing w:after="120"/>
              <w:ind w:left="324" w:hanging="284"/>
              <w:contextualSpacing w:val="0"/>
              <w:rPr>
                <w:rFonts w:ascii="Arial" w:hAnsi="Arial" w:cs="Arial"/>
              </w:rPr>
            </w:pPr>
            <w:r w:rsidRPr="004517FE">
              <w:rPr>
                <w:rFonts w:ascii="Arial" w:hAnsi="Arial" w:cs="Arial"/>
              </w:rPr>
              <w:t>Include a strong focus on intersectionality</w:t>
            </w:r>
          </w:p>
          <w:p w14:paraId="0048032D" w14:textId="59CEF2BC" w:rsidR="00AE4525" w:rsidRPr="004517FE" w:rsidRDefault="00AE4525" w:rsidP="00886AAD">
            <w:pPr>
              <w:pStyle w:val="ListParagraph"/>
              <w:numPr>
                <w:ilvl w:val="0"/>
                <w:numId w:val="10"/>
              </w:numPr>
              <w:spacing w:after="120"/>
              <w:ind w:left="324" w:hanging="284"/>
              <w:contextualSpacing w:val="0"/>
              <w:rPr>
                <w:rFonts w:ascii="Arial" w:hAnsi="Arial" w:cs="Arial"/>
              </w:rPr>
            </w:pPr>
            <w:r w:rsidRPr="004517FE">
              <w:rPr>
                <w:rFonts w:ascii="Arial" w:hAnsi="Arial" w:cs="Arial"/>
              </w:rPr>
              <w:t>Point out the importance of co-design with people from intersecting groups of people with disability</w:t>
            </w:r>
          </w:p>
          <w:p w14:paraId="65AE7FAE" w14:textId="7342EDF6" w:rsidR="00AE4525" w:rsidRPr="004517FE" w:rsidRDefault="00AE4525" w:rsidP="00886AAD">
            <w:pPr>
              <w:pStyle w:val="ListParagraph"/>
              <w:numPr>
                <w:ilvl w:val="0"/>
                <w:numId w:val="10"/>
              </w:numPr>
              <w:spacing w:after="120"/>
              <w:ind w:left="324" w:hanging="284"/>
              <w:contextualSpacing w:val="0"/>
              <w:rPr>
                <w:rFonts w:ascii="Arial" w:hAnsi="Arial" w:cs="Arial"/>
              </w:rPr>
            </w:pPr>
            <w:r w:rsidRPr="004517FE">
              <w:rPr>
                <w:rFonts w:ascii="Arial" w:hAnsi="Arial" w:cs="Arial"/>
              </w:rPr>
              <w:t>Emphasise equity</w:t>
            </w:r>
          </w:p>
          <w:p w14:paraId="74A8279F" w14:textId="69AFE423" w:rsidR="00E424D1" w:rsidRPr="004517FE" w:rsidRDefault="00AE4525" w:rsidP="00886AAD">
            <w:pPr>
              <w:pStyle w:val="ListParagraph"/>
              <w:numPr>
                <w:ilvl w:val="0"/>
                <w:numId w:val="10"/>
              </w:numPr>
              <w:spacing w:after="240"/>
              <w:ind w:left="324" w:hanging="284"/>
              <w:contextualSpacing w:val="0"/>
              <w:rPr>
                <w:rFonts w:ascii="Arial" w:hAnsi="Arial" w:cs="Arial"/>
              </w:rPr>
            </w:pPr>
            <w:r w:rsidRPr="004517FE">
              <w:rPr>
                <w:rFonts w:ascii="Arial" w:hAnsi="Arial" w:cs="Arial"/>
              </w:rPr>
              <w:t>Explain cultural safety and its importance when engaging with the diversity of people with disability</w:t>
            </w:r>
          </w:p>
        </w:tc>
      </w:tr>
      <w:tr w:rsidR="00E424D1" w:rsidRPr="004517FE" w14:paraId="6D6759AD" w14:textId="77777777" w:rsidTr="004C3F3C">
        <w:trPr>
          <w:cantSplit/>
        </w:trPr>
        <w:tc>
          <w:tcPr>
            <w:tcW w:w="3114" w:type="dxa"/>
          </w:tcPr>
          <w:p w14:paraId="6E8167C5" w14:textId="570B8915" w:rsidR="00E424D1" w:rsidRPr="004517FE" w:rsidRDefault="00AE4525" w:rsidP="00E153FF">
            <w:pPr>
              <w:pStyle w:val="ListParagraph"/>
              <w:numPr>
                <w:ilvl w:val="0"/>
                <w:numId w:val="18"/>
              </w:numPr>
              <w:ind w:left="306" w:hanging="306"/>
              <w:rPr>
                <w:rFonts w:ascii="Arial" w:hAnsi="Arial" w:cs="Arial"/>
              </w:rPr>
            </w:pPr>
            <w:r w:rsidRPr="004517FE">
              <w:rPr>
                <w:rFonts w:ascii="Arial" w:hAnsi="Arial" w:cs="Arial"/>
              </w:rPr>
              <w:lastRenderedPageBreak/>
              <w:t>Respect for the evolving capacities of children with disabilities and respect for the right of children with disabilities to preserve their identities</w:t>
            </w:r>
            <w:r w:rsidRPr="004517FE">
              <w:rPr>
                <w:rFonts w:ascii="Arial" w:hAnsi="Arial" w:cs="Arial"/>
              </w:rPr>
              <w:tab/>
            </w:r>
          </w:p>
        </w:tc>
        <w:tc>
          <w:tcPr>
            <w:tcW w:w="6628" w:type="dxa"/>
          </w:tcPr>
          <w:p w14:paraId="5E261896" w14:textId="1BCFF09A" w:rsidR="00AE4525" w:rsidRPr="004517FE" w:rsidRDefault="00AE4525" w:rsidP="00886AAD">
            <w:pPr>
              <w:pStyle w:val="ListParagraph"/>
              <w:numPr>
                <w:ilvl w:val="0"/>
                <w:numId w:val="10"/>
              </w:numPr>
              <w:spacing w:after="120"/>
              <w:ind w:left="324" w:hanging="284"/>
              <w:contextualSpacing w:val="0"/>
              <w:rPr>
                <w:rFonts w:ascii="Arial" w:hAnsi="Arial" w:cs="Arial"/>
              </w:rPr>
            </w:pPr>
            <w:r w:rsidRPr="004517FE">
              <w:rPr>
                <w:rFonts w:ascii="Arial" w:hAnsi="Arial" w:cs="Arial"/>
              </w:rPr>
              <w:t>Emphasise the importance of involving children and young people in decisions that affect them</w:t>
            </w:r>
          </w:p>
          <w:p w14:paraId="768A1BC3" w14:textId="134E0E47" w:rsidR="00AE4525" w:rsidRPr="004517FE" w:rsidRDefault="00AE4525" w:rsidP="00886AAD">
            <w:pPr>
              <w:pStyle w:val="ListParagraph"/>
              <w:numPr>
                <w:ilvl w:val="0"/>
                <w:numId w:val="10"/>
              </w:numPr>
              <w:spacing w:after="120"/>
              <w:ind w:left="324" w:hanging="284"/>
              <w:contextualSpacing w:val="0"/>
              <w:rPr>
                <w:rFonts w:ascii="Arial" w:hAnsi="Arial" w:cs="Arial"/>
              </w:rPr>
            </w:pPr>
            <w:r w:rsidRPr="004517FE">
              <w:rPr>
                <w:rFonts w:ascii="Arial" w:hAnsi="Arial" w:cs="Arial"/>
              </w:rPr>
              <w:t>Provide practical guidance on how to include children and young people in decision-making</w:t>
            </w:r>
          </w:p>
          <w:p w14:paraId="7576E620" w14:textId="252EB553" w:rsidR="00E424D1" w:rsidRPr="004517FE" w:rsidRDefault="00AE4525" w:rsidP="00886AAD">
            <w:pPr>
              <w:pStyle w:val="ListParagraph"/>
              <w:numPr>
                <w:ilvl w:val="0"/>
                <w:numId w:val="10"/>
              </w:numPr>
              <w:spacing w:after="240"/>
              <w:ind w:left="324" w:hanging="284"/>
              <w:contextualSpacing w:val="0"/>
              <w:rPr>
                <w:rFonts w:ascii="Arial" w:hAnsi="Arial" w:cs="Arial"/>
              </w:rPr>
            </w:pPr>
            <w:r w:rsidRPr="004517FE">
              <w:rPr>
                <w:rFonts w:ascii="Arial" w:hAnsi="Arial" w:cs="Arial"/>
              </w:rPr>
              <w:t>A focus on decision-makers needing to respect and valu</w:t>
            </w:r>
            <w:r w:rsidR="00B566FE" w:rsidRPr="004517FE">
              <w:rPr>
                <w:rFonts w:ascii="Arial" w:hAnsi="Arial" w:cs="Arial"/>
              </w:rPr>
              <w:t>e</w:t>
            </w:r>
            <w:r w:rsidRPr="004517FE">
              <w:rPr>
                <w:rFonts w:ascii="Arial" w:hAnsi="Arial" w:cs="Arial"/>
              </w:rPr>
              <w:t xml:space="preserve"> the thoughts, views and opinions of children and young people</w:t>
            </w:r>
          </w:p>
        </w:tc>
      </w:tr>
    </w:tbl>
    <w:p w14:paraId="0B2AF467" w14:textId="2CBB8439" w:rsidR="00BE1FB6" w:rsidRPr="004517FE" w:rsidRDefault="003B0553" w:rsidP="00886AAD">
      <w:pPr>
        <w:keepNext/>
        <w:keepLines/>
        <w:spacing w:before="240" w:after="120"/>
        <w:rPr>
          <w:rFonts w:ascii="Arial" w:hAnsi="Arial" w:cs="Arial"/>
        </w:rPr>
      </w:pPr>
      <w:r w:rsidRPr="004517FE">
        <w:rPr>
          <w:rFonts w:ascii="Arial" w:hAnsi="Arial" w:cs="Arial"/>
        </w:rPr>
        <w:t xml:space="preserve">See </w:t>
      </w:r>
      <w:hyperlink w:anchor="_Appendix_1_">
        <w:r w:rsidRPr="004517FE">
          <w:rPr>
            <w:rStyle w:val="Hyperlink"/>
            <w:rFonts w:cs="Arial"/>
            <w:sz w:val="24"/>
          </w:rPr>
          <w:t>Appendix 1</w:t>
        </w:r>
      </w:hyperlink>
      <w:r w:rsidRPr="004517FE">
        <w:rPr>
          <w:rFonts w:ascii="Arial" w:hAnsi="Arial" w:cs="Arial"/>
        </w:rPr>
        <w:t xml:space="preserve"> for m</w:t>
      </w:r>
      <w:r w:rsidR="0029496B" w:rsidRPr="004517FE">
        <w:rPr>
          <w:rFonts w:ascii="Arial" w:hAnsi="Arial" w:cs="Arial"/>
        </w:rPr>
        <w:t>ore information on the history and development of the Strategy’s 8 principle</w:t>
      </w:r>
      <w:r w:rsidRPr="004517FE">
        <w:rPr>
          <w:rFonts w:ascii="Arial" w:hAnsi="Arial" w:cs="Arial"/>
        </w:rPr>
        <w:t>s.</w:t>
      </w:r>
    </w:p>
    <w:p w14:paraId="30C2CC5C" w14:textId="01C2A870" w:rsidR="009C123D" w:rsidRPr="004517FE" w:rsidRDefault="00CD3B3F" w:rsidP="007A0139">
      <w:pPr>
        <w:pStyle w:val="Heading3"/>
      </w:pPr>
      <w:bookmarkStart w:id="102" w:name="_Toc208403032"/>
      <w:r w:rsidRPr="00B4327E">
        <w:rPr>
          <w:lang w:val="en-AU"/>
        </w:rPr>
        <w:t xml:space="preserve">Toolkit </w:t>
      </w:r>
      <w:r w:rsidR="00C15CB5" w:rsidRPr="00B4327E">
        <w:rPr>
          <w:lang w:val="en-AU"/>
        </w:rPr>
        <w:t>for</w:t>
      </w:r>
      <w:r w:rsidRPr="00B4327E">
        <w:rPr>
          <w:lang w:val="en-AU"/>
        </w:rPr>
        <w:t xml:space="preserve"> </w:t>
      </w:r>
      <w:r w:rsidR="00C15CB5" w:rsidRPr="00B4327E">
        <w:rPr>
          <w:lang w:val="en-AU"/>
        </w:rPr>
        <w:t>e</w:t>
      </w:r>
      <w:r w:rsidRPr="00B4327E">
        <w:rPr>
          <w:lang w:val="en-AU"/>
        </w:rPr>
        <w:t xml:space="preserve">ngaging </w:t>
      </w:r>
      <w:r w:rsidR="006E3AAF">
        <w:rPr>
          <w:lang w:val="en-AU"/>
        </w:rPr>
        <w:t xml:space="preserve">with </w:t>
      </w:r>
      <w:r w:rsidRPr="00B4327E">
        <w:rPr>
          <w:lang w:val="en-AU"/>
        </w:rPr>
        <w:t>people with disability in evaluation</w:t>
      </w:r>
      <w:bookmarkEnd w:id="102"/>
    </w:p>
    <w:p w14:paraId="3C26AAE2" w14:textId="32AF67AB" w:rsidR="009C123D" w:rsidRPr="004517FE" w:rsidRDefault="00F76277" w:rsidP="00B4327E">
      <w:pPr>
        <w:keepNext/>
        <w:keepLines/>
        <w:spacing w:before="240" w:after="240"/>
        <w:rPr>
          <w:rFonts w:ascii="Arial" w:hAnsi="Arial" w:cs="Arial"/>
        </w:rPr>
      </w:pPr>
      <w:r w:rsidRPr="004517FE">
        <w:rPr>
          <w:rFonts w:ascii="Arial" w:hAnsi="Arial" w:cs="Arial"/>
        </w:rPr>
        <w:t>Consultation found that p</w:t>
      </w:r>
      <w:r w:rsidR="009C123D" w:rsidRPr="004517FE">
        <w:rPr>
          <w:rFonts w:ascii="Arial" w:hAnsi="Arial" w:cs="Arial"/>
        </w:rPr>
        <w:t>eople wanted to see the following themes covered in t</w:t>
      </w:r>
      <w:r w:rsidR="009C123D" w:rsidRPr="00C15CB5">
        <w:rPr>
          <w:rFonts w:ascii="Arial" w:hAnsi="Arial" w:cs="Arial"/>
        </w:rPr>
        <w:t>he</w:t>
      </w:r>
      <w:r w:rsidR="00C15CB5">
        <w:rPr>
          <w:rFonts w:ascii="Arial" w:hAnsi="Arial" w:cs="Arial"/>
        </w:rPr>
        <w:t xml:space="preserve"> </w:t>
      </w:r>
      <w:r w:rsidR="00C15CB5" w:rsidRPr="00B4327E">
        <w:rPr>
          <w:rFonts w:ascii="Arial" w:hAnsi="Arial" w:cs="Arial"/>
        </w:rPr>
        <w:t>Toolkit:</w:t>
      </w:r>
      <w:r w:rsidR="00456546" w:rsidRPr="004517FE">
        <w:rPr>
          <w:rFonts w:ascii="Arial" w:hAnsi="Arial" w:cs="Arial"/>
        </w:rPr>
        <w:t xml:space="preserve"> </w:t>
      </w:r>
    </w:p>
    <w:p w14:paraId="32766231" w14:textId="2FFEF834" w:rsidR="009C123D" w:rsidRPr="004517FE" w:rsidRDefault="009C123D" w:rsidP="00B4327E">
      <w:pPr>
        <w:pStyle w:val="ListParagraph"/>
        <w:numPr>
          <w:ilvl w:val="0"/>
          <w:numId w:val="11"/>
        </w:numPr>
        <w:spacing w:after="120"/>
        <w:ind w:left="714" w:hanging="357"/>
        <w:contextualSpacing w:val="0"/>
        <w:rPr>
          <w:rFonts w:ascii="Arial" w:hAnsi="Arial" w:cs="Arial"/>
        </w:rPr>
      </w:pPr>
      <w:r w:rsidRPr="004517FE">
        <w:rPr>
          <w:rFonts w:ascii="Arial" w:hAnsi="Arial" w:cs="Arial"/>
        </w:rPr>
        <w:t>Include people with disability across all stages of the evaluation cycle and respect</w:t>
      </w:r>
      <w:r w:rsidR="00FE1EA3" w:rsidRPr="004517FE">
        <w:rPr>
          <w:rFonts w:ascii="Arial" w:hAnsi="Arial" w:cs="Arial"/>
        </w:rPr>
        <w:t xml:space="preserve"> </w:t>
      </w:r>
      <w:r w:rsidRPr="004517FE">
        <w:rPr>
          <w:rFonts w:ascii="Arial" w:hAnsi="Arial" w:cs="Arial"/>
        </w:rPr>
        <w:t>individual choice about involvement</w:t>
      </w:r>
      <w:r w:rsidR="000658A6" w:rsidRPr="004517FE">
        <w:rPr>
          <w:rFonts w:ascii="Arial" w:hAnsi="Arial" w:cs="Arial"/>
        </w:rPr>
        <w:t>.</w:t>
      </w:r>
    </w:p>
    <w:p w14:paraId="02A1AD39" w14:textId="0E28CB30" w:rsidR="009C123D" w:rsidRPr="004517FE" w:rsidRDefault="009C123D" w:rsidP="00B4327E">
      <w:pPr>
        <w:pStyle w:val="ListParagraph"/>
        <w:numPr>
          <w:ilvl w:val="0"/>
          <w:numId w:val="11"/>
        </w:numPr>
        <w:spacing w:after="120"/>
        <w:ind w:left="714" w:hanging="357"/>
        <w:contextualSpacing w:val="0"/>
        <w:rPr>
          <w:rFonts w:ascii="Arial" w:hAnsi="Arial" w:cs="Arial"/>
        </w:rPr>
      </w:pPr>
      <w:r w:rsidRPr="004517FE">
        <w:rPr>
          <w:rFonts w:ascii="Arial" w:hAnsi="Arial" w:cs="Arial"/>
        </w:rPr>
        <w:t>Provide resources to help people with disability to be involved in evaluations, including supported decision</w:t>
      </w:r>
      <w:r w:rsidR="0008271F" w:rsidRPr="004517FE">
        <w:rPr>
          <w:rFonts w:ascii="Arial" w:hAnsi="Arial" w:cs="Arial"/>
        </w:rPr>
        <w:t>-</w:t>
      </w:r>
      <w:r w:rsidRPr="004517FE">
        <w:rPr>
          <w:rFonts w:ascii="Arial" w:hAnsi="Arial" w:cs="Arial"/>
        </w:rPr>
        <w:t>making and training</w:t>
      </w:r>
      <w:r w:rsidR="000658A6" w:rsidRPr="004517FE">
        <w:rPr>
          <w:rFonts w:ascii="Arial" w:hAnsi="Arial" w:cs="Arial"/>
        </w:rPr>
        <w:t>.</w:t>
      </w:r>
    </w:p>
    <w:p w14:paraId="0F7F18C2" w14:textId="2C5E8A2E" w:rsidR="009C123D" w:rsidRPr="004517FE" w:rsidRDefault="009C123D" w:rsidP="00B4327E">
      <w:pPr>
        <w:pStyle w:val="ListParagraph"/>
        <w:numPr>
          <w:ilvl w:val="0"/>
          <w:numId w:val="11"/>
        </w:numPr>
        <w:spacing w:after="120"/>
        <w:ind w:left="714" w:hanging="357"/>
        <w:contextualSpacing w:val="0"/>
        <w:rPr>
          <w:rFonts w:ascii="Arial" w:hAnsi="Arial" w:cs="Arial"/>
        </w:rPr>
      </w:pPr>
      <w:r w:rsidRPr="004517FE">
        <w:rPr>
          <w:rFonts w:ascii="Arial" w:hAnsi="Arial" w:cs="Arial"/>
        </w:rPr>
        <w:t>Offer detailed instructions on accessible communications</w:t>
      </w:r>
      <w:r w:rsidR="00DC48E7" w:rsidRPr="004517FE">
        <w:rPr>
          <w:rFonts w:ascii="Arial" w:hAnsi="Arial" w:cs="Arial"/>
        </w:rPr>
        <w:t xml:space="preserve"> and ways to be involved</w:t>
      </w:r>
      <w:r w:rsidR="000658A6" w:rsidRPr="004517FE">
        <w:rPr>
          <w:rFonts w:ascii="Arial" w:hAnsi="Arial" w:cs="Arial"/>
        </w:rPr>
        <w:t>.</w:t>
      </w:r>
    </w:p>
    <w:p w14:paraId="19E59509" w14:textId="67572D3A" w:rsidR="009C123D" w:rsidRPr="004517FE" w:rsidRDefault="009C123D" w:rsidP="00B4327E">
      <w:pPr>
        <w:pStyle w:val="ListParagraph"/>
        <w:numPr>
          <w:ilvl w:val="0"/>
          <w:numId w:val="11"/>
        </w:numPr>
        <w:spacing w:after="120"/>
        <w:ind w:left="714" w:hanging="357"/>
        <w:contextualSpacing w:val="0"/>
        <w:rPr>
          <w:rFonts w:ascii="Arial" w:hAnsi="Arial" w:cs="Arial"/>
        </w:rPr>
      </w:pPr>
      <w:r w:rsidRPr="004517FE">
        <w:rPr>
          <w:rFonts w:ascii="Arial" w:hAnsi="Arial" w:cs="Arial"/>
        </w:rPr>
        <w:t>Make sure feedback is gathered on evaluation processes to identify issues and future improvements</w:t>
      </w:r>
      <w:r w:rsidR="000658A6" w:rsidRPr="004517FE">
        <w:rPr>
          <w:rFonts w:ascii="Arial" w:hAnsi="Arial" w:cs="Arial"/>
        </w:rPr>
        <w:t>.</w:t>
      </w:r>
    </w:p>
    <w:p w14:paraId="17933A7C" w14:textId="0DEA5766" w:rsidR="009C123D" w:rsidRPr="004517FE" w:rsidRDefault="009C123D" w:rsidP="00B4327E">
      <w:pPr>
        <w:pStyle w:val="ListParagraph"/>
        <w:numPr>
          <w:ilvl w:val="0"/>
          <w:numId w:val="11"/>
        </w:numPr>
        <w:spacing w:after="120"/>
        <w:ind w:left="714" w:hanging="357"/>
        <w:contextualSpacing w:val="0"/>
        <w:rPr>
          <w:rFonts w:ascii="Arial" w:hAnsi="Arial" w:cs="Arial"/>
        </w:rPr>
      </w:pPr>
      <w:r w:rsidRPr="004517FE">
        <w:rPr>
          <w:rFonts w:ascii="Arial" w:hAnsi="Arial" w:cs="Arial"/>
        </w:rPr>
        <w:t>Understand the value of people’s time and effort who participate in evaluations</w:t>
      </w:r>
      <w:r w:rsidR="000658A6" w:rsidRPr="004517FE">
        <w:rPr>
          <w:rFonts w:ascii="Arial" w:hAnsi="Arial" w:cs="Arial"/>
        </w:rPr>
        <w:t>.</w:t>
      </w:r>
    </w:p>
    <w:p w14:paraId="06377414" w14:textId="4850B18A" w:rsidR="009C123D" w:rsidRPr="004517FE" w:rsidRDefault="009C123D" w:rsidP="00B4327E">
      <w:pPr>
        <w:pStyle w:val="ListParagraph"/>
        <w:numPr>
          <w:ilvl w:val="0"/>
          <w:numId w:val="11"/>
        </w:numPr>
        <w:spacing w:after="120"/>
        <w:ind w:left="714" w:hanging="357"/>
        <w:contextualSpacing w:val="0"/>
        <w:rPr>
          <w:rFonts w:ascii="Arial" w:hAnsi="Arial" w:cs="Arial"/>
        </w:rPr>
      </w:pPr>
      <w:r w:rsidRPr="004517FE">
        <w:rPr>
          <w:rFonts w:ascii="Arial" w:hAnsi="Arial" w:cs="Arial"/>
        </w:rPr>
        <w:t>Ensure evaluation captures the diversity of disability and intersectional groups</w:t>
      </w:r>
      <w:r w:rsidR="000658A6" w:rsidRPr="004517FE">
        <w:rPr>
          <w:rFonts w:ascii="Arial" w:hAnsi="Arial" w:cs="Arial"/>
        </w:rPr>
        <w:t>.</w:t>
      </w:r>
    </w:p>
    <w:p w14:paraId="20E49ACE" w14:textId="78957967" w:rsidR="009C123D" w:rsidRPr="004517FE" w:rsidRDefault="009C123D" w:rsidP="00B4327E">
      <w:pPr>
        <w:pStyle w:val="ListParagraph"/>
        <w:numPr>
          <w:ilvl w:val="0"/>
          <w:numId w:val="11"/>
        </w:numPr>
        <w:spacing w:after="120"/>
        <w:ind w:left="714" w:hanging="357"/>
        <w:contextualSpacing w:val="0"/>
        <w:rPr>
          <w:rFonts w:ascii="Arial" w:hAnsi="Arial" w:cs="Arial"/>
        </w:rPr>
      </w:pPr>
      <w:r w:rsidRPr="004517FE">
        <w:rPr>
          <w:rFonts w:ascii="Arial" w:hAnsi="Arial" w:cs="Arial"/>
        </w:rPr>
        <w:t>Address barriers to participation in evaluation.</w:t>
      </w:r>
    </w:p>
    <w:p w14:paraId="1135BB8D" w14:textId="77777777" w:rsidR="00186D01" w:rsidRDefault="00186D01">
      <w:pPr>
        <w:spacing w:before="0" w:line="240" w:lineRule="auto"/>
        <w:rPr>
          <w:rFonts w:ascii="Arial" w:hAnsi="Arial" w:cs="Arial"/>
          <w:color w:val="44546A" w:themeColor="text2"/>
        </w:rPr>
      </w:pPr>
      <w:r>
        <w:rPr>
          <w:rFonts w:ascii="Arial" w:hAnsi="Arial" w:cs="Arial"/>
          <w:i/>
          <w:iCs/>
        </w:rPr>
        <w:br w:type="page"/>
      </w:r>
    </w:p>
    <w:p w14:paraId="0C37A74C" w14:textId="3C3A7943" w:rsidR="00995E63" w:rsidRPr="009A01BC" w:rsidRDefault="00995E63" w:rsidP="009A01BC">
      <w:pPr>
        <w:pStyle w:val="Heading4"/>
        <w:spacing w:after="0"/>
      </w:pPr>
      <w:r w:rsidRPr="00B4327E">
        <w:lastRenderedPageBreak/>
        <w:t xml:space="preserve">Feedback </w:t>
      </w:r>
      <w:r w:rsidR="00151989" w:rsidRPr="00B4327E">
        <w:t xml:space="preserve">provided by people for the </w:t>
      </w:r>
      <w:r w:rsidR="00C15CB5">
        <w:t>Toolkit</w:t>
      </w:r>
      <w:r w:rsidR="00B94DAF">
        <w:t xml:space="preserve"> for engaging with people with disability in evaluation</w:t>
      </w:r>
    </w:p>
    <w:tbl>
      <w:tblPr>
        <w:tblStyle w:val="TableGrid"/>
        <w:tblW w:w="0" w:type="auto"/>
        <w:tblCellMar>
          <w:top w:w="28" w:type="dxa"/>
          <w:bottom w:w="28" w:type="dxa"/>
        </w:tblCellMar>
        <w:tblLook w:val="04A0" w:firstRow="1" w:lastRow="0" w:firstColumn="1" w:lastColumn="0" w:noHBand="0" w:noVBand="1"/>
        <w:tblCaption w:val="Feedback for the Evalution Guide"/>
        <w:tblDescription w:val="High-level summary of feedback provided by people for the Evaluation Guide."/>
      </w:tblPr>
      <w:tblGrid>
        <w:gridCol w:w="3114"/>
        <w:gridCol w:w="6628"/>
      </w:tblGrid>
      <w:tr w:rsidR="00210966" w:rsidRPr="004517FE" w14:paraId="37A1962C" w14:textId="77777777" w:rsidTr="6E24B669">
        <w:trPr>
          <w:cantSplit/>
          <w:tblHeader/>
        </w:trPr>
        <w:tc>
          <w:tcPr>
            <w:tcW w:w="3114" w:type="dxa"/>
            <w:shd w:val="clear" w:color="auto" w:fill="180F5E"/>
          </w:tcPr>
          <w:p w14:paraId="7B0A0CD9" w14:textId="2083637B" w:rsidR="00210966" w:rsidRPr="004517FE" w:rsidRDefault="00CD3B3F">
            <w:pPr>
              <w:spacing w:before="0"/>
              <w:rPr>
                <w:rFonts w:ascii="Arial" w:hAnsi="Arial" w:cs="Arial"/>
              </w:rPr>
            </w:pPr>
            <w:r>
              <w:rPr>
                <w:rFonts w:ascii="Arial" w:hAnsi="Arial" w:cs="Arial"/>
              </w:rPr>
              <w:t>Topic</w:t>
            </w:r>
          </w:p>
        </w:tc>
        <w:tc>
          <w:tcPr>
            <w:tcW w:w="6628" w:type="dxa"/>
            <w:shd w:val="clear" w:color="auto" w:fill="180F5E"/>
          </w:tcPr>
          <w:p w14:paraId="4B9BEB60" w14:textId="77777777" w:rsidR="00210966" w:rsidRPr="004517FE" w:rsidRDefault="00210966">
            <w:pPr>
              <w:spacing w:before="0"/>
              <w:rPr>
                <w:rFonts w:ascii="Arial" w:hAnsi="Arial" w:cs="Arial"/>
              </w:rPr>
            </w:pPr>
            <w:r w:rsidRPr="004517FE">
              <w:rPr>
                <w:rFonts w:ascii="Arial" w:hAnsi="Arial" w:cs="Arial"/>
              </w:rPr>
              <w:t>Feedback to consider in drafting</w:t>
            </w:r>
          </w:p>
        </w:tc>
      </w:tr>
      <w:tr w:rsidR="00210966" w:rsidRPr="004517FE" w14:paraId="0F3361B1" w14:textId="77777777" w:rsidTr="6E24B669">
        <w:trPr>
          <w:cantSplit/>
        </w:trPr>
        <w:tc>
          <w:tcPr>
            <w:tcW w:w="3114" w:type="dxa"/>
          </w:tcPr>
          <w:p w14:paraId="4D0AD6B9" w14:textId="7FC1AA60" w:rsidR="00210966" w:rsidRPr="004517FE" w:rsidRDefault="00A83EC6">
            <w:pPr>
              <w:rPr>
                <w:rFonts w:ascii="Arial" w:hAnsi="Arial" w:cs="Arial"/>
              </w:rPr>
            </w:pPr>
            <w:r w:rsidRPr="004517FE">
              <w:rPr>
                <w:rFonts w:ascii="Arial" w:hAnsi="Arial" w:cs="Arial"/>
              </w:rPr>
              <w:t>Principles of best practice for involving people with disability in evaluation</w:t>
            </w:r>
          </w:p>
        </w:tc>
        <w:tc>
          <w:tcPr>
            <w:tcW w:w="6628" w:type="dxa"/>
          </w:tcPr>
          <w:p w14:paraId="255766B6" w14:textId="7E26528E" w:rsidR="00A83EC6" w:rsidRPr="004517FE" w:rsidRDefault="00A83EC6" w:rsidP="00886AAD">
            <w:pPr>
              <w:pStyle w:val="ListParagraph"/>
              <w:numPr>
                <w:ilvl w:val="0"/>
                <w:numId w:val="10"/>
              </w:numPr>
              <w:spacing w:after="120"/>
              <w:ind w:left="324" w:hanging="284"/>
              <w:contextualSpacing w:val="0"/>
              <w:rPr>
                <w:rFonts w:ascii="Arial" w:hAnsi="Arial" w:cs="Arial"/>
              </w:rPr>
            </w:pPr>
            <w:r w:rsidRPr="004517FE">
              <w:rPr>
                <w:rFonts w:ascii="Arial" w:hAnsi="Arial" w:cs="Arial"/>
              </w:rPr>
              <w:t>Include intersectionality and highlight the importance of lived experience</w:t>
            </w:r>
          </w:p>
          <w:p w14:paraId="250C298A" w14:textId="08AEA6B4" w:rsidR="00A83EC6" w:rsidRPr="004517FE" w:rsidRDefault="00A83EC6" w:rsidP="00886AAD">
            <w:pPr>
              <w:pStyle w:val="ListParagraph"/>
              <w:numPr>
                <w:ilvl w:val="0"/>
                <w:numId w:val="10"/>
              </w:numPr>
              <w:spacing w:after="120"/>
              <w:ind w:left="324" w:hanging="284"/>
              <w:contextualSpacing w:val="0"/>
              <w:rPr>
                <w:rFonts w:ascii="Arial" w:hAnsi="Arial" w:cs="Arial"/>
              </w:rPr>
            </w:pPr>
            <w:r w:rsidRPr="004517FE">
              <w:rPr>
                <w:rFonts w:ascii="Arial" w:hAnsi="Arial" w:cs="Arial"/>
              </w:rPr>
              <w:t>A focus on people with disability as leaders and partners in evaluation</w:t>
            </w:r>
          </w:p>
          <w:p w14:paraId="5EA2494E" w14:textId="2F3E0894" w:rsidR="00A83EC6" w:rsidRPr="004517FE" w:rsidRDefault="00A83EC6" w:rsidP="00886AAD">
            <w:pPr>
              <w:pStyle w:val="ListParagraph"/>
              <w:numPr>
                <w:ilvl w:val="0"/>
                <w:numId w:val="10"/>
              </w:numPr>
              <w:spacing w:after="120"/>
              <w:ind w:left="324" w:hanging="284"/>
              <w:contextualSpacing w:val="0"/>
              <w:rPr>
                <w:rFonts w:ascii="Arial" w:hAnsi="Arial" w:cs="Arial"/>
              </w:rPr>
            </w:pPr>
            <w:r w:rsidRPr="004517FE">
              <w:rPr>
                <w:rFonts w:ascii="Arial" w:hAnsi="Arial" w:cs="Arial"/>
              </w:rPr>
              <w:t>Ensure adequate resourcing, including time, funding, remuneration and supports</w:t>
            </w:r>
          </w:p>
          <w:p w14:paraId="6C262A58" w14:textId="0E797D53" w:rsidR="00210966" w:rsidRPr="004517FE" w:rsidRDefault="00A83EC6" w:rsidP="00886AAD">
            <w:pPr>
              <w:pStyle w:val="ListParagraph"/>
              <w:numPr>
                <w:ilvl w:val="0"/>
                <w:numId w:val="10"/>
              </w:numPr>
              <w:spacing w:after="240"/>
              <w:ind w:left="324" w:hanging="284"/>
              <w:contextualSpacing w:val="0"/>
              <w:rPr>
                <w:rFonts w:ascii="Arial" w:hAnsi="Arial" w:cs="Arial"/>
              </w:rPr>
            </w:pPr>
            <w:r w:rsidRPr="004517FE">
              <w:rPr>
                <w:rFonts w:ascii="Arial" w:hAnsi="Arial" w:cs="Arial"/>
              </w:rPr>
              <w:t xml:space="preserve">A strong focus on </w:t>
            </w:r>
            <w:r w:rsidR="00644E47" w:rsidRPr="004517FE">
              <w:rPr>
                <w:rFonts w:ascii="Arial" w:hAnsi="Arial" w:cs="Arial"/>
              </w:rPr>
              <w:t>U</w:t>
            </w:r>
            <w:r w:rsidRPr="004517FE">
              <w:rPr>
                <w:rFonts w:ascii="Arial" w:hAnsi="Arial" w:cs="Arial"/>
              </w:rPr>
              <w:t xml:space="preserve">niversal </w:t>
            </w:r>
            <w:r w:rsidR="00644E47" w:rsidRPr="004517FE">
              <w:rPr>
                <w:rFonts w:ascii="Arial" w:hAnsi="Arial" w:cs="Arial"/>
              </w:rPr>
              <w:t>D</w:t>
            </w:r>
            <w:r w:rsidRPr="004517FE">
              <w:rPr>
                <w:rFonts w:ascii="Arial" w:hAnsi="Arial" w:cs="Arial"/>
              </w:rPr>
              <w:t xml:space="preserve">esign in the </w:t>
            </w:r>
            <w:r w:rsidR="0075363B" w:rsidRPr="004517FE">
              <w:rPr>
                <w:rFonts w:ascii="Arial" w:hAnsi="Arial" w:cs="Arial"/>
              </w:rPr>
              <w:t>p</w:t>
            </w:r>
            <w:r w:rsidRPr="004517FE">
              <w:rPr>
                <w:rFonts w:ascii="Arial" w:hAnsi="Arial" w:cs="Arial"/>
              </w:rPr>
              <w:t>rinciples</w:t>
            </w:r>
          </w:p>
        </w:tc>
      </w:tr>
      <w:tr w:rsidR="00210966" w:rsidRPr="004517FE" w14:paraId="4C7C4FB1" w14:textId="77777777" w:rsidTr="6E24B669">
        <w:trPr>
          <w:cantSplit/>
        </w:trPr>
        <w:tc>
          <w:tcPr>
            <w:tcW w:w="3114" w:type="dxa"/>
          </w:tcPr>
          <w:p w14:paraId="4137702F" w14:textId="2CDC135A" w:rsidR="00210966" w:rsidRPr="004517FE" w:rsidRDefault="00A83EC6">
            <w:pPr>
              <w:rPr>
                <w:rFonts w:ascii="Arial" w:hAnsi="Arial" w:cs="Arial"/>
              </w:rPr>
            </w:pPr>
            <w:r w:rsidRPr="004517FE">
              <w:rPr>
                <w:rFonts w:ascii="Arial" w:hAnsi="Arial" w:cs="Arial"/>
              </w:rPr>
              <w:t>Design phase</w:t>
            </w:r>
          </w:p>
        </w:tc>
        <w:tc>
          <w:tcPr>
            <w:tcW w:w="6628" w:type="dxa"/>
          </w:tcPr>
          <w:p w14:paraId="574853B0" w14:textId="05AC1D2C" w:rsidR="00A83EC6" w:rsidRPr="004517FE" w:rsidRDefault="00A83EC6" w:rsidP="00886AAD">
            <w:pPr>
              <w:pStyle w:val="ListParagraph"/>
              <w:numPr>
                <w:ilvl w:val="0"/>
                <w:numId w:val="10"/>
              </w:numPr>
              <w:spacing w:after="120"/>
              <w:ind w:left="324" w:hanging="284"/>
              <w:contextualSpacing w:val="0"/>
              <w:rPr>
                <w:rFonts w:ascii="Arial" w:hAnsi="Arial" w:cs="Arial"/>
              </w:rPr>
            </w:pPr>
            <w:r w:rsidRPr="004517FE">
              <w:rPr>
                <w:rFonts w:ascii="Arial" w:hAnsi="Arial" w:cs="Arial"/>
              </w:rPr>
              <w:t>Develop research questions with people with disability in an inclusive and accessible manner</w:t>
            </w:r>
          </w:p>
          <w:p w14:paraId="0CBF5F35" w14:textId="36E7E70B" w:rsidR="00A83EC6" w:rsidRPr="004517FE" w:rsidRDefault="00A83EC6" w:rsidP="00886AAD">
            <w:pPr>
              <w:pStyle w:val="ListParagraph"/>
              <w:numPr>
                <w:ilvl w:val="0"/>
                <w:numId w:val="10"/>
              </w:numPr>
              <w:spacing w:after="120"/>
              <w:ind w:left="324" w:hanging="284"/>
              <w:contextualSpacing w:val="0"/>
              <w:rPr>
                <w:rFonts w:ascii="Arial" w:hAnsi="Arial" w:cs="Arial"/>
              </w:rPr>
            </w:pPr>
            <w:r w:rsidRPr="004517FE">
              <w:rPr>
                <w:rFonts w:ascii="Arial" w:hAnsi="Arial" w:cs="Arial"/>
              </w:rPr>
              <w:t>Create co-research and leadership roles for people with disability</w:t>
            </w:r>
          </w:p>
          <w:p w14:paraId="24B426AF" w14:textId="3FF61068" w:rsidR="00A83EC6" w:rsidRPr="004517FE" w:rsidRDefault="00A83EC6" w:rsidP="00886AAD">
            <w:pPr>
              <w:pStyle w:val="ListParagraph"/>
              <w:numPr>
                <w:ilvl w:val="0"/>
                <w:numId w:val="10"/>
              </w:numPr>
              <w:spacing w:after="120"/>
              <w:ind w:left="324" w:hanging="284"/>
              <w:contextualSpacing w:val="0"/>
              <w:rPr>
                <w:rFonts w:ascii="Arial" w:hAnsi="Arial" w:cs="Arial"/>
              </w:rPr>
            </w:pPr>
            <w:r w:rsidRPr="004517FE">
              <w:rPr>
                <w:rFonts w:ascii="Arial" w:hAnsi="Arial" w:cs="Arial"/>
              </w:rPr>
              <w:t>Design the evaluation to be respectful, safe and culturally appropriate for people with disability</w:t>
            </w:r>
          </w:p>
          <w:p w14:paraId="08D773A6" w14:textId="5DE04444" w:rsidR="00210966" w:rsidRPr="004517FE" w:rsidRDefault="00A83EC6" w:rsidP="00886AAD">
            <w:pPr>
              <w:pStyle w:val="ListParagraph"/>
              <w:numPr>
                <w:ilvl w:val="0"/>
                <w:numId w:val="10"/>
              </w:numPr>
              <w:spacing w:after="240"/>
              <w:ind w:left="324" w:hanging="284"/>
              <w:contextualSpacing w:val="0"/>
              <w:rPr>
                <w:rFonts w:ascii="Arial" w:hAnsi="Arial" w:cs="Arial"/>
              </w:rPr>
            </w:pPr>
            <w:r w:rsidRPr="004517FE">
              <w:rPr>
                <w:rFonts w:ascii="Arial" w:hAnsi="Arial" w:cs="Arial"/>
              </w:rPr>
              <w:t>Ensure people from diverse experiences are included, particularly involving targeted approaches to engage those from underrepresented groups</w:t>
            </w:r>
          </w:p>
        </w:tc>
      </w:tr>
      <w:tr w:rsidR="00210966" w:rsidRPr="004517FE" w14:paraId="1FF83203" w14:textId="77777777" w:rsidTr="6E24B669">
        <w:trPr>
          <w:cantSplit/>
        </w:trPr>
        <w:tc>
          <w:tcPr>
            <w:tcW w:w="3114" w:type="dxa"/>
          </w:tcPr>
          <w:p w14:paraId="580A0F78" w14:textId="4111E5DB" w:rsidR="00210966" w:rsidRPr="004517FE" w:rsidRDefault="00A83EC6">
            <w:pPr>
              <w:rPr>
                <w:rFonts w:ascii="Arial" w:hAnsi="Arial" w:cs="Arial"/>
              </w:rPr>
            </w:pPr>
            <w:r w:rsidRPr="004517FE">
              <w:rPr>
                <w:rFonts w:ascii="Arial" w:hAnsi="Arial" w:cs="Arial"/>
              </w:rPr>
              <w:t xml:space="preserve">Implementation and </w:t>
            </w:r>
            <w:r w:rsidR="004F1327" w:rsidRPr="004517FE">
              <w:rPr>
                <w:rFonts w:ascii="Arial" w:hAnsi="Arial" w:cs="Arial"/>
              </w:rPr>
              <w:t>a</w:t>
            </w:r>
            <w:r w:rsidRPr="004517FE">
              <w:rPr>
                <w:rFonts w:ascii="Arial" w:hAnsi="Arial" w:cs="Arial"/>
              </w:rPr>
              <w:t>nalysis phase</w:t>
            </w:r>
          </w:p>
        </w:tc>
        <w:tc>
          <w:tcPr>
            <w:tcW w:w="6628" w:type="dxa"/>
          </w:tcPr>
          <w:p w14:paraId="407C8AA5" w14:textId="6C9B4197" w:rsidR="00A83EC6" w:rsidRPr="004517FE" w:rsidRDefault="00A83EC6" w:rsidP="00886AAD">
            <w:pPr>
              <w:pStyle w:val="ListParagraph"/>
              <w:numPr>
                <w:ilvl w:val="0"/>
                <w:numId w:val="10"/>
              </w:numPr>
              <w:spacing w:after="120"/>
              <w:ind w:left="324" w:hanging="284"/>
              <w:contextualSpacing w:val="0"/>
              <w:rPr>
                <w:rFonts w:ascii="Arial" w:hAnsi="Arial" w:cs="Arial"/>
              </w:rPr>
            </w:pPr>
            <w:r w:rsidRPr="004517FE">
              <w:rPr>
                <w:rFonts w:ascii="Arial" w:hAnsi="Arial" w:cs="Arial"/>
              </w:rPr>
              <w:t>Enable participation through accessible communication and allow appropriate time</w:t>
            </w:r>
            <w:r w:rsidR="00166CE1" w:rsidRPr="004517FE">
              <w:rPr>
                <w:rFonts w:ascii="Arial" w:hAnsi="Arial" w:cs="Arial"/>
              </w:rPr>
              <w:t>frames</w:t>
            </w:r>
          </w:p>
          <w:p w14:paraId="04DFC345" w14:textId="181E8398" w:rsidR="00A83EC6" w:rsidRPr="004517FE" w:rsidRDefault="55162FFC" w:rsidP="00886AAD">
            <w:pPr>
              <w:pStyle w:val="ListParagraph"/>
              <w:numPr>
                <w:ilvl w:val="0"/>
                <w:numId w:val="10"/>
              </w:numPr>
              <w:spacing w:after="120"/>
              <w:ind w:left="324" w:hanging="284"/>
              <w:contextualSpacing w:val="0"/>
              <w:rPr>
                <w:rFonts w:ascii="Arial" w:hAnsi="Arial" w:cs="Arial"/>
              </w:rPr>
            </w:pPr>
            <w:r w:rsidRPr="004517FE">
              <w:rPr>
                <w:rFonts w:ascii="Arial" w:hAnsi="Arial" w:cs="Arial"/>
              </w:rPr>
              <w:t>Consultations guided, and preferably led, by people with disability such as co-facilitation and co-presentation</w:t>
            </w:r>
          </w:p>
          <w:p w14:paraId="1752F40D" w14:textId="65AB0D92" w:rsidR="00A83EC6" w:rsidRPr="004517FE" w:rsidRDefault="00A83EC6" w:rsidP="00886AAD">
            <w:pPr>
              <w:pStyle w:val="ListParagraph"/>
              <w:numPr>
                <w:ilvl w:val="0"/>
                <w:numId w:val="10"/>
              </w:numPr>
              <w:spacing w:after="120"/>
              <w:ind w:left="324" w:hanging="284"/>
              <w:contextualSpacing w:val="0"/>
              <w:rPr>
                <w:rFonts w:ascii="Arial" w:hAnsi="Arial" w:cs="Arial"/>
              </w:rPr>
            </w:pPr>
            <w:r w:rsidRPr="004517FE">
              <w:rPr>
                <w:rFonts w:ascii="Arial" w:hAnsi="Arial" w:cs="Arial"/>
              </w:rPr>
              <w:t>Actively address barriers to participation, including giving people with disability the training and skills to do evaluation</w:t>
            </w:r>
          </w:p>
          <w:p w14:paraId="4264615E" w14:textId="6E349272" w:rsidR="00210966" w:rsidRPr="004517FE" w:rsidRDefault="00A83EC6" w:rsidP="00886AAD">
            <w:pPr>
              <w:pStyle w:val="ListParagraph"/>
              <w:numPr>
                <w:ilvl w:val="0"/>
                <w:numId w:val="10"/>
              </w:numPr>
              <w:spacing w:after="240"/>
              <w:ind w:left="324" w:hanging="284"/>
              <w:contextualSpacing w:val="0"/>
              <w:rPr>
                <w:rFonts w:ascii="Arial" w:hAnsi="Arial" w:cs="Arial"/>
              </w:rPr>
            </w:pPr>
            <w:r w:rsidRPr="004517FE">
              <w:rPr>
                <w:rFonts w:ascii="Arial" w:hAnsi="Arial" w:cs="Arial"/>
              </w:rPr>
              <w:t>Share the outcomes and findings with people with disability, those involved, and their communities</w:t>
            </w:r>
          </w:p>
        </w:tc>
      </w:tr>
      <w:tr w:rsidR="00210966" w:rsidRPr="004517FE" w14:paraId="7AE0E9F5" w14:textId="77777777" w:rsidTr="00886AAD">
        <w:trPr>
          <w:cantSplit/>
          <w:trHeight w:val="42"/>
        </w:trPr>
        <w:tc>
          <w:tcPr>
            <w:tcW w:w="3114" w:type="dxa"/>
          </w:tcPr>
          <w:p w14:paraId="0FA34EEC" w14:textId="70BD26D9" w:rsidR="00210966" w:rsidRPr="004517FE" w:rsidRDefault="00A83EC6">
            <w:pPr>
              <w:rPr>
                <w:rFonts w:ascii="Arial" w:hAnsi="Arial" w:cs="Arial"/>
              </w:rPr>
            </w:pPr>
            <w:r w:rsidRPr="004517FE">
              <w:rPr>
                <w:rFonts w:ascii="Arial" w:hAnsi="Arial" w:cs="Arial"/>
              </w:rPr>
              <w:t xml:space="preserve">Recommendations </w:t>
            </w:r>
            <w:r w:rsidR="004F1327" w:rsidRPr="004517FE">
              <w:rPr>
                <w:rFonts w:ascii="Arial" w:hAnsi="Arial" w:cs="Arial"/>
              </w:rPr>
              <w:t>p</w:t>
            </w:r>
            <w:r w:rsidRPr="004517FE">
              <w:rPr>
                <w:rFonts w:ascii="Arial" w:hAnsi="Arial" w:cs="Arial"/>
              </w:rPr>
              <w:t>hase</w:t>
            </w:r>
            <w:r w:rsidRPr="004517FE">
              <w:rPr>
                <w:rFonts w:ascii="Arial" w:hAnsi="Arial" w:cs="Arial"/>
              </w:rPr>
              <w:tab/>
            </w:r>
          </w:p>
        </w:tc>
        <w:tc>
          <w:tcPr>
            <w:tcW w:w="6628" w:type="dxa"/>
          </w:tcPr>
          <w:p w14:paraId="19A64C07" w14:textId="71E31BA4" w:rsidR="00A83EC6" w:rsidRPr="004517FE" w:rsidRDefault="00A83EC6" w:rsidP="00886AAD">
            <w:pPr>
              <w:pStyle w:val="ListParagraph"/>
              <w:numPr>
                <w:ilvl w:val="0"/>
                <w:numId w:val="10"/>
              </w:numPr>
              <w:spacing w:after="120"/>
              <w:ind w:left="324" w:hanging="284"/>
              <w:contextualSpacing w:val="0"/>
              <w:rPr>
                <w:rFonts w:ascii="Arial" w:hAnsi="Arial" w:cs="Arial"/>
              </w:rPr>
            </w:pPr>
            <w:r w:rsidRPr="004517FE">
              <w:rPr>
                <w:rFonts w:ascii="Arial" w:hAnsi="Arial" w:cs="Arial"/>
              </w:rPr>
              <w:t>Ensure feedback is gathered on the evaluation process itself and mechanisms are in place to apply lessons learned to future evaluations</w:t>
            </w:r>
          </w:p>
          <w:p w14:paraId="264331F9" w14:textId="30A86913" w:rsidR="00210966" w:rsidRPr="004517FE" w:rsidRDefault="00A83EC6" w:rsidP="00886AAD">
            <w:pPr>
              <w:pStyle w:val="ListParagraph"/>
              <w:numPr>
                <w:ilvl w:val="0"/>
                <w:numId w:val="10"/>
              </w:numPr>
              <w:spacing w:after="240"/>
              <w:ind w:left="324" w:hanging="284"/>
              <w:contextualSpacing w:val="0"/>
              <w:rPr>
                <w:rFonts w:ascii="Arial" w:hAnsi="Arial" w:cs="Arial"/>
              </w:rPr>
            </w:pPr>
            <w:r w:rsidRPr="004517FE">
              <w:rPr>
                <w:rFonts w:ascii="Arial" w:hAnsi="Arial" w:cs="Arial"/>
              </w:rPr>
              <w:t>Ensure that evaluation results, recommendations and action plans are made available and accessible to evaluation participants to build ongoing trust</w:t>
            </w:r>
          </w:p>
        </w:tc>
      </w:tr>
    </w:tbl>
    <w:p w14:paraId="72FF2E89" w14:textId="77777777" w:rsidR="00BA3AFB" w:rsidRPr="004517FE" w:rsidRDefault="00BA3AFB" w:rsidP="00DC1B3F">
      <w:pPr>
        <w:pStyle w:val="Heading1"/>
        <w:sectPr w:rsidR="00BA3AFB" w:rsidRPr="004517FE" w:rsidSect="00F23813">
          <w:type w:val="continuous"/>
          <w:pgSz w:w="11906" w:h="16838" w:code="9"/>
          <w:pgMar w:top="1440" w:right="1077" w:bottom="1418" w:left="1077" w:header="709" w:footer="709" w:gutter="0"/>
          <w:cols w:space="708"/>
          <w:noEndnote/>
          <w:titlePg/>
          <w:docGrid w:linePitch="360"/>
        </w:sectPr>
      </w:pPr>
      <w:bookmarkStart w:id="103" w:name="Introduction"/>
      <w:bookmarkStart w:id="104" w:name="Engagement"/>
      <w:bookmarkEnd w:id="103"/>
      <w:bookmarkEnd w:id="104"/>
    </w:p>
    <w:p w14:paraId="73EF0B2A" w14:textId="53C16B28" w:rsidR="00DA155A" w:rsidRPr="004517FE" w:rsidRDefault="00DA155A" w:rsidP="006B7CCE">
      <w:pPr>
        <w:pStyle w:val="Heading2"/>
      </w:pPr>
      <w:bookmarkStart w:id="105" w:name="Part_A_Feedback_on_the_Guide_to_Applying"/>
      <w:bookmarkStart w:id="106" w:name="_Toc196227768"/>
      <w:bookmarkStart w:id="107" w:name="_Toc208403033"/>
      <w:bookmarkEnd w:id="105"/>
      <w:r w:rsidRPr="004517FE">
        <w:lastRenderedPageBreak/>
        <w:t>P</w:t>
      </w:r>
      <w:r w:rsidR="00DC1B3F" w:rsidRPr="004517FE">
        <w:t>art</w:t>
      </w:r>
      <w:r w:rsidRPr="004517FE">
        <w:t xml:space="preserve"> A: </w:t>
      </w:r>
      <w:r w:rsidR="00365A02" w:rsidRPr="004517FE">
        <w:t>Deta</w:t>
      </w:r>
      <w:r w:rsidR="00365A02" w:rsidRPr="00682021">
        <w:t>iled f</w:t>
      </w:r>
      <w:r w:rsidRPr="00682021">
        <w:t xml:space="preserve">eedback on </w:t>
      </w:r>
      <w:r w:rsidRPr="00966580">
        <w:t>the Guide to Applying</w:t>
      </w:r>
      <w:r w:rsidR="000F194A" w:rsidRPr="00966580">
        <w:t xml:space="preserve"> </w:t>
      </w:r>
      <w:bookmarkEnd w:id="106"/>
      <w:r w:rsidR="00682021" w:rsidRPr="00682021">
        <w:t>Austral</w:t>
      </w:r>
      <w:r w:rsidR="00682021">
        <w:t>ia’s Disability Strategy 2021–‍2031</w:t>
      </w:r>
      <w:bookmarkEnd w:id="107"/>
    </w:p>
    <w:p w14:paraId="348C430B" w14:textId="26938EDE" w:rsidR="00DA155A" w:rsidRPr="009A01BC" w:rsidRDefault="00DA155A" w:rsidP="00F85DD0">
      <w:pPr>
        <w:pStyle w:val="Heading3"/>
      </w:pPr>
      <w:bookmarkStart w:id="108" w:name="_Toc208403034"/>
      <w:r w:rsidRPr="009A01BC">
        <w:t xml:space="preserve">Main themes to include in the </w:t>
      </w:r>
      <w:r w:rsidR="000F5C8D" w:rsidRPr="009A01BC">
        <w:t xml:space="preserve">Guide </w:t>
      </w:r>
      <w:r w:rsidR="000F194A" w:rsidRPr="009A01BC">
        <w:t>to Applying A</w:t>
      </w:r>
      <w:r w:rsidR="00682021" w:rsidRPr="009A01BC">
        <w:t xml:space="preserve">ustralia’s </w:t>
      </w:r>
      <w:r w:rsidR="000F194A" w:rsidRPr="009A01BC">
        <w:t>D</w:t>
      </w:r>
      <w:r w:rsidR="00682021" w:rsidRPr="009A01BC">
        <w:t xml:space="preserve">isability </w:t>
      </w:r>
      <w:r w:rsidR="000F194A" w:rsidRPr="009A01BC">
        <w:t>S</w:t>
      </w:r>
      <w:r w:rsidR="00682021" w:rsidRPr="009A01BC">
        <w:t>trategy 2021–2031</w:t>
      </w:r>
      <w:bookmarkEnd w:id="108"/>
    </w:p>
    <w:p w14:paraId="03F4CF59" w14:textId="15CDD1F5" w:rsidR="00DA155A" w:rsidRPr="004517FE" w:rsidRDefault="00DA155A" w:rsidP="00A27FC8">
      <w:pPr>
        <w:pStyle w:val="Heading4"/>
      </w:pPr>
      <w:bookmarkStart w:id="109" w:name="_Toc195533875"/>
      <w:bookmarkStart w:id="110" w:name="_Toc195534169"/>
      <w:bookmarkStart w:id="111" w:name="_Toc195534468"/>
      <w:bookmarkStart w:id="112" w:name="_Toc195534675"/>
      <w:bookmarkStart w:id="113" w:name="_Toc195539408"/>
      <w:bookmarkStart w:id="114" w:name="_Toc195617390"/>
      <w:bookmarkStart w:id="115" w:name="_Toc195617802"/>
      <w:bookmarkStart w:id="116" w:name="_Toc196227770"/>
      <w:r w:rsidRPr="004517FE">
        <w:t xml:space="preserve">The 8 </w:t>
      </w:r>
      <w:r w:rsidR="00CD706C" w:rsidRPr="004517FE">
        <w:t>P</w:t>
      </w:r>
      <w:r w:rsidRPr="004517FE">
        <w:t>rinciples</w:t>
      </w:r>
      <w:bookmarkEnd w:id="109"/>
      <w:bookmarkEnd w:id="110"/>
      <w:bookmarkEnd w:id="111"/>
      <w:bookmarkEnd w:id="112"/>
      <w:bookmarkEnd w:id="113"/>
      <w:bookmarkEnd w:id="114"/>
      <w:bookmarkEnd w:id="115"/>
      <w:bookmarkEnd w:id="116"/>
    </w:p>
    <w:p w14:paraId="17D5DBD5" w14:textId="5DAD8135" w:rsidR="00DA155A" w:rsidRPr="004517FE" w:rsidRDefault="00DA155A" w:rsidP="007634B4">
      <w:pPr>
        <w:spacing w:before="240" w:after="240"/>
        <w:rPr>
          <w:rFonts w:ascii="Arial" w:hAnsi="Arial" w:cs="Arial"/>
        </w:rPr>
      </w:pPr>
      <w:r w:rsidRPr="004517FE">
        <w:rPr>
          <w:rFonts w:ascii="Arial" w:hAnsi="Arial" w:cs="Arial"/>
        </w:rPr>
        <w:t xml:space="preserve">To achieve the Strategy’s vision, governments have committed to creating policies, programs, services and systems that reflect the 8 </w:t>
      </w:r>
      <w:r w:rsidR="00D35379" w:rsidRPr="004517FE">
        <w:rPr>
          <w:rFonts w:ascii="Arial" w:hAnsi="Arial" w:cs="Arial"/>
        </w:rPr>
        <w:t>p</w:t>
      </w:r>
      <w:r w:rsidRPr="004517FE">
        <w:rPr>
          <w:rFonts w:ascii="Arial" w:hAnsi="Arial" w:cs="Arial"/>
        </w:rPr>
        <w:t xml:space="preserve">rinciples outlined in Article 3 of the UN CRPD. </w:t>
      </w:r>
    </w:p>
    <w:p w14:paraId="025F4982" w14:textId="5AC3BC8D" w:rsidR="00DA155A" w:rsidRPr="004517FE" w:rsidRDefault="00DA155A" w:rsidP="00544516">
      <w:pPr>
        <w:pBdr>
          <w:top w:val="single" w:sz="4" w:space="1" w:color="180F5E"/>
          <w:bottom w:val="single" w:sz="4" w:space="1" w:color="180F5E"/>
          <w:between w:val="single" w:sz="4" w:space="1" w:color="180F5E"/>
        </w:pBdr>
        <w:ind w:left="2155" w:hanging="2155"/>
        <w:rPr>
          <w:rFonts w:ascii="Arial" w:hAnsi="Arial" w:cs="Arial"/>
        </w:rPr>
      </w:pPr>
      <w:r w:rsidRPr="004517FE">
        <w:rPr>
          <w:rFonts w:ascii="Arial" w:hAnsi="Arial" w:cs="Arial"/>
        </w:rPr>
        <w:t xml:space="preserve">Principle </w:t>
      </w:r>
      <w:r w:rsidR="00A20A75" w:rsidRPr="004517FE">
        <w:rPr>
          <w:rFonts w:ascii="Arial" w:hAnsi="Arial" w:cs="Arial"/>
        </w:rPr>
        <w:t>1</w:t>
      </w:r>
      <w:r w:rsidRPr="004517FE">
        <w:rPr>
          <w:rFonts w:ascii="Arial" w:hAnsi="Arial" w:cs="Arial"/>
        </w:rPr>
        <w:tab/>
      </w:r>
      <w:r w:rsidR="00F956B9" w:rsidRPr="004517FE">
        <w:rPr>
          <w:rFonts w:ascii="Arial" w:hAnsi="Arial" w:cs="Arial"/>
        </w:rPr>
        <w:tab/>
      </w:r>
      <w:r w:rsidRPr="004517FE">
        <w:rPr>
          <w:rFonts w:ascii="Arial" w:hAnsi="Arial" w:cs="Arial"/>
        </w:rPr>
        <w:t>Respect for inherent dignity, individual autonomy including the freedom to make one’s own choices, and independence of persons</w:t>
      </w:r>
    </w:p>
    <w:p w14:paraId="1C93AC83" w14:textId="0B57C029" w:rsidR="00DA155A" w:rsidRPr="004517FE" w:rsidRDefault="00DA155A" w:rsidP="00544516">
      <w:pPr>
        <w:pBdr>
          <w:top w:val="single" w:sz="4" w:space="1" w:color="180F5E"/>
          <w:bottom w:val="single" w:sz="4" w:space="1" w:color="180F5E"/>
          <w:between w:val="single" w:sz="4" w:space="1" w:color="180F5E"/>
        </w:pBdr>
        <w:ind w:left="2155" w:hanging="2155"/>
        <w:rPr>
          <w:rFonts w:ascii="Arial" w:hAnsi="Arial" w:cs="Arial"/>
        </w:rPr>
      </w:pPr>
      <w:r w:rsidRPr="004517FE">
        <w:rPr>
          <w:rFonts w:ascii="Arial" w:hAnsi="Arial" w:cs="Arial"/>
        </w:rPr>
        <w:t xml:space="preserve">Principle </w:t>
      </w:r>
      <w:r w:rsidR="00A20A75" w:rsidRPr="004517FE">
        <w:rPr>
          <w:rFonts w:ascii="Arial" w:hAnsi="Arial" w:cs="Arial"/>
        </w:rPr>
        <w:t>2</w:t>
      </w:r>
      <w:r w:rsidRPr="004517FE">
        <w:rPr>
          <w:rFonts w:ascii="Arial" w:hAnsi="Arial" w:cs="Arial"/>
        </w:rPr>
        <w:tab/>
      </w:r>
      <w:r w:rsidR="00F956B9" w:rsidRPr="004517FE">
        <w:rPr>
          <w:rFonts w:ascii="Arial" w:hAnsi="Arial" w:cs="Arial"/>
        </w:rPr>
        <w:tab/>
      </w:r>
      <w:r w:rsidRPr="004517FE">
        <w:rPr>
          <w:rFonts w:ascii="Arial" w:hAnsi="Arial" w:cs="Arial"/>
        </w:rPr>
        <w:t>Non-discrimination</w:t>
      </w:r>
    </w:p>
    <w:p w14:paraId="684DDE7A" w14:textId="2DF9C290" w:rsidR="00DA155A" w:rsidRPr="004517FE" w:rsidRDefault="00DA155A" w:rsidP="00544516">
      <w:pPr>
        <w:pBdr>
          <w:top w:val="single" w:sz="4" w:space="1" w:color="180F5E"/>
          <w:bottom w:val="single" w:sz="4" w:space="1" w:color="180F5E"/>
          <w:between w:val="single" w:sz="4" w:space="1" w:color="180F5E"/>
        </w:pBdr>
        <w:ind w:left="2155" w:hanging="2155"/>
        <w:rPr>
          <w:rFonts w:ascii="Arial" w:hAnsi="Arial" w:cs="Arial"/>
        </w:rPr>
      </w:pPr>
      <w:r w:rsidRPr="004517FE">
        <w:rPr>
          <w:rFonts w:ascii="Arial" w:hAnsi="Arial" w:cs="Arial"/>
        </w:rPr>
        <w:t xml:space="preserve">Principle </w:t>
      </w:r>
      <w:r w:rsidR="00A20A75" w:rsidRPr="004517FE">
        <w:rPr>
          <w:rFonts w:ascii="Arial" w:hAnsi="Arial" w:cs="Arial"/>
        </w:rPr>
        <w:t>3</w:t>
      </w:r>
      <w:r w:rsidRPr="004517FE">
        <w:rPr>
          <w:rFonts w:ascii="Arial" w:hAnsi="Arial" w:cs="Arial"/>
        </w:rPr>
        <w:tab/>
        <w:t>Full and effective participation and inclusion in society</w:t>
      </w:r>
    </w:p>
    <w:p w14:paraId="0E5CEAB4" w14:textId="4E1F3322" w:rsidR="00DA155A" w:rsidRPr="004517FE" w:rsidRDefault="00DA155A" w:rsidP="00544516">
      <w:pPr>
        <w:pBdr>
          <w:top w:val="single" w:sz="4" w:space="1" w:color="180F5E"/>
          <w:bottom w:val="single" w:sz="4" w:space="1" w:color="180F5E"/>
          <w:between w:val="single" w:sz="4" w:space="1" w:color="180F5E"/>
        </w:pBdr>
        <w:ind w:left="2155" w:hanging="2155"/>
        <w:rPr>
          <w:rFonts w:ascii="Arial" w:hAnsi="Arial" w:cs="Arial"/>
        </w:rPr>
      </w:pPr>
      <w:r w:rsidRPr="004517FE">
        <w:rPr>
          <w:rFonts w:ascii="Arial" w:hAnsi="Arial" w:cs="Arial"/>
        </w:rPr>
        <w:t xml:space="preserve">Principle </w:t>
      </w:r>
      <w:r w:rsidR="00A20A75" w:rsidRPr="004517FE">
        <w:rPr>
          <w:rFonts w:ascii="Arial" w:hAnsi="Arial" w:cs="Arial"/>
        </w:rPr>
        <w:t>4</w:t>
      </w:r>
      <w:r w:rsidRPr="004517FE">
        <w:rPr>
          <w:rFonts w:ascii="Arial" w:hAnsi="Arial" w:cs="Arial"/>
        </w:rPr>
        <w:tab/>
      </w:r>
      <w:r w:rsidR="00F956B9" w:rsidRPr="004517FE">
        <w:rPr>
          <w:rFonts w:ascii="Arial" w:hAnsi="Arial" w:cs="Arial"/>
        </w:rPr>
        <w:tab/>
      </w:r>
      <w:r w:rsidRPr="004517FE">
        <w:rPr>
          <w:rFonts w:ascii="Arial" w:hAnsi="Arial" w:cs="Arial"/>
        </w:rPr>
        <w:t>Respect for difference and acceptance of persons with disabilities as part of human diversity and humanity</w:t>
      </w:r>
    </w:p>
    <w:p w14:paraId="1DA4C2F3" w14:textId="07071A57" w:rsidR="00DA155A" w:rsidRPr="004517FE" w:rsidRDefault="00DA155A" w:rsidP="00544516">
      <w:pPr>
        <w:pBdr>
          <w:top w:val="single" w:sz="4" w:space="1" w:color="180F5E"/>
          <w:bottom w:val="single" w:sz="4" w:space="1" w:color="180F5E"/>
          <w:between w:val="single" w:sz="4" w:space="1" w:color="180F5E"/>
        </w:pBdr>
        <w:ind w:left="2155" w:hanging="2155"/>
        <w:rPr>
          <w:rFonts w:ascii="Arial" w:hAnsi="Arial" w:cs="Arial"/>
        </w:rPr>
      </w:pPr>
      <w:r w:rsidRPr="004517FE">
        <w:rPr>
          <w:rFonts w:ascii="Arial" w:hAnsi="Arial" w:cs="Arial"/>
        </w:rPr>
        <w:t xml:space="preserve">Principle </w:t>
      </w:r>
      <w:r w:rsidR="00A20A75" w:rsidRPr="004517FE">
        <w:rPr>
          <w:rFonts w:ascii="Arial" w:hAnsi="Arial" w:cs="Arial"/>
        </w:rPr>
        <w:t>5</w:t>
      </w:r>
      <w:r w:rsidRPr="004517FE">
        <w:rPr>
          <w:rFonts w:ascii="Arial" w:hAnsi="Arial" w:cs="Arial"/>
        </w:rPr>
        <w:tab/>
      </w:r>
      <w:r w:rsidR="00F956B9" w:rsidRPr="004517FE">
        <w:rPr>
          <w:rFonts w:ascii="Arial" w:hAnsi="Arial" w:cs="Arial"/>
        </w:rPr>
        <w:tab/>
      </w:r>
      <w:r w:rsidRPr="004517FE">
        <w:rPr>
          <w:rFonts w:ascii="Arial" w:hAnsi="Arial" w:cs="Arial"/>
        </w:rPr>
        <w:t>Equality of opportunity</w:t>
      </w:r>
    </w:p>
    <w:p w14:paraId="54D7A9A9" w14:textId="6BA7E80B" w:rsidR="00DA155A" w:rsidRPr="004517FE" w:rsidRDefault="00DA155A" w:rsidP="00544516">
      <w:pPr>
        <w:pBdr>
          <w:top w:val="single" w:sz="4" w:space="1" w:color="180F5E"/>
          <w:bottom w:val="single" w:sz="4" w:space="1" w:color="180F5E"/>
          <w:between w:val="single" w:sz="4" w:space="1" w:color="180F5E"/>
        </w:pBdr>
        <w:ind w:left="2155" w:hanging="2155"/>
        <w:rPr>
          <w:rFonts w:ascii="Arial" w:hAnsi="Arial" w:cs="Arial"/>
        </w:rPr>
      </w:pPr>
      <w:r w:rsidRPr="004517FE">
        <w:rPr>
          <w:rFonts w:ascii="Arial" w:hAnsi="Arial" w:cs="Arial"/>
        </w:rPr>
        <w:t xml:space="preserve">Principle </w:t>
      </w:r>
      <w:r w:rsidR="00A20A75" w:rsidRPr="004517FE">
        <w:rPr>
          <w:rFonts w:ascii="Arial" w:hAnsi="Arial" w:cs="Arial"/>
        </w:rPr>
        <w:t>6</w:t>
      </w:r>
      <w:r w:rsidRPr="004517FE">
        <w:rPr>
          <w:rFonts w:ascii="Arial" w:hAnsi="Arial" w:cs="Arial"/>
        </w:rPr>
        <w:tab/>
      </w:r>
      <w:r w:rsidR="00F956B9" w:rsidRPr="004517FE">
        <w:rPr>
          <w:rFonts w:ascii="Arial" w:hAnsi="Arial" w:cs="Arial"/>
        </w:rPr>
        <w:tab/>
      </w:r>
      <w:r w:rsidRPr="004517FE">
        <w:rPr>
          <w:rFonts w:ascii="Arial" w:hAnsi="Arial" w:cs="Arial"/>
        </w:rPr>
        <w:t>Accessibility</w:t>
      </w:r>
    </w:p>
    <w:p w14:paraId="709499E0" w14:textId="2F678073" w:rsidR="00DA155A" w:rsidRPr="004517FE" w:rsidRDefault="00DA155A" w:rsidP="00544516">
      <w:pPr>
        <w:pBdr>
          <w:top w:val="single" w:sz="4" w:space="1" w:color="180F5E"/>
          <w:bottom w:val="single" w:sz="4" w:space="1" w:color="180F5E"/>
          <w:between w:val="single" w:sz="4" w:space="1" w:color="180F5E"/>
        </w:pBdr>
        <w:ind w:left="2155" w:hanging="2155"/>
        <w:rPr>
          <w:rFonts w:ascii="Arial" w:hAnsi="Arial" w:cs="Arial"/>
        </w:rPr>
      </w:pPr>
      <w:r w:rsidRPr="004517FE">
        <w:rPr>
          <w:rFonts w:ascii="Arial" w:hAnsi="Arial" w:cs="Arial"/>
        </w:rPr>
        <w:t xml:space="preserve">Principle </w:t>
      </w:r>
      <w:r w:rsidR="00A20A75" w:rsidRPr="004517FE">
        <w:rPr>
          <w:rFonts w:ascii="Arial" w:hAnsi="Arial" w:cs="Arial"/>
        </w:rPr>
        <w:t>7</w:t>
      </w:r>
      <w:r w:rsidRPr="004517FE">
        <w:rPr>
          <w:rFonts w:ascii="Arial" w:hAnsi="Arial" w:cs="Arial"/>
        </w:rPr>
        <w:tab/>
        <w:t>Equality of people</w:t>
      </w:r>
    </w:p>
    <w:p w14:paraId="0FE00C48" w14:textId="0D8944DC" w:rsidR="00DA155A" w:rsidRPr="004517FE" w:rsidRDefault="00DA155A" w:rsidP="6E24B669">
      <w:pPr>
        <w:pBdr>
          <w:top w:val="single" w:sz="4" w:space="1" w:color="180F5E"/>
          <w:bottom w:val="single" w:sz="4" w:space="1" w:color="180F5E"/>
          <w:between w:val="single" w:sz="4" w:space="1" w:color="180F5E"/>
        </w:pBdr>
        <w:ind w:left="2155" w:hanging="2155"/>
        <w:rPr>
          <w:rFonts w:ascii="Arial" w:hAnsi="Arial" w:cs="Arial"/>
        </w:rPr>
      </w:pPr>
      <w:r w:rsidRPr="004517FE">
        <w:rPr>
          <w:rFonts w:ascii="Arial" w:hAnsi="Arial" w:cs="Arial"/>
        </w:rPr>
        <w:t xml:space="preserve">Principle </w:t>
      </w:r>
      <w:r w:rsidR="00A20A75" w:rsidRPr="004517FE">
        <w:rPr>
          <w:rFonts w:ascii="Arial" w:hAnsi="Arial" w:cs="Arial"/>
        </w:rPr>
        <w:t>8</w:t>
      </w:r>
      <w:r w:rsidRPr="004517FE">
        <w:rPr>
          <w:rFonts w:ascii="Arial" w:hAnsi="Arial" w:cs="Arial"/>
        </w:rPr>
        <w:tab/>
        <w:t xml:space="preserve">Respect for the evolving </w:t>
      </w:r>
      <w:bookmarkStart w:id="117" w:name="_Int_NKeVWQm8"/>
      <w:r w:rsidRPr="004517FE">
        <w:rPr>
          <w:rFonts w:ascii="Arial" w:hAnsi="Arial" w:cs="Arial"/>
        </w:rPr>
        <w:t>capacities</w:t>
      </w:r>
      <w:bookmarkEnd w:id="117"/>
      <w:r w:rsidRPr="004517FE">
        <w:rPr>
          <w:rFonts w:ascii="Arial" w:hAnsi="Arial" w:cs="Arial"/>
        </w:rPr>
        <w:t xml:space="preserve"> of children with disabilities and respect for the right of children with disabilities to preserve their identities</w:t>
      </w:r>
    </w:p>
    <w:p w14:paraId="2143DAD5" w14:textId="77777777" w:rsidR="00DA155A" w:rsidRPr="004517FE" w:rsidRDefault="00DA155A" w:rsidP="006B7CCE">
      <w:pPr>
        <w:pStyle w:val="Heading4"/>
      </w:pPr>
      <w:bookmarkStart w:id="118" w:name="_Toc195533876"/>
      <w:bookmarkStart w:id="119" w:name="_Toc195534170"/>
      <w:bookmarkStart w:id="120" w:name="_Toc195534469"/>
      <w:bookmarkStart w:id="121" w:name="_Toc195534676"/>
      <w:bookmarkStart w:id="122" w:name="_Toc195539409"/>
      <w:bookmarkStart w:id="123" w:name="_Toc195617391"/>
      <w:bookmarkStart w:id="124" w:name="_Toc195617803"/>
      <w:bookmarkStart w:id="125" w:name="_Toc196227771"/>
      <w:r w:rsidRPr="004517FE">
        <w:t>Consultation questions</w:t>
      </w:r>
      <w:bookmarkEnd w:id="118"/>
      <w:bookmarkEnd w:id="119"/>
      <w:bookmarkEnd w:id="120"/>
      <w:bookmarkEnd w:id="121"/>
      <w:bookmarkEnd w:id="122"/>
      <w:bookmarkEnd w:id="123"/>
      <w:bookmarkEnd w:id="124"/>
      <w:bookmarkEnd w:id="125"/>
    </w:p>
    <w:p w14:paraId="432EEB74" w14:textId="77777777" w:rsidR="00DA155A" w:rsidRPr="004517FE" w:rsidRDefault="00DA155A" w:rsidP="001F6462">
      <w:pPr>
        <w:keepNext/>
        <w:keepLines/>
        <w:rPr>
          <w:rFonts w:ascii="Arial" w:hAnsi="Arial" w:cs="Arial"/>
        </w:rPr>
      </w:pPr>
      <w:r w:rsidRPr="004517FE">
        <w:rPr>
          <w:rFonts w:ascii="Arial" w:hAnsi="Arial" w:cs="Arial"/>
        </w:rPr>
        <w:t>Consultation participants were asked to consider:</w:t>
      </w:r>
    </w:p>
    <w:p w14:paraId="7A0BA551" w14:textId="2FB46921" w:rsidR="00DA155A" w:rsidRPr="004517FE" w:rsidRDefault="00FA46FB" w:rsidP="007634B4">
      <w:pPr>
        <w:pStyle w:val="ListParagraph"/>
        <w:keepNext/>
        <w:keepLines/>
        <w:numPr>
          <w:ilvl w:val="0"/>
          <w:numId w:val="14"/>
        </w:numPr>
        <w:spacing w:after="120"/>
        <w:ind w:left="714" w:hanging="357"/>
        <w:contextualSpacing w:val="0"/>
        <w:rPr>
          <w:rFonts w:ascii="Arial" w:hAnsi="Arial" w:cs="Arial"/>
        </w:rPr>
      </w:pPr>
      <w:r w:rsidRPr="004517FE">
        <w:rPr>
          <w:rFonts w:ascii="Arial" w:hAnsi="Arial" w:cs="Arial"/>
        </w:rPr>
        <w:t>s</w:t>
      </w:r>
      <w:r w:rsidR="00C802F0" w:rsidRPr="004517FE">
        <w:rPr>
          <w:rFonts w:ascii="Arial" w:hAnsi="Arial" w:cs="Arial"/>
        </w:rPr>
        <w:t xml:space="preserve">uggestions </w:t>
      </w:r>
      <w:r w:rsidR="00DA155A" w:rsidRPr="004517FE">
        <w:rPr>
          <w:rFonts w:ascii="Arial" w:hAnsi="Arial" w:cs="Arial"/>
        </w:rPr>
        <w:t xml:space="preserve">about information needed to understand the </w:t>
      </w:r>
      <w:r w:rsidR="0075363B" w:rsidRPr="004517FE">
        <w:rPr>
          <w:rFonts w:ascii="Arial" w:hAnsi="Arial" w:cs="Arial"/>
        </w:rPr>
        <w:t>p</w:t>
      </w:r>
      <w:r w:rsidR="00DA155A" w:rsidRPr="004517FE">
        <w:rPr>
          <w:rFonts w:ascii="Arial" w:hAnsi="Arial" w:cs="Arial"/>
        </w:rPr>
        <w:t>rinciples</w:t>
      </w:r>
    </w:p>
    <w:p w14:paraId="2BD20F03" w14:textId="3B7DA541" w:rsidR="00DA155A" w:rsidRPr="004517FE" w:rsidRDefault="00FA46FB" w:rsidP="007634B4">
      <w:pPr>
        <w:pStyle w:val="ListParagraph"/>
        <w:numPr>
          <w:ilvl w:val="0"/>
          <w:numId w:val="14"/>
        </w:numPr>
        <w:spacing w:after="120"/>
        <w:ind w:left="714" w:hanging="357"/>
        <w:contextualSpacing w:val="0"/>
        <w:rPr>
          <w:rFonts w:ascii="Arial" w:hAnsi="Arial" w:cs="Arial"/>
        </w:rPr>
      </w:pPr>
      <w:r w:rsidRPr="004517FE">
        <w:rPr>
          <w:rFonts w:ascii="Arial" w:hAnsi="Arial" w:cs="Arial"/>
        </w:rPr>
        <w:t>s</w:t>
      </w:r>
      <w:r w:rsidR="00C802F0" w:rsidRPr="004517FE">
        <w:rPr>
          <w:rFonts w:ascii="Arial" w:hAnsi="Arial" w:cs="Arial"/>
        </w:rPr>
        <w:t xml:space="preserve">uggestions </w:t>
      </w:r>
      <w:r w:rsidR="00DA155A" w:rsidRPr="004517FE">
        <w:rPr>
          <w:rFonts w:ascii="Arial" w:hAnsi="Arial" w:cs="Arial"/>
        </w:rPr>
        <w:t xml:space="preserve">to better inform decision-makers in applying the </w:t>
      </w:r>
      <w:r w:rsidR="0075363B" w:rsidRPr="004517FE">
        <w:rPr>
          <w:rFonts w:ascii="Arial" w:hAnsi="Arial" w:cs="Arial"/>
        </w:rPr>
        <w:t>p</w:t>
      </w:r>
      <w:r w:rsidR="00DA155A" w:rsidRPr="004517FE">
        <w:rPr>
          <w:rFonts w:ascii="Arial" w:hAnsi="Arial" w:cs="Arial"/>
        </w:rPr>
        <w:t>rinciples</w:t>
      </w:r>
    </w:p>
    <w:p w14:paraId="34969FDC" w14:textId="5A5E6D18" w:rsidR="00DA155A" w:rsidRPr="004517FE" w:rsidRDefault="00FA46FB" w:rsidP="007634B4">
      <w:pPr>
        <w:pStyle w:val="ListParagraph"/>
        <w:numPr>
          <w:ilvl w:val="0"/>
          <w:numId w:val="14"/>
        </w:numPr>
        <w:spacing w:after="120"/>
        <w:ind w:left="714" w:hanging="357"/>
        <w:contextualSpacing w:val="0"/>
        <w:rPr>
          <w:rFonts w:ascii="Arial" w:hAnsi="Arial" w:cs="Arial"/>
        </w:rPr>
      </w:pPr>
      <w:r w:rsidRPr="004517FE">
        <w:rPr>
          <w:rFonts w:ascii="Arial" w:hAnsi="Arial" w:cs="Arial"/>
        </w:rPr>
        <w:t>s</w:t>
      </w:r>
      <w:r w:rsidR="00C802F0" w:rsidRPr="004517FE">
        <w:rPr>
          <w:rFonts w:ascii="Arial" w:hAnsi="Arial" w:cs="Arial"/>
        </w:rPr>
        <w:t xml:space="preserve">haring </w:t>
      </w:r>
      <w:r w:rsidR="00DA155A" w:rsidRPr="004517FE">
        <w:rPr>
          <w:rFonts w:ascii="Arial" w:hAnsi="Arial" w:cs="Arial"/>
        </w:rPr>
        <w:t xml:space="preserve">personal stories or examples relating to each </w:t>
      </w:r>
      <w:r w:rsidR="00D35379" w:rsidRPr="004517FE">
        <w:rPr>
          <w:rFonts w:ascii="Arial" w:hAnsi="Arial" w:cs="Arial"/>
        </w:rPr>
        <w:t>p</w:t>
      </w:r>
      <w:r w:rsidR="00DA155A" w:rsidRPr="004517FE">
        <w:rPr>
          <w:rFonts w:ascii="Arial" w:hAnsi="Arial" w:cs="Arial"/>
        </w:rPr>
        <w:t>rinciple</w:t>
      </w:r>
    </w:p>
    <w:p w14:paraId="117F967D" w14:textId="57C64BCF" w:rsidR="00DA155A" w:rsidRPr="004517FE" w:rsidRDefault="00FA46FB" w:rsidP="007634B4">
      <w:pPr>
        <w:pStyle w:val="ListParagraph"/>
        <w:numPr>
          <w:ilvl w:val="0"/>
          <w:numId w:val="14"/>
        </w:numPr>
        <w:spacing w:after="120"/>
        <w:ind w:left="714" w:hanging="357"/>
        <w:contextualSpacing w:val="0"/>
        <w:rPr>
          <w:rFonts w:ascii="Arial" w:hAnsi="Arial" w:cs="Arial"/>
        </w:rPr>
      </w:pPr>
      <w:r w:rsidRPr="004517FE">
        <w:rPr>
          <w:rFonts w:ascii="Arial" w:hAnsi="Arial" w:cs="Arial"/>
        </w:rPr>
        <w:t>i</w:t>
      </w:r>
      <w:r w:rsidR="00C802F0" w:rsidRPr="004517FE">
        <w:rPr>
          <w:rFonts w:ascii="Arial" w:hAnsi="Arial" w:cs="Arial"/>
        </w:rPr>
        <w:t xml:space="preserve">dentifying </w:t>
      </w:r>
      <w:r w:rsidR="00DA155A" w:rsidRPr="004517FE">
        <w:rPr>
          <w:rFonts w:ascii="Arial" w:hAnsi="Arial" w:cs="Arial"/>
        </w:rPr>
        <w:t xml:space="preserve">instances where the </w:t>
      </w:r>
      <w:r w:rsidR="0075363B" w:rsidRPr="004517FE">
        <w:rPr>
          <w:rFonts w:ascii="Arial" w:hAnsi="Arial" w:cs="Arial"/>
        </w:rPr>
        <w:t>p</w:t>
      </w:r>
      <w:r w:rsidR="00DA155A" w:rsidRPr="004517FE">
        <w:rPr>
          <w:rFonts w:ascii="Arial" w:hAnsi="Arial" w:cs="Arial"/>
        </w:rPr>
        <w:t>rinciples had been used</w:t>
      </w:r>
    </w:p>
    <w:p w14:paraId="66BCEB89" w14:textId="39B6930C" w:rsidR="00DA155A" w:rsidRPr="004517FE" w:rsidRDefault="00FA46FB" w:rsidP="007634B4">
      <w:pPr>
        <w:pStyle w:val="ListParagraph"/>
        <w:numPr>
          <w:ilvl w:val="0"/>
          <w:numId w:val="14"/>
        </w:numPr>
        <w:spacing w:after="120"/>
        <w:ind w:left="714" w:hanging="357"/>
        <w:contextualSpacing w:val="0"/>
        <w:rPr>
          <w:rFonts w:ascii="Arial" w:hAnsi="Arial" w:cs="Arial"/>
        </w:rPr>
      </w:pPr>
      <w:r w:rsidRPr="004517FE">
        <w:rPr>
          <w:rFonts w:ascii="Arial" w:hAnsi="Arial" w:cs="Arial"/>
        </w:rPr>
        <w:t>t</w:t>
      </w:r>
      <w:r w:rsidR="00C802F0" w:rsidRPr="004517FE">
        <w:rPr>
          <w:rFonts w:ascii="Arial" w:hAnsi="Arial" w:cs="Arial"/>
        </w:rPr>
        <w:t xml:space="preserve">he </w:t>
      </w:r>
      <w:r w:rsidR="00DA155A" w:rsidRPr="004517FE">
        <w:rPr>
          <w:rFonts w:ascii="Arial" w:hAnsi="Arial" w:cs="Arial"/>
        </w:rPr>
        <w:t xml:space="preserve">length and format of the </w:t>
      </w:r>
      <w:r w:rsidR="009B6208" w:rsidRPr="004517FE">
        <w:rPr>
          <w:rFonts w:ascii="Arial" w:hAnsi="Arial" w:cs="Arial"/>
        </w:rPr>
        <w:t>G</w:t>
      </w:r>
      <w:r w:rsidR="00DA155A" w:rsidRPr="004517FE">
        <w:rPr>
          <w:rFonts w:ascii="Arial" w:hAnsi="Arial" w:cs="Arial"/>
        </w:rPr>
        <w:t>uide</w:t>
      </w:r>
      <w:r w:rsidR="000F194A">
        <w:rPr>
          <w:rFonts w:ascii="Arial" w:hAnsi="Arial" w:cs="Arial"/>
        </w:rPr>
        <w:t xml:space="preserve"> </w:t>
      </w:r>
    </w:p>
    <w:p w14:paraId="414E0D6A" w14:textId="3DE2541A" w:rsidR="006E3AAF" w:rsidRPr="00682021" w:rsidRDefault="00FA46FB" w:rsidP="00682021">
      <w:pPr>
        <w:pStyle w:val="ListParagraph"/>
        <w:numPr>
          <w:ilvl w:val="0"/>
          <w:numId w:val="14"/>
        </w:numPr>
        <w:spacing w:after="120"/>
        <w:ind w:left="714" w:hanging="357"/>
        <w:contextualSpacing w:val="0"/>
        <w:rPr>
          <w:rFonts w:ascii="Arial" w:hAnsi="Arial" w:cs="Arial"/>
        </w:rPr>
      </w:pPr>
      <w:r w:rsidRPr="004517FE">
        <w:rPr>
          <w:rFonts w:ascii="Arial" w:hAnsi="Arial" w:cs="Arial"/>
        </w:rPr>
        <w:t>o</w:t>
      </w:r>
      <w:r w:rsidR="00C802F0" w:rsidRPr="004517FE">
        <w:rPr>
          <w:rFonts w:ascii="Arial" w:hAnsi="Arial" w:cs="Arial"/>
        </w:rPr>
        <w:t xml:space="preserve">ther </w:t>
      </w:r>
      <w:r w:rsidR="00DA155A" w:rsidRPr="004517FE">
        <w:rPr>
          <w:rFonts w:ascii="Arial" w:hAnsi="Arial" w:cs="Arial"/>
        </w:rPr>
        <w:t>advice, including anything missing from the principles</w:t>
      </w:r>
      <w:r w:rsidRPr="004517FE">
        <w:rPr>
          <w:rFonts w:ascii="Arial" w:hAnsi="Arial" w:cs="Arial"/>
        </w:rPr>
        <w:t>.</w:t>
      </w:r>
      <w:bookmarkStart w:id="126" w:name="_Toc195533877"/>
      <w:bookmarkStart w:id="127" w:name="_Toc195534171"/>
      <w:bookmarkStart w:id="128" w:name="_Toc195534470"/>
      <w:bookmarkStart w:id="129" w:name="_Toc195534677"/>
      <w:bookmarkStart w:id="130" w:name="_Toc195539410"/>
      <w:bookmarkStart w:id="131" w:name="_Toc195617392"/>
      <w:bookmarkStart w:id="132" w:name="_Toc195617804"/>
      <w:bookmarkStart w:id="133" w:name="_Toc196227772"/>
      <w:r w:rsidR="006E3AAF" w:rsidRPr="00682021">
        <w:rPr>
          <w:sz w:val="40"/>
          <w:szCs w:val="40"/>
        </w:rPr>
        <w:br w:type="page"/>
      </w:r>
    </w:p>
    <w:p w14:paraId="6677B012" w14:textId="1EAFB04C" w:rsidR="00DA155A" w:rsidRPr="009A01BC" w:rsidRDefault="00DA155A" w:rsidP="002604F0">
      <w:pPr>
        <w:pStyle w:val="Heading3"/>
      </w:pPr>
      <w:bookmarkStart w:id="134" w:name="_Toc208403035"/>
      <w:r w:rsidRPr="009A01BC">
        <w:lastRenderedPageBreak/>
        <w:t xml:space="preserve">Feedback on themes to include in </w:t>
      </w:r>
      <w:r w:rsidR="000F5C8D" w:rsidRPr="009A01BC">
        <w:t>the Guide</w:t>
      </w:r>
      <w:r w:rsidR="000F194A" w:rsidRPr="009A01BC">
        <w:t xml:space="preserve"> to Applying </w:t>
      </w:r>
      <w:bookmarkEnd w:id="126"/>
      <w:bookmarkEnd w:id="127"/>
      <w:bookmarkEnd w:id="128"/>
      <w:bookmarkEnd w:id="129"/>
      <w:bookmarkEnd w:id="130"/>
      <w:bookmarkEnd w:id="131"/>
      <w:bookmarkEnd w:id="132"/>
      <w:bookmarkEnd w:id="133"/>
      <w:r w:rsidR="00682021" w:rsidRPr="009A01BC">
        <w:t>Australia’s Disability Strategy 2021–‍2031</w:t>
      </w:r>
      <w:bookmarkEnd w:id="134"/>
    </w:p>
    <w:p w14:paraId="18AA9076" w14:textId="2BF836D9" w:rsidR="00DA155A" w:rsidRPr="004517FE" w:rsidRDefault="007F2DE1" w:rsidP="000C6624">
      <w:pPr>
        <w:pStyle w:val="Heading4"/>
      </w:pPr>
      <w:r w:rsidRPr="004517FE">
        <w:t xml:space="preserve">The </w:t>
      </w:r>
      <w:r w:rsidR="00DA155A" w:rsidRPr="004517FE">
        <w:t>UN CRPD and legislation</w:t>
      </w:r>
    </w:p>
    <w:p w14:paraId="6274C440" w14:textId="77777777" w:rsidR="00DA155A" w:rsidRPr="004517FE" w:rsidRDefault="00DA155A" w:rsidP="00DA155A">
      <w:pPr>
        <w:rPr>
          <w:rFonts w:ascii="Arial" w:hAnsi="Arial" w:cs="Arial"/>
        </w:rPr>
      </w:pPr>
      <w:r w:rsidRPr="004517FE">
        <w:rPr>
          <w:rFonts w:ascii="Arial" w:hAnsi="Arial" w:cs="Arial"/>
        </w:rPr>
        <w:t>Submissions recommended:</w:t>
      </w:r>
    </w:p>
    <w:p w14:paraId="3499ACBC" w14:textId="715B7347" w:rsidR="00DA155A" w:rsidRPr="004517FE" w:rsidRDefault="00B70A02" w:rsidP="007634B4">
      <w:pPr>
        <w:pStyle w:val="ListParagraph"/>
        <w:numPr>
          <w:ilvl w:val="0"/>
          <w:numId w:val="15"/>
        </w:numPr>
        <w:spacing w:after="120"/>
        <w:ind w:left="714" w:hanging="357"/>
        <w:contextualSpacing w:val="0"/>
        <w:rPr>
          <w:rFonts w:ascii="Arial" w:hAnsi="Arial" w:cs="Arial"/>
        </w:rPr>
      </w:pPr>
      <w:r w:rsidRPr="004517FE">
        <w:rPr>
          <w:rFonts w:ascii="Arial" w:hAnsi="Arial" w:cs="Arial"/>
        </w:rPr>
        <w:t>p</w:t>
      </w:r>
      <w:r w:rsidR="004A2AE8" w:rsidRPr="004517FE">
        <w:rPr>
          <w:rFonts w:ascii="Arial" w:hAnsi="Arial" w:cs="Arial"/>
        </w:rPr>
        <w:t xml:space="preserve">roviding </w:t>
      </w:r>
      <w:r w:rsidR="00DA155A" w:rsidRPr="004517FE">
        <w:rPr>
          <w:rFonts w:ascii="Arial" w:hAnsi="Arial" w:cs="Arial"/>
        </w:rPr>
        <w:t>links to the UN CRPD and relevant legislation within t</w:t>
      </w:r>
      <w:r w:rsidR="000F194A">
        <w:rPr>
          <w:rFonts w:ascii="Arial" w:hAnsi="Arial" w:cs="Arial"/>
        </w:rPr>
        <w:t xml:space="preserve">he Guide </w:t>
      </w:r>
    </w:p>
    <w:p w14:paraId="068467D7" w14:textId="4BBA5A07" w:rsidR="00DA155A" w:rsidRPr="004517FE" w:rsidRDefault="00B70A02" w:rsidP="007634B4">
      <w:pPr>
        <w:pStyle w:val="ListParagraph"/>
        <w:numPr>
          <w:ilvl w:val="0"/>
          <w:numId w:val="15"/>
        </w:numPr>
        <w:spacing w:after="120"/>
        <w:ind w:left="714" w:hanging="357"/>
        <w:contextualSpacing w:val="0"/>
        <w:rPr>
          <w:rFonts w:ascii="Arial" w:hAnsi="Arial" w:cs="Arial"/>
        </w:rPr>
      </w:pPr>
      <w:r w:rsidRPr="004517FE">
        <w:rPr>
          <w:rFonts w:ascii="Arial" w:hAnsi="Arial" w:cs="Arial"/>
        </w:rPr>
        <w:t>t</w:t>
      </w:r>
      <w:r w:rsidR="004A2AE8" w:rsidRPr="004517FE">
        <w:rPr>
          <w:rFonts w:ascii="Arial" w:hAnsi="Arial" w:cs="Arial"/>
        </w:rPr>
        <w:t xml:space="preserve">hat </w:t>
      </w:r>
      <w:r w:rsidR="00DA155A" w:rsidRPr="004517FE">
        <w:rPr>
          <w:rFonts w:ascii="Arial" w:hAnsi="Arial" w:cs="Arial"/>
        </w:rPr>
        <w:t>the overlapping nature of the principles must be acknowledged (for example</w:t>
      </w:r>
      <w:r w:rsidR="006D2403" w:rsidRPr="004517FE">
        <w:rPr>
          <w:rFonts w:ascii="Arial" w:hAnsi="Arial" w:cs="Arial"/>
        </w:rPr>
        <w:t>,</w:t>
      </w:r>
      <w:r w:rsidR="00DA155A" w:rsidRPr="004517FE">
        <w:rPr>
          <w:rFonts w:ascii="Arial" w:hAnsi="Arial" w:cs="Arial"/>
        </w:rPr>
        <w:t xml:space="preserve"> principle 5 says people should be given equal opportunities, which is connected to the same idea in principle 7</w:t>
      </w:r>
      <w:r w:rsidR="001D2699" w:rsidRPr="004517FE">
        <w:rPr>
          <w:rFonts w:ascii="Arial" w:hAnsi="Arial" w:cs="Arial"/>
        </w:rPr>
        <w:t>,</w:t>
      </w:r>
      <w:r w:rsidR="00DA155A" w:rsidRPr="004517FE">
        <w:rPr>
          <w:rFonts w:ascii="Arial" w:hAnsi="Arial" w:cs="Arial"/>
        </w:rPr>
        <w:t xml:space="preserve"> which says people should be treated equally)</w:t>
      </w:r>
      <w:r w:rsidR="00FA46FB" w:rsidRPr="004517FE">
        <w:rPr>
          <w:rFonts w:ascii="Arial" w:hAnsi="Arial" w:cs="Arial"/>
        </w:rPr>
        <w:t>.</w:t>
      </w:r>
    </w:p>
    <w:p w14:paraId="209057C8" w14:textId="77777777" w:rsidR="00DA155A" w:rsidRPr="004517FE" w:rsidRDefault="00DA155A" w:rsidP="00AF5698">
      <w:pPr>
        <w:pStyle w:val="Heading4"/>
        <w:rPr>
          <w:b/>
          <w:bCs/>
        </w:rPr>
      </w:pPr>
      <w:r w:rsidRPr="004517FE">
        <w:t>Accessible feedback and complaint mechanisms</w:t>
      </w:r>
    </w:p>
    <w:p w14:paraId="5C8461BB" w14:textId="3004083A" w:rsidR="00DA155A" w:rsidRPr="004517FE" w:rsidRDefault="00DA155A" w:rsidP="00047B30">
      <w:pPr>
        <w:spacing w:before="240" w:after="240"/>
        <w:rPr>
          <w:rFonts w:ascii="Arial" w:hAnsi="Arial" w:cs="Arial"/>
        </w:rPr>
      </w:pPr>
      <w:r w:rsidRPr="004517FE">
        <w:rPr>
          <w:rFonts w:ascii="Arial" w:hAnsi="Arial" w:cs="Arial"/>
        </w:rPr>
        <w:t xml:space="preserve">Several submissions suggested the </w:t>
      </w:r>
      <w:r w:rsidR="009B6208" w:rsidRPr="004517FE">
        <w:rPr>
          <w:rFonts w:ascii="Arial" w:hAnsi="Arial" w:cs="Arial"/>
        </w:rPr>
        <w:t>G</w:t>
      </w:r>
      <w:r w:rsidRPr="004517FE">
        <w:rPr>
          <w:rFonts w:ascii="Arial" w:hAnsi="Arial" w:cs="Arial"/>
        </w:rPr>
        <w:t>uide</w:t>
      </w:r>
      <w:r w:rsidR="000F194A">
        <w:rPr>
          <w:rFonts w:ascii="Arial" w:hAnsi="Arial" w:cs="Arial"/>
        </w:rPr>
        <w:t xml:space="preserve"> </w:t>
      </w:r>
      <w:r w:rsidRPr="004517FE">
        <w:rPr>
          <w:rFonts w:ascii="Arial" w:hAnsi="Arial" w:cs="Arial"/>
        </w:rPr>
        <w:t xml:space="preserve">should clearly </w:t>
      </w:r>
      <w:bookmarkStart w:id="135" w:name="_Int_YIxkuLvd"/>
      <w:r w:rsidRPr="004517FE">
        <w:rPr>
          <w:rFonts w:ascii="Arial" w:hAnsi="Arial" w:cs="Arial"/>
        </w:rPr>
        <w:t>state</w:t>
      </w:r>
      <w:bookmarkEnd w:id="135"/>
      <w:r w:rsidRPr="004517FE">
        <w:rPr>
          <w:rFonts w:ascii="Arial" w:hAnsi="Arial" w:cs="Arial"/>
        </w:rPr>
        <w:t xml:space="preserve"> that accessible feedback and complaint processes are very important to applying the principles effectively. Submissions suggested that these methods ensure people with disability can participate and are not left out of opportunities to give feedback or complaints. </w:t>
      </w:r>
    </w:p>
    <w:p w14:paraId="5DA6271C" w14:textId="34EABD5C" w:rsidR="00DA155A" w:rsidRPr="004517FE" w:rsidRDefault="00DA155A" w:rsidP="00047B30">
      <w:pPr>
        <w:spacing w:before="240" w:after="240"/>
        <w:rPr>
          <w:rFonts w:ascii="Arial" w:hAnsi="Arial" w:cs="Arial"/>
        </w:rPr>
      </w:pPr>
      <w:r w:rsidRPr="004517FE">
        <w:rPr>
          <w:rFonts w:ascii="Arial" w:hAnsi="Arial" w:cs="Arial"/>
        </w:rPr>
        <w:t xml:space="preserve">It was suggested the following description of a complaint process should be used in the </w:t>
      </w:r>
      <w:r w:rsidR="009B6208" w:rsidRPr="004517FE">
        <w:rPr>
          <w:rFonts w:ascii="Arial" w:hAnsi="Arial" w:cs="Arial"/>
        </w:rPr>
        <w:t>G</w:t>
      </w:r>
      <w:r w:rsidRPr="004517FE">
        <w:rPr>
          <w:rFonts w:ascii="Arial" w:hAnsi="Arial" w:cs="Arial"/>
        </w:rPr>
        <w:t>uide:</w:t>
      </w:r>
    </w:p>
    <w:p w14:paraId="1EF648C3" w14:textId="3E5D2122" w:rsidR="0002495C" w:rsidRPr="004517FE" w:rsidRDefault="009B7245" w:rsidP="00544EC4">
      <w:pPr>
        <w:pStyle w:val="LongQuote"/>
        <w:spacing w:before="240"/>
        <w:jc w:val="center"/>
        <w:rPr>
          <w:rFonts w:ascii="Arial" w:hAnsi="Arial" w:cs="Arial"/>
          <w:i w:val="0"/>
          <w:iCs w:val="0"/>
        </w:rPr>
      </w:pPr>
      <w:r w:rsidRPr="001C7AAF">
        <w:rPr>
          <w:rFonts w:ascii="Arial" w:hAnsi="Arial" w:cs="Arial"/>
          <w:i w:val="0"/>
          <w:iCs w:val="0"/>
        </w:rPr>
        <w:t>‘</w:t>
      </w:r>
      <w:r w:rsidR="00DA155A" w:rsidRPr="001C7AAF">
        <w:rPr>
          <w:rFonts w:ascii="Arial" w:hAnsi="Arial" w:cs="Arial"/>
          <w:i w:val="0"/>
          <w:iCs w:val="0"/>
        </w:rPr>
        <w:t>A procedure within an organisation, institution or governing authority which allows individuals to report negative experiences and problematic conduct and policy; seek individual rectification; and, where appropriate, trigger system change</w:t>
      </w:r>
      <w:r w:rsidR="00B0378B" w:rsidRPr="001C7AAF">
        <w:rPr>
          <w:rFonts w:ascii="Arial" w:hAnsi="Arial" w:cs="Arial"/>
          <w:i w:val="0"/>
          <w:iCs w:val="0"/>
        </w:rPr>
        <w:t>.</w:t>
      </w:r>
      <w:r w:rsidR="00DA155A" w:rsidRPr="001C7AAF">
        <w:rPr>
          <w:rFonts w:ascii="Arial" w:hAnsi="Arial" w:cs="Arial"/>
          <w:i w:val="0"/>
          <w:iCs w:val="0"/>
        </w:rPr>
        <w:t xml:space="preserve">’ </w:t>
      </w:r>
    </w:p>
    <w:p w14:paraId="4A3757C1" w14:textId="26D67AEB" w:rsidR="00DA155A" w:rsidRPr="004517FE" w:rsidRDefault="00F51ABD" w:rsidP="001C7AAF">
      <w:pPr>
        <w:pStyle w:val="LongQuoteAuthor"/>
      </w:pPr>
      <w:r w:rsidRPr="004517FE">
        <w:rPr>
          <w:szCs w:val="20"/>
        </w:rPr>
        <w:t>(</w:t>
      </w:r>
      <w:r w:rsidR="00DA155A" w:rsidRPr="004517FE">
        <w:rPr>
          <w:szCs w:val="20"/>
        </w:rPr>
        <w:t>Children and Young People with Disability Australia</w:t>
      </w:r>
      <w:r w:rsidRPr="004517FE">
        <w:rPr>
          <w:szCs w:val="20"/>
        </w:rPr>
        <w:t>)</w:t>
      </w:r>
    </w:p>
    <w:p w14:paraId="482E673F" w14:textId="77777777" w:rsidR="00DA155A" w:rsidRPr="004517FE" w:rsidRDefault="00DA155A" w:rsidP="00AF5698">
      <w:pPr>
        <w:pStyle w:val="Heading4"/>
      </w:pPr>
      <w:r w:rsidRPr="004517FE">
        <w:t xml:space="preserve">Disability competency and responsiveness training </w:t>
      </w:r>
    </w:p>
    <w:p w14:paraId="373BB773" w14:textId="32374894" w:rsidR="00DA155A" w:rsidRPr="004517FE" w:rsidRDefault="00DA155A" w:rsidP="001C7AAF">
      <w:pPr>
        <w:spacing w:before="240" w:after="120"/>
        <w:rPr>
          <w:rFonts w:ascii="Arial" w:hAnsi="Arial" w:cs="Arial"/>
        </w:rPr>
      </w:pPr>
      <w:r w:rsidRPr="004517FE">
        <w:rPr>
          <w:rFonts w:ascii="Arial" w:hAnsi="Arial" w:cs="Arial"/>
        </w:rPr>
        <w:t xml:space="preserve">The targeted focus groups </w:t>
      </w:r>
      <w:r w:rsidR="7DB666C6" w:rsidRPr="004517FE">
        <w:rPr>
          <w:rFonts w:ascii="Arial" w:hAnsi="Arial" w:cs="Arial"/>
        </w:rPr>
        <w:t>found</w:t>
      </w:r>
      <w:r w:rsidRPr="004517FE">
        <w:rPr>
          <w:rFonts w:ascii="Arial" w:hAnsi="Arial" w:cs="Arial"/>
        </w:rPr>
        <w:t xml:space="preserve"> the need for disability awareness training for staff working in the public arena to be included in the </w:t>
      </w:r>
      <w:r w:rsidR="009B6208" w:rsidRPr="004517FE">
        <w:rPr>
          <w:rFonts w:ascii="Arial" w:hAnsi="Arial" w:cs="Arial"/>
        </w:rPr>
        <w:t>G</w:t>
      </w:r>
      <w:r w:rsidRPr="004517FE">
        <w:rPr>
          <w:rFonts w:ascii="Arial" w:hAnsi="Arial" w:cs="Arial"/>
        </w:rPr>
        <w:t xml:space="preserve">uide. </w:t>
      </w:r>
    </w:p>
    <w:p w14:paraId="08F98F45" w14:textId="0422E01B" w:rsidR="00DA155A" w:rsidRPr="004517FE" w:rsidRDefault="00DA155A" w:rsidP="001C7AAF">
      <w:pPr>
        <w:spacing w:before="240" w:after="120"/>
        <w:rPr>
          <w:rFonts w:ascii="Arial" w:hAnsi="Arial" w:cs="Arial"/>
        </w:rPr>
      </w:pPr>
      <w:r w:rsidRPr="004517FE">
        <w:rPr>
          <w:rFonts w:ascii="Arial" w:hAnsi="Arial" w:cs="Arial"/>
        </w:rPr>
        <w:t xml:space="preserve">Across principles 2, 3 and 8, stories from the targeted focus groups highlighted a lack of disability awareness and skill across all sectors and all types of initiatives. Examples given included hospitality, emergency services, health, education and transport (specifically aviation). </w:t>
      </w:r>
    </w:p>
    <w:p w14:paraId="68FA1165" w14:textId="77777777" w:rsidR="00DA155A" w:rsidRPr="004517FE" w:rsidRDefault="00DA155A" w:rsidP="001C7AAF">
      <w:pPr>
        <w:keepNext/>
        <w:keepLines/>
        <w:spacing w:before="240" w:after="120"/>
        <w:rPr>
          <w:rFonts w:ascii="Arial" w:hAnsi="Arial" w:cs="Arial"/>
        </w:rPr>
      </w:pPr>
      <w:r w:rsidRPr="004517FE">
        <w:rPr>
          <w:rFonts w:ascii="Arial" w:hAnsi="Arial" w:cs="Arial"/>
        </w:rPr>
        <w:t>Submissions from the Australian Government suggested these broad prompting questions could be considered:</w:t>
      </w:r>
    </w:p>
    <w:p w14:paraId="5C7A4CE5" w14:textId="6924F21E" w:rsidR="00DA155A" w:rsidRPr="004517FE" w:rsidRDefault="00DA155A" w:rsidP="00AD6228">
      <w:pPr>
        <w:pStyle w:val="ListParagraph"/>
        <w:numPr>
          <w:ilvl w:val="0"/>
          <w:numId w:val="16"/>
        </w:numPr>
        <w:spacing w:after="120"/>
        <w:ind w:left="714" w:hanging="357"/>
        <w:contextualSpacing w:val="0"/>
        <w:rPr>
          <w:rFonts w:ascii="Arial" w:hAnsi="Arial" w:cs="Arial"/>
        </w:rPr>
      </w:pPr>
      <w:r w:rsidRPr="004517FE">
        <w:rPr>
          <w:rFonts w:ascii="Arial" w:hAnsi="Arial" w:cs="Arial"/>
        </w:rPr>
        <w:t>Is an appropriately skilled workforce available to support the proposed policy/program/service/system?</w:t>
      </w:r>
    </w:p>
    <w:p w14:paraId="5AE4DB09" w14:textId="221B13C2" w:rsidR="004739C9" w:rsidRDefault="00DA155A">
      <w:pPr>
        <w:pStyle w:val="ListParagraph"/>
        <w:numPr>
          <w:ilvl w:val="0"/>
          <w:numId w:val="16"/>
        </w:numPr>
        <w:spacing w:after="120"/>
        <w:ind w:left="714" w:hanging="357"/>
        <w:contextualSpacing w:val="0"/>
        <w:rPr>
          <w:rFonts w:ascii="Arial" w:hAnsi="Arial" w:cs="Arial"/>
        </w:rPr>
      </w:pPr>
      <w:r w:rsidRPr="004517FE">
        <w:rPr>
          <w:rFonts w:ascii="Arial" w:hAnsi="Arial" w:cs="Arial"/>
        </w:rPr>
        <w:t xml:space="preserve">What </w:t>
      </w:r>
      <w:bookmarkStart w:id="136" w:name="_Int_XyaIZcdM"/>
      <w:r w:rsidRPr="004517FE">
        <w:rPr>
          <w:rFonts w:ascii="Arial" w:hAnsi="Arial" w:cs="Arial"/>
        </w:rPr>
        <w:t>capacity</w:t>
      </w:r>
      <w:bookmarkEnd w:id="136"/>
      <w:r w:rsidRPr="004517FE">
        <w:rPr>
          <w:rFonts w:ascii="Arial" w:hAnsi="Arial" w:cs="Arial"/>
        </w:rPr>
        <w:t xml:space="preserve"> building activities are </w:t>
      </w:r>
      <w:r w:rsidR="14C9CBBB" w:rsidRPr="004517FE">
        <w:rPr>
          <w:rFonts w:ascii="Arial" w:hAnsi="Arial" w:cs="Arial"/>
        </w:rPr>
        <w:t>needed</w:t>
      </w:r>
      <w:r w:rsidRPr="004517FE">
        <w:rPr>
          <w:rFonts w:ascii="Arial" w:hAnsi="Arial" w:cs="Arial"/>
        </w:rPr>
        <w:t>?</w:t>
      </w:r>
    </w:p>
    <w:p w14:paraId="03D1B247" w14:textId="2F9C8E8A" w:rsidR="004739C9" w:rsidRDefault="004739C9">
      <w:pPr>
        <w:spacing w:before="0" w:line="240" w:lineRule="auto"/>
        <w:rPr>
          <w:rFonts w:ascii="Arial" w:hAnsi="Arial" w:cs="Arial"/>
        </w:rPr>
      </w:pPr>
    </w:p>
    <w:p w14:paraId="18B3CD0D" w14:textId="2634C172" w:rsidR="00DA155A" w:rsidRPr="004517FE" w:rsidRDefault="00DA155A" w:rsidP="00FD480D">
      <w:pPr>
        <w:pStyle w:val="Heading4"/>
      </w:pPr>
      <w:r w:rsidRPr="004517FE">
        <w:lastRenderedPageBreak/>
        <w:t>Equity</w:t>
      </w:r>
    </w:p>
    <w:p w14:paraId="10F96197" w14:textId="30E3EDFB" w:rsidR="00E71181" w:rsidRPr="004517FE" w:rsidRDefault="00DA155A" w:rsidP="001C7AAF">
      <w:pPr>
        <w:spacing w:before="240" w:after="120"/>
        <w:rPr>
          <w:rFonts w:ascii="Arial" w:hAnsi="Arial" w:cs="Arial"/>
        </w:rPr>
      </w:pPr>
      <w:r w:rsidRPr="004517FE">
        <w:rPr>
          <w:rFonts w:ascii="Arial" w:hAnsi="Arial" w:cs="Arial"/>
        </w:rPr>
        <w:t xml:space="preserve">Many submissions recommended the principles focus on equity instead of equality or asked that the </w:t>
      </w:r>
      <w:r w:rsidR="009B6208" w:rsidRPr="004517FE">
        <w:rPr>
          <w:rFonts w:ascii="Arial" w:hAnsi="Arial" w:cs="Arial"/>
        </w:rPr>
        <w:t>G</w:t>
      </w:r>
      <w:r w:rsidRPr="004517FE">
        <w:rPr>
          <w:rFonts w:ascii="Arial" w:hAnsi="Arial" w:cs="Arial"/>
        </w:rPr>
        <w:t>uide</w:t>
      </w:r>
      <w:r w:rsidR="000F194A">
        <w:rPr>
          <w:rFonts w:ascii="Arial" w:hAnsi="Arial" w:cs="Arial"/>
        </w:rPr>
        <w:t xml:space="preserve"> </w:t>
      </w:r>
      <w:r w:rsidRPr="004517FE">
        <w:rPr>
          <w:rFonts w:ascii="Arial" w:hAnsi="Arial" w:cs="Arial"/>
        </w:rPr>
        <w:t>outline the difference between them.</w:t>
      </w:r>
    </w:p>
    <w:p w14:paraId="345304E5" w14:textId="77777777" w:rsidR="00DA155A" w:rsidRPr="004517FE" w:rsidRDefault="00DA155A" w:rsidP="00FD480D">
      <w:pPr>
        <w:pStyle w:val="Heading4"/>
      </w:pPr>
      <w:r w:rsidRPr="004517FE">
        <w:t>Families and carers</w:t>
      </w:r>
    </w:p>
    <w:p w14:paraId="6FEFA3C0" w14:textId="476EA33A" w:rsidR="00DA155A" w:rsidRPr="004517FE" w:rsidRDefault="00DA155A" w:rsidP="007634B4">
      <w:pPr>
        <w:spacing w:before="240" w:after="120"/>
        <w:rPr>
          <w:rFonts w:ascii="Arial" w:hAnsi="Arial" w:cs="Arial"/>
        </w:rPr>
      </w:pPr>
      <w:r w:rsidRPr="004517FE">
        <w:rPr>
          <w:rFonts w:ascii="Arial" w:hAnsi="Arial" w:cs="Arial"/>
        </w:rPr>
        <w:t xml:space="preserve">Some submissions recommended that the </w:t>
      </w:r>
      <w:r w:rsidR="009B6208" w:rsidRPr="004517FE">
        <w:rPr>
          <w:rFonts w:ascii="Arial" w:hAnsi="Arial" w:cs="Arial"/>
        </w:rPr>
        <w:t>G</w:t>
      </w:r>
      <w:r w:rsidRPr="004517FE">
        <w:rPr>
          <w:rFonts w:ascii="Arial" w:hAnsi="Arial" w:cs="Arial"/>
        </w:rPr>
        <w:t xml:space="preserve">uide recognise and support the contribution of family, siblings, important relationships, carers and family advocacy. </w:t>
      </w:r>
    </w:p>
    <w:p w14:paraId="5769DF6E" w14:textId="78ED6283" w:rsidR="00DA155A" w:rsidRPr="004517FE" w:rsidRDefault="00DA155A" w:rsidP="007634B4">
      <w:pPr>
        <w:spacing w:before="240" w:after="120"/>
        <w:rPr>
          <w:rFonts w:ascii="Arial" w:hAnsi="Arial" w:cs="Arial"/>
        </w:rPr>
      </w:pPr>
      <w:r w:rsidRPr="004517FE">
        <w:rPr>
          <w:rFonts w:ascii="Arial" w:hAnsi="Arial" w:cs="Arial"/>
        </w:rPr>
        <w:t xml:space="preserve">Participants in the targeted focus groups from culturally and linguistically diverse backgrounds, including </w:t>
      </w:r>
      <w:r w:rsidR="007F793C" w:rsidRPr="004517FE">
        <w:rPr>
          <w:rFonts w:ascii="Arial" w:hAnsi="Arial" w:cs="Arial"/>
        </w:rPr>
        <w:t xml:space="preserve">from </w:t>
      </w:r>
      <w:r w:rsidRPr="004517FE">
        <w:rPr>
          <w:rFonts w:ascii="Arial" w:hAnsi="Arial" w:cs="Arial"/>
        </w:rPr>
        <w:t>a First Nations community, highlighted the importance of principles, evaluation processes and materials being culturally relevant. This includes understanding and recognising the role of family and community.</w:t>
      </w:r>
    </w:p>
    <w:p w14:paraId="13AD6158" w14:textId="77777777" w:rsidR="00DA155A" w:rsidRPr="004517FE" w:rsidRDefault="00DA155A" w:rsidP="00FD480D">
      <w:pPr>
        <w:pStyle w:val="Heading4"/>
      </w:pPr>
      <w:r w:rsidRPr="004517FE">
        <w:t>Children and young people</w:t>
      </w:r>
    </w:p>
    <w:p w14:paraId="7D7C3366" w14:textId="269360A0" w:rsidR="00DA155A" w:rsidRPr="004517FE" w:rsidRDefault="00DA155A" w:rsidP="001C7AAF">
      <w:pPr>
        <w:spacing w:before="240" w:after="120"/>
        <w:rPr>
          <w:rFonts w:ascii="Arial" w:hAnsi="Arial" w:cs="Arial"/>
        </w:rPr>
      </w:pPr>
      <w:r w:rsidRPr="004517FE">
        <w:rPr>
          <w:rFonts w:ascii="Arial" w:hAnsi="Arial" w:cs="Arial"/>
        </w:rPr>
        <w:t xml:space="preserve">Targeted focus group participants agreed that the safety of children and young people with disability should be prioritised and be a focus of the </w:t>
      </w:r>
      <w:r w:rsidR="009B6208" w:rsidRPr="004517FE">
        <w:rPr>
          <w:rFonts w:ascii="Arial" w:hAnsi="Arial" w:cs="Arial"/>
        </w:rPr>
        <w:t>G</w:t>
      </w:r>
      <w:r w:rsidRPr="004517FE">
        <w:rPr>
          <w:rFonts w:ascii="Arial" w:hAnsi="Arial" w:cs="Arial"/>
        </w:rPr>
        <w:t xml:space="preserve">uide. </w:t>
      </w:r>
    </w:p>
    <w:p w14:paraId="20CCC65E" w14:textId="77777777" w:rsidR="00DA155A" w:rsidRPr="004517FE" w:rsidRDefault="00DA155A" w:rsidP="001C7AAF">
      <w:pPr>
        <w:spacing w:before="240" w:after="120"/>
        <w:rPr>
          <w:rFonts w:ascii="Arial" w:hAnsi="Arial" w:cs="Arial"/>
        </w:rPr>
      </w:pPr>
      <w:r w:rsidRPr="004517FE">
        <w:rPr>
          <w:rFonts w:ascii="Arial" w:hAnsi="Arial" w:cs="Arial"/>
        </w:rPr>
        <w:t>Children and young people highlighted the importance of ensuring children are included in decisions about them.</w:t>
      </w:r>
    </w:p>
    <w:p w14:paraId="6AE2D6CB" w14:textId="77777777" w:rsidR="00DA155A" w:rsidRPr="004517FE" w:rsidRDefault="00DA155A" w:rsidP="00FD480D">
      <w:pPr>
        <w:pStyle w:val="Heading4"/>
        <w:rPr>
          <w:b/>
          <w:bCs/>
        </w:rPr>
      </w:pPr>
      <w:r w:rsidRPr="004517FE">
        <w:t>Self-advocacy</w:t>
      </w:r>
      <w:r w:rsidRPr="004517FE">
        <w:rPr>
          <w:b/>
          <w:bCs/>
        </w:rPr>
        <w:t xml:space="preserve"> </w:t>
      </w:r>
    </w:p>
    <w:p w14:paraId="1B571100" w14:textId="68B35DA6" w:rsidR="00DA155A" w:rsidRPr="004517FE" w:rsidRDefault="00DA155A" w:rsidP="001C7AAF">
      <w:pPr>
        <w:spacing w:before="240" w:after="120"/>
        <w:rPr>
          <w:rFonts w:ascii="Arial" w:hAnsi="Arial" w:cs="Arial"/>
        </w:rPr>
      </w:pPr>
      <w:r w:rsidRPr="004517FE">
        <w:rPr>
          <w:rFonts w:ascii="Arial" w:hAnsi="Arial" w:cs="Arial"/>
        </w:rPr>
        <w:t xml:space="preserve">Submissions and targeted focus group participants </w:t>
      </w:r>
      <w:r w:rsidR="5089D241" w:rsidRPr="004517FE">
        <w:rPr>
          <w:rFonts w:ascii="Arial" w:hAnsi="Arial" w:cs="Arial"/>
        </w:rPr>
        <w:t>found</w:t>
      </w:r>
      <w:r w:rsidRPr="004517FE">
        <w:rPr>
          <w:rFonts w:ascii="Arial" w:hAnsi="Arial" w:cs="Arial"/>
        </w:rPr>
        <w:t xml:space="preserve"> that people with disability should be encouraged to advocate for themselves. This means people can communicate their own needs, also known as self-advocacy.</w:t>
      </w:r>
    </w:p>
    <w:p w14:paraId="7633EC29" w14:textId="77777777" w:rsidR="00DA155A" w:rsidRPr="004517FE" w:rsidRDefault="00DA155A" w:rsidP="00FD480D">
      <w:pPr>
        <w:pStyle w:val="Heading4"/>
        <w:rPr>
          <w:b/>
          <w:bCs/>
        </w:rPr>
      </w:pPr>
      <w:r w:rsidRPr="004517FE">
        <w:t xml:space="preserve">Intersectionality </w:t>
      </w:r>
    </w:p>
    <w:p w14:paraId="40F7E5D1" w14:textId="275689BF" w:rsidR="00DA155A" w:rsidRPr="004517FE" w:rsidRDefault="00DA155A" w:rsidP="001C7AAF">
      <w:pPr>
        <w:spacing w:before="240" w:after="120"/>
        <w:rPr>
          <w:rFonts w:ascii="Arial" w:hAnsi="Arial" w:cs="Arial"/>
        </w:rPr>
      </w:pPr>
      <w:r w:rsidRPr="004517FE">
        <w:rPr>
          <w:rFonts w:ascii="Arial" w:hAnsi="Arial" w:cs="Arial"/>
        </w:rPr>
        <w:t xml:space="preserve">The need to address intersectionality was a strong theme in feedback in submissions and across the targeted focus groups, particularly </w:t>
      </w:r>
      <w:r w:rsidR="00D35379" w:rsidRPr="004517FE">
        <w:rPr>
          <w:rFonts w:ascii="Arial" w:hAnsi="Arial" w:cs="Arial"/>
        </w:rPr>
        <w:t>p</w:t>
      </w:r>
      <w:r w:rsidRPr="004517FE">
        <w:rPr>
          <w:rFonts w:ascii="Arial" w:hAnsi="Arial" w:cs="Arial"/>
        </w:rPr>
        <w:t xml:space="preserve">rinciple 7. </w:t>
      </w:r>
    </w:p>
    <w:p w14:paraId="6BA48D5B" w14:textId="616B5376" w:rsidR="00DA155A" w:rsidRDefault="00DA155A">
      <w:pPr>
        <w:spacing w:before="240" w:after="120"/>
        <w:rPr>
          <w:rFonts w:ascii="Arial" w:hAnsi="Arial" w:cs="Arial"/>
        </w:rPr>
      </w:pPr>
      <w:r w:rsidRPr="004517FE">
        <w:rPr>
          <w:rFonts w:ascii="Arial" w:hAnsi="Arial" w:cs="Arial"/>
        </w:rPr>
        <w:t xml:space="preserve">Feedback suggested the </w:t>
      </w:r>
      <w:r w:rsidR="009B6208" w:rsidRPr="004517FE">
        <w:rPr>
          <w:rFonts w:ascii="Arial" w:hAnsi="Arial" w:cs="Arial"/>
        </w:rPr>
        <w:t>G</w:t>
      </w:r>
      <w:r w:rsidRPr="004517FE">
        <w:rPr>
          <w:rFonts w:ascii="Arial" w:hAnsi="Arial" w:cs="Arial"/>
        </w:rPr>
        <w:t>uide should include specific language around intersectionality, including how it affects decision-making and people’s experiences of disrespect and discrimination. The DRO</w:t>
      </w:r>
      <w:r w:rsidR="00186A08">
        <w:rPr>
          <w:rFonts w:ascii="Arial" w:hAnsi="Arial" w:cs="Arial"/>
        </w:rPr>
        <w:t>s</w:t>
      </w:r>
      <w:r w:rsidRPr="004517FE">
        <w:rPr>
          <w:rFonts w:ascii="Arial" w:hAnsi="Arial" w:cs="Arial"/>
        </w:rPr>
        <w:t xml:space="preserve"> said it is important to ensure the </w:t>
      </w:r>
      <w:r w:rsidR="009B6208" w:rsidRPr="004517FE">
        <w:rPr>
          <w:rFonts w:ascii="Arial" w:hAnsi="Arial" w:cs="Arial"/>
        </w:rPr>
        <w:t>G</w:t>
      </w:r>
      <w:r w:rsidRPr="004517FE">
        <w:rPr>
          <w:rFonts w:ascii="Arial" w:hAnsi="Arial" w:cs="Arial"/>
        </w:rPr>
        <w:t xml:space="preserve">uide helps governments to support diverse groups of people with disability. </w:t>
      </w:r>
    </w:p>
    <w:p w14:paraId="28122F81" w14:textId="77777777" w:rsidR="00682021" w:rsidRDefault="00682021">
      <w:pPr>
        <w:spacing w:before="0" w:line="240" w:lineRule="auto"/>
        <w:rPr>
          <w:rFonts w:ascii="Arial" w:hAnsi="Arial" w:cs="Arial"/>
          <w:color w:val="180F5E"/>
          <w:spacing w:val="6"/>
          <w:sz w:val="32"/>
          <w:szCs w:val="32"/>
          <w:lang w:val="en-US"/>
        </w:rPr>
      </w:pPr>
      <w:r>
        <w:br w:type="page"/>
      </w:r>
    </w:p>
    <w:p w14:paraId="22CFB9A6" w14:textId="550B2834" w:rsidR="00DA155A" w:rsidRPr="004517FE" w:rsidRDefault="00DA155A" w:rsidP="00FD480D">
      <w:pPr>
        <w:pStyle w:val="Heading4"/>
      </w:pPr>
      <w:r w:rsidRPr="004517FE">
        <w:lastRenderedPageBreak/>
        <w:t xml:space="preserve">Universal and inclusive design </w:t>
      </w:r>
    </w:p>
    <w:p w14:paraId="2687EE4E" w14:textId="6AFA6CAA" w:rsidR="00E71181" w:rsidRPr="004517FE" w:rsidRDefault="00DA155A" w:rsidP="00B4327E">
      <w:pPr>
        <w:spacing w:before="240" w:after="240"/>
        <w:rPr>
          <w:rFonts w:ascii="Arial" w:hAnsi="Arial" w:cs="Arial"/>
        </w:rPr>
      </w:pPr>
      <w:r w:rsidRPr="004517FE">
        <w:rPr>
          <w:rFonts w:ascii="Arial" w:hAnsi="Arial" w:cs="Arial"/>
        </w:rPr>
        <w:t xml:space="preserve">Universal Design is a specific part of principle 6, but it was also raised in feedback across many of the principles. For example, in response to principle 3, a participant in the targeted focus group </w:t>
      </w:r>
      <w:proofErr w:type="gramStart"/>
      <w:r w:rsidRPr="004517FE">
        <w:rPr>
          <w:rFonts w:ascii="Arial" w:hAnsi="Arial" w:cs="Arial"/>
        </w:rPr>
        <w:t>said</w:t>
      </w:r>
      <w:proofErr w:type="gramEnd"/>
      <w:r w:rsidR="00F20C4C" w:rsidRPr="004517FE">
        <w:rPr>
          <w:rFonts w:ascii="Arial" w:hAnsi="Arial" w:cs="Arial"/>
        </w:rPr>
        <w:t xml:space="preserve"> </w:t>
      </w:r>
      <w:r w:rsidR="00632E05" w:rsidRPr="004517FE">
        <w:rPr>
          <w:rFonts w:ascii="Arial" w:hAnsi="Arial" w:cs="Arial"/>
        </w:rPr>
        <w:t>‘</w:t>
      </w:r>
      <w:r w:rsidRPr="004517FE">
        <w:rPr>
          <w:rFonts w:ascii="Arial" w:hAnsi="Arial" w:cs="Arial"/>
        </w:rPr>
        <w:t>Universal Design needs to be at the heart of everything – until this happens, we will not see progress.</w:t>
      </w:r>
      <w:r w:rsidR="00632E05" w:rsidRPr="004517FE">
        <w:rPr>
          <w:rFonts w:ascii="Arial" w:hAnsi="Arial" w:cs="Arial"/>
        </w:rPr>
        <w:t>’</w:t>
      </w:r>
    </w:p>
    <w:p w14:paraId="2DAD864C" w14:textId="54E7E48D" w:rsidR="008B21AE" w:rsidRPr="009A01BC" w:rsidRDefault="00DA155A" w:rsidP="002243AD">
      <w:pPr>
        <w:pStyle w:val="Heading3"/>
      </w:pPr>
      <w:bookmarkStart w:id="137" w:name="_Toc208403036"/>
      <w:r w:rsidRPr="009A01BC">
        <w:t xml:space="preserve">Feedback on content to </w:t>
      </w:r>
      <w:r w:rsidR="1902144C" w:rsidRPr="009A01BC">
        <w:t>help</w:t>
      </w:r>
      <w:r w:rsidRPr="009A01BC">
        <w:t xml:space="preserve"> people apply </w:t>
      </w:r>
      <w:r w:rsidR="008E65D3" w:rsidRPr="009A01BC">
        <w:rPr>
          <w:szCs w:val="32"/>
        </w:rPr>
        <w:t>A</w:t>
      </w:r>
      <w:r w:rsidR="00682021" w:rsidRPr="009A01BC">
        <w:rPr>
          <w:szCs w:val="32"/>
        </w:rPr>
        <w:t>ustralia’s Disability Strategy</w:t>
      </w:r>
      <w:r w:rsidR="006E3AAF" w:rsidRPr="009A01BC">
        <w:rPr>
          <w:szCs w:val="32"/>
        </w:rPr>
        <w:t xml:space="preserve"> </w:t>
      </w:r>
      <w:bookmarkStart w:id="138" w:name="_Toc195533879"/>
      <w:bookmarkStart w:id="139" w:name="_Toc195534173"/>
      <w:bookmarkStart w:id="140" w:name="_Toc195534679"/>
      <w:bookmarkStart w:id="141" w:name="_Toc195539412"/>
      <w:bookmarkStart w:id="142" w:name="_Toc195617394"/>
      <w:bookmarkStart w:id="143" w:name="_Toc195617806"/>
      <w:bookmarkStart w:id="144" w:name="_Toc196227774"/>
      <w:bookmarkEnd w:id="137"/>
    </w:p>
    <w:p w14:paraId="7A891CE1" w14:textId="5554B4EB" w:rsidR="009D58A2" w:rsidRPr="004517FE" w:rsidRDefault="00DA155A" w:rsidP="00A14933">
      <w:pPr>
        <w:pStyle w:val="Heading4"/>
      </w:pPr>
      <w:r w:rsidRPr="004517FE">
        <w:t>Principle</w:t>
      </w:r>
      <w:r w:rsidR="00D450A4" w:rsidRPr="004517FE">
        <w:t xml:space="preserve"> 1</w:t>
      </w:r>
      <w:r w:rsidRPr="004517FE">
        <w:t>: Respect for inherent dignity, individual autonomy including the freedom to make one’s own choices, and independence of persons</w:t>
      </w:r>
      <w:bookmarkEnd w:id="138"/>
      <w:bookmarkEnd w:id="139"/>
      <w:bookmarkEnd w:id="140"/>
      <w:bookmarkEnd w:id="141"/>
      <w:bookmarkEnd w:id="142"/>
      <w:bookmarkEnd w:id="143"/>
      <w:bookmarkEnd w:id="144"/>
    </w:p>
    <w:p w14:paraId="7E5CB5ED" w14:textId="298FC9AB" w:rsidR="00DA155A" w:rsidRPr="004517FE" w:rsidRDefault="00DA155A" w:rsidP="001C7AAF">
      <w:pPr>
        <w:spacing w:before="240" w:after="240"/>
        <w:rPr>
          <w:rFonts w:ascii="Arial" w:hAnsi="Arial" w:cs="Arial"/>
        </w:rPr>
      </w:pPr>
      <w:r w:rsidRPr="004517FE">
        <w:rPr>
          <w:rFonts w:ascii="Arial" w:hAnsi="Arial" w:cs="Arial"/>
        </w:rPr>
        <w:t>The existing prompting questions in the Strategy to help governments, business</w:t>
      </w:r>
      <w:r w:rsidR="00AD6228">
        <w:rPr>
          <w:rFonts w:ascii="Arial" w:hAnsi="Arial" w:cs="Arial"/>
        </w:rPr>
        <w:t>es</w:t>
      </w:r>
      <w:r w:rsidRPr="004517FE">
        <w:rPr>
          <w:rFonts w:ascii="Arial" w:hAnsi="Arial" w:cs="Arial"/>
        </w:rPr>
        <w:t xml:space="preserve"> and the community apply this principle were:</w:t>
      </w:r>
    </w:p>
    <w:p w14:paraId="45BC315E" w14:textId="57F974BC" w:rsidR="00DA155A" w:rsidRPr="004517FE" w:rsidRDefault="00DA155A" w:rsidP="001C7AAF">
      <w:pPr>
        <w:pStyle w:val="ListParagraph"/>
        <w:numPr>
          <w:ilvl w:val="0"/>
          <w:numId w:val="17"/>
        </w:numPr>
        <w:spacing w:after="120"/>
        <w:ind w:left="714" w:hanging="357"/>
        <w:contextualSpacing w:val="0"/>
        <w:rPr>
          <w:rFonts w:ascii="Arial" w:hAnsi="Arial" w:cs="Arial"/>
        </w:rPr>
      </w:pPr>
      <w:r w:rsidRPr="004517FE">
        <w:rPr>
          <w:rFonts w:ascii="Arial" w:hAnsi="Arial" w:cs="Arial"/>
        </w:rPr>
        <w:t>Does the</w:t>
      </w:r>
      <w:r w:rsidR="00D22A27" w:rsidRPr="004517FE">
        <w:rPr>
          <w:rFonts w:ascii="Arial" w:hAnsi="Arial" w:cs="Arial"/>
        </w:rPr>
        <w:t xml:space="preserve"> </w:t>
      </w:r>
      <w:r w:rsidRPr="004517FE">
        <w:rPr>
          <w:rFonts w:ascii="Arial" w:hAnsi="Arial" w:cs="Arial"/>
        </w:rPr>
        <w:t>policy/program/service/system</w:t>
      </w:r>
      <w:r w:rsidR="00186A08">
        <w:rPr>
          <w:rFonts w:ascii="Arial" w:hAnsi="Arial" w:cs="Arial"/>
        </w:rPr>
        <w:t xml:space="preserve"> (proposal)</w:t>
      </w:r>
      <w:r w:rsidRPr="004517FE">
        <w:rPr>
          <w:rFonts w:ascii="Arial" w:hAnsi="Arial" w:cs="Arial"/>
        </w:rPr>
        <w:t xml:space="preserve"> allow people with disability to make their own choices in the same way as people without disability?</w:t>
      </w:r>
    </w:p>
    <w:p w14:paraId="5FBECF1E" w14:textId="4384B23B" w:rsidR="00DA155A" w:rsidRPr="004517FE" w:rsidRDefault="00DA155A" w:rsidP="001C7AAF">
      <w:pPr>
        <w:pStyle w:val="ListParagraph"/>
        <w:numPr>
          <w:ilvl w:val="0"/>
          <w:numId w:val="17"/>
        </w:numPr>
        <w:spacing w:after="120"/>
        <w:ind w:left="714" w:hanging="357"/>
        <w:contextualSpacing w:val="0"/>
        <w:rPr>
          <w:rFonts w:ascii="Arial" w:hAnsi="Arial" w:cs="Arial"/>
        </w:rPr>
      </w:pPr>
      <w:r w:rsidRPr="004517FE">
        <w:rPr>
          <w:rFonts w:ascii="Arial" w:hAnsi="Arial" w:cs="Arial"/>
        </w:rPr>
        <w:t xml:space="preserve">Does the proposal give access to supported decision-making as </w:t>
      </w:r>
      <w:r w:rsidR="46DCD6B0" w:rsidRPr="004517FE">
        <w:rPr>
          <w:rFonts w:ascii="Arial" w:hAnsi="Arial" w:cs="Arial"/>
        </w:rPr>
        <w:t>needed</w:t>
      </w:r>
      <w:r w:rsidRPr="004517FE">
        <w:rPr>
          <w:rFonts w:ascii="Arial" w:hAnsi="Arial" w:cs="Arial"/>
        </w:rPr>
        <w:t>?</w:t>
      </w:r>
    </w:p>
    <w:p w14:paraId="7B5966B1" w14:textId="243F6F9B" w:rsidR="00E71181" w:rsidRPr="004517FE" w:rsidRDefault="00DA155A" w:rsidP="007634B4">
      <w:pPr>
        <w:spacing w:before="240" w:after="360"/>
        <w:rPr>
          <w:rFonts w:ascii="Arial" w:hAnsi="Arial" w:cs="Arial"/>
          <w:noProof/>
        </w:rPr>
      </w:pPr>
      <w:r w:rsidRPr="004517FE">
        <w:rPr>
          <w:rFonts w:ascii="Arial" w:hAnsi="Arial" w:cs="Arial"/>
        </w:rPr>
        <w:t>Participants were asked</w:t>
      </w:r>
      <w:r w:rsidR="00E21B78" w:rsidRPr="004517FE">
        <w:rPr>
          <w:rFonts w:ascii="Arial" w:hAnsi="Arial" w:cs="Arial"/>
        </w:rPr>
        <w:t>,</w:t>
      </w:r>
      <w:r w:rsidRPr="004517FE">
        <w:rPr>
          <w:rFonts w:ascii="Arial" w:hAnsi="Arial" w:cs="Arial"/>
        </w:rPr>
        <w:t xml:space="preserve"> ‘What other information do you think is needed to help people understand </w:t>
      </w:r>
      <w:r w:rsidR="00FA790F" w:rsidRPr="004517FE">
        <w:rPr>
          <w:rFonts w:ascii="Arial" w:hAnsi="Arial" w:cs="Arial"/>
        </w:rPr>
        <w:t>p</w:t>
      </w:r>
      <w:r w:rsidRPr="004517FE">
        <w:rPr>
          <w:rFonts w:ascii="Arial" w:hAnsi="Arial" w:cs="Arial"/>
        </w:rPr>
        <w:t xml:space="preserve">rinciple </w:t>
      </w:r>
      <w:r w:rsidR="00CD706C" w:rsidRPr="004517FE">
        <w:rPr>
          <w:rFonts w:ascii="Arial" w:hAnsi="Arial" w:cs="Arial"/>
        </w:rPr>
        <w:t>1</w:t>
      </w:r>
      <w:r w:rsidRPr="004517FE">
        <w:rPr>
          <w:rFonts w:ascii="Arial" w:hAnsi="Arial" w:cs="Arial"/>
        </w:rPr>
        <w:t>?’</w:t>
      </w:r>
      <w:r w:rsidR="00753925" w:rsidRPr="004517FE">
        <w:rPr>
          <w:rFonts w:ascii="Arial" w:hAnsi="Arial" w:cs="Arial"/>
          <w:noProof/>
        </w:rPr>
        <w:t xml:space="preserve"> </w:t>
      </w:r>
    </w:p>
    <w:p w14:paraId="5B714652" w14:textId="519C23F6" w:rsidR="007E74D5" w:rsidRPr="004517FE" w:rsidRDefault="007E74D5" w:rsidP="009D58A2">
      <w:pPr>
        <w:rPr>
          <w:rFonts w:ascii="Arial" w:hAnsi="Arial" w:cs="Arial"/>
          <w:b/>
          <w:bCs/>
          <w:color w:val="1F3864" w:themeColor="accent1" w:themeShade="80"/>
        </w:rPr>
      </w:pPr>
      <w:r w:rsidRPr="004517FE">
        <w:rPr>
          <w:rFonts w:ascii="Arial" w:hAnsi="Arial" w:cs="Arial"/>
          <w:b/>
          <w:bCs/>
          <w:noProof/>
          <w:color w:val="1F3864" w:themeColor="accent1" w:themeShade="80"/>
        </w:rPr>
        <mc:AlternateContent>
          <mc:Choice Requires="wpg">
            <w:drawing>
              <wp:anchor distT="0" distB="0" distL="114300" distR="114300" simplePos="0" relativeHeight="251658248" behindDoc="1" locked="1" layoutInCell="1" allowOverlap="1" wp14:anchorId="407D9768" wp14:editId="20EE529D">
                <wp:simplePos x="0" y="0"/>
                <wp:positionH relativeFrom="column">
                  <wp:posOffset>-274320</wp:posOffset>
                </wp:positionH>
                <wp:positionV relativeFrom="paragraph">
                  <wp:posOffset>-83185</wp:posOffset>
                </wp:positionV>
                <wp:extent cx="6886575" cy="1514475"/>
                <wp:effectExtent l="0" t="0" r="9525" b="9525"/>
                <wp:wrapNone/>
                <wp:docPr id="664400466"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86575" cy="1514475"/>
                          <a:chOff x="0" y="0"/>
                          <a:chExt cx="6886575" cy="1981200"/>
                        </a:xfrm>
                      </wpg:grpSpPr>
                      <wps:wsp>
                        <wps:cNvPr id="165134266" name="Rectangle 7"/>
                        <wps:cNvSpPr/>
                        <wps:spPr>
                          <a:xfrm>
                            <a:off x="0" y="0"/>
                            <a:ext cx="6886575" cy="1981200"/>
                          </a:xfrm>
                          <a:prstGeom prst="rect">
                            <a:avLst/>
                          </a:prstGeom>
                          <a:gradFill flip="none" rotWithShape="1">
                            <a:gsLst>
                              <a:gs pos="0">
                                <a:srgbClr val="D5D0CA"/>
                              </a:gs>
                              <a:gs pos="0">
                                <a:schemeClr val="bg1">
                                  <a:lumMod val="85000"/>
                                </a:schemeClr>
                              </a:gs>
                              <a:gs pos="77000">
                                <a:schemeClr val="bg1"/>
                              </a:gs>
                            </a:gsLst>
                            <a:lin ang="0" scaled="1"/>
                            <a:tileRect/>
                          </a:gradFill>
                          <a:ln>
                            <a:noFill/>
                          </a:ln>
                          <a:effectLst>
                            <a:softEdge rad="127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2250" name="Rectangle 8"/>
                        <wps:cNvSpPr/>
                        <wps:spPr>
                          <a:xfrm>
                            <a:off x="0" y="0"/>
                            <a:ext cx="238125" cy="1981200"/>
                          </a:xfrm>
                          <a:prstGeom prst="rect">
                            <a:avLst/>
                          </a:prstGeom>
                          <a:solidFill>
                            <a:srgbClr val="180F5E"/>
                          </a:solidFill>
                          <a:ln>
                            <a:noFill/>
                          </a:ln>
                          <a:effectLst>
                            <a:softEdge rad="127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1B40C2" id="Group 9" o:spid="_x0000_s1026" alt="&quot;&quot;" style="position:absolute;margin-left:-21.6pt;margin-top:-6.55pt;width:542.25pt;height:119.25pt;z-index:-251658232;mso-width-relative:margin;mso-height-relative:margin" coordsize="68865,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">
                <v:rect id="Rectangle 7" o:spid="_x0000_s1027" style="position:absolute;width:68865;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" fillcolor="#d5d0ca" stroked="f" strokeweight="1pt">
                  <v:fill color2="white [3212]" rotate="t" angle="90" colors="0 #d5d0ca;0 #d9d9d9;50463f white" focus="100%" type="gradient"/>
                </v:rect>
                <v:rect id="Rectangle 8" o:spid="_x0000_s1028" style="position:absolute;width:2381;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" fillcolor="#180f5e" stroked="f" strokeweight="1pt"/>
                <w10:anchorlock/>
              </v:group>
            </w:pict>
          </mc:Fallback>
        </mc:AlternateContent>
      </w:r>
      <w:r w:rsidRPr="004517FE">
        <w:rPr>
          <w:rFonts w:ascii="Arial" w:hAnsi="Arial" w:cs="Arial"/>
          <w:b/>
          <w:bCs/>
          <w:color w:val="1F3864" w:themeColor="accent1" w:themeShade="80"/>
        </w:rPr>
        <w:t>What we heard</w:t>
      </w:r>
    </w:p>
    <w:p w14:paraId="269D447C" w14:textId="1C5FE9E1" w:rsidR="009D58A2" w:rsidRPr="004517FE" w:rsidRDefault="007E74D5" w:rsidP="007634B4">
      <w:pPr>
        <w:numPr>
          <w:ilvl w:val="0"/>
          <w:numId w:val="66"/>
        </w:numPr>
        <w:tabs>
          <w:tab w:val="left" w:pos="1134"/>
          <w:tab w:val="left" w:pos="9214"/>
        </w:tabs>
        <w:spacing w:after="120"/>
        <w:ind w:left="1135" w:hanging="284"/>
        <w:rPr>
          <w:rFonts w:ascii="Arial" w:hAnsi="Arial" w:cs="Arial"/>
          <w:color w:val="180F5E"/>
          <w:lang w:val="en-US"/>
        </w:rPr>
      </w:pPr>
      <w:r w:rsidRPr="004517FE">
        <w:rPr>
          <w:rFonts w:ascii="Arial" w:hAnsi="Arial" w:cs="Arial"/>
          <w:color w:val="180F5E"/>
          <w:lang w:val="en-US"/>
        </w:rPr>
        <w:t>Include supported decision</w:t>
      </w:r>
      <w:r w:rsidR="0008271F" w:rsidRPr="004517FE">
        <w:rPr>
          <w:rFonts w:ascii="Arial" w:hAnsi="Arial" w:cs="Arial"/>
        </w:rPr>
        <w:t>-</w:t>
      </w:r>
      <w:r w:rsidRPr="004517FE">
        <w:rPr>
          <w:rFonts w:ascii="Arial" w:hAnsi="Arial" w:cs="Arial"/>
          <w:color w:val="180F5E"/>
          <w:lang w:val="en-US"/>
        </w:rPr>
        <w:t>making</w:t>
      </w:r>
    </w:p>
    <w:p w14:paraId="1E0D551A" w14:textId="4B9E464E" w:rsidR="007E74D5" w:rsidRPr="004517FE" w:rsidRDefault="007E74D5" w:rsidP="007634B4">
      <w:pPr>
        <w:numPr>
          <w:ilvl w:val="0"/>
          <w:numId w:val="66"/>
        </w:numPr>
        <w:tabs>
          <w:tab w:val="left" w:pos="1134"/>
          <w:tab w:val="left" w:pos="9214"/>
        </w:tabs>
        <w:spacing w:after="120"/>
        <w:ind w:left="1135" w:hanging="284"/>
        <w:rPr>
          <w:rFonts w:ascii="Arial" w:hAnsi="Arial" w:cs="Arial"/>
          <w:color w:val="180F5E"/>
          <w:lang w:val="en-US"/>
        </w:rPr>
      </w:pPr>
      <w:r w:rsidRPr="004517FE">
        <w:rPr>
          <w:rFonts w:ascii="Arial" w:hAnsi="Arial" w:cs="Arial"/>
          <w:color w:val="180F5E"/>
          <w:lang w:val="en-US"/>
        </w:rPr>
        <w:t>Allow people enough time to make decisions</w:t>
      </w:r>
    </w:p>
    <w:p w14:paraId="008684B7" w14:textId="622C6719" w:rsidR="007E74D5" w:rsidRPr="004517FE" w:rsidRDefault="002C42A1" w:rsidP="007634B4">
      <w:pPr>
        <w:numPr>
          <w:ilvl w:val="0"/>
          <w:numId w:val="66"/>
        </w:numPr>
        <w:tabs>
          <w:tab w:val="left" w:pos="1134"/>
          <w:tab w:val="left" w:pos="9214"/>
        </w:tabs>
        <w:spacing w:after="120"/>
        <w:ind w:left="1135" w:hanging="284"/>
        <w:rPr>
          <w:rFonts w:ascii="Arial" w:hAnsi="Arial" w:cs="Arial"/>
          <w:color w:val="180F5E"/>
          <w:lang w:val="en-US"/>
        </w:rPr>
      </w:pPr>
      <w:proofErr w:type="spellStart"/>
      <w:r w:rsidRPr="004517FE">
        <w:rPr>
          <w:rFonts w:ascii="Arial" w:hAnsi="Arial" w:cs="Arial"/>
          <w:color w:val="180F5E"/>
          <w:lang w:val="en-US"/>
        </w:rPr>
        <w:t>Emphasise</w:t>
      </w:r>
      <w:proofErr w:type="spellEnd"/>
      <w:r w:rsidR="007E74D5" w:rsidRPr="004517FE">
        <w:rPr>
          <w:rFonts w:ascii="Arial" w:hAnsi="Arial" w:cs="Arial"/>
          <w:color w:val="180F5E"/>
          <w:lang w:val="en-US"/>
        </w:rPr>
        <w:t xml:space="preserve"> accessible communication</w:t>
      </w:r>
    </w:p>
    <w:p w14:paraId="4EBBF39B" w14:textId="1420F763" w:rsidR="006D5938" w:rsidRPr="004517FE" w:rsidRDefault="007E74D5" w:rsidP="007634B4">
      <w:pPr>
        <w:numPr>
          <w:ilvl w:val="0"/>
          <w:numId w:val="66"/>
        </w:numPr>
        <w:tabs>
          <w:tab w:val="left" w:pos="1134"/>
          <w:tab w:val="left" w:pos="9214"/>
        </w:tabs>
        <w:spacing w:after="120"/>
        <w:ind w:left="1135" w:hanging="284"/>
        <w:rPr>
          <w:rFonts w:ascii="Arial" w:hAnsi="Arial" w:cs="Arial"/>
        </w:rPr>
      </w:pPr>
      <w:r w:rsidRPr="004517FE">
        <w:rPr>
          <w:rFonts w:ascii="Arial" w:hAnsi="Arial" w:cs="Arial"/>
          <w:color w:val="180F5E"/>
          <w:lang w:val="en-US"/>
        </w:rPr>
        <w:t>Ensure choice and control is supported</w:t>
      </w:r>
    </w:p>
    <w:p w14:paraId="4C7DF6C7" w14:textId="09098EE7" w:rsidR="00DA155A" w:rsidRPr="004517FE" w:rsidRDefault="00DA155A" w:rsidP="001C7AAF">
      <w:pPr>
        <w:spacing w:before="360" w:after="240"/>
        <w:rPr>
          <w:rFonts w:ascii="Arial" w:hAnsi="Arial" w:cs="Arial"/>
        </w:rPr>
      </w:pPr>
      <w:r w:rsidRPr="004517FE">
        <w:rPr>
          <w:rFonts w:ascii="Arial" w:hAnsi="Arial" w:cs="Arial"/>
        </w:rPr>
        <w:t>A key issue that featured across many submissions is that context should be included around supported decision-making. This includes information about available supports.</w:t>
      </w:r>
    </w:p>
    <w:p w14:paraId="17711BD1" w14:textId="5E481EBE" w:rsidR="00DA155A" w:rsidRPr="004517FE" w:rsidRDefault="00DA155A" w:rsidP="007634B4">
      <w:pPr>
        <w:spacing w:before="240" w:after="240"/>
        <w:rPr>
          <w:rFonts w:ascii="Arial" w:hAnsi="Arial" w:cs="Arial"/>
        </w:rPr>
      </w:pPr>
      <w:r w:rsidRPr="004517FE">
        <w:rPr>
          <w:rFonts w:ascii="Arial" w:hAnsi="Arial" w:cs="Arial"/>
        </w:rPr>
        <w:t>Several submissions mention</w:t>
      </w:r>
      <w:r w:rsidR="00F43ED9" w:rsidRPr="004517FE">
        <w:rPr>
          <w:rFonts w:ascii="Arial" w:hAnsi="Arial" w:cs="Arial"/>
        </w:rPr>
        <w:t>ed</w:t>
      </w:r>
      <w:r w:rsidRPr="004517FE">
        <w:rPr>
          <w:rFonts w:ascii="Arial" w:hAnsi="Arial" w:cs="Arial"/>
        </w:rPr>
        <w:t xml:space="preserve"> it</w:t>
      </w:r>
      <w:r w:rsidR="00C44C85" w:rsidRPr="004517FE">
        <w:rPr>
          <w:rFonts w:ascii="Arial" w:hAnsi="Arial" w:cs="Arial"/>
        </w:rPr>
        <w:t xml:space="preserve"> i</w:t>
      </w:r>
      <w:r w:rsidRPr="004517FE">
        <w:rPr>
          <w:rFonts w:ascii="Arial" w:hAnsi="Arial" w:cs="Arial"/>
        </w:rPr>
        <w:t xml:space="preserve">s important to make sure enough </w:t>
      </w:r>
      <w:proofErr w:type="gramStart"/>
      <w:r w:rsidRPr="004517FE">
        <w:rPr>
          <w:rFonts w:ascii="Arial" w:hAnsi="Arial" w:cs="Arial"/>
        </w:rPr>
        <w:t>time</w:t>
      </w:r>
      <w:proofErr w:type="gramEnd"/>
      <w:r w:rsidRPr="004517FE">
        <w:rPr>
          <w:rFonts w:ascii="Arial" w:hAnsi="Arial" w:cs="Arial"/>
        </w:rPr>
        <w:t xml:space="preserve"> and information is given to people with disability to make informed decisions. The targeted focus groups agreed it</w:t>
      </w:r>
      <w:r w:rsidR="00C44C85" w:rsidRPr="004517FE">
        <w:rPr>
          <w:rFonts w:ascii="Arial" w:hAnsi="Arial" w:cs="Arial"/>
        </w:rPr>
        <w:t xml:space="preserve"> i</w:t>
      </w:r>
      <w:r w:rsidRPr="004517FE">
        <w:rPr>
          <w:rFonts w:ascii="Arial" w:hAnsi="Arial" w:cs="Arial"/>
        </w:rPr>
        <w:t>s important that people with disability understand their rights to make their own choices about how they live their lives, known as dignity of risk. First Nations participants offered the perspective that family members are important decision-makers.</w:t>
      </w:r>
    </w:p>
    <w:p w14:paraId="6944ED80" w14:textId="7C48AEE5" w:rsidR="00DA155A" w:rsidRPr="004517FE" w:rsidRDefault="00DA155A" w:rsidP="007634B4">
      <w:pPr>
        <w:spacing w:before="240" w:after="240"/>
        <w:rPr>
          <w:rFonts w:ascii="Arial" w:hAnsi="Arial" w:cs="Arial"/>
        </w:rPr>
      </w:pPr>
      <w:r w:rsidRPr="004517FE">
        <w:rPr>
          <w:rFonts w:ascii="Arial" w:hAnsi="Arial" w:cs="Arial"/>
        </w:rPr>
        <w:t xml:space="preserve">Many people </w:t>
      </w:r>
      <w:r w:rsidR="5F770153" w:rsidRPr="004517FE">
        <w:rPr>
          <w:rFonts w:ascii="Arial" w:hAnsi="Arial" w:cs="Arial"/>
        </w:rPr>
        <w:t>found</w:t>
      </w:r>
      <w:r w:rsidRPr="004517FE">
        <w:rPr>
          <w:rFonts w:ascii="Arial" w:hAnsi="Arial" w:cs="Arial"/>
        </w:rPr>
        <w:t xml:space="preserve"> communication as a key theme, including the importance of providing accessible communication. Accessible communication options should consider how people with disability may communicate consent and their decisions in different ways. </w:t>
      </w:r>
    </w:p>
    <w:p w14:paraId="145839C5" w14:textId="30343D0F" w:rsidR="00DA155A" w:rsidRPr="004517FE" w:rsidRDefault="00DA155A" w:rsidP="007634B4">
      <w:pPr>
        <w:spacing w:before="240" w:after="240"/>
        <w:rPr>
          <w:rFonts w:ascii="Arial" w:hAnsi="Arial" w:cs="Arial"/>
        </w:rPr>
      </w:pPr>
      <w:r w:rsidRPr="004517FE">
        <w:rPr>
          <w:rFonts w:ascii="Arial" w:hAnsi="Arial" w:cs="Arial"/>
        </w:rPr>
        <w:lastRenderedPageBreak/>
        <w:t xml:space="preserve">The Australian Government highlighted that guidance should be offered to organisations and </w:t>
      </w:r>
      <w:r w:rsidR="007634B4">
        <w:rPr>
          <w:rFonts w:ascii="Arial" w:hAnsi="Arial" w:cs="Arial"/>
        </w:rPr>
        <w:t xml:space="preserve">the </w:t>
      </w:r>
      <w:r w:rsidRPr="004517FE">
        <w:rPr>
          <w:rFonts w:ascii="Arial" w:hAnsi="Arial" w:cs="Arial"/>
        </w:rPr>
        <w:t xml:space="preserve">community to make sure choice and control is supported. </w:t>
      </w:r>
    </w:p>
    <w:p w14:paraId="17ACEE1F" w14:textId="195E7D7F" w:rsidR="00DA155A" w:rsidRPr="004517FE" w:rsidRDefault="00DA155A" w:rsidP="007634B4">
      <w:pPr>
        <w:spacing w:before="240" w:after="240"/>
        <w:rPr>
          <w:rFonts w:ascii="Arial" w:hAnsi="Arial" w:cs="Arial"/>
        </w:rPr>
      </w:pPr>
      <w:r w:rsidRPr="004517FE">
        <w:rPr>
          <w:rFonts w:ascii="Arial" w:hAnsi="Arial" w:cs="Arial"/>
        </w:rPr>
        <w:t xml:space="preserve">Submissions said information should be clear and culturally sensitive. For example, it is important to note that for many people in remote areas, including First Nations people with disability, the decision-making process is likely to be made by a group of people and not just by one person. </w:t>
      </w:r>
    </w:p>
    <w:p w14:paraId="08135719" w14:textId="77777777" w:rsidR="0063770D" w:rsidRPr="004517FE" w:rsidRDefault="00DA155A" w:rsidP="0063770D">
      <w:pPr>
        <w:pStyle w:val="LongQuote"/>
        <w:jc w:val="center"/>
        <w:rPr>
          <w:rFonts w:ascii="Arial" w:hAnsi="Arial" w:cs="Arial"/>
          <w:i w:val="0"/>
          <w:iCs w:val="0"/>
        </w:rPr>
      </w:pPr>
      <w:r w:rsidRPr="001C7AAF">
        <w:rPr>
          <w:rFonts w:ascii="Arial" w:hAnsi="Arial" w:cs="Arial"/>
          <w:i w:val="0"/>
          <w:iCs w:val="0"/>
        </w:rPr>
        <w:t xml:space="preserve">‘Within society, negative stereotypes and misconceptions </w:t>
      </w:r>
      <w:bookmarkStart w:id="145" w:name="_Int_LvtiuuEF"/>
      <w:r w:rsidRPr="001C7AAF">
        <w:rPr>
          <w:rFonts w:ascii="Arial" w:hAnsi="Arial" w:cs="Arial"/>
          <w:i w:val="0"/>
          <w:iCs w:val="0"/>
        </w:rPr>
        <w:t>frequently</w:t>
      </w:r>
      <w:bookmarkEnd w:id="145"/>
      <w:r w:rsidRPr="001C7AAF">
        <w:rPr>
          <w:rFonts w:ascii="Arial" w:hAnsi="Arial" w:cs="Arial"/>
          <w:i w:val="0"/>
          <w:iCs w:val="0"/>
        </w:rPr>
        <w:t xml:space="preserve"> prevail that a communication difficulty is synonymous with a loss of capacity and competence. This misconception can be dangerous, as many people are denied opportunities…’ </w:t>
      </w:r>
    </w:p>
    <w:p w14:paraId="57D4FC66" w14:textId="71FBB7FD" w:rsidR="00DA155A" w:rsidRPr="004517FE" w:rsidRDefault="00BD008D" w:rsidP="001C7AAF">
      <w:pPr>
        <w:pStyle w:val="LongQuoteAuthor"/>
        <w:spacing w:after="240"/>
      </w:pPr>
      <w:r w:rsidRPr="004517FE">
        <w:t>(</w:t>
      </w:r>
      <w:r w:rsidR="00DA155A" w:rsidRPr="004517FE">
        <w:t>Speech Pathology Australia Submission</w:t>
      </w:r>
      <w:r w:rsidRPr="004517FE">
        <w:t>)</w:t>
      </w:r>
    </w:p>
    <w:p w14:paraId="51314756" w14:textId="7CB34FD2" w:rsidR="0063770D" w:rsidRPr="004517FE" w:rsidRDefault="00DA155A" w:rsidP="000601B5">
      <w:pPr>
        <w:pStyle w:val="LongQuote"/>
        <w:jc w:val="center"/>
        <w:rPr>
          <w:rFonts w:ascii="Arial" w:hAnsi="Arial" w:cs="Arial"/>
          <w:i w:val="0"/>
          <w:iCs w:val="0"/>
        </w:rPr>
      </w:pPr>
      <w:r w:rsidRPr="007634B4">
        <w:rPr>
          <w:rFonts w:ascii="Arial" w:hAnsi="Arial" w:cs="Arial"/>
          <w:i w:val="0"/>
          <w:iCs w:val="0"/>
        </w:rPr>
        <w:t xml:space="preserve">‘I found in my experience when other people have tried to make decisions for me, they've often made things worse for me just because they don't fully understand </w:t>
      </w:r>
      <w:bookmarkStart w:id="146" w:name="_Int_59jp3LTB"/>
      <w:proofErr w:type="gramStart"/>
      <w:r w:rsidRPr="007634B4">
        <w:rPr>
          <w:rFonts w:ascii="Arial" w:hAnsi="Arial" w:cs="Arial"/>
          <w:i w:val="0"/>
          <w:iCs w:val="0"/>
        </w:rPr>
        <w:t>all of</w:t>
      </w:r>
      <w:bookmarkEnd w:id="146"/>
      <w:proofErr w:type="gramEnd"/>
      <w:r w:rsidRPr="007634B4">
        <w:rPr>
          <w:rFonts w:ascii="Arial" w:hAnsi="Arial" w:cs="Arial"/>
          <w:i w:val="0"/>
          <w:iCs w:val="0"/>
        </w:rPr>
        <w:t xml:space="preserve"> my disabilities and the impacts. So that's a really, </w:t>
      </w:r>
      <w:bookmarkStart w:id="147" w:name="_Int_pyDlb6sa"/>
      <w:proofErr w:type="gramStart"/>
      <w:r w:rsidRPr="007634B4">
        <w:rPr>
          <w:rFonts w:ascii="Arial" w:hAnsi="Arial" w:cs="Arial"/>
          <w:i w:val="0"/>
          <w:iCs w:val="0"/>
        </w:rPr>
        <w:t>really important</w:t>
      </w:r>
      <w:bookmarkEnd w:id="147"/>
      <w:proofErr w:type="gramEnd"/>
      <w:r w:rsidRPr="007634B4">
        <w:rPr>
          <w:rFonts w:ascii="Arial" w:hAnsi="Arial" w:cs="Arial"/>
          <w:i w:val="0"/>
          <w:iCs w:val="0"/>
        </w:rPr>
        <w:t xml:space="preserve"> one for me.’ </w:t>
      </w:r>
    </w:p>
    <w:p w14:paraId="20E3CA05" w14:textId="012A5CA8" w:rsidR="00DA155A" w:rsidRPr="004517FE" w:rsidRDefault="00BD008D" w:rsidP="007634B4">
      <w:pPr>
        <w:pStyle w:val="LongQuoteAuthor"/>
        <w:spacing w:after="240"/>
      </w:pPr>
      <w:r w:rsidRPr="004517FE">
        <w:t>(</w:t>
      </w:r>
      <w:r w:rsidR="00DA155A" w:rsidRPr="004517FE">
        <w:t>Targeted focus group</w:t>
      </w:r>
      <w:r w:rsidRPr="004517FE">
        <w:t>)</w:t>
      </w:r>
    </w:p>
    <w:p w14:paraId="5DC9EA0C" w14:textId="11EF63A1" w:rsidR="00DA155A" w:rsidRPr="004517FE" w:rsidRDefault="6764EC1E" w:rsidP="00CE0EFE">
      <w:pPr>
        <w:pStyle w:val="TableHeading"/>
      </w:pPr>
      <w:r w:rsidRPr="004517FE">
        <w:t>More</w:t>
      </w:r>
      <w:r w:rsidR="00DA155A" w:rsidRPr="004517FE">
        <w:t xml:space="preserve"> prompting question</w:t>
      </w:r>
      <w:r w:rsidR="00490D18" w:rsidRPr="004517FE">
        <w:t xml:space="preserve"> suggestion</w:t>
      </w:r>
      <w:r w:rsidR="00DA155A" w:rsidRPr="004517FE">
        <w:t>s</w:t>
      </w:r>
    </w:p>
    <w:p w14:paraId="67EAF779" w14:textId="52B46EA1" w:rsidR="00DA155A" w:rsidRPr="004517FE" w:rsidRDefault="00DA155A" w:rsidP="007634B4">
      <w:pPr>
        <w:pStyle w:val="ListParagraph"/>
        <w:numPr>
          <w:ilvl w:val="0"/>
          <w:numId w:val="19"/>
        </w:numPr>
        <w:spacing w:after="120"/>
        <w:ind w:left="714" w:hanging="357"/>
        <w:contextualSpacing w:val="0"/>
        <w:rPr>
          <w:rFonts w:ascii="Arial" w:hAnsi="Arial" w:cs="Arial"/>
        </w:rPr>
      </w:pPr>
      <w:r w:rsidRPr="004517FE">
        <w:rPr>
          <w:rFonts w:ascii="Arial" w:hAnsi="Arial" w:cs="Arial"/>
        </w:rPr>
        <w:t>How does your policy/program</w:t>
      </w:r>
      <w:r w:rsidR="00282361" w:rsidRPr="004517FE">
        <w:rPr>
          <w:rFonts w:ascii="Arial" w:hAnsi="Arial" w:cs="Arial"/>
        </w:rPr>
        <w:t>/</w:t>
      </w:r>
      <w:r w:rsidR="00282361" w:rsidRPr="007634B4">
        <w:rPr>
          <w:rFonts w:ascii="Arial" w:hAnsi="Arial" w:cs="Arial"/>
        </w:rPr>
        <w:t>strategy</w:t>
      </w:r>
      <w:r w:rsidRPr="004517FE">
        <w:rPr>
          <w:rFonts w:ascii="Arial" w:hAnsi="Arial" w:cs="Arial"/>
        </w:rPr>
        <w:t xml:space="preserve"> </w:t>
      </w:r>
      <w:r w:rsidR="3756BB6B" w:rsidRPr="004517FE">
        <w:rPr>
          <w:rFonts w:ascii="Arial" w:hAnsi="Arial" w:cs="Arial"/>
        </w:rPr>
        <w:t>help</w:t>
      </w:r>
      <w:r w:rsidRPr="004517FE">
        <w:rPr>
          <w:rFonts w:ascii="Arial" w:hAnsi="Arial" w:cs="Arial"/>
        </w:rPr>
        <w:t xml:space="preserve"> the person with disability to exercise </w:t>
      </w:r>
      <w:r w:rsidR="63DFAE12" w:rsidRPr="004517FE">
        <w:rPr>
          <w:rFonts w:ascii="Arial" w:hAnsi="Arial" w:cs="Arial"/>
        </w:rPr>
        <w:t>self-determination, choice</w:t>
      </w:r>
      <w:r w:rsidRPr="004517FE">
        <w:rPr>
          <w:rFonts w:ascii="Arial" w:hAnsi="Arial" w:cs="Arial"/>
        </w:rPr>
        <w:t xml:space="preserve"> and control?</w:t>
      </w:r>
    </w:p>
    <w:p w14:paraId="3C24C63B" w14:textId="51636029" w:rsidR="00DA155A" w:rsidRPr="004517FE" w:rsidRDefault="00DA155A" w:rsidP="007634B4">
      <w:pPr>
        <w:pStyle w:val="ListParagraph"/>
        <w:numPr>
          <w:ilvl w:val="0"/>
          <w:numId w:val="19"/>
        </w:numPr>
        <w:spacing w:after="120"/>
        <w:ind w:left="714" w:hanging="357"/>
        <w:contextualSpacing w:val="0"/>
        <w:rPr>
          <w:rFonts w:ascii="Arial" w:hAnsi="Arial" w:cs="Arial"/>
        </w:rPr>
      </w:pPr>
      <w:r w:rsidRPr="004517FE">
        <w:rPr>
          <w:rFonts w:ascii="Arial" w:hAnsi="Arial" w:cs="Arial"/>
        </w:rPr>
        <w:t>Does the organisation have measures in place to provide education on the different ways people can request consent and provide consent?</w:t>
      </w:r>
    </w:p>
    <w:p w14:paraId="69D5A723" w14:textId="3D8379C7" w:rsidR="00DA155A" w:rsidRPr="004517FE" w:rsidRDefault="00DA155A" w:rsidP="007634B4">
      <w:pPr>
        <w:pStyle w:val="ListParagraph"/>
        <w:numPr>
          <w:ilvl w:val="0"/>
          <w:numId w:val="19"/>
        </w:numPr>
        <w:spacing w:after="120"/>
        <w:ind w:left="714" w:hanging="357"/>
        <w:contextualSpacing w:val="0"/>
        <w:rPr>
          <w:rFonts w:ascii="Arial" w:hAnsi="Arial" w:cs="Arial"/>
        </w:rPr>
      </w:pPr>
      <w:r w:rsidRPr="004517FE">
        <w:rPr>
          <w:rFonts w:ascii="Arial" w:hAnsi="Arial" w:cs="Arial"/>
        </w:rPr>
        <w:t xml:space="preserve">Is the person with disability respected as the expert-knower of their own condition and needs? </w:t>
      </w:r>
    </w:p>
    <w:p w14:paraId="0255717E" w14:textId="5F8076BD" w:rsidR="00B032A0" w:rsidRPr="004517FE" w:rsidRDefault="00B032A0" w:rsidP="00B032A0">
      <w:pPr>
        <w:pStyle w:val="TableHeading"/>
      </w:pPr>
      <w:r w:rsidRPr="004517FE">
        <w:t>Title</w:t>
      </w:r>
    </w:p>
    <w:p w14:paraId="1340B75C" w14:textId="46A707C5" w:rsidR="00DA155A" w:rsidRPr="004517FE" w:rsidRDefault="00DA155A" w:rsidP="007634B4">
      <w:pPr>
        <w:spacing w:before="240" w:after="240"/>
        <w:rPr>
          <w:rFonts w:ascii="Arial" w:hAnsi="Arial" w:cs="Arial"/>
        </w:rPr>
      </w:pPr>
      <w:r w:rsidRPr="004517FE">
        <w:rPr>
          <w:rFonts w:ascii="Arial" w:hAnsi="Arial" w:cs="Arial"/>
        </w:rPr>
        <w:t>The title of this principle follows the exact wording of Article 3</w:t>
      </w:r>
      <w:r w:rsidR="009A5067" w:rsidRPr="004517FE">
        <w:rPr>
          <w:rFonts w:ascii="Arial" w:hAnsi="Arial" w:cs="Arial"/>
        </w:rPr>
        <w:t>(</w:t>
      </w:r>
      <w:r w:rsidRPr="004517FE">
        <w:rPr>
          <w:rFonts w:ascii="Arial" w:hAnsi="Arial" w:cs="Arial"/>
        </w:rPr>
        <w:t>a</w:t>
      </w:r>
      <w:r w:rsidR="009A5067" w:rsidRPr="004517FE">
        <w:rPr>
          <w:rFonts w:ascii="Arial" w:hAnsi="Arial" w:cs="Arial"/>
        </w:rPr>
        <w:t>)</w:t>
      </w:r>
      <w:r w:rsidRPr="004517FE">
        <w:rPr>
          <w:rFonts w:ascii="Arial" w:hAnsi="Arial" w:cs="Arial"/>
        </w:rPr>
        <w:t xml:space="preserve"> of the UN CRPD. There was one suggestion in the targeted focus groups to shorten the title to ‘Dignity and self</w:t>
      </w:r>
      <w:r w:rsidRPr="004517FE">
        <w:rPr>
          <w:rFonts w:ascii="Cambria Math" w:hAnsi="Cambria Math" w:cs="Cambria Math"/>
        </w:rPr>
        <w:t>‑</w:t>
      </w:r>
      <w:r w:rsidRPr="004517FE">
        <w:rPr>
          <w:rFonts w:ascii="Arial" w:hAnsi="Arial" w:cs="Arial"/>
        </w:rPr>
        <w:t xml:space="preserve">determination.’ </w:t>
      </w:r>
    </w:p>
    <w:p w14:paraId="34C6ED42" w14:textId="77777777" w:rsidR="00DA155A" w:rsidRPr="004517FE" w:rsidRDefault="00DA155A" w:rsidP="007634B4">
      <w:pPr>
        <w:pStyle w:val="Heading4"/>
        <w:spacing w:before="320"/>
      </w:pPr>
      <w:bookmarkStart w:id="148" w:name="_Toc195533880"/>
      <w:bookmarkStart w:id="149" w:name="_Toc195534174"/>
      <w:bookmarkStart w:id="150" w:name="_Toc195534680"/>
      <w:bookmarkStart w:id="151" w:name="_Toc195539413"/>
      <w:bookmarkStart w:id="152" w:name="_Toc195617395"/>
      <w:bookmarkStart w:id="153" w:name="_Toc195617807"/>
      <w:bookmarkStart w:id="154" w:name="_Toc196227775"/>
      <w:r w:rsidRPr="004517FE">
        <w:t>Principle 2: Non-discrimination</w:t>
      </w:r>
      <w:bookmarkEnd w:id="148"/>
      <w:bookmarkEnd w:id="149"/>
      <w:bookmarkEnd w:id="150"/>
      <w:bookmarkEnd w:id="151"/>
      <w:bookmarkEnd w:id="152"/>
      <w:bookmarkEnd w:id="153"/>
      <w:bookmarkEnd w:id="154"/>
    </w:p>
    <w:p w14:paraId="4E88D697" w14:textId="390290D5" w:rsidR="00DA155A" w:rsidRPr="004517FE" w:rsidRDefault="00DA155A" w:rsidP="007634B4">
      <w:pPr>
        <w:keepNext/>
        <w:keepLines/>
        <w:spacing w:before="240" w:after="240"/>
        <w:rPr>
          <w:rFonts w:ascii="Arial" w:hAnsi="Arial" w:cs="Arial"/>
        </w:rPr>
      </w:pPr>
      <w:r w:rsidRPr="004517FE">
        <w:rPr>
          <w:rFonts w:ascii="Arial" w:hAnsi="Arial" w:cs="Arial"/>
        </w:rPr>
        <w:t>The existing prompting questions to help governments, business</w:t>
      </w:r>
      <w:r w:rsidR="00D8010C" w:rsidRPr="004517FE">
        <w:rPr>
          <w:rFonts w:ascii="Arial" w:hAnsi="Arial" w:cs="Arial"/>
        </w:rPr>
        <w:t>es</w:t>
      </w:r>
      <w:r w:rsidRPr="004517FE">
        <w:rPr>
          <w:rFonts w:ascii="Arial" w:hAnsi="Arial" w:cs="Arial"/>
        </w:rPr>
        <w:t xml:space="preserve"> and the community apply this principle were:</w:t>
      </w:r>
    </w:p>
    <w:p w14:paraId="729D41FC" w14:textId="33C64C9B" w:rsidR="00DA155A" w:rsidRPr="004517FE" w:rsidRDefault="00DA155A" w:rsidP="007634B4">
      <w:pPr>
        <w:pStyle w:val="ListParagraph"/>
        <w:keepNext/>
        <w:keepLines/>
        <w:numPr>
          <w:ilvl w:val="0"/>
          <w:numId w:val="20"/>
        </w:numPr>
        <w:spacing w:after="120"/>
        <w:ind w:left="714" w:hanging="357"/>
        <w:contextualSpacing w:val="0"/>
        <w:rPr>
          <w:rFonts w:ascii="Arial" w:hAnsi="Arial" w:cs="Arial"/>
        </w:rPr>
      </w:pPr>
      <w:r w:rsidRPr="004517FE">
        <w:rPr>
          <w:rFonts w:ascii="Arial" w:hAnsi="Arial" w:cs="Arial"/>
        </w:rPr>
        <w:t>Does the proposal avoid both direct and indirect discrimination?</w:t>
      </w:r>
    </w:p>
    <w:p w14:paraId="15F9464D" w14:textId="12389BE3" w:rsidR="00DA155A" w:rsidRPr="004517FE" w:rsidRDefault="00DA155A" w:rsidP="007634B4">
      <w:pPr>
        <w:pStyle w:val="ListParagraph"/>
        <w:numPr>
          <w:ilvl w:val="0"/>
          <w:numId w:val="20"/>
        </w:numPr>
        <w:spacing w:after="120"/>
        <w:ind w:left="714" w:hanging="357"/>
        <w:contextualSpacing w:val="0"/>
        <w:rPr>
          <w:rFonts w:ascii="Arial" w:hAnsi="Arial" w:cs="Arial"/>
        </w:rPr>
      </w:pPr>
      <w:r w:rsidRPr="004517FE">
        <w:rPr>
          <w:rFonts w:ascii="Arial" w:hAnsi="Arial" w:cs="Arial"/>
        </w:rPr>
        <w:t xml:space="preserve">Are reasonable adjustments available that meet the needs of </w:t>
      </w:r>
      <w:bookmarkStart w:id="155" w:name="_Int_RepR3wKp"/>
      <w:proofErr w:type="gramStart"/>
      <w:r w:rsidRPr="004517FE">
        <w:rPr>
          <w:rFonts w:ascii="Arial" w:hAnsi="Arial" w:cs="Arial"/>
        </w:rPr>
        <w:t>each individual</w:t>
      </w:r>
      <w:bookmarkEnd w:id="155"/>
      <w:proofErr w:type="gramEnd"/>
      <w:r w:rsidRPr="004517FE">
        <w:rPr>
          <w:rFonts w:ascii="Arial" w:hAnsi="Arial" w:cs="Arial"/>
        </w:rPr>
        <w:t>, so people with disability can exercise the same rights and freedoms as other Australians?</w:t>
      </w:r>
    </w:p>
    <w:p w14:paraId="170AC53A" w14:textId="2808FF2A" w:rsidR="00DA155A" w:rsidRPr="004517FE" w:rsidRDefault="00DA155A" w:rsidP="007634B4">
      <w:pPr>
        <w:pStyle w:val="ListParagraph"/>
        <w:numPr>
          <w:ilvl w:val="0"/>
          <w:numId w:val="20"/>
        </w:numPr>
        <w:spacing w:after="120"/>
        <w:ind w:left="714" w:hanging="357"/>
        <w:contextualSpacing w:val="0"/>
        <w:rPr>
          <w:rFonts w:ascii="Arial" w:hAnsi="Arial" w:cs="Arial"/>
        </w:rPr>
      </w:pPr>
      <w:r w:rsidRPr="004517FE">
        <w:rPr>
          <w:rFonts w:ascii="Arial" w:hAnsi="Arial" w:cs="Arial"/>
        </w:rPr>
        <w:t xml:space="preserve">Is the proposal compliant with the Commonwealth </w:t>
      </w:r>
      <w:r w:rsidRPr="004517FE">
        <w:rPr>
          <w:rFonts w:ascii="Arial" w:hAnsi="Arial" w:cs="Arial"/>
          <w:i/>
          <w:iCs/>
        </w:rPr>
        <w:t>Disability Discrimination Act 1992</w:t>
      </w:r>
      <w:r w:rsidRPr="004517FE">
        <w:rPr>
          <w:rFonts w:ascii="Arial" w:hAnsi="Arial" w:cs="Arial"/>
        </w:rPr>
        <w:t>, the UN CRPD and with state and territory anti-discrimination legislation?</w:t>
      </w:r>
    </w:p>
    <w:p w14:paraId="5DC71E03" w14:textId="7B688679" w:rsidR="00186D01" w:rsidRDefault="00DA155A" w:rsidP="00682021">
      <w:pPr>
        <w:spacing w:before="240" w:after="280"/>
        <w:rPr>
          <w:rFonts w:ascii="Arial" w:hAnsi="Arial" w:cs="Arial"/>
        </w:rPr>
      </w:pPr>
      <w:r w:rsidRPr="004517FE">
        <w:rPr>
          <w:rFonts w:ascii="Arial" w:hAnsi="Arial" w:cs="Arial"/>
        </w:rPr>
        <w:lastRenderedPageBreak/>
        <w:t>Participants were asked</w:t>
      </w:r>
      <w:r w:rsidR="00E21B78" w:rsidRPr="004517FE">
        <w:rPr>
          <w:rFonts w:ascii="Arial" w:hAnsi="Arial" w:cs="Arial"/>
        </w:rPr>
        <w:t>,</w:t>
      </w:r>
      <w:r w:rsidRPr="004517FE">
        <w:rPr>
          <w:rFonts w:ascii="Arial" w:hAnsi="Arial" w:cs="Arial"/>
        </w:rPr>
        <w:t xml:space="preserve"> ‘What other information do you think is needed to help people understand </w:t>
      </w:r>
      <w:r w:rsidR="00FA790F" w:rsidRPr="004517FE">
        <w:rPr>
          <w:rFonts w:ascii="Arial" w:hAnsi="Arial" w:cs="Arial"/>
        </w:rPr>
        <w:t>p</w:t>
      </w:r>
      <w:r w:rsidRPr="004517FE">
        <w:rPr>
          <w:rFonts w:ascii="Arial" w:hAnsi="Arial" w:cs="Arial"/>
        </w:rPr>
        <w:t>rinciple 2?’</w:t>
      </w:r>
    </w:p>
    <w:p w14:paraId="348CEE5A" w14:textId="3209E30C" w:rsidR="007E74D5" w:rsidRPr="004517FE" w:rsidRDefault="00186501" w:rsidP="00D11FA5">
      <w:pPr>
        <w:rPr>
          <w:rFonts w:ascii="Arial" w:hAnsi="Arial" w:cs="Arial"/>
          <w:b/>
          <w:bCs/>
          <w:color w:val="1F3864" w:themeColor="accent1" w:themeShade="80"/>
        </w:rPr>
      </w:pPr>
      <w:r w:rsidRPr="004517FE">
        <w:rPr>
          <w:rFonts w:ascii="Arial" w:hAnsi="Arial" w:cs="Arial"/>
          <w:b/>
          <w:bCs/>
          <w:noProof/>
          <w:color w:val="1F3864" w:themeColor="accent1" w:themeShade="80"/>
        </w:rPr>
        <mc:AlternateContent>
          <mc:Choice Requires="wpg">
            <w:drawing>
              <wp:anchor distT="0" distB="0" distL="114300" distR="114300" simplePos="0" relativeHeight="251658249" behindDoc="1" locked="1" layoutInCell="1" allowOverlap="1" wp14:anchorId="2AC728FB" wp14:editId="27A21E2F">
                <wp:simplePos x="0" y="0"/>
                <wp:positionH relativeFrom="column">
                  <wp:posOffset>-312420</wp:posOffset>
                </wp:positionH>
                <wp:positionV relativeFrom="paragraph">
                  <wp:posOffset>-44450</wp:posOffset>
                </wp:positionV>
                <wp:extent cx="6886575" cy="1276350"/>
                <wp:effectExtent l="0" t="0" r="9525" b="0"/>
                <wp:wrapNone/>
                <wp:docPr id="676803846"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86575" cy="1276350"/>
                          <a:chOff x="0" y="0"/>
                          <a:chExt cx="6886575" cy="1981200"/>
                        </a:xfrm>
                      </wpg:grpSpPr>
                      <wps:wsp>
                        <wps:cNvPr id="270646058" name="Rectangle 7"/>
                        <wps:cNvSpPr/>
                        <wps:spPr>
                          <a:xfrm>
                            <a:off x="0" y="0"/>
                            <a:ext cx="6886575" cy="1981200"/>
                          </a:xfrm>
                          <a:prstGeom prst="rect">
                            <a:avLst/>
                          </a:prstGeom>
                          <a:gradFill flip="none" rotWithShape="1">
                            <a:gsLst>
                              <a:gs pos="0">
                                <a:srgbClr val="D5D0CA"/>
                              </a:gs>
                              <a:gs pos="0">
                                <a:schemeClr val="bg1">
                                  <a:lumMod val="85000"/>
                                </a:schemeClr>
                              </a:gs>
                              <a:gs pos="77000">
                                <a:schemeClr val="bg1"/>
                              </a:gs>
                            </a:gsLst>
                            <a:lin ang="0" scaled="1"/>
                            <a:tileRect/>
                          </a:gradFill>
                          <a:ln>
                            <a:noFill/>
                          </a:ln>
                          <a:effectLst>
                            <a:softEdge rad="127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687446" name="Rectangle 8"/>
                        <wps:cNvSpPr/>
                        <wps:spPr>
                          <a:xfrm>
                            <a:off x="0" y="0"/>
                            <a:ext cx="238125" cy="1981200"/>
                          </a:xfrm>
                          <a:prstGeom prst="rect">
                            <a:avLst/>
                          </a:prstGeom>
                          <a:solidFill>
                            <a:srgbClr val="180F5E"/>
                          </a:solidFill>
                          <a:ln>
                            <a:noFill/>
                          </a:ln>
                          <a:effectLst>
                            <a:softEdge rad="127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051FF7" id="Group 9" o:spid="_x0000_s1026" alt="&quot;&quot;" style="position:absolute;margin-left:-24.6pt;margin-top:-3.5pt;width:542.25pt;height:100.5pt;z-index:-251658231;mso-width-relative:margin;mso-height-relative:margin" coordsize="68865,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">
                <v:rect id="Rectangle 7" o:spid="_x0000_s1027" style="position:absolute;width:68865;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" fillcolor="#d5d0ca" stroked="f" strokeweight="1pt">
                  <v:fill color2="white [3212]" rotate="t" angle="90" colors="0 #d5d0ca;0 #d9d9d9;50463f white" focus="100%" type="gradient"/>
                </v:rect>
                <v:rect id="Rectangle 8" o:spid="_x0000_s1028" style="position:absolute;width:2381;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" fillcolor="#180f5e" stroked="f" strokeweight="1pt"/>
                <w10:anchorlock/>
              </v:group>
            </w:pict>
          </mc:Fallback>
        </mc:AlternateContent>
      </w:r>
      <w:r w:rsidR="007E74D5" w:rsidRPr="004517FE">
        <w:rPr>
          <w:rFonts w:ascii="Arial" w:hAnsi="Arial" w:cs="Arial"/>
          <w:b/>
          <w:bCs/>
          <w:color w:val="1F3864" w:themeColor="accent1" w:themeShade="80"/>
        </w:rPr>
        <w:t>What we heard</w:t>
      </w:r>
    </w:p>
    <w:p w14:paraId="4B53FB2C" w14:textId="78C5E56C" w:rsidR="007E74D5" w:rsidRPr="004517FE" w:rsidRDefault="007E74D5" w:rsidP="007634B4">
      <w:pPr>
        <w:numPr>
          <w:ilvl w:val="0"/>
          <w:numId w:val="66"/>
        </w:numPr>
        <w:tabs>
          <w:tab w:val="left" w:pos="1134"/>
          <w:tab w:val="left" w:pos="9214"/>
        </w:tabs>
        <w:spacing w:after="120"/>
        <w:ind w:left="1135" w:hanging="284"/>
        <w:rPr>
          <w:rFonts w:ascii="Arial" w:hAnsi="Arial" w:cs="Arial"/>
          <w:color w:val="180F5E"/>
          <w:lang w:val="en-US"/>
        </w:rPr>
      </w:pPr>
      <w:r w:rsidRPr="004517FE">
        <w:rPr>
          <w:rFonts w:ascii="Arial" w:hAnsi="Arial" w:cs="Arial"/>
          <w:color w:val="180F5E"/>
          <w:lang w:val="en-US"/>
        </w:rPr>
        <w:t>Ensure messaging makes it clear that discrimination is prohibited</w:t>
      </w:r>
    </w:p>
    <w:p w14:paraId="6FD7A398" w14:textId="77EE6723" w:rsidR="007E74D5" w:rsidRPr="004517FE" w:rsidRDefault="007E74D5" w:rsidP="007634B4">
      <w:pPr>
        <w:numPr>
          <w:ilvl w:val="0"/>
          <w:numId w:val="66"/>
        </w:numPr>
        <w:tabs>
          <w:tab w:val="left" w:pos="1134"/>
          <w:tab w:val="left" w:pos="9214"/>
        </w:tabs>
        <w:spacing w:after="120"/>
        <w:ind w:left="1135" w:hanging="284"/>
        <w:rPr>
          <w:rFonts w:ascii="Arial" w:hAnsi="Arial" w:cs="Arial"/>
          <w:color w:val="180F5E"/>
          <w:lang w:val="en-US"/>
        </w:rPr>
      </w:pPr>
      <w:r w:rsidRPr="004517FE">
        <w:rPr>
          <w:rFonts w:ascii="Arial" w:hAnsi="Arial" w:cs="Arial"/>
          <w:color w:val="180F5E"/>
          <w:lang w:val="en-US"/>
        </w:rPr>
        <w:t>Explain what discrimination is</w:t>
      </w:r>
    </w:p>
    <w:p w14:paraId="7C59C389" w14:textId="224D0117" w:rsidR="007E74D5" w:rsidRPr="004517FE" w:rsidRDefault="007E74D5" w:rsidP="007634B4">
      <w:pPr>
        <w:numPr>
          <w:ilvl w:val="0"/>
          <w:numId w:val="66"/>
        </w:numPr>
        <w:tabs>
          <w:tab w:val="left" w:pos="1134"/>
          <w:tab w:val="left" w:pos="9214"/>
        </w:tabs>
        <w:spacing w:after="120"/>
        <w:ind w:left="1135" w:hanging="284"/>
        <w:rPr>
          <w:rFonts w:ascii="Arial" w:hAnsi="Arial" w:cs="Arial"/>
          <w:color w:val="180F5E"/>
          <w:lang w:val="en-US"/>
        </w:rPr>
      </w:pPr>
      <w:proofErr w:type="gramStart"/>
      <w:r w:rsidRPr="004517FE">
        <w:rPr>
          <w:rFonts w:ascii="Arial" w:hAnsi="Arial" w:cs="Arial"/>
          <w:color w:val="180F5E"/>
          <w:lang w:val="en-US"/>
        </w:rPr>
        <w:t>Include</w:t>
      </w:r>
      <w:proofErr w:type="gramEnd"/>
      <w:r w:rsidRPr="004517FE">
        <w:rPr>
          <w:rFonts w:ascii="Arial" w:hAnsi="Arial" w:cs="Arial"/>
          <w:color w:val="180F5E"/>
          <w:lang w:val="en-US"/>
        </w:rPr>
        <w:t xml:space="preserve"> information on education to prevent discrimination</w:t>
      </w:r>
    </w:p>
    <w:p w14:paraId="0A491864" w14:textId="6951D090" w:rsidR="00DA155A" w:rsidRPr="004517FE" w:rsidRDefault="00DA155A" w:rsidP="00F23813">
      <w:pPr>
        <w:spacing w:before="360" w:after="240" w:line="252" w:lineRule="auto"/>
        <w:rPr>
          <w:rFonts w:ascii="Arial" w:hAnsi="Arial" w:cs="Arial"/>
        </w:rPr>
      </w:pPr>
      <w:r w:rsidRPr="004517FE">
        <w:rPr>
          <w:rFonts w:ascii="Arial" w:hAnsi="Arial" w:cs="Arial"/>
        </w:rPr>
        <w:t>All engagement activities supported clear examples on direct and indirect discrimination. Some submissions</w:t>
      </w:r>
      <w:r w:rsidR="008A58DE">
        <w:rPr>
          <w:rStyle w:val="EndnoteReference"/>
          <w:rFonts w:ascii="Arial" w:hAnsi="Arial" w:cs="Arial"/>
        </w:rPr>
        <w:endnoteReference w:id="3"/>
      </w:r>
      <w:r w:rsidR="00EC638B" w:rsidRPr="004517FE">
        <w:rPr>
          <w:rFonts w:ascii="Arial" w:hAnsi="Arial" w:cs="Arial"/>
        </w:rPr>
        <w:t xml:space="preserve"> </w:t>
      </w:r>
      <w:r w:rsidRPr="004517FE">
        <w:rPr>
          <w:rFonts w:ascii="Arial" w:hAnsi="Arial" w:cs="Arial"/>
        </w:rPr>
        <w:t xml:space="preserve">suggested that language about avoiding </w:t>
      </w:r>
      <w:r w:rsidR="005E1E59" w:rsidRPr="004517FE">
        <w:rPr>
          <w:rFonts w:ascii="Arial" w:hAnsi="Arial" w:cs="Arial"/>
        </w:rPr>
        <w:t xml:space="preserve">discrimination </w:t>
      </w:r>
      <w:r w:rsidRPr="004517FE">
        <w:rPr>
          <w:rFonts w:ascii="Arial" w:hAnsi="Arial" w:cs="Arial"/>
        </w:rPr>
        <w:t xml:space="preserve">in the Strategy is not strong enough. Submissions also said all organisations should make people aware that discrimination is prohibited. </w:t>
      </w:r>
    </w:p>
    <w:p w14:paraId="31396A34" w14:textId="5357F6B5" w:rsidR="00DA155A" w:rsidRPr="004517FE" w:rsidRDefault="00DA155A" w:rsidP="00F23813">
      <w:pPr>
        <w:spacing w:before="240" w:after="240" w:line="252" w:lineRule="auto"/>
        <w:rPr>
          <w:rFonts w:ascii="Arial" w:hAnsi="Arial" w:cs="Arial"/>
        </w:rPr>
      </w:pPr>
      <w:r w:rsidRPr="004517FE">
        <w:rPr>
          <w:rFonts w:ascii="Arial" w:hAnsi="Arial" w:cs="Arial"/>
        </w:rPr>
        <w:t xml:space="preserve">Many submissions emphasised that excerpts from the Commonwealth </w:t>
      </w:r>
      <w:r w:rsidRPr="004517FE">
        <w:rPr>
          <w:rFonts w:ascii="Arial" w:hAnsi="Arial" w:cs="Arial"/>
          <w:i/>
          <w:iCs/>
        </w:rPr>
        <w:t>Disability Discrimination Act 1992</w:t>
      </w:r>
      <w:r w:rsidRPr="004517FE">
        <w:rPr>
          <w:rFonts w:ascii="Arial" w:hAnsi="Arial" w:cs="Arial"/>
        </w:rPr>
        <w:t xml:space="preserve">, </w:t>
      </w:r>
      <w:r w:rsidR="007F2DE1" w:rsidRPr="004517FE">
        <w:rPr>
          <w:rFonts w:ascii="Arial" w:hAnsi="Arial" w:cs="Arial"/>
        </w:rPr>
        <w:t xml:space="preserve">the </w:t>
      </w:r>
      <w:r w:rsidRPr="004517FE">
        <w:rPr>
          <w:rFonts w:ascii="Arial" w:hAnsi="Arial" w:cs="Arial"/>
        </w:rPr>
        <w:t xml:space="preserve">UN CRPD, state and territory anti-discrimination legislation should be included. </w:t>
      </w:r>
    </w:p>
    <w:p w14:paraId="02AC1760" w14:textId="77777777" w:rsidR="00DA155A" w:rsidRPr="004517FE" w:rsidRDefault="00DA155A" w:rsidP="00F23813">
      <w:pPr>
        <w:spacing w:before="240" w:after="240" w:line="252" w:lineRule="auto"/>
        <w:rPr>
          <w:rFonts w:ascii="Arial" w:hAnsi="Arial" w:cs="Arial"/>
        </w:rPr>
      </w:pPr>
      <w:r w:rsidRPr="004517FE">
        <w:rPr>
          <w:rFonts w:ascii="Arial" w:hAnsi="Arial" w:cs="Arial"/>
        </w:rPr>
        <w:t>Submissions suggested a focus on workplaces and reasonable accommodations and attitudes within the education system. It was recommended to list reasonable adjustments that are available thematically (for example physical, environmental, neurological) and how these reasonable adjustments can be applied.</w:t>
      </w:r>
    </w:p>
    <w:p w14:paraId="1F09601F" w14:textId="3CDD39B9" w:rsidR="00DA155A" w:rsidRPr="004517FE" w:rsidRDefault="00DA155A" w:rsidP="00F23813">
      <w:pPr>
        <w:spacing w:before="240" w:after="240" w:line="252" w:lineRule="auto"/>
        <w:rPr>
          <w:rFonts w:ascii="Arial" w:hAnsi="Arial" w:cs="Arial"/>
        </w:rPr>
      </w:pPr>
      <w:r w:rsidRPr="004517FE">
        <w:rPr>
          <w:rFonts w:ascii="Arial" w:hAnsi="Arial" w:cs="Arial"/>
        </w:rPr>
        <w:t>Targeted focus groups heard that mechanisms of change need to be easier to access and implement. They also emphasised that community education on disability and anti-discrimination is necessary and must start from childhood. Participants said they experienced discrimination both on individual and institutional levels. They also said awareness and education is imperative across society</w:t>
      </w:r>
      <w:r w:rsidR="00300C31" w:rsidRPr="004517FE">
        <w:rPr>
          <w:rFonts w:ascii="Arial" w:hAnsi="Arial" w:cs="Arial"/>
        </w:rPr>
        <w:t>,</w:t>
      </w:r>
      <w:r w:rsidRPr="004517FE">
        <w:rPr>
          <w:rFonts w:ascii="Arial" w:hAnsi="Arial" w:cs="Arial"/>
        </w:rPr>
        <w:t xml:space="preserve"> including all institutions and employers. Participants from a First Nations community described discrimination in terms of feeling unsafe and needing more support workers, education about disability for family and community and more help 'out bush' aside from family.</w:t>
      </w:r>
      <w:r w:rsidR="004174A1" w:rsidRPr="004517FE">
        <w:rPr>
          <w:rFonts w:ascii="Arial" w:hAnsi="Arial" w:cs="Arial"/>
        </w:rPr>
        <w:t xml:space="preserve"> </w:t>
      </w:r>
    </w:p>
    <w:p w14:paraId="709185F5" w14:textId="13FE4C12" w:rsidR="0063770D" w:rsidRPr="004517FE" w:rsidRDefault="00DA155A" w:rsidP="00F23813">
      <w:pPr>
        <w:pStyle w:val="LongQuote"/>
        <w:spacing w:before="240" w:line="252" w:lineRule="auto"/>
        <w:jc w:val="center"/>
        <w:rPr>
          <w:rFonts w:ascii="Arial" w:hAnsi="Arial" w:cs="Arial"/>
          <w:i w:val="0"/>
          <w:iCs w:val="0"/>
        </w:rPr>
      </w:pPr>
      <w:r w:rsidRPr="007634B4">
        <w:rPr>
          <w:rFonts w:ascii="Arial" w:hAnsi="Arial" w:cs="Arial"/>
          <w:i w:val="0"/>
          <w:iCs w:val="0"/>
        </w:rPr>
        <w:t xml:space="preserve">‘I had to go to </w:t>
      </w:r>
      <w:r w:rsidR="00D17910" w:rsidRPr="007634B4">
        <w:rPr>
          <w:rFonts w:ascii="Arial" w:hAnsi="Arial" w:cs="Arial"/>
          <w:i w:val="0"/>
          <w:iCs w:val="0"/>
        </w:rPr>
        <w:t>[</w:t>
      </w:r>
      <w:r w:rsidRPr="007634B4">
        <w:rPr>
          <w:rFonts w:ascii="Arial" w:hAnsi="Arial" w:cs="Arial"/>
          <w:i w:val="0"/>
          <w:iCs w:val="0"/>
        </w:rPr>
        <w:t>regional city</w:t>
      </w:r>
      <w:r w:rsidR="00D17910" w:rsidRPr="007634B4">
        <w:rPr>
          <w:rFonts w:ascii="Arial" w:hAnsi="Arial" w:cs="Arial"/>
          <w:i w:val="0"/>
          <w:iCs w:val="0"/>
        </w:rPr>
        <w:t>]</w:t>
      </w:r>
      <w:r w:rsidRPr="007634B4">
        <w:rPr>
          <w:rFonts w:ascii="Arial" w:hAnsi="Arial" w:cs="Arial"/>
          <w:i w:val="0"/>
          <w:iCs w:val="0"/>
        </w:rPr>
        <w:t xml:space="preserve"> to do some training for </w:t>
      </w:r>
      <w:proofErr w:type="gramStart"/>
      <w:r w:rsidRPr="007634B4">
        <w:rPr>
          <w:rFonts w:ascii="Arial" w:hAnsi="Arial" w:cs="Arial"/>
          <w:i w:val="0"/>
          <w:iCs w:val="0"/>
        </w:rPr>
        <w:t>work</w:t>
      </w:r>
      <w:proofErr w:type="gramEnd"/>
      <w:r w:rsidRPr="007634B4">
        <w:rPr>
          <w:rFonts w:ascii="Arial" w:hAnsi="Arial" w:cs="Arial"/>
          <w:i w:val="0"/>
          <w:iCs w:val="0"/>
        </w:rPr>
        <w:t xml:space="preserve"> and I was with another lady who is in a powered wheelchair and </w:t>
      </w:r>
      <w:r w:rsidR="008170B0" w:rsidRPr="007634B4">
        <w:rPr>
          <w:rFonts w:ascii="Arial" w:hAnsi="Arial" w:cs="Arial"/>
          <w:i w:val="0"/>
          <w:iCs w:val="0"/>
        </w:rPr>
        <w:t>2</w:t>
      </w:r>
      <w:r w:rsidRPr="007634B4">
        <w:rPr>
          <w:rFonts w:ascii="Arial" w:hAnsi="Arial" w:cs="Arial"/>
          <w:i w:val="0"/>
          <w:iCs w:val="0"/>
        </w:rPr>
        <w:t xml:space="preserve"> other staff members. In this situation, she organised to have [wheelchair] measurements, requirements to give to Qantas before time. However, when we got to [the destination], they couldn't get her powered wheelchair off the plane, despite telling them the requirements and other things that she needs. They gave her a manual wheelchair which was totally unsuitable for </w:t>
      </w:r>
      <w:bookmarkStart w:id="156" w:name="_Int_0WDIN8Pr"/>
      <w:proofErr w:type="gramStart"/>
      <w:r w:rsidRPr="007634B4">
        <w:rPr>
          <w:rFonts w:ascii="Arial" w:hAnsi="Arial" w:cs="Arial"/>
          <w:i w:val="0"/>
          <w:iCs w:val="0"/>
        </w:rPr>
        <w:t>her</w:t>
      </w:r>
      <w:bookmarkEnd w:id="156"/>
      <w:proofErr w:type="gramEnd"/>
      <w:r w:rsidRPr="007634B4">
        <w:rPr>
          <w:rFonts w:ascii="Arial" w:hAnsi="Arial" w:cs="Arial"/>
          <w:i w:val="0"/>
          <w:iCs w:val="0"/>
        </w:rPr>
        <w:t xml:space="preserve"> and she ended up flying back to [where she </w:t>
      </w:r>
      <w:bookmarkStart w:id="157" w:name="_Int_peH9mYeI"/>
      <w:r w:rsidRPr="007634B4">
        <w:rPr>
          <w:rFonts w:ascii="Arial" w:hAnsi="Arial" w:cs="Arial"/>
          <w:i w:val="0"/>
          <w:iCs w:val="0"/>
        </w:rPr>
        <w:t>departed</w:t>
      </w:r>
      <w:bookmarkEnd w:id="157"/>
      <w:r w:rsidRPr="007634B4">
        <w:rPr>
          <w:rFonts w:ascii="Arial" w:hAnsi="Arial" w:cs="Arial"/>
          <w:i w:val="0"/>
          <w:iCs w:val="0"/>
        </w:rPr>
        <w:t xml:space="preserve">] the next morning, with her support worker.’ </w:t>
      </w:r>
    </w:p>
    <w:p w14:paraId="6DD0F2B0" w14:textId="32A8BA62" w:rsidR="00FE580E" w:rsidRDefault="00BD008D">
      <w:pPr>
        <w:pStyle w:val="LongQuoteAuthor"/>
        <w:spacing w:after="240" w:line="252" w:lineRule="auto"/>
      </w:pPr>
      <w:r w:rsidRPr="004517FE">
        <w:t>(</w:t>
      </w:r>
      <w:r w:rsidR="00DA155A" w:rsidRPr="004517FE">
        <w:t>Targeted focus group</w:t>
      </w:r>
      <w:r w:rsidRPr="004517FE">
        <w:t>)</w:t>
      </w:r>
    </w:p>
    <w:p w14:paraId="0E030916" w14:textId="77777777" w:rsidR="00FE580E" w:rsidRDefault="00FE580E">
      <w:pPr>
        <w:spacing w:before="0" w:line="240" w:lineRule="auto"/>
        <w:rPr>
          <w:rFonts w:ascii="Arial" w:hAnsi="Arial" w:cs="Arial"/>
          <w:color w:val="180F5E"/>
          <w:sz w:val="20"/>
          <w:szCs w:val="29"/>
          <w:lang w:val="en-US"/>
        </w:rPr>
      </w:pPr>
      <w:r>
        <w:br w:type="page"/>
      </w:r>
    </w:p>
    <w:p w14:paraId="61D7E63E" w14:textId="77777777" w:rsidR="00682021" w:rsidRDefault="00682021">
      <w:pPr>
        <w:pStyle w:val="LongQuoteAuthor"/>
        <w:spacing w:after="240" w:line="252" w:lineRule="auto"/>
      </w:pPr>
    </w:p>
    <w:p w14:paraId="5DA13BF0" w14:textId="06640F8D" w:rsidR="0063770D" w:rsidRPr="004517FE" w:rsidRDefault="00DA155A" w:rsidP="00F23813">
      <w:pPr>
        <w:pStyle w:val="LongQuote"/>
        <w:spacing w:line="252" w:lineRule="auto"/>
        <w:jc w:val="center"/>
        <w:rPr>
          <w:rFonts w:ascii="Arial" w:hAnsi="Arial" w:cs="Arial"/>
          <w:i w:val="0"/>
          <w:iCs w:val="0"/>
        </w:rPr>
      </w:pPr>
      <w:r w:rsidRPr="007634B4">
        <w:rPr>
          <w:rFonts w:ascii="Arial" w:hAnsi="Arial" w:cs="Arial"/>
          <w:i w:val="0"/>
          <w:iCs w:val="0"/>
        </w:rPr>
        <w:t>‘I think people advertise jobs and they say that they don't discriminate, that the job is "disability</w:t>
      </w:r>
      <w:r w:rsidRPr="007634B4">
        <w:rPr>
          <w:rFonts w:ascii="Cambria Math" w:hAnsi="Cambria Math" w:cs="Cambria Math"/>
          <w:i w:val="0"/>
          <w:iCs w:val="0"/>
        </w:rPr>
        <w:t>‑</w:t>
      </w:r>
      <w:r w:rsidRPr="007634B4">
        <w:rPr>
          <w:rFonts w:ascii="Arial" w:hAnsi="Arial" w:cs="Arial"/>
          <w:i w:val="0"/>
          <w:iCs w:val="0"/>
        </w:rPr>
        <w:t xml:space="preserve">friendly", whatever that means, or that people with disabilities can apply, or they try and make reasonable adjustment, which is not always reasonable. So, I think the employment sector has a lot to answer for, and I think, "Thank goodness for COVID, because it meant that for </w:t>
      </w:r>
      <w:r w:rsidR="008E3870" w:rsidRPr="007634B4">
        <w:rPr>
          <w:rFonts w:ascii="Arial" w:hAnsi="Arial" w:cs="Arial"/>
          <w:i w:val="0"/>
          <w:iCs w:val="0"/>
        </w:rPr>
        <w:t>me,</w:t>
      </w:r>
      <w:r w:rsidRPr="007634B4">
        <w:rPr>
          <w:rFonts w:ascii="Arial" w:hAnsi="Arial" w:cs="Arial"/>
          <w:i w:val="0"/>
          <w:iCs w:val="0"/>
        </w:rPr>
        <w:t xml:space="preserve"> I was able to work from home, which made a big difference to my work, you know, my work/life balance.’</w:t>
      </w:r>
    </w:p>
    <w:p w14:paraId="03FB2C06" w14:textId="70DCB1E3" w:rsidR="00DA155A" w:rsidRPr="004517FE" w:rsidRDefault="00BD008D" w:rsidP="00F23813">
      <w:pPr>
        <w:pStyle w:val="LongQuoteAuthor"/>
        <w:spacing w:after="240" w:line="252" w:lineRule="auto"/>
      </w:pPr>
      <w:r w:rsidRPr="004517FE">
        <w:t>(</w:t>
      </w:r>
      <w:r w:rsidR="00DA155A" w:rsidRPr="004517FE">
        <w:t>Targeted focus group</w:t>
      </w:r>
      <w:r w:rsidRPr="004517FE">
        <w:t>)</w:t>
      </w:r>
    </w:p>
    <w:p w14:paraId="55D48CD0" w14:textId="77777777" w:rsidR="00DA155A" w:rsidRPr="004517FE" w:rsidRDefault="00DA155A" w:rsidP="00CE0EFE">
      <w:pPr>
        <w:pStyle w:val="TableHeading"/>
      </w:pPr>
      <w:r w:rsidRPr="004517FE">
        <w:t>Suggested prompting questions</w:t>
      </w:r>
    </w:p>
    <w:p w14:paraId="481E46AF" w14:textId="214682ED" w:rsidR="00DA155A" w:rsidRPr="004517FE" w:rsidRDefault="00DA155A" w:rsidP="00331F54">
      <w:pPr>
        <w:pStyle w:val="ListParagraph"/>
        <w:numPr>
          <w:ilvl w:val="0"/>
          <w:numId w:val="21"/>
        </w:numPr>
        <w:spacing w:after="120"/>
        <w:ind w:left="714" w:hanging="357"/>
        <w:contextualSpacing w:val="0"/>
        <w:rPr>
          <w:rFonts w:ascii="Arial" w:hAnsi="Arial" w:cs="Arial"/>
        </w:rPr>
      </w:pPr>
      <w:r w:rsidRPr="004517FE">
        <w:rPr>
          <w:rFonts w:ascii="Arial" w:hAnsi="Arial" w:cs="Arial"/>
        </w:rPr>
        <w:t>Does the proposal ensure discrimination, both direct and indirect, does not occur?</w:t>
      </w:r>
    </w:p>
    <w:p w14:paraId="4C8A6FF4" w14:textId="6216B820" w:rsidR="00DA155A" w:rsidRPr="004517FE" w:rsidRDefault="00DA155A" w:rsidP="00331F54">
      <w:pPr>
        <w:pStyle w:val="ListParagraph"/>
        <w:numPr>
          <w:ilvl w:val="0"/>
          <w:numId w:val="21"/>
        </w:numPr>
        <w:spacing w:after="120"/>
        <w:ind w:left="714" w:hanging="357"/>
        <w:contextualSpacing w:val="0"/>
        <w:rPr>
          <w:rFonts w:ascii="Arial" w:hAnsi="Arial" w:cs="Arial"/>
        </w:rPr>
      </w:pPr>
      <w:r w:rsidRPr="004517FE">
        <w:rPr>
          <w:rFonts w:ascii="Arial" w:hAnsi="Arial" w:cs="Arial"/>
        </w:rPr>
        <w:t>What systems do you have in place to prevent discrimination from occurring?</w:t>
      </w:r>
    </w:p>
    <w:p w14:paraId="75F5CF4F" w14:textId="229FA82D" w:rsidR="00DA155A" w:rsidRPr="004517FE" w:rsidRDefault="00DA155A" w:rsidP="00331F54">
      <w:pPr>
        <w:pStyle w:val="ListParagraph"/>
        <w:numPr>
          <w:ilvl w:val="0"/>
          <w:numId w:val="21"/>
        </w:numPr>
        <w:spacing w:after="120"/>
        <w:ind w:left="714" w:hanging="357"/>
        <w:contextualSpacing w:val="0"/>
        <w:rPr>
          <w:rFonts w:ascii="Arial" w:hAnsi="Arial" w:cs="Arial"/>
        </w:rPr>
      </w:pPr>
      <w:r w:rsidRPr="004517FE">
        <w:rPr>
          <w:rFonts w:ascii="Arial" w:hAnsi="Arial" w:cs="Arial"/>
        </w:rPr>
        <w:t xml:space="preserve">Does the proposal empower and promote the inclusion of all people with disability, </w:t>
      </w:r>
      <w:bookmarkStart w:id="158" w:name="_Int_KB7tQRUh"/>
      <w:proofErr w:type="gramStart"/>
      <w:r w:rsidRPr="004517FE">
        <w:rPr>
          <w:rFonts w:ascii="Arial" w:hAnsi="Arial" w:cs="Arial"/>
        </w:rPr>
        <w:t>taking into account</w:t>
      </w:r>
      <w:bookmarkEnd w:id="158"/>
      <w:proofErr w:type="gramEnd"/>
      <w:r w:rsidRPr="004517FE">
        <w:rPr>
          <w:rFonts w:ascii="Arial" w:hAnsi="Arial" w:cs="Arial"/>
        </w:rPr>
        <w:t xml:space="preserve"> the impacts of intersectionality?</w:t>
      </w:r>
    </w:p>
    <w:p w14:paraId="721F0A93" w14:textId="3D3CA49B" w:rsidR="00DA155A" w:rsidRPr="004517FE" w:rsidRDefault="00DA155A" w:rsidP="00331F54">
      <w:pPr>
        <w:pStyle w:val="ListParagraph"/>
        <w:numPr>
          <w:ilvl w:val="0"/>
          <w:numId w:val="21"/>
        </w:numPr>
        <w:spacing w:after="120"/>
        <w:ind w:left="714" w:hanging="357"/>
        <w:contextualSpacing w:val="0"/>
        <w:rPr>
          <w:rFonts w:ascii="Arial" w:hAnsi="Arial" w:cs="Arial"/>
        </w:rPr>
      </w:pPr>
      <w:r w:rsidRPr="004517FE">
        <w:rPr>
          <w:rFonts w:ascii="Arial" w:hAnsi="Arial" w:cs="Arial"/>
        </w:rPr>
        <w:t>How does the proposal address the intersecting layers of individual and structural discrimination experienced by cohorts?</w:t>
      </w:r>
    </w:p>
    <w:p w14:paraId="1DD5CA66" w14:textId="44DFBBDB" w:rsidR="00661769" w:rsidRPr="004517FE" w:rsidRDefault="00DA155A" w:rsidP="00331F54">
      <w:pPr>
        <w:pStyle w:val="ListParagraph"/>
        <w:numPr>
          <w:ilvl w:val="0"/>
          <w:numId w:val="21"/>
        </w:numPr>
        <w:spacing w:after="120"/>
        <w:ind w:left="714" w:hanging="357"/>
        <w:contextualSpacing w:val="0"/>
        <w:rPr>
          <w:rFonts w:ascii="Arial" w:hAnsi="Arial" w:cs="Arial"/>
        </w:rPr>
      </w:pPr>
      <w:r w:rsidRPr="004517FE">
        <w:rPr>
          <w:rFonts w:ascii="Arial" w:hAnsi="Arial" w:cs="Arial"/>
        </w:rPr>
        <w:t xml:space="preserve">Does the proposal </w:t>
      </w:r>
      <w:bookmarkStart w:id="159" w:name="_Int_tleBm2kZ"/>
      <w:r w:rsidRPr="004517FE">
        <w:rPr>
          <w:rFonts w:ascii="Arial" w:hAnsi="Arial" w:cs="Arial"/>
        </w:rPr>
        <w:t>comply with</w:t>
      </w:r>
      <w:bookmarkEnd w:id="159"/>
      <w:r w:rsidRPr="004517FE">
        <w:rPr>
          <w:rFonts w:ascii="Arial" w:hAnsi="Arial" w:cs="Arial"/>
        </w:rPr>
        <w:t xml:space="preserve"> other federal anti-discrimination tools, such as the </w:t>
      </w:r>
      <w:r w:rsidRPr="004517FE">
        <w:rPr>
          <w:rFonts w:ascii="Arial" w:hAnsi="Arial" w:cs="Arial"/>
          <w:i/>
          <w:iCs/>
        </w:rPr>
        <w:t>Commonwealth Disability Standards for Education 2005</w:t>
      </w:r>
      <w:r w:rsidRPr="004517FE">
        <w:rPr>
          <w:rFonts w:ascii="Arial" w:hAnsi="Arial" w:cs="Arial"/>
        </w:rPr>
        <w:t>?</w:t>
      </w:r>
    </w:p>
    <w:p w14:paraId="1787A6DA" w14:textId="77777777" w:rsidR="00B032A0" w:rsidRPr="004517FE" w:rsidRDefault="00B032A0" w:rsidP="00B032A0">
      <w:pPr>
        <w:pStyle w:val="TableHeading"/>
      </w:pPr>
      <w:r w:rsidRPr="004517FE">
        <w:t>Title</w:t>
      </w:r>
    </w:p>
    <w:p w14:paraId="6B9B96CE" w14:textId="5CCED571" w:rsidR="00DA155A" w:rsidRPr="004517FE" w:rsidRDefault="00DA155A" w:rsidP="00331F54">
      <w:pPr>
        <w:spacing w:before="240" w:after="240"/>
        <w:rPr>
          <w:rFonts w:ascii="Arial" w:hAnsi="Arial" w:cs="Arial"/>
        </w:rPr>
      </w:pPr>
      <w:r w:rsidRPr="004517FE">
        <w:rPr>
          <w:rFonts w:ascii="Arial" w:hAnsi="Arial" w:cs="Arial"/>
        </w:rPr>
        <w:t xml:space="preserve">A suggested change to this title was </w:t>
      </w:r>
      <w:r w:rsidR="004467EC" w:rsidRPr="004517FE">
        <w:rPr>
          <w:rFonts w:ascii="Arial" w:hAnsi="Arial" w:cs="Arial"/>
        </w:rPr>
        <w:t>‘</w:t>
      </w:r>
      <w:r w:rsidRPr="004517FE">
        <w:rPr>
          <w:rFonts w:ascii="Arial" w:hAnsi="Arial" w:cs="Arial"/>
        </w:rPr>
        <w:t>Equality and non-discrimination</w:t>
      </w:r>
      <w:r w:rsidR="004467EC" w:rsidRPr="004517FE">
        <w:rPr>
          <w:rFonts w:ascii="Arial" w:hAnsi="Arial" w:cs="Arial"/>
        </w:rPr>
        <w:t xml:space="preserve">’ </w:t>
      </w:r>
      <w:r w:rsidRPr="004517FE">
        <w:rPr>
          <w:rFonts w:ascii="Arial" w:hAnsi="Arial" w:cs="Arial"/>
        </w:rPr>
        <w:t xml:space="preserve">as </w:t>
      </w:r>
      <w:bookmarkStart w:id="160" w:name="_Int_52mFeBIu"/>
      <w:r w:rsidRPr="004517FE">
        <w:rPr>
          <w:rFonts w:ascii="Arial" w:hAnsi="Arial" w:cs="Arial"/>
        </w:rPr>
        <w:t>submitted</w:t>
      </w:r>
      <w:bookmarkEnd w:id="160"/>
      <w:r w:rsidRPr="004517FE">
        <w:rPr>
          <w:rFonts w:ascii="Arial" w:hAnsi="Arial" w:cs="Arial"/>
        </w:rPr>
        <w:t xml:space="preserve"> by the academic roundtable. Although the current title reflects the exact wording in Article 3</w:t>
      </w:r>
      <w:r w:rsidR="009A5067" w:rsidRPr="004517FE">
        <w:rPr>
          <w:rFonts w:ascii="Arial" w:hAnsi="Arial" w:cs="Arial"/>
        </w:rPr>
        <w:t>(</w:t>
      </w:r>
      <w:r w:rsidRPr="004517FE">
        <w:rPr>
          <w:rFonts w:ascii="Arial" w:hAnsi="Arial" w:cs="Arial"/>
        </w:rPr>
        <w:t>b</w:t>
      </w:r>
      <w:r w:rsidR="009A5067" w:rsidRPr="004517FE">
        <w:rPr>
          <w:rFonts w:ascii="Arial" w:hAnsi="Arial" w:cs="Arial"/>
        </w:rPr>
        <w:t>)</w:t>
      </w:r>
      <w:r w:rsidRPr="004517FE">
        <w:rPr>
          <w:rFonts w:ascii="Arial" w:hAnsi="Arial" w:cs="Arial"/>
        </w:rPr>
        <w:t xml:space="preserve"> of the UN CRPD, it is not consistent with Article 5 entitled ‘Equality and non-discrimination’. </w:t>
      </w:r>
    </w:p>
    <w:p w14:paraId="4AF55180" w14:textId="5D11E49A" w:rsidR="00DA155A" w:rsidRPr="004517FE" w:rsidRDefault="00DA155A" w:rsidP="00331F54">
      <w:pPr>
        <w:spacing w:before="240" w:after="240"/>
        <w:rPr>
          <w:rFonts w:ascii="Arial" w:hAnsi="Arial" w:cs="Arial"/>
        </w:rPr>
      </w:pPr>
      <w:r w:rsidRPr="004517FE">
        <w:rPr>
          <w:rFonts w:ascii="Arial" w:hAnsi="Arial" w:cs="Arial"/>
        </w:rPr>
        <w:t xml:space="preserve">The plain English title </w:t>
      </w:r>
      <w:r w:rsidR="004467EC" w:rsidRPr="004517FE">
        <w:rPr>
          <w:rFonts w:ascii="Arial" w:hAnsi="Arial" w:cs="Arial"/>
        </w:rPr>
        <w:t>‘</w:t>
      </w:r>
      <w:r w:rsidRPr="004517FE">
        <w:rPr>
          <w:rFonts w:ascii="Arial" w:hAnsi="Arial" w:cs="Arial"/>
        </w:rPr>
        <w:t>people should be safe from discrimination</w:t>
      </w:r>
      <w:r w:rsidR="004467EC" w:rsidRPr="004517FE">
        <w:rPr>
          <w:rFonts w:ascii="Arial" w:hAnsi="Arial" w:cs="Arial"/>
        </w:rPr>
        <w:t xml:space="preserve">’ </w:t>
      </w:r>
      <w:r w:rsidRPr="004517FE">
        <w:rPr>
          <w:rFonts w:ascii="Arial" w:hAnsi="Arial" w:cs="Arial"/>
        </w:rPr>
        <w:t>was not supported by targeted focus groups as this language was not considered strong enough.</w:t>
      </w:r>
    </w:p>
    <w:p w14:paraId="40446E4C" w14:textId="6E2F358F" w:rsidR="00DA155A" w:rsidRPr="004517FE" w:rsidRDefault="00DA155A" w:rsidP="00CE0EFE">
      <w:pPr>
        <w:pStyle w:val="Heading4"/>
      </w:pPr>
      <w:bookmarkStart w:id="161" w:name="_Toc195534175"/>
      <w:bookmarkStart w:id="162" w:name="_Toc195534681"/>
      <w:bookmarkStart w:id="163" w:name="_Toc195539414"/>
      <w:bookmarkStart w:id="164" w:name="_Toc195617396"/>
      <w:bookmarkStart w:id="165" w:name="_Toc195617808"/>
      <w:bookmarkStart w:id="166" w:name="_Toc196227776"/>
      <w:r w:rsidRPr="004517FE">
        <w:t>Principle 3: Full and effective participation and inclusion in society</w:t>
      </w:r>
      <w:bookmarkEnd w:id="161"/>
      <w:bookmarkEnd w:id="162"/>
      <w:bookmarkEnd w:id="163"/>
      <w:bookmarkEnd w:id="164"/>
      <w:bookmarkEnd w:id="165"/>
      <w:bookmarkEnd w:id="166"/>
    </w:p>
    <w:p w14:paraId="1C482870" w14:textId="72015E2E" w:rsidR="00DA155A" w:rsidRPr="004517FE" w:rsidRDefault="00DA155A" w:rsidP="00331F54">
      <w:pPr>
        <w:spacing w:before="240" w:after="240"/>
        <w:rPr>
          <w:rFonts w:ascii="Arial" w:hAnsi="Arial" w:cs="Arial"/>
        </w:rPr>
      </w:pPr>
      <w:r w:rsidRPr="004517FE">
        <w:rPr>
          <w:rFonts w:ascii="Arial" w:hAnsi="Arial" w:cs="Arial"/>
        </w:rPr>
        <w:t>The existing questions to help governments, business</w:t>
      </w:r>
      <w:r w:rsidR="00D8010C" w:rsidRPr="004517FE">
        <w:rPr>
          <w:rFonts w:ascii="Arial" w:hAnsi="Arial" w:cs="Arial"/>
        </w:rPr>
        <w:t>es</w:t>
      </w:r>
      <w:r w:rsidRPr="004517FE">
        <w:rPr>
          <w:rFonts w:ascii="Arial" w:hAnsi="Arial" w:cs="Arial"/>
        </w:rPr>
        <w:t xml:space="preserve"> and the community apply this principle were:</w:t>
      </w:r>
    </w:p>
    <w:p w14:paraId="17440777" w14:textId="72DE5941" w:rsidR="00DA155A" w:rsidRPr="004517FE" w:rsidRDefault="00DA155A" w:rsidP="00331F54">
      <w:pPr>
        <w:pStyle w:val="ListParagraph"/>
        <w:numPr>
          <w:ilvl w:val="0"/>
          <w:numId w:val="22"/>
        </w:numPr>
        <w:spacing w:after="120"/>
        <w:ind w:left="714" w:hanging="357"/>
        <w:contextualSpacing w:val="0"/>
        <w:rPr>
          <w:rFonts w:ascii="Arial" w:hAnsi="Arial" w:cs="Arial"/>
        </w:rPr>
      </w:pPr>
      <w:r w:rsidRPr="004517FE">
        <w:rPr>
          <w:rFonts w:ascii="Arial" w:hAnsi="Arial" w:cs="Arial"/>
        </w:rPr>
        <w:t>Will the proposal support people to fulfil their potential?</w:t>
      </w:r>
    </w:p>
    <w:p w14:paraId="27DF0B3E" w14:textId="0D508118" w:rsidR="00DA155A" w:rsidRPr="004517FE" w:rsidRDefault="00DA155A" w:rsidP="00331F54">
      <w:pPr>
        <w:pStyle w:val="ListParagraph"/>
        <w:numPr>
          <w:ilvl w:val="0"/>
          <w:numId w:val="22"/>
        </w:numPr>
        <w:spacing w:after="120"/>
        <w:ind w:left="714" w:hanging="357"/>
        <w:contextualSpacing w:val="0"/>
        <w:rPr>
          <w:rFonts w:ascii="Arial" w:hAnsi="Arial" w:cs="Arial"/>
        </w:rPr>
      </w:pPr>
      <w:r w:rsidRPr="004517FE">
        <w:rPr>
          <w:rFonts w:ascii="Arial" w:hAnsi="Arial" w:cs="Arial"/>
        </w:rPr>
        <w:t>Will the proposal provide for a person’s inclusion and participation in all aspects of community life?</w:t>
      </w:r>
    </w:p>
    <w:p w14:paraId="47C59A44" w14:textId="6F3B03B0" w:rsidR="00661769" w:rsidRPr="004517FE" w:rsidRDefault="00DA155A" w:rsidP="00331F54">
      <w:pPr>
        <w:spacing w:before="240" w:after="240"/>
        <w:rPr>
          <w:rFonts w:ascii="Arial" w:hAnsi="Arial" w:cs="Arial"/>
        </w:rPr>
      </w:pPr>
      <w:r w:rsidRPr="004517FE">
        <w:rPr>
          <w:rFonts w:ascii="Arial" w:hAnsi="Arial" w:cs="Arial"/>
        </w:rPr>
        <w:t>Participants were asked</w:t>
      </w:r>
      <w:r w:rsidR="00E21B78" w:rsidRPr="004517FE">
        <w:rPr>
          <w:rFonts w:ascii="Arial" w:hAnsi="Arial" w:cs="Arial"/>
        </w:rPr>
        <w:t>,</w:t>
      </w:r>
      <w:r w:rsidRPr="004517FE">
        <w:rPr>
          <w:rFonts w:ascii="Arial" w:hAnsi="Arial" w:cs="Arial"/>
        </w:rPr>
        <w:t xml:space="preserve"> ‘What other information do you think is needed to help people understand </w:t>
      </w:r>
      <w:r w:rsidR="00FA790F" w:rsidRPr="004517FE">
        <w:rPr>
          <w:rFonts w:ascii="Arial" w:hAnsi="Arial" w:cs="Arial"/>
        </w:rPr>
        <w:t>p</w:t>
      </w:r>
      <w:r w:rsidRPr="004517FE">
        <w:rPr>
          <w:rFonts w:ascii="Arial" w:hAnsi="Arial" w:cs="Arial"/>
        </w:rPr>
        <w:t>rinciple 3?’</w:t>
      </w:r>
    </w:p>
    <w:p w14:paraId="426073D1" w14:textId="1ADE9DAB" w:rsidR="007C1E2C" w:rsidRPr="004517FE" w:rsidRDefault="00186501" w:rsidP="008B21AE">
      <w:pPr>
        <w:rPr>
          <w:rFonts w:ascii="Arial" w:hAnsi="Arial" w:cs="Arial"/>
          <w:b/>
          <w:bCs/>
          <w:color w:val="1F3864" w:themeColor="accent1" w:themeShade="80"/>
        </w:rPr>
      </w:pPr>
      <w:r w:rsidRPr="004517FE">
        <w:rPr>
          <w:rFonts w:ascii="Arial" w:hAnsi="Arial" w:cs="Arial"/>
          <w:b/>
          <w:bCs/>
          <w:noProof/>
          <w:color w:val="1F3864" w:themeColor="accent1" w:themeShade="80"/>
        </w:rPr>
        <mc:AlternateContent>
          <mc:Choice Requires="wpg">
            <w:drawing>
              <wp:anchor distT="0" distB="0" distL="114300" distR="114300" simplePos="0" relativeHeight="251658247" behindDoc="1" locked="1" layoutInCell="1" allowOverlap="1" wp14:anchorId="247E2ABF" wp14:editId="76A04DC7">
                <wp:simplePos x="0" y="0"/>
                <wp:positionH relativeFrom="column">
                  <wp:posOffset>-350520</wp:posOffset>
                </wp:positionH>
                <wp:positionV relativeFrom="paragraph">
                  <wp:posOffset>-19050</wp:posOffset>
                </wp:positionV>
                <wp:extent cx="6886575" cy="1476375"/>
                <wp:effectExtent l="0" t="0" r="9525" b="9525"/>
                <wp:wrapNone/>
                <wp:docPr id="897278821"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86575" cy="1476375"/>
                          <a:chOff x="0" y="0"/>
                          <a:chExt cx="6886575" cy="1981200"/>
                        </a:xfrm>
                      </wpg:grpSpPr>
                      <wps:wsp>
                        <wps:cNvPr id="1431601302" name="Rectangle 7"/>
                        <wps:cNvSpPr/>
                        <wps:spPr>
                          <a:xfrm>
                            <a:off x="0" y="0"/>
                            <a:ext cx="6886575" cy="1981200"/>
                          </a:xfrm>
                          <a:prstGeom prst="rect">
                            <a:avLst/>
                          </a:prstGeom>
                          <a:gradFill flip="none" rotWithShape="1">
                            <a:gsLst>
                              <a:gs pos="0">
                                <a:srgbClr val="D5D0CA"/>
                              </a:gs>
                              <a:gs pos="0">
                                <a:schemeClr val="bg1">
                                  <a:lumMod val="85000"/>
                                </a:schemeClr>
                              </a:gs>
                              <a:gs pos="77000">
                                <a:schemeClr val="bg1"/>
                              </a:gs>
                            </a:gsLst>
                            <a:lin ang="0" scaled="1"/>
                            <a:tileRect/>
                          </a:gradFill>
                          <a:ln>
                            <a:noFill/>
                          </a:ln>
                          <a:effectLst>
                            <a:softEdge rad="12700"/>
                          </a:effectLst>
                        </wps:spPr>
                        <wps:style>
                          <a:lnRef idx="2">
                            <a:schemeClr val="accent1">
                              <a:shade val="15000"/>
                            </a:schemeClr>
                          </a:lnRef>
                          <a:fillRef idx="1">
                            <a:schemeClr val="accent1"/>
                          </a:fillRef>
                          <a:effectRef idx="0">
                            <a:schemeClr val="accent1"/>
                          </a:effectRef>
                          <a:fontRef idx="minor">
                            <a:schemeClr val="lt1"/>
                          </a:fontRef>
                        </wps:style>
                        <wps:txbx>
                          <w:txbxContent>
                            <w:p w14:paraId="695357A6" w14:textId="3A73463A" w:rsidR="00A321E8" w:rsidRPr="00A321E8" w:rsidRDefault="00A321E8" w:rsidP="00A321E8">
                              <w:pPr>
                                <w:ind w:firstLine="720"/>
                                <w:rPr>
                                  <w:rFonts w:ascii="Arial" w:hAnsi="Arial" w:cs="Arial"/>
                                  <w:b/>
                                  <w:bCs/>
                                  <w:color w:val="1F3864" w:themeColor="accent1" w:themeShade="80"/>
                                </w:rPr>
                              </w:pPr>
                              <w:r w:rsidRPr="00A321E8">
                                <w:rPr>
                                  <w:rFonts w:ascii="Arial" w:hAnsi="Arial" w:cs="Arial"/>
                                  <w:b/>
                                  <w:bCs/>
                                  <w:color w:val="1F3864" w:themeColor="accent1" w:themeShade="80"/>
                                </w:rPr>
                                <w:t>What we heard</w:t>
                              </w:r>
                            </w:p>
                            <w:p w14:paraId="27112450" w14:textId="28AF724A" w:rsidR="007C1E2C" w:rsidRPr="00A3250C" w:rsidRDefault="007C1E2C" w:rsidP="00B4327E">
                              <w:pPr>
                                <w:numPr>
                                  <w:ilvl w:val="0"/>
                                  <w:numId w:val="66"/>
                                </w:numPr>
                                <w:tabs>
                                  <w:tab w:val="left" w:pos="1134"/>
                                  <w:tab w:val="left" w:pos="9214"/>
                                </w:tabs>
                                <w:spacing w:after="120"/>
                                <w:ind w:left="1135" w:hanging="284"/>
                                <w:rPr>
                                  <w:rFonts w:ascii="Arial" w:hAnsi="Arial" w:cs="Arial"/>
                                  <w:color w:val="180F5E"/>
                                  <w:lang w:val="en-US"/>
                                </w:rPr>
                              </w:pPr>
                              <w:r w:rsidRPr="00A3250C">
                                <w:rPr>
                                  <w:rFonts w:ascii="Arial" w:hAnsi="Arial" w:cs="Arial"/>
                                  <w:color w:val="180F5E"/>
                                  <w:lang w:val="en-US"/>
                                </w:rPr>
                                <w:t>Include information about disability awareness training</w:t>
                              </w:r>
                            </w:p>
                            <w:p w14:paraId="57AAEAC0" w14:textId="6DC041B1" w:rsidR="007C1E2C" w:rsidRPr="00A3250C" w:rsidRDefault="007C1E2C" w:rsidP="00B4327E">
                              <w:pPr>
                                <w:numPr>
                                  <w:ilvl w:val="0"/>
                                  <w:numId w:val="66"/>
                                </w:numPr>
                                <w:tabs>
                                  <w:tab w:val="left" w:pos="1134"/>
                                  <w:tab w:val="left" w:pos="9214"/>
                                </w:tabs>
                                <w:spacing w:after="120"/>
                                <w:ind w:left="1135" w:hanging="284"/>
                                <w:rPr>
                                  <w:rFonts w:ascii="Arial" w:hAnsi="Arial" w:cs="Arial"/>
                                  <w:color w:val="180F5E"/>
                                  <w:lang w:val="en-US"/>
                                </w:rPr>
                              </w:pPr>
                              <w:r w:rsidRPr="00A3250C">
                                <w:rPr>
                                  <w:rFonts w:ascii="Arial" w:hAnsi="Arial" w:cs="Arial"/>
                                  <w:color w:val="180F5E"/>
                                  <w:lang w:val="en-US"/>
                                </w:rPr>
                                <w:t>Articulate the benefits of inclusion in workplaces and particularly leadership positions</w:t>
                              </w:r>
                            </w:p>
                            <w:p w14:paraId="52FCB1D9" w14:textId="03A52814" w:rsidR="007C1E2C" w:rsidRPr="00A3250C" w:rsidRDefault="007C1E2C" w:rsidP="00B4327E">
                              <w:pPr>
                                <w:numPr>
                                  <w:ilvl w:val="0"/>
                                  <w:numId w:val="66"/>
                                </w:numPr>
                                <w:tabs>
                                  <w:tab w:val="left" w:pos="1134"/>
                                  <w:tab w:val="left" w:pos="9214"/>
                                </w:tabs>
                                <w:spacing w:after="120"/>
                                <w:ind w:left="1135" w:hanging="284"/>
                                <w:rPr>
                                  <w:rFonts w:ascii="Arial" w:hAnsi="Arial" w:cs="Arial"/>
                                  <w:color w:val="180F5E"/>
                                  <w:lang w:val="en-US"/>
                                </w:rPr>
                              </w:pPr>
                              <w:r w:rsidRPr="00A3250C">
                                <w:rPr>
                                  <w:rFonts w:ascii="Arial" w:hAnsi="Arial" w:cs="Arial"/>
                                  <w:color w:val="180F5E"/>
                                  <w:lang w:val="en-US"/>
                                </w:rPr>
                                <w:t>Make sure information is included about access and inclusion in the design and planning of initiatives</w:t>
                              </w:r>
                            </w:p>
                            <w:p w14:paraId="461E5F9A" w14:textId="77777777" w:rsidR="007C1E2C" w:rsidRDefault="007C1E2C" w:rsidP="007C1E2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336172" name="Rectangle 8"/>
                        <wps:cNvSpPr/>
                        <wps:spPr>
                          <a:xfrm>
                            <a:off x="0" y="0"/>
                            <a:ext cx="238125" cy="1981200"/>
                          </a:xfrm>
                          <a:prstGeom prst="rect">
                            <a:avLst/>
                          </a:prstGeom>
                          <a:solidFill>
                            <a:srgbClr val="180F5E"/>
                          </a:solidFill>
                          <a:ln>
                            <a:noFill/>
                          </a:ln>
                          <a:effectLst>
                            <a:softEdge rad="127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7E2ABF" id="Group 9" o:spid="_x0000_s1026" alt="&quot;&quot;" style="position:absolute;margin-left:-27.6pt;margin-top:-1.5pt;width:542.25pt;height:116.25pt;z-index:-251658233;mso-width-relative:margin;mso-height-relative:margin" coordsize="68865,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">
                <v:rect id="Rectangle 7" o:spid="_x0000_s1027" style="position:absolute;width:68865;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" fillcolor="#d5d0ca" stroked="f" strokeweight="1pt">
                  <v:fill color2="white [3212]" rotate="t" angle="90" colors="0 #d5d0ca;0 #d9d9d9;50463f white" focus="100%" type="gradient"/>
                  <v:textbox>
                    <w:txbxContent>
                      <w:p w14:paraId="695357A6" w14:textId="3A73463A" w:rsidR="00A321E8" w:rsidRPr="00A321E8" w:rsidRDefault="00A321E8" w:rsidP="00A321E8">
                        <w:pPr>
                          <w:ind w:firstLine="720"/>
                          <w:rPr>
                            <w:rFonts w:ascii="Arial" w:hAnsi="Arial" w:cs="Arial"/>
                            <w:b/>
                            <w:bCs/>
                            <w:color w:val="1F3864" w:themeColor="accent1" w:themeShade="80"/>
                          </w:rPr>
                        </w:pPr>
                        <w:r w:rsidRPr="00A321E8">
                          <w:rPr>
                            <w:rFonts w:ascii="Arial" w:hAnsi="Arial" w:cs="Arial"/>
                            <w:b/>
                            <w:bCs/>
                            <w:color w:val="1F3864" w:themeColor="accent1" w:themeShade="80"/>
                          </w:rPr>
                          <w:t>What we heard</w:t>
                        </w:r>
                      </w:p>
                      <w:p w14:paraId="27112450" w14:textId="28AF724A" w:rsidR="007C1E2C" w:rsidRPr="00A3250C" w:rsidRDefault="007C1E2C" w:rsidP="00B4327E">
                        <w:pPr>
                          <w:numPr>
                            <w:ilvl w:val="0"/>
                            <w:numId w:val="66"/>
                          </w:numPr>
                          <w:tabs>
                            <w:tab w:val="left" w:pos="1134"/>
                            <w:tab w:val="left" w:pos="9214"/>
                          </w:tabs>
                          <w:spacing w:after="120"/>
                          <w:ind w:left="1135" w:hanging="284"/>
                          <w:rPr>
                            <w:rFonts w:ascii="Arial" w:hAnsi="Arial" w:cs="Arial"/>
                            <w:color w:val="180F5E"/>
                            <w:lang w:val="en-US"/>
                          </w:rPr>
                        </w:pPr>
                        <w:r w:rsidRPr="00A3250C">
                          <w:rPr>
                            <w:rFonts w:ascii="Arial" w:hAnsi="Arial" w:cs="Arial"/>
                            <w:color w:val="180F5E"/>
                            <w:lang w:val="en-US"/>
                          </w:rPr>
                          <w:t>Include information about disability awareness training</w:t>
                        </w:r>
                      </w:p>
                      <w:p w14:paraId="57AAEAC0" w14:textId="6DC041B1" w:rsidR="007C1E2C" w:rsidRPr="00A3250C" w:rsidRDefault="007C1E2C" w:rsidP="00B4327E">
                        <w:pPr>
                          <w:numPr>
                            <w:ilvl w:val="0"/>
                            <w:numId w:val="66"/>
                          </w:numPr>
                          <w:tabs>
                            <w:tab w:val="left" w:pos="1134"/>
                            <w:tab w:val="left" w:pos="9214"/>
                          </w:tabs>
                          <w:spacing w:after="120"/>
                          <w:ind w:left="1135" w:hanging="284"/>
                          <w:rPr>
                            <w:rFonts w:ascii="Arial" w:hAnsi="Arial" w:cs="Arial"/>
                            <w:color w:val="180F5E"/>
                            <w:lang w:val="en-US"/>
                          </w:rPr>
                        </w:pPr>
                        <w:r w:rsidRPr="00A3250C">
                          <w:rPr>
                            <w:rFonts w:ascii="Arial" w:hAnsi="Arial" w:cs="Arial"/>
                            <w:color w:val="180F5E"/>
                            <w:lang w:val="en-US"/>
                          </w:rPr>
                          <w:t>Articulate the benefits of inclusion in workplaces and particularly leadership positions</w:t>
                        </w:r>
                      </w:p>
                      <w:p w14:paraId="52FCB1D9" w14:textId="03A52814" w:rsidR="007C1E2C" w:rsidRPr="00A3250C" w:rsidRDefault="007C1E2C" w:rsidP="00B4327E">
                        <w:pPr>
                          <w:numPr>
                            <w:ilvl w:val="0"/>
                            <w:numId w:val="66"/>
                          </w:numPr>
                          <w:tabs>
                            <w:tab w:val="left" w:pos="1134"/>
                            <w:tab w:val="left" w:pos="9214"/>
                          </w:tabs>
                          <w:spacing w:after="120"/>
                          <w:ind w:left="1135" w:hanging="284"/>
                          <w:rPr>
                            <w:rFonts w:ascii="Arial" w:hAnsi="Arial" w:cs="Arial"/>
                            <w:color w:val="180F5E"/>
                            <w:lang w:val="en-US"/>
                          </w:rPr>
                        </w:pPr>
                        <w:r w:rsidRPr="00A3250C">
                          <w:rPr>
                            <w:rFonts w:ascii="Arial" w:hAnsi="Arial" w:cs="Arial"/>
                            <w:color w:val="180F5E"/>
                            <w:lang w:val="en-US"/>
                          </w:rPr>
                          <w:t>Make sure information is included about access and inclusion in the design and planning of initiatives</w:t>
                        </w:r>
                      </w:p>
                      <w:p w14:paraId="461E5F9A" w14:textId="77777777" w:rsidR="007C1E2C" w:rsidRDefault="007C1E2C" w:rsidP="007C1E2C">
                        <w:pPr>
                          <w:jc w:val="center"/>
                        </w:pPr>
                      </w:p>
                    </w:txbxContent>
                  </v:textbox>
                </v:rect>
                <v:rect id="Rectangle 8" o:spid="_x0000_s1028" style="position:absolute;width:2381;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" fillcolor="#180f5e" stroked="f" strokeweight="1pt"/>
                <w10:anchorlock/>
              </v:group>
            </w:pict>
          </mc:Fallback>
        </mc:AlternateContent>
      </w:r>
    </w:p>
    <w:p w14:paraId="3B725B1D" w14:textId="77777777" w:rsidR="007C1E2C" w:rsidRPr="004517FE" w:rsidRDefault="007C1E2C" w:rsidP="008B21AE">
      <w:pPr>
        <w:rPr>
          <w:rFonts w:ascii="Arial" w:hAnsi="Arial" w:cs="Arial"/>
          <w:b/>
          <w:bCs/>
          <w:color w:val="1F3864" w:themeColor="accent1" w:themeShade="80"/>
        </w:rPr>
      </w:pPr>
    </w:p>
    <w:p w14:paraId="79826BF2" w14:textId="77777777" w:rsidR="007C1E2C" w:rsidRPr="004517FE" w:rsidRDefault="007C1E2C" w:rsidP="008B21AE">
      <w:pPr>
        <w:rPr>
          <w:rFonts w:ascii="Arial" w:hAnsi="Arial" w:cs="Arial"/>
          <w:b/>
          <w:bCs/>
          <w:color w:val="1F3864" w:themeColor="accent1" w:themeShade="80"/>
        </w:rPr>
      </w:pPr>
    </w:p>
    <w:p w14:paraId="3DE2722D" w14:textId="43AC3808" w:rsidR="00DA155A" w:rsidRPr="004517FE" w:rsidRDefault="00DA155A" w:rsidP="00331F54">
      <w:pPr>
        <w:spacing w:before="360" w:after="240"/>
        <w:rPr>
          <w:rFonts w:ascii="Arial" w:hAnsi="Arial" w:cs="Arial"/>
        </w:rPr>
      </w:pPr>
      <w:r w:rsidRPr="004517FE">
        <w:rPr>
          <w:rFonts w:ascii="Arial" w:hAnsi="Arial" w:cs="Arial"/>
        </w:rPr>
        <w:lastRenderedPageBreak/>
        <w:t xml:space="preserve">The targeted focus groups suggested there be more included on the benefits of full and active inclusion, rather than mostly costs or challenges. They said organisations should be doing more to support greater accessibility and measures </w:t>
      </w:r>
      <w:r w:rsidR="00212A01">
        <w:rPr>
          <w:rFonts w:ascii="Arial" w:hAnsi="Arial" w:cs="Arial"/>
        </w:rPr>
        <w:t>to</w:t>
      </w:r>
      <w:r w:rsidRPr="004517FE">
        <w:rPr>
          <w:rFonts w:ascii="Arial" w:hAnsi="Arial" w:cs="Arial"/>
        </w:rPr>
        <w:t xml:space="preserve"> support the inclusion of people with disability. They highlighted that people with disability have individual requirements that must be recognised, rather than having generic responses. Targeted focus group participants said disability awareness training is needed for all staff working with the public.</w:t>
      </w:r>
    </w:p>
    <w:p w14:paraId="33430A35" w14:textId="77777777" w:rsidR="00DA155A" w:rsidRPr="004517FE" w:rsidRDefault="00DA155A" w:rsidP="00331F54">
      <w:pPr>
        <w:spacing w:before="240" w:after="240"/>
        <w:rPr>
          <w:rFonts w:ascii="Arial" w:hAnsi="Arial" w:cs="Arial"/>
        </w:rPr>
      </w:pPr>
      <w:r w:rsidRPr="004517FE">
        <w:rPr>
          <w:rFonts w:ascii="Arial" w:hAnsi="Arial" w:cs="Arial"/>
        </w:rPr>
        <w:t>Various submissions suggested the inclusion of people with lived experience of disability in workplaces and leadership positions needs development.</w:t>
      </w:r>
    </w:p>
    <w:p w14:paraId="2DEB4F46" w14:textId="13C98915" w:rsidR="00DA155A" w:rsidRPr="004517FE" w:rsidRDefault="00DA155A" w:rsidP="00331F54">
      <w:pPr>
        <w:spacing w:before="240" w:after="240"/>
        <w:rPr>
          <w:rFonts w:ascii="Arial" w:hAnsi="Arial" w:cs="Arial"/>
        </w:rPr>
      </w:pPr>
      <w:r w:rsidRPr="004517FE">
        <w:rPr>
          <w:rFonts w:ascii="Arial" w:hAnsi="Arial" w:cs="Arial"/>
        </w:rPr>
        <w:t>The targeted focus groups stressed that for measures to be effective they need to be made public, and there should be consequences where access and inclusion is not provided. Targeted focus groups stressed that access and inclusion must be considered in the design and planning stages, not as an afterthought.</w:t>
      </w:r>
      <w:r w:rsidR="004174A1" w:rsidRPr="004517FE">
        <w:rPr>
          <w:rFonts w:ascii="Arial" w:hAnsi="Arial" w:cs="Arial"/>
        </w:rPr>
        <w:t xml:space="preserve"> </w:t>
      </w:r>
    </w:p>
    <w:p w14:paraId="4A1694E2" w14:textId="3F59A956" w:rsidR="0063770D" w:rsidRPr="004517FE" w:rsidRDefault="00DA155A" w:rsidP="003E3031">
      <w:pPr>
        <w:pStyle w:val="LongQuote"/>
        <w:jc w:val="center"/>
        <w:rPr>
          <w:rFonts w:ascii="Arial" w:hAnsi="Arial" w:cs="Arial"/>
          <w:i w:val="0"/>
          <w:iCs w:val="0"/>
        </w:rPr>
      </w:pPr>
      <w:r w:rsidRPr="00331F54">
        <w:rPr>
          <w:rFonts w:ascii="Arial" w:hAnsi="Arial" w:cs="Arial"/>
          <w:i w:val="0"/>
          <w:iCs w:val="0"/>
        </w:rPr>
        <w:t xml:space="preserve">‘I think this is </w:t>
      </w:r>
      <w:bookmarkStart w:id="167" w:name="_Int_nPZbol3G"/>
      <w:proofErr w:type="gramStart"/>
      <w:r w:rsidRPr="00331F54">
        <w:rPr>
          <w:rFonts w:ascii="Arial" w:hAnsi="Arial" w:cs="Arial"/>
          <w:i w:val="0"/>
          <w:iCs w:val="0"/>
        </w:rPr>
        <w:t>really well</w:t>
      </w:r>
      <w:bookmarkEnd w:id="167"/>
      <w:proofErr w:type="gramEnd"/>
      <w:r w:rsidRPr="00331F54">
        <w:rPr>
          <w:rFonts w:ascii="Arial" w:hAnsi="Arial" w:cs="Arial"/>
          <w:i w:val="0"/>
          <w:iCs w:val="0"/>
        </w:rPr>
        <w:t xml:space="preserve"> reflected in the introduction of scholarships for people with disability at university and university residences – this is really something that helped me afford university as I can’t work at the same level as my peers to pay rent. It’s also key that [young people with disability] are involved moving forward with co-designing services that are targeted towards them.’ </w:t>
      </w:r>
    </w:p>
    <w:p w14:paraId="374CF6DD" w14:textId="105C9040" w:rsidR="00DA155A" w:rsidRPr="004517FE" w:rsidRDefault="00BD008D" w:rsidP="00331F54">
      <w:pPr>
        <w:pStyle w:val="LongQuoteAuthor"/>
        <w:spacing w:after="240"/>
      </w:pPr>
      <w:r w:rsidRPr="004517FE">
        <w:t>(</w:t>
      </w:r>
      <w:r w:rsidR="00DA155A" w:rsidRPr="004517FE">
        <w:t>Targeted focus group</w:t>
      </w:r>
      <w:r w:rsidRPr="004517FE">
        <w:t>)</w:t>
      </w:r>
    </w:p>
    <w:p w14:paraId="1B1724A9" w14:textId="4398E3DC" w:rsidR="0063770D" w:rsidRPr="004517FE" w:rsidRDefault="00DA155A" w:rsidP="00E44A43">
      <w:pPr>
        <w:pStyle w:val="LongQuote"/>
        <w:keepLines/>
        <w:jc w:val="center"/>
        <w:rPr>
          <w:rFonts w:ascii="Arial" w:hAnsi="Arial" w:cs="Arial"/>
          <w:i w:val="0"/>
          <w:iCs w:val="0"/>
        </w:rPr>
      </w:pPr>
      <w:r w:rsidRPr="00331F54">
        <w:rPr>
          <w:rFonts w:ascii="Arial" w:hAnsi="Arial" w:cs="Arial"/>
          <w:i w:val="0"/>
          <w:iCs w:val="0"/>
        </w:rPr>
        <w:t>‘The way I walk, the first assumption is "You're drunk, you have to leave, you can't have service, you're not allowed in". If we are going to dream big, any staff member that's forward facing, dealing with the public in other words, should do some level of disability awareness training.’</w:t>
      </w:r>
    </w:p>
    <w:p w14:paraId="07C666A7" w14:textId="41209C40" w:rsidR="08BFFE5F" w:rsidRPr="004517FE" w:rsidRDefault="00BD008D" w:rsidP="00331F54">
      <w:pPr>
        <w:pStyle w:val="LongQuoteAuthor"/>
        <w:spacing w:after="240"/>
      </w:pPr>
      <w:r w:rsidRPr="004517FE">
        <w:t>(</w:t>
      </w:r>
      <w:r w:rsidR="00DA155A" w:rsidRPr="004517FE">
        <w:t>Targeted focus group</w:t>
      </w:r>
      <w:r w:rsidRPr="004517FE">
        <w:t>)</w:t>
      </w:r>
    </w:p>
    <w:p w14:paraId="13246C5F" w14:textId="77777777" w:rsidR="00DA155A" w:rsidRPr="004517FE" w:rsidRDefault="00DA155A" w:rsidP="00CE0EFE">
      <w:pPr>
        <w:pStyle w:val="TableHeading"/>
      </w:pPr>
      <w:r w:rsidRPr="004517FE">
        <w:t>Changes to prompting questions</w:t>
      </w:r>
    </w:p>
    <w:p w14:paraId="775E326E" w14:textId="77777777" w:rsidR="00DA155A" w:rsidRPr="004517FE" w:rsidRDefault="00DA155A" w:rsidP="00331F54">
      <w:pPr>
        <w:spacing w:before="240" w:after="240"/>
        <w:rPr>
          <w:rFonts w:ascii="Arial" w:hAnsi="Arial" w:cs="Arial"/>
        </w:rPr>
      </w:pPr>
      <w:r w:rsidRPr="004517FE">
        <w:rPr>
          <w:rFonts w:ascii="Arial" w:hAnsi="Arial" w:cs="Arial"/>
        </w:rPr>
        <w:t xml:space="preserve">Several submissions (including the academic roundtable) objected to the term ‘fulfill their potential’ in the first prompting question. They suggested changes to be more person-centred, including ‘self-defined potential.’ </w:t>
      </w:r>
    </w:p>
    <w:p w14:paraId="73C18F75" w14:textId="5EF65ED3" w:rsidR="00DA155A" w:rsidRPr="004517FE" w:rsidRDefault="00DA155A" w:rsidP="00331F54">
      <w:pPr>
        <w:spacing w:before="240" w:after="240"/>
        <w:rPr>
          <w:rFonts w:ascii="Arial" w:hAnsi="Arial" w:cs="Arial"/>
        </w:rPr>
      </w:pPr>
      <w:r w:rsidRPr="004517FE">
        <w:rPr>
          <w:rFonts w:ascii="Arial" w:hAnsi="Arial" w:cs="Arial"/>
        </w:rPr>
        <w:t>A suggested question was: ‘Does the proposal recognise and harness the individual capabilities of the person with disability?’.</w:t>
      </w:r>
      <w:r w:rsidR="008A58DE">
        <w:rPr>
          <w:rStyle w:val="EndnoteReference"/>
          <w:rFonts w:ascii="Arial" w:hAnsi="Arial" w:cs="Arial"/>
        </w:rPr>
        <w:endnoteReference w:id="4"/>
      </w:r>
    </w:p>
    <w:p w14:paraId="267B85F7" w14:textId="77777777" w:rsidR="00B032A0" w:rsidRPr="004517FE" w:rsidRDefault="00B032A0" w:rsidP="00B032A0">
      <w:pPr>
        <w:pStyle w:val="TableHeading"/>
      </w:pPr>
      <w:r w:rsidRPr="004517FE">
        <w:t>Title</w:t>
      </w:r>
    </w:p>
    <w:p w14:paraId="768BB10D" w14:textId="40EBBB1E" w:rsidR="00DA155A" w:rsidRPr="004517FE" w:rsidRDefault="00DA155A" w:rsidP="00331F54">
      <w:pPr>
        <w:spacing w:before="240" w:after="240"/>
        <w:rPr>
          <w:rFonts w:ascii="Arial" w:hAnsi="Arial" w:cs="Arial"/>
        </w:rPr>
      </w:pPr>
      <w:r w:rsidRPr="004517FE">
        <w:rPr>
          <w:rFonts w:ascii="Arial" w:hAnsi="Arial" w:cs="Arial"/>
        </w:rPr>
        <w:t>The current title is the exact title from Article 3</w:t>
      </w:r>
      <w:r w:rsidR="00667FF2" w:rsidRPr="004517FE">
        <w:rPr>
          <w:rFonts w:ascii="Arial" w:hAnsi="Arial" w:cs="Arial"/>
        </w:rPr>
        <w:t>(</w:t>
      </w:r>
      <w:r w:rsidRPr="004517FE">
        <w:rPr>
          <w:rFonts w:ascii="Arial" w:hAnsi="Arial" w:cs="Arial"/>
        </w:rPr>
        <w:t>c</w:t>
      </w:r>
      <w:r w:rsidR="00667FF2" w:rsidRPr="004517FE">
        <w:rPr>
          <w:rFonts w:ascii="Arial" w:hAnsi="Arial" w:cs="Arial"/>
        </w:rPr>
        <w:t>)</w:t>
      </w:r>
      <w:r w:rsidRPr="004517FE">
        <w:rPr>
          <w:rFonts w:ascii="Arial" w:hAnsi="Arial" w:cs="Arial"/>
        </w:rPr>
        <w:t xml:space="preserve"> of the UN CRPD. A suggested change to this title to better align with the social model of disability was: ‘Society enables full and effective participation or inclusion of all people.’ </w:t>
      </w:r>
    </w:p>
    <w:p w14:paraId="45D9E0D0" w14:textId="799CEF7C" w:rsidR="00DA155A" w:rsidRPr="004517FE" w:rsidRDefault="00DA155A" w:rsidP="00682021">
      <w:pPr>
        <w:spacing w:before="240" w:after="240"/>
        <w:rPr>
          <w:rFonts w:ascii="Arial" w:hAnsi="Arial" w:cs="Arial"/>
        </w:rPr>
      </w:pPr>
      <w:r w:rsidRPr="004517FE">
        <w:rPr>
          <w:rFonts w:ascii="Arial" w:hAnsi="Arial" w:cs="Arial"/>
        </w:rPr>
        <w:t>The proposed plain English version of the title ‘People with disability should have the same rights as anyone else to take part in the community’ was not supported by targeted focus groups as the language was considered not strong enough.</w:t>
      </w:r>
      <w:r w:rsidR="00A34516" w:rsidRPr="004517FE">
        <w:rPr>
          <w:rFonts w:ascii="Arial" w:hAnsi="Arial" w:cs="Arial"/>
        </w:rPr>
        <w:br w:type="page"/>
      </w:r>
    </w:p>
    <w:p w14:paraId="6B6F5E38" w14:textId="77777777" w:rsidR="00DA155A" w:rsidRPr="004517FE" w:rsidRDefault="00DA155A" w:rsidP="00CE0EFE">
      <w:pPr>
        <w:pStyle w:val="Heading4"/>
      </w:pPr>
      <w:bookmarkStart w:id="168" w:name="_Toc195534176"/>
      <w:bookmarkStart w:id="169" w:name="_Toc195534682"/>
      <w:bookmarkStart w:id="170" w:name="_Toc195539415"/>
      <w:bookmarkStart w:id="171" w:name="_Toc195617397"/>
      <w:bookmarkStart w:id="172" w:name="_Toc195617809"/>
      <w:bookmarkStart w:id="173" w:name="_Toc196227777"/>
      <w:r w:rsidRPr="004517FE">
        <w:lastRenderedPageBreak/>
        <w:t xml:space="preserve">Principle 4: Respect for difference and acceptance of </w:t>
      </w:r>
      <w:proofErr w:type="gramStart"/>
      <w:r w:rsidRPr="004517FE">
        <w:t>persons</w:t>
      </w:r>
      <w:proofErr w:type="gramEnd"/>
      <w:r w:rsidRPr="004517FE">
        <w:t xml:space="preserve"> with disabilities as part of human diversity and humanity</w:t>
      </w:r>
      <w:bookmarkEnd w:id="168"/>
      <w:bookmarkEnd w:id="169"/>
      <w:bookmarkEnd w:id="170"/>
      <w:bookmarkEnd w:id="171"/>
      <w:bookmarkEnd w:id="172"/>
      <w:bookmarkEnd w:id="173"/>
    </w:p>
    <w:p w14:paraId="2A7E812F" w14:textId="2AD2DDA2" w:rsidR="00DA155A" w:rsidRPr="004517FE" w:rsidRDefault="00DA155A" w:rsidP="00331F54">
      <w:pPr>
        <w:spacing w:before="240" w:after="240"/>
        <w:rPr>
          <w:rFonts w:ascii="Arial" w:hAnsi="Arial" w:cs="Arial"/>
        </w:rPr>
      </w:pPr>
      <w:r w:rsidRPr="004517FE">
        <w:rPr>
          <w:rFonts w:ascii="Arial" w:hAnsi="Arial" w:cs="Arial"/>
        </w:rPr>
        <w:t>The existing prompting question to help governments, business</w:t>
      </w:r>
      <w:r w:rsidR="00D8010C" w:rsidRPr="004517FE">
        <w:rPr>
          <w:rFonts w:ascii="Arial" w:hAnsi="Arial" w:cs="Arial"/>
        </w:rPr>
        <w:t>es</w:t>
      </w:r>
      <w:r w:rsidRPr="004517FE">
        <w:rPr>
          <w:rFonts w:ascii="Arial" w:hAnsi="Arial" w:cs="Arial"/>
        </w:rPr>
        <w:t xml:space="preserve"> and the community apply this principle w</w:t>
      </w:r>
      <w:r w:rsidR="00D84183" w:rsidRPr="004517FE">
        <w:rPr>
          <w:rFonts w:ascii="Arial" w:hAnsi="Arial" w:cs="Arial"/>
        </w:rPr>
        <w:t>as</w:t>
      </w:r>
      <w:r w:rsidRPr="004517FE">
        <w:rPr>
          <w:rFonts w:ascii="Arial" w:hAnsi="Arial" w:cs="Arial"/>
        </w:rPr>
        <w:t>:</w:t>
      </w:r>
    </w:p>
    <w:p w14:paraId="40C9BB53" w14:textId="4C27C555" w:rsidR="00D84183" w:rsidRPr="004517FE" w:rsidRDefault="00DA155A" w:rsidP="00331F54">
      <w:pPr>
        <w:pStyle w:val="ListParagraph"/>
        <w:numPr>
          <w:ilvl w:val="0"/>
          <w:numId w:val="23"/>
        </w:numPr>
        <w:spacing w:after="120"/>
        <w:ind w:left="714" w:hanging="357"/>
        <w:contextualSpacing w:val="0"/>
        <w:rPr>
          <w:rFonts w:ascii="Arial" w:hAnsi="Arial" w:cs="Arial"/>
        </w:rPr>
      </w:pPr>
      <w:r w:rsidRPr="004517FE">
        <w:rPr>
          <w:rFonts w:ascii="Arial" w:hAnsi="Arial" w:cs="Arial"/>
        </w:rPr>
        <w:t>Does the proposal respect and recognise the equal value, worth and dignity of all people with disability?</w:t>
      </w:r>
    </w:p>
    <w:p w14:paraId="71C13B84" w14:textId="55CB896D" w:rsidR="003B6A03" w:rsidRPr="004517FE" w:rsidRDefault="00DA155A" w:rsidP="00331F54">
      <w:pPr>
        <w:spacing w:before="240" w:after="360"/>
        <w:rPr>
          <w:rFonts w:ascii="Arial" w:hAnsi="Arial" w:cs="Arial"/>
        </w:rPr>
      </w:pPr>
      <w:r w:rsidRPr="00331F54">
        <w:rPr>
          <w:rFonts w:ascii="Arial" w:hAnsi="Arial" w:cs="Arial"/>
        </w:rPr>
        <w:t>Participants were asked</w:t>
      </w:r>
      <w:r w:rsidR="00E21B78" w:rsidRPr="004517FE">
        <w:rPr>
          <w:rFonts w:ascii="Arial" w:hAnsi="Arial" w:cs="Arial"/>
        </w:rPr>
        <w:t>,</w:t>
      </w:r>
      <w:r w:rsidRPr="00331F54">
        <w:rPr>
          <w:rFonts w:ascii="Arial" w:hAnsi="Arial" w:cs="Arial"/>
        </w:rPr>
        <w:t xml:space="preserve"> ‘What other information do you think is needed </w:t>
      </w:r>
      <w:r w:rsidR="00E506A9" w:rsidRPr="00331F54">
        <w:rPr>
          <w:rFonts w:ascii="Arial" w:hAnsi="Arial" w:cs="Arial"/>
        </w:rPr>
        <w:t xml:space="preserve">to </w:t>
      </w:r>
      <w:r w:rsidRPr="00331F54">
        <w:rPr>
          <w:rFonts w:ascii="Arial" w:hAnsi="Arial" w:cs="Arial"/>
        </w:rPr>
        <w:t xml:space="preserve">help people understand </w:t>
      </w:r>
      <w:r w:rsidR="00FA790F" w:rsidRPr="004517FE">
        <w:rPr>
          <w:rFonts w:ascii="Arial" w:hAnsi="Arial" w:cs="Arial"/>
        </w:rPr>
        <w:t>p</w:t>
      </w:r>
      <w:r w:rsidRPr="00331F54">
        <w:rPr>
          <w:rFonts w:ascii="Arial" w:hAnsi="Arial" w:cs="Arial"/>
        </w:rPr>
        <w:t>rinciple 4?</w:t>
      </w:r>
      <w:r w:rsidR="00E52911" w:rsidRPr="004517FE">
        <w:rPr>
          <w:rFonts w:ascii="Arial" w:hAnsi="Arial" w:cs="Arial"/>
        </w:rPr>
        <w:t>’</w:t>
      </w:r>
    </w:p>
    <w:p w14:paraId="4F14BAD8" w14:textId="77777777" w:rsidR="00A8783C" w:rsidRPr="004517FE" w:rsidRDefault="00A8783C" w:rsidP="008B21AE">
      <w:pPr>
        <w:rPr>
          <w:rFonts w:ascii="Arial" w:hAnsi="Arial" w:cs="Arial"/>
          <w:b/>
          <w:bCs/>
          <w:color w:val="1F3864" w:themeColor="accent1" w:themeShade="80"/>
        </w:rPr>
      </w:pPr>
      <w:r w:rsidRPr="004517FE">
        <w:rPr>
          <w:rFonts w:ascii="Arial" w:hAnsi="Arial" w:cs="Arial"/>
          <w:b/>
          <w:bCs/>
          <w:noProof/>
          <w:color w:val="1F3864" w:themeColor="accent1" w:themeShade="80"/>
        </w:rPr>
        <mc:AlternateContent>
          <mc:Choice Requires="wpg">
            <w:drawing>
              <wp:anchor distT="0" distB="0" distL="114300" distR="114300" simplePos="0" relativeHeight="251658250" behindDoc="1" locked="1" layoutInCell="1" allowOverlap="1" wp14:anchorId="1E4519D0" wp14:editId="31D85853">
                <wp:simplePos x="0" y="0"/>
                <wp:positionH relativeFrom="column">
                  <wp:posOffset>-293370</wp:posOffset>
                </wp:positionH>
                <wp:positionV relativeFrom="paragraph">
                  <wp:posOffset>-81915</wp:posOffset>
                </wp:positionV>
                <wp:extent cx="6886575" cy="1219200"/>
                <wp:effectExtent l="0" t="0" r="9525" b="0"/>
                <wp:wrapNone/>
                <wp:docPr id="1605930675"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86575" cy="1219200"/>
                          <a:chOff x="0" y="0"/>
                          <a:chExt cx="6886575" cy="1981200"/>
                        </a:xfrm>
                      </wpg:grpSpPr>
                      <wps:wsp>
                        <wps:cNvPr id="1670424800" name="Rectangle 7"/>
                        <wps:cNvSpPr/>
                        <wps:spPr>
                          <a:xfrm>
                            <a:off x="0" y="0"/>
                            <a:ext cx="6886575" cy="1981200"/>
                          </a:xfrm>
                          <a:prstGeom prst="rect">
                            <a:avLst/>
                          </a:prstGeom>
                          <a:gradFill flip="none" rotWithShape="1">
                            <a:gsLst>
                              <a:gs pos="0">
                                <a:srgbClr val="D5D0CA"/>
                              </a:gs>
                              <a:gs pos="0">
                                <a:schemeClr val="bg1">
                                  <a:lumMod val="85000"/>
                                </a:schemeClr>
                              </a:gs>
                              <a:gs pos="77000">
                                <a:schemeClr val="bg1"/>
                              </a:gs>
                            </a:gsLst>
                            <a:lin ang="0" scaled="1"/>
                            <a:tileRect/>
                          </a:gradFill>
                          <a:ln>
                            <a:noFill/>
                          </a:ln>
                          <a:effectLst>
                            <a:softEdge rad="127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8288010" name="Rectangle 8"/>
                        <wps:cNvSpPr/>
                        <wps:spPr>
                          <a:xfrm>
                            <a:off x="0" y="0"/>
                            <a:ext cx="238125" cy="1981200"/>
                          </a:xfrm>
                          <a:prstGeom prst="rect">
                            <a:avLst/>
                          </a:prstGeom>
                          <a:solidFill>
                            <a:srgbClr val="180F5E"/>
                          </a:solidFill>
                          <a:ln>
                            <a:noFill/>
                          </a:ln>
                          <a:effectLst>
                            <a:softEdge rad="127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975E52" id="Group 9" o:spid="_x0000_s1026" alt="&quot;&quot;" style="position:absolute;margin-left:-23.1pt;margin-top:-6.45pt;width:542.25pt;height:96pt;z-index:-251658230;mso-width-relative:margin;mso-height-relative:margin" coordsize="68865,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">
                <v:rect id="Rectangle 7" o:spid="_x0000_s1027" style="position:absolute;width:68865;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" fillcolor="#d5d0ca" stroked="f" strokeweight="1pt">
                  <v:fill color2="white [3212]" rotate="t" angle="90" colors="0 #d5d0ca;0 #d9d9d9;50463f white" focus="100%" type="gradient"/>
                </v:rect>
                <v:rect id="Rectangle 8" o:spid="_x0000_s1028" style="position:absolute;width:2381;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" fillcolor="#180f5e" stroked="f" strokeweight="1pt"/>
                <w10:anchorlock/>
              </v:group>
            </w:pict>
          </mc:Fallback>
        </mc:AlternateContent>
      </w:r>
      <w:r w:rsidRPr="004517FE">
        <w:rPr>
          <w:rFonts w:ascii="Arial" w:hAnsi="Arial" w:cs="Arial"/>
          <w:b/>
          <w:bCs/>
          <w:color w:val="1F3864" w:themeColor="accent1" w:themeShade="80"/>
        </w:rPr>
        <w:t>What we heard</w:t>
      </w:r>
    </w:p>
    <w:p w14:paraId="2B63792A" w14:textId="52579778" w:rsidR="00A8783C" w:rsidRPr="004517FE" w:rsidRDefault="00956774" w:rsidP="00331F54">
      <w:pPr>
        <w:numPr>
          <w:ilvl w:val="0"/>
          <w:numId w:val="66"/>
        </w:numPr>
        <w:tabs>
          <w:tab w:val="left" w:pos="1134"/>
          <w:tab w:val="left" w:pos="9214"/>
        </w:tabs>
        <w:spacing w:after="120"/>
        <w:ind w:left="1135" w:hanging="284"/>
        <w:rPr>
          <w:rFonts w:ascii="Arial" w:hAnsi="Arial" w:cs="Arial"/>
          <w:color w:val="180F5E"/>
          <w:lang w:val="en-US"/>
        </w:rPr>
      </w:pPr>
      <w:r w:rsidRPr="004517FE">
        <w:rPr>
          <w:rFonts w:ascii="Arial" w:hAnsi="Arial" w:cs="Arial"/>
          <w:color w:val="180F5E"/>
          <w:lang w:val="en-US"/>
        </w:rPr>
        <w:t>F</w:t>
      </w:r>
      <w:r w:rsidR="00A8783C" w:rsidRPr="004517FE">
        <w:rPr>
          <w:rFonts w:ascii="Arial" w:hAnsi="Arial" w:cs="Arial"/>
          <w:color w:val="180F5E"/>
          <w:lang w:val="en-US"/>
        </w:rPr>
        <w:t xml:space="preserve">ocus on acknowledging the diversity of people with </w:t>
      </w:r>
      <w:bookmarkStart w:id="174" w:name="_Int_9k8OfECw"/>
      <w:r w:rsidR="00A8783C" w:rsidRPr="004517FE">
        <w:rPr>
          <w:rFonts w:ascii="Arial" w:hAnsi="Arial" w:cs="Arial"/>
          <w:color w:val="180F5E"/>
          <w:lang w:val="en-US"/>
        </w:rPr>
        <w:t>disability</w:t>
      </w:r>
      <w:bookmarkEnd w:id="174"/>
    </w:p>
    <w:p w14:paraId="222C080B" w14:textId="474F6825" w:rsidR="00A8783C" w:rsidRPr="004517FE" w:rsidRDefault="00373979" w:rsidP="00331F54">
      <w:pPr>
        <w:numPr>
          <w:ilvl w:val="0"/>
          <w:numId w:val="66"/>
        </w:numPr>
        <w:tabs>
          <w:tab w:val="left" w:pos="1134"/>
          <w:tab w:val="left" w:pos="9214"/>
        </w:tabs>
        <w:spacing w:after="120"/>
        <w:ind w:left="1135" w:hanging="284"/>
        <w:rPr>
          <w:rFonts w:ascii="Arial" w:hAnsi="Arial" w:cs="Arial"/>
          <w:color w:val="180F5E"/>
          <w:lang w:val="en-US"/>
        </w:rPr>
      </w:pPr>
      <w:proofErr w:type="spellStart"/>
      <w:r w:rsidRPr="004517FE">
        <w:rPr>
          <w:rFonts w:ascii="Arial" w:hAnsi="Arial" w:cs="Arial"/>
          <w:color w:val="180F5E"/>
          <w:lang w:val="en-US"/>
        </w:rPr>
        <w:t>Emphasise</w:t>
      </w:r>
      <w:proofErr w:type="spellEnd"/>
      <w:r w:rsidR="00A8783C" w:rsidRPr="004517FE">
        <w:rPr>
          <w:rFonts w:ascii="Arial" w:hAnsi="Arial" w:cs="Arial"/>
          <w:color w:val="180F5E"/>
          <w:lang w:val="en-US"/>
        </w:rPr>
        <w:t xml:space="preserve"> the importance of education about disability</w:t>
      </w:r>
    </w:p>
    <w:p w14:paraId="3BAC30BB" w14:textId="5A61F690" w:rsidR="00A8783C" w:rsidRPr="004517FE" w:rsidRDefault="008E3870" w:rsidP="00331F54">
      <w:pPr>
        <w:numPr>
          <w:ilvl w:val="0"/>
          <w:numId w:val="66"/>
        </w:numPr>
        <w:tabs>
          <w:tab w:val="left" w:pos="1134"/>
          <w:tab w:val="left" w:pos="9214"/>
        </w:tabs>
        <w:spacing w:after="120"/>
        <w:ind w:left="1135" w:hanging="284"/>
        <w:rPr>
          <w:rFonts w:ascii="Arial" w:hAnsi="Arial" w:cs="Arial"/>
          <w:color w:val="180F5E"/>
          <w:lang w:val="en-US"/>
        </w:rPr>
      </w:pPr>
      <w:r w:rsidRPr="004517FE">
        <w:rPr>
          <w:rFonts w:ascii="Arial" w:hAnsi="Arial" w:cs="Arial"/>
          <w:color w:val="180F5E"/>
          <w:lang w:val="en-US"/>
        </w:rPr>
        <w:t>Includ</w:t>
      </w:r>
      <w:r w:rsidR="008C18E6" w:rsidRPr="004517FE">
        <w:rPr>
          <w:rFonts w:ascii="Arial" w:hAnsi="Arial" w:cs="Arial"/>
          <w:color w:val="180F5E"/>
          <w:lang w:val="en-US"/>
        </w:rPr>
        <w:t>e</w:t>
      </w:r>
      <w:r w:rsidR="00A8783C" w:rsidRPr="004517FE">
        <w:rPr>
          <w:rFonts w:ascii="Arial" w:hAnsi="Arial" w:cs="Arial"/>
          <w:color w:val="180F5E"/>
          <w:lang w:val="en-US"/>
        </w:rPr>
        <w:t xml:space="preserve"> that attitudinal change and raising awareness encourages respect</w:t>
      </w:r>
    </w:p>
    <w:p w14:paraId="32F33AF1" w14:textId="6AEB32AE" w:rsidR="00DA155A" w:rsidRPr="004517FE" w:rsidRDefault="00DA155A" w:rsidP="00331F54">
      <w:pPr>
        <w:spacing w:before="360" w:after="240"/>
        <w:rPr>
          <w:rFonts w:ascii="Arial" w:hAnsi="Arial" w:cs="Arial"/>
        </w:rPr>
      </w:pPr>
      <w:r w:rsidRPr="004517FE">
        <w:rPr>
          <w:rFonts w:ascii="Arial" w:hAnsi="Arial" w:cs="Arial"/>
        </w:rPr>
        <w:t xml:space="preserve">Several submissions touched on the importance of acknowledging the diversity of people with disability. </w:t>
      </w:r>
    </w:p>
    <w:p w14:paraId="3828EFB1" w14:textId="302BA1E0" w:rsidR="00DA155A" w:rsidRPr="004517FE" w:rsidRDefault="00DA155A" w:rsidP="00331F54">
      <w:pPr>
        <w:spacing w:before="240" w:after="240"/>
        <w:rPr>
          <w:rFonts w:ascii="Arial" w:hAnsi="Arial" w:cs="Arial"/>
        </w:rPr>
      </w:pPr>
      <w:r w:rsidRPr="004517FE">
        <w:rPr>
          <w:rFonts w:ascii="Arial" w:hAnsi="Arial" w:cs="Arial"/>
        </w:rPr>
        <w:t xml:space="preserve">The targeted focus groups noted that positive representation is important for encouraging respect. Other submissions talked about the need for more disability education in society, including inclusive places and anti-discrimination. </w:t>
      </w:r>
    </w:p>
    <w:p w14:paraId="15801F5D" w14:textId="77777777" w:rsidR="00DA155A" w:rsidRPr="004517FE" w:rsidRDefault="00DA155A" w:rsidP="00331F54">
      <w:pPr>
        <w:spacing w:before="240" w:after="240"/>
        <w:rPr>
          <w:rFonts w:ascii="Arial" w:hAnsi="Arial" w:cs="Arial"/>
        </w:rPr>
      </w:pPr>
      <w:r w:rsidRPr="004517FE">
        <w:rPr>
          <w:rFonts w:ascii="Arial" w:hAnsi="Arial" w:cs="Arial"/>
        </w:rPr>
        <w:t>The importance of teaching social and human rights models of disability in education was emphasised as a part of celebrating diversity and positive changes.</w:t>
      </w:r>
    </w:p>
    <w:p w14:paraId="6F3FDFE4" w14:textId="006DB9D7" w:rsidR="00DA155A" w:rsidRPr="004517FE" w:rsidRDefault="00DA155A" w:rsidP="00331F54">
      <w:pPr>
        <w:spacing w:before="240" w:after="240"/>
        <w:rPr>
          <w:rFonts w:ascii="Arial" w:hAnsi="Arial" w:cs="Arial"/>
        </w:rPr>
      </w:pPr>
      <w:r w:rsidRPr="004517FE">
        <w:rPr>
          <w:rFonts w:ascii="Arial" w:hAnsi="Arial" w:cs="Arial"/>
        </w:rPr>
        <w:t>The targeted focus groups emphasised that awareness raising initiatives should promote humanity and citizenship to increase respect towards people with disability amongst the general population.</w:t>
      </w:r>
      <w:r w:rsidR="009408F5" w:rsidRPr="004517FE">
        <w:rPr>
          <w:rFonts w:ascii="Arial" w:hAnsi="Arial" w:cs="Arial"/>
        </w:rPr>
        <w:t>:</w:t>
      </w:r>
    </w:p>
    <w:p w14:paraId="2C0842A6" w14:textId="281AE83A" w:rsidR="0063770D" w:rsidRPr="004517FE" w:rsidRDefault="00DA155A" w:rsidP="00E506A9">
      <w:pPr>
        <w:pStyle w:val="LongQuote"/>
        <w:jc w:val="center"/>
        <w:rPr>
          <w:rFonts w:ascii="Arial" w:hAnsi="Arial" w:cs="Arial"/>
          <w:i w:val="0"/>
          <w:iCs w:val="0"/>
        </w:rPr>
      </w:pPr>
      <w:r w:rsidRPr="001C7AAF">
        <w:rPr>
          <w:rFonts w:ascii="Arial" w:hAnsi="Arial" w:cs="Arial"/>
          <w:i w:val="0"/>
          <w:iCs w:val="0"/>
        </w:rPr>
        <w:t xml:space="preserve">‘When you greet someone with a disability, greet them the same way you would greet anyone else. Speak to the person the way you would like to be spoken to. Talk directly to the person, not their caregiver.’ </w:t>
      </w:r>
    </w:p>
    <w:p w14:paraId="007D1502" w14:textId="0122B862" w:rsidR="00DA155A" w:rsidRPr="004517FE" w:rsidRDefault="00BD008D" w:rsidP="00331F54">
      <w:pPr>
        <w:pStyle w:val="LongQuoteAuthor"/>
        <w:spacing w:after="200"/>
      </w:pPr>
      <w:r w:rsidRPr="004517FE">
        <w:t>(</w:t>
      </w:r>
      <w:r w:rsidR="00DA155A" w:rsidRPr="004517FE">
        <w:t>Targeted focus group</w:t>
      </w:r>
      <w:r w:rsidRPr="004517FE">
        <w:t>)</w:t>
      </w:r>
    </w:p>
    <w:p w14:paraId="6DC6B710" w14:textId="7C408BA8" w:rsidR="0063770D" w:rsidRPr="004517FE" w:rsidRDefault="00DA155A" w:rsidP="00E506A9">
      <w:pPr>
        <w:pStyle w:val="LongQuote"/>
        <w:jc w:val="center"/>
        <w:rPr>
          <w:rFonts w:ascii="Arial" w:hAnsi="Arial" w:cs="Arial"/>
          <w:i w:val="0"/>
          <w:iCs w:val="0"/>
        </w:rPr>
      </w:pPr>
      <w:r w:rsidRPr="00331F54">
        <w:rPr>
          <w:rFonts w:ascii="Arial" w:hAnsi="Arial" w:cs="Arial"/>
          <w:i w:val="0"/>
          <w:iCs w:val="0"/>
        </w:rPr>
        <w:t>'I would like to see all hospital staff, doctors, nurses and surgery people to be trained in disability awareness; it should be mandatory. Teach them everything, all disabilities, especially communication and respect.</w:t>
      </w:r>
      <w:r w:rsidR="0064097B" w:rsidRPr="00331F54">
        <w:rPr>
          <w:rFonts w:ascii="Arial" w:hAnsi="Arial" w:cs="Arial"/>
          <w:i w:val="0"/>
          <w:iCs w:val="0"/>
        </w:rPr>
        <w:t>’</w:t>
      </w:r>
    </w:p>
    <w:p w14:paraId="599BA5D9" w14:textId="45C9E799" w:rsidR="00DA155A" w:rsidRPr="004517FE" w:rsidRDefault="00BD008D" w:rsidP="00331F54">
      <w:pPr>
        <w:pStyle w:val="LongQuoteAuthor"/>
        <w:spacing w:after="200"/>
      </w:pPr>
      <w:r w:rsidRPr="004517FE">
        <w:t>(</w:t>
      </w:r>
      <w:r w:rsidR="00DA155A" w:rsidRPr="004517FE">
        <w:t>Targeted focus group</w:t>
      </w:r>
      <w:r w:rsidRPr="004517FE">
        <w:t>)</w:t>
      </w:r>
    </w:p>
    <w:p w14:paraId="6EAA78DD" w14:textId="57D5A922" w:rsidR="0063770D" w:rsidRPr="004517FE" w:rsidRDefault="00DA155A" w:rsidP="00E506A9">
      <w:pPr>
        <w:pStyle w:val="LongQuote"/>
        <w:jc w:val="center"/>
        <w:rPr>
          <w:rFonts w:ascii="Arial" w:hAnsi="Arial" w:cs="Arial"/>
          <w:i w:val="0"/>
          <w:iCs w:val="0"/>
        </w:rPr>
      </w:pPr>
      <w:r w:rsidRPr="00331F54">
        <w:rPr>
          <w:rFonts w:ascii="Arial" w:hAnsi="Arial" w:cs="Arial"/>
          <w:i w:val="0"/>
          <w:iCs w:val="0"/>
        </w:rPr>
        <w:t xml:space="preserve">‘People with intellectual disability often find it harder than other disability groups to have our say. The disability sector and other groups need to be educated and made to include people with intellectual disability.’ </w:t>
      </w:r>
    </w:p>
    <w:p w14:paraId="4336518C" w14:textId="49F8F3B6" w:rsidR="00DA155A" w:rsidRPr="004517FE" w:rsidRDefault="00BD008D" w:rsidP="00331F54">
      <w:pPr>
        <w:pStyle w:val="LongQuoteAuthor"/>
      </w:pPr>
      <w:r w:rsidRPr="004517FE">
        <w:t>(</w:t>
      </w:r>
      <w:r w:rsidR="00DA155A" w:rsidRPr="004517FE">
        <w:t>Targeted focus group</w:t>
      </w:r>
      <w:r w:rsidRPr="004517FE">
        <w:t>)</w:t>
      </w:r>
    </w:p>
    <w:p w14:paraId="15E33364" w14:textId="77777777" w:rsidR="00DA155A" w:rsidRPr="004517FE" w:rsidRDefault="00DA155A" w:rsidP="00CE0EFE">
      <w:pPr>
        <w:pStyle w:val="TableHeading"/>
      </w:pPr>
      <w:r w:rsidRPr="004517FE">
        <w:lastRenderedPageBreak/>
        <w:t>Changes to prompting questions</w:t>
      </w:r>
    </w:p>
    <w:p w14:paraId="48373A66" w14:textId="77777777" w:rsidR="00DA155A" w:rsidRPr="004517FE" w:rsidRDefault="00DA155A" w:rsidP="00331F54">
      <w:pPr>
        <w:spacing w:before="240" w:after="240"/>
        <w:rPr>
          <w:rFonts w:ascii="Arial" w:hAnsi="Arial" w:cs="Arial"/>
        </w:rPr>
      </w:pPr>
      <w:r w:rsidRPr="004517FE">
        <w:rPr>
          <w:rFonts w:ascii="Arial" w:hAnsi="Arial" w:cs="Arial"/>
        </w:rPr>
        <w:t>Changes to the prompting questions were recommended by various submissions, including questions about understanding of diversity and how initiatives are tested by people with disability.</w:t>
      </w:r>
    </w:p>
    <w:p w14:paraId="07502D5E" w14:textId="77777777" w:rsidR="00B032A0" w:rsidRPr="004517FE" w:rsidRDefault="00B032A0" w:rsidP="00B032A0">
      <w:pPr>
        <w:pStyle w:val="TableHeading"/>
      </w:pPr>
      <w:r w:rsidRPr="004517FE">
        <w:t>Title</w:t>
      </w:r>
    </w:p>
    <w:p w14:paraId="638A855E" w14:textId="1D8D38CE" w:rsidR="00DA155A" w:rsidRPr="004517FE" w:rsidRDefault="00DA155A" w:rsidP="00331F54">
      <w:pPr>
        <w:spacing w:before="240" w:after="240"/>
        <w:rPr>
          <w:rFonts w:ascii="Arial" w:hAnsi="Arial" w:cs="Arial"/>
        </w:rPr>
      </w:pPr>
      <w:r w:rsidRPr="004517FE">
        <w:rPr>
          <w:rFonts w:ascii="Arial" w:hAnsi="Arial" w:cs="Arial"/>
        </w:rPr>
        <w:t>The current wording is an exact repetition of Article 3</w:t>
      </w:r>
      <w:r w:rsidR="00667FF2" w:rsidRPr="004517FE">
        <w:rPr>
          <w:rFonts w:ascii="Arial" w:hAnsi="Arial" w:cs="Arial"/>
        </w:rPr>
        <w:t>(</w:t>
      </w:r>
      <w:r w:rsidRPr="004517FE">
        <w:rPr>
          <w:rFonts w:ascii="Arial" w:hAnsi="Arial" w:cs="Arial"/>
        </w:rPr>
        <w:t>d</w:t>
      </w:r>
      <w:r w:rsidR="00667FF2" w:rsidRPr="004517FE">
        <w:rPr>
          <w:rFonts w:ascii="Arial" w:hAnsi="Arial" w:cs="Arial"/>
        </w:rPr>
        <w:t>)</w:t>
      </w:r>
      <w:r w:rsidRPr="004517FE">
        <w:rPr>
          <w:rFonts w:ascii="Arial" w:hAnsi="Arial" w:cs="Arial"/>
        </w:rPr>
        <w:t xml:space="preserve"> of the UN CRPD. Suggested changes to this title included: </w:t>
      </w:r>
    </w:p>
    <w:p w14:paraId="542B475B" w14:textId="4C4D580D" w:rsidR="00DA155A" w:rsidRPr="004517FE" w:rsidRDefault="00DA155A" w:rsidP="00331F54">
      <w:pPr>
        <w:pStyle w:val="ListParagraph"/>
        <w:numPr>
          <w:ilvl w:val="0"/>
          <w:numId w:val="24"/>
        </w:numPr>
        <w:spacing w:after="120"/>
        <w:ind w:left="714" w:hanging="357"/>
        <w:contextualSpacing w:val="0"/>
        <w:rPr>
          <w:rFonts w:ascii="Arial" w:hAnsi="Arial" w:cs="Arial"/>
        </w:rPr>
      </w:pPr>
      <w:r w:rsidRPr="004517FE">
        <w:rPr>
          <w:rFonts w:ascii="Arial" w:hAnsi="Arial" w:cs="Arial"/>
        </w:rPr>
        <w:t>Respect for difference and understanding of people with disability</w:t>
      </w:r>
    </w:p>
    <w:p w14:paraId="1B5D5098" w14:textId="2EA3F489" w:rsidR="00DA155A" w:rsidRPr="004517FE" w:rsidRDefault="00DA155A" w:rsidP="00331F54">
      <w:pPr>
        <w:pStyle w:val="ListParagraph"/>
        <w:numPr>
          <w:ilvl w:val="0"/>
          <w:numId w:val="24"/>
        </w:numPr>
        <w:spacing w:after="120"/>
        <w:ind w:left="714" w:hanging="357"/>
        <w:contextualSpacing w:val="0"/>
        <w:rPr>
          <w:rFonts w:ascii="Arial" w:hAnsi="Arial" w:cs="Arial"/>
        </w:rPr>
      </w:pPr>
      <w:r w:rsidRPr="004517FE">
        <w:rPr>
          <w:rFonts w:ascii="Arial" w:hAnsi="Arial" w:cs="Arial"/>
        </w:rPr>
        <w:t>Respect for difference and valuing of people with varying abilities as part of human diversity and humanity.</w:t>
      </w:r>
    </w:p>
    <w:p w14:paraId="65E98539" w14:textId="77777777" w:rsidR="00DA155A" w:rsidRPr="004517FE" w:rsidRDefault="00DA155A" w:rsidP="00331F54">
      <w:pPr>
        <w:spacing w:before="240" w:after="240"/>
        <w:rPr>
          <w:rFonts w:ascii="Arial" w:hAnsi="Arial" w:cs="Arial"/>
        </w:rPr>
      </w:pPr>
      <w:r w:rsidRPr="004517FE">
        <w:rPr>
          <w:rFonts w:ascii="Arial" w:hAnsi="Arial" w:cs="Arial"/>
        </w:rPr>
        <w:t xml:space="preserve">Several submissions suggested changes, with some recommending removing the word ‘acceptance’ and replacing it with the word ‘understanding’ to strengthen the principle. </w:t>
      </w:r>
    </w:p>
    <w:p w14:paraId="4AA8C9C7" w14:textId="77777777" w:rsidR="00DA155A" w:rsidRPr="004517FE" w:rsidRDefault="00DA155A" w:rsidP="008B21AE">
      <w:pPr>
        <w:pStyle w:val="Heading4"/>
      </w:pPr>
      <w:bookmarkStart w:id="175" w:name="_Toc195534177"/>
      <w:bookmarkStart w:id="176" w:name="_Toc195534683"/>
      <w:bookmarkStart w:id="177" w:name="_Toc195539416"/>
      <w:bookmarkStart w:id="178" w:name="_Toc195617398"/>
      <w:bookmarkStart w:id="179" w:name="_Toc195617810"/>
      <w:bookmarkStart w:id="180" w:name="_Toc196227778"/>
      <w:r w:rsidRPr="004517FE">
        <w:t>Principle 5: Equality of opportunity</w:t>
      </w:r>
      <w:bookmarkEnd w:id="175"/>
      <w:bookmarkEnd w:id="176"/>
      <w:bookmarkEnd w:id="177"/>
      <w:bookmarkEnd w:id="178"/>
      <w:bookmarkEnd w:id="179"/>
      <w:bookmarkEnd w:id="180"/>
    </w:p>
    <w:p w14:paraId="4851AA9D" w14:textId="5C69607A" w:rsidR="00DA155A" w:rsidRPr="004517FE" w:rsidRDefault="00DA155A" w:rsidP="00331F54">
      <w:pPr>
        <w:spacing w:before="240" w:after="240"/>
        <w:rPr>
          <w:rFonts w:ascii="Arial" w:hAnsi="Arial" w:cs="Arial"/>
        </w:rPr>
      </w:pPr>
      <w:r w:rsidRPr="004517FE">
        <w:rPr>
          <w:rFonts w:ascii="Arial" w:hAnsi="Arial" w:cs="Arial"/>
        </w:rPr>
        <w:t>The existing prompting questions to help governments, business</w:t>
      </w:r>
      <w:r w:rsidR="00D8010C" w:rsidRPr="004517FE">
        <w:rPr>
          <w:rFonts w:ascii="Arial" w:hAnsi="Arial" w:cs="Arial"/>
        </w:rPr>
        <w:t>es</w:t>
      </w:r>
      <w:r w:rsidRPr="004517FE">
        <w:rPr>
          <w:rFonts w:ascii="Arial" w:hAnsi="Arial" w:cs="Arial"/>
        </w:rPr>
        <w:t xml:space="preserve"> and the community apply this principle were:</w:t>
      </w:r>
    </w:p>
    <w:p w14:paraId="000B2247" w14:textId="61AFC9E0" w:rsidR="00DA155A" w:rsidRPr="004517FE" w:rsidRDefault="00DA155A" w:rsidP="00331F54">
      <w:pPr>
        <w:pStyle w:val="ListParagraph"/>
        <w:numPr>
          <w:ilvl w:val="0"/>
          <w:numId w:val="25"/>
        </w:numPr>
        <w:spacing w:after="120"/>
        <w:ind w:left="714" w:hanging="357"/>
        <w:contextualSpacing w:val="0"/>
        <w:rPr>
          <w:rFonts w:ascii="Arial" w:hAnsi="Arial" w:cs="Arial"/>
        </w:rPr>
      </w:pPr>
      <w:r w:rsidRPr="004517FE">
        <w:rPr>
          <w:rFonts w:ascii="Arial" w:hAnsi="Arial" w:cs="Arial"/>
        </w:rPr>
        <w:t>Does the proposal provide for people (including people facing multiple forms of discrimination) to be treated fairly, including by taking positive actions to accommodate differences?</w:t>
      </w:r>
    </w:p>
    <w:p w14:paraId="462EBE15" w14:textId="5581E2FF" w:rsidR="00DA155A" w:rsidRPr="004517FE" w:rsidRDefault="00DA155A" w:rsidP="00331F54">
      <w:pPr>
        <w:pStyle w:val="ListParagraph"/>
        <w:numPr>
          <w:ilvl w:val="0"/>
          <w:numId w:val="25"/>
        </w:numPr>
        <w:spacing w:after="120"/>
        <w:ind w:left="714" w:hanging="357"/>
        <w:contextualSpacing w:val="0"/>
        <w:rPr>
          <w:rFonts w:ascii="Arial" w:hAnsi="Arial" w:cs="Arial"/>
        </w:rPr>
      </w:pPr>
      <w:r w:rsidRPr="004517FE">
        <w:rPr>
          <w:rFonts w:ascii="Arial" w:hAnsi="Arial" w:cs="Arial"/>
        </w:rPr>
        <w:t>Are there any barriers or processes in the proposal that unfairly limit people with disability from achieving their goals?</w:t>
      </w:r>
    </w:p>
    <w:p w14:paraId="2E72B965" w14:textId="4D5CC881" w:rsidR="00700B2C" w:rsidRPr="004517FE" w:rsidRDefault="00DA155A" w:rsidP="00331F54">
      <w:pPr>
        <w:spacing w:before="240" w:after="360"/>
        <w:rPr>
          <w:rFonts w:ascii="Arial" w:hAnsi="Arial" w:cs="Arial"/>
        </w:rPr>
      </w:pPr>
      <w:r w:rsidRPr="004517FE">
        <w:rPr>
          <w:rFonts w:ascii="Arial" w:hAnsi="Arial" w:cs="Arial"/>
        </w:rPr>
        <w:t>Participants were asked</w:t>
      </w:r>
      <w:r w:rsidR="00E21B78" w:rsidRPr="004517FE">
        <w:rPr>
          <w:rFonts w:ascii="Arial" w:hAnsi="Arial" w:cs="Arial"/>
        </w:rPr>
        <w:t>,</w:t>
      </w:r>
      <w:r w:rsidRPr="004517FE">
        <w:rPr>
          <w:rFonts w:ascii="Arial" w:hAnsi="Arial" w:cs="Arial"/>
        </w:rPr>
        <w:t xml:space="preserve"> ‘What other information do you think is needed to help people understand </w:t>
      </w:r>
      <w:r w:rsidR="00FA790F" w:rsidRPr="004517FE">
        <w:rPr>
          <w:rFonts w:ascii="Arial" w:hAnsi="Arial" w:cs="Arial"/>
        </w:rPr>
        <w:t>p</w:t>
      </w:r>
      <w:r w:rsidRPr="004517FE">
        <w:rPr>
          <w:rFonts w:ascii="Arial" w:hAnsi="Arial" w:cs="Arial"/>
        </w:rPr>
        <w:t>rinciple 5?’</w:t>
      </w:r>
    </w:p>
    <w:p w14:paraId="5C7B22AF" w14:textId="299B699A" w:rsidR="00817ABE" w:rsidRPr="004517FE" w:rsidRDefault="00186501" w:rsidP="008B21AE">
      <w:pPr>
        <w:rPr>
          <w:rFonts w:ascii="Arial" w:hAnsi="Arial" w:cs="Arial"/>
          <w:b/>
          <w:bCs/>
          <w:color w:val="1F3864" w:themeColor="accent1" w:themeShade="80"/>
        </w:rPr>
      </w:pPr>
      <w:r w:rsidRPr="004517FE">
        <w:rPr>
          <w:rFonts w:ascii="Arial" w:hAnsi="Arial" w:cs="Arial"/>
          <w:b/>
          <w:bCs/>
          <w:noProof/>
          <w:color w:val="1F3864" w:themeColor="accent1" w:themeShade="80"/>
        </w:rPr>
        <mc:AlternateContent>
          <mc:Choice Requires="wpg">
            <w:drawing>
              <wp:anchor distT="0" distB="0" distL="114300" distR="114300" simplePos="0" relativeHeight="251658251" behindDoc="1" locked="1" layoutInCell="1" allowOverlap="1" wp14:anchorId="728342B0" wp14:editId="7FDC40AB">
                <wp:simplePos x="0" y="0"/>
                <wp:positionH relativeFrom="column">
                  <wp:posOffset>-274320</wp:posOffset>
                </wp:positionH>
                <wp:positionV relativeFrom="paragraph">
                  <wp:posOffset>-116205</wp:posOffset>
                </wp:positionV>
                <wp:extent cx="6886575" cy="1285875"/>
                <wp:effectExtent l="0" t="0" r="9525" b="9525"/>
                <wp:wrapNone/>
                <wp:docPr id="178364145"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86575" cy="1285875"/>
                          <a:chOff x="0" y="0"/>
                          <a:chExt cx="6886575" cy="1981200"/>
                        </a:xfrm>
                      </wpg:grpSpPr>
                      <wps:wsp>
                        <wps:cNvPr id="1006197307" name="Rectangle 7"/>
                        <wps:cNvSpPr/>
                        <wps:spPr>
                          <a:xfrm>
                            <a:off x="0" y="0"/>
                            <a:ext cx="6886575" cy="1981200"/>
                          </a:xfrm>
                          <a:prstGeom prst="rect">
                            <a:avLst/>
                          </a:prstGeom>
                          <a:gradFill flip="none" rotWithShape="1">
                            <a:gsLst>
                              <a:gs pos="0">
                                <a:srgbClr val="D5D0CA"/>
                              </a:gs>
                              <a:gs pos="0">
                                <a:schemeClr val="bg1">
                                  <a:lumMod val="85000"/>
                                </a:schemeClr>
                              </a:gs>
                              <a:gs pos="77000">
                                <a:schemeClr val="bg1"/>
                              </a:gs>
                            </a:gsLst>
                            <a:lin ang="0" scaled="1"/>
                            <a:tileRect/>
                          </a:gradFill>
                          <a:ln>
                            <a:noFill/>
                          </a:ln>
                          <a:effectLst>
                            <a:softEdge rad="127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3603722" name="Rectangle 8"/>
                        <wps:cNvSpPr/>
                        <wps:spPr>
                          <a:xfrm>
                            <a:off x="0" y="0"/>
                            <a:ext cx="238125" cy="1981200"/>
                          </a:xfrm>
                          <a:prstGeom prst="rect">
                            <a:avLst/>
                          </a:prstGeom>
                          <a:solidFill>
                            <a:srgbClr val="180F5E"/>
                          </a:solidFill>
                          <a:ln>
                            <a:noFill/>
                          </a:ln>
                          <a:effectLst>
                            <a:softEdge rad="127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E2C2F2" id="Group 9" o:spid="_x0000_s1026" alt="&quot;&quot;" style="position:absolute;margin-left:-21.6pt;margin-top:-9.15pt;width:542.25pt;height:101.25pt;z-index:-251658229;mso-width-relative:margin;mso-height-relative:margin" coordsize="68865,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">
                <v:rect id="Rectangle 7" o:spid="_x0000_s1027" style="position:absolute;width:68865;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" fillcolor="#d5d0ca" stroked="f" strokeweight="1pt">
                  <v:fill color2="white [3212]" rotate="t" angle="90" colors="0 #d5d0ca;0 #d9d9d9;50463f white" focus="100%" type="gradient"/>
                </v:rect>
                <v:rect id="Rectangle 8" o:spid="_x0000_s1028" style="position:absolute;width:2381;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" fillcolor="#180f5e" stroked="f" strokeweight="1pt"/>
                <w10:anchorlock/>
              </v:group>
            </w:pict>
          </mc:Fallback>
        </mc:AlternateContent>
      </w:r>
      <w:r w:rsidR="00817ABE" w:rsidRPr="004517FE">
        <w:rPr>
          <w:rFonts w:ascii="Arial" w:hAnsi="Arial" w:cs="Arial"/>
          <w:b/>
          <w:bCs/>
          <w:color w:val="1F3864" w:themeColor="accent1" w:themeShade="80"/>
        </w:rPr>
        <w:t>What we heard</w:t>
      </w:r>
    </w:p>
    <w:p w14:paraId="41EB3393" w14:textId="3B980DCA" w:rsidR="00AC41DA" w:rsidRPr="004517FE" w:rsidRDefault="00AC41DA" w:rsidP="004A6C52">
      <w:pPr>
        <w:keepNext/>
        <w:keepLines/>
        <w:numPr>
          <w:ilvl w:val="0"/>
          <w:numId w:val="66"/>
        </w:numPr>
        <w:tabs>
          <w:tab w:val="left" w:pos="1134"/>
          <w:tab w:val="left" w:pos="9214"/>
        </w:tabs>
        <w:spacing w:after="120"/>
        <w:ind w:left="1135" w:hanging="284"/>
        <w:rPr>
          <w:rFonts w:ascii="Arial" w:hAnsi="Arial" w:cs="Arial"/>
          <w:color w:val="180F5E"/>
          <w:lang w:val="en-US"/>
        </w:rPr>
      </w:pPr>
      <w:r w:rsidRPr="004517FE">
        <w:rPr>
          <w:rFonts w:ascii="Arial" w:hAnsi="Arial" w:cs="Arial"/>
          <w:color w:val="180F5E"/>
          <w:lang w:val="en-US"/>
        </w:rPr>
        <w:t>Provide clear definitions of equality and equity</w:t>
      </w:r>
    </w:p>
    <w:p w14:paraId="772657FB" w14:textId="20EDB5AC" w:rsidR="00AC41DA" w:rsidRPr="004517FE" w:rsidRDefault="00AC41DA" w:rsidP="004A6C52">
      <w:pPr>
        <w:keepNext/>
        <w:keepLines/>
        <w:numPr>
          <w:ilvl w:val="0"/>
          <w:numId w:val="66"/>
        </w:numPr>
        <w:tabs>
          <w:tab w:val="left" w:pos="1134"/>
          <w:tab w:val="left" w:pos="9214"/>
        </w:tabs>
        <w:spacing w:after="120"/>
        <w:ind w:left="1135" w:hanging="284"/>
        <w:rPr>
          <w:rFonts w:ascii="Arial" w:hAnsi="Arial" w:cs="Arial"/>
          <w:color w:val="180F5E"/>
          <w:lang w:val="en-US"/>
        </w:rPr>
      </w:pPr>
      <w:r w:rsidRPr="004517FE">
        <w:rPr>
          <w:rFonts w:ascii="Arial" w:hAnsi="Arial" w:cs="Arial"/>
          <w:color w:val="180F5E"/>
          <w:lang w:val="en-US"/>
        </w:rPr>
        <w:t>Make it clear that accessibility is key to creating equality of opportunity</w:t>
      </w:r>
    </w:p>
    <w:p w14:paraId="56351BB4" w14:textId="5CD54304" w:rsidR="00545346" w:rsidRPr="004517FE" w:rsidRDefault="00AC41DA" w:rsidP="004A6C52">
      <w:pPr>
        <w:keepNext/>
        <w:keepLines/>
        <w:numPr>
          <w:ilvl w:val="0"/>
          <w:numId w:val="66"/>
        </w:numPr>
        <w:tabs>
          <w:tab w:val="left" w:pos="1134"/>
          <w:tab w:val="left" w:pos="9214"/>
        </w:tabs>
        <w:spacing w:after="120"/>
        <w:ind w:left="1135" w:hanging="284"/>
        <w:rPr>
          <w:rFonts w:ascii="Arial" w:hAnsi="Arial" w:cs="Arial"/>
        </w:rPr>
      </w:pPr>
      <w:r w:rsidRPr="004517FE">
        <w:rPr>
          <w:rFonts w:ascii="Arial" w:hAnsi="Arial" w:cs="Arial"/>
          <w:color w:val="180F5E"/>
          <w:lang w:val="en-US"/>
        </w:rPr>
        <w:t>Include information about affirmative measures</w:t>
      </w:r>
    </w:p>
    <w:p w14:paraId="39C5946F" w14:textId="4A9BCDDB" w:rsidR="00DA155A" w:rsidRPr="004517FE" w:rsidRDefault="00DA155A" w:rsidP="004A6C52">
      <w:pPr>
        <w:spacing w:before="360" w:after="240"/>
        <w:rPr>
          <w:rFonts w:ascii="Arial" w:hAnsi="Arial" w:cs="Arial"/>
        </w:rPr>
      </w:pPr>
      <w:r w:rsidRPr="004517FE">
        <w:rPr>
          <w:rFonts w:ascii="Arial" w:hAnsi="Arial" w:cs="Arial"/>
        </w:rPr>
        <w:t xml:space="preserve">Many submissions highlighted the importance of making sure clear definitions of equality and equity are included. They also said resourcing is important to make sure places and information are accessible for everyone, and this should happen on time. This ensures people with disability have equal opportunity to share ideas. </w:t>
      </w:r>
    </w:p>
    <w:p w14:paraId="6BDC4089" w14:textId="2E055DA8" w:rsidR="00DA155A" w:rsidRPr="004517FE" w:rsidRDefault="00DA155A" w:rsidP="004A6C52">
      <w:pPr>
        <w:spacing w:before="240" w:after="240"/>
        <w:rPr>
          <w:rFonts w:ascii="Arial" w:hAnsi="Arial" w:cs="Arial"/>
        </w:rPr>
      </w:pPr>
      <w:r w:rsidRPr="004517FE">
        <w:rPr>
          <w:rFonts w:ascii="Arial" w:hAnsi="Arial" w:cs="Arial"/>
        </w:rPr>
        <w:t xml:space="preserve">Submissions noted information should include special measures (positive discrimination) to </w:t>
      </w:r>
      <w:r w:rsidR="750D3CAE" w:rsidRPr="004517FE">
        <w:rPr>
          <w:rFonts w:ascii="Arial" w:hAnsi="Arial" w:cs="Arial"/>
        </w:rPr>
        <w:t>help</w:t>
      </w:r>
      <w:r w:rsidRPr="004517FE">
        <w:rPr>
          <w:rFonts w:ascii="Arial" w:hAnsi="Arial" w:cs="Arial"/>
        </w:rPr>
        <w:t xml:space="preserve"> government</w:t>
      </w:r>
      <w:r w:rsidR="00455BE8" w:rsidRPr="004517FE">
        <w:rPr>
          <w:rFonts w:ascii="Arial" w:hAnsi="Arial" w:cs="Arial"/>
        </w:rPr>
        <w:t>s</w:t>
      </w:r>
      <w:r w:rsidRPr="004517FE">
        <w:rPr>
          <w:rFonts w:ascii="Arial" w:hAnsi="Arial" w:cs="Arial"/>
        </w:rPr>
        <w:t xml:space="preserve"> and business</w:t>
      </w:r>
      <w:r w:rsidR="00D8010C" w:rsidRPr="004517FE">
        <w:rPr>
          <w:rFonts w:ascii="Arial" w:hAnsi="Arial" w:cs="Arial"/>
        </w:rPr>
        <w:t>es</w:t>
      </w:r>
      <w:r w:rsidRPr="004517FE">
        <w:rPr>
          <w:rFonts w:ascii="Arial" w:hAnsi="Arial" w:cs="Arial"/>
        </w:rPr>
        <w:t xml:space="preserve"> to promote equal opportunities. </w:t>
      </w:r>
    </w:p>
    <w:p w14:paraId="7BA4BC48" w14:textId="65A83813" w:rsidR="00DA155A" w:rsidRPr="004517FE" w:rsidRDefault="00DA155A" w:rsidP="004A6C52">
      <w:pPr>
        <w:spacing w:before="240" w:after="240"/>
        <w:rPr>
          <w:rFonts w:ascii="Arial" w:hAnsi="Arial" w:cs="Arial"/>
        </w:rPr>
      </w:pPr>
      <w:r w:rsidRPr="004517FE">
        <w:rPr>
          <w:rFonts w:ascii="Arial" w:hAnsi="Arial" w:cs="Arial"/>
        </w:rPr>
        <w:lastRenderedPageBreak/>
        <w:t>Participants in the targeted focus groups emphasised co-design is important to support equal opportunity. They shared examples of individual and structural barriers, including in regional areas. They said that equal opportunity is important in identity building. Participants in a First Nations community reported a range of experiences including sometimes being forgotten</w:t>
      </w:r>
      <w:r w:rsidR="00713EFA" w:rsidRPr="004517FE">
        <w:rPr>
          <w:rFonts w:ascii="Arial" w:hAnsi="Arial" w:cs="Arial"/>
        </w:rPr>
        <w:t xml:space="preserve"> </w:t>
      </w:r>
      <w:r w:rsidRPr="004517FE">
        <w:rPr>
          <w:rFonts w:ascii="Arial" w:hAnsi="Arial" w:cs="Arial"/>
        </w:rPr>
        <w:t>or excluded as a barrier to accessing opportunities.</w:t>
      </w:r>
      <w:r w:rsidR="009408F5" w:rsidRPr="004517FE">
        <w:rPr>
          <w:rFonts w:ascii="Arial" w:hAnsi="Arial" w:cs="Arial"/>
        </w:rPr>
        <w:t xml:space="preserve"> </w:t>
      </w:r>
    </w:p>
    <w:p w14:paraId="1BE37871" w14:textId="0960717F" w:rsidR="0063770D" w:rsidRPr="004517FE" w:rsidRDefault="00DA155A" w:rsidP="00E367DE">
      <w:pPr>
        <w:pStyle w:val="LongQuote"/>
        <w:jc w:val="center"/>
        <w:rPr>
          <w:rFonts w:ascii="Arial" w:hAnsi="Arial" w:cs="Arial"/>
          <w:i w:val="0"/>
          <w:iCs w:val="0"/>
        </w:rPr>
      </w:pPr>
      <w:r w:rsidRPr="001C7AAF">
        <w:rPr>
          <w:rFonts w:ascii="Arial" w:hAnsi="Arial" w:cs="Arial"/>
          <w:i w:val="0"/>
          <w:iCs w:val="0"/>
        </w:rPr>
        <w:t xml:space="preserve">‘I think the job market is something pivotal here that reflects the lack of equal opportunity – we need to provide further opportunities for [young people with disability] to be confident and capable to advocate for themselves and understand how the workforce operates.’ </w:t>
      </w:r>
    </w:p>
    <w:p w14:paraId="79D80160" w14:textId="323E522E" w:rsidR="00DA155A" w:rsidRPr="004517FE" w:rsidRDefault="00BD008D" w:rsidP="004A6C52">
      <w:pPr>
        <w:pStyle w:val="LongQuoteAuthor"/>
        <w:spacing w:after="240"/>
      </w:pPr>
      <w:r w:rsidRPr="004517FE">
        <w:t>(</w:t>
      </w:r>
      <w:r w:rsidR="00DA155A" w:rsidRPr="004517FE">
        <w:t>Targeted focus group</w:t>
      </w:r>
      <w:r w:rsidRPr="004517FE">
        <w:t>)</w:t>
      </w:r>
    </w:p>
    <w:p w14:paraId="6256B4A7" w14:textId="2B604D48" w:rsidR="0063770D" w:rsidRPr="004517FE" w:rsidRDefault="001C7AAF" w:rsidP="00E367DE">
      <w:pPr>
        <w:pStyle w:val="LongQuote"/>
        <w:keepLines/>
        <w:jc w:val="center"/>
        <w:rPr>
          <w:rFonts w:ascii="Arial" w:hAnsi="Arial" w:cs="Arial"/>
          <w:i w:val="0"/>
          <w:iCs w:val="0"/>
        </w:rPr>
      </w:pPr>
      <w:r>
        <w:rPr>
          <w:rFonts w:ascii="Arial" w:hAnsi="Arial" w:cs="Arial"/>
          <w:i w:val="0"/>
          <w:iCs w:val="0"/>
        </w:rPr>
        <w:t xml:space="preserve">‘L’ </w:t>
      </w:r>
      <w:r w:rsidR="00DA155A" w:rsidRPr="004A6C52">
        <w:rPr>
          <w:rFonts w:ascii="Arial" w:hAnsi="Arial" w:cs="Arial"/>
          <w:i w:val="0"/>
          <w:iCs w:val="0"/>
        </w:rPr>
        <w:t xml:space="preserve">related his experience about equality of opportunity in employment being systemically denied at the point of the job interview. When L, as a candidate, presents himself as an older person in a wheelchair, he feels instantly dismissed without being given the opportunity to show his </w:t>
      </w:r>
      <w:bookmarkStart w:id="181" w:name="_Int_UHkAt0kZ"/>
      <w:r w:rsidR="00DA155A" w:rsidRPr="004A6C52">
        <w:rPr>
          <w:rFonts w:ascii="Arial" w:hAnsi="Arial" w:cs="Arial"/>
          <w:i w:val="0"/>
          <w:iCs w:val="0"/>
        </w:rPr>
        <w:t>capacity</w:t>
      </w:r>
      <w:bookmarkEnd w:id="181"/>
      <w:r w:rsidR="00DA155A" w:rsidRPr="004A6C52">
        <w:rPr>
          <w:rFonts w:ascii="Arial" w:hAnsi="Arial" w:cs="Arial"/>
          <w:i w:val="0"/>
          <w:iCs w:val="0"/>
        </w:rPr>
        <w:t xml:space="preserve"> to do the job. This situation is made harder in rural settings as prospective employers, as well as being fewer in number, often have inaccessible premises. </w:t>
      </w:r>
    </w:p>
    <w:p w14:paraId="6EB9BD61" w14:textId="637032B8" w:rsidR="00DA155A" w:rsidRPr="004517FE" w:rsidRDefault="00D60BB7" w:rsidP="004A6C52">
      <w:pPr>
        <w:pStyle w:val="LongQuoteAuthor"/>
        <w:spacing w:after="240"/>
      </w:pPr>
      <w:r w:rsidRPr="004517FE">
        <w:t>(</w:t>
      </w:r>
      <w:r w:rsidR="00DA155A" w:rsidRPr="004517FE">
        <w:t>Targeted focus group</w:t>
      </w:r>
      <w:r w:rsidRPr="004517FE">
        <w:t>)</w:t>
      </w:r>
    </w:p>
    <w:p w14:paraId="66A315AB" w14:textId="66A1A364" w:rsidR="00DA155A" w:rsidRPr="004517FE" w:rsidRDefault="00DA155A" w:rsidP="00CE0EFE">
      <w:pPr>
        <w:pStyle w:val="TableHeading"/>
      </w:pPr>
      <w:r w:rsidRPr="004517FE">
        <w:t>Changes to prompting questions</w:t>
      </w:r>
    </w:p>
    <w:p w14:paraId="2BF1B137" w14:textId="79517A0A" w:rsidR="00270366" w:rsidRPr="004517FE" w:rsidRDefault="00270366" w:rsidP="004A6C52">
      <w:r w:rsidRPr="004517FE">
        <w:rPr>
          <w:rFonts w:ascii="Arial" w:hAnsi="Arial" w:cs="Arial"/>
        </w:rPr>
        <w:t xml:space="preserve">Suggestions to add or change prompting questions included: </w:t>
      </w:r>
    </w:p>
    <w:p w14:paraId="55E79E74" w14:textId="7C67655C" w:rsidR="00DA155A" w:rsidRPr="004517FE" w:rsidRDefault="007754C0" w:rsidP="004A6C52">
      <w:pPr>
        <w:pStyle w:val="ListParagraph"/>
        <w:numPr>
          <w:ilvl w:val="0"/>
          <w:numId w:val="26"/>
        </w:numPr>
        <w:spacing w:after="120"/>
        <w:ind w:left="714" w:hanging="357"/>
        <w:contextualSpacing w:val="0"/>
        <w:rPr>
          <w:rFonts w:ascii="Arial" w:hAnsi="Arial" w:cs="Arial"/>
        </w:rPr>
      </w:pPr>
      <w:r w:rsidRPr="004517FE">
        <w:rPr>
          <w:rFonts w:ascii="Arial" w:hAnsi="Arial" w:cs="Arial"/>
        </w:rPr>
        <w:t>c</w:t>
      </w:r>
      <w:r w:rsidR="00DA155A" w:rsidRPr="004517FE">
        <w:rPr>
          <w:rFonts w:ascii="Arial" w:hAnsi="Arial" w:cs="Arial"/>
        </w:rPr>
        <w:t>hanging the language in the first prompting question to come from a more positive angle</w:t>
      </w:r>
    </w:p>
    <w:p w14:paraId="31B69BD6" w14:textId="436D6FC4" w:rsidR="00DA155A" w:rsidRPr="004517FE" w:rsidRDefault="0092010A" w:rsidP="004A6C52">
      <w:pPr>
        <w:pStyle w:val="ListParagraph"/>
        <w:numPr>
          <w:ilvl w:val="0"/>
          <w:numId w:val="26"/>
        </w:numPr>
        <w:spacing w:after="120"/>
        <w:ind w:left="714" w:hanging="357"/>
        <w:contextualSpacing w:val="0"/>
        <w:rPr>
          <w:rFonts w:ascii="Arial" w:hAnsi="Arial" w:cs="Arial"/>
        </w:rPr>
      </w:pPr>
      <w:r w:rsidRPr="004517FE">
        <w:rPr>
          <w:rFonts w:ascii="Arial" w:hAnsi="Arial" w:cs="Arial"/>
        </w:rPr>
        <w:t>c</w:t>
      </w:r>
      <w:r w:rsidR="00DA155A" w:rsidRPr="004517FE">
        <w:rPr>
          <w:rFonts w:ascii="Arial" w:hAnsi="Arial" w:cs="Arial"/>
        </w:rPr>
        <w:t xml:space="preserve">hanging the second prompting question to ‘What barriers or processes might the proposal </w:t>
      </w:r>
      <w:bookmarkStart w:id="182" w:name="_Int_a2PAxVhG"/>
      <w:r w:rsidR="00DA155A" w:rsidRPr="004517FE">
        <w:rPr>
          <w:rFonts w:ascii="Arial" w:hAnsi="Arial" w:cs="Arial"/>
        </w:rPr>
        <w:t>contain</w:t>
      </w:r>
      <w:bookmarkEnd w:id="182"/>
      <w:r w:rsidR="00DA155A" w:rsidRPr="004517FE">
        <w:rPr>
          <w:rFonts w:ascii="Arial" w:hAnsi="Arial" w:cs="Arial"/>
        </w:rPr>
        <w:t xml:space="preserve"> that unfairly limit people with disability from achieving their goals?</w:t>
      </w:r>
    </w:p>
    <w:p w14:paraId="45853676" w14:textId="5B39DB85" w:rsidR="00DA155A" w:rsidRPr="004517FE" w:rsidRDefault="0092010A" w:rsidP="004A6C52">
      <w:pPr>
        <w:pStyle w:val="ListParagraph"/>
        <w:numPr>
          <w:ilvl w:val="0"/>
          <w:numId w:val="26"/>
        </w:numPr>
        <w:spacing w:after="120"/>
        <w:ind w:left="714" w:hanging="357"/>
        <w:contextualSpacing w:val="0"/>
        <w:rPr>
          <w:rFonts w:ascii="Arial" w:hAnsi="Arial" w:cs="Arial"/>
        </w:rPr>
      </w:pPr>
      <w:r w:rsidRPr="004517FE">
        <w:rPr>
          <w:rFonts w:ascii="Arial" w:hAnsi="Arial" w:cs="Arial"/>
        </w:rPr>
        <w:t>r</w:t>
      </w:r>
      <w:r w:rsidR="00DA155A" w:rsidRPr="004517FE">
        <w:rPr>
          <w:rFonts w:ascii="Arial" w:hAnsi="Arial" w:cs="Arial"/>
        </w:rPr>
        <w:t xml:space="preserve">emoving the word ‘unfairly’ to focus on the barrier rather than the principle of equality </w:t>
      </w:r>
    </w:p>
    <w:p w14:paraId="22871EEA" w14:textId="3C628832" w:rsidR="00DA155A" w:rsidRPr="004517FE" w:rsidRDefault="0092010A" w:rsidP="004A6C52">
      <w:pPr>
        <w:pStyle w:val="ListParagraph"/>
        <w:numPr>
          <w:ilvl w:val="0"/>
          <w:numId w:val="26"/>
        </w:numPr>
        <w:spacing w:after="120"/>
        <w:ind w:left="714" w:hanging="357"/>
        <w:contextualSpacing w:val="0"/>
        <w:rPr>
          <w:rFonts w:ascii="Arial" w:hAnsi="Arial" w:cs="Arial"/>
        </w:rPr>
      </w:pPr>
      <w:r w:rsidRPr="004517FE">
        <w:rPr>
          <w:rFonts w:ascii="Arial" w:hAnsi="Arial" w:cs="Arial"/>
        </w:rPr>
        <w:t>f</w:t>
      </w:r>
      <w:r w:rsidR="00DA155A" w:rsidRPr="004517FE">
        <w:rPr>
          <w:rFonts w:ascii="Arial" w:hAnsi="Arial" w:cs="Arial"/>
        </w:rPr>
        <w:t>ocusing the principle on the giving of the opportunity rather than achievement of goals.</w:t>
      </w:r>
    </w:p>
    <w:p w14:paraId="34B9CCE0" w14:textId="7BDCE1B0" w:rsidR="00DA155A" w:rsidRPr="004517FE" w:rsidRDefault="53093277" w:rsidP="004A6C52">
      <w:pPr>
        <w:spacing w:before="240" w:after="240"/>
        <w:rPr>
          <w:rFonts w:ascii="Arial" w:hAnsi="Arial" w:cs="Arial"/>
        </w:rPr>
      </w:pPr>
      <w:r w:rsidRPr="004517FE">
        <w:rPr>
          <w:rFonts w:ascii="Arial" w:hAnsi="Arial" w:cs="Arial"/>
        </w:rPr>
        <w:t>More</w:t>
      </w:r>
      <w:r w:rsidR="00DA155A" w:rsidRPr="004517FE">
        <w:rPr>
          <w:rFonts w:ascii="Arial" w:hAnsi="Arial" w:cs="Arial"/>
        </w:rPr>
        <w:t xml:space="preserve"> questions were suggested </w:t>
      </w:r>
      <w:r w:rsidR="00B93C6A" w:rsidRPr="004517FE">
        <w:rPr>
          <w:rFonts w:ascii="Arial" w:hAnsi="Arial" w:cs="Arial"/>
        </w:rPr>
        <w:t xml:space="preserve">about </w:t>
      </w:r>
      <w:r w:rsidR="00DA155A" w:rsidRPr="004517FE">
        <w:rPr>
          <w:rFonts w:ascii="Arial" w:hAnsi="Arial" w:cs="Arial"/>
        </w:rPr>
        <w:t>how proposals account for connecting or intersectional identities impacting need, and how disability diagnosis and lack of access to the medical system is a factor in unequal opportunities.</w:t>
      </w:r>
    </w:p>
    <w:p w14:paraId="277E0428" w14:textId="77777777" w:rsidR="00B032A0" w:rsidRPr="004517FE" w:rsidRDefault="00B032A0" w:rsidP="00B032A0">
      <w:pPr>
        <w:pStyle w:val="TableHeading"/>
      </w:pPr>
      <w:r w:rsidRPr="004517FE">
        <w:t>Title</w:t>
      </w:r>
    </w:p>
    <w:p w14:paraId="253CD00D" w14:textId="182ACA15" w:rsidR="00DA155A" w:rsidRPr="004517FE" w:rsidRDefault="00DA155A" w:rsidP="004A6C52">
      <w:pPr>
        <w:spacing w:before="240" w:after="120"/>
        <w:rPr>
          <w:rFonts w:ascii="Arial" w:hAnsi="Arial" w:cs="Arial"/>
        </w:rPr>
      </w:pPr>
      <w:r w:rsidRPr="004517FE">
        <w:rPr>
          <w:rFonts w:ascii="Arial" w:hAnsi="Arial" w:cs="Arial"/>
        </w:rPr>
        <w:t>The current title reflects the exact wording in Article 3</w:t>
      </w:r>
      <w:r w:rsidR="00667FF2" w:rsidRPr="004517FE">
        <w:rPr>
          <w:rFonts w:ascii="Arial" w:hAnsi="Arial" w:cs="Arial"/>
        </w:rPr>
        <w:t>(</w:t>
      </w:r>
      <w:r w:rsidRPr="004517FE">
        <w:rPr>
          <w:rFonts w:ascii="Arial" w:hAnsi="Arial" w:cs="Arial"/>
        </w:rPr>
        <w:t>e</w:t>
      </w:r>
      <w:r w:rsidR="00667FF2" w:rsidRPr="004517FE">
        <w:rPr>
          <w:rFonts w:ascii="Arial" w:hAnsi="Arial" w:cs="Arial"/>
        </w:rPr>
        <w:t>)</w:t>
      </w:r>
      <w:r w:rsidRPr="004517FE">
        <w:rPr>
          <w:rFonts w:ascii="Arial" w:hAnsi="Arial" w:cs="Arial"/>
        </w:rPr>
        <w:t xml:space="preserve"> of the UN CRPD. One submission suggested changing the title to ‘Equity of outcomes’, and others wanted more emphasis on outcomes than opportunities.</w:t>
      </w:r>
    </w:p>
    <w:p w14:paraId="068DFBFB" w14:textId="4A4C9C36" w:rsidR="0096319C" w:rsidRPr="004517FE" w:rsidRDefault="0096319C" w:rsidP="004A6C52">
      <w:pPr>
        <w:spacing w:before="0" w:line="240" w:lineRule="auto"/>
        <w:rPr>
          <w:rFonts w:ascii="Arial" w:hAnsi="Arial" w:cs="Arial"/>
        </w:rPr>
      </w:pPr>
      <w:r w:rsidRPr="004517FE">
        <w:rPr>
          <w:rFonts w:ascii="Arial" w:hAnsi="Arial" w:cs="Arial"/>
        </w:rPr>
        <w:br w:type="page"/>
      </w:r>
    </w:p>
    <w:p w14:paraId="29063D18" w14:textId="77777777" w:rsidR="00DA155A" w:rsidRPr="004517FE" w:rsidRDefault="00DA155A" w:rsidP="00CE0EFE">
      <w:pPr>
        <w:pStyle w:val="Heading4"/>
      </w:pPr>
      <w:bookmarkStart w:id="183" w:name="_Toc195534178"/>
      <w:bookmarkStart w:id="184" w:name="_Toc195534684"/>
      <w:bookmarkStart w:id="185" w:name="_Toc195539417"/>
      <w:bookmarkStart w:id="186" w:name="_Toc195617399"/>
      <w:bookmarkStart w:id="187" w:name="_Toc195617811"/>
      <w:bookmarkStart w:id="188" w:name="_Toc196227779"/>
      <w:r w:rsidRPr="004517FE">
        <w:lastRenderedPageBreak/>
        <w:t>Principle 6: Accessibility</w:t>
      </w:r>
      <w:bookmarkEnd w:id="183"/>
      <w:bookmarkEnd w:id="184"/>
      <w:bookmarkEnd w:id="185"/>
      <w:bookmarkEnd w:id="186"/>
      <w:bookmarkEnd w:id="187"/>
      <w:bookmarkEnd w:id="188"/>
    </w:p>
    <w:p w14:paraId="6F62884C" w14:textId="205BA57E" w:rsidR="00DA155A" w:rsidRPr="004517FE" w:rsidRDefault="00DA155A" w:rsidP="004A6C52">
      <w:pPr>
        <w:keepNext/>
        <w:keepLines/>
        <w:spacing w:before="240" w:after="240"/>
        <w:rPr>
          <w:rFonts w:ascii="Arial" w:hAnsi="Arial" w:cs="Arial"/>
        </w:rPr>
      </w:pPr>
      <w:r w:rsidRPr="004517FE">
        <w:rPr>
          <w:rFonts w:ascii="Arial" w:hAnsi="Arial" w:cs="Arial"/>
        </w:rPr>
        <w:t>The existing prompting questions to help governments, business</w:t>
      </w:r>
      <w:r w:rsidR="00D8010C" w:rsidRPr="004517FE">
        <w:rPr>
          <w:rFonts w:ascii="Arial" w:hAnsi="Arial" w:cs="Arial"/>
        </w:rPr>
        <w:t>es</w:t>
      </w:r>
      <w:r w:rsidRPr="004517FE">
        <w:rPr>
          <w:rFonts w:ascii="Arial" w:hAnsi="Arial" w:cs="Arial"/>
        </w:rPr>
        <w:t xml:space="preserve"> and the community apply this principle were:</w:t>
      </w:r>
    </w:p>
    <w:p w14:paraId="3213CFDC" w14:textId="59FC9EFA" w:rsidR="00DA155A" w:rsidRPr="004517FE" w:rsidRDefault="00DA155A" w:rsidP="004A6C52">
      <w:pPr>
        <w:pStyle w:val="ListParagraph"/>
        <w:keepNext/>
        <w:keepLines/>
        <w:numPr>
          <w:ilvl w:val="0"/>
          <w:numId w:val="27"/>
        </w:numPr>
        <w:spacing w:after="120"/>
        <w:ind w:left="714" w:hanging="357"/>
        <w:contextualSpacing w:val="0"/>
        <w:rPr>
          <w:rFonts w:ascii="Arial" w:hAnsi="Arial" w:cs="Arial"/>
        </w:rPr>
      </w:pPr>
      <w:r w:rsidRPr="004517FE">
        <w:rPr>
          <w:rFonts w:ascii="Arial" w:hAnsi="Arial" w:cs="Arial"/>
        </w:rPr>
        <w:t>Can people with disability access all aspects of the proposal, including the information, technology, services and location?</w:t>
      </w:r>
    </w:p>
    <w:p w14:paraId="3D19F554" w14:textId="542B7C83" w:rsidR="00DA155A" w:rsidRPr="004517FE" w:rsidRDefault="00DA155A" w:rsidP="004A6C52">
      <w:pPr>
        <w:pStyle w:val="ListParagraph"/>
        <w:numPr>
          <w:ilvl w:val="0"/>
          <w:numId w:val="27"/>
        </w:numPr>
        <w:spacing w:after="120"/>
        <w:ind w:left="714" w:hanging="357"/>
        <w:contextualSpacing w:val="0"/>
        <w:rPr>
          <w:rFonts w:ascii="Arial" w:hAnsi="Arial" w:cs="Arial"/>
        </w:rPr>
      </w:pPr>
      <w:r w:rsidRPr="004517FE">
        <w:rPr>
          <w:rFonts w:ascii="Arial" w:hAnsi="Arial" w:cs="Arial"/>
        </w:rPr>
        <w:t xml:space="preserve">Have the principles of </w:t>
      </w:r>
      <w:r w:rsidR="001E78E0">
        <w:rPr>
          <w:rFonts w:ascii="Arial" w:hAnsi="Arial" w:cs="Arial"/>
        </w:rPr>
        <w:t>U</w:t>
      </w:r>
      <w:r w:rsidRPr="004517FE">
        <w:rPr>
          <w:rFonts w:ascii="Arial" w:hAnsi="Arial" w:cs="Arial"/>
        </w:rPr>
        <w:t xml:space="preserve">niversal </w:t>
      </w:r>
      <w:r w:rsidR="00644E47" w:rsidRPr="004517FE">
        <w:rPr>
          <w:rFonts w:ascii="Arial" w:hAnsi="Arial" w:cs="Arial"/>
        </w:rPr>
        <w:t>D</w:t>
      </w:r>
      <w:r w:rsidRPr="004517FE">
        <w:rPr>
          <w:rFonts w:ascii="Arial" w:hAnsi="Arial" w:cs="Arial"/>
        </w:rPr>
        <w:t>esign been applied?</w:t>
      </w:r>
    </w:p>
    <w:p w14:paraId="2EE62506" w14:textId="22997EC4" w:rsidR="00F7047B" w:rsidRPr="004517FE" w:rsidRDefault="00DA155A" w:rsidP="004A6C52">
      <w:pPr>
        <w:spacing w:before="240" w:after="360"/>
        <w:rPr>
          <w:rFonts w:ascii="Arial" w:hAnsi="Arial" w:cs="Arial"/>
        </w:rPr>
      </w:pPr>
      <w:r w:rsidRPr="004517FE">
        <w:rPr>
          <w:rFonts w:ascii="Arial" w:hAnsi="Arial" w:cs="Arial"/>
        </w:rPr>
        <w:t>Participants were asked</w:t>
      </w:r>
      <w:r w:rsidR="00E21B78" w:rsidRPr="004517FE">
        <w:rPr>
          <w:rFonts w:ascii="Arial" w:hAnsi="Arial" w:cs="Arial"/>
        </w:rPr>
        <w:t>,</w:t>
      </w:r>
      <w:r w:rsidR="00E411E6" w:rsidRPr="004517FE">
        <w:rPr>
          <w:rFonts w:ascii="Arial" w:hAnsi="Arial" w:cs="Arial"/>
        </w:rPr>
        <w:t xml:space="preserve"> </w:t>
      </w:r>
      <w:r w:rsidRPr="004517FE">
        <w:rPr>
          <w:rFonts w:ascii="Arial" w:hAnsi="Arial" w:cs="Arial"/>
        </w:rPr>
        <w:t xml:space="preserve">‘What other information do you think is needed to help people understand </w:t>
      </w:r>
      <w:r w:rsidR="00FA790F" w:rsidRPr="004517FE">
        <w:rPr>
          <w:rFonts w:ascii="Arial" w:hAnsi="Arial" w:cs="Arial"/>
        </w:rPr>
        <w:t>p</w:t>
      </w:r>
      <w:r w:rsidRPr="004517FE">
        <w:rPr>
          <w:rFonts w:ascii="Arial" w:hAnsi="Arial" w:cs="Arial"/>
        </w:rPr>
        <w:t>rinciple 6?’</w:t>
      </w:r>
    </w:p>
    <w:p w14:paraId="2A39FE3F" w14:textId="3CD6DE09" w:rsidR="003269F0" w:rsidRPr="004517FE" w:rsidRDefault="00200291" w:rsidP="00700B2C">
      <w:pPr>
        <w:rPr>
          <w:rFonts w:ascii="Arial" w:hAnsi="Arial" w:cs="Arial"/>
          <w:b/>
          <w:bCs/>
          <w:color w:val="1F3864" w:themeColor="accent1" w:themeShade="80"/>
        </w:rPr>
      </w:pPr>
      <w:r w:rsidRPr="004517FE">
        <w:rPr>
          <w:rFonts w:ascii="Arial" w:hAnsi="Arial" w:cs="Arial"/>
          <w:b/>
          <w:bCs/>
          <w:noProof/>
          <w:color w:val="1F3864" w:themeColor="accent1" w:themeShade="80"/>
        </w:rPr>
        <mc:AlternateContent>
          <mc:Choice Requires="wpg">
            <w:drawing>
              <wp:anchor distT="0" distB="0" distL="114300" distR="114300" simplePos="0" relativeHeight="251658252" behindDoc="1" locked="1" layoutInCell="1" allowOverlap="1" wp14:anchorId="23AEC46A" wp14:editId="19AAB09C">
                <wp:simplePos x="0" y="0"/>
                <wp:positionH relativeFrom="column">
                  <wp:posOffset>-283845</wp:posOffset>
                </wp:positionH>
                <wp:positionV relativeFrom="paragraph">
                  <wp:posOffset>-70485</wp:posOffset>
                </wp:positionV>
                <wp:extent cx="6886575" cy="1647825"/>
                <wp:effectExtent l="0" t="0" r="9525" b="9525"/>
                <wp:wrapNone/>
                <wp:docPr id="2078745360"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86575" cy="1647825"/>
                          <a:chOff x="0" y="-81981"/>
                          <a:chExt cx="6886575" cy="2240806"/>
                        </a:xfrm>
                      </wpg:grpSpPr>
                      <wps:wsp>
                        <wps:cNvPr id="1567845929" name="Rectangle 7"/>
                        <wps:cNvSpPr/>
                        <wps:spPr>
                          <a:xfrm>
                            <a:off x="0" y="-81981"/>
                            <a:ext cx="6886575" cy="2240806"/>
                          </a:xfrm>
                          <a:prstGeom prst="rect">
                            <a:avLst/>
                          </a:prstGeom>
                          <a:gradFill flip="none" rotWithShape="1">
                            <a:gsLst>
                              <a:gs pos="0">
                                <a:srgbClr val="D5D0CA"/>
                              </a:gs>
                              <a:gs pos="0">
                                <a:schemeClr val="bg1">
                                  <a:lumMod val="85000"/>
                                </a:schemeClr>
                              </a:gs>
                              <a:gs pos="77000">
                                <a:schemeClr val="bg1"/>
                              </a:gs>
                            </a:gsLst>
                            <a:lin ang="0" scaled="1"/>
                            <a:tileRect/>
                          </a:gradFill>
                          <a:ln>
                            <a:noFill/>
                          </a:ln>
                          <a:effectLst>
                            <a:softEdge rad="12700"/>
                          </a:effectLst>
                        </wps:spPr>
                        <wps:style>
                          <a:lnRef idx="2">
                            <a:schemeClr val="accent1">
                              <a:shade val="15000"/>
                            </a:schemeClr>
                          </a:lnRef>
                          <a:fillRef idx="1">
                            <a:schemeClr val="accent1"/>
                          </a:fillRef>
                          <a:effectRef idx="0">
                            <a:schemeClr val="accent1"/>
                          </a:effectRef>
                          <a:fontRef idx="minor">
                            <a:schemeClr val="lt1"/>
                          </a:fontRef>
                        </wps:style>
                        <wps:txbx>
                          <w:txbxContent>
                            <w:p w14:paraId="525C01A9" w14:textId="77777777" w:rsidR="003269F0" w:rsidRDefault="003269F0" w:rsidP="00F7047B">
                              <w:pPr>
                                <w:tabs>
                                  <w:tab w:val="left" w:pos="1134"/>
                                  <w:tab w:val="left" w:pos="9214"/>
                                </w:tabs>
                                <w:ind w:left="1135" w:hanging="284"/>
                                <w:contextualSpacing/>
                              </w:pPr>
                            </w:p>
                            <w:p w14:paraId="4E7FB8EE" w14:textId="71FF35A5" w:rsidR="006E4BF2" w:rsidRPr="00F7047B" w:rsidRDefault="006E4BF2" w:rsidP="004A6C52">
                              <w:pPr>
                                <w:numPr>
                                  <w:ilvl w:val="0"/>
                                  <w:numId w:val="66"/>
                                </w:numPr>
                                <w:tabs>
                                  <w:tab w:val="left" w:pos="1134"/>
                                  <w:tab w:val="left" w:pos="9214"/>
                                </w:tabs>
                                <w:spacing w:after="120"/>
                                <w:ind w:left="1135" w:hanging="284"/>
                                <w:rPr>
                                  <w:rFonts w:ascii="Arial" w:hAnsi="Arial" w:cs="Arial"/>
                                  <w:color w:val="180F5E"/>
                                  <w:lang w:val="en-US"/>
                                </w:rPr>
                              </w:pPr>
                              <w:r w:rsidRPr="00F7047B">
                                <w:rPr>
                                  <w:rFonts w:ascii="Arial" w:hAnsi="Arial" w:cs="Arial"/>
                                  <w:color w:val="180F5E"/>
                                  <w:lang w:val="en-US"/>
                                </w:rPr>
                                <w:t>Explain how Universal Design can be applied</w:t>
                              </w:r>
                            </w:p>
                            <w:p w14:paraId="14E66C30" w14:textId="3C203F3A" w:rsidR="006E4BF2" w:rsidRPr="00F7047B" w:rsidRDefault="006E4BF2" w:rsidP="004A6C52">
                              <w:pPr>
                                <w:numPr>
                                  <w:ilvl w:val="0"/>
                                  <w:numId w:val="66"/>
                                </w:numPr>
                                <w:tabs>
                                  <w:tab w:val="left" w:pos="1134"/>
                                  <w:tab w:val="left" w:pos="9214"/>
                                </w:tabs>
                                <w:spacing w:after="120"/>
                                <w:ind w:left="1135" w:hanging="284"/>
                                <w:rPr>
                                  <w:rFonts w:ascii="Arial" w:hAnsi="Arial" w:cs="Arial"/>
                                  <w:color w:val="180F5E"/>
                                  <w:lang w:val="en-US"/>
                                </w:rPr>
                              </w:pPr>
                              <w:r w:rsidRPr="00F7047B">
                                <w:rPr>
                                  <w:rFonts w:ascii="Arial" w:hAnsi="Arial" w:cs="Arial"/>
                                  <w:color w:val="180F5E"/>
                                  <w:lang w:val="en-US"/>
                                </w:rPr>
                                <w:t>Emphasis</w:t>
                              </w:r>
                              <w:r w:rsidR="008C18E6">
                                <w:rPr>
                                  <w:rFonts w:ascii="Arial" w:hAnsi="Arial" w:cs="Arial"/>
                                  <w:color w:val="180F5E"/>
                                  <w:lang w:val="en-US"/>
                                </w:rPr>
                                <w:t>e</w:t>
                              </w:r>
                              <w:r w:rsidRPr="00F7047B">
                                <w:rPr>
                                  <w:rFonts w:ascii="Arial" w:hAnsi="Arial" w:cs="Arial"/>
                                  <w:color w:val="180F5E"/>
                                  <w:lang w:val="en-US"/>
                                </w:rPr>
                                <w:t xml:space="preserve"> that accessibility needs to be considered early in the design phase of policy, products and services</w:t>
                              </w:r>
                            </w:p>
                            <w:p w14:paraId="66D12C3A" w14:textId="66B9E57D" w:rsidR="006E4BF2" w:rsidRPr="00F7047B" w:rsidRDefault="006E4BF2" w:rsidP="004A6C52">
                              <w:pPr>
                                <w:numPr>
                                  <w:ilvl w:val="0"/>
                                  <w:numId w:val="66"/>
                                </w:numPr>
                                <w:tabs>
                                  <w:tab w:val="left" w:pos="1134"/>
                                  <w:tab w:val="left" w:pos="9214"/>
                                </w:tabs>
                                <w:spacing w:after="120"/>
                                <w:ind w:left="1135" w:hanging="284"/>
                                <w:rPr>
                                  <w:rFonts w:ascii="Arial" w:hAnsi="Arial" w:cs="Arial"/>
                                  <w:color w:val="180F5E"/>
                                  <w:lang w:val="en-US"/>
                                </w:rPr>
                              </w:pPr>
                              <w:r w:rsidRPr="00F7047B">
                                <w:rPr>
                                  <w:rFonts w:ascii="Arial" w:hAnsi="Arial" w:cs="Arial"/>
                                  <w:color w:val="180F5E"/>
                                  <w:lang w:val="en-US"/>
                                </w:rPr>
                                <w:t>Explain that accessibility is not just the environment but includes communication, information, attitudes and procedures</w:t>
                              </w:r>
                            </w:p>
                            <w:p w14:paraId="27A8871F" w14:textId="77777777" w:rsidR="006E4BF2" w:rsidRDefault="006E4BF2" w:rsidP="006E4BF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76369" name="Rectangle 8"/>
                        <wps:cNvSpPr/>
                        <wps:spPr>
                          <a:xfrm>
                            <a:off x="0" y="0"/>
                            <a:ext cx="238125" cy="1981200"/>
                          </a:xfrm>
                          <a:prstGeom prst="rect">
                            <a:avLst/>
                          </a:prstGeom>
                          <a:solidFill>
                            <a:srgbClr val="180F5E"/>
                          </a:solidFill>
                          <a:ln>
                            <a:noFill/>
                          </a:ln>
                          <a:effectLst>
                            <a:softEdge rad="127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AEC46A" id="_x0000_s1029" alt="&quot;&quot;" style="position:absolute;margin-left:-22.35pt;margin-top:-5.55pt;width:542.25pt;height:129.75pt;z-index:-251658228;mso-width-relative:margin;mso-height-relative:margin" coordorigin=",-819" coordsize="68865,22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">
                <v:rect id="Rectangle 7" o:spid="_x0000_s1030" style="position:absolute;top:-819;width:68865;height:22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" fillcolor="#d5d0ca" stroked="f" strokeweight="1pt">
                  <v:fill color2="white [3212]" rotate="t" angle="90" colors="0 #d5d0ca;0 #d9d9d9;50463f white" focus="100%" type="gradient"/>
                  <v:textbox>
                    <w:txbxContent>
                      <w:p w14:paraId="525C01A9" w14:textId="77777777" w:rsidR="003269F0" w:rsidRDefault="003269F0" w:rsidP="00F7047B">
                        <w:pPr>
                          <w:tabs>
                            <w:tab w:val="left" w:pos="1134"/>
                            <w:tab w:val="left" w:pos="9214"/>
                          </w:tabs>
                          <w:ind w:left="1135" w:hanging="284"/>
                          <w:contextualSpacing/>
                        </w:pPr>
                      </w:p>
                      <w:p w14:paraId="4E7FB8EE" w14:textId="71FF35A5" w:rsidR="006E4BF2" w:rsidRPr="00F7047B" w:rsidRDefault="006E4BF2" w:rsidP="004A6C52">
                        <w:pPr>
                          <w:numPr>
                            <w:ilvl w:val="0"/>
                            <w:numId w:val="66"/>
                          </w:numPr>
                          <w:tabs>
                            <w:tab w:val="left" w:pos="1134"/>
                            <w:tab w:val="left" w:pos="9214"/>
                          </w:tabs>
                          <w:spacing w:after="120"/>
                          <w:ind w:left="1135" w:hanging="284"/>
                          <w:rPr>
                            <w:rFonts w:ascii="Arial" w:hAnsi="Arial" w:cs="Arial"/>
                            <w:color w:val="180F5E"/>
                            <w:lang w:val="en-US"/>
                          </w:rPr>
                        </w:pPr>
                        <w:r w:rsidRPr="00F7047B">
                          <w:rPr>
                            <w:rFonts w:ascii="Arial" w:hAnsi="Arial" w:cs="Arial"/>
                            <w:color w:val="180F5E"/>
                            <w:lang w:val="en-US"/>
                          </w:rPr>
                          <w:t>Explain how Universal Design can be applied</w:t>
                        </w:r>
                      </w:p>
                      <w:p w14:paraId="14E66C30" w14:textId="3C203F3A" w:rsidR="006E4BF2" w:rsidRPr="00F7047B" w:rsidRDefault="006E4BF2" w:rsidP="004A6C52">
                        <w:pPr>
                          <w:numPr>
                            <w:ilvl w:val="0"/>
                            <w:numId w:val="66"/>
                          </w:numPr>
                          <w:tabs>
                            <w:tab w:val="left" w:pos="1134"/>
                            <w:tab w:val="left" w:pos="9214"/>
                          </w:tabs>
                          <w:spacing w:after="120"/>
                          <w:ind w:left="1135" w:hanging="284"/>
                          <w:rPr>
                            <w:rFonts w:ascii="Arial" w:hAnsi="Arial" w:cs="Arial"/>
                            <w:color w:val="180F5E"/>
                            <w:lang w:val="en-US"/>
                          </w:rPr>
                        </w:pPr>
                        <w:r w:rsidRPr="00F7047B">
                          <w:rPr>
                            <w:rFonts w:ascii="Arial" w:hAnsi="Arial" w:cs="Arial"/>
                            <w:color w:val="180F5E"/>
                            <w:lang w:val="en-US"/>
                          </w:rPr>
                          <w:t>Emphasis</w:t>
                        </w:r>
                        <w:r w:rsidR="008C18E6">
                          <w:rPr>
                            <w:rFonts w:ascii="Arial" w:hAnsi="Arial" w:cs="Arial"/>
                            <w:color w:val="180F5E"/>
                            <w:lang w:val="en-US"/>
                          </w:rPr>
                          <w:t>e</w:t>
                        </w:r>
                        <w:r w:rsidRPr="00F7047B">
                          <w:rPr>
                            <w:rFonts w:ascii="Arial" w:hAnsi="Arial" w:cs="Arial"/>
                            <w:color w:val="180F5E"/>
                            <w:lang w:val="en-US"/>
                          </w:rPr>
                          <w:t xml:space="preserve"> that accessibility needs to be considered early in the design phase of policy, products and services</w:t>
                        </w:r>
                      </w:p>
                      <w:p w14:paraId="66D12C3A" w14:textId="66B9E57D" w:rsidR="006E4BF2" w:rsidRPr="00F7047B" w:rsidRDefault="006E4BF2" w:rsidP="004A6C52">
                        <w:pPr>
                          <w:numPr>
                            <w:ilvl w:val="0"/>
                            <w:numId w:val="66"/>
                          </w:numPr>
                          <w:tabs>
                            <w:tab w:val="left" w:pos="1134"/>
                            <w:tab w:val="left" w:pos="9214"/>
                          </w:tabs>
                          <w:spacing w:after="120"/>
                          <w:ind w:left="1135" w:hanging="284"/>
                          <w:rPr>
                            <w:rFonts w:ascii="Arial" w:hAnsi="Arial" w:cs="Arial"/>
                            <w:color w:val="180F5E"/>
                            <w:lang w:val="en-US"/>
                          </w:rPr>
                        </w:pPr>
                        <w:r w:rsidRPr="00F7047B">
                          <w:rPr>
                            <w:rFonts w:ascii="Arial" w:hAnsi="Arial" w:cs="Arial"/>
                            <w:color w:val="180F5E"/>
                            <w:lang w:val="en-US"/>
                          </w:rPr>
                          <w:t>Explain that accessibility is not just the environment but includes communication, information, attitudes and procedures</w:t>
                        </w:r>
                      </w:p>
                      <w:p w14:paraId="27A8871F" w14:textId="77777777" w:rsidR="006E4BF2" w:rsidRDefault="006E4BF2" w:rsidP="006E4BF2">
                        <w:pPr>
                          <w:jc w:val="center"/>
                        </w:pPr>
                      </w:p>
                    </w:txbxContent>
                  </v:textbox>
                </v:rect>
                <v:rect id="Rectangle 8" o:spid="_x0000_s1031" style="position:absolute;width:2381;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" fillcolor="#180f5e" stroked="f" strokeweight="1pt"/>
                <w10:anchorlock/>
              </v:group>
            </w:pict>
          </mc:Fallback>
        </mc:AlternateContent>
      </w:r>
      <w:r w:rsidRPr="004517FE">
        <w:rPr>
          <w:rFonts w:ascii="Arial" w:hAnsi="Arial" w:cs="Arial"/>
          <w:b/>
          <w:bCs/>
          <w:color w:val="1F3864" w:themeColor="accent1" w:themeShade="80"/>
        </w:rPr>
        <w:t>What we heard</w:t>
      </w:r>
    </w:p>
    <w:p w14:paraId="169484BB" w14:textId="77777777" w:rsidR="006E4BF2" w:rsidRPr="004517FE" w:rsidRDefault="006E4BF2" w:rsidP="00700B2C">
      <w:pPr>
        <w:rPr>
          <w:rFonts w:ascii="Arial" w:hAnsi="Arial" w:cs="Arial"/>
          <w:b/>
          <w:bCs/>
          <w:color w:val="1F3864" w:themeColor="accent1" w:themeShade="80"/>
        </w:rPr>
      </w:pPr>
    </w:p>
    <w:p w14:paraId="53581800" w14:textId="77777777" w:rsidR="006E4BF2" w:rsidRPr="004517FE" w:rsidRDefault="006E4BF2" w:rsidP="00700B2C">
      <w:pPr>
        <w:rPr>
          <w:rFonts w:ascii="Arial" w:hAnsi="Arial" w:cs="Arial"/>
          <w:b/>
          <w:bCs/>
          <w:color w:val="1F3864" w:themeColor="accent1" w:themeShade="80"/>
        </w:rPr>
      </w:pPr>
    </w:p>
    <w:p w14:paraId="20D8C3C7" w14:textId="77777777" w:rsidR="003B1FE6" w:rsidRPr="004517FE" w:rsidRDefault="003B1FE6" w:rsidP="00200291">
      <w:pPr>
        <w:spacing w:before="360"/>
        <w:rPr>
          <w:rFonts w:ascii="Arial" w:hAnsi="Arial" w:cs="Arial"/>
        </w:rPr>
      </w:pPr>
    </w:p>
    <w:p w14:paraId="1AAAAE0B" w14:textId="77777777" w:rsidR="00287A4F" w:rsidRPr="004517FE" w:rsidRDefault="00287A4F" w:rsidP="00200291">
      <w:pPr>
        <w:spacing w:before="360"/>
        <w:rPr>
          <w:rFonts w:ascii="Arial" w:hAnsi="Arial" w:cs="Arial"/>
        </w:rPr>
      </w:pPr>
    </w:p>
    <w:p w14:paraId="797660B5" w14:textId="617BFC7B" w:rsidR="00DA155A" w:rsidRPr="004517FE" w:rsidRDefault="00DA155A" w:rsidP="001C7AAF">
      <w:pPr>
        <w:spacing w:before="240" w:after="240"/>
        <w:rPr>
          <w:rFonts w:ascii="Arial" w:hAnsi="Arial" w:cs="Arial"/>
        </w:rPr>
      </w:pPr>
      <w:r w:rsidRPr="004517FE">
        <w:rPr>
          <w:rFonts w:ascii="Arial" w:hAnsi="Arial" w:cs="Arial"/>
        </w:rPr>
        <w:t xml:space="preserve">Submissions recommended explaining that </w:t>
      </w:r>
      <w:r w:rsidR="003C2563" w:rsidRPr="004517FE">
        <w:rPr>
          <w:rFonts w:ascii="Arial" w:hAnsi="Arial" w:cs="Arial"/>
        </w:rPr>
        <w:t>accessibility</w:t>
      </w:r>
      <w:r w:rsidRPr="004517FE">
        <w:rPr>
          <w:rFonts w:ascii="Arial" w:hAnsi="Arial" w:cs="Arial"/>
        </w:rPr>
        <w:t xml:space="preserve"> is not the same for all people but is a range of standardised features that should apply to everyone. This should include addressing that individuals have specific accessibility needs. </w:t>
      </w:r>
    </w:p>
    <w:p w14:paraId="2B13BF6F" w14:textId="6A8DB282" w:rsidR="0063770D" w:rsidRPr="004517FE" w:rsidRDefault="00DA155A" w:rsidP="00D67DA2">
      <w:pPr>
        <w:pStyle w:val="LongQuote"/>
        <w:jc w:val="center"/>
        <w:rPr>
          <w:rFonts w:ascii="Arial" w:hAnsi="Arial" w:cs="Arial"/>
          <w:i w:val="0"/>
          <w:iCs w:val="0"/>
        </w:rPr>
      </w:pPr>
      <w:r w:rsidRPr="001C7AAF">
        <w:rPr>
          <w:rFonts w:ascii="Arial" w:hAnsi="Arial" w:cs="Arial"/>
          <w:i w:val="0"/>
          <w:iCs w:val="0"/>
        </w:rPr>
        <w:t>‘… Assume for disability rather than approaching it as needing to do something different. The message is clear. Improved accessibility benefits everyone.’</w:t>
      </w:r>
    </w:p>
    <w:p w14:paraId="4D68E5F5" w14:textId="6E4D6B21" w:rsidR="00DA155A" w:rsidRPr="001C7AAF" w:rsidRDefault="00D60BB7" w:rsidP="001C7AAF">
      <w:pPr>
        <w:pStyle w:val="LongQuoteAuthor"/>
        <w:spacing w:after="240"/>
      </w:pPr>
      <w:r w:rsidRPr="001C7AAF">
        <w:t>(</w:t>
      </w:r>
      <w:r w:rsidR="00DA155A" w:rsidRPr="001C7AAF">
        <w:t>Centre for Disability Research and Policy, University of Sydney</w:t>
      </w:r>
      <w:r w:rsidRPr="001C7AAF">
        <w:t>)</w:t>
      </w:r>
    </w:p>
    <w:p w14:paraId="4C4AB88D" w14:textId="77777777" w:rsidR="00DA155A" w:rsidRPr="004517FE" w:rsidRDefault="00DA155A" w:rsidP="004A6C52">
      <w:pPr>
        <w:spacing w:before="240" w:after="240"/>
        <w:rPr>
          <w:rFonts w:ascii="Arial" w:hAnsi="Arial" w:cs="Arial"/>
        </w:rPr>
      </w:pPr>
      <w:r w:rsidRPr="004517FE">
        <w:rPr>
          <w:rFonts w:ascii="Arial" w:hAnsi="Arial" w:cs="Arial"/>
        </w:rPr>
        <w:t>Submissions highlighted that accessibility is not just about physical places but includes communication, information, attitudes and procedures. Participants in targeted focus groups were in favour of including information on safe and accessible communication.</w:t>
      </w:r>
    </w:p>
    <w:p w14:paraId="6996DD2D" w14:textId="5BD76112" w:rsidR="00DA155A" w:rsidRPr="004517FE" w:rsidRDefault="00DA155A" w:rsidP="004A6C52">
      <w:pPr>
        <w:spacing w:before="240" w:after="240"/>
        <w:rPr>
          <w:rFonts w:ascii="Arial" w:hAnsi="Arial" w:cs="Arial"/>
        </w:rPr>
      </w:pPr>
      <w:r w:rsidRPr="004517FE">
        <w:rPr>
          <w:rFonts w:ascii="Arial" w:hAnsi="Arial" w:cs="Arial"/>
        </w:rPr>
        <w:t>Submissions highlighted the need for policy makers to ask about accessibility requirements in the design stages of initiatives</w:t>
      </w:r>
      <w:r w:rsidR="00212A01">
        <w:rPr>
          <w:rFonts w:ascii="Arial" w:hAnsi="Arial" w:cs="Arial"/>
        </w:rPr>
        <w:t>, but</w:t>
      </w:r>
      <w:r w:rsidR="004A6C52">
        <w:rPr>
          <w:rFonts w:ascii="Arial" w:hAnsi="Arial" w:cs="Arial"/>
        </w:rPr>
        <w:t xml:space="preserve"> </w:t>
      </w:r>
      <w:r w:rsidRPr="004517FE">
        <w:rPr>
          <w:rFonts w:ascii="Arial" w:hAnsi="Arial" w:cs="Arial"/>
        </w:rPr>
        <w:t xml:space="preserve">that accessibility also needed to be carried through to implementation and evaluation stages. Information about supports available to </w:t>
      </w:r>
      <w:r w:rsidR="5B6DEF6F" w:rsidRPr="004517FE">
        <w:rPr>
          <w:rFonts w:ascii="Arial" w:hAnsi="Arial" w:cs="Arial"/>
        </w:rPr>
        <w:t>help</w:t>
      </w:r>
      <w:r w:rsidRPr="004517FE">
        <w:rPr>
          <w:rFonts w:ascii="Arial" w:hAnsi="Arial" w:cs="Arial"/>
        </w:rPr>
        <w:t xml:space="preserve"> with access should also be included (such as the National Relay Service). One submission suggested that consequences for breaches of access be included.</w:t>
      </w:r>
    </w:p>
    <w:p w14:paraId="5BAFED06" w14:textId="65C3F180" w:rsidR="00DA155A" w:rsidRPr="004517FE" w:rsidRDefault="00DA155A" w:rsidP="004A6C52">
      <w:pPr>
        <w:spacing w:before="240" w:after="240"/>
        <w:rPr>
          <w:rFonts w:ascii="Arial" w:hAnsi="Arial" w:cs="Arial"/>
        </w:rPr>
      </w:pPr>
      <w:r w:rsidRPr="004517FE">
        <w:rPr>
          <w:rFonts w:ascii="Arial" w:hAnsi="Arial" w:cs="Arial"/>
        </w:rPr>
        <w:t xml:space="preserve">Participants from regional and remote areas also raised there are </w:t>
      </w:r>
      <w:r w:rsidR="50B52D63" w:rsidRPr="004517FE">
        <w:rPr>
          <w:rFonts w:ascii="Arial" w:hAnsi="Arial" w:cs="Arial"/>
        </w:rPr>
        <w:t>more</w:t>
      </w:r>
      <w:r w:rsidRPr="004517FE">
        <w:rPr>
          <w:rFonts w:ascii="Arial" w:hAnsi="Arial" w:cs="Arial"/>
        </w:rPr>
        <w:t xml:space="preserve"> physical barriers in these areas due to the age of infrastructure and lack of planning.</w:t>
      </w:r>
    </w:p>
    <w:p w14:paraId="0724EBAE" w14:textId="4A5E6F5B" w:rsidR="00DA155A" w:rsidRPr="004517FE" w:rsidRDefault="00DA155A" w:rsidP="004A6C52">
      <w:pPr>
        <w:spacing w:before="240" w:after="240"/>
        <w:rPr>
          <w:rFonts w:ascii="Arial" w:hAnsi="Arial" w:cs="Arial"/>
        </w:rPr>
      </w:pPr>
      <w:r w:rsidRPr="004517FE">
        <w:rPr>
          <w:rFonts w:ascii="Arial" w:hAnsi="Arial" w:cs="Arial"/>
        </w:rPr>
        <w:t xml:space="preserve">Participants in targeted focus groups emphasised that not all disability is visible, and the importance of access is for everyone, including people with invisible or undiagnosed disability. </w:t>
      </w:r>
    </w:p>
    <w:p w14:paraId="71BEB53B" w14:textId="50740626" w:rsidR="0063770D" w:rsidRPr="004517FE" w:rsidRDefault="001C7AAF" w:rsidP="004835A1">
      <w:pPr>
        <w:pStyle w:val="LongQuote"/>
        <w:jc w:val="center"/>
        <w:rPr>
          <w:rFonts w:ascii="Arial" w:hAnsi="Arial" w:cs="Arial"/>
          <w:i w:val="0"/>
          <w:iCs w:val="0"/>
        </w:rPr>
      </w:pPr>
      <w:r>
        <w:rPr>
          <w:rFonts w:ascii="Arial" w:hAnsi="Arial" w:cs="Arial"/>
          <w:i w:val="0"/>
          <w:iCs w:val="0"/>
        </w:rPr>
        <w:lastRenderedPageBreak/>
        <w:t>‘</w:t>
      </w:r>
      <w:r w:rsidR="00DA155A" w:rsidRPr="004A6C52">
        <w:rPr>
          <w:rFonts w:ascii="Arial" w:hAnsi="Arial" w:cs="Arial"/>
          <w:i w:val="0"/>
          <w:iCs w:val="0"/>
        </w:rPr>
        <w:t>K</w:t>
      </w:r>
      <w:r>
        <w:rPr>
          <w:rFonts w:ascii="Arial" w:hAnsi="Arial" w:cs="Arial"/>
          <w:i w:val="0"/>
          <w:iCs w:val="0"/>
        </w:rPr>
        <w:t>’</w:t>
      </w:r>
      <w:r w:rsidR="00DA155A" w:rsidRPr="004A6C52">
        <w:rPr>
          <w:rFonts w:ascii="Arial" w:hAnsi="Arial" w:cs="Arial"/>
          <w:i w:val="0"/>
          <w:iCs w:val="0"/>
        </w:rPr>
        <w:t xml:space="preserve"> said there was an unfair pressure applied to people with disability to provide their own solutions to access problems such as bringing ramps to allow them to enter premises. </w:t>
      </w:r>
    </w:p>
    <w:p w14:paraId="2E72264A" w14:textId="4FC6884C" w:rsidR="00DA155A" w:rsidRPr="004517FE" w:rsidRDefault="004A6C52" w:rsidP="004A6C52">
      <w:pPr>
        <w:pStyle w:val="LongQuoteAuthor"/>
        <w:spacing w:after="240"/>
      </w:pPr>
      <w:r>
        <w:t>(</w:t>
      </w:r>
      <w:r w:rsidR="00DA155A" w:rsidRPr="004517FE">
        <w:t>Targeted focus group</w:t>
      </w:r>
      <w:r w:rsidR="0063770D" w:rsidRPr="004517FE">
        <w:t>)</w:t>
      </w:r>
    </w:p>
    <w:p w14:paraId="42B5EBAA" w14:textId="2416BE97" w:rsidR="0063770D" w:rsidRPr="004517FE" w:rsidRDefault="00DA155A" w:rsidP="004835A1">
      <w:pPr>
        <w:pStyle w:val="LongQuote"/>
        <w:jc w:val="center"/>
        <w:rPr>
          <w:rFonts w:ascii="Arial" w:hAnsi="Arial" w:cs="Arial"/>
          <w:i w:val="0"/>
          <w:iCs w:val="0"/>
        </w:rPr>
      </w:pPr>
      <w:r w:rsidRPr="004A6C52">
        <w:rPr>
          <w:rFonts w:ascii="Arial" w:hAnsi="Arial" w:cs="Arial"/>
          <w:i w:val="0"/>
          <w:iCs w:val="0"/>
        </w:rPr>
        <w:t xml:space="preserve">‘Barriers to access and inclusion lead to disengagement and social isolation, reducing the chances of a person finding valued roles and building meaningful connections. What may seem like a small obstacle when considered in isolation, may </w:t>
      </w:r>
      <w:bookmarkStart w:id="189" w:name="_Int_BKpsMYI5"/>
      <w:proofErr w:type="gramStart"/>
      <w:r w:rsidRPr="004A6C52">
        <w:rPr>
          <w:rFonts w:ascii="Arial" w:hAnsi="Arial" w:cs="Arial"/>
          <w:i w:val="0"/>
          <w:iCs w:val="0"/>
        </w:rPr>
        <w:t>actually be</w:t>
      </w:r>
      <w:bookmarkEnd w:id="189"/>
      <w:proofErr w:type="gramEnd"/>
      <w:r w:rsidRPr="004A6C52">
        <w:rPr>
          <w:rFonts w:ascii="Arial" w:hAnsi="Arial" w:cs="Arial"/>
          <w:i w:val="0"/>
          <w:iCs w:val="0"/>
        </w:rPr>
        <w:t xml:space="preserve"> just one of many barriers a person must overcome throughout their day, leading to a compounding effect of discouragement and exhaustion.’ </w:t>
      </w:r>
    </w:p>
    <w:p w14:paraId="6C33A193" w14:textId="04DD8EA4" w:rsidR="00DA155A" w:rsidRPr="004517FE" w:rsidRDefault="00D60BB7" w:rsidP="004A6C52">
      <w:pPr>
        <w:pStyle w:val="LongQuoteAuthor"/>
        <w:spacing w:after="240"/>
      </w:pPr>
      <w:r w:rsidRPr="004517FE">
        <w:t>(</w:t>
      </w:r>
      <w:proofErr w:type="gramStart"/>
      <w:r w:rsidR="00DA155A" w:rsidRPr="004517FE">
        <w:t>Purple Orange</w:t>
      </w:r>
      <w:proofErr w:type="gramEnd"/>
      <w:r w:rsidRPr="004517FE">
        <w:t>)</w:t>
      </w:r>
    </w:p>
    <w:p w14:paraId="13CA6331" w14:textId="77777777" w:rsidR="00DA155A" w:rsidRPr="004517FE" w:rsidRDefault="00DA155A" w:rsidP="001C7AAF">
      <w:pPr>
        <w:spacing w:before="240" w:after="240"/>
        <w:rPr>
          <w:rFonts w:ascii="Arial" w:hAnsi="Arial" w:cs="Arial"/>
        </w:rPr>
      </w:pPr>
      <w:r w:rsidRPr="004517FE">
        <w:rPr>
          <w:rFonts w:ascii="Arial" w:hAnsi="Arial" w:cs="Arial"/>
        </w:rPr>
        <w:t>Submissions strongly agreed with a focus on Universal Design, including the adoption of the UN CRPD definition.</w:t>
      </w:r>
    </w:p>
    <w:p w14:paraId="564BF9BC" w14:textId="0682BD4D" w:rsidR="00DA155A" w:rsidRPr="004517FE" w:rsidRDefault="00DA155A" w:rsidP="001C7AAF">
      <w:pPr>
        <w:spacing w:before="240" w:after="240"/>
        <w:rPr>
          <w:rFonts w:ascii="Arial" w:hAnsi="Arial" w:cs="Arial"/>
        </w:rPr>
      </w:pPr>
      <w:r w:rsidRPr="004517FE">
        <w:rPr>
          <w:rFonts w:ascii="Arial" w:hAnsi="Arial" w:cs="Arial"/>
        </w:rPr>
        <w:t>Many submissions asked that the Guide explain Universal Design, and that ‘smart design’ increases accessibility for all. Submissions recommended addressing how Universal Design applies to services. One submission highlighted that Universal Design should not replace the need for feedback from people with disability on accessibility.</w:t>
      </w:r>
      <w:r w:rsidR="008A58DE">
        <w:rPr>
          <w:rStyle w:val="EndnoteReference"/>
          <w:rFonts w:ascii="Arial" w:hAnsi="Arial" w:cs="Arial"/>
        </w:rPr>
        <w:endnoteReference w:id="5"/>
      </w:r>
    </w:p>
    <w:p w14:paraId="3BB87E35" w14:textId="77777777" w:rsidR="00DA155A" w:rsidRPr="004517FE" w:rsidRDefault="00DA155A" w:rsidP="003B1FE6">
      <w:pPr>
        <w:pStyle w:val="TableHeading"/>
      </w:pPr>
      <w:r w:rsidRPr="004517FE">
        <w:t>Changes to prompting questions</w:t>
      </w:r>
    </w:p>
    <w:p w14:paraId="2FCE9A16" w14:textId="77777777" w:rsidR="00DA155A" w:rsidRPr="004517FE" w:rsidRDefault="00DA155A" w:rsidP="001C7AAF">
      <w:pPr>
        <w:spacing w:before="240" w:after="240"/>
        <w:rPr>
          <w:rFonts w:ascii="Arial" w:hAnsi="Arial" w:cs="Arial"/>
        </w:rPr>
      </w:pPr>
      <w:r w:rsidRPr="004517FE">
        <w:rPr>
          <w:rFonts w:ascii="Arial" w:hAnsi="Arial" w:cs="Arial"/>
        </w:rPr>
        <w:t xml:space="preserve">Suggestions to add or change prompting questions included: </w:t>
      </w:r>
    </w:p>
    <w:p w14:paraId="23FA07E0" w14:textId="0465BFB2" w:rsidR="00DA155A" w:rsidRPr="004517FE" w:rsidRDefault="00DA155A" w:rsidP="004A6C52">
      <w:pPr>
        <w:pStyle w:val="ListParagraph"/>
        <w:numPr>
          <w:ilvl w:val="0"/>
          <w:numId w:val="28"/>
        </w:numPr>
        <w:spacing w:after="120"/>
        <w:ind w:left="714" w:hanging="357"/>
        <w:contextualSpacing w:val="0"/>
        <w:rPr>
          <w:rFonts w:ascii="Arial" w:hAnsi="Arial" w:cs="Arial"/>
        </w:rPr>
      </w:pPr>
      <w:r w:rsidRPr="004517FE">
        <w:rPr>
          <w:rFonts w:ascii="Arial" w:hAnsi="Arial" w:cs="Arial"/>
        </w:rPr>
        <w:t xml:space="preserve">Can people with disability from different backgrounds access all aspects of the proposal? </w:t>
      </w:r>
    </w:p>
    <w:p w14:paraId="4A0CD399" w14:textId="2E71AD25" w:rsidR="00DA155A" w:rsidRPr="004517FE" w:rsidRDefault="00DA155A" w:rsidP="004A6C52">
      <w:pPr>
        <w:pStyle w:val="ListParagraph"/>
        <w:numPr>
          <w:ilvl w:val="0"/>
          <w:numId w:val="28"/>
        </w:numPr>
        <w:spacing w:after="120"/>
        <w:ind w:left="714" w:hanging="357"/>
        <w:contextualSpacing w:val="0"/>
        <w:rPr>
          <w:rFonts w:ascii="Arial" w:hAnsi="Arial" w:cs="Arial"/>
        </w:rPr>
      </w:pPr>
      <w:r w:rsidRPr="004517FE">
        <w:rPr>
          <w:rFonts w:ascii="Arial" w:hAnsi="Arial" w:cs="Arial"/>
        </w:rPr>
        <w:t>Including a question about how initiatives are tested with people with disability.</w:t>
      </w:r>
    </w:p>
    <w:p w14:paraId="691E6966" w14:textId="4145B56B" w:rsidR="00DA155A" w:rsidRPr="004517FE" w:rsidRDefault="00DA155A" w:rsidP="004A6C52">
      <w:pPr>
        <w:pStyle w:val="ListParagraph"/>
        <w:numPr>
          <w:ilvl w:val="0"/>
          <w:numId w:val="28"/>
        </w:numPr>
        <w:spacing w:after="120"/>
        <w:ind w:left="714" w:hanging="357"/>
        <w:contextualSpacing w:val="0"/>
        <w:rPr>
          <w:rFonts w:ascii="Arial" w:hAnsi="Arial" w:cs="Arial"/>
        </w:rPr>
      </w:pPr>
      <w:r w:rsidRPr="004517FE">
        <w:rPr>
          <w:rFonts w:ascii="Arial" w:hAnsi="Arial" w:cs="Arial"/>
        </w:rPr>
        <w:t>Have you put in place a process for people with a disability to reach out to discuss their accessibility requirements?</w:t>
      </w:r>
    </w:p>
    <w:p w14:paraId="1CEE6179" w14:textId="77777777" w:rsidR="006175DA" w:rsidRPr="004517FE" w:rsidRDefault="00DA155A" w:rsidP="004A6C52">
      <w:pPr>
        <w:pStyle w:val="ListParagraph"/>
        <w:numPr>
          <w:ilvl w:val="0"/>
          <w:numId w:val="28"/>
        </w:numPr>
        <w:spacing w:after="120"/>
        <w:ind w:left="714" w:hanging="357"/>
        <w:contextualSpacing w:val="0"/>
        <w:rPr>
          <w:rFonts w:ascii="Arial" w:hAnsi="Arial" w:cs="Arial"/>
        </w:rPr>
      </w:pPr>
      <w:r w:rsidRPr="004517FE">
        <w:rPr>
          <w:rFonts w:ascii="Arial" w:hAnsi="Arial" w:cs="Arial"/>
        </w:rPr>
        <w:t>Have you included in the proposal alternative way</w:t>
      </w:r>
      <w:r w:rsidR="00511E4A" w:rsidRPr="004517FE">
        <w:rPr>
          <w:rFonts w:ascii="Arial" w:hAnsi="Arial" w:cs="Arial"/>
        </w:rPr>
        <w:t>s</w:t>
      </w:r>
      <w:r w:rsidRPr="004517FE">
        <w:rPr>
          <w:rFonts w:ascii="Arial" w:hAnsi="Arial" w:cs="Arial"/>
        </w:rPr>
        <w:t xml:space="preserve"> of communications to respond?</w:t>
      </w:r>
    </w:p>
    <w:p w14:paraId="4EBE5F92" w14:textId="6E73DA29" w:rsidR="00DA155A" w:rsidRPr="004517FE" w:rsidRDefault="00DA155A" w:rsidP="004A6C52">
      <w:pPr>
        <w:pStyle w:val="ListParagraph"/>
        <w:numPr>
          <w:ilvl w:val="0"/>
          <w:numId w:val="28"/>
        </w:numPr>
        <w:spacing w:after="120"/>
        <w:ind w:left="714" w:hanging="357"/>
        <w:contextualSpacing w:val="0"/>
        <w:rPr>
          <w:rFonts w:ascii="Arial" w:hAnsi="Arial" w:cs="Arial"/>
        </w:rPr>
      </w:pPr>
      <w:r w:rsidRPr="004517FE">
        <w:rPr>
          <w:rFonts w:ascii="Arial" w:hAnsi="Arial" w:cs="Arial"/>
        </w:rPr>
        <w:t xml:space="preserve">Have you considered </w:t>
      </w:r>
      <w:r w:rsidR="006175DA" w:rsidRPr="004517FE">
        <w:rPr>
          <w:rFonts w:ascii="Arial" w:hAnsi="Arial" w:cs="Arial"/>
        </w:rPr>
        <w:t xml:space="preserve">the </w:t>
      </w:r>
      <w:r w:rsidR="6CDB1CC1" w:rsidRPr="004517FE">
        <w:rPr>
          <w:rFonts w:ascii="Arial" w:hAnsi="Arial" w:cs="Arial"/>
        </w:rPr>
        <w:t>right funding</w:t>
      </w:r>
      <w:r w:rsidRPr="004517FE">
        <w:rPr>
          <w:rFonts w:ascii="Arial" w:hAnsi="Arial" w:cs="Arial"/>
        </w:rPr>
        <w:t xml:space="preserve"> for accessibility?</w:t>
      </w:r>
    </w:p>
    <w:p w14:paraId="786544FE" w14:textId="18F7C21A" w:rsidR="00DA155A" w:rsidRPr="004517FE" w:rsidRDefault="00DA155A" w:rsidP="004A6C52">
      <w:pPr>
        <w:pStyle w:val="ListParagraph"/>
        <w:numPr>
          <w:ilvl w:val="0"/>
          <w:numId w:val="28"/>
        </w:numPr>
        <w:spacing w:after="120"/>
        <w:ind w:left="714" w:hanging="357"/>
        <w:contextualSpacing w:val="0"/>
        <w:rPr>
          <w:rFonts w:ascii="Arial" w:hAnsi="Arial" w:cs="Arial"/>
        </w:rPr>
      </w:pPr>
      <w:r w:rsidRPr="004517FE">
        <w:rPr>
          <w:rFonts w:ascii="Arial" w:hAnsi="Arial" w:cs="Arial"/>
        </w:rPr>
        <w:t>Have the principles of social model of disability been applied?</w:t>
      </w:r>
    </w:p>
    <w:p w14:paraId="6014C61F" w14:textId="0E7DF504" w:rsidR="00DA155A" w:rsidRPr="004517FE" w:rsidRDefault="00DA155A" w:rsidP="004A6C52">
      <w:pPr>
        <w:pStyle w:val="ListParagraph"/>
        <w:numPr>
          <w:ilvl w:val="0"/>
          <w:numId w:val="28"/>
        </w:numPr>
        <w:spacing w:after="120"/>
        <w:ind w:left="714" w:hanging="357"/>
        <w:contextualSpacing w:val="0"/>
        <w:rPr>
          <w:rFonts w:ascii="Arial" w:hAnsi="Arial" w:cs="Arial"/>
        </w:rPr>
      </w:pPr>
      <w:r w:rsidRPr="004517FE">
        <w:rPr>
          <w:rFonts w:ascii="Arial" w:hAnsi="Arial" w:cs="Arial"/>
        </w:rPr>
        <w:t>Have the principles of best practice co-design, co-production and co-evaluation been applied?</w:t>
      </w:r>
    </w:p>
    <w:p w14:paraId="18018B3A" w14:textId="7F2A4E6C" w:rsidR="00DA155A" w:rsidRPr="004517FE" w:rsidRDefault="00DA155A" w:rsidP="004A6C52">
      <w:pPr>
        <w:pStyle w:val="ListParagraph"/>
        <w:numPr>
          <w:ilvl w:val="0"/>
          <w:numId w:val="28"/>
        </w:numPr>
        <w:spacing w:after="120"/>
        <w:ind w:left="714" w:hanging="357"/>
        <w:contextualSpacing w:val="0"/>
        <w:rPr>
          <w:rFonts w:ascii="Arial" w:hAnsi="Arial" w:cs="Arial"/>
        </w:rPr>
      </w:pPr>
      <w:r w:rsidRPr="004517FE">
        <w:rPr>
          <w:rFonts w:ascii="Arial" w:hAnsi="Arial" w:cs="Arial"/>
        </w:rPr>
        <w:t xml:space="preserve">Has a cultural safety lens been applied? </w:t>
      </w:r>
    </w:p>
    <w:p w14:paraId="0E46DC22" w14:textId="7BB1A8BA" w:rsidR="00DA155A" w:rsidRPr="004517FE" w:rsidRDefault="00DA155A" w:rsidP="004A6C52">
      <w:pPr>
        <w:pStyle w:val="ListParagraph"/>
        <w:numPr>
          <w:ilvl w:val="0"/>
          <w:numId w:val="28"/>
        </w:numPr>
        <w:spacing w:after="120"/>
        <w:ind w:left="714" w:hanging="357"/>
        <w:contextualSpacing w:val="0"/>
        <w:rPr>
          <w:rFonts w:ascii="Arial" w:hAnsi="Arial" w:cs="Arial"/>
        </w:rPr>
      </w:pPr>
      <w:r w:rsidRPr="004517FE">
        <w:rPr>
          <w:rFonts w:ascii="Arial" w:hAnsi="Arial" w:cs="Arial"/>
        </w:rPr>
        <w:t>How is the principle of self-determination met through this proposal?</w:t>
      </w:r>
    </w:p>
    <w:p w14:paraId="6F4948EA" w14:textId="13FED5EA" w:rsidR="001771C4" w:rsidRPr="004517FE" w:rsidRDefault="00DA155A" w:rsidP="004A6C52">
      <w:pPr>
        <w:pStyle w:val="ListParagraph"/>
        <w:numPr>
          <w:ilvl w:val="0"/>
          <w:numId w:val="28"/>
        </w:numPr>
        <w:spacing w:after="120"/>
        <w:ind w:left="714" w:hanging="357"/>
        <w:contextualSpacing w:val="0"/>
        <w:rPr>
          <w:rFonts w:ascii="Arial" w:hAnsi="Arial" w:cs="Arial"/>
        </w:rPr>
      </w:pPr>
      <w:r w:rsidRPr="004517FE">
        <w:rPr>
          <w:rFonts w:ascii="Arial" w:hAnsi="Arial" w:cs="Arial"/>
        </w:rPr>
        <w:t>Have you considered communications (including allowing for contributions) in multiple formats (</w:t>
      </w:r>
      <w:r w:rsidR="009C1F77" w:rsidRPr="004517FE">
        <w:rPr>
          <w:rFonts w:ascii="Arial" w:hAnsi="Arial" w:cs="Arial"/>
        </w:rPr>
        <w:t>for example</w:t>
      </w:r>
      <w:r w:rsidRPr="004517FE">
        <w:rPr>
          <w:rFonts w:ascii="Arial" w:hAnsi="Arial" w:cs="Arial"/>
        </w:rPr>
        <w:t xml:space="preserve">, verbal, written, videos), and ensured adequate </w:t>
      </w:r>
      <w:bookmarkStart w:id="190" w:name="_Int_ps4QhuGd"/>
      <w:r w:rsidRPr="004517FE">
        <w:rPr>
          <w:rFonts w:ascii="Arial" w:hAnsi="Arial" w:cs="Arial"/>
        </w:rPr>
        <w:t>timeframes</w:t>
      </w:r>
      <w:bookmarkEnd w:id="190"/>
      <w:r w:rsidRPr="004517FE">
        <w:rPr>
          <w:rFonts w:ascii="Arial" w:hAnsi="Arial" w:cs="Arial"/>
        </w:rPr>
        <w:t xml:space="preserve"> for meaningful engagement, participation, and leadership?</w:t>
      </w:r>
    </w:p>
    <w:p w14:paraId="3DB49E9F" w14:textId="5A4730DE" w:rsidR="00DA155A" w:rsidRPr="004517FE" w:rsidRDefault="00DA155A" w:rsidP="004A6C52">
      <w:pPr>
        <w:pStyle w:val="ListParagraph"/>
        <w:numPr>
          <w:ilvl w:val="0"/>
          <w:numId w:val="28"/>
        </w:numPr>
        <w:spacing w:after="120"/>
        <w:ind w:left="714" w:hanging="357"/>
        <w:contextualSpacing w:val="0"/>
        <w:rPr>
          <w:rFonts w:ascii="Arial" w:hAnsi="Arial" w:cs="Arial"/>
        </w:rPr>
      </w:pPr>
      <w:r w:rsidRPr="004517FE">
        <w:rPr>
          <w:rFonts w:ascii="Arial" w:hAnsi="Arial" w:cs="Arial"/>
        </w:rPr>
        <w:t>Have you considered intersectional needs</w:t>
      </w:r>
      <w:r w:rsidR="008752F6" w:rsidRPr="004517FE">
        <w:rPr>
          <w:rFonts w:ascii="Arial" w:hAnsi="Arial" w:cs="Arial"/>
        </w:rPr>
        <w:t>?</w:t>
      </w:r>
      <w:r w:rsidRPr="004517FE">
        <w:rPr>
          <w:rFonts w:ascii="Arial" w:hAnsi="Arial" w:cs="Arial"/>
        </w:rPr>
        <w:t xml:space="preserve"> </w:t>
      </w:r>
      <w:r w:rsidR="009C1F77" w:rsidRPr="004517FE">
        <w:rPr>
          <w:rFonts w:ascii="Arial" w:hAnsi="Arial" w:cs="Arial"/>
        </w:rPr>
        <w:t>For example</w:t>
      </w:r>
      <w:r w:rsidRPr="004517FE">
        <w:rPr>
          <w:rFonts w:ascii="Arial" w:hAnsi="Arial" w:cs="Arial"/>
        </w:rPr>
        <w:t>, what supports a parent with disability may need to be able to engage in the proposal?</w:t>
      </w:r>
    </w:p>
    <w:p w14:paraId="1E484C02" w14:textId="77777777" w:rsidR="00B032A0" w:rsidRPr="004517FE" w:rsidRDefault="00B032A0" w:rsidP="00B032A0">
      <w:pPr>
        <w:pStyle w:val="TableHeading"/>
      </w:pPr>
      <w:r w:rsidRPr="004517FE">
        <w:lastRenderedPageBreak/>
        <w:t>Title</w:t>
      </w:r>
    </w:p>
    <w:p w14:paraId="150E1E78" w14:textId="0BC20C65" w:rsidR="00DA155A" w:rsidRPr="004517FE" w:rsidRDefault="00DA155A" w:rsidP="004A6C52">
      <w:pPr>
        <w:spacing w:before="240" w:after="240"/>
        <w:rPr>
          <w:rFonts w:ascii="Arial" w:hAnsi="Arial" w:cs="Arial"/>
        </w:rPr>
      </w:pPr>
      <w:r w:rsidRPr="004517FE">
        <w:rPr>
          <w:rFonts w:ascii="Arial" w:hAnsi="Arial" w:cs="Arial"/>
        </w:rPr>
        <w:t>The current title reflects the exact wording in Article 3</w:t>
      </w:r>
      <w:r w:rsidR="00667FF2" w:rsidRPr="004517FE">
        <w:rPr>
          <w:rFonts w:ascii="Arial" w:hAnsi="Arial" w:cs="Arial"/>
        </w:rPr>
        <w:t>(</w:t>
      </w:r>
      <w:r w:rsidRPr="004517FE">
        <w:rPr>
          <w:rFonts w:ascii="Arial" w:hAnsi="Arial" w:cs="Arial"/>
        </w:rPr>
        <w:t>f</w:t>
      </w:r>
      <w:r w:rsidR="00667FF2" w:rsidRPr="004517FE">
        <w:rPr>
          <w:rFonts w:ascii="Arial" w:hAnsi="Arial" w:cs="Arial"/>
        </w:rPr>
        <w:t>)</w:t>
      </w:r>
      <w:r w:rsidRPr="004517FE">
        <w:rPr>
          <w:rFonts w:ascii="Arial" w:hAnsi="Arial" w:cs="Arial"/>
        </w:rPr>
        <w:t xml:space="preserve"> of the UN CRPD. Several submissions (including targeted focus groups) referenced including Universal </w:t>
      </w:r>
      <w:r w:rsidR="004A6C52">
        <w:rPr>
          <w:rFonts w:ascii="Arial" w:hAnsi="Arial" w:cs="Arial"/>
        </w:rPr>
        <w:t>D</w:t>
      </w:r>
      <w:r w:rsidRPr="004517FE">
        <w:rPr>
          <w:rFonts w:ascii="Arial" w:hAnsi="Arial" w:cs="Arial"/>
        </w:rPr>
        <w:t>esign in the title of principle 6. ‘Safe and accessible communication’ or ‘</w:t>
      </w:r>
      <w:r w:rsidR="009C4BF8" w:rsidRPr="004517FE">
        <w:rPr>
          <w:rFonts w:ascii="Arial" w:hAnsi="Arial" w:cs="Arial"/>
        </w:rPr>
        <w:t>C</w:t>
      </w:r>
      <w:r w:rsidRPr="004517FE">
        <w:rPr>
          <w:rFonts w:ascii="Arial" w:hAnsi="Arial" w:cs="Arial"/>
        </w:rPr>
        <w:t xml:space="preserve">ommunication is a human right’ were suggested as separate principles by several submissions. Some submissions also addressed communication within </w:t>
      </w:r>
      <w:r w:rsidR="0075363B" w:rsidRPr="004517FE">
        <w:rPr>
          <w:rFonts w:ascii="Arial" w:hAnsi="Arial" w:cs="Arial"/>
        </w:rPr>
        <w:t>p</w:t>
      </w:r>
      <w:r w:rsidRPr="004517FE">
        <w:rPr>
          <w:rFonts w:ascii="Arial" w:hAnsi="Arial" w:cs="Arial"/>
        </w:rPr>
        <w:t xml:space="preserve">rinciple 6. </w:t>
      </w:r>
    </w:p>
    <w:p w14:paraId="59B38DE0" w14:textId="15572CE6" w:rsidR="00DA155A" w:rsidRPr="004517FE" w:rsidRDefault="00DA155A" w:rsidP="004A6C52">
      <w:pPr>
        <w:spacing w:before="240" w:after="240"/>
        <w:rPr>
          <w:rFonts w:ascii="Arial" w:hAnsi="Arial" w:cs="Arial"/>
        </w:rPr>
      </w:pPr>
      <w:r w:rsidRPr="004517FE">
        <w:rPr>
          <w:rFonts w:ascii="Arial" w:hAnsi="Arial" w:cs="Arial"/>
        </w:rPr>
        <w:t xml:space="preserve">Suggested changes to this title </w:t>
      </w:r>
      <w:r w:rsidR="005F1828">
        <w:rPr>
          <w:rFonts w:ascii="Arial" w:hAnsi="Arial" w:cs="Arial"/>
        </w:rPr>
        <w:t>were:</w:t>
      </w:r>
    </w:p>
    <w:p w14:paraId="5856B1A0" w14:textId="3C81DDCF" w:rsidR="00DA155A" w:rsidRPr="004517FE" w:rsidRDefault="00DA155A" w:rsidP="004A6C52">
      <w:pPr>
        <w:pStyle w:val="ListParagraph"/>
        <w:numPr>
          <w:ilvl w:val="0"/>
          <w:numId w:val="29"/>
        </w:numPr>
        <w:spacing w:after="120"/>
        <w:ind w:left="714" w:hanging="357"/>
        <w:contextualSpacing w:val="0"/>
        <w:rPr>
          <w:rFonts w:ascii="Arial" w:hAnsi="Arial" w:cs="Arial"/>
        </w:rPr>
      </w:pPr>
      <w:r w:rsidRPr="004517FE">
        <w:rPr>
          <w:rFonts w:ascii="Arial" w:hAnsi="Arial" w:cs="Arial"/>
        </w:rPr>
        <w:t>Accessibility unencumbered by ableism</w:t>
      </w:r>
    </w:p>
    <w:p w14:paraId="10E92C82" w14:textId="2433A318" w:rsidR="00DA155A" w:rsidRPr="004517FE" w:rsidRDefault="00DA155A" w:rsidP="004A6C52">
      <w:pPr>
        <w:pStyle w:val="ListParagraph"/>
        <w:numPr>
          <w:ilvl w:val="0"/>
          <w:numId w:val="29"/>
        </w:numPr>
        <w:spacing w:after="120"/>
        <w:ind w:left="714" w:hanging="357"/>
        <w:contextualSpacing w:val="0"/>
        <w:rPr>
          <w:rFonts w:ascii="Arial" w:hAnsi="Arial" w:cs="Arial"/>
        </w:rPr>
      </w:pPr>
      <w:r w:rsidRPr="004517FE">
        <w:rPr>
          <w:rFonts w:ascii="Arial" w:hAnsi="Arial" w:cs="Arial"/>
        </w:rPr>
        <w:t>Accessibility and Universal Design</w:t>
      </w:r>
    </w:p>
    <w:p w14:paraId="5C5D217C" w14:textId="389C038E" w:rsidR="00DA155A" w:rsidRPr="004517FE" w:rsidRDefault="00DA155A" w:rsidP="004A6C52">
      <w:pPr>
        <w:pStyle w:val="ListParagraph"/>
        <w:numPr>
          <w:ilvl w:val="0"/>
          <w:numId w:val="29"/>
        </w:numPr>
        <w:spacing w:after="120"/>
        <w:ind w:left="714" w:hanging="357"/>
        <w:contextualSpacing w:val="0"/>
        <w:rPr>
          <w:rFonts w:ascii="Arial" w:hAnsi="Arial" w:cs="Arial"/>
        </w:rPr>
      </w:pPr>
      <w:r w:rsidRPr="004517FE">
        <w:rPr>
          <w:rFonts w:ascii="Arial" w:hAnsi="Arial" w:cs="Arial"/>
        </w:rPr>
        <w:t>Accessibility for all, including inclusive environments and Universal Design.</w:t>
      </w:r>
    </w:p>
    <w:p w14:paraId="7BDA7CF7" w14:textId="77777777" w:rsidR="00DA155A" w:rsidRPr="004517FE" w:rsidRDefault="00DA155A" w:rsidP="00700B2C">
      <w:pPr>
        <w:pStyle w:val="Heading4"/>
      </w:pPr>
      <w:bookmarkStart w:id="191" w:name="_Toc195534179"/>
      <w:bookmarkStart w:id="192" w:name="_Toc195534685"/>
      <w:bookmarkStart w:id="193" w:name="_Toc195539418"/>
      <w:bookmarkStart w:id="194" w:name="_Toc195617400"/>
      <w:bookmarkStart w:id="195" w:name="_Toc195617812"/>
      <w:bookmarkStart w:id="196" w:name="_Toc196227780"/>
      <w:r w:rsidRPr="004517FE">
        <w:t>Principle 7: Equality of people</w:t>
      </w:r>
      <w:bookmarkEnd w:id="191"/>
      <w:bookmarkEnd w:id="192"/>
      <w:bookmarkEnd w:id="193"/>
      <w:bookmarkEnd w:id="194"/>
      <w:bookmarkEnd w:id="195"/>
      <w:bookmarkEnd w:id="196"/>
    </w:p>
    <w:p w14:paraId="07F917A7" w14:textId="4C47A8DD" w:rsidR="00DA155A" w:rsidRPr="004517FE" w:rsidRDefault="00DA155A" w:rsidP="004A6C52">
      <w:pPr>
        <w:spacing w:before="240" w:after="240"/>
        <w:rPr>
          <w:rFonts w:ascii="Arial" w:hAnsi="Arial" w:cs="Arial"/>
        </w:rPr>
      </w:pPr>
      <w:r w:rsidRPr="004517FE">
        <w:rPr>
          <w:rFonts w:ascii="Arial" w:hAnsi="Arial" w:cs="Arial"/>
        </w:rPr>
        <w:t>The existing prompting questions to help governments, business</w:t>
      </w:r>
      <w:r w:rsidR="00D8010C" w:rsidRPr="004517FE">
        <w:rPr>
          <w:rFonts w:ascii="Arial" w:hAnsi="Arial" w:cs="Arial"/>
        </w:rPr>
        <w:t>es</w:t>
      </w:r>
      <w:r w:rsidRPr="004517FE">
        <w:rPr>
          <w:rFonts w:ascii="Arial" w:hAnsi="Arial" w:cs="Arial"/>
        </w:rPr>
        <w:t xml:space="preserve"> and the community apply this principle were:</w:t>
      </w:r>
    </w:p>
    <w:p w14:paraId="7A0D2852" w14:textId="2B0EF5B6" w:rsidR="00DA155A" w:rsidRPr="004517FE" w:rsidRDefault="00DA155A" w:rsidP="004A6C52">
      <w:pPr>
        <w:pStyle w:val="ListParagraph"/>
        <w:numPr>
          <w:ilvl w:val="0"/>
          <w:numId w:val="30"/>
        </w:numPr>
        <w:spacing w:after="120"/>
        <w:ind w:left="714" w:hanging="357"/>
        <w:contextualSpacing w:val="0"/>
        <w:rPr>
          <w:rFonts w:ascii="Arial" w:hAnsi="Arial" w:cs="Arial"/>
        </w:rPr>
      </w:pPr>
      <w:r w:rsidRPr="004517FE">
        <w:rPr>
          <w:rFonts w:ascii="Arial" w:hAnsi="Arial" w:cs="Arial"/>
        </w:rPr>
        <w:t>Does the proposal support the full development, advancement, empowerment, and equality of all people irrespective of differences and identities, including in relation to gender, age, sexuality, race, or cultural background?</w:t>
      </w:r>
    </w:p>
    <w:p w14:paraId="65D0DD01" w14:textId="0D8BDBE4" w:rsidR="00DA155A" w:rsidRPr="004517FE" w:rsidRDefault="00DA155A" w:rsidP="004A6C52">
      <w:pPr>
        <w:pStyle w:val="ListParagraph"/>
        <w:numPr>
          <w:ilvl w:val="0"/>
          <w:numId w:val="30"/>
        </w:numPr>
        <w:spacing w:after="120"/>
        <w:ind w:left="714" w:hanging="357"/>
        <w:contextualSpacing w:val="0"/>
        <w:rPr>
          <w:rFonts w:ascii="Arial" w:hAnsi="Arial" w:cs="Arial"/>
        </w:rPr>
      </w:pPr>
      <w:r w:rsidRPr="004517FE">
        <w:rPr>
          <w:rFonts w:ascii="Arial" w:hAnsi="Arial" w:cs="Arial"/>
        </w:rPr>
        <w:t xml:space="preserve">Has consideration been given to ensure policies/programs/services/systems are culturally safe and </w:t>
      </w:r>
      <w:bookmarkStart w:id="197" w:name="_Int_KTthjAUv"/>
      <w:r w:rsidRPr="004517FE">
        <w:rPr>
          <w:rFonts w:ascii="Arial" w:hAnsi="Arial" w:cs="Arial"/>
        </w:rPr>
        <w:t>appropriate</w:t>
      </w:r>
      <w:bookmarkEnd w:id="197"/>
      <w:r w:rsidRPr="004517FE">
        <w:rPr>
          <w:rFonts w:ascii="Arial" w:hAnsi="Arial" w:cs="Arial"/>
        </w:rPr>
        <w:t>?</w:t>
      </w:r>
    </w:p>
    <w:p w14:paraId="54D9EF0A" w14:textId="39D5AFC8" w:rsidR="00DB5069" w:rsidRPr="004517FE" w:rsidRDefault="00DA155A" w:rsidP="004A6C52">
      <w:pPr>
        <w:spacing w:before="240" w:after="360"/>
        <w:rPr>
          <w:rFonts w:ascii="Arial" w:hAnsi="Arial" w:cs="Arial"/>
        </w:rPr>
      </w:pPr>
      <w:r w:rsidRPr="004517FE">
        <w:rPr>
          <w:rFonts w:ascii="Arial" w:hAnsi="Arial" w:cs="Arial"/>
        </w:rPr>
        <w:t>Participants were asked</w:t>
      </w:r>
      <w:r w:rsidR="00E21B78" w:rsidRPr="004517FE">
        <w:rPr>
          <w:rFonts w:ascii="Arial" w:hAnsi="Arial" w:cs="Arial"/>
        </w:rPr>
        <w:t>,</w:t>
      </w:r>
      <w:r w:rsidRPr="004517FE">
        <w:rPr>
          <w:rFonts w:ascii="Arial" w:hAnsi="Arial" w:cs="Arial"/>
        </w:rPr>
        <w:t xml:space="preserve"> ‘What other information do you think is needed to help people understand </w:t>
      </w:r>
      <w:r w:rsidR="00FA790F" w:rsidRPr="004517FE">
        <w:rPr>
          <w:rFonts w:ascii="Arial" w:hAnsi="Arial" w:cs="Arial"/>
        </w:rPr>
        <w:t>p</w:t>
      </w:r>
      <w:r w:rsidRPr="004517FE">
        <w:rPr>
          <w:rFonts w:ascii="Arial" w:hAnsi="Arial" w:cs="Arial"/>
        </w:rPr>
        <w:t>rinciple 7?’</w:t>
      </w:r>
    </w:p>
    <w:p w14:paraId="64272572" w14:textId="77777777" w:rsidR="00C7191E" w:rsidRPr="004517FE" w:rsidRDefault="00C7191E" w:rsidP="00700B2C">
      <w:pPr>
        <w:rPr>
          <w:rFonts w:ascii="Arial" w:hAnsi="Arial" w:cs="Arial"/>
          <w:b/>
          <w:bCs/>
          <w:color w:val="1F3864" w:themeColor="accent1" w:themeShade="80"/>
        </w:rPr>
      </w:pPr>
      <w:r w:rsidRPr="004517FE">
        <w:rPr>
          <w:rFonts w:ascii="Arial" w:hAnsi="Arial" w:cs="Arial"/>
          <w:b/>
          <w:bCs/>
          <w:noProof/>
          <w:color w:val="1F3864" w:themeColor="accent1" w:themeShade="80"/>
        </w:rPr>
        <mc:AlternateContent>
          <mc:Choice Requires="wpg">
            <w:drawing>
              <wp:anchor distT="0" distB="0" distL="114300" distR="114300" simplePos="0" relativeHeight="251658246" behindDoc="1" locked="1" layoutInCell="1" allowOverlap="1" wp14:anchorId="23985549" wp14:editId="7E6220DA">
                <wp:simplePos x="0" y="0"/>
                <wp:positionH relativeFrom="column">
                  <wp:posOffset>-312420</wp:posOffset>
                </wp:positionH>
                <wp:positionV relativeFrom="paragraph">
                  <wp:posOffset>-67945</wp:posOffset>
                </wp:positionV>
                <wp:extent cx="6886575" cy="1847850"/>
                <wp:effectExtent l="0" t="0" r="9525" b="0"/>
                <wp:wrapNone/>
                <wp:docPr id="249081782"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86575" cy="1847850"/>
                          <a:chOff x="0" y="0"/>
                          <a:chExt cx="6886575" cy="1981200"/>
                        </a:xfrm>
                      </wpg:grpSpPr>
                      <wps:wsp>
                        <wps:cNvPr id="1574021354" name="Rectangle 7"/>
                        <wps:cNvSpPr/>
                        <wps:spPr>
                          <a:xfrm>
                            <a:off x="0" y="0"/>
                            <a:ext cx="6886575" cy="1981200"/>
                          </a:xfrm>
                          <a:prstGeom prst="rect">
                            <a:avLst/>
                          </a:prstGeom>
                          <a:gradFill flip="none" rotWithShape="1">
                            <a:gsLst>
                              <a:gs pos="0">
                                <a:srgbClr val="D5D0CA"/>
                              </a:gs>
                              <a:gs pos="0">
                                <a:schemeClr val="bg1">
                                  <a:lumMod val="85000"/>
                                </a:schemeClr>
                              </a:gs>
                              <a:gs pos="77000">
                                <a:schemeClr val="bg1"/>
                              </a:gs>
                            </a:gsLst>
                            <a:lin ang="0" scaled="1"/>
                            <a:tileRect/>
                          </a:gradFill>
                          <a:ln>
                            <a:noFill/>
                          </a:ln>
                          <a:effectLst>
                            <a:softEdge rad="127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823542" name="Rectangle 8"/>
                        <wps:cNvSpPr/>
                        <wps:spPr>
                          <a:xfrm>
                            <a:off x="0" y="0"/>
                            <a:ext cx="238125" cy="1981200"/>
                          </a:xfrm>
                          <a:prstGeom prst="rect">
                            <a:avLst/>
                          </a:prstGeom>
                          <a:solidFill>
                            <a:srgbClr val="180F5E"/>
                          </a:solidFill>
                          <a:ln>
                            <a:noFill/>
                          </a:ln>
                          <a:effectLst>
                            <a:softEdge rad="127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FC1BC6" id="Group 9" o:spid="_x0000_s1026" alt="&quot;&quot;" style="position:absolute;margin-left:-24.6pt;margin-top:-5.35pt;width:542.25pt;height:145.5pt;z-index:-251658234;mso-width-relative:margin;mso-height-relative:margin" coordsize="68865,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">
                <v:rect id="Rectangle 7" o:spid="_x0000_s1027" style="position:absolute;width:68865;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" fillcolor="#d5d0ca" stroked="f" strokeweight="1pt">
                  <v:fill color2="white [3212]" rotate="t" angle="90" colors="0 #d5d0ca;0 #d9d9d9;50463f white" focus="100%" type="gradient"/>
                </v:rect>
                <v:rect id="Rectangle 8" o:spid="_x0000_s1028" style="position:absolute;width:2381;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" fillcolor="#180f5e" stroked="f" strokeweight="1pt"/>
                <w10:anchorlock/>
              </v:group>
            </w:pict>
          </mc:Fallback>
        </mc:AlternateContent>
      </w:r>
      <w:r w:rsidRPr="004517FE">
        <w:rPr>
          <w:rFonts w:ascii="Arial" w:hAnsi="Arial" w:cs="Arial"/>
          <w:b/>
          <w:bCs/>
          <w:color w:val="1F3864" w:themeColor="accent1" w:themeShade="80"/>
        </w:rPr>
        <w:t>What we heard</w:t>
      </w:r>
    </w:p>
    <w:p w14:paraId="7FC90884" w14:textId="54C8FBDD" w:rsidR="00C7191E" w:rsidRPr="004517FE" w:rsidRDefault="00C7191E" w:rsidP="004A6C52">
      <w:pPr>
        <w:numPr>
          <w:ilvl w:val="0"/>
          <w:numId w:val="66"/>
        </w:numPr>
        <w:tabs>
          <w:tab w:val="left" w:pos="1134"/>
          <w:tab w:val="left" w:pos="9214"/>
        </w:tabs>
        <w:spacing w:after="120"/>
        <w:ind w:left="1135" w:hanging="284"/>
        <w:rPr>
          <w:rFonts w:ascii="Arial" w:hAnsi="Arial" w:cs="Arial"/>
          <w:color w:val="180F5E"/>
          <w:lang w:val="en-US"/>
        </w:rPr>
      </w:pPr>
      <w:r w:rsidRPr="004517FE">
        <w:rPr>
          <w:rFonts w:ascii="Arial" w:hAnsi="Arial" w:cs="Arial"/>
          <w:color w:val="180F5E"/>
          <w:lang w:val="en-US"/>
        </w:rPr>
        <w:t>Include a strong focus on intersectionality</w:t>
      </w:r>
    </w:p>
    <w:p w14:paraId="5E58B4CD" w14:textId="61F785B5" w:rsidR="00C7191E" w:rsidRPr="004517FE" w:rsidRDefault="00C7191E" w:rsidP="004A6C52">
      <w:pPr>
        <w:numPr>
          <w:ilvl w:val="0"/>
          <w:numId w:val="66"/>
        </w:numPr>
        <w:tabs>
          <w:tab w:val="left" w:pos="1134"/>
          <w:tab w:val="left" w:pos="9214"/>
        </w:tabs>
        <w:spacing w:after="120"/>
        <w:ind w:left="1135" w:hanging="284"/>
        <w:rPr>
          <w:rFonts w:ascii="Arial" w:hAnsi="Arial" w:cs="Arial"/>
          <w:color w:val="180F5E"/>
          <w:lang w:val="en-US"/>
        </w:rPr>
      </w:pPr>
      <w:r w:rsidRPr="004517FE">
        <w:rPr>
          <w:rFonts w:ascii="Arial" w:hAnsi="Arial" w:cs="Arial"/>
          <w:color w:val="180F5E"/>
          <w:lang w:val="en-US"/>
        </w:rPr>
        <w:t>Point out the importance of co-</w:t>
      </w:r>
      <w:proofErr w:type="gramStart"/>
      <w:r w:rsidRPr="004517FE">
        <w:rPr>
          <w:rFonts w:ascii="Arial" w:hAnsi="Arial" w:cs="Arial"/>
          <w:color w:val="180F5E"/>
          <w:lang w:val="en-US"/>
        </w:rPr>
        <w:t>design</w:t>
      </w:r>
      <w:proofErr w:type="gramEnd"/>
      <w:r w:rsidRPr="004517FE">
        <w:rPr>
          <w:rFonts w:ascii="Arial" w:hAnsi="Arial" w:cs="Arial"/>
          <w:color w:val="180F5E"/>
          <w:lang w:val="en-US"/>
        </w:rPr>
        <w:t xml:space="preserve"> with people from intersecting groups of people with </w:t>
      </w:r>
      <w:bookmarkStart w:id="198" w:name="_Int_vuaNZtxz"/>
      <w:r w:rsidRPr="004517FE">
        <w:rPr>
          <w:rFonts w:ascii="Arial" w:hAnsi="Arial" w:cs="Arial"/>
          <w:color w:val="180F5E"/>
          <w:lang w:val="en-US"/>
        </w:rPr>
        <w:t>disability</w:t>
      </w:r>
      <w:bookmarkEnd w:id="198"/>
    </w:p>
    <w:p w14:paraId="0C1CF843" w14:textId="5024F5C6" w:rsidR="00C7191E" w:rsidRPr="004517FE" w:rsidRDefault="00C7191E" w:rsidP="004A6C52">
      <w:pPr>
        <w:numPr>
          <w:ilvl w:val="0"/>
          <w:numId w:val="66"/>
        </w:numPr>
        <w:tabs>
          <w:tab w:val="left" w:pos="1134"/>
          <w:tab w:val="left" w:pos="9214"/>
        </w:tabs>
        <w:spacing w:after="120"/>
        <w:ind w:left="1135" w:hanging="284"/>
        <w:rPr>
          <w:rFonts w:ascii="Arial" w:hAnsi="Arial" w:cs="Arial"/>
          <w:color w:val="180F5E"/>
          <w:lang w:val="en-US"/>
        </w:rPr>
      </w:pPr>
      <w:proofErr w:type="spellStart"/>
      <w:r w:rsidRPr="004517FE">
        <w:rPr>
          <w:rFonts w:ascii="Arial" w:hAnsi="Arial" w:cs="Arial"/>
          <w:color w:val="180F5E"/>
          <w:lang w:val="en-US"/>
        </w:rPr>
        <w:t>Emphasis</w:t>
      </w:r>
      <w:r w:rsidR="00594C13" w:rsidRPr="004517FE">
        <w:rPr>
          <w:rFonts w:ascii="Arial" w:hAnsi="Arial" w:cs="Arial"/>
          <w:color w:val="180F5E"/>
          <w:lang w:val="en-US"/>
        </w:rPr>
        <w:t>e</w:t>
      </w:r>
      <w:proofErr w:type="spellEnd"/>
      <w:r w:rsidRPr="004517FE">
        <w:rPr>
          <w:rFonts w:ascii="Arial" w:hAnsi="Arial" w:cs="Arial"/>
          <w:color w:val="180F5E"/>
          <w:lang w:val="en-US"/>
        </w:rPr>
        <w:t xml:space="preserve"> equity</w:t>
      </w:r>
    </w:p>
    <w:p w14:paraId="43F4B5B1" w14:textId="1C45BE54" w:rsidR="00C7191E" w:rsidRPr="004517FE" w:rsidRDefault="00C7191E" w:rsidP="004A6C52">
      <w:pPr>
        <w:numPr>
          <w:ilvl w:val="0"/>
          <w:numId w:val="66"/>
        </w:numPr>
        <w:tabs>
          <w:tab w:val="left" w:pos="1134"/>
          <w:tab w:val="left" w:pos="9214"/>
        </w:tabs>
        <w:spacing w:after="120"/>
        <w:ind w:left="1135" w:hanging="284"/>
        <w:rPr>
          <w:rFonts w:ascii="Arial" w:hAnsi="Arial" w:cs="Arial"/>
          <w:color w:val="180F5E"/>
          <w:lang w:val="en-US"/>
        </w:rPr>
      </w:pPr>
      <w:r w:rsidRPr="004517FE">
        <w:rPr>
          <w:rFonts w:ascii="Arial" w:hAnsi="Arial" w:cs="Arial"/>
          <w:color w:val="180F5E"/>
          <w:lang w:val="en-US"/>
        </w:rPr>
        <w:t xml:space="preserve">Explain cultural safety and its importance when engaging with the diversity of people with </w:t>
      </w:r>
      <w:bookmarkStart w:id="199" w:name="_Int_NVGHUo33"/>
      <w:r w:rsidRPr="004517FE">
        <w:rPr>
          <w:rFonts w:ascii="Arial" w:hAnsi="Arial" w:cs="Arial"/>
          <w:color w:val="180F5E"/>
          <w:lang w:val="en-US"/>
        </w:rPr>
        <w:t>disability</w:t>
      </w:r>
      <w:bookmarkEnd w:id="199"/>
    </w:p>
    <w:p w14:paraId="3C1DE32E" w14:textId="1CBB835C" w:rsidR="00DA155A" w:rsidRPr="004517FE" w:rsidRDefault="00DA155A" w:rsidP="004A6C52">
      <w:pPr>
        <w:spacing w:before="360" w:after="240"/>
        <w:rPr>
          <w:rFonts w:ascii="Arial" w:hAnsi="Arial" w:cs="Arial"/>
        </w:rPr>
      </w:pPr>
      <w:r w:rsidRPr="004517FE">
        <w:rPr>
          <w:rFonts w:ascii="Arial" w:hAnsi="Arial" w:cs="Arial"/>
        </w:rPr>
        <w:t>Many submissions and the targeted focus groups outlined the importance of addressing intersectionality</w:t>
      </w:r>
      <w:r w:rsidR="00342281" w:rsidRPr="004517FE">
        <w:rPr>
          <w:rFonts w:ascii="Arial" w:hAnsi="Arial" w:cs="Arial"/>
        </w:rPr>
        <w:t xml:space="preserve"> </w:t>
      </w:r>
      <w:r w:rsidRPr="004517FE">
        <w:rPr>
          <w:rFonts w:ascii="Arial" w:hAnsi="Arial" w:cs="Arial"/>
        </w:rPr>
        <w:t xml:space="preserve">and </w:t>
      </w:r>
      <w:r w:rsidR="005F1828">
        <w:rPr>
          <w:rFonts w:ascii="Arial" w:hAnsi="Arial" w:cs="Arial"/>
        </w:rPr>
        <w:t xml:space="preserve">to </w:t>
      </w:r>
      <w:r w:rsidRPr="004517FE">
        <w:rPr>
          <w:rFonts w:ascii="Arial" w:hAnsi="Arial" w:cs="Arial"/>
        </w:rPr>
        <w:t>highlight key groups.</w:t>
      </w:r>
    </w:p>
    <w:p w14:paraId="61A13AF1" w14:textId="66490E73" w:rsidR="00DA155A" w:rsidRPr="004517FE" w:rsidRDefault="00DA155A" w:rsidP="009B3A51">
      <w:pPr>
        <w:spacing w:before="240" w:after="240"/>
        <w:rPr>
          <w:rFonts w:ascii="Arial" w:hAnsi="Arial" w:cs="Arial"/>
        </w:rPr>
      </w:pPr>
      <w:r w:rsidRPr="004517FE">
        <w:rPr>
          <w:rFonts w:ascii="Arial" w:hAnsi="Arial" w:cs="Arial"/>
        </w:rPr>
        <w:t>Submissions and the targeted focus groups recommended explaining the negative impacts when intersectionality does not occur. For example, a targeted service may support a person’s disability but not their cultural background, which in turn effects their inclusion in the community. Submissions and targeted focus groups suggested</w:t>
      </w:r>
      <w:r w:rsidR="005F1828">
        <w:rPr>
          <w:rFonts w:ascii="Arial" w:hAnsi="Arial" w:cs="Arial"/>
        </w:rPr>
        <w:t xml:space="preserve"> to include</w:t>
      </w:r>
      <w:r w:rsidRPr="004517FE">
        <w:rPr>
          <w:rFonts w:ascii="Arial" w:hAnsi="Arial" w:cs="Arial"/>
        </w:rPr>
        <w:t xml:space="preserve"> explaining </w:t>
      </w:r>
      <w:r w:rsidRPr="004517FE">
        <w:rPr>
          <w:rFonts w:ascii="Arial" w:hAnsi="Arial" w:cs="Arial"/>
        </w:rPr>
        <w:lastRenderedPageBreak/>
        <w:t>what ‘cultural safety’ involves and stress the importance of cultural knowledge and sensitivity training for service providers.</w:t>
      </w:r>
    </w:p>
    <w:p w14:paraId="015F2A96" w14:textId="7E1C65A9" w:rsidR="00DA155A" w:rsidRPr="004517FE" w:rsidRDefault="00DA155A" w:rsidP="009B3A51">
      <w:pPr>
        <w:spacing w:before="240" w:after="240"/>
        <w:rPr>
          <w:rFonts w:ascii="Arial" w:hAnsi="Arial" w:cs="Arial"/>
        </w:rPr>
      </w:pPr>
      <w:r w:rsidRPr="004517FE">
        <w:rPr>
          <w:rFonts w:ascii="Arial" w:hAnsi="Arial" w:cs="Arial"/>
        </w:rPr>
        <w:t>Submissions outlined the importance of consultation and co-design with people with disability from intersectional groups. They also emphasised the importance of disability confidence training for service providers.</w:t>
      </w:r>
    </w:p>
    <w:p w14:paraId="3AF179B6" w14:textId="77777777" w:rsidR="00DA155A" w:rsidRPr="004517FE" w:rsidRDefault="00DA155A" w:rsidP="009B3A51">
      <w:pPr>
        <w:spacing w:before="240" w:after="240"/>
        <w:rPr>
          <w:rFonts w:ascii="Arial" w:hAnsi="Arial" w:cs="Arial"/>
        </w:rPr>
      </w:pPr>
      <w:r w:rsidRPr="004517FE">
        <w:rPr>
          <w:rFonts w:ascii="Arial" w:hAnsi="Arial" w:cs="Arial"/>
        </w:rPr>
        <w:t xml:space="preserve">Targeted focus groups highlighted that equity should be emphasised for intersectional groups. </w:t>
      </w:r>
    </w:p>
    <w:p w14:paraId="5CD6FDF4" w14:textId="68ECFD9E" w:rsidR="00DA155A" w:rsidRPr="004517FE" w:rsidRDefault="00DA155A" w:rsidP="009B3A51">
      <w:pPr>
        <w:spacing w:before="240" w:after="240"/>
        <w:rPr>
          <w:rFonts w:ascii="Arial" w:hAnsi="Arial" w:cs="Arial"/>
        </w:rPr>
      </w:pPr>
      <w:r w:rsidRPr="004517FE">
        <w:rPr>
          <w:rFonts w:ascii="Arial" w:hAnsi="Arial" w:cs="Arial"/>
        </w:rPr>
        <w:t xml:space="preserve">Young people in the targeted focus groups said that diversity should be seen as a strength, </w:t>
      </w:r>
      <w:r w:rsidR="2C650A39" w:rsidRPr="004517FE">
        <w:rPr>
          <w:rFonts w:ascii="Arial" w:hAnsi="Arial" w:cs="Arial"/>
        </w:rPr>
        <w:t>saying</w:t>
      </w:r>
      <w:r w:rsidRPr="004517FE">
        <w:rPr>
          <w:rFonts w:ascii="Arial" w:hAnsi="Arial" w:cs="Arial"/>
        </w:rPr>
        <w:t xml:space="preserve"> that they felt there was diverse representation of disability, identity and intersectionality more broadly within their focus group. </w:t>
      </w:r>
    </w:p>
    <w:p w14:paraId="483A0B3B" w14:textId="77777777" w:rsidR="0063770D" w:rsidRPr="004517FE" w:rsidRDefault="00DA155A" w:rsidP="00797FC3">
      <w:pPr>
        <w:pStyle w:val="LongQuote"/>
        <w:jc w:val="center"/>
        <w:rPr>
          <w:rFonts w:ascii="Arial" w:hAnsi="Arial" w:cs="Arial"/>
          <w:i w:val="0"/>
          <w:iCs w:val="0"/>
        </w:rPr>
      </w:pPr>
      <w:r w:rsidRPr="001C7AAF">
        <w:rPr>
          <w:rFonts w:ascii="Arial" w:hAnsi="Arial" w:cs="Arial"/>
          <w:i w:val="0"/>
          <w:iCs w:val="0"/>
        </w:rPr>
        <w:t xml:space="preserve">‘Aboriginal people with disability are 100% needing to make more inclusive and equal, as they have twice as many barriers that society has, not only for their disability but for being Aboriginal as well. We need more equality for all diversity of people with disabilities.’ </w:t>
      </w:r>
    </w:p>
    <w:p w14:paraId="3ED95FD8" w14:textId="1FB46EB9" w:rsidR="00DA155A" w:rsidRPr="009B3A51" w:rsidRDefault="00FA65FF" w:rsidP="009B3A51">
      <w:pPr>
        <w:pStyle w:val="LongQuoteAuthor"/>
        <w:spacing w:after="240"/>
      </w:pPr>
      <w:r w:rsidRPr="009B3A51">
        <w:t>(</w:t>
      </w:r>
      <w:r w:rsidR="00DA155A" w:rsidRPr="009B3A51">
        <w:t>Participant in People with Disability WA’s survey</w:t>
      </w:r>
      <w:r w:rsidRPr="009B3A51">
        <w:t>)</w:t>
      </w:r>
    </w:p>
    <w:p w14:paraId="26C21827" w14:textId="00198E32" w:rsidR="0063770D" w:rsidRPr="004517FE" w:rsidRDefault="00DA155A" w:rsidP="00797FC3">
      <w:pPr>
        <w:pStyle w:val="LongQuote"/>
        <w:jc w:val="center"/>
        <w:rPr>
          <w:rFonts w:ascii="Arial" w:hAnsi="Arial" w:cs="Arial"/>
          <w:i w:val="0"/>
          <w:iCs w:val="0"/>
        </w:rPr>
      </w:pPr>
      <w:r w:rsidRPr="009B3A51">
        <w:rPr>
          <w:rFonts w:ascii="Arial" w:hAnsi="Arial" w:cs="Arial"/>
          <w:i w:val="0"/>
          <w:iCs w:val="0"/>
        </w:rPr>
        <w:t>‘The adverse outcomes experienced by people of intersecting identities, I think ought to be explicitly acknowledged, especially since there are the current anti-discrimination laws that make it very difficult for people to ra</w:t>
      </w:r>
      <w:r w:rsidR="005F1828">
        <w:rPr>
          <w:rFonts w:ascii="Arial" w:hAnsi="Arial" w:cs="Arial"/>
          <w:i w:val="0"/>
          <w:iCs w:val="0"/>
        </w:rPr>
        <w:t>ise</w:t>
      </w:r>
      <w:r w:rsidRPr="009B3A51">
        <w:rPr>
          <w:rFonts w:ascii="Arial" w:hAnsi="Arial" w:cs="Arial"/>
          <w:i w:val="0"/>
          <w:iCs w:val="0"/>
        </w:rPr>
        <w:t xml:space="preserve"> discrimination complaints on the basis of multiple intersecting protected attributes.’</w:t>
      </w:r>
    </w:p>
    <w:p w14:paraId="343EB205" w14:textId="1EEDE049" w:rsidR="00DA155A" w:rsidRPr="004517FE" w:rsidRDefault="00FA65FF" w:rsidP="009B3A51">
      <w:pPr>
        <w:pStyle w:val="LongQuoteAuthor"/>
        <w:spacing w:after="240"/>
      </w:pPr>
      <w:r w:rsidRPr="004517FE">
        <w:t>(</w:t>
      </w:r>
      <w:r w:rsidR="00DA155A" w:rsidRPr="004517FE">
        <w:t>Targeted focus group member</w:t>
      </w:r>
      <w:r w:rsidRPr="004517FE">
        <w:t>)</w:t>
      </w:r>
    </w:p>
    <w:p w14:paraId="64402768" w14:textId="77777777" w:rsidR="00DA155A" w:rsidRPr="004517FE" w:rsidRDefault="00DA155A" w:rsidP="003B1FE6">
      <w:pPr>
        <w:pStyle w:val="TableHeading"/>
      </w:pPr>
      <w:r w:rsidRPr="004517FE">
        <w:t>Changes to prompting questions</w:t>
      </w:r>
    </w:p>
    <w:p w14:paraId="0C34A676" w14:textId="77777777" w:rsidR="00DA155A" w:rsidRPr="004517FE" w:rsidRDefault="00DA155A" w:rsidP="00BB31B0">
      <w:pPr>
        <w:spacing w:before="240" w:after="240"/>
        <w:rPr>
          <w:rFonts w:ascii="Arial" w:hAnsi="Arial" w:cs="Arial"/>
        </w:rPr>
      </w:pPr>
      <w:r w:rsidRPr="004517FE">
        <w:rPr>
          <w:rFonts w:ascii="Arial" w:hAnsi="Arial" w:cs="Arial"/>
        </w:rPr>
        <w:t xml:space="preserve">Suggestions to add or change prompting questions included: </w:t>
      </w:r>
    </w:p>
    <w:p w14:paraId="5AE2C300" w14:textId="0BB6C709" w:rsidR="00DA155A" w:rsidRPr="004517FE" w:rsidRDefault="00DA155A" w:rsidP="00AD6228">
      <w:pPr>
        <w:pStyle w:val="ListParagraph"/>
        <w:numPr>
          <w:ilvl w:val="0"/>
          <w:numId w:val="31"/>
        </w:numPr>
        <w:spacing w:after="120"/>
        <w:ind w:left="714" w:hanging="357"/>
        <w:contextualSpacing w:val="0"/>
        <w:rPr>
          <w:rFonts w:ascii="Arial" w:hAnsi="Arial" w:cs="Arial"/>
        </w:rPr>
      </w:pPr>
      <w:r w:rsidRPr="004517FE">
        <w:rPr>
          <w:rFonts w:ascii="Arial" w:hAnsi="Arial" w:cs="Arial"/>
        </w:rPr>
        <w:t>How will you create a safe, inclusive, accessible and brave space for diverse people with disabilities to engage at every stage of the proposal?</w:t>
      </w:r>
    </w:p>
    <w:p w14:paraId="485FB170" w14:textId="427B2A53" w:rsidR="00DA155A" w:rsidRPr="004517FE" w:rsidRDefault="00DA155A" w:rsidP="00AD6228">
      <w:pPr>
        <w:pStyle w:val="ListParagraph"/>
        <w:numPr>
          <w:ilvl w:val="0"/>
          <w:numId w:val="31"/>
        </w:numPr>
        <w:spacing w:after="120"/>
        <w:ind w:left="714" w:hanging="357"/>
        <w:contextualSpacing w:val="0"/>
        <w:rPr>
          <w:rFonts w:ascii="Arial" w:hAnsi="Arial" w:cs="Arial"/>
        </w:rPr>
      </w:pPr>
      <w:r w:rsidRPr="004517FE">
        <w:rPr>
          <w:rFonts w:ascii="Arial" w:hAnsi="Arial" w:cs="Arial"/>
        </w:rPr>
        <w:t xml:space="preserve">How can we create safe spaces where people feel comfortable to </w:t>
      </w:r>
      <w:bookmarkStart w:id="200" w:name="_Int_hqIsxZq5"/>
      <w:r w:rsidRPr="004517FE">
        <w:rPr>
          <w:rFonts w:ascii="Arial" w:hAnsi="Arial" w:cs="Arial"/>
        </w:rPr>
        <w:t>disclose</w:t>
      </w:r>
      <w:bookmarkEnd w:id="200"/>
      <w:r w:rsidRPr="004517FE">
        <w:rPr>
          <w:rFonts w:ascii="Arial" w:hAnsi="Arial" w:cs="Arial"/>
        </w:rPr>
        <w:t xml:space="preserve"> their specific identity?</w:t>
      </w:r>
    </w:p>
    <w:p w14:paraId="1A26F8BF" w14:textId="3BF4132E" w:rsidR="00DA155A" w:rsidRPr="004517FE" w:rsidRDefault="00DA155A" w:rsidP="00AD6228">
      <w:pPr>
        <w:pStyle w:val="ListParagraph"/>
        <w:numPr>
          <w:ilvl w:val="0"/>
          <w:numId w:val="31"/>
        </w:numPr>
        <w:spacing w:after="120"/>
        <w:ind w:left="714" w:hanging="357"/>
        <w:contextualSpacing w:val="0"/>
        <w:rPr>
          <w:rFonts w:ascii="Arial" w:hAnsi="Arial" w:cs="Arial"/>
        </w:rPr>
      </w:pPr>
      <w:r w:rsidRPr="004517FE">
        <w:rPr>
          <w:rFonts w:ascii="Arial" w:hAnsi="Arial" w:cs="Arial"/>
        </w:rPr>
        <w:t>Does the proposal consider how to engage with people with complex and diverse disabilities, including by taking positive actions for inclusion and accessibility?</w:t>
      </w:r>
    </w:p>
    <w:p w14:paraId="64216FCE" w14:textId="60C80F1E" w:rsidR="00DA155A" w:rsidRPr="004517FE" w:rsidRDefault="00DA155A" w:rsidP="00AD6228">
      <w:pPr>
        <w:pStyle w:val="ListParagraph"/>
        <w:numPr>
          <w:ilvl w:val="0"/>
          <w:numId w:val="31"/>
        </w:numPr>
        <w:spacing w:after="120"/>
        <w:ind w:left="714" w:hanging="357"/>
        <w:contextualSpacing w:val="0"/>
        <w:rPr>
          <w:rFonts w:ascii="Arial" w:hAnsi="Arial" w:cs="Arial"/>
        </w:rPr>
      </w:pPr>
      <w:r w:rsidRPr="004517FE">
        <w:rPr>
          <w:rFonts w:ascii="Arial" w:hAnsi="Arial" w:cs="Arial"/>
        </w:rPr>
        <w:t xml:space="preserve">How can this proposal embrace and celebrate diversity, including in relation to gender, age, sexuality, race, or cultural background, to support the full development, advancement, empowerment and equality of all people as defined by themselves? </w:t>
      </w:r>
    </w:p>
    <w:p w14:paraId="71CB296B" w14:textId="4464AC11" w:rsidR="00DA155A" w:rsidRPr="004517FE" w:rsidRDefault="00DA155A" w:rsidP="00AD6228">
      <w:pPr>
        <w:pStyle w:val="ListParagraph"/>
        <w:numPr>
          <w:ilvl w:val="0"/>
          <w:numId w:val="31"/>
        </w:numPr>
        <w:spacing w:after="120"/>
        <w:ind w:left="714" w:hanging="357"/>
        <w:contextualSpacing w:val="0"/>
        <w:rPr>
          <w:rFonts w:ascii="Arial" w:hAnsi="Arial" w:cs="Arial"/>
        </w:rPr>
      </w:pPr>
      <w:r w:rsidRPr="004517FE">
        <w:rPr>
          <w:rFonts w:ascii="Arial" w:hAnsi="Arial" w:cs="Arial"/>
        </w:rPr>
        <w:t xml:space="preserve">In what ways has the cultural safety and appropriateness of the proposal been considered? </w:t>
      </w:r>
    </w:p>
    <w:p w14:paraId="1A00EA2E" w14:textId="69154E2B" w:rsidR="00DA155A" w:rsidRPr="004517FE" w:rsidRDefault="00DA155A" w:rsidP="00AD6228">
      <w:pPr>
        <w:pStyle w:val="ListParagraph"/>
        <w:numPr>
          <w:ilvl w:val="0"/>
          <w:numId w:val="31"/>
        </w:numPr>
        <w:spacing w:after="120"/>
        <w:ind w:left="714" w:hanging="357"/>
        <w:contextualSpacing w:val="0"/>
        <w:rPr>
          <w:rFonts w:ascii="Arial" w:hAnsi="Arial" w:cs="Arial"/>
        </w:rPr>
      </w:pPr>
      <w:r w:rsidRPr="004517FE">
        <w:rPr>
          <w:rFonts w:ascii="Arial" w:hAnsi="Arial" w:cs="Arial"/>
        </w:rPr>
        <w:t xml:space="preserve">What tools can be used to </w:t>
      </w:r>
      <w:bookmarkStart w:id="201" w:name="_Int_Wh8tLJw7"/>
      <w:r w:rsidRPr="004517FE">
        <w:rPr>
          <w:rFonts w:ascii="Arial" w:hAnsi="Arial" w:cs="Arial"/>
        </w:rPr>
        <w:t>identify</w:t>
      </w:r>
      <w:bookmarkEnd w:id="201"/>
      <w:r w:rsidRPr="004517FE">
        <w:rPr>
          <w:rFonts w:ascii="Arial" w:hAnsi="Arial" w:cs="Arial"/>
        </w:rPr>
        <w:t xml:space="preserve"> potential risks around cultural safety?</w:t>
      </w:r>
    </w:p>
    <w:p w14:paraId="3024A760" w14:textId="45D7714D" w:rsidR="00DA155A" w:rsidRPr="004517FE" w:rsidRDefault="00DA155A" w:rsidP="00AD6228">
      <w:pPr>
        <w:pStyle w:val="ListParagraph"/>
        <w:numPr>
          <w:ilvl w:val="0"/>
          <w:numId w:val="31"/>
        </w:numPr>
        <w:spacing w:after="120"/>
        <w:ind w:left="714" w:hanging="357"/>
        <w:contextualSpacing w:val="0"/>
        <w:rPr>
          <w:rFonts w:ascii="Arial" w:hAnsi="Arial" w:cs="Arial"/>
        </w:rPr>
      </w:pPr>
      <w:r w:rsidRPr="004517FE">
        <w:rPr>
          <w:rFonts w:ascii="Arial" w:hAnsi="Arial" w:cs="Arial"/>
        </w:rPr>
        <w:t>How can governments, businesses and individuals better understand potential triggers and sensitivities?</w:t>
      </w:r>
    </w:p>
    <w:p w14:paraId="0935DE5A" w14:textId="6F963473" w:rsidR="00DA155A" w:rsidRPr="004517FE" w:rsidRDefault="00DA155A" w:rsidP="00AD6228">
      <w:pPr>
        <w:pStyle w:val="ListParagraph"/>
        <w:numPr>
          <w:ilvl w:val="0"/>
          <w:numId w:val="31"/>
        </w:numPr>
        <w:spacing w:after="120"/>
        <w:ind w:left="714" w:hanging="357"/>
        <w:contextualSpacing w:val="0"/>
        <w:rPr>
          <w:rFonts w:ascii="Arial" w:hAnsi="Arial" w:cs="Arial"/>
        </w:rPr>
      </w:pPr>
      <w:r w:rsidRPr="004517FE">
        <w:rPr>
          <w:rFonts w:ascii="Arial" w:hAnsi="Arial" w:cs="Arial"/>
        </w:rPr>
        <w:lastRenderedPageBreak/>
        <w:t>What ensures definitions related to equality, such as cultural safety and appropriateness, are working in proposals?</w:t>
      </w:r>
    </w:p>
    <w:p w14:paraId="729FD951" w14:textId="44476E5D" w:rsidR="00DA155A" w:rsidRPr="004517FE" w:rsidRDefault="00DA155A" w:rsidP="00AD6228">
      <w:pPr>
        <w:pStyle w:val="ListParagraph"/>
        <w:numPr>
          <w:ilvl w:val="0"/>
          <w:numId w:val="31"/>
        </w:numPr>
        <w:spacing w:after="120"/>
        <w:ind w:left="714" w:hanging="357"/>
        <w:contextualSpacing w:val="0"/>
        <w:rPr>
          <w:rFonts w:ascii="Arial" w:hAnsi="Arial" w:cs="Arial"/>
        </w:rPr>
      </w:pPr>
      <w:r w:rsidRPr="004517FE">
        <w:rPr>
          <w:rFonts w:ascii="Arial" w:hAnsi="Arial" w:cs="Arial"/>
        </w:rPr>
        <w:t>Does the proposal recognise the inherent value of diversity in the human, social and cultural development of our society?</w:t>
      </w:r>
    </w:p>
    <w:p w14:paraId="7960E239" w14:textId="694D8151" w:rsidR="00DA155A" w:rsidRPr="004517FE" w:rsidRDefault="00DA155A" w:rsidP="00AD6228">
      <w:pPr>
        <w:pStyle w:val="ListParagraph"/>
        <w:numPr>
          <w:ilvl w:val="0"/>
          <w:numId w:val="31"/>
        </w:numPr>
        <w:spacing w:after="120"/>
        <w:ind w:left="714" w:hanging="357"/>
        <w:contextualSpacing w:val="0"/>
        <w:rPr>
          <w:rFonts w:ascii="Arial" w:hAnsi="Arial" w:cs="Arial"/>
        </w:rPr>
      </w:pPr>
      <w:r w:rsidRPr="004517FE">
        <w:rPr>
          <w:rFonts w:ascii="Arial" w:hAnsi="Arial" w:cs="Arial"/>
        </w:rPr>
        <w:t xml:space="preserve">Has consideration been given to the specific differences and barriers people with diverse gender or sexuality experience and are steps taken to overcome these challenges? </w:t>
      </w:r>
    </w:p>
    <w:p w14:paraId="14D390D5" w14:textId="3B9E6EF9" w:rsidR="00DA155A" w:rsidRPr="004517FE" w:rsidRDefault="00DA155A" w:rsidP="00AD6228">
      <w:pPr>
        <w:spacing w:before="240" w:after="240"/>
        <w:rPr>
          <w:rFonts w:ascii="Arial" w:hAnsi="Arial" w:cs="Arial"/>
        </w:rPr>
      </w:pPr>
      <w:r w:rsidRPr="004517FE">
        <w:rPr>
          <w:rFonts w:ascii="Arial" w:hAnsi="Arial" w:cs="Arial"/>
        </w:rPr>
        <w:t xml:space="preserve">An </w:t>
      </w:r>
      <w:r w:rsidR="6BD78B85" w:rsidRPr="004517FE">
        <w:rPr>
          <w:rFonts w:ascii="Arial" w:hAnsi="Arial" w:cs="Arial"/>
        </w:rPr>
        <w:t>added</w:t>
      </w:r>
      <w:r w:rsidRPr="004517FE">
        <w:rPr>
          <w:rFonts w:ascii="Arial" w:hAnsi="Arial" w:cs="Arial"/>
        </w:rPr>
        <w:t xml:space="preserve"> suggested question for </w:t>
      </w:r>
      <w:r w:rsidR="00364BCF" w:rsidRPr="004517FE">
        <w:rPr>
          <w:rFonts w:ascii="Arial" w:hAnsi="Arial" w:cs="Arial"/>
        </w:rPr>
        <w:t>p</w:t>
      </w:r>
      <w:r w:rsidRPr="004517FE">
        <w:rPr>
          <w:rFonts w:ascii="Arial" w:hAnsi="Arial" w:cs="Arial"/>
        </w:rPr>
        <w:t xml:space="preserve">rinciple 4 may also sit under this principle: ‘What process has been used to ensure the </w:t>
      </w:r>
      <w:r w:rsidR="1549807A" w:rsidRPr="004517FE">
        <w:rPr>
          <w:rFonts w:ascii="Arial" w:hAnsi="Arial" w:cs="Arial"/>
        </w:rPr>
        <w:t>proposal,</w:t>
      </w:r>
      <w:r w:rsidRPr="004517FE">
        <w:rPr>
          <w:rFonts w:ascii="Arial" w:hAnsi="Arial" w:cs="Arial"/>
        </w:rPr>
        <w:t xml:space="preserve"> and all its associated communications are free of ableist language and concepts and demonstrate an understanding of intersectional identities?’</w:t>
      </w:r>
    </w:p>
    <w:p w14:paraId="2A95B847" w14:textId="77777777" w:rsidR="00B032A0" w:rsidRPr="004517FE" w:rsidRDefault="00B032A0" w:rsidP="00B032A0">
      <w:pPr>
        <w:pStyle w:val="TableHeading"/>
      </w:pPr>
      <w:r w:rsidRPr="004517FE">
        <w:t>Title</w:t>
      </w:r>
    </w:p>
    <w:p w14:paraId="15E411FE" w14:textId="5F8DFBF8" w:rsidR="00DA155A" w:rsidRPr="004517FE" w:rsidRDefault="00DA155A" w:rsidP="001C7AAF">
      <w:pPr>
        <w:spacing w:before="240" w:after="240"/>
        <w:rPr>
          <w:rFonts w:ascii="Arial" w:hAnsi="Arial" w:cs="Arial"/>
        </w:rPr>
      </w:pPr>
      <w:r w:rsidRPr="004517FE">
        <w:rPr>
          <w:rFonts w:ascii="Arial" w:hAnsi="Arial" w:cs="Arial"/>
        </w:rPr>
        <w:t>The current title does not reflect Article 3</w:t>
      </w:r>
      <w:r w:rsidR="00B929D1" w:rsidRPr="004517FE">
        <w:rPr>
          <w:rFonts w:ascii="Arial" w:hAnsi="Arial" w:cs="Arial"/>
        </w:rPr>
        <w:t>(g)</w:t>
      </w:r>
      <w:r w:rsidRPr="004517FE">
        <w:rPr>
          <w:rFonts w:ascii="Arial" w:hAnsi="Arial" w:cs="Arial"/>
        </w:rPr>
        <w:t xml:space="preserve"> of the UN CRPD ‘Equality between men and women.’ The change to ‘Equality of people’ in the Strategy was based on feedback the </w:t>
      </w:r>
      <w:r w:rsidR="005F1828">
        <w:rPr>
          <w:rFonts w:ascii="Arial" w:hAnsi="Arial" w:cs="Arial"/>
        </w:rPr>
        <w:t>d</w:t>
      </w:r>
      <w:r w:rsidR="003B53DC" w:rsidRPr="004517FE">
        <w:rPr>
          <w:rFonts w:ascii="Arial" w:hAnsi="Arial" w:cs="Arial"/>
        </w:rPr>
        <w:t xml:space="preserve">epartment </w:t>
      </w:r>
      <w:r w:rsidRPr="004517FE">
        <w:rPr>
          <w:rFonts w:ascii="Arial" w:hAnsi="Arial" w:cs="Arial"/>
        </w:rPr>
        <w:t xml:space="preserve">received during consultations about </w:t>
      </w:r>
      <w:r w:rsidR="005F1828">
        <w:rPr>
          <w:rFonts w:ascii="Arial" w:hAnsi="Arial" w:cs="Arial"/>
        </w:rPr>
        <w:t>ADS</w:t>
      </w:r>
      <w:r w:rsidRPr="004517FE">
        <w:rPr>
          <w:rFonts w:ascii="Arial" w:hAnsi="Arial" w:cs="Arial"/>
        </w:rPr>
        <w:t xml:space="preserve"> </w:t>
      </w:r>
      <w:r w:rsidR="005F1828">
        <w:rPr>
          <w:rFonts w:ascii="Arial" w:hAnsi="Arial" w:cs="Arial"/>
        </w:rPr>
        <w:t xml:space="preserve">to </w:t>
      </w:r>
      <w:r w:rsidRPr="004517FE">
        <w:rPr>
          <w:rFonts w:ascii="Arial" w:hAnsi="Arial" w:cs="Arial"/>
        </w:rPr>
        <w:t>be</w:t>
      </w:r>
      <w:r w:rsidR="00A30A21" w:rsidRPr="004517FE">
        <w:rPr>
          <w:rFonts w:ascii="Arial" w:hAnsi="Arial" w:cs="Arial"/>
        </w:rPr>
        <w:t xml:space="preserve"> </w:t>
      </w:r>
      <w:r w:rsidRPr="004517FE">
        <w:rPr>
          <w:rFonts w:ascii="Arial" w:hAnsi="Arial" w:cs="Arial"/>
        </w:rPr>
        <w:t>more gender inclusive.</w:t>
      </w:r>
    </w:p>
    <w:p w14:paraId="6992EFB3" w14:textId="77777777" w:rsidR="00DA155A" w:rsidRPr="004517FE" w:rsidRDefault="00DA155A" w:rsidP="001C7AAF">
      <w:pPr>
        <w:spacing w:before="240" w:after="240"/>
        <w:rPr>
          <w:rFonts w:ascii="Arial" w:hAnsi="Arial" w:cs="Arial"/>
        </w:rPr>
      </w:pPr>
      <w:r w:rsidRPr="004517FE">
        <w:rPr>
          <w:rFonts w:ascii="Arial" w:hAnsi="Arial" w:cs="Arial"/>
        </w:rPr>
        <w:t>The targeted focus groups suggested including the word ‘intersectionality’ in the title of this principle. Some participants noted the title of the principle did not resonate well with them as they found it confusing.</w:t>
      </w:r>
    </w:p>
    <w:p w14:paraId="716986DD" w14:textId="740AA2D4" w:rsidR="00B227A1" w:rsidRPr="004517FE" w:rsidRDefault="00B227A1" w:rsidP="001C7AAF">
      <w:pPr>
        <w:spacing w:before="240" w:after="240"/>
        <w:rPr>
          <w:rFonts w:ascii="Arial" w:hAnsi="Arial" w:cs="Arial"/>
        </w:rPr>
      </w:pPr>
      <w:r w:rsidRPr="004517FE">
        <w:rPr>
          <w:rFonts w:ascii="Arial" w:hAnsi="Arial" w:cs="Arial"/>
        </w:rPr>
        <w:t>S</w:t>
      </w:r>
      <w:r w:rsidR="00DA155A" w:rsidRPr="004517FE">
        <w:rPr>
          <w:rFonts w:ascii="Arial" w:hAnsi="Arial" w:cs="Arial"/>
        </w:rPr>
        <w:t>uggested change</w:t>
      </w:r>
      <w:r w:rsidRPr="004517FE">
        <w:rPr>
          <w:rFonts w:ascii="Arial" w:hAnsi="Arial" w:cs="Arial"/>
        </w:rPr>
        <w:t>s</w:t>
      </w:r>
      <w:r w:rsidR="00DA155A" w:rsidRPr="004517FE">
        <w:rPr>
          <w:rFonts w:ascii="Arial" w:hAnsi="Arial" w:cs="Arial"/>
        </w:rPr>
        <w:t xml:space="preserve"> to th</w:t>
      </w:r>
      <w:r w:rsidRPr="004517FE">
        <w:rPr>
          <w:rFonts w:ascii="Arial" w:hAnsi="Arial" w:cs="Arial"/>
        </w:rPr>
        <w:t>is</w:t>
      </w:r>
      <w:r w:rsidR="00DA155A" w:rsidRPr="004517FE">
        <w:rPr>
          <w:rFonts w:ascii="Arial" w:hAnsi="Arial" w:cs="Arial"/>
        </w:rPr>
        <w:t xml:space="preserve"> title </w:t>
      </w:r>
      <w:r w:rsidRPr="004517FE">
        <w:rPr>
          <w:rFonts w:ascii="Arial" w:hAnsi="Arial" w:cs="Arial"/>
        </w:rPr>
        <w:t>included:</w:t>
      </w:r>
    </w:p>
    <w:p w14:paraId="03D14F3C" w14:textId="46581349" w:rsidR="00D57B8C" w:rsidRPr="004517FE" w:rsidRDefault="00DA155A" w:rsidP="00AD6228">
      <w:pPr>
        <w:pStyle w:val="ListParagraph"/>
        <w:numPr>
          <w:ilvl w:val="0"/>
          <w:numId w:val="31"/>
        </w:numPr>
        <w:spacing w:after="120"/>
        <w:ind w:left="714" w:hanging="357"/>
        <w:contextualSpacing w:val="0"/>
        <w:rPr>
          <w:rFonts w:ascii="Arial" w:hAnsi="Arial" w:cs="Arial"/>
        </w:rPr>
      </w:pPr>
      <w:r w:rsidRPr="00AD6228">
        <w:rPr>
          <w:rFonts w:ascii="Arial" w:hAnsi="Arial" w:cs="Arial"/>
        </w:rPr>
        <w:t>Equality of people, including an acknowledgement of their lived experience and an upholding of intersectionality</w:t>
      </w:r>
    </w:p>
    <w:p w14:paraId="4502893B" w14:textId="64991601" w:rsidR="00DA155A" w:rsidRPr="00AD6228" w:rsidRDefault="00DA155A" w:rsidP="00AD6228">
      <w:pPr>
        <w:pStyle w:val="ListParagraph"/>
        <w:numPr>
          <w:ilvl w:val="0"/>
          <w:numId w:val="31"/>
        </w:numPr>
        <w:spacing w:after="120"/>
        <w:ind w:left="714" w:hanging="357"/>
        <w:contextualSpacing w:val="0"/>
        <w:rPr>
          <w:rFonts w:ascii="Arial" w:hAnsi="Arial" w:cs="Arial"/>
        </w:rPr>
      </w:pPr>
      <w:r w:rsidRPr="00AD6228">
        <w:rPr>
          <w:rFonts w:ascii="Arial" w:hAnsi="Arial" w:cs="Arial"/>
        </w:rPr>
        <w:t>Equality of people, including a respect and upholding of intersectionality.</w:t>
      </w:r>
    </w:p>
    <w:p w14:paraId="0D578928" w14:textId="77777777" w:rsidR="00DA155A" w:rsidRPr="004517FE" w:rsidRDefault="00DA155A" w:rsidP="00700B2C">
      <w:pPr>
        <w:pStyle w:val="Heading4"/>
      </w:pPr>
      <w:bookmarkStart w:id="202" w:name="_Toc195534180"/>
      <w:bookmarkStart w:id="203" w:name="_Toc195534686"/>
      <w:bookmarkStart w:id="204" w:name="_Toc195539419"/>
      <w:bookmarkStart w:id="205" w:name="_Toc195617401"/>
      <w:bookmarkStart w:id="206" w:name="_Toc195617813"/>
      <w:bookmarkStart w:id="207" w:name="_Toc196227781"/>
      <w:r w:rsidRPr="004517FE">
        <w:t>Principle 8: Respect for the evolving capacities of children with disabilities and respect for the right of children with disabilities to preserve their identities</w:t>
      </w:r>
      <w:bookmarkEnd w:id="202"/>
      <w:bookmarkEnd w:id="203"/>
      <w:bookmarkEnd w:id="204"/>
      <w:bookmarkEnd w:id="205"/>
      <w:bookmarkEnd w:id="206"/>
      <w:bookmarkEnd w:id="207"/>
    </w:p>
    <w:p w14:paraId="72358C82" w14:textId="6E20C435" w:rsidR="00DA155A" w:rsidRPr="004517FE" w:rsidRDefault="00DA155A" w:rsidP="00AD6228">
      <w:pPr>
        <w:spacing w:before="240" w:after="240"/>
        <w:rPr>
          <w:rFonts w:ascii="Arial" w:hAnsi="Arial" w:cs="Arial"/>
        </w:rPr>
      </w:pPr>
      <w:r w:rsidRPr="004517FE">
        <w:rPr>
          <w:rFonts w:ascii="Arial" w:hAnsi="Arial" w:cs="Arial"/>
        </w:rPr>
        <w:t>The existing prompting questions to help governments, business</w:t>
      </w:r>
      <w:r w:rsidR="00D8010C" w:rsidRPr="004517FE">
        <w:rPr>
          <w:rFonts w:ascii="Arial" w:hAnsi="Arial" w:cs="Arial"/>
        </w:rPr>
        <w:t>es</w:t>
      </w:r>
      <w:r w:rsidRPr="004517FE">
        <w:rPr>
          <w:rFonts w:ascii="Arial" w:hAnsi="Arial" w:cs="Arial"/>
        </w:rPr>
        <w:t xml:space="preserve"> and the community apply this principle were:</w:t>
      </w:r>
    </w:p>
    <w:p w14:paraId="0B5C5449" w14:textId="5356AF79" w:rsidR="00DA155A" w:rsidRPr="004517FE" w:rsidRDefault="00DA155A" w:rsidP="00AD6228">
      <w:pPr>
        <w:pStyle w:val="ListParagraph"/>
        <w:numPr>
          <w:ilvl w:val="0"/>
          <w:numId w:val="32"/>
        </w:numPr>
        <w:spacing w:after="120"/>
        <w:ind w:left="714" w:hanging="357"/>
        <w:contextualSpacing w:val="0"/>
        <w:rPr>
          <w:rFonts w:ascii="Arial" w:hAnsi="Arial" w:cs="Arial"/>
        </w:rPr>
      </w:pPr>
      <w:r w:rsidRPr="004517FE">
        <w:rPr>
          <w:rFonts w:ascii="Arial" w:hAnsi="Arial" w:cs="Arial"/>
        </w:rPr>
        <w:t>Are children with disability being treated equally to children without disability?</w:t>
      </w:r>
    </w:p>
    <w:p w14:paraId="701A2E23" w14:textId="109FFAE0" w:rsidR="00DA155A" w:rsidRPr="004517FE" w:rsidRDefault="00DA155A" w:rsidP="00AD6228">
      <w:pPr>
        <w:pStyle w:val="ListParagraph"/>
        <w:numPr>
          <w:ilvl w:val="0"/>
          <w:numId w:val="32"/>
        </w:numPr>
        <w:spacing w:after="120"/>
        <w:ind w:left="714" w:hanging="357"/>
        <w:contextualSpacing w:val="0"/>
        <w:rPr>
          <w:rFonts w:ascii="Arial" w:hAnsi="Arial" w:cs="Arial"/>
        </w:rPr>
      </w:pPr>
      <w:r w:rsidRPr="004517FE">
        <w:rPr>
          <w:rFonts w:ascii="Arial" w:hAnsi="Arial" w:cs="Arial"/>
        </w:rPr>
        <w:t>Is the best interest of the child a primary consideration?</w:t>
      </w:r>
    </w:p>
    <w:p w14:paraId="3768E8B4" w14:textId="257F24A8" w:rsidR="00DA155A" w:rsidRPr="004517FE" w:rsidRDefault="00DA155A" w:rsidP="00AD6228">
      <w:pPr>
        <w:pStyle w:val="ListParagraph"/>
        <w:numPr>
          <w:ilvl w:val="0"/>
          <w:numId w:val="32"/>
        </w:numPr>
        <w:spacing w:after="120"/>
        <w:ind w:left="714" w:hanging="357"/>
        <w:contextualSpacing w:val="0"/>
        <w:rPr>
          <w:rFonts w:ascii="Arial" w:hAnsi="Arial" w:cs="Arial"/>
        </w:rPr>
      </w:pPr>
      <w:r w:rsidRPr="004517FE">
        <w:rPr>
          <w:rFonts w:ascii="Arial" w:hAnsi="Arial" w:cs="Arial"/>
        </w:rPr>
        <w:t xml:space="preserve">Are children with disability being given the opportunity to </w:t>
      </w:r>
      <w:r w:rsidR="27762523" w:rsidRPr="004517FE">
        <w:rPr>
          <w:rFonts w:ascii="Arial" w:hAnsi="Arial" w:cs="Arial"/>
        </w:rPr>
        <w:t>take part</w:t>
      </w:r>
      <w:r w:rsidRPr="004517FE">
        <w:rPr>
          <w:rFonts w:ascii="Arial" w:hAnsi="Arial" w:cs="Arial"/>
        </w:rPr>
        <w:t xml:space="preserve"> in decisions based on their age and maturity, and on an equal basis with other children?</w:t>
      </w:r>
    </w:p>
    <w:p w14:paraId="4EB4221F" w14:textId="5D6949C4" w:rsidR="00DA155A" w:rsidRPr="004517FE" w:rsidRDefault="00DA155A" w:rsidP="00AD6228">
      <w:pPr>
        <w:pStyle w:val="ListParagraph"/>
        <w:numPr>
          <w:ilvl w:val="0"/>
          <w:numId w:val="32"/>
        </w:numPr>
        <w:spacing w:after="120"/>
        <w:ind w:left="714" w:hanging="357"/>
        <w:contextualSpacing w:val="0"/>
        <w:rPr>
          <w:rFonts w:ascii="Arial" w:hAnsi="Arial" w:cs="Arial"/>
        </w:rPr>
      </w:pPr>
      <w:r w:rsidRPr="004517FE">
        <w:rPr>
          <w:rFonts w:ascii="Arial" w:hAnsi="Arial" w:cs="Arial"/>
        </w:rPr>
        <w:t xml:space="preserve">Do children with disability have access to </w:t>
      </w:r>
      <w:bookmarkStart w:id="208" w:name="_Int_F1jV3kgZ"/>
      <w:r w:rsidRPr="004517FE">
        <w:rPr>
          <w:rFonts w:ascii="Arial" w:hAnsi="Arial" w:cs="Arial"/>
        </w:rPr>
        <w:t>appropriate supports</w:t>
      </w:r>
      <w:bookmarkEnd w:id="208"/>
      <w:r w:rsidRPr="004517FE">
        <w:rPr>
          <w:rFonts w:ascii="Arial" w:hAnsi="Arial" w:cs="Arial"/>
        </w:rPr>
        <w:t xml:space="preserve"> to make or </w:t>
      </w:r>
      <w:r w:rsidR="6C8F23EC" w:rsidRPr="004517FE">
        <w:rPr>
          <w:rFonts w:ascii="Arial" w:hAnsi="Arial" w:cs="Arial"/>
        </w:rPr>
        <w:t>take part</w:t>
      </w:r>
      <w:r w:rsidRPr="004517FE">
        <w:rPr>
          <w:rFonts w:ascii="Arial" w:hAnsi="Arial" w:cs="Arial"/>
        </w:rPr>
        <w:t xml:space="preserve"> in making decisions?</w:t>
      </w:r>
    </w:p>
    <w:p w14:paraId="7F71B6B1" w14:textId="3B723ACF" w:rsidR="00557BA9" w:rsidRPr="004517FE" w:rsidRDefault="00DA155A" w:rsidP="00AD6228">
      <w:pPr>
        <w:spacing w:before="240" w:after="360"/>
        <w:rPr>
          <w:rFonts w:ascii="Arial" w:hAnsi="Arial" w:cs="Arial"/>
        </w:rPr>
      </w:pPr>
      <w:r w:rsidRPr="004517FE">
        <w:rPr>
          <w:rFonts w:ascii="Arial" w:hAnsi="Arial" w:cs="Arial"/>
        </w:rPr>
        <w:lastRenderedPageBreak/>
        <w:t>Participants were asked</w:t>
      </w:r>
      <w:r w:rsidR="00E21B78" w:rsidRPr="004517FE">
        <w:rPr>
          <w:rFonts w:ascii="Arial" w:hAnsi="Arial" w:cs="Arial"/>
        </w:rPr>
        <w:t>,</w:t>
      </w:r>
      <w:r w:rsidRPr="004517FE">
        <w:rPr>
          <w:rFonts w:ascii="Arial" w:hAnsi="Arial" w:cs="Arial"/>
        </w:rPr>
        <w:t xml:space="preserve"> ‘What other information do you think is needed to help people understand </w:t>
      </w:r>
      <w:r w:rsidR="00FA790F" w:rsidRPr="004517FE">
        <w:rPr>
          <w:rFonts w:ascii="Arial" w:hAnsi="Arial" w:cs="Arial"/>
        </w:rPr>
        <w:t>p</w:t>
      </w:r>
      <w:r w:rsidRPr="004517FE">
        <w:rPr>
          <w:rFonts w:ascii="Arial" w:hAnsi="Arial" w:cs="Arial"/>
        </w:rPr>
        <w:t>rinciple 8?’</w:t>
      </w:r>
    </w:p>
    <w:p w14:paraId="2C5AAEA0" w14:textId="0878E721" w:rsidR="00E85D63" w:rsidRPr="004517FE" w:rsidRDefault="005A4139" w:rsidP="00700B2C">
      <w:pPr>
        <w:rPr>
          <w:rFonts w:ascii="Arial" w:hAnsi="Arial" w:cs="Arial"/>
          <w:b/>
          <w:bCs/>
          <w:color w:val="1F3864" w:themeColor="accent1" w:themeShade="80"/>
        </w:rPr>
      </w:pPr>
      <w:r w:rsidRPr="004517FE">
        <w:rPr>
          <w:rFonts w:ascii="Arial" w:hAnsi="Arial" w:cs="Arial"/>
          <w:b/>
          <w:bCs/>
          <w:noProof/>
          <w:color w:val="1F3864" w:themeColor="accent1" w:themeShade="80"/>
        </w:rPr>
        <mc:AlternateContent>
          <mc:Choice Requires="wpg">
            <w:drawing>
              <wp:anchor distT="0" distB="0" distL="114300" distR="114300" simplePos="0" relativeHeight="251658253" behindDoc="1" locked="1" layoutInCell="1" allowOverlap="1" wp14:anchorId="02EFEC1D" wp14:editId="4F4C78F1">
                <wp:simplePos x="0" y="0"/>
                <wp:positionH relativeFrom="column">
                  <wp:posOffset>-312420</wp:posOffset>
                </wp:positionH>
                <wp:positionV relativeFrom="paragraph">
                  <wp:posOffset>-80645</wp:posOffset>
                </wp:positionV>
                <wp:extent cx="6886575" cy="1790700"/>
                <wp:effectExtent l="0" t="0" r="9525" b="0"/>
                <wp:wrapNone/>
                <wp:docPr id="8804641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86575" cy="1790700"/>
                          <a:chOff x="0" y="0"/>
                          <a:chExt cx="6886575" cy="1981200"/>
                        </a:xfrm>
                      </wpg:grpSpPr>
                      <wps:wsp>
                        <wps:cNvPr id="1050639865" name="Rectangle 7"/>
                        <wps:cNvSpPr/>
                        <wps:spPr>
                          <a:xfrm>
                            <a:off x="0" y="0"/>
                            <a:ext cx="6886575" cy="1981200"/>
                          </a:xfrm>
                          <a:prstGeom prst="rect">
                            <a:avLst/>
                          </a:prstGeom>
                          <a:gradFill flip="none" rotWithShape="1">
                            <a:gsLst>
                              <a:gs pos="0">
                                <a:srgbClr val="D5D0CA"/>
                              </a:gs>
                              <a:gs pos="0">
                                <a:schemeClr val="bg1">
                                  <a:lumMod val="85000"/>
                                </a:schemeClr>
                              </a:gs>
                              <a:gs pos="77000">
                                <a:schemeClr val="bg1"/>
                              </a:gs>
                            </a:gsLst>
                            <a:lin ang="0" scaled="1"/>
                            <a:tileRect/>
                          </a:gradFill>
                          <a:ln>
                            <a:noFill/>
                          </a:ln>
                          <a:effectLst>
                            <a:softEdge rad="127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6459549" name="Rectangle 8"/>
                        <wps:cNvSpPr/>
                        <wps:spPr>
                          <a:xfrm>
                            <a:off x="0" y="0"/>
                            <a:ext cx="238125" cy="1981200"/>
                          </a:xfrm>
                          <a:prstGeom prst="rect">
                            <a:avLst/>
                          </a:prstGeom>
                          <a:solidFill>
                            <a:srgbClr val="180F5E"/>
                          </a:solidFill>
                          <a:ln>
                            <a:noFill/>
                          </a:ln>
                          <a:effectLst>
                            <a:softEdge rad="127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EDD3CF" id="Group 9" o:spid="_x0000_s1026" alt="&quot;&quot;" style="position:absolute;margin-left:-24.6pt;margin-top:-6.35pt;width:542.25pt;height:141pt;z-index:-251658227;mso-width-relative:margin;mso-height-relative:margin" coordsize="68865,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">
                <v:rect id="Rectangle 7" o:spid="_x0000_s1027" style="position:absolute;width:68865;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" fillcolor="#d5d0ca" stroked="f" strokeweight="1pt">
                  <v:fill color2="white [3212]" rotate="t" angle="90" colors="0 #d5d0ca;0 #d9d9d9;50463f white" focus="100%" type="gradient"/>
                </v:rect>
                <v:rect id="Rectangle 8" o:spid="_x0000_s1028" style="position:absolute;width:2381;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" fillcolor="#180f5e" stroked="f" strokeweight="1pt"/>
                <w10:anchorlock/>
              </v:group>
            </w:pict>
          </mc:Fallback>
        </mc:AlternateContent>
      </w:r>
      <w:r w:rsidR="00E85D63" w:rsidRPr="004517FE">
        <w:rPr>
          <w:rFonts w:ascii="Arial" w:hAnsi="Arial" w:cs="Arial"/>
          <w:b/>
          <w:bCs/>
          <w:color w:val="1F3864" w:themeColor="accent1" w:themeShade="80"/>
        </w:rPr>
        <w:t>What we heard</w:t>
      </w:r>
    </w:p>
    <w:p w14:paraId="4D9D4029" w14:textId="060A2A91" w:rsidR="00E85D63" w:rsidRPr="004517FE" w:rsidRDefault="004B35F5" w:rsidP="00AD6228">
      <w:pPr>
        <w:numPr>
          <w:ilvl w:val="0"/>
          <w:numId w:val="66"/>
        </w:numPr>
        <w:tabs>
          <w:tab w:val="left" w:pos="1134"/>
          <w:tab w:val="left" w:pos="9214"/>
        </w:tabs>
        <w:spacing w:after="120"/>
        <w:ind w:left="1135" w:hanging="284"/>
        <w:rPr>
          <w:rFonts w:ascii="Arial" w:hAnsi="Arial" w:cs="Arial"/>
          <w:color w:val="180F5E"/>
          <w:lang w:val="en-US"/>
        </w:rPr>
      </w:pPr>
      <w:proofErr w:type="spellStart"/>
      <w:r w:rsidRPr="004517FE">
        <w:rPr>
          <w:rFonts w:ascii="Arial" w:hAnsi="Arial" w:cs="Arial"/>
          <w:color w:val="180F5E"/>
          <w:lang w:val="en-US"/>
        </w:rPr>
        <w:t>Emphasis</w:t>
      </w:r>
      <w:r w:rsidR="00B812A7" w:rsidRPr="004517FE">
        <w:rPr>
          <w:rFonts w:ascii="Arial" w:hAnsi="Arial" w:cs="Arial"/>
          <w:color w:val="180F5E"/>
          <w:lang w:val="en-US"/>
        </w:rPr>
        <w:t>e</w:t>
      </w:r>
      <w:proofErr w:type="spellEnd"/>
      <w:r w:rsidRPr="004517FE">
        <w:rPr>
          <w:rFonts w:ascii="Arial" w:hAnsi="Arial" w:cs="Arial"/>
          <w:color w:val="180F5E"/>
          <w:lang w:val="en-US"/>
        </w:rPr>
        <w:t xml:space="preserve"> </w:t>
      </w:r>
      <w:r w:rsidR="00E85D63" w:rsidRPr="004517FE">
        <w:rPr>
          <w:rFonts w:ascii="Arial" w:hAnsi="Arial" w:cs="Arial"/>
          <w:color w:val="180F5E"/>
          <w:lang w:val="en-US"/>
        </w:rPr>
        <w:t>the importance of involving children and young people in decisions that affect them</w:t>
      </w:r>
    </w:p>
    <w:p w14:paraId="24B34D59" w14:textId="7F16AF55" w:rsidR="00E85D63" w:rsidRPr="004517FE" w:rsidRDefault="3F5E9EFB" w:rsidP="00AD6228">
      <w:pPr>
        <w:numPr>
          <w:ilvl w:val="0"/>
          <w:numId w:val="66"/>
        </w:numPr>
        <w:tabs>
          <w:tab w:val="left" w:pos="1134"/>
          <w:tab w:val="left" w:pos="9214"/>
        </w:tabs>
        <w:spacing w:after="120"/>
        <w:ind w:left="1135" w:hanging="284"/>
        <w:rPr>
          <w:rFonts w:ascii="Arial" w:hAnsi="Arial" w:cs="Arial"/>
          <w:color w:val="180F5E"/>
          <w:lang w:val="en-US"/>
        </w:rPr>
      </w:pPr>
      <w:r w:rsidRPr="004517FE">
        <w:rPr>
          <w:rFonts w:ascii="Arial" w:hAnsi="Arial" w:cs="Arial"/>
          <w:color w:val="180F5E"/>
          <w:lang w:val="en-US"/>
        </w:rPr>
        <w:t>Offer</w:t>
      </w:r>
      <w:r w:rsidR="00E85D63" w:rsidRPr="004517FE">
        <w:rPr>
          <w:rFonts w:ascii="Arial" w:hAnsi="Arial" w:cs="Arial"/>
          <w:color w:val="180F5E"/>
          <w:lang w:val="en-US"/>
        </w:rPr>
        <w:t xml:space="preserve"> practical guidance on how to include children and young people in decision-making</w:t>
      </w:r>
    </w:p>
    <w:p w14:paraId="7D4890D4" w14:textId="791D7AB1" w:rsidR="00E85D63" w:rsidRPr="004517FE" w:rsidRDefault="00526AB6" w:rsidP="00AD6228">
      <w:pPr>
        <w:numPr>
          <w:ilvl w:val="0"/>
          <w:numId w:val="66"/>
        </w:numPr>
        <w:tabs>
          <w:tab w:val="left" w:pos="1134"/>
          <w:tab w:val="left" w:pos="9214"/>
        </w:tabs>
        <w:spacing w:after="120"/>
        <w:ind w:left="1135" w:hanging="284"/>
        <w:rPr>
          <w:rFonts w:ascii="Arial" w:hAnsi="Arial" w:cs="Arial"/>
          <w:color w:val="180F5E"/>
          <w:lang w:val="en-US"/>
        </w:rPr>
      </w:pPr>
      <w:r w:rsidRPr="004517FE">
        <w:rPr>
          <w:rFonts w:ascii="Arial" w:hAnsi="Arial" w:cs="Arial"/>
          <w:color w:val="180F5E"/>
          <w:lang w:val="en-US"/>
        </w:rPr>
        <w:t>F</w:t>
      </w:r>
      <w:r w:rsidR="00E85D63" w:rsidRPr="004517FE">
        <w:rPr>
          <w:rFonts w:ascii="Arial" w:hAnsi="Arial" w:cs="Arial"/>
          <w:color w:val="180F5E"/>
          <w:lang w:val="en-US"/>
        </w:rPr>
        <w:t xml:space="preserve">ocus on decision-makers </w:t>
      </w:r>
      <w:proofErr w:type="gramStart"/>
      <w:r w:rsidR="00E85D63" w:rsidRPr="004517FE">
        <w:rPr>
          <w:rFonts w:ascii="Arial" w:hAnsi="Arial" w:cs="Arial"/>
          <w:color w:val="180F5E"/>
          <w:lang w:val="en-US"/>
        </w:rPr>
        <w:t>needing to</w:t>
      </w:r>
      <w:proofErr w:type="gramEnd"/>
      <w:r w:rsidR="00E85D63" w:rsidRPr="004517FE">
        <w:rPr>
          <w:rFonts w:ascii="Arial" w:hAnsi="Arial" w:cs="Arial"/>
          <w:color w:val="180F5E"/>
          <w:lang w:val="en-US"/>
        </w:rPr>
        <w:t xml:space="preserve"> respect and </w:t>
      </w:r>
      <w:bookmarkStart w:id="209" w:name="_Int_a8qlKFCQ"/>
      <w:r w:rsidR="00E85D63" w:rsidRPr="004517FE">
        <w:rPr>
          <w:rFonts w:ascii="Arial" w:hAnsi="Arial" w:cs="Arial"/>
          <w:color w:val="180F5E"/>
          <w:lang w:val="en-US"/>
        </w:rPr>
        <w:t>valuing</w:t>
      </w:r>
      <w:bookmarkEnd w:id="209"/>
      <w:r w:rsidR="00E85D63" w:rsidRPr="004517FE">
        <w:rPr>
          <w:rFonts w:ascii="Arial" w:hAnsi="Arial" w:cs="Arial"/>
          <w:color w:val="180F5E"/>
          <w:lang w:val="en-US"/>
        </w:rPr>
        <w:t xml:space="preserve"> the thoughts, views and opinions of children and young people</w:t>
      </w:r>
    </w:p>
    <w:p w14:paraId="73E09AB0" w14:textId="0895FE47" w:rsidR="00DA155A" w:rsidRPr="004517FE" w:rsidRDefault="00DA155A" w:rsidP="00AD6228">
      <w:pPr>
        <w:spacing w:before="360" w:after="240"/>
        <w:rPr>
          <w:rFonts w:ascii="Arial" w:hAnsi="Arial" w:cs="Arial"/>
        </w:rPr>
      </w:pPr>
      <w:r w:rsidRPr="004517FE">
        <w:rPr>
          <w:rFonts w:ascii="Arial" w:hAnsi="Arial" w:cs="Arial"/>
        </w:rPr>
        <w:t>Many submissions highlighted that proposals affecting children and young people with disability should be developed in consultation with them. Practical, specific guidance and materials should be included to allow participation and decision-making.</w:t>
      </w:r>
    </w:p>
    <w:p w14:paraId="0A9B4495" w14:textId="5FC0A4B9" w:rsidR="00DA155A" w:rsidRPr="004517FE" w:rsidRDefault="00801B0A" w:rsidP="00AD6228">
      <w:pPr>
        <w:spacing w:before="240" w:after="240"/>
        <w:rPr>
          <w:rFonts w:ascii="Arial" w:hAnsi="Arial" w:cs="Arial"/>
        </w:rPr>
      </w:pPr>
      <w:r w:rsidRPr="004517FE" w:rsidDel="00622C59">
        <w:rPr>
          <w:rFonts w:ascii="Arial" w:hAnsi="Arial" w:cs="Arial"/>
        </w:rPr>
        <w:t>Children and Young People with Disability Australia (</w:t>
      </w:r>
      <w:r w:rsidR="00DA155A" w:rsidRPr="004517FE">
        <w:rPr>
          <w:rFonts w:ascii="Arial" w:hAnsi="Arial" w:cs="Arial"/>
        </w:rPr>
        <w:t>CYDA</w:t>
      </w:r>
      <w:r w:rsidR="00C16578" w:rsidRPr="004517FE">
        <w:rPr>
          <w:rFonts w:ascii="Arial" w:hAnsi="Arial" w:cs="Arial"/>
        </w:rPr>
        <w:t>)</w:t>
      </w:r>
      <w:r w:rsidR="00DA155A" w:rsidRPr="004517FE">
        <w:rPr>
          <w:rFonts w:ascii="Arial" w:hAnsi="Arial" w:cs="Arial"/>
        </w:rPr>
        <w:t xml:space="preserve"> highlighted that it is essential that any proposals or initiatives affecting children align with the National Principles for Child Safe Organisations. </w:t>
      </w:r>
    </w:p>
    <w:p w14:paraId="01A2B850" w14:textId="659421EE" w:rsidR="00DA155A" w:rsidRPr="004517FE" w:rsidRDefault="00DA155A" w:rsidP="00AD6228">
      <w:pPr>
        <w:spacing w:before="240" w:after="240"/>
        <w:rPr>
          <w:rFonts w:ascii="Arial" w:hAnsi="Arial" w:cs="Arial"/>
        </w:rPr>
      </w:pPr>
      <w:r w:rsidRPr="004517FE">
        <w:rPr>
          <w:rFonts w:ascii="Arial" w:hAnsi="Arial" w:cs="Arial"/>
        </w:rPr>
        <w:t xml:space="preserve">CYDA highlighted that a key </w:t>
      </w:r>
      <w:r w:rsidR="112CF0BE" w:rsidRPr="004517FE">
        <w:rPr>
          <w:rFonts w:ascii="Arial" w:hAnsi="Arial" w:cs="Arial"/>
        </w:rPr>
        <w:t>part</w:t>
      </w:r>
      <w:r w:rsidRPr="004517FE">
        <w:rPr>
          <w:rFonts w:ascii="Arial" w:hAnsi="Arial" w:cs="Arial"/>
        </w:rPr>
        <w:t xml:space="preserve"> of ensuring children’s safety is to implement the second National Child Safe Organisations principle titled </w:t>
      </w:r>
      <w:r w:rsidR="00690006" w:rsidRPr="004517FE">
        <w:rPr>
          <w:rFonts w:ascii="Arial" w:hAnsi="Arial" w:cs="Arial"/>
        </w:rPr>
        <w:t>‘</w:t>
      </w:r>
      <w:r w:rsidRPr="004517FE">
        <w:rPr>
          <w:rFonts w:ascii="Arial" w:hAnsi="Arial" w:cs="Arial"/>
        </w:rPr>
        <w:t>Children and young people are informed about their rights, participate in decisions affecting them and are taken seriously</w:t>
      </w:r>
      <w:r w:rsidR="00690006" w:rsidRPr="004517FE">
        <w:rPr>
          <w:rFonts w:ascii="Arial" w:hAnsi="Arial" w:cs="Arial"/>
        </w:rPr>
        <w:t>’.</w:t>
      </w:r>
    </w:p>
    <w:p w14:paraId="5A8580AB" w14:textId="6B0E01C3" w:rsidR="00DA155A" w:rsidRPr="004517FE" w:rsidRDefault="00DA155A" w:rsidP="00AD6228">
      <w:pPr>
        <w:spacing w:before="240" w:after="240"/>
        <w:rPr>
          <w:rFonts w:ascii="Arial" w:hAnsi="Arial" w:cs="Arial"/>
        </w:rPr>
      </w:pPr>
      <w:r w:rsidRPr="004517FE">
        <w:rPr>
          <w:rFonts w:ascii="Arial" w:hAnsi="Arial" w:cs="Arial"/>
        </w:rPr>
        <w:t>Targeted focus groups with children and young people highlighted:</w:t>
      </w:r>
    </w:p>
    <w:p w14:paraId="4EA61562" w14:textId="1C6F5B39" w:rsidR="00DA155A" w:rsidRPr="004517FE" w:rsidRDefault="00C8564A" w:rsidP="00AD6228">
      <w:pPr>
        <w:pStyle w:val="ListParagraph"/>
        <w:numPr>
          <w:ilvl w:val="0"/>
          <w:numId w:val="33"/>
        </w:numPr>
        <w:spacing w:after="120"/>
        <w:ind w:left="714" w:hanging="357"/>
        <w:contextualSpacing w:val="0"/>
        <w:rPr>
          <w:rFonts w:ascii="Arial" w:hAnsi="Arial" w:cs="Arial"/>
        </w:rPr>
      </w:pPr>
      <w:r w:rsidRPr="004517FE">
        <w:rPr>
          <w:rFonts w:ascii="Arial" w:hAnsi="Arial" w:cs="Arial"/>
        </w:rPr>
        <w:t>t</w:t>
      </w:r>
      <w:r w:rsidR="00DA155A" w:rsidRPr="004517FE">
        <w:rPr>
          <w:rFonts w:ascii="Arial" w:hAnsi="Arial" w:cs="Arial"/>
        </w:rPr>
        <w:t>he importance of supports in the transition from school to adult life</w:t>
      </w:r>
    </w:p>
    <w:p w14:paraId="548F402B" w14:textId="7B90B472" w:rsidR="00DA155A" w:rsidRPr="004517FE" w:rsidRDefault="00C8564A" w:rsidP="00AD6228">
      <w:pPr>
        <w:pStyle w:val="ListParagraph"/>
        <w:numPr>
          <w:ilvl w:val="0"/>
          <w:numId w:val="33"/>
        </w:numPr>
        <w:spacing w:after="120"/>
        <w:ind w:left="714" w:hanging="357"/>
        <w:contextualSpacing w:val="0"/>
        <w:rPr>
          <w:rFonts w:ascii="Arial" w:hAnsi="Arial" w:cs="Arial"/>
        </w:rPr>
      </w:pPr>
      <w:r w:rsidRPr="004517FE">
        <w:rPr>
          <w:rFonts w:ascii="Arial" w:hAnsi="Arial" w:cs="Arial"/>
        </w:rPr>
        <w:t>m</w:t>
      </w:r>
      <w:r w:rsidR="00DA155A" w:rsidRPr="004517FE">
        <w:rPr>
          <w:rFonts w:ascii="Arial" w:hAnsi="Arial" w:cs="Arial"/>
        </w:rPr>
        <w:t>ore importance should be put on children and young people being involved in their own life, decision-making about their goals, being able to self-advocate by themselves (if possible) and having autonomy</w:t>
      </w:r>
    </w:p>
    <w:p w14:paraId="169D9D39" w14:textId="0F6FBC48" w:rsidR="00DA155A" w:rsidRPr="004517FE" w:rsidRDefault="00C8564A" w:rsidP="00AD6228">
      <w:pPr>
        <w:pStyle w:val="ListParagraph"/>
        <w:numPr>
          <w:ilvl w:val="0"/>
          <w:numId w:val="33"/>
        </w:numPr>
        <w:spacing w:after="120"/>
        <w:ind w:left="714" w:hanging="357"/>
        <w:contextualSpacing w:val="0"/>
        <w:rPr>
          <w:rFonts w:ascii="Arial" w:hAnsi="Arial" w:cs="Arial"/>
        </w:rPr>
      </w:pPr>
      <w:r w:rsidRPr="004517FE">
        <w:rPr>
          <w:rFonts w:ascii="Arial" w:hAnsi="Arial" w:cs="Arial"/>
        </w:rPr>
        <w:t>y</w:t>
      </w:r>
      <w:r w:rsidR="00DA155A" w:rsidRPr="004517FE">
        <w:rPr>
          <w:rFonts w:ascii="Arial" w:hAnsi="Arial" w:cs="Arial"/>
        </w:rPr>
        <w:t xml:space="preserve">oung people’s views, thoughts and opinions need to be valued and respected in all settings, especially by those in positions of power and key decision-makers within governments, organisations and the community. </w:t>
      </w:r>
    </w:p>
    <w:p w14:paraId="37A540E4" w14:textId="13668483" w:rsidR="00DA155A" w:rsidRPr="004517FE" w:rsidRDefault="00DA155A" w:rsidP="00AD6228">
      <w:pPr>
        <w:spacing w:before="240" w:after="240"/>
        <w:rPr>
          <w:rFonts w:ascii="Arial" w:hAnsi="Arial" w:cs="Arial"/>
        </w:rPr>
      </w:pPr>
      <w:r w:rsidRPr="004517FE">
        <w:rPr>
          <w:rFonts w:ascii="Arial" w:hAnsi="Arial" w:cs="Arial"/>
        </w:rPr>
        <w:t>Other targeted focus groups and submissions highlighted:</w:t>
      </w:r>
    </w:p>
    <w:p w14:paraId="59B7329C" w14:textId="4D7B03E7" w:rsidR="00DA155A" w:rsidRPr="004517FE" w:rsidRDefault="00FF7114" w:rsidP="00AD6228">
      <w:pPr>
        <w:pStyle w:val="ListParagraph"/>
        <w:numPr>
          <w:ilvl w:val="0"/>
          <w:numId w:val="34"/>
        </w:numPr>
        <w:spacing w:after="120"/>
        <w:ind w:left="714" w:hanging="357"/>
        <w:contextualSpacing w:val="0"/>
        <w:rPr>
          <w:rFonts w:ascii="Arial" w:hAnsi="Arial" w:cs="Arial"/>
        </w:rPr>
      </w:pPr>
      <w:r w:rsidRPr="004517FE">
        <w:rPr>
          <w:rFonts w:ascii="Arial" w:hAnsi="Arial" w:cs="Arial"/>
        </w:rPr>
        <w:t>r</w:t>
      </w:r>
      <w:r w:rsidR="00DA155A" w:rsidRPr="004517FE">
        <w:rPr>
          <w:rFonts w:ascii="Arial" w:hAnsi="Arial" w:cs="Arial"/>
        </w:rPr>
        <w:t>espect for the needs of parents and carers of children with disability</w:t>
      </w:r>
    </w:p>
    <w:p w14:paraId="641D64F5" w14:textId="10A0763C" w:rsidR="00DA155A" w:rsidRPr="004517FE" w:rsidRDefault="00C8564A" w:rsidP="00AD6228">
      <w:pPr>
        <w:pStyle w:val="ListParagraph"/>
        <w:numPr>
          <w:ilvl w:val="0"/>
          <w:numId w:val="34"/>
        </w:numPr>
        <w:spacing w:after="120"/>
        <w:ind w:left="714" w:hanging="357"/>
        <w:contextualSpacing w:val="0"/>
        <w:rPr>
          <w:rFonts w:ascii="Arial" w:hAnsi="Arial" w:cs="Arial"/>
        </w:rPr>
      </w:pPr>
      <w:r w:rsidRPr="004517FE">
        <w:rPr>
          <w:rFonts w:ascii="Arial" w:hAnsi="Arial" w:cs="Arial"/>
        </w:rPr>
        <w:t>c</w:t>
      </w:r>
      <w:r w:rsidR="00DA155A" w:rsidRPr="004517FE">
        <w:rPr>
          <w:rFonts w:ascii="Arial" w:hAnsi="Arial" w:cs="Arial"/>
        </w:rPr>
        <w:t>hildren with disability having the opportunity to attend mainstream (non-segregated) schools</w:t>
      </w:r>
    </w:p>
    <w:p w14:paraId="6A3A9A8C" w14:textId="56A10E34" w:rsidR="001514B8" w:rsidRDefault="00C8564A" w:rsidP="00AD6228">
      <w:pPr>
        <w:pStyle w:val="ListParagraph"/>
        <w:numPr>
          <w:ilvl w:val="0"/>
          <w:numId w:val="34"/>
        </w:numPr>
        <w:spacing w:after="120"/>
        <w:ind w:left="714" w:hanging="357"/>
        <w:contextualSpacing w:val="0"/>
        <w:rPr>
          <w:rFonts w:ascii="Arial" w:hAnsi="Arial" w:cs="Arial"/>
        </w:rPr>
      </w:pPr>
      <w:r w:rsidRPr="004517FE">
        <w:rPr>
          <w:rFonts w:ascii="Arial" w:hAnsi="Arial" w:cs="Arial"/>
        </w:rPr>
        <w:t>t</w:t>
      </w:r>
      <w:r w:rsidR="00473BE7" w:rsidRPr="004517FE">
        <w:rPr>
          <w:rFonts w:ascii="Arial" w:hAnsi="Arial" w:cs="Arial"/>
        </w:rPr>
        <w:t>he i</w:t>
      </w:r>
      <w:r w:rsidR="00DA155A" w:rsidRPr="004517FE">
        <w:rPr>
          <w:rFonts w:ascii="Arial" w:hAnsi="Arial" w:cs="Arial"/>
        </w:rPr>
        <w:t>mportance of celebration and recognition of people with disability in school curricula.</w:t>
      </w:r>
    </w:p>
    <w:p w14:paraId="4B74B06C" w14:textId="688312C9" w:rsidR="00287154" w:rsidRPr="00F23813" w:rsidRDefault="001514B8" w:rsidP="00F23813">
      <w:pPr>
        <w:spacing w:before="0" w:line="240" w:lineRule="auto"/>
        <w:rPr>
          <w:rFonts w:ascii="Arial" w:hAnsi="Arial" w:cs="Arial"/>
        </w:rPr>
      </w:pPr>
      <w:r>
        <w:rPr>
          <w:rFonts w:ascii="Arial" w:hAnsi="Arial" w:cs="Arial"/>
        </w:rPr>
        <w:br w:type="page"/>
      </w:r>
    </w:p>
    <w:p w14:paraId="658FAD35" w14:textId="77777777" w:rsidR="00A03144" w:rsidRPr="004517FE" w:rsidRDefault="00DA155A" w:rsidP="004B35F5">
      <w:pPr>
        <w:pStyle w:val="LongQuote"/>
        <w:jc w:val="center"/>
        <w:rPr>
          <w:rFonts w:ascii="Arial" w:hAnsi="Arial" w:cs="Arial"/>
          <w:i w:val="0"/>
          <w:iCs w:val="0"/>
        </w:rPr>
      </w:pPr>
      <w:r w:rsidRPr="001C7AAF">
        <w:rPr>
          <w:rFonts w:ascii="Arial" w:hAnsi="Arial" w:cs="Arial"/>
          <w:i w:val="0"/>
          <w:iCs w:val="0"/>
        </w:rPr>
        <w:lastRenderedPageBreak/>
        <w:t xml:space="preserve">‘I think a lot of children with their parents and advocates are struggling to find what they need and how they are going to apply that within schools.’ </w:t>
      </w:r>
    </w:p>
    <w:p w14:paraId="1CAAD3D7" w14:textId="5B77154A" w:rsidR="00B032A0" w:rsidRPr="004517FE" w:rsidRDefault="00FA65FF" w:rsidP="00B4327E">
      <w:pPr>
        <w:pStyle w:val="LongQuoteAuthor"/>
        <w:spacing w:after="240"/>
      </w:pPr>
      <w:r w:rsidRPr="004517FE">
        <w:t>(</w:t>
      </w:r>
      <w:r w:rsidR="00DA155A" w:rsidRPr="004517FE">
        <w:t>Targeted focus group</w:t>
      </w:r>
      <w:r w:rsidRPr="004517FE">
        <w:t>)</w:t>
      </w:r>
    </w:p>
    <w:p w14:paraId="0AAA5E1D" w14:textId="27511CAE" w:rsidR="00A03144" w:rsidRPr="004517FE" w:rsidRDefault="00DA155A" w:rsidP="004B35F5">
      <w:pPr>
        <w:pStyle w:val="LongQuote"/>
        <w:jc w:val="center"/>
        <w:rPr>
          <w:rFonts w:ascii="Arial" w:hAnsi="Arial" w:cs="Arial"/>
          <w:i w:val="0"/>
          <w:iCs w:val="0"/>
        </w:rPr>
      </w:pPr>
      <w:r w:rsidRPr="00AD6228">
        <w:rPr>
          <w:rFonts w:ascii="Arial" w:hAnsi="Arial" w:cs="Arial"/>
          <w:i w:val="0"/>
          <w:iCs w:val="0"/>
        </w:rPr>
        <w:t xml:space="preserve">‘This is </w:t>
      </w:r>
      <w:bookmarkStart w:id="210" w:name="_Int_ABf14bUV"/>
      <w:proofErr w:type="gramStart"/>
      <w:r w:rsidRPr="00AD6228">
        <w:rPr>
          <w:rFonts w:ascii="Arial" w:hAnsi="Arial" w:cs="Arial"/>
          <w:i w:val="0"/>
          <w:iCs w:val="0"/>
        </w:rPr>
        <w:t>a really interesting</w:t>
      </w:r>
      <w:bookmarkEnd w:id="210"/>
      <w:proofErr w:type="gramEnd"/>
      <w:r w:rsidRPr="00AD6228">
        <w:rPr>
          <w:rFonts w:ascii="Arial" w:hAnsi="Arial" w:cs="Arial"/>
          <w:i w:val="0"/>
          <w:iCs w:val="0"/>
        </w:rPr>
        <w:t xml:space="preserve"> </w:t>
      </w:r>
      <w:r w:rsidR="00473BE7" w:rsidRPr="004517FE">
        <w:rPr>
          <w:rFonts w:ascii="Arial" w:hAnsi="Arial" w:cs="Arial"/>
          <w:i w:val="0"/>
          <w:iCs w:val="0"/>
        </w:rPr>
        <w:t>p</w:t>
      </w:r>
      <w:r w:rsidRPr="00AD6228">
        <w:rPr>
          <w:rFonts w:ascii="Arial" w:hAnsi="Arial" w:cs="Arial"/>
          <w:i w:val="0"/>
          <w:iCs w:val="0"/>
        </w:rPr>
        <w:t xml:space="preserve">rinciple. I find that there is a large jump of a lack of support especially between high school and adult life. If we aren't guided through how to advocate for ourselves over the years, and we don't learn what to expect then it's </w:t>
      </w:r>
      <w:bookmarkStart w:id="211" w:name="_Int_EhyYN60R"/>
      <w:proofErr w:type="gramStart"/>
      <w:r w:rsidRPr="00AD6228">
        <w:rPr>
          <w:rFonts w:ascii="Arial" w:hAnsi="Arial" w:cs="Arial"/>
          <w:i w:val="0"/>
          <w:iCs w:val="0"/>
        </w:rPr>
        <w:t xml:space="preserve">really </w:t>
      </w:r>
      <w:bookmarkStart w:id="212" w:name="_Int_MyKXsFjF"/>
      <w:r w:rsidRPr="00AD6228">
        <w:rPr>
          <w:rFonts w:ascii="Arial" w:hAnsi="Arial" w:cs="Arial"/>
          <w:i w:val="0"/>
          <w:iCs w:val="0"/>
        </w:rPr>
        <w:t>rather</w:t>
      </w:r>
      <w:bookmarkEnd w:id="211"/>
      <w:proofErr w:type="gramEnd"/>
      <w:r w:rsidRPr="00AD6228">
        <w:rPr>
          <w:rFonts w:ascii="Arial" w:hAnsi="Arial" w:cs="Arial"/>
          <w:i w:val="0"/>
          <w:iCs w:val="0"/>
        </w:rPr>
        <w:t xml:space="preserve"> difficult</w:t>
      </w:r>
      <w:bookmarkEnd w:id="212"/>
      <w:r w:rsidRPr="00AD6228">
        <w:rPr>
          <w:rFonts w:ascii="Arial" w:hAnsi="Arial" w:cs="Arial"/>
          <w:i w:val="0"/>
          <w:iCs w:val="0"/>
        </w:rPr>
        <w:t xml:space="preserve">. I would say that the role of mentors and role models here are key and that we need to continue elevating stories on how to navigate this transition.’ </w:t>
      </w:r>
    </w:p>
    <w:p w14:paraId="31AA9666" w14:textId="58E171D6" w:rsidR="00B032A0" w:rsidRPr="004517FE" w:rsidRDefault="00FA65FF" w:rsidP="001C7AAF">
      <w:pPr>
        <w:pStyle w:val="LongQuoteAuthor"/>
        <w:spacing w:after="240"/>
      </w:pPr>
      <w:r w:rsidRPr="004517FE">
        <w:t>(</w:t>
      </w:r>
      <w:r w:rsidR="00DA155A" w:rsidRPr="004517FE">
        <w:t>Targeted focus group</w:t>
      </w:r>
      <w:r w:rsidRPr="004517FE">
        <w:t>)</w:t>
      </w:r>
    </w:p>
    <w:p w14:paraId="769548F9" w14:textId="77777777" w:rsidR="00A03144" w:rsidRPr="004517FE" w:rsidRDefault="00690006" w:rsidP="00AD6228">
      <w:pPr>
        <w:pStyle w:val="LongQuote"/>
        <w:spacing w:after="0"/>
        <w:jc w:val="center"/>
        <w:rPr>
          <w:rFonts w:ascii="Arial" w:hAnsi="Arial" w:cs="Arial"/>
          <w:i w:val="0"/>
          <w:iCs w:val="0"/>
        </w:rPr>
      </w:pPr>
      <w:r w:rsidRPr="00AD6228">
        <w:rPr>
          <w:rFonts w:ascii="Arial" w:hAnsi="Arial" w:cs="Arial"/>
          <w:i w:val="0"/>
          <w:iCs w:val="0"/>
        </w:rPr>
        <w:t>‘</w:t>
      </w:r>
      <w:r w:rsidR="00DA155A" w:rsidRPr="00AD6228">
        <w:rPr>
          <w:rFonts w:ascii="Arial" w:hAnsi="Arial" w:cs="Arial"/>
          <w:i w:val="0"/>
          <w:iCs w:val="0"/>
        </w:rPr>
        <w:t>I think the only thing I would add in it is that especially children have the opportunity to advocate for themselves […] I think it’s really important that we respect kids with disability but also give them the opportunity to grow into their disability because we do have to grow up a bit differently to the rest of the world</w:t>
      </w:r>
      <w:r w:rsidR="00F53D35" w:rsidRPr="00AD6228">
        <w:rPr>
          <w:rFonts w:ascii="Arial" w:hAnsi="Arial" w:cs="Arial"/>
          <w:i w:val="0"/>
          <w:iCs w:val="0"/>
        </w:rPr>
        <w:t>.</w:t>
      </w:r>
      <w:r w:rsidRPr="00AD6228">
        <w:rPr>
          <w:rFonts w:ascii="Arial" w:hAnsi="Arial" w:cs="Arial"/>
          <w:i w:val="0"/>
          <w:iCs w:val="0"/>
        </w:rPr>
        <w:t>’</w:t>
      </w:r>
    </w:p>
    <w:p w14:paraId="68D1C7B8" w14:textId="1F61A03F" w:rsidR="00DA155A" w:rsidRPr="004517FE" w:rsidRDefault="00BE6B4D" w:rsidP="00AD6228">
      <w:pPr>
        <w:pStyle w:val="LongQuoteAuthor"/>
      </w:pPr>
      <w:r w:rsidRPr="004517FE">
        <w:t>(</w:t>
      </w:r>
      <w:r w:rsidR="00622C59" w:rsidRPr="004517FE">
        <w:t>CYDA</w:t>
      </w:r>
      <w:r w:rsidRPr="004517FE">
        <w:t>)</w:t>
      </w:r>
    </w:p>
    <w:p w14:paraId="52E7C9F7" w14:textId="77777777" w:rsidR="00DA155A" w:rsidRPr="004517FE" w:rsidRDefault="00DA155A" w:rsidP="003B1FE6">
      <w:pPr>
        <w:pStyle w:val="TableHeading"/>
      </w:pPr>
      <w:r w:rsidRPr="004517FE">
        <w:t>Changes to prompting questions</w:t>
      </w:r>
    </w:p>
    <w:p w14:paraId="213BE6B1" w14:textId="4DB949CA" w:rsidR="00DA155A" w:rsidRPr="004517FE" w:rsidRDefault="00DA155A" w:rsidP="00AD6228">
      <w:pPr>
        <w:spacing w:before="240" w:after="240"/>
        <w:rPr>
          <w:rFonts w:ascii="Arial" w:hAnsi="Arial" w:cs="Arial"/>
        </w:rPr>
      </w:pPr>
      <w:r w:rsidRPr="004517FE">
        <w:rPr>
          <w:rFonts w:ascii="Arial" w:hAnsi="Arial" w:cs="Arial"/>
        </w:rPr>
        <w:t xml:space="preserve">Feedback included that the first and third prompting questions be reframed to include that adjustments are </w:t>
      </w:r>
      <w:r w:rsidR="6F07077A" w:rsidRPr="004517FE">
        <w:rPr>
          <w:rFonts w:ascii="Arial" w:hAnsi="Arial" w:cs="Arial"/>
        </w:rPr>
        <w:t>needed</w:t>
      </w:r>
      <w:r w:rsidRPr="004517FE">
        <w:rPr>
          <w:rFonts w:ascii="Arial" w:hAnsi="Arial" w:cs="Arial"/>
        </w:rPr>
        <w:t xml:space="preserve"> for equal treatment or ‘equitable treatment’.</w:t>
      </w:r>
    </w:p>
    <w:p w14:paraId="120DE59A" w14:textId="77777777" w:rsidR="00DA155A" w:rsidRPr="004517FE" w:rsidRDefault="00DA155A" w:rsidP="00AD6228">
      <w:pPr>
        <w:keepNext/>
        <w:spacing w:before="240" w:after="240"/>
        <w:rPr>
          <w:rFonts w:ascii="Arial" w:hAnsi="Arial" w:cs="Arial"/>
        </w:rPr>
      </w:pPr>
      <w:r w:rsidRPr="004517FE">
        <w:rPr>
          <w:rFonts w:ascii="Arial" w:hAnsi="Arial" w:cs="Arial"/>
        </w:rPr>
        <w:t>Other suggested questions were:</w:t>
      </w:r>
    </w:p>
    <w:p w14:paraId="3A2DFB7E" w14:textId="53851277" w:rsidR="00DA155A" w:rsidRPr="004517FE" w:rsidRDefault="00DA155A" w:rsidP="00AD6228">
      <w:pPr>
        <w:pStyle w:val="ListParagraph"/>
        <w:numPr>
          <w:ilvl w:val="0"/>
          <w:numId w:val="35"/>
        </w:numPr>
        <w:spacing w:after="120"/>
        <w:ind w:left="714" w:hanging="357"/>
        <w:contextualSpacing w:val="0"/>
        <w:rPr>
          <w:rFonts w:ascii="Arial" w:hAnsi="Arial" w:cs="Arial"/>
        </w:rPr>
      </w:pPr>
      <w:r w:rsidRPr="004517FE">
        <w:rPr>
          <w:rFonts w:ascii="Arial" w:hAnsi="Arial" w:cs="Arial"/>
        </w:rPr>
        <w:t xml:space="preserve">How are children with disability being supported and included to ensure that they can </w:t>
      </w:r>
      <w:r w:rsidR="549DE283" w:rsidRPr="004517FE">
        <w:rPr>
          <w:rFonts w:ascii="Arial" w:hAnsi="Arial" w:cs="Arial"/>
        </w:rPr>
        <w:t>take part</w:t>
      </w:r>
      <w:r w:rsidRPr="004517FE">
        <w:rPr>
          <w:rFonts w:ascii="Arial" w:hAnsi="Arial" w:cs="Arial"/>
        </w:rPr>
        <w:t xml:space="preserve"> and be engaged on an equal basis to their peers without disability?</w:t>
      </w:r>
    </w:p>
    <w:p w14:paraId="1115F39B" w14:textId="24A1492D" w:rsidR="00DA155A" w:rsidRPr="004517FE" w:rsidRDefault="00DA155A" w:rsidP="00AD6228">
      <w:pPr>
        <w:pStyle w:val="ListParagraph"/>
        <w:numPr>
          <w:ilvl w:val="0"/>
          <w:numId w:val="35"/>
        </w:numPr>
        <w:spacing w:after="120"/>
        <w:ind w:left="714" w:hanging="357"/>
        <w:contextualSpacing w:val="0"/>
        <w:rPr>
          <w:rFonts w:ascii="Arial" w:hAnsi="Arial" w:cs="Arial"/>
        </w:rPr>
      </w:pPr>
      <w:r w:rsidRPr="004517FE">
        <w:rPr>
          <w:rFonts w:ascii="Arial" w:hAnsi="Arial" w:cs="Arial"/>
        </w:rPr>
        <w:t>Have reasonable adjustments for children with disability been considered in the proposed policy/program/service/system?</w:t>
      </w:r>
    </w:p>
    <w:p w14:paraId="122F4B31" w14:textId="46D68A97" w:rsidR="00DA155A" w:rsidRPr="004517FE" w:rsidRDefault="00DA155A" w:rsidP="00AD6228">
      <w:pPr>
        <w:pStyle w:val="ListParagraph"/>
        <w:numPr>
          <w:ilvl w:val="0"/>
          <w:numId w:val="35"/>
        </w:numPr>
        <w:spacing w:after="120"/>
        <w:ind w:left="714" w:hanging="357"/>
        <w:contextualSpacing w:val="0"/>
        <w:rPr>
          <w:rFonts w:ascii="Arial" w:hAnsi="Arial" w:cs="Arial"/>
        </w:rPr>
      </w:pPr>
      <w:r w:rsidRPr="004517FE">
        <w:rPr>
          <w:rFonts w:ascii="Arial" w:hAnsi="Arial" w:cs="Arial"/>
        </w:rPr>
        <w:t xml:space="preserve">In what ways has the proposal been co-designed with children and young people with disability and their families and carers to design a range of </w:t>
      </w:r>
      <w:bookmarkStart w:id="213" w:name="_Int_PFA99vFx"/>
      <w:r w:rsidRPr="004517FE">
        <w:rPr>
          <w:rFonts w:ascii="Arial" w:hAnsi="Arial" w:cs="Arial"/>
        </w:rPr>
        <w:t>appropriate supports</w:t>
      </w:r>
      <w:bookmarkEnd w:id="213"/>
      <w:r w:rsidRPr="004517FE">
        <w:rPr>
          <w:rFonts w:ascii="Arial" w:hAnsi="Arial" w:cs="Arial"/>
        </w:rPr>
        <w:t>, accommodations, and safety methods to ensure accessibility and participation?</w:t>
      </w:r>
    </w:p>
    <w:p w14:paraId="3B644E06" w14:textId="1C1FDB7D" w:rsidR="00DA155A" w:rsidRPr="004517FE" w:rsidRDefault="00DA155A" w:rsidP="00AD6228">
      <w:pPr>
        <w:pStyle w:val="ListParagraph"/>
        <w:numPr>
          <w:ilvl w:val="0"/>
          <w:numId w:val="35"/>
        </w:numPr>
        <w:spacing w:after="120"/>
        <w:ind w:left="714" w:hanging="357"/>
        <w:contextualSpacing w:val="0"/>
        <w:rPr>
          <w:rFonts w:ascii="Arial" w:hAnsi="Arial" w:cs="Arial"/>
        </w:rPr>
      </w:pPr>
      <w:r w:rsidRPr="004517FE">
        <w:rPr>
          <w:rFonts w:ascii="Arial" w:hAnsi="Arial" w:cs="Arial"/>
        </w:rPr>
        <w:t xml:space="preserve">What supports have been made for children and young people with disability to </w:t>
      </w:r>
      <w:r w:rsidR="5366287C" w:rsidRPr="004517FE">
        <w:rPr>
          <w:rFonts w:ascii="Arial" w:hAnsi="Arial" w:cs="Arial"/>
        </w:rPr>
        <w:t>take part</w:t>
      </w:r>
      <w:r w:rsidRPr="004517FE">
        <w:rPr>
          <w:rFonts w:ascii="Arial" w:hAnsi="Arial" w:cs="Arial"/>
        </w:rPr>
        <w:t xml:space="preserve"> without relying on their primary carer?</w:t>
      </w:r>
    </w:p>
    <w:p w14:paraId="12121100" w14:textId="6EC732D4" w:rsidR="00DA155A" w:rsidRPr="004517FE" w:rsidRDefault="00DA155A" w:rsidP="00AD6228">
      <w:pPr>
        <w:pStyle w:val="ListParagraph"/>
        <w:numPr>
          <w:ilvl w:val="0"/>
          <w:numId w:val="35"/>
        </w:numPr>
        <w:spacing w:after="120"/>
        <w:ind w:left="714" w:hanging="357"/>
        <w:contextualSpacing w:val="0"/>
        <w:rPr>
          <w:rFonts w:ascii="Arial" w:hAnsi="Arial" w:cs="Arial"/>
        </w:rPr>
      </w:pPr>
      <w:r w:rsidRPr="004517FE">
        <w:rPr>
          <w:rFonts w:ascii="Arial" w:hAnsi="Arial" w:cs="Arial"/>
        </w:rPr>
        <w:t xml:space="preserve">How have the best interests of the child been </w:t>
      </w:r>
      <w:bookmarkStart w:id="214" w:name="_Int_pSGuv9jM"/>
      <w:r w:rsidRPr="004517FE">
        <w:rPr>
          <w:rFonts w:ascii="Arial" w:hAnsi="Arial" w:cs="Arial"/>
        </w:rPr>
        <w:t>determined</w:t>
      </w:r>
      <w:bookmarkEnd w:id="214"/>
      <w:r w:rsidRPr="004517FE">
        <w:rPr>
          <w:rFonts w:ascii="Arial" w:hAnsi="Arial" w:cs="Arial"/>
        </w:rPr>
        <w:t xml:space="preserve"> and framed as a primary consideration?</w:t>
      </w:r>
    </w:p>
    <w:p w14:paraId="5A22F827" w14:textId="4D695BF7" w:rsidR="00DA155A" w:rsidRPr="004517FE" w:rsidRDefault="00B032A0" w:rsidP="00D64F1A">
      <w:pPr>
        <w:pStyle w:val="TableHeading"/>
      </w:pPr>
      <w:r w:rsidRPr="004517FE">
        <w:t>T</w:t>
      </w:r>
      <w:r w:rsidR="00DA155A" w:rsidRPr="004517FE">
        <w:t>itle</w:t>
      </w:r>
    </w:p>
    <w:p w14:paraId="3D015ADF" w14:textId="2A827E37" w:rsidR="00CF676B" w:rsidRDefault="00DA155A" w:rsidP="00F23813">
      <w:pPr>
        <w:spacing w:before="240" w:after="240"/>
        <w:rPr>
          <w:rFonts w:ascii="Arial" w:hAnsi="Arial" w:cs="Arial"/>
        </w:rPr>
      </w:pPr>
      <w:r w:rsidRPr="004517FE">
        <w:rPr>
          <w:rFonts w:ascii="Arial" w:hAnsi="Arial" w:cs="Arial"/>
        </w:rPr>
        <w:t>The current title reflects Article 3</w:t>
      </w:r>
      <w:r w:rsidR="005628E4" w:rsidRPr="004517FE">
        <w:rPr>
          <w:rFonts w:ascii="Arial" w:hAnsi="Arial" w:cs="Arial"/>
        </w:rPr>
        <w:t>(h)</w:t>
      </w:r>
      <w:r w:rsidRPr="004517FE">
        <w:rPr>
          <w:rFonts w:ascii="Arial" w:hAnsi="Arial" w:cs="Arial"/>
        </w:rPr>
        <w:t xml:space="preserve"> of the UN CRPD. There were arguments made in the targeted focus groups with children and young people that the title includes the word ‘young people’. The targeted focus groups with children and young people did not support the plain English title ‘Children should be treated with respect as they grow older’, arguing that it was not fully inclusive and implied respect was earned.</w:t>
      </w:r>
      <w:r w:rsidR="00CF676B">
        <w:rPr>
          <w:rFonts w:ascii="Arial" w:hAnsi="Arial" w:cs="Arial"/>
        </w:rPr>
        <w:br w:type="page"/>
      </w:r>
    </w:p>
    <w:p w14:paraId="56E1941D" w14:textId="42547460" w:rsidR="00DA155A" w:rsidRPr="004517FE" w:rsidRDefault="00DA155A" w:rsidP="00AD6228">
      <w:pPr>
        <w:spacing w:before="240" w:after="240"/>
        <w:rPr>
          <w:rFonts w:ascii="Arial" w:hAnsi="Arial" w:cs="Arial"/>
        </w:rPr>
      </w:pPr>
      <w:r w:rsidRPr="004517FE">
        <w:rPr>
          <w:rFonts w:ascii="Arial" w:hAnsi="Arial" w:cs="Arial"/>
        </w:rPr>
        <w:lastRenderedPageBreak/>
        <w:t>Suggested changes to the title included:</w:t>
      </w:r>
    </w:p>
    <w:p w14:paraId="26FBEE0F" w14:textId="3AF51424" w:rsidR="00DA155A" w:rsidRPr="004517FE" w:rsidRDefault="00DA155A" w:rsidP="00AD6228">
      <w:pPr>
        <w:pStyle w:val="ListParagraph"/>
        <w:numPr>
          <w:ilvl w:val="0"/>
          <w:numId w:val="36"/>
        </w:numPr>
        <w:spacing w:after="120"/>
        <w:ind w:left="714" w:hanging="357"/>
        <w:contextualSpacing w:val="0"/>
        <w:rPr>
          <w:rFonts w:ascii="Arial" w:hAnsi="Arial" w:cs="Arial"/>
        </w:rPr>
      </w:pPr>
      <w:r w:rsidRPr="004517FE">
        <w:rPr>
          <w:rFonts w:ascii="Arial" w:hAnsi="Arial" w:cs="Arial"/>
        </w:rPr>
        <w:t>Respect for the evolving capacities of children with disabilities and respect for the right of children [to] preserve, develop and explore their identity, culture and personhood unencumbered by ableism</w:t>
      </w:r>
    </w:p>
    <w:p w14:paraId="29E880E7" w14:textId="2EDA750D" w:rsidR="00DA155A" w:rsidRPr="004517FE" w:rsidRDefault="00DA155A" w:rsidP="00AD6228">
      <w:pPr>
        <w:pStyle w:val="ListParagraph"/>
        <w:numPr>
          <w:ilvl w:val="0"/>
          <w:numId w:val="36"/>
        </w:numPr>
        <w:spacing w:after="120"/>
        <w:ind w:left="714" w:hanging="357"/>
        <w:contextualSpacing w:val="0"/>
        <w:rPr>
          <w:rFonts w:ascii="Arial" w:hAnsi="Arial" w:cs="Arial"/>
        </w:rPr>
      </w:pPr>
      <w:r w:rsidRPr="004517FE">
        <w:rPr>
          <w:rFonts w:ascii="Arial" w:hAnsi="Arial" w:cs="Arial"/>
        </w:rPr>
        <w:t>Disabled people of all ages should be treated with respect and have their personal autonomy protected.</w:t>
      </w:r>
    </w:p>
    <w:p w14:paraId="57A5F462" w14:textId="0DE5CFC1" w:rsidR="00DA155A" w:rsidRPr="004517FE" w:rsidRDefault="0DA01EF7" w:rsidP="00D64F1A">
      <w:pPr>
        <w:pStyle w:val="Heading3"/>
      </w:pPr>
      <w:bookmarkStart w:id="215" w:name="_Toc208403037"/>
      <w:r w:rsidRPr="004517FE">
        <w:t>More</w:t>
      </w:r>
      <w:r w:rsidR="00DA155A" w:rsidRPr="004517FE">
        <w:t xml:space="preserve"> feedback</w:t>
      </w:r>
      <w:bookmarkEnd w:id="215"/>
    </w:p>
    <w:p w14:paraId="706BB11D" w14:textId="07D56489" w:rsidR="00DA155A" w:rsidRPr="004517FE" w:rsidRDefault="00DA155A" w:rsidP="008600BA">
      <w:pPr>
        <w:pStyle w:val="Heading4"/>
      </w:pPr>
      <w:r w:rsidRPr="004517FE">
        <w:t xml:space="preserve">Title of the </w:t>
      </w:r>
      <w:r w:rsidR="009B6208" w:rsidRPr="004517FE">
        <w:t>G</w:t>
      </w:r>
      <w:r w:rsidRPr="004517FE">
        <w:t>uide</w:t>
      </w:r>
      <w:r w:rsidR="000F194A">
        <w:t xml:space="preserve"> to Applying A</w:t>
      </w:r>
      <w:r w:rsidR="00682021">
        <w:t xml:space="preserve">ustralia’s Disability Strategy </w:t>
      </w:r>
      <w:r w:rsidR="00966580">
        <w:t>2021–‍2031</w:t>
      </w:r>
    </w:p>
    <w:p w14:paraId="6E768943" w14:textId="478DFE90" w:rsidR="00DA155A" w:rsidRPr="004517FE" w:rsidRDefault="00DA155A" w:rsidP="00F23813">
      <w:pPr>
        <w:spacing w:before="240" w:after="240" w:line="252" w:lineRule="auto"/>
        <w:rPr>
          <w:rFonts w:ascii="Arial" w:hAnsi="Arial" w:cs="Arial"/>
        </w:rPr>
      </w:pPr>
      <w:r w:rsidRPr="004517FE">
        <w:rPr>
          <w:rFonts w:ascii="Arial" w:hAnsi="Arial" w:cs="Arial"/>
        </w:rPr>
        <w:t xml:space="preserve">Feedback </w:t>
      </w:r>
      <w:r w:rsidR="4083E31E" w:rsidRPr="004517FE">
        <w:rPr>
          <w:rFonts w:ascii="Arial" w:hAnsi="Arial" w:cs="Arial"/>
        </w:rPr>
        <w:t>showed</w:t>
      </w:r>
      <w:r w:rsidRPr="004517FE">
        <w:rPr>
          <w:rFonts w:ascii="Arial" w:hAnsi="Arial" w:cs="Arial"/>
        </w:rPr>
        <w:t xml:space="preserve"> the title ‘Guide to the Guiding Principles’ is confusing due to the repetition, and that it does not reflect that the purpose of the document</w:t>
      </w:r>
      <w:r w:rsidR="0034041F" w:rsidRPr="004517FE">
        <w:rPr>
          <w:rFonts w:ascii="Arial" w:hAnsi="Arial" w:cs="Arial"/>
        </w:rPr>
        <w:t xml:space="preserve"> which is</w:t>
      </w:r>
      <w:r w:rsidRPr="004517FE">
        <w:rPr>
          <w:rFonts w:ascii="Arial" w:hAnsi="Arial" w:cs="Arial"/>
        </w:rPr>
        <w:t xml:space="preserve"> to assist people to apply the Strategy’s principles.</w:t>
      </w:r>
    </w:p>
    <w:p w14:paraId="547CC68D" w14:textId="77777777" w:rsidR="00DA155A" w:rsidRPr="004517FE" w:rsidRDefault="00DA155A" w:rsidP="00F23813">
      <w:pPr>
        <w:spacing w:before="240" w:after="240" w:line="252" w:lineRule="auto"/>
        <w:rPr>
          <w:rFonts w:ascii="Arial" w:hAnsi="Arial" w:cs="Arial"/>
        </w:rPr>
      </w:pPr>
      <w:r w:rsidRPr="004517FE">
        <w:rPr>
          <w:rFonts w:ascii="Arial" w:hAnsi="Arial" w:cs="Arial"/>
        </w:rPr>
        <w:t xml:space="preserve">One suggested title was the ‘Guide to Apply the Strategy’s Guiding Principles’. </w:t>
      </w:r>
    </w:p>
    <w:p w14:paraId="51D9E8C3" w14:textId="5C0B0E72" w:rsidR="00DA155A" w:rsidRPr="004517FE" w:rsidRDefault="00DA155A" w:rsidP="00F23813">
      <w:pPr>
        <w:spacing w:before="240" w:after="240" w:line="252" w:lineRule="auto"/>
        <w:rPr>
          <w:rFonts w:ascii="Arial" w:hAnsi="Arial" w:cs="Arial"/>
        </w:rPr>
      </w:pPr>
      <w:r w:rsidRPr="004517FE">
        <w:rPr>
          <w:rFonts w:ascii="Arial" w:hAnsi="Arial" w:cs="Arial"/>
        </w:rPr>
        <w:t xml:space="preserve">Following this feedback, the </w:t>
      </w:r>
      <w:r w:rsidR="005F1828">
        <w:rPr>
          <w:rFonts w:ascii="Arial" w:hAnsi="Arial" w:cs="Arial"/>
        </w:rPr>
        <w:t>d</w:t>
      </w:r>
      <w:r w:rsidR="00C20773" w:rsidRPr="004517FE">
        <w:rPr>
          <w:rFonts w:ascii="Arial" w:hAnsi="Arial" w:cs="Arial"/>
        </w:rPr>
        <w:t xml:space="preserve">epartment </w:t>
      </w:r>
      <w:r w:rsidRPr="004517FE">
        <w:rPr>
          <w:rFonts w:ascii="Arial" w:hAnsi="Arial" w:cs="Arial"/>
        </w:rPr>
        <w:t xml:space="preserve">has chosen a working title of a </w:t>
      </w:r>
      <w:r w:rsidR="00C15CB5">
        <w:rPr>
          <w:rFonts w:ascii="Arial" w:hAnsi="Arial" w:cs="Arial"/>
        </w:rPr>
        <w:t>‘</w:t>
      </w:r>
      <w:r w:rsidRPr="004517FE">
        <w:rPr>
          <w:rFonts w:ascii="Arial" w:hAnsi="Arial" w:cs="Arial"/>
        </w:rPr>
        <w:t>Guide to Applying Australia’s Disability Strategy</w:t>
      </w:r>
      <w:r w:rsidR="00C15CB5">
        <w:rPr>
          <w:rFonts w:ascii="Arial" w:hAnsi="Arial" w:cs="Arial"/>
        </w:rPr>
        <w:t>’</w:t>
      </w:r>
      <w:r w:rsidRPr="004517FE">
        <w:rPr>
          <w:rFonts w:ascii="Arial" w:hAnsi="Arial" w:cs="Arial"/>
        </w:rPr>
        <w:t xml:space="preserve"> and will use this title through the early development phase, subject to further review and feedback from stakeholders.</w:t>
      </w:r>
    </w:p>
    <w:p w14:paraId="2FC35D01" w14:textId="77777777" w:rsidR="00DA155A" w:rsidRPr="004517FE" w:rsidRDefault="00DA155A" w:rsidP="00F23813">
      <w:pPr>
        <w:pStyle w:val="Heading4"/>
        <w:keepNext/>
        <w:keepLines/>
        <w:spacing w:line="252" w:lineRule="auto"/>
      </w:pPr>
      <w:r w:rsidRPr="004517FE">
        <w:t>Titles of specific principles</w:t>
      </w:r>
    </w:p>
    <w:p w14:paraId="74D3B2DF" w14:textId="77777777" w:rsidR="00DA155A" w:rsidRPr="004517FE" w:rsidRDefault="00DA155A" w:rsidP="00F23813">
      <w:pPr>
        <w:keepNext/>
        <w:keepLines/>
        <w:spacing w:before="240" w:after="240" w:line="252" w:lineRule="auto"/>
        <w:rPr>
          <w:rFonts w:ascii="Arial" w:hAnsi="Arial" w:cs="Arial"/>
        </w:rPr>
      </w:pPr>
      <w:r w:rsidRPr="004517FE">
        <w:rPr>
          <w:rFonts w:ascii="Arial" w:hAnsi="Arial" w:cs="Arial"/>
        </w:rPr>
        <w:t>During the engagement activities, participants suggested a range of changes to the titles of specific principles. This paper notes specific changes suggested in the above section under each principle. The consultation documents did not specifically ask for suggestions about titles.</w:t>
      </w:r>
    </w:p>
    <w:p w14:paraId="78820819" w14:textId="77777777" w:rsidR="00DA155A" w:rsidRPr="004517FE" w:rsidRDefault="00DA155A" w:rsidP="00F23813">
      <w:pPr>
        <w:spacing w:before="240" w:after="240" w:line="252" w:lineRule="auto"/>
        <w:rPr>
          <w:rFonts w:ascii="Arial" w:hAnsi="Arial" w:cs="Arial"/>
        </w:rPr>
      </w:pPr>
      <w:r w:rsidRPr="004517FE">
        <w:rPr>
          <w:rFonts w:ascii="Arial" w:hAnsi="Arial" w:cs="Arial"/>
        </w:rPr>
        <w:t>As all governments in Australia agreed to the titles of the principles in the Strategy, these changes would be subject to the reviews of the Strategy itself.</w:t>
      </w:r>
    </w:p>
    <w:p w14:paraId="2F7DA749" w14:textId="3D7B2E98" w:rsidR="00DA155A" w:rsidRPr="004517FE" w:rsidRDefault="3517CAFC" w:rsidP="00F23813">
      <w:pPr>
        <w:pStyle w:val="Heading4"/>
        <w:spacing w:line="252" w:lineRule="auto"/>
      </w:pPr>
      <w:r w:rsidRPr="004517FE">
        <w:t>More</w:t>
      </w:r>
      <w:r w:rsidR="00DA155A" w:rsidRPr="004517FE">
        <w:t xml:space="preserve"> principles</w:t>
      </w:r>
    </w:p>
    <w:p w14:paraId="02876D45" w14:textId="636C3292" w:rsidR="00DA155A" w:rsidRPr="004517FE" w:rsidRDefault="00DA155A" w:rsidP="00F23813">
      <w:pPr>
        <w:spacing w:before="240" w:after="240" w:line="252" w:lineRule="auto"/>
        <w:rPr>
          <w:rFonts w:ascii="Arial" w:hAnsi="Arial" w:cs="Arial"/>
        </w:rPr>
      </w:pPr>
      <w:r w:rsidRPr="004517FE">
        <w:rPr>
          <w:rFonts w:ascii="Arial" w:hAnsi="Arial" w:cs="Arial"/>
        </w:rPr>
        <w:t xml:space="preserve">Three </w:t>
      </w:r>
      <w:r w:rsidR="4943C90F" w:rsidRPr="004517FE">
        <w:rPr>
          <w:rFonts w:ascii="Arial" w:hAnsi="Arial" w:cs="Arial"/>
        </w:rPr>
        <w:t>more</w:t>
      </w:r>
      <w:r w:rsidRPr="004517FE">
        <w:rPr>
          <w:rFonts w:ascii="Arial" w:hAnsi="Arial" w:cs="Arial"/>
        </w:rPr>
        <w:t xml:space="preserve"> principles were suggested in response to a question in the consultation paper:</w:t>
      </w:r>
    </w:p>
    <w:p w14:paraId="1749E439" w14:textId="7702EBD1" w:rsidR="00E729E1" w:rsidRPr="004517FE" w:rsidRDefault="00DA155A" w:rsidP="00F23813">
      <w:pPr>
        <w:pStyle w:val="ListParagraph"/>
        <w:numPr>
          <w:ilvl w:val="0"/>
          <w:numId w:val="37"/>
        </w:numPr>
        <w:spacing w:after="120" w:line="252" w:lineRule="auto"/>
        <w:ind w:left="714" w:hanging="357"/>
        <w:contextualSpacing w:val="0"/>
        <w:rPr>
          <w:rFonts w:ascii="Arial" w:hAnsi="Arial" w:cs="Arial"/>
        </w:rPr>
      </w:pPr>
      <w:r w:rsidRPr="004517FE">
        <w:rPr>
          <w:rFonts w:ascii="Arial" w:hAnsi="Arial" w:cs="Arial"/>
        </w:rPr>
        <w:t xml:space="preserve">Accessible and safe communication </w:t>
      </w:r>
    </w:p>
    <w:p w14:paraId="32FF464B" w14:textId="448023C9" w:rsidR="00E729E1" w:rsidRPr="004517FE" w:rsidRDefault="00E729E1" w:rsidP="00F23813">
      <w:pPr>
        <w:pStyle w:val="ListParagraph"/>
        <w:numPr>
          <w:ilvl w:val="0"/>
          <w:numId w:val="37"/>
        </w:numPr>
        <w:spacing w:after="120" w:line="252" w:lineRule="auto"/>
        <w:ind w:left="714" w:hanging="357"/>
        <w:contextualSpacing w:val="0"/>
        <w:rPr>
          <w:rFonts w:ascii="Arial" w:hAnsi="Arial" w:cs="Arial"/>
        </w:rPr>
      </w:pPr>
      <w:r w:rsidRPr="004517FE">
        <w:rPr>
          <w:rFonts w:ascii="Arial" w:hAnsi="Arial" w:cs="Arial"/>
        </w:rPr>
        <w:t>C</w:t>
      </w:r>
      <w:r w:rsidR="00DA155A" w:rsidRPr="004517FE">
        <w:rPr>
          <w:rFonts w:ascii="Arial" w:hAnsi="Arial" w:cs="Arial"/>
        </w:rPr>
        <w:t>ommunication</w:t>
      </w:r>
    </w:p>
    <w:p w14:paraId="2077AA10" w14:textId="4A02228B" w:rsidR="00DA155A" w:rsidRPr="004517FE" w:rsidRDefault="00105D6D" w:rsidP="00F23813">
      <w:pPr>
        <w:pStyle w:val="ListParagraph"/>
        <w:numPr>
          <w:ilvl w:val="0"/>
          <w:numId w:val="37"/>
        </w:numPr>
        <w:spacing w:after="120" w:line="252" w:lineRule="auto"/>
        <w:ind w:left="714" w:hanging="357"/>
        <w:contextualSpacing w:val="0"/>
        <w:rPr>
          <w:rFonts w:ascii="Arial" w:hAnsi="Arial" w:cs="Arial"/>
        </w:rPr>
      </w:pPr>
      <w:r w:rsidRPr="004517FE">
        <w:rPr>
          <w:rFonts w:ascii="Arial" w:hAnsi="Arial" w:cs="Arial"/>
        </w:rPr>
        <w:t>A</w:t>
      </w:r>
      <w:r w:rsidR="00DA155A" w:rsidRPr="004517FE">
        <w:rPr>
          <w:rFonts w:ascii="Arial" w:hAnsi="Arial" w:cs="Arial"/>
        </w:rPr>
        <w:t>ccessible digital communication</w:t>
      </w:r>
    </w:p>
    <w:p w14:paraId="29C3F1EC" w14:textId="313F45B8" w:rsidR="00DA155A" w:rsidRPr="004517FE" w:rsidRDefault="00DA155A" w:rsidP="00F23813">
      <w:pPr>
        <w:pStyle w:val="ListParagraph"/>
        <w:numPr>
          <w:ilvl w:val="0"/>
          <w:numId w:val="37"/>
        </w:numPr>
        <w:spacing w:after="120" w:line="252" w:lineRule="auto"/>
        <w:ind w:left="714" w:hanging="357"/>
        <w:contextualSpacing w:val="0"/>
        <w:rPr>
          <w:rFonts w:ascii="Arial" w:hAnsi="Arial" w:cs="Arial"/>
        </w:rPr>
      </w:pPr>
      <w:r w:rsidRPr="004517FE">
        <w:rPr>
          <w:rFonts w:ascii="Arial" w:hAnsi="Arial" w:cs="Arial"/>
        </w:rPr>
        <w:t>Accessible digital communication technologies/digital inclusion</w:t>
      </w:r>
    </w:p>
    <w:p w14:paraId="5D24A780" w14:textId="66266F80" w:rsidR="00DA155A" w:rsidRPr="004517FE" w:rsidRDefault="00DA155A" w:rsidP="00F23813">
      <w:pPr>
        <w:pStyle w:val="ListParagraph"/>
        <w:numPr>
          <w:ilvl w:val="0"/>
          <w:numId w:val="37"/>
        </w:numPr>
        <w:spacing w:after="120" w:line="252" w:lineRule="auto"/>
        <w:ind w:left="714" w:hanging="357"/>
        <w:contextualSpacing w:val="0"/>
        <w:rPr>
          <w:rFonts w:ascii="Arial" w:hAnsi="Arial" w:cs="Arial"/>
        </w:rPr>
      </w:pPr>
      <w:r w:rsidRPr="004517FE">
        <w:rPr>
          <w:rFonts w:ascii="Arial" w:hAnsi="Arial" w:cs="Arial"/>
        </w:rPr>
        <w:t>A principle about ‘systems that collaborate</w:t>
      </w:r>
      <w:r w:rsidR="00890D24" w:rsidRPr="004517FE">
        <w:rPr>
          <w:rFonts w:ascii="Arial" w:hAnsi="Arial" w:cs="Arial"/>
        </w:rPr>
        <w:t>.</w:t>
      </w:r>
    </w:p>
    <w:p w14:paraId="623ABF40" w14:textId="77777777" w:rsidR="00DA155A" w:rsidRPr="004517FE" w:rsidRDefault="00DA155A" w:rsidP="00F23813">
      <w:pPr>
        <w:spacing w:line="252" w:lineRule="auto"/>
        <w:rPr>
          <w:rFonts w:ascii="Arial" w:hAnsi="Arial" w:cs="Arial"/>
        </w:rPr>
      </w:pPr>
      <w:r w:rsidRPr="004517FE">
        <w:rPr>
          <w:rFonts w:ascii="Arial" w:hAnsi="Arial" w:cs="Arial"/>
        </w:rPr>
        <w:lastRenderedPageBreak/>
        <w:t>As all governments in Australia agreed to the principles included in the Strategy, these changes would be subject to the reviews of the Strategy itself.</w:t>
      </w:r>
    </w:p>
    <w:p w14:paraId="4AF75BCC" w14:textId="6F2BA928" w:rsidR="00DA155A" w:rsidRPr="004517FE" w:rsidRDefault="00DA155A" w:rsidP="00FC1D27">
      <w:pPr>
        <w:pStyle w:val="Heading4"/>
      </w:pPr>
      <w:r w:rsidRPr="004517FE">
        <w:t>Language</w:t>
      </w:r>
    </w:p>
    <w:p w14:paraId="0E89848B" w14:textId="4A75ED16" w:rsidR="00DA155A" w:rsidRPr="004517FE" w:rsidRDefault="00DA155A" w:rsidP="00C478E5">
      <w:pPr>
        <w:spacing w:before="240" w:after="240"/>
        <w:rPr>
          <w:rFonts w:ascii="Arial" w:hAnsi="Arial" w:cs="Arial"/>
        </w:rPr>
      </w:pPr>
      <w:r w:rsidRPr="004517FE">
        <w:rPr>
          <w:rFonts w:ascii="Arial" w:hAnsi="Arial" w:cs="Arial"/>
        </w:rPr>
        <w:t>Many submissions highlighted the need for anti-ableist language, with some submissions noting that the language used in the consultation paper was ‘framed around disability impairment and not ability.’</w:t>
      </w:r>
      <w:r w:rsidR="00966580">
        <w:rPr>
          <w:rStyle w:val="EndnoteReference"/>
          <w:rFonts w:ascii="Arial" w:hAnsi="Arial" w:cs="Arial"/>
        </w:rPr>
        <w:endnoteReference w:id="6"/>
      </w:r>
    </w:p>
    <w:p w14:paraId="4CAE9466" w14:textId="2D4C57BF" w:rsidR="00DA155A" w:rsidRPr="004517FE" w:rsidRDefault="00DA155A" w:rsidP="00C478E5">
      <w:pPr>
        <w:spacing w:before="240" w:after="240"/>
        <w:rPr>
          <w:rFonts w:ascii="Arial" w:hAnsi="Arial" w:cs="Arial"/>
        </w:rPr>
      </w:pPr>
      <w:r w:rsidRPr="004517FE">
        <w:rPr>
          <w:rFonts w:ascii="Arial" w:hAnsi="Arial" w:cs="Arial"/>
        </w:rPr>
        <w:t>Some contributors preferred the use of ‘different abilities’ rather than ‘disability.’</w:t>
      </w:r>
      <w:r w:rsidR="00966580">
        <w:rPr>
          <w:rStyle w:val="EndnoteReference"/>
          <w:rFonts w:ascii="Arial" w:hAnsi="Arial" w:cs="Arial"/>
        </w:rPr>
        <w:endnoteReference w:id="7"/>
      </w:r>
    </w:p>
    <w:p w14:paraId="607FE6F8" w14:textId="728ABD51" w:rsidR="00DA155A" w:rsidRPr="004517FE" w:rsidRDefault="00DA155A" w:rsidP="00C478E5">
      <w:pPr>
        <w:spacing w:before="240" w:after="240"/>
        <w:rPr>
          <w:rFonts w:ascii="Arial" w:hAnsi="Arial" w:cs="Arial"/>
        </w:rPr>
      </w:pPr>
      <w:r w:rsidRPr="004517FE">
        <w:rPr>
          <w:rFonts w:ascii="Arial" w:hAnsi="Arial" w:cs="Arial"/>
        </w:rPr>
        <w:t>Many submissions also highlighted the importance of short and deliberate language, particularly in plain English and Easy Read, and importance of cohesive principles.</w:t>
      </w:r>
      <w:r w:rsidR="00966580">
        <w:rPr>
          <w:rStyle w:val="EndnoteReference"/>
          <w:rFonts w:ascii="Arial" w:hAnsi="Arial" w:cs="Arial"/>
        </w:rPr>
        <w:endnoteReference w:id="8"/>
      </w:r>
    </w:p>
    <w:p w14:paraId="25CC90BC" w14:textId="0A07BB3E" w:rsidR="00DA155A" w:rsidRPr="004517FE" w:rsidRDefault="00DA155A" w:rsidP="00C478E5">
      <w:pPr>
        <w:spacing w:before="240" w:after="240"/>
        <w:rPr>
          <w:rFonts w:ascii="Arial" w:hAnsi="Arial" w:cs="Arial"/>
        </w:rPr>
      </w:pPr>
      <w:r w:rsidRPr="004517FE">
        <w:rPr>
          <w:rFonts w:ascii="Arial" w:hAnsi="Arial" w:cs="Arial"/>
        </w:rPr>
        <w:t>Some targeted focus group participants noted unnecessary overlap and duplication in the principles and concern about language not being appropriately accessible.</w:t>
      </w:r>
      <w:r w:rsidR="00966580">
        <w:rPr>
          <w:rStyle w:val="EndnoteReference"/>
          <w:rFonts w:ascii="Arial" w:hAnsi="Arial" w:cs="Arial"/>
        </w:rPr>
        <w:endnoteReference w:id="9"/>
      </w:r>
    </w:p>
    <w:p w14:paraId="33D95191" w14:textId="554FCBEB" w:rsidR="00DA155A" w:rsidRPr="004517FE" w:rsidRDefault="00DA155A" w:rsidP="00FC1D27">
      <w:pPr>
        <w:pStyle w:val="Heading4"/>
      </w:pPr>
      <w:r w:rsidRPr="004517FE">
        <w:t>Case studies and examples</w:t>
      </w:r>
    </w:p>
    <w:p w14:paraId="331AF647" w14:textId="62E7B187" w:rsidR="00DA155A" w:rsidRPr="004517FE" w:rsidRDefault="00DA155A" w:rsidP="00C478E5">
      <w:pPr>
        <w:spacing w:before="240" w:after="240"/>
        <w:rPr>
          <w:rFonts w:ascii="Arial" w:hAnsi="Arial" w:cs="Arial"/>
        </w:rPr>
      </w:pPr>
      <w:r w:rsidRPr="004517FE">
        <w:rPr>
          <w:rFonts w:ascii="Arial" w:hAnsi="Arial" w:cs="Arial"/>
        </w:rPr>
        <w:t>Participants across multiple consultation activities said that</w:t>
      </w:r>
      <w:r w:rsidR="00351A40" w:rsidRPr="004517FE">
        <w:rPr>
          <w:rFonts w:ascii="Arial" w:hAnsi="Arial" w:cs="Arial"/>
        </w:rPr>
        <w:t xml:space="preserve"> it</w:t>
      </w:r>
      <w:r w:rsidRPr="004517FE">
        <w:rPr>
          <w:rFonts w:ascii="Arial" w:hAnsi="Arial" w:cs="Arial"/>
        </w:rPr>
        <w:t xml:space="preserve"> is important to use practical examples, case studies and stories for different settings. </w:t>
      </w:r>
    </w:p>
    <w:p w14:paraId="2C66CA06" w14:textId="77777777" w:rsidR="00DA155A" w:rsidRPr="004517FE" w:rsidRDefault="00DA155A" w:rsidP="00C478E5">
      <w:pPr>
        <w:spacing w:before="240" w:after="240"/>
        <w:rPr>
          <w:rFonts w:ascii="Arial" w:hAnsi="Arial" w:cs="Arial"/>
        </w:rPr>
      </w:pPr>
      <w:r w:rsidRPr="004517FE">
        <w:rPr>
          <w:rFonts w:ascii="Arial" w:hAnsi="Arial" w:cs="Arial"/>
        </w:rPr>
        <w:t>Some submissions advocated for examples and definitions in the body of the document for context.</w:t>
      </w:r>
    </w:p>
    <w:p w14:paraId="7E6125E9" w14:textId="77777777" w:rsidR="00DA155A" w:rsidRPr="004517FE" w:rsidRDefault="00DA155A" w:rsidP="00FC1D27">
      <w:pPr>
        <w:pStyle w:val="Heading4"/>
        <w:keepNext/>
      </w:pPr>
      <w:r w:rsidRPr="004517FE">
        <w:t>Prompting questions</w:t>
      </w:r>
    </w:p>
    <w:p w14:paraId="6FF864C3" w14:textId="269C97AE" w:rsidR="00DA155A" w:rsidRPr="004517FE" w:rsidRDefault="00DA155A" w:rsidP="00C478E5">
      <w:pPr>
        <w:spacing w:before="240" w:after="240"/>
        <w:rPr>
          <w:rFonts w:ascii="Arial" w:hAnsi="Arial" w:cs="Arial"/>
        </w:rPr>
      </w:pPr>
      <w:r w:rsidRPr="004517FE">
        <w:rPr>
          <w:rFonts w:ascii="Arial" w:hAnsi="Arial" w:cs="Arial"/>
        </w:rPr>
        <w:t xml:space="preserve">Participants recommended changing open-ended questions that </w:t>
      </w:r>
      <w:r w:rsidR="16665AF0" w:rsidRPr="004517FE">
        <w:rPr>
          <w:rFonts w:ascii="Arial" w:hAnsi="Arial" w:cs="Arial"/>
        </w:rPr>
        <w:t>show</w:t>
      </w:r>
      <w:r w:rsidRPr="004517FE">
        <w:rPr>
          <w:rFonts w:ascii="Arial" w:hAnsi="Arial" w:cs="Arial"/>
        </w:rPr>
        <w:t xml:space="preserve"> how the principles apply to using action-based language. </w:t>
      </w:r>
    </w:p>
    <w:p w14:paraId="273E7644" w14:textId="6E512938" w:rsidR="00DA155A" w:rsidRPr="004517FE" w:rsidRDefault="00DA155A" w:rsidP="00C478E5">
      <w:pPr>
        <w:spacing w:before="240" w:after="240"/>
        <w:rPr>
          <w:rFonts w:ascii="Arial" w:hAnsi="Arial" w:cs="Arial"/>
        </w:rPr>
      </w:pPr>
      <w:r w:rsidRPr="004517FE">
        <w:rPr>
          <w:rFonts w:ascii="Arial" w:hAnsi="Arial" w:cs="Arial"/>
        </w:rPr>
        <w:t xml:space="preserve">Many submissions suggested </w:t>
      </w:r>
      <w:r w:rsidR="07D9AEF1" w:rsidRPr="004517FE">
        <w:rPr>
          <w:rFonts w:ascii="Arial" w:hAnsi="Arial" w:cs="Arial"/>
        </w:rPr>
        <w:t>more</w:t>
      </w:r>
      <w:r w:rsidRPr="004517FE">
        <w:rPr>
          <w:rFonts w:ascii="Arial" w:hAnsi="Arial" w:cs="Arial"/>
        </w:rPr>
        <w:t xml:space="preserve"> questions to be included. Submissions pointed out that prompting questions throughout the </w:t>
      </w:r>
      <w:r w:rsidR="009B6208" w:rsidRPr="004517FE">
        <w:rPr>
          <w:rFonts w:ascii="Arial" w:hAnsi="Arial" w:cs="Arial"/>
        </w:rPr>
        <w:t>G</w:t>
      </w:r>
      <w:r w:rsidRPr="004517FE">
        <w:rPr>
          <w:rFonts w:ascii="Arial" w:hAnsi="Arial" w:cs="Arial"/>
        </w:rPr>
        <w:t>uide should address engagement of people with disability.</w:t>
      </w:r>
    </w:p>
    <w:p w14:paraId="224BD80F" w14:textId="77777777" w:rsidR="00DA155A" w:rsidRPr="004517FE" w:rsidRDefault="00DA155A" w:rsidP="00FC1D27">
      <w:pPr>
        <w:pStyle w:val="Heading4"/>
      </w:pPr>
      <w:r w:rsidRPr="004517FE">
        <w:t>Definitions</w:t>
      </w:r>
    </w:p>
    <w:p w14:paraId="52AC8A9E" w14:textId="2F474388" w:rsidR="00DA155A" w:rsidRPr="004517FE" w:rsidRDefault="00DA155A" w:rsidP="00C478E5">
      <w:pPr>
        <w:spacing w:before="240" w:after="240"/>
        <w:rPr>
          <w:rFonts w:ascii="Arial" w:hAnsi="Arial" w:cs="Arial"/>
        </w:rPr>
      </w:pPr>
      <w:r w:rsidRPr="004517FE">
        <w:rPr>
          <w:rFonts w:ascii="Arial" w:hAnsi="Arial" w:cs="Arial"/>
        </w:rPr>
        <w:t>Submissions recommended providing clear definitions of all terms. It was also suggested that different disability experiences (</w:t>
      </w:r>
      <w:r w:rsidR="005F1828">
        <w:rPr>
          <w:rFonts w:ascii="Arial" w:hAnsi="Arial" w:cs="Arial"/>
        </w:rPr>
        <w:t>For example,</w:t>
      </w:r>
      <w:r w:rsidR="001771E0" w:rsidRPr="004517FE">
        <w:rPr>
          <w:rFonts w:ascii="Arial" w:hAnsi="Arial" w:cs="Arial"/>
        </w:rPr>
        <w:t xml:space="preserve"> s</w:t>
      </w:r>
      <w:r w:rsidRPr="004517FE">
        <w:rPr>
          <w:rFonts w:ascii="Arial" w:hAnsi="Arial" w:cs="Arial"/>
        </w:rPr>
        <w:t>ensory, physical, intellectual, non-verbal, neurodiversity) should be described.</w:t>
      </w:r>
    </w:p>
    <w:p w14:paraId="32487D80" w14:textId="77777777" w:rsidR="008A58DE" w:rsidRDefault="008A58DE">
      <w:pPr>
        <w:spacing w:before="0" w:line="240" w:lineRule="auto"/>
        <w:rPr>
          <w:rFonts w:ascii="Arial" w:hAnsi="Arial" w:cs="Arial"/>
          <w:color w:val="180F5E"/>
          <w:spacing w:val="6"/>
          <w:sz w:val="32"/>
          <w:szCs w:val="32"/>
          <w:lang w:val="en-US"/>
        </w:rPr>
      </w:pPr>
      <w:r>
        <w:br w:type="page"/>
      </w:r>
    </w:p>
    <w:p w14:paraId="404EC111" w14:textId="60803A46" w:rsidR="00DA155A" w:rsidRPr="004517FE" w:rsidRDefault="00DA155A" w:rsidP="00FC1D27">
      <w:pPr>
        <w:pStyle w:val="Heading4"/>
      </w:pPr>
      <w:r w:rsidRPr="004517FE">
        <w:lastRenderedPageBreak/>
        <w:t>Length and usability</w:t>
      </w:r>
    </w:p>
    <w:p w14:paraId="285171B5" w14:textId="445DA571" w:rsidR="00DA155A" w:rsidRPr="004517FE" w:rsidRDefault="00DA155A" w:rsidP="001C7AAF">
      <w:pPr>
        <w:spacing w:before="240" w:after="240"/>
        <w:rPr>
          <w:rFonts w:ascii="Arial" w:hAnsi="Arial" w:cs="Arial"/>
        </w:rPr>
      </w:pPr>
      <w:r w:rsidRPr="004517FE">
        <w:rPr>
          <w:rFonts w:ascii="Arial" w:hAnsi="Arial" w:cs="Arial"/>
        </w:rPr>
        <w:t xml:space="preserve">A few submissions noted that the </w:t>
      </w:r>
      <w:r w:rsidR="009B6208" w:rsidRPr="004517FE">
        <w:rPr>
          <w:rFonts w:ascii="Arial" w:hAnsi="Arial" w:cs="Arial"/>
        </w:rPr>
        <w:t>G</w:t>
      </w:r>
      <w:r w:rsidRPr="004517FE">
        <w:rPr>
          <w:rFonts w:ascii="Arial" w:hAnsi="Arial" w:cs="Arial"/>
        </w:rPr>
        <w:t xml:space="preserve">uide should be short. Others suggested providing links for </w:t>
      </w:r>
      <w:r w:rsidR="4B057B9E" w:rsidRPr="004517FE">
        <w:rPr>
          <w:rFonts w:ascii="Arial" w:hAnsi="Arial" w:cs="Arial"/>
        </w:rPr>
        <w:t>more</w:t>
      </w:r>
      <w:r w:rsidRPr="004517FE">
        <w:rPr>
          <w:rFonts w:ascii="Arial" w:hAnsi="Arial" w:cs="Arial"/>
        </w:rPr>
        <w:t xml:space="preserve"> information or having the </w:t>
      </w:r>
      <w:r w:rsidR="009B6208" w:rsidRPr="004517FE">
        <w:rPr>
          <w:rFonts w:ascii="Arial" w:hAnsi="Arial" w:cs="Arial"/>
        </w:rPr>
        <w:t>G</w:t>
      </w:r>
      <w:r w:rsidRPr="004517FE">
        <w:rPr>
          <w:rFonts w:ascii="Arial" w:hAnsi="Arial" w:cs="Arial"/>
        </w:rPr>
        <w:t xml:space="preserve">uide consist of a series of fact sheets. Many noted that the </w:t>
      </w:r>
      <w:r w:rsidR="009B6208" w:rsidRPr="004517FE">
        <w:rPr>
          <w:rFonts w:ascii="Arial" w:hAnsi="Arial" w:cs="Arial"/>
        </w:rPr>
        <w:t>G</w:t>
      </w:r>
      <w:r w:rsidRPr="004517FE">
        <w:rPr>
          <w:rFonts w:ascii="Arial" w:hAnsi="Arial" w:cs="Arial"/>
        </w:rPr>
        <w:t>uide</w:t>
      </w:r>
      <w:r w:rsidR="000F194A">
        <w:rPr>
          <w:rFonts w:ascii="Arial" w:hAnsi="Arial" w:cs="Arial"/>
        </w:rPr>
        <w:t xml:space="preserve"> </w:t>
      </w:r>
      <w:r w:rsidRPr="004517FE">
        <w:rPr>
          <w:rFonts w:ascii="Arial" w:hAnsi="Arial" w:cs="Arial"/>
        </w:rPr>
        <w:t xml:space="preserve">should be more practical than theoretical. </w:t>
      </w:r>
    </w:p>
    <w:p w14:paraId="57840000" w14:textId="77777777" w:rsidR="00DA155A" w:rsidRPr="004517FE" w:rsidRDefault="00DA155A" w:rsidP="001C7AAF">
      <w:pPr>
        <w:spacing w:before="240" w:after="240"/>
        <w:rPr>
          <w:rFonts w:ascii="Arial" w:hAnsi="Arial" w:cs="Arial"/>
        </w:rPr>
      </w:pPr>
      <w:r w:rsidRPr="004517FE">
        <w:rPr>
          <w:rFonts w:ascii="Arial" w:hAnsi="Arial" w:cs="Arial"/>
        </w:rPr>
        <w:t>Recommendations included:</w:t>
      </w:r>
    </w:p>
    <w:p w14:paraId="7E00D245" w14:textId="351B0AED" w:rsidR="00DA155A" w:rsidRPr="004517FE" w:rsidRDefault="001771E0" w:rsidP="001C7AAF">
      <w:pPr>
        <w:pStyle w:val="ListParagraph"/>
        <w:numPr>
          <w:ilvl w:val="0"/>
          <w:numId w:val="38"/>
        </w:numPr>
        <w:spacing w:after="120"/>
        <w:ind w:left="714" w:hanging="357"/>
        <w:contextualSpacing w:val="0"/>
        <w:rPr>
          <w:rFonts w:ascii="Arial" w:hAnsi="Arial" w:cs="Arial"/>
        </w:rPr>
      </w:pPr>
      <w:r w:rsidRPr="004517FE">
        <w:rPr>
          <w:rFonts w:ascii="Arial" w:hAnsi="Arial" w:cs="Arial"/>
        </w:rPr>
        <w:t>c</w:t>
      </w:r>
      <w:r w:rsidR="00DA155A" w:rsidRPr="004517FE">
        <w:rPr>
          <w:rFonts w:ascii="Arial" w:hAnsi="Arial" w:cs="Arial"/>
        </w:rPr>
        <w:t>learly broken up sections with examples and diagrams</w:t>
      </w:r>
    </w:p>
    <w:p w14:paraId="008F8BD8" w14:textId="417B2B69" w:rsidR="00DA155A" w:rsidRPr="004517FE" w:rsidRDefault="001771E0" w:rsidP="001C7AAF">
      <w:pPr>
        <w:pStyle w:val="ListParagraph"/>
        <w:numPr>
          <w:ilvl w:val="0"/>
          <w:numId w:val="38"/>
        </w:numPr>
        <w:spacing w:after="120"/>
        <w:ind w:left="714" w:hanging="357"/>
        <w:contextualSpacing w:val="0"/>
        <w:rPr>
          <w:rFonts w:ascii="Arial" w:hAnsi="Arial" w:cs="Arial"/>
        </w:rPr>
      </w:pPr>
      <w:r w:rsidRPr="004517FE">
        <w:rPr>
          <w:rFonts w:ascii="Arial" w:hAnsi="Arial" w:cs="Arial"/>
        </w:rPr>
        <w:t>p</w:t>
      </w:r>
      <w:r w:rsidR="00DA155A" w:rsidRPr="004517FE">
        <w:rPr>
          <w:rFonts w:ascii="Arial" w:hAnsi="Arial" w:cs="Arial"/>
        </w:rPr>
        <w:t xml:space="preserve">roviding checklists and planners to </w:t>
      </w:r>
      <w:r w:rsidR="4E0EE0A4" w:rsidRPr="004517FE">
        <w:rPr>
          <w:rFonts w:ascii="Arial" w:hAnsi="Arial" w:cs="Arial"/>
        </w:rPr>
        <w:t>help</w:t>
      </w:r>
      <w:r w:rsidR="00DA155A" w:rsidRPr="004517FE">
        <w:rPr>
          <w:rFonts w:ascii="Arial" w:hAnsi="Arial" w:cs="Arial"/>
        </w:rPr>
        <w:t xml:space="preserve"> drafters in applying the principles</w:t>
      </w:r>
    </w:p>
    <w:p w14:paraId="1DF48ACE" w14:textId="1C0ACD11" w:rsidR="00DA155A" w:rsidRPr="004517FE" w:rsidRDefault="001771E0" w:rsidP="001C7AAF">
      <w:pPr>
        <w:pStyle w:val="ListParagraph"/>
        <w:numPr>
          <w:ilvl w:val="0"/>
          <w:numId w:val="38"/>
        </w:numPr>
        <w:spacing w:after="120"/>
        <w:ind w:left="714" w:hanging="357"/>
        <w:contextualSpacing w:val="0"/>
        <w:rPr>
          <w:rFonts w:ascii="Arial" w:hAnsi="Arial" w:cs="Arial"/>
        </w:rPr>
      </w:pPr>
      <w:r w:rsidRPr="004517FE">
        <w:rPr>
          <w:rFonts w:ascii="Arial" w:hAnsi="Arial" w:cs="Arial"/>
        </w:rPr>
        <w:t>m</w:t>
      </w:r>
      <w:r w:rsidR="00DA155A" w:rsidRPr="004517FE">
        <w:rPr>
          <w:rFonts w:ascii="Arial" w:hAnsi="Arial" w:cs="Arial"/>
        </w:rPr>
        <w:t xml:space="preserve">aking the </w:t>
      </w:r>
      <w:r w:rsidR="009B6208" w:rsidRPr="004517FE">
        <w:rPr>
          <w:rFonts w:ascii="Arial" w:hAnsi="Arial" w:cs="Arial"/>
        </w:rPr>
        <w:t>G</w:t>
      </w:r>
      <w:r w:rsidR="00DA155A" w:rsidRPr="004517FE">
        <w:rPr>
          <w:rFonts w:ascii="Arial" w:hAnsi="Arial" w:cs="Arial"/>
        </w:rPr>
        <w:t>uide accessible in a multitude of ways and formats, including creative formats and multi-media, and making sure these are distribution friendly</w:t>
      </w:r>
    </w:p>
    <w:p w14:paraId="497DB031" w14:textId="4A33A3DB" w:rsidR="00DA155A" w:rsidRPr="004517FE" w:rsidRDefault="00A5018F" w:rsidP="001C7AAF">
      <w:pPr>
        <w:pStyle w:val="ListParagraph"/>
        <w:numPr>
          <w:ilvl w:val="0"/>
          <w:numId w:val="38"/>
        </w:numPr>
        <w:spacing w:after="120"/>
        <w:ind w:left="714" w:hanging="357"/>
        <w:contextualSpacing w:val="0"/>
        <w:rPr>
          <w:rFonts w:ascii="Arial" w:hAnsi="Arial" w:cs="Arial"/>
        </w:rPr>
      </w:pPr>
      <w:r w:rsidRPr="004517FE">
        <w:rPr>
          <w:rFonts w:ascii="Arial" w:hAnsi="Arial" w:cs="Arial"/>
        </w:rPr>
        <w:t>e</w:t>
      </w:r>
      <w:r w:rsidR="00DA155A" w:rsidRPr="004517FE">
        <w:rPr>
          <w:rFonts w:ascii="Arial" w:hAnsi="Arial" w:cs="Arial"/>
        </w:rPr>
        <w:t>stablishing ongoing communities of practice</w:t>
      </w:r>
    </w:p>
    <w:p w14:paraId="75DD2559" w14:textId="602F4799" w:rsidR="00DA155A" w:rsidRPr="004517FE" w:rsidRDefault="00183AD1" w:rsidP="001C7AAF">
      <w:pPr>
        <w:pStyle w:val="ListParagraph"/>
        <w:numPr>
          <w:ilvl w:val="0"/>
          <w:numId w:val="38"/>
        </w:numPr>
        <w:spacing w:after="120"/>
        <w:ind w:left="714" w:hanging="357"/>
        <w:contextualSpacing w:val="0"/>
        <w:rPr>
          <w:rFonts w:ascii="Arial" w:hAnsi="Arial" w:cs="Arial"/>
        </w:rPr>
      </w:pPr>
      <w:r w:rsidRPr="004517FE">
        <w:rPr>
          <w:rFonts w:ascii="Arial" w:hAnsi="Arial" w:cs="Arial"/>
        </w:rPr>
        <w:t>m</w:t>
      </w:r>
      <w:r w:rsidR="00DA155A" w:rsidRPr="004517FE">
        <w:rPr>
          <w:rFonts w:ascii="Arial" w:hAnsi="Arial" w:cs="Arial"/>
        </w:rPr>
        <w:t>aking sure users can seek expert advice/independent phone advice about how to apply the principles to a specific proposal.</w:t>
      </w:r>
    </w:p>
    <w:p w14:paraId="3FEEABE3" w14:textId="77777777" w:rsidR="00DA155A" w:rsidRPr="004517FE" w:rsidRDefault="00DA155A" w:rsidP="00C04349">
      <w:pPr>
        <w:pStyle w:val="Heading4"/>
      </w:pPr>
      <w:bookmarkStart w:id="216" w:name="_Toc195539423"/>
      <w:bookmarkStart w:id="217" w:name="_Toc195617405"/>
      <w:bookmarkStart w:id="218" w:name="_Toc195617817"/>
      <w:bookmarkStart w:id="219" w:name="_Toc196227785"/>
      <w:r w:rsidRPr="004517FE">
        <w:t>Transparency and accountability</w:t>
      </w:r>
      <w:bookmarkEnd w:id="216"/>
      <w:bookmarkEnd w:id="217"/>
      <w:bookmarkEnd w:id="218"/>
      <w:bookmarkEnd w:id="219"/>
    </w:p>
    <w:p w14:paraId="4244F450" w14:textId="69C35CF6" w:rsidR="00DA155A" w:rsidRPr="004517FE" w:rsidRDefault="00DA155A" w:rsidP="00C478E5">
      <w:pPr>
        <w:spacing w:before="240" w:after="240"/>
        <w:rPr>
          <w:rFonts w:ascii="Arial" w:hAnsi="Arial" w:cs="Arial"/>
        </w:rPr>
      </w:pPr>
      <w:r w:rsidRPr="004517FE">
        <w:rPr>
          <w:rFonts w:ascii="Arial" w:hAnsi="Arial" w:cs="Arial"/>
        </w:rPr>
        <w:t>The targeted focus groups noted they would like to see more information about transparency and accountability from government</w:t>
      </w:r>
      <w:r w:rsidR="00EF066A" w:rsidRPr="004517FE">
        <w:rPr>
          <w:rFonts w:ascii="Arial" w:hAnsi="Arial" w:cs="Arial"/>
        </w:rPr>
        <w:t>s</w:t>
      </w:r>
      <w:r w:rsidRPr="004517FE">
        <w:rPr>
          <w:rFonts w:ascii="Arial" w:hAnsi="Arial" w:cs="Arial"/>
        </w:rPr>
        <w:t>, organisations and other community groups about applying the principles. This included reporting statistics and improvements.</w:t>
      </w:r>
    </w:p>
    <w:p w14:paraId="6A5D7A86" w14:textId="77777777" w:rsidR="00DA155A" w:rsidRPr="004517FE" w:rsidRDefault="00DA155A" w:rsidP="00C478E5">
      <w:pPr>
        <w:spacing w:before="240" w:after="240"/>
        <w:rPr>
          <w:rFonts w:ascii="Arial" w:hAnsi="Arial" w:cs="Arial"/>
        </w:rPr>
      </w:pPr>
      <w:r w:rsidRPr="004517FE">
        <w:rPr>
          <w:rFonts w:ascii="Arial" w:hAnsi="Arial" w:cs="Arial"/>
        </w:rPr>
        <w:t>Other suggestions included:</w:t>
      </w:r>
    </w:p>
    <w:p w14:paraId="1F32623D" w14:textId="5C01B94A" w:rsidR="00DA155A" w:rsidRPr="004517FE" w:rsidRDefault="0056719B" w:rsidP="00C478E5">
      <w:pPr>
        <w:pStyle w:val="ListParagraph"/>
        <w:numPr>
          <w:ilvl w:val="0"/>
          <w:numId w:val="39"/>
        </w:numPr>
        <w:spacing w:after="120"/>
        <w:ind w:left="714" w:hanging="357"/>
        <w:contextualSpacing w:val="0"/>
        <w:rPr>
          <w:rFonts w:ascii="Arial" w:hAnsi="Arial" w:cs="Arial"/>
        </w:rPr>
      </w:pPr>
      <w:r w:rsidRPr="004517FE">
        <w:rPr>
          <w:rFonts w:ascii="Arial" w:hAnsi="Arial" w:cs="Arial"/>
        </w:rPr>
        <w:t>a</w:t>
      </w:r>
      <w:r w:rsidR="00DA155A" w:rsidRPr="004517FE">
        <w:rPr>
          <w:rFonts w:ascii="Arial" w:hAnsi="Arial" w:cs="Arial"/>
        </w:rPr>
        <w:t xml:space="preserve"> complaint mechanism that includes regular review and feedback mechanisms</w:t>
      </w:r>
    </w:p>
    <w:p w14:paraId="6AEF85CA" w14:textId="570AD40B" w:rsidR="00DA155A" w:rsidRPr="004517FE" w:rsidRDefault="00AF0E83" w:rsidP="00C478E5">
      <w:pPr>
        <w:pStyle w:val="ListParagraph"/>
        <w:numPr>
          <w:ilvl w:val="0"/>
          <w:numId w:val="39"/>
        </w:numPr>
        <w:spacing w:after="120"/>
        <w:ind w:left="714" w:hanging="357"/>
        <w:contextualSpacing w:val="0"/>
        <w:rPr>
          <w:rFonts w:ascii="Arial" w:hAnsi="Arial" w:cs="Arial"/>
        </w:rPr>
      </w:pPr>
      <w:r w:rsidRPr="004517FE">
        <w:rPr>
          <w:rFonts w:ascii="Arial" w:hAnsi="Arial" w:cs="Arial"/>
        </w:rPr>
        <w:t>t</w:t>
      </w:r>
      <w:r w:rsidR="00DA155A" w:rsidRPr="004517FE">
        <w:rPr>
          <w:rFonts w:ascii="Arial" w:hAnsi="Arial" w:cs="Arial"/>
        </w:rPr>
        <w:t>he use of the principles in government processes such as regulatory impact statements</w:t>
      </w:r>
    </w:p>
    <w:p w14:paraId="01EC891A" w14:textId="38865443" w:rsidR="00DA155A" w:rsidRPr="004517FE" w:rsidRDefault="00AF0E83" w:rsidP="00C478E5">
      <w:pPr>
        <w:pStyle w:val="ListParagraph"/>
        <w:numPr>
          <w:ilvl w:val="0"/>
          <w:numId w:val="39"/>
        </w:numPr>
        <w:spacing w:after="120"/>
        <w:ind w:left="714" w:hanging="357"/>
        <w:contextualSpacing w:val="0"/>
        <w:rPr>
          <w:rFonts w:ascii="Arial" w:hAnsi="Arial" w:cs="Arial"/>
        </w:rPr>
      </w:pPr>
      <w:r w:rsidRPr="004517FE">
        <w:rPr>
          <w:rFonts w:ascii="Arial" w:hAnsi="Arial" w:cs="Arial"/>
        </w:rPr>
        <w:t>r</w:t>
      </w:r>
      <w:r w:rsidR="00DA155A" w:rsidRPr="004517FE">
        <w:rPr>
          <w:rFonts w:ascii="Arial" w:hAnsi="Arial" w:cs="Arial"/>
        </w:rPr>
        <w:t xml:space="preserve">esources to </w:t>
      </w:r>
      <w:r w:rsidR="3CCB34C2" w:rsidRPr="004517FE">
        <w:rPr>
          <w:rFonts w:ascii="Arial" w:hAnsi="Arial" w:cs="Arial"/>
        </w:rPr>
        <w:t>help</w:t>
      </w:r>
      <w:r w:rsidR="00DA155A" w:rsidRPr="004517FE">
        <w:rPr>
          <w:rFonts w:ascii="Arial" w:hAnsi="Arial" w:cs="Arial"/>
        </w:rPr>
        <w:t xml:space="preserve"> in the application of the principles, for example, an independent advisory service so legal obligations are understood</w:t>
      </w:r>
    </w:p>
    <w:p w14:paraId="6A546184" w14:textId="125197D8" w:rsidR="00DA155A" w:rsidRPr="004517FE" w:rsidRDefault="00AF0E83" w:rsidP="00C478E5">
      <w:pPr>
        <w:pStyle w:val="ListParagraph"/>
        <w:numPr>
          <w:ilvl w:val="0"/>
          <w:numId w:val="39"/>
        </w:numPr>
        <w:spacing w:after="120"/>
        <w:ind w:left="714" w:hanging="357"/>
        <w:contextualSpacing w:val="0"/>
        <w:rPr>
          <w:rFonts w:ascii="Arial" w:hAnsi="Arial" w:cs="Arial"/>
        </w:rPr>
      </w:pPr>
      <w:r w:rsidRPr="004517FE">
        <w:rPr>
          <w:rFonts w:ascii="Arial" w:hAnsi="Arial" w:cs="Arial"/>
        </w:rPr>
        <w:t>s</w:t>
      </w:r>
      <w:r w:rsidR="00DA155A" w:rsidRPr="004517FE">
        <w:rPr>
          <w:rFonts w:ascii="Arial" w:hAnsi="Arial" w:cs="Arial"/>
        </w:rPr>
        <w:t>pecific resources for decision-makers to include children and young people with disability in decision</w:t>
      </w:r>
      <w:r w:rsidR="005F5AEF" w:rsidRPr="004517FE">
        <w:rPr>
          <w:rFonts w:ascii="Arial" w:hAnsi="Arial" w:cs="Arial"/>
        </w:rPr>
        <w:t>-</w:t>
      </w:r>
      <w:r w:rsidR="00DA155A" w:rsidRPr="004517FE">
        <w:rPr>
          <w:rFonts w:ascii="Arial" w:hAnsi="Arial" w:cs="Arial"/>
        </w:rPr>
        <w:t>making</w:t>
      </w:r>
    </w:p>
    <w:p w14:paraId="422DF233" w14:textId="781E4F94" w:rsidR="00DA155A" w:rsidRPr="004517FE" w:rsidRDefault="00AF0E83" w:rsidP="00C478E5">
      <w:pPr>
        <w:pStyle w:val="ListParagraph"/>
        <w:numPr>
          <w:ilvl w:val="0"/>
          <w:numId w:val="39"/>
        </w:numPr>
        <w:spacing w:after="120"/>
        <w:ind w:left="714" w:hanging="357"/>
        <w:contextualSpacing w:val="0"/>
        <w:rPr>
          <w:rFonts w:ascii="Arial" w:hAnsi="Arial" w:cs="Arial"/>
        </w:rPr>
      </w:pPr>
      <w:r w:rsidRPr="004517FE">
        <w:rPr>
          <w:rFonts w:ascii="Arial" w:hAnsi="Arial" w:cs="Arial"/>
        </w:rPr>
        <w:t>c</w:t>
      </w:r>
      <w:r w:rsidR="00DA155A" w:rsidRPr="004517FE">
        <w:rPr>
          <w:rFonts w:ascii="Arial" w:hAnsi="Arial" w:cs="Arial"/>
        </w:rPr>
        <w:t>onsideration of a scorecard or assessment tool, rating how well the principles have been applied.</w:t>
      </w:r>
    </w:p>
    <w:p w14:paraId="4568C240" w14:textId="77777777" w:rsidR="008A58DE" w:rsidRDefault="008A58DE">
      <w:pPr>
        <w:spacing w:before="0" w:line="240" w:lineRule="auto"/>
        <w:rPr>
          <w:rFonts w:ascii="Arial" w:hAnsi="Arial" w:cs="Arial"/>
          <w:color w:val="180F5E"/>
          <w:spacing w:val="6"/>
          <w:sz w:val="32"/>
          <w:szCs w:val="32"/>
          <w:lang w:val="en-US"/>
        </w:rPr>
      </w:pPr>
      <w:bookmarkStart w:id="220" w:name="_Toc195539424"/>
      <w:bookmarkStart w:id="221" w:name="_Toc195617406"/>
      <w:bookmarkStart w:id="222" w:name="_Toc195617818"/>
      <w:bookmarkStart w:id="223" w:name="_Toc196227786"/>
      <w:r>
        <w:br w:type="page"/>
      </w:r>
    </w:p>
    <w:p w14:paraId="77B178EC" w14:textId="3790B47C" w:rsidR="00DA155A" w:rsidRPr="004517FE" w:rsidRDefault="00DA155A" w:rsidP="00C04349">
      <w:pPr>
        <w:pStyle w:val="Heading4"/>
      </w:pPr>
      <w:r w:rsidRPr="004517FE">
        <w:lastRenderedPageBreak/>
        <w:t xml:space="preserve">Application of the principles when there are short decision </w:t>
      </w:r>
      <w:bookmarkStart w:id="224" w:name="_Int_yfYJsfiq"/>
      <w:r w:rsidRPr="004517FE">
        <w:t>timeframes</w:t>
      </w:r>
      <w:bookmarkEnd w:id="220"/>
      <w:bookmarkEnd w:id="221"/>
      <w:bookmarkEnd w:id="222"/>
      <w:bookmarkEnd w:id="223"/>
      <w:bookmarkEnd w:id="224"/>
    </w:p>
    <w:p w14:paraId="6E78F33D" w14:textId="65A70234" w:rsidR="00DA155A" w:rsidRPr="004517FE" w:rsidRDefault="00DA155A" w:rsidP="00C478E5">
      <w:pPr>
        <w:spacing w:before="240" w:after="240"/>
        <w:rPr>
          <w:rFonts w:ascii="Arial" w:hAnsi="Arial" w:cs="Arial"/>
        </w:rPr>
      </w:pPr>
      <w:r w:rsidRPr="004517FE">
        <w:rPr>
          <w:rFonts w:ascii="Arial" w:hAnsi="Arial" w:cs="Arial"/>
        </w:rPr>
        <w:t>One submission</w:t>
      </w:r>
      <w:r w:rsidR="00320C8A" w:rsidRPr="004517FE">
        <w:rPr>
          <w:rFonts w:ascii="Arial" w:hAnsi="Arial" w:cs="Arial"/>
        </w:rPr>
        <w:t xml:space="preserve"> said that short timeframes for development and implementation of policies/programs/services/systems must never be used as reason for not adhering to the full implementation and adherence to the principles.</w:t>
      </w:r>
      <w:r w:rsidR="00320C8A" w:rsidRPr="004517FE">
        <w:rPr>
          <w:rFonts w:ascii="Arial" w:hAnsi="Arial" w:cs="Arial"/>
          <w:vertAlign w:val="superscript"/>
        </w:rPr>
        <w:t xml:space="preserve"> </w:t>
      </w:r>
      <w:r w:rsidR="00966580">
        <w:rPr>
          <w:rStyle w:val="EndnoteReference"/>
          <w:rFonts w:ascii="Arial" w:hAnsi="Arial" w:cs="Arial"/>
        </w:rPr>
        <w:endnoteReference w:id="10"/>
      </w:r>
      <w:r w:rsidRPr="004517FE">
        <w:rPr>
          <w:rFonts w:ascii="Arial" w:hAnsi="Arial" w:cs="Arial"/>
        </w:rPr>
        <w:t xml:space="preserve"> </w:t>
      </w:r>
    </w:p>
    <w:p w14:paraId="11802469" w14:textId="37F485FC" w:rsidR="004455A1" w:rsidRPr="004517FE" w:rsidRDefault="00DA155A" w:rsidP="00F23813">
      <w:pPr>
        <w:spacing w:before="240" w:after="240"/>
        <w:rPr>
          <w:b/>
          <w:bCs/>
        </w:rPr>
        <w:sectPr w:rsidR="004455A1" w:rsidRPr="004517FE" w:rsidSect="00F23813">
          <w:headerReference w:type="even" r:id="rId51"/>
          <w:headerReference w:type="default" r:id="rId52"/>
          <w:footerReference w:type="even" r:id="rId53"/>
          <w:footerReference w:type="default" r:id="rId54"/>
          <w:headerReference w:type="first" r:id="rId55"/>
          <w:footerReference w:type="first" r:id="rId56"/>
          <w:pgSz w:w="11906" w:h="16838" w:code="9"/>
          <w:pgMar w:top="1440" w:right="1077" w:bottom="1418" w:left="1077" w:header="709" w:footer="709" w:gutter="0"/>
          <w:cols w:space="708"/>
          <w:noEndnote/>
          <w:titlePg/>
          <w:docGrid w:linePitch="360"/>
        </w:sectPr>
      </w:pPr>
      <w:r w:rsidRPr="004517FE">
        <w:rPr>
          <w:rFonts w:ascii="Arial" w:hAnsi="Arial" w:cs="Arial"/>
        </w:rPr>
        <w:t>Another submission</w:t>
      </w:r>
      <w:r w:rsidR="00664EDF" w:rsidRPr="004517FE">
        <w:rPr>
          <w:rFonts w:ascii="Arial" w:hAnsi="Arial" w:cs="Arial"/>
        </w:rPr>
        <w:t xml:space="preserve"> said that the Strategy Guide should make it clear that short timeframes are not conducive to full and equal participation.</w:t>
      </w:r>
      <w:r w:rsidR="00664EDF" w:rsidRPr="004517FE">
        <w:rPr>
          <w:rFonts w:ascii="Arial" w:hAnsi="Arial" w:cs="Arial"/>
          <w:vertAlign w:val="superscript"/>
        </w:rPr>
        <w:t xml:space="preserve"> </w:t>
      </w:r>
      <w:r w:rsidR="00966580">
        <w:rPr>
          <w:rStyle w:val="EndnoteReference"/>
          <w:rFonts w:ascii="Arial" w:hAnsi="Arial" w:cs="Arial"/>
        </w:rPr>
        <w:endnoteReference w:id="11"/>
      </w:r>
    </w:p>
    <w:p w14:paraId="6B0B8BBF" w14:textId="6E20F6E8" w:rsidR="00DA155A" w:rsidRPr="00B4327E" w:rsidRDefault="00DA155A" w:rsidP="005307FD">
      <w:pPr>
        <w:pStyle w:val="Heading2"/>
        <w:spacing w:before="120" w:after="0"/>
        <w:rPr>
          <w:highlight w:val="cyan"/>
        </w:rPr>
      </w:pPr>
      <w:bookmarkStart w:id="225" w:name="Part_B_Feedback_on_the_Evaluation_Guide"/>
      <w:bookmarkStart w:id="226" w:name="_Toc196227787"/>
      <w:bookmarkStart w:id="227" w:name="_Toc208403038"/>
      <w:bookmarkEnd w:id="225"/>
      <w:r w:rsidRPr="004517FE">
        <w:lastRenderedPageBreak/>
        <w:t>P</w:t>
      </w:r>
      <w:r w:rsidR="004455A1" w:rsidRPr="004517FE">
        <w:t>art</w:t>
      </w:r>
      <w:r w:rsidRPr="004517FE">
        <w:t xml:space="preserve"> B: </w:t>
      </w:r>
      <w:r w:rsidR="00C04349" w:rsidRPr="004517FE">
        <w:t>Detailed f</w:t>
      </w:r>
      <w:r w:rsidRPr="004517FE">
        <w:t>eedback on the</w:t>
      </w:r>
      <w:r w:rsidR="004455A1" w:rsidRPr="004517FE">
        <w:t xml:space="preserve"> </w:t>
      </w:r>
      <w:r w:rsidR="00C15CB5">
        <w:t xml:space="preserve">Toolkit for engaging </w:t>
      </w:r>
      <w:r w:rsidR="006E3AAF">
        <w:t xml:space="preserve">with </w:t>
      </w:r>
      <w:r w:rsidR="00C15CB5">
        <w:t>people with disability in evaluation</w:t>
      </w:r>
      <w:bookmarkEnd w:id="226"/>
      <w:bookmarkEnd w:id="227"/>
    </w:p>
    <w:p w14:paraId="34FD1872" w14:textId="77777777" w:rsidR="00DA155A" w:rsidRPr="004517FE" w:rsidRDefault="00DA155A" w:rsidP="00C478E5">
      <w:pPr>
        <w:pStyle w:val="Heading3"/>
      </w:pPr>
      <w:bookmarkStart w:id="228" w:name="_Toc208403039"/>
      <w:r w:rsidRPr="004517FE">
        <w:t>The importance of evaluation</w:t>
      </w:r>
      <w:bookmarkEnd w:id="228"/>
    </w:p>
    <w:p w14:paraId="6C9FA334" w14:textId="43C9840B" w:rsidR="00DA155A" w:rsidRPr="004517FE" w:rsidRDefault="00DA155A" w:rsidP="00C478E5">
      <w:pPr>
        <w:spacing w:before="240" w:after="240"/>
        <w:rPr>
          <w:rFonts w:ascii="Arial" w:hAnsi="Arial" w:cs="Arial"/>
        </w:rPr>
      </w:pPr>
      <w:r w:rsidRPr="004517FE">
        <w:rPr>
          <w:rFonts w:ascii="Arial" w:hAnsi="Arial" w:cs="Arial"/>
        </w:rPr>
        <w:t>Evaluation is critical to knowing what is working well and what needs improvement for people with disability. T</w:t>
      </w:r>
      <w:r w:rsidRPr="00C15CB5">
        <w:rPr>
          <w:rFonts w:ascii="Arial" w:hAnsi="Arial" w:cs="Arial"/>
        </w:rPr>
        <w:t xml:space="preserve">he </w:t>
      </w:r>
      <w:r w:rsidR="00C15CB5" w:rsidRPr="00B4327E">
        <w:rPr>
          <w:rFonts w:ascii="Arial" w:hAnsi="Arial" w:cs="Arial"/>
        </w:rPr>
        <w:t>Toolkit</w:t>
      </w:r>
      <w:r w:rsidRPr="00C15CB5">
        <w:rPr>
          <w:rFonts w:ascii="Arial" w:hAnsi="Arial" w:cs="Arial"/>
        </w:rPr>
        <w:t xml:space="preserve"> will help gove</w:t>
      </w:r>
      <w:r w:rsidRPr="004517FE">
        <w:rPr>
          <w:rFonts w:ascii="Arial" w:hAnsi="Arial" w:cs="Arial"/>
        </w:rPr>
        <w:t>rnments, business</w:t>
      </w:r>
      <w:r w:rsidR="00D8010C" w:rsidRPr="004517FE">
        <w:rPr>
          <w:rFonts w:ascii="Arial" w:hAnsi="Arial" w:cs="Arial"/>
        </w:rPr>
        <w:t>es</w:t>
      </w:r>
      <w:r w:rsidRPr="004517FE">
        <w:rPr>
          <w:rFonts w:ascii="Arial" w:hAnsi="Arial" w:cs="Arial"/>
        </w:rPr>
        <w:t xml:space="preserve"> and the community ensure people with disability are involved in evaluating policies, programs, </w:t>
      </w:r>
      <w:r w:rsidR="005F1828">
        <w:rPr>
          <w:rFonts w:ascii="Arial" w:hAnsi="Arial" w:cs="Arial"/>
        </w:rPr>
        <w:t xml:space="preserve">and </w:t>
      </w:r>
      <w:r w:rsidRPr="004517FE">
        <w:rPr>
          <w:rFonts w:ascii="Arial" w:hAnsi="Arial" w:cs="Arial"/>
        </w:rPr>
        <w:t>services</w:t>
      </w:r>
      <w:r w:rsidR="00D840F5" w:rsidRPr="004517FE">
        <w:rPr>
          <w:rFonts w:ascii="Arial" w:hAnsi="Arial" w:cs="Arial"/>
        </w:rPr>
        <w:t>.</w:t>
      </w:r>
    </w:p>
    <w:p w14:paraId="43450145" w14:textId="1222C87A" w:rsidR="00DA155A" w:rsidRPr="004517FE" w:rsidRDefault="00DA155A" w:rsidP="00C478E5">
      <w:pPr>
        <w:spacing w:before="240" w:after="240"/>
        <w:rPr>
          <w:rFonts w:ascii="Arial" w:hAnsi="Arial" w:cs="Arial"/>
        </w:rPr>
      </w:pPr>
      <w:r w:rsidRPr="004517FE">
        <w:rPr>
          <w:rFonts w:ascii="Arial" w:hAnsi="Arial" w:cs="Arial"/>
        </w:rPr>
        <w:t>The</w:t>
      </w:r>
      <w:r w:rsidR="00C15CB5">
        <w:rPr>
          <w:rFonts w:ascii="Arial" w:hAnsi="Arial" w:cs="Arial"/>
        </w:rPr>
        <w:t xml:space="preserve"> Toolkit</w:t>
      </w:r>
      <w:r w:rsidRPr="004517FE">
        <w:rPr>
          <w:rFonts w:ascii="Arial" w:hAnsi="Arial" w:cs="Arial"/>
        </w:rPr>
        <w:t xml:space="preserve"> will support governments’ commitments to evaluation and build on the Strategy’s Evaluation Good Practice Guide Checklist. </w:t>
      </w:r>
    </w:p>
    <w:p w14:paraId="494E85D0" w14:textId="77777777" w:rsidR="00DA155A" w:rsidRPr="004517FE" w:rsidRDefault="00DA155A" w:rsidP="00C478E5">
      <w:pPr>
        <w:spacing w:before="240" w:after="240"/>
        <w:rPr>
          <w:rFonts w:ascii="Arial" w:hAnsi="Arial" w:cs="Arial"/>
        </w:rPr>
      </w:pPr>
      <w:r w:rsidRPr="004517FE">
        <w:rPr>
          <w:rFonts w:ascii="Arial" w:hAnsi="Arial" w:cs="Arial"/>
        </w:rPr>
        <w:t>The proposed best practice principles for evaluation set out in this consultation are sourced from the United Nations research protocols and recent work produced in Australia on inclusive research practices. They are designed to underpin an ethical and respectful approach to evaluations with people with disability.</w:t>
      </w:r>
    </w:p>
    <w:p w14:paraId="64705CEB" w14:textId="77777777" w:rsidR="00DA155A" w:rsidRPr="004517FE" w:rsidRDefault="00DA155A" w:rsidP="00C478E5">
      <w:pPr>
        <w:pStyle w:val="Heading3"/>
      </w:pPr>
      <w:bookmarkStart w:id="229" w:name="_Toc195539427"/>
      <w:bookmarkStart w:id="230" w:name="_Toc195617409"/>
      <w:bookmarkStart w:id="231" w:name="_Toc195617821"/>
      <w:bookmarkStart w:id="232" w:name="_Toc196227789"/>
      <w:bookmarkStart w:id="233" w:name="_Toc208403040"/>
      <w:r w:rsidRPr="004517FE">
        <w:t>Consultation questions</w:t>
      </w:r>
      <w:bookmarkEnd w:id="229"/>
      <w:bookmarkEnd w:id="230"/>
      <w:bookmarkEnd w:id="231"/>
      <w:bookmarkEnd w:id="232"/>
      <w:bookmarkEnd w:id="233"/>
    </w:p>
    <w:p w14:paraId="45A993D7" w14:textId="77777777" w:rsidR="00DA155A" w:rsidRPr="004517FE" w:rsidRDefault="00DA155A" w:rsidP="00C478E5">
      <w:pPr>
        <w:spacing w:before="240" w:after="240"/>
        <w:rPr>
          <w:rFonts w:ascii="Arial" w:hAnsi="Arial" w:cs="Arial"/>
        </w:rPr>
      </w:pPr>
      <w:r w:rsidRPr="004517FE">
        <w:rPr>
          <w:rFonts w:ascii="Arial" w:hAnsi="Arial" w:cs="Arial"/>
        </w:rPr>
        <w:t xml:space="preserve">Participants were asked to consider and provide feedback about: </w:t>
      </w:r>
    </w:p>
    <w:p w14:paraId="15996B3C" w14:textId="4525FA12" w:rsidR="00DA155A" w:rsidRPr="004517FE" w:rsidRDefault="002D3658" w:rsidP="00C478E5">
      <w:pPr>
        <w:pStyle w:val="ListParagraph"/>
        <w:numPr>
          <w:ilvl w:val="0"/>
          <w:numId w:val="40"/>
        </w:numPr>
        <w:spacing w:after="120"/>
        <w:ind w:left="714" w:hanging="357"/>
        <w:contextualSpacing w:val="0"/>
        <w:rPr>
          <w:rFonts w:ascii="Arial" w:hAnsi="Arial" w:cs="Arial"/>
        </w:rPr>
      </w:pPr>
      <w:r w:rsidRPr="004517FE">
        <w:rPr>
          <w:rFonts w:ascii="Arial" w:hAnsi="Arial" w:cs="Arial"/>
        </w:rPr>
        <w:t>t</w:t>
      </w:r>
      <w:r w:rsidR="006B3D9C" w:rsidRPr="004517FE">
        <w:rPr>
          <w:rFonts w:ascii="Arial" w:hAnsi="Arial" w:cs="Arial"/>
        </w:rPr>
        <w:t xml:space="preserve">he </w:t>
      </w:r>
      <w:r w:rsidR="00DA155A" w:rsidRPr="004517FE">
        <w:rPr>
          <w:rFonts w:ascii="Arial" w:hAnsi="Arial" w:cs="Arial"/>
        </w:rPr>
        <w:t>proposed best practice principles for evaluation</w:t>
      </w:r>
    </w:p>
    <w:p w14:paraId="39B3A541" w14:textId="49E1140C" w:rsidR="00DA155A" w:rsidRPr="004517FE" w:rsidRDefault="002D3658" w:rsidP="00C478E5">
      <w:pPr>
        <w:pStyle w:val="ListParagraph"/>
        <w:numPr>
          <w:ilvl w:val="0"/>
          <w:numId w:val="40"/>
        </w:numPr>
        <w:spacing w:after="120"/>
        <w:ind w:left="714" w:hanging="357"/>
        <w:contextualSpacing w:val="0"/>
        <w:rPr>
          <w:rFonts w:ascii="Arial" w:hAnsi="Arial" w:cs="Arial"/>
        </w:rPr>
      </w:pPr>
      <w:r w:rsidRPr="004517FE">
        <w:rPr>
          <w:rFonts w:ascii="Arial" w:hAnsi="Arial" w:cs="Arial"/>
        </w:rPr>
        <w:t>p</w:t>
      </w:r>
      <w:r w:rsidR="006B3D9C" w:rsidRPr="004517FE">
        <w:rPr>
          <w:rFonts w:ascii="Arial" w:hAnsi="Arial" w:cs="Arial"/>
        </w:rPr>
        <w:t xml:space="preserve">ossible </w:t>
      </w:r>
      <w:bookmarkStart w:id="234" w:name="_Int_OFbOrHe0"/>
      <w:r w:rsidR="00DA155A" w:rsidRPr="004517FE">
        <w:rPr>
          <w:rFonts w:ascii="Arial" w:hAnsi="Arial" w:cs="Arial"/>
        </w:rPr>
        <w:t>additional</w:t>
      </w:r>
      <w:bookmarkEnd w:id="234"/>
      <w:r w:rsidR="00DA155A" w:rsidRPr="004517FE">
        <w:rPr>
          <w:rFonts w:ascii="Arial" w:hAnsi="Arial" w:cs="Arial"/>
        </w:rPr>
        <w:t xml:space="preserve"> principles</w:t>
      </w:r>
    </w:p>
    <w:p w14:paraId="3BD77AE4" w14:textId="375B36D0" w:rsidR="00DA155A" w:rsidRPr="004517FE" w:rsidRDefault="002D3658" w:rsidP="00C478E5">
      <w:pPr>
        <w:pStyle w:val="ListParagraph"/>
        <w:numPr>
          <w:ilvl w:val="0"/>
          <w:numId w:val="40"/>
        </w:numPr>
        <w:spacing w:after="120"/>
        <w:ind w:left="714" w:hanging="357"/>
        <w:contextualSpacing w:val="0"/>
        <w:rPr>
          <w:rFonts w:ascii="Arial" w:hAnsi="Arial" w:cs="Arial"/>
        </w:rPr>
      </w:pPr>
      <w:r w:rsidRPr="004517FE">
        <w:rPr>
          <w:rFonts w:ascii="Arial" w:hAnsi="Arial" w:cs="Arial"/>
        </w:rPr>
        <w:t>e</w:t>
      </w:r>
      <w:r w:rsidR="006B3D9C" w:rsidRPr="004517FE">
        <w:rPr>
          <w:rFonts w:ascii="Arial" w:hAnsi="Arial" w:cs="Arial"/>
        </w:rPr>
        <w:t xml:space="preserve">ach </w:t>
      </w:r>
      <w:r w:rsidR="00DA155A" w:rsidRPr="004517FE">
        <w:rPr>
          <w:rFonts w:ascii="Arial" w:hAnsi="Arial" w:cs="Arial"/>
        </w:rPr>
        <w:t>phase of the evaluation cycle</w:t>
      </w:r>
    </w:p>
    <w:p w14:paraId="54925338" w14:textId="5B54BD3C" w:rsidR="00DA155A" w:rsidRPr="004517FE" w:rsidRDefault="002D3658" w:rsidP="00C478E5">
      <w:pPr>
        <w:pStyle w:val="ListParagraph"/>
        <w:numPr>
          <w:ilvl w:val="0"/>
          <w:numId w:val="40"/>
        </w:numPr>
        <w:spacing w:after="120"/>
        <w:ind w:left="714" w:hanging="357"/>
        <w:contextualSpacing w:val="0"/>
        <w:rPr>
          <w:rFonts w:ascii="Arial" w:hAnsi="Arial" w:cs="Arial"/>
        </w:rPr>
      </w:pPr>
      <w:r w:rsidRPr="004517FE">
        <w:rPr>
          <w:rFonts w:ascii="Arial" w:hAnsi="Arial" w:cs="Arial"/>
        </w:rPr>
        <w:t>w</w:t>
      </w:r>
      <w:r w:rsidR="006B3D9C" w:rsidRPr="004517FE">
        <w:rPr>
          <w:rFonts w:ascii="Arial" w:hAnsi="Arial" w:cs="Arial"/>
        </w:rPr>
        <w:t xml:space="preserve">hat </w:t>
      </w:r>
      <w:r w:rsidR="00DA155A" w:rsidRPr="004517FE">
        <w:rPr>
          <w:rFonts w:ascii="Arial" w:hAnsi="Arial" w:cs="Arial"/>
        </w:rPr>
        <w:t xml:space="preserve">should be included in the </w:t>
      </w:r>
      <w:r w:rsidR="009B6208" w:rsidRPr="004517FE">
        <w:rPr>
          <w:rFonts w:ascii="Arial" w:hAnsi="Arial" w:cs="Arial"/>
        </w:rPr>
        <w:t>G</w:t>
      </w:r>
      <w:r w:rsidR="00DA155A" w:rsidRPr="004517FE">
        <w:rPr>
          <w:rFonts w:ascii="Arial" w:hAnsi="Arial" w:cs="Arial"/>
        </w:rPr>
        <w:t>uide to ensure people with disability are actively involved across all stages of the evaluation cycle</w:t>
      </w:r>
      <w:r w:rsidR="00AA0C73" w:rsidRPr="004517FE">
        <w:rPr>
          <w:rFonts w:ascii="Arial" w:hAnsi="Arial" w:cs="Arial"/>
        </w:rPr>
        <w:t>.</w:t>
      </w:r>
    </w:p>
    <w:p w14:paraId="0C8F75BF" w14:textId="77777777" w:rsidR="00DA155A" w:rsidRPr="004517FE" w:rsidRDefault="00DA155A" w:rsidP="001C7AAF">
      <w:pPr>
        <w:pStyle w:val="Heading3"/>
      </w:pPr>
      <w:bookmarkStart w:id="235" w:name="_Toc195539428"/>
      <w:bookmarkStart w:id="236" w:name="_Toc195617410"/>
      <w:bookmarkStart w:id="237" w:name="_Toc195617822"/>
      <w:bookmarkStart w:id="238" w:name="_Toc196227790"/>
      <w:bookmarkStart w:id="239" w:name="_Toc208403041"/>
      <w:r w:rsidRPr="004517FE">
        <w:t>Overarching feedback</w:t>
      </w:r>
      <w:bookmarkEnd w:id="235"/>
      <w:bookmarkEnd w:id="236"/>
      <w:bookmarkEnd w:id="237"/>
      <w:bookmarkEnd w:id="238"/>
      <w:bookmarkEnd w:id="239"/>
    </w:p>
    <w:p w14:paraId="76A4D129" w14:textId="77777777" w:rsidR="00DA155A" w:rsidRPr="004517FE" w:rsidRDefault="00DA155A" w:rsidP="00C478E5">
      <w:pPr>
        <w:spacing w:before="240" w:after="240"/>
        <w:rPr>
          <w:rFonts w:ascii="Arial" w:hAnsi="Arial" w:cs="Arial"/>
        </w:rPr>
      </w:pPr>
      <w:r w:rsidRPr="004517FE">
        <w:rPr>
          <w:rFonts w:ascii="Arial" w:hAnsi="Arial" w:cs="Arial"/>
        </w:rPr>
        <w:t>Submissions and participants in the engagement activities recommended:</w:t>
      </w:r>
    </w:p>
    <w:p w14:paraId="2BF91B9D" w14:textId="5B71B242" w:rsidR="00DA155A" w:rsidRPr="004517FE" w:rsidRDefault="006A12B7" w:rsidP="00C478E5">
      <w:pPr>
        <w:pStyle w:val="ListParagraph"/>
        <w:numPr>
          <w:ilvl w:val="0"/>
          <w:numId w:val="41"/>
        </w:numPr>
        <w:spacing w:after="120"/>
        <w:ind w:left="714" w:hanging="357"/>
        <w:contextualSpacing w:val="0"/>
        <w:rPr>
          <w:rFonts w:ascii="Arial" w:hAnsi="Arial" w:cs="Arial"/>
        </w:rPr>
      </w:pPr>
      <w:r w:rsidRPr="004517FE">
        <w:rPr>
          <w:rFonts w:ascii="Arial" w:hAnsi="Arial" w:cs="Arial"/>
        </w:rPr>
        <w:t>t</w:t>
      </w:r>
      <w:r w:rsidR="00DA155A" w:rsidRPr="004517FE">
        <w:rPr>
          <w:rFonts w:ascii="Arial" w:hAnsi="Arial" w:cs="Arial"/>
        </w:rPr>
        <w:t xml:space="preserve">he </w:t>
      </w:r>
      <w:r w:rsidR="00C15CB5">
        <w:rPr>
          <w:rFonts w:ascii="Arial" w:hAnsi="Arial" w:cs="Arial"/>
        </w:rPr>
        <w:t>Toolkit</w:t>
      </w:r>
      <w:r w:rsidR="00DA155A" w:rsidRPr="004517FE">
        <w:rPr>
          <w:rFonts w:ascii="Arial" w:hAnsi="Arial" w:cs="Arial"/>
        </w:rPr>
        <w:t xml:space="preserve"> include instructions on accessible communications throughout, including consideration of communication differences for people with intellectual disability and accessible formats</w:t>
      </w:r>
    </w:p>
    <w:p w14:paraId="0EA52A7C" w14:textId="7B8DA5DE" w:rsidR="00DA155A" w:rsidRPr="004517FE" w:rsidRDefault="006A12B7" w:rsidP="00C478E5">
      <w:pPr>
        <w:pStyle w:val="ListParagraph"/>
        <w:numPr>
          <w:ilvl w:val="0"/>
          <w:numId w:val="41"/>
        </w:numPr>
        <w:spacing w:after="120"/>
        <w:ind w:left="714" w:hanging="357"/>
        <w:contextualSpacing w:val="0"/>
        <w:rPr>
          <w:rFonts w:ascii="Arial" w:hAnsi="Arial" w:cs="Arial"/>
        </w:rPr>
      </w:pPr>
      <w:r w:rsidRPr="004517FE">
        <w:rPr>
          <w:rFonts w:ascii="Arial" w:hAnsi="Arial" w:cs="Arial"/>
        </w:rPr>
        <w:t>a</w:t>
      </w:r>
      <w:r w:rsidR="00DA155A" w:rsidRPr="004517FE">
        <w:rPr>
          <w:rFonts w:ascii="Arial" w:hAnsi="Arial" w:cs="Arial"/>
        </w:rPr>
        <w:t xml:space="preserve"> feedback mechanism for evaluation to </w:t>
      </w:r>
      <w:bookmarkStart w:id="240" w:name="_Int_FenAZhF8"/>
      <w:r w:rsidR="00DA155A" w:rsidRPr="004517FE">
        <w:rPr>
          <w:rFonts w:ascii="Arial" w:hAnsi="Arial" w:cs="Arial"/>
        </w:rPr>
        <w:t>identify</w:t>
      </w:r>
      <w:bookmarkEnd w:id="240"/>
      <w:r w:rsidR="00DA155A" w:rsidRPr="004517FE">
        <w:rPr>
          <w:rFonts w:ascii="Arial" w:hAnsi="Arial" w:cs="Arial"/>
        </w:rPr>
        <w:t xml:space="preserve"> where there were issues and provide future improvements</w:t>
      </w:r>
    </w:p>
    <w:p w14:paraId="715B7F5B" w14:textId="5E34A41A" w:rsidR="00DA155A" w:rsidRPr="004517FE" w:rsidRDefault="006A12B7" w:rsidP="00C478E5">
      <w:pPr>
        <w:pStyle w:val="ListParagraph"/>
        <w:numPr>
          <w:ilvl w:val="0"/>
          <w:numId w:val="41"/>
        </w:numPr>
        <w:spacing w:after="120"/>
        <w:ind w:left="714" w:hanging="357"/>
        <w:contextualSpacing w:val="0"/>
        <w:rPr>
          <w:rFonts w:ascii="Arial" w:hAnsi="Arial" w:cs="Arial"/>
        </w:rPr>
      </w:pPr>
      <w:r w:rsidRPr="004517FE">
        <w:rPr>
          <w:rFonts w:ascii="Arial" w:hAnsi="Arial" w:cs="Arial"/>
        </w:rPr>
        <w:t>a</w:t>
      </w:r>
      <w:r w:rsidR="00DA155A" w:rsidRPr="004517FE">
        <w:rPr>
          <w:rFonts w:ascii="Arial" w:hAnsi="Arial" w:cs="Arial"/>
        </w:rPr>
        <w:t xml:space="preserve">ctively involving people with disability across all stages of the evaluation cycle, and making sure there is respect for individual choice on whether people with disability would like to be involved and what elements they would like to be involved in </w:t>
      </w:r>
    </w:p>
    <w:p w14:paraId="5E31BB9F" w14:textId="4566B4F8" w:rsidR="00DA155A" w:rsidRPr="004517FE" w:rsidRDefault="006A12B7" w:rsidP="00C478E5">
      <w:pPr>
        <w:pStyle w:val="ListParagraph"/>
        <w:numPr>
          <w:ilvl w:val="0"/>
          <w:numId w:val="41"/>
        </w:numPr>
        <w:spacing w:after="120"/>
        <w:ind w:left="714" w:hanging="357"/>
        <w:contextualSpacing w:val="0"/>
        <w:rPr>
          <w:rFonts w:ascii="Arial" w:hAnsi="Arial" w:cs="Arial"/>
        </w:rPr>
      </w:pPr>
      <w:r w:rsidRPr="004517FE">
        <w:rPr>
          <w:rFonts w:ascii="Arial" w:hAnsi="Arial" w:cs="Arial"/>
        </w:rPr>
        <w:lastRenderedPageBreak/>
        <w:t>e</w:t>
      </w:r>
      <w:r w:rsidR="00DA155A" w:rsidRPr="004517FE">
        <w:rPr>
          <w:rFonts w:ascii="Arial" w:hAnsi="Arial" w:cs="Arial"/>
        </w:rPr>
        <w:t xml:space="preserve">nsuring training is provided to people with disability to ensure they have the skills to </w:t>
      </w:r>
      <w:r w:rsidR="3480DB79" w:rsidRPr="004517FE">
        <w:rPr>
          <w:rFonts w:ascii="Arial" w:hAnsi="Arial" w:cs="Arial"/>
        </w:rPr>
        <w:t>take part</w:t>
      </w:r>
      <w:r w:rsidR="00DA155A" w:rsidRPr="004517FE">
        <w:rPr>
          <w:rFonts w:ascii="Arial" w:hAnsi="Arial" w:cs="Arial"/>
        </w:rPr>
        <w:t xml:space="preserve"> in evaluations</w:t>
      </w:r>
    </w:p>
    <w:p w14:paraId="34F79C74" w14:textId="74088CB6" w:rsidR="00DA155A" w:rsidRPr="004517FE" w:rsidRDefault="006A12B7" w:rsidP="00C478E5">
      <w:pPr>
        <w:pStyle w:val="ListParagraph"/>
        <w:numPr>
          <w:ilvl w:val="0"/>
          <w:numId w:val="41"/>
        </w:numPr>
        <w:spacing w:after="120"/>
        <w:ind w:left="714" w:hanging="357"/>
        <w:contextualSpacing w:val="0"/>
        <w:rPr>
          <w:rFonts w:ascii="Arial" w:hAnsi="Arial" w:cs="Arial"/>
        </w:rPr>
      </w:pPr>
      <w:r w:rsidRPr="004517FE">
        <w:rPr>
          <w:rFonts w:ascii="Arial" w:hAnsi="Arial" w:cs="Arial"/>
        </w:rPr>
        <w:t>a</w:t>
      </w:r>
      <w:r w:rsidR="00DA155A" w:rsidRPr="004517FE">
        <w:rPr>
          <w:rFonts w:ascii="Arial" w:hAnsi="Arial" w:cs="Arial"/>
        </w:rPr>
        <w:t xml:space="preserve">cknowledging the importance of recognition and </w:t>
      </w:r>
      <w:r w:rsidR="636507AE" w:rsidRPr="004517FE">
        <w:rPr>
          <w:rFonts w:ascii="Arial" w:hAnsi="Arial" w:cs="Arial"/>
        </w:rPr>
        <w:t>payment</w:t>
      </w:r>
      <w:r w:rsidR="00DA155A" w:rsidRPr="004517FE">
        <w:rPr>
          <w:rFonts w:ascii="Arial" w:hAnsi="Arial" w:cs="Arial"/>
        </w:rPr>
        <w:t xml:space="preserve"> for people with disability who participate in evaluations. Some participants raised the importance of offering options for </w:t>
      </w:r>
      <w:r w:rsidR="5058BF74" w:rsidRPr="004517FE">
        <w:rPr>
          <w:rFonts w:ascii="Arial" w:hAnsi="Arial" w:cs="Arial"/>
        </w:rPr>
        <w:t>payment</w:t>
      </w:r>
      <w:r w:rsidR="00DA155A" w:rsidRPr="004517FE">
        <w:rPr>
          <w:rFonts w:ascii="Arial" w:hAnsi="Arial" w:cs="Arial"/>
        </w:rPr>
        <w:t>, such as vouchers, to avoid impacting pensions</w:t>
      </w:r>
    </w:p>
    <w:p w14:paraId="1A39D1E1" w14:textId="563B8093" w:rsidR="00DA155A" w:rsidRPr="004517FE" w:rsidRDefault="006A12B7" w:rsidP="00C478E5">
      <w:pPr>
        <w:pStyle w:val="ListParagraph"/>
        <w:numPr>
          <w:ilvl w:val="0"/>
          <w:numId w:val="41"/>
        </w:numPr>
        <w:spacing w:after="120"/>
        <w:ind w:left="714" w:hanging="357"/>
        <w:contextualSpacing w:val="0"/>
        <w:rPr>
          <w:rFonts w:ascii="Arial" w:hAnsi="Arial" w:cs="Arial"/>
        </w:rPr>
      </w:pPr>
      <w:r w:rsidRPr="004517FE">
        <w:rPr>
          <w:rFonts w:ascii="Arial" w:hAnsi="Arial" w:cs="Arial"/>
        </w:rPr>
        <w:t>e</w:t>
      </w:r>
      <w:r w:rsidR="00DA155A" w:rsidRPr="004517FE">
        <w:rPr>
          <w:rFonts w:ascii="Arial" w:hAnsi="Arial" w:cs="Arial"/>
        </w:rPr>
        <w:t>nsuring that there are sufficient resources to involve people with disability in evaluations</w:t>
      </w:r>
    </w:p>
    <w:p w14:paraId="37356002" w14:textId="4B8AFC10" w:rsidR="00DA155A" w:rsidRPr="004517FE" w:rsidRDefault="006A12B7" w:rsidP="00C478E5">
      <w:pPr>
        <w:pStyle w:val="ListParagraph"/>
        <w:numPr>
          <w:ilvl w:val="0"/>
          <w:numId w:val="41"/>
        </w:numPr>
        <w:spacing w:after="120"/>
        <w:ind w:left="714" w:hanging="357"/>
        <w:contextualSpacing w:val="0"/>
        <w:rPr>
          <w:rFonts w:ascii="Arial" w:hAnsi="Arial" w:cs="Arial"/>
        </w:rPr>
      </w:pPr>
      <w:r w:rsidRPr="004517FE">
        <w:rPr>
          <w:rFonts w:ascii="Arial" w:hAnsi="Arial" w:cs="Arial"/>
        </w:rPr>
        <w:t>t</w:t>
      </w:r>
      <w:r w:rsidR="00DA155A" w:rsidRPr="004517FE">
        <w:rPr>
          <w:rFonts w:ascii="Arial" w:hAnsi="Arial" w:cs="Arial"/>
        </w:rPr>
        <w:t>he evaluation principles capture the diversity of disability</w:t>
      </w:r>
    </w:p>
    <w:p w14:paraId="15B0FA35" w14:textId="113B8109" w:rsidR="00DA155A" w:rsidRPr="004517FE" w:rsidRDefault="00DB168C" w:rsidP="00C478E5">
      <w:pPr>
        <w:pStyle w:val="ListParagraph"/>
        <w:numPr>
          <w:ilvl w:val="0"/>
          <w:numId w:val="41"/>
        </w:numPr>
        <w:spacing w:after="120"/>
        <w:ind w:left="714" w:hanging="357"/>
        <w:contextualSpacing w:val="0"/>
        <w:rPr>
          <w:rFonts w:ascii="Arial" w:hAnsi="Arial" w:cs="Arial"/>
        </w:rPr>
      </w:pPr>
      <w:r w:rsidRPr="004517FE">
        <w:rPr>
          <w:rFonts w:ascii="Arial" w:hAnsi="Arial" w:cs="Arial"/>
        </w:rPr>
        <w:t>t</w:t>
      </w:r>
      <w:r w:rsidR="00DA155A" w:rsidRPr="004517FE">
        <w:rPr>
          <w:rFonts w:ascii="Arial" w:hAnsi="Arial" w:cs="Arial"/>
        </w:rPr>
        <w:t>he</w:t>
      </w:r>
      <w:r w:rsidR="00A408D8" w:rsidRPr="004517FE">
        <w:rPr>
          <w:rFonts w:ascii="Arial" w:hAnsi="Arial" w:cs="Arial"/>
        </w:rPr>
        <w:t xml:space="preserve"> </w:t>
      </w:r>
      <w:r w:rsidR="009B6208" w:rsidRPr="004517FE">
        <w:rPr>
          <w:rFonts w:ascii="Arial" w:hAnsi="Arial" w:cs="Arial"/>
        </w:rPr>
        <w:t>G</w:t>
      </w:r>
      <w:r w:rsidR="00DA155A" w:rsidRPr="004517FE">
        <w:rPr>
          <w:rFonts w:ascii="Arial" w:hAnsi="Arial" w:cs="Arial"/>
        </w:rPr>
        <w:t xml:space="preserve">uide actively </w:t>
      </w:r>
      <w:r w:rsidR="4A801588" w:rsidRPr="004517FE">
        <w:rPr>
          <w:rFonts w:ascii="Arial" w:hAnsi="Arial" w:cs="Arial"/>
        </w:rPr>
        <w:t>addresses</w:t>
      </w:r>
      <w:r w:rsidR="00DA155A" w:rsidRPr="004517FE">
        <w:rPr>
          <w:rFonts w:ascii="Arial" w:hAnsi="Arial" w:cs="Arial"/>
        </w:rPr>
        <w:t xml:space="preserve"> barriers to participation in evaluation. The need to include advocates and carers was raised in relation to supported decision-making.</w:t>
      </w:r>
    </w:p>
    <w:p w14:paraId="0F9F4271" w14:textId="77777777" w:rsidR="00A03144" w:rsidRPr="004517FE" w:rsidRDefault="00DA155A" w:rsidP="00AD4406">
      <w:pPr>
        <w:pStyle w:val="LongQuote"/>
        <w:jc w:val="center"/>
        <w:rPr>
          <w:rFonts w:ascii="Arial" w:hAnsi="Arial" w:cs="Arial"/>
          <w:i w:val="0"/>
          <w:iCs w:val="0"/>
        </w:rPr>
      </w:pPr>
      <w:r w:rsidRPr="001C7AAF">
        <w:rPr>
          <w:rFonts w:ascii="Arial" w:hAnsi="Arial" w:cs="Arial"/>
          <w:i w:val="0"/>
          <w:iCs w:val="0"/>
        </w:rPr>
        <w:t xml:space="preserve">‘We want to be </w:t>
      </w:r>
      <w:r w:rsidR="29823183" w:rsidRPr="001C7AAF">
        <w:rPr>
          <w:rFonts w:ascii="Arial" w:hAnsi="Arial" w:cs="Arial"/>
          <w:i w:val="0"/>
          <w:iCs w:val="0"/>
        </w:rPr>
        <w:t>included;</w:t>
      </w:r>
      <w:r w:rsidRPr="001C7AAF">
        <w:rPr>
          <w:rFonts w:ascii="Arial" w:hAnsi="Arial" w:cs="Arial"/>
          <w:i w:val="0"/>
          <w:iCs w:val="0"/>
        </w:rPr>
        <w:t xml:space="preserve"> we want to be part of decision-making… We know we don't always have the resources to do that on top of everything else that we're trying to do as part of our funding, particularly if we get an additional consultation or an additional opportunity... And the other side of the two-edge sword is that people with disability, yes, we are experts. And yes, we know our needs </w:t>
      </w:r>
      <w:r w:rsidR="508BC223" w:rsidRPr="001C7AAF">
        <w:rPr>
          <w:rFonts w:ascii="Arial" w:hAnsi="Arial" w:cs="Arial"/>
          <w:i w:val="0"/>
          <w:iCs w:val="0"/>
        </w:rPr>
        <w:t>better</w:t>
      </w:r>
      <w:r w:rsidRPr="001C7AAF">
        <w:rPr>
          <w:rFonts w:ascii="Arial" w:hAnsi="Arial" w:cs="Arial"/>
          <w:i w:val="0"/>
          <w:iCs w:val="0"/>
        </w:rPr>
        <w:t xml:space="preserve"> than anyone in terms of accessibility, but it doesn't mean we're always across-the-board access experts.’</w:t>
      </w:r>
    </w:p>
    <w:p w14:paraId="417B6FB0" w14:textId="689D798A" w:rsidR="00DA155A" w:rsidRPr="001C7AAF" w:rsidRDefault="00BE6B4D" w:rsidP="001C7AAF">
      <w:pPr>
        <w:pStyle w:val="LongQuoteAuthor"/>
        <w:spacing w:after="240"/>
      </w:pPr>
      <w:r w:rsidRPr="001C7AAF">
        <w:t>(</w:t>
      </w:r>
      <w:r w:rsidR="00DA155A" w:rsidRPr="001C7AAF">
        <w:t>Centre for Disability Research and Policy, University of Sydney</w:t>
      </w:r>
      <w:r w:rsidRPr="001C7AAF">
        <w:t>)</w:t>
      </w:r>
    </w:p>
    <w:p w14:paraId="377881C3" w14:textId="77777777" w:rsidR="00DA155A" w:rsidRPr="004517FE" w:rsidRDefault="00DA155A" w:rsidP="00274CEF">
      <w:pPr>
        <w:pStyle w:val="Heading3"/>
      </w:pPr>
      <w:bookmarkStart w:id="241" w:name="_Toc208403042"/>
      <w:r w:rsidRPr="004517FE">
        <w:t>Feedback about best practice for involving people with disability in evaluation</w:t>
      </w:r>
      <w:bookmarkEnd w:id="241"/>
    </w:p>
    <w:p w14:paraId="7C743230" w14:textId="41BFF315" w:rsidR="00DA155A" w:rsidRPr="004517FE" w:rsidRDefault="00DA155A" w:rsidP="00C478E5">
      <w:pPr>
        <w:spacing w:before="240" w:after="240"/>
        <w:rPr>
          <w:rFonts w:ascii="Arial" w:hAnsi="Arial" w:cs="Arial"/>
        </w:rPr>
      </w:pPr>
      <w:r w:rsidRPr="004517FE">
        <w:rPr>
          <w:rFonts w:ascii="Arial" w:hAnsi="Arial" w:cs="Arial"/>
        </w:rPr>
        <w:t xml:space="preserve">In the consultation documentation the </w:t>
      </w:r>
      <w:r w:rsidR="005F1828">
        <w:rPr>
          <w:rFonts w:ascii="Arial" w:hAnsi="Arial" w:cs="Arial"/>
        </w:rPr>
        <w:t>d</w:t>
      </w:r>
      <w:r w:rsidR="00C20773" w:rsidRPr="004517FE">
        <w:rPr>
          <w:rFonts w:ascii="Arial" w:hAnsi="Arial" w:cs="Arial"/>
        </w:rPr>
        <w:t xml:space="preserve">epartment </w:t>
      </w:r>
      <w:r w:rsidRPr="004517FE">
        <w:rPr>
          <w:rFonts w:ascii="Arial" w:hAnsi="Arial" w:cs="Arial"/>
        </w:rPr>
        <w:t>proposed 9 principles of best practice for involving people with disability in evaluation and requested feedback across consultations and in submissions. The principles proposed were:</w:t>
      </w:r>
    </w:p>
    <w:p w14:paraId="10B665AF" w14:textId="360A3617" w:rsidR="00DA155A" w:rsidRPr="004517FE" w:rsidRDefault="00DA155A" w:rsidP="00C478E5">
      <w:pPr>
        <w:pStyle w:val="ListParagraph"/>
        <w:numPr>
          <w:ilvl w:val="0"/>
          <w:numId w:val="42"/>
        </w:numPr>
        <w:spacing w:after="120"/>
        <w:ind w:left="714" w:hanging="357"/>
        <w:contextualSpacing w:val="0"/>
        <w:rPr>
          <w:rFonts w:ascii="Arial" w:hAnsi="Arial" w:cs="Arial"/>
        </w:rPr>
      </w:pPr>
      <w:r w:rsidRPr="004517FE">
        <w:rPr>
          <w:rFonts w:ascii="Arial" w:hAnsi="Arial" w:cs="Arial"/>
          <w:b/>
          <w:bCs/>
        </w:rPr>
        <w:t>Informed and transparent</w:t>
      </w:r>
      <w:r w:rsidRPr="004517FE">
        <w:rPr>
          <w:rFonts w:ascii="Arial" w:hAnsi="Arial" w:cs="Arial"/>
        </w:rPr>
        <w:t xml:space="preserve"> </w:t>
      </w:r>
      <w:r w:rsidR="007C64EC" w:rsidRPr="001C7AAF">
        <w:rPr>
          <w:rFonts w:ascii="Arial" w:eastAsia="Symbol" w:hAnsi="Arial" w:cs="Arial"/>
        </w:rPr>
        <w:t>–</w:t>
      </w:r>
      <w:r w:rsidR="00233547" w:rsidRPr="004517FE">
        <w:rPr>
          <w:rFonts w:ascii="Arial" w:hAnsi="Arial" w:cs="Arial"/>
          <w:i/>
          <w:iCs/>
        </w:rPr>
        <w:t xml:space="preserve"> </w:t>
      </w:r>
      <w:r w:rsidRPr="004517FE">
        <w:rPr>
          <w:rFonts w:ascii="Arial" w:hAnsi="Arial" w:cs="Arial"/>
        </w:rPr>
        <w:t>Decisions and processes about evaluation are open and transparent and led or informed by people with disability.</w:t>
      </w:r>
    </w:p>
    <w:p w14:paraId="4067A2FF" w14:textId="3BF85071" w:rsidR="00DA155A" w:rsidRPr="004517FE" w:rsidRDefault="00DA155A" w:rsidP="00C478E5">
      <w:pPr>
        <w:pStyle w:val="ListParagraph"/>
        <w:numPr>
          <w:ilvl w:val="0"/>
          <w:numId w:val="42"/>
        </w:numPr>
        <w:spacing w:after="120"/>
        <w:ind w:left="714" w:hanging="357"/>
        <w:contextualSpacing w:val="0"/>
        <w:rPr>
          <w:rFonts w:ascii="Arial" w:hAnsi="Arial" w:cs="Arial"/>
        </w:rPr>
      </w:pPr>
      <w:r w:rsidRPr="004517FE">
        <w:rPr>
          <w:rFonts w:ascii="Arial" w:hAnsi="Arial" w:cs="Arial"/>
          <w:b/>
          <w:bCs/>
        </w:rPr>
        <w:t>Promotes wellbeing</w:t>
      </w:r>
      <w:r w:rsidRPr="004517FE">
        <w:rPr>
          <w:rFonts w:ascii="Arial" w:hAnsi="Arial" w:cs="Arial"/>
        </w:rPr>
        <w:t xml:space="preserve"> </w:t>
      </w:r>
      <w:r w:rsidR="007C64EC" w:rsidRPr="001C7AAF">
        <w:rPr>
          <w:rFonts w:ascii="Arial" w:eastAsia="Symbol" w:hAnsi="Arial" w:cs="Arial"/>
        </w:rPr>
        <w:t>–</w:t>
      </w:r>
      <w:r w:rsidR="00233547" w:rsidRPr="004517FE">
        <w:rPr>
          <w:rFonts w:ascii="Arial" w:hAnsi="Arial" w:cs="Arial"/>
          <w:i/>
          <w:iCs/>
        </w:rPr>
        <w:t xml:space="preserve"> </w:t>
      </w:r>
      <w:r w:rsidRPr="004517FE">
        <w:rPr>
          <w:rFonts w:ascii="Arial" w:hAnsi="Arial" w:cs="Arial"/>
        </w:rPr>
        <w:t>The evaluation contributes to the wellbeing of people with disability.</w:t>
      </w:r>
    </w:p>
    <w:p w14:paraId="62E4E1DB" w14:textId="006C5845" w:rsidR="00DA155A" w:rsidRPr="004517FE" w:rsidRDefault="00DA155A" w:rsidP="00C478E5">
      <w:pPr>
        <w:pStyle w:val="ListParagraph"/>
        <w:numPr>
          <w:ilvl w:val="0"/>
          <w:numId w:val="42"/>
        </w:numPr>
        <w:spacing w:after="120"/>
        <w:ind w:left="714" w:hanging="357"/>
        <w:contextualSpacing w:val="0"/>
        <w:rPr>
          <w:rFonts w:ascii="Arial" w:hAnsi="Arial" w:cs="Arial"/>
        </w:rPr>
      </w:pPr>
      <w:r w:rsidRPr="004517FE">
        <w:rPr>
          <w:rFonts w:ascii="Arial" w:hAnsi="Arial" w:cs="Arial"/>
          <w:b/>
          <w:bCs/>
        </w:rPr>
        <w:t>Co-design</w:t>
      </w:r>
      <w:r w:rsidRPr="004517FE">
        <w:rPr>
          <w:rFonts w:ascii="Arial" w:hAnsi="Arial" w:cs="Arial"/>
        </w:rPr>
        <w:t xml:space="preserve"> </w:t>
      </w:r>
      <w:r w:rsidR="007C64EC" w:rsidRPr="004517FE">
        <w:rPr>
          <w:rFonts w:ascii="Arial" w:eastAsia="Symbol" w:hAnsi="Arial" w:cs="Arial"/>
        </w:rPr>
        <w:t>–</w:t>
      </w:r>
      <w:r w:rsidRPr="004517FE">
        <w:rPr>
          <w:rFonts w:ascii="Arial" w:hAnsi="Arial" w:cs="Arial"/>
        </w:rPr>
        <w:t xml:space="preserve"> Co-production, collaboration and joint decision-making with people with disability are embedded throughout the evaluation process.</w:t>
      </w:r>
    </w:p>
    <w:p w14:paraId="01B98ADE" w14:textId="1514DF68" w:rsidR="00DA155A" w:rsidRPr="004517FE" w:rsidRDefault="00DA155A" w:rsidP="00C478E5">
      <w:pPr>
        <w:pStyle w:val="ListParagraph"/>
        <w:numPr>
          <w:ilvl w:val="0"/>
          <w:numId w:val="42"/>
        </w:numPr>
        <w:spacing w:after="120"/>
        <w:ind w:left="714" w:hanging="357"/>
        <w:contextualSpacing w:val="0"/>
        <w:rPr>
          <w:rFonts w:ascii="Arial" w:hAnsi="Arial" w:cs="Arial"/>
        </w:rPr>
      </w:pPr>
      <w:r w:rsidRPr="004517FE">
        <w:rPr>
          <w:rFonts w:ascii="Arial" w:hAnsi="Arial" w:cs="Arial"/>
          <w:b/>
          <w:bCs/>
        </w:rPr>
        <w:t xml:space="preserve">Co-researchers </w:t>
      </w:r>
      <w:r w:rsidR="007C64EC" w:rsidRPr="004517FE">
        <w:rPr>
          <w:rFonts w:ascii="Arial" w:eastAsia="Symbol" w:hAnsi="Arial" w:cs="Arial"/>
        </w:rPr>
        <w:t>–</w:t>
      </w:r>
      <w:r w:rsidR="00233547" w:rsidRPr="004517FE">
        <w:rPr>
          <w:rFonts w:ascii="Arial" w:hAnsi="Arial" w:cs="Arial"/>
          <w:i/>
          <w:iCs/>
        </w:rPr>
        <w:t xml:space="preserve"> </w:t>
      </w:r>
      <w:r w:rsidRPr="004517FE">
        <w:rPr>
          <w:rFonts w:ascii="Arial" w:hAnsi="Arial" w:cs="Arial"/>
        </w:rPr>
        <w:t>In addition to involving researchers and academics with disability, people with disability outside of academic or research institutions are included as active co-researchers (also known as participatory or community researchers).</w:t>
      </w:r>
    </w:p>
    <w:p w14:paraId="4611273D" w14:textId="3887EC50" w:rsidR="00DA155A" w:rsidRPr="004517FE" w:rsidRDefault="00DA155A" w:rsidP="00C478E5">
      <w:pPr>
        <w:pStyle w:val="ListParagraph"/>
        <w:numPr>
          <w:ilvl w:val="0"/>
          <w:numId w:val="42"/>
        </w:numPr>
        <w:spacing w:after="120"/>
        <w:ind w:left="714" w:hanging="357"/>
        <w:contextualSpacing w:val="0"/>
        <w:rPr>
          <w:rFonts w:ascii="Arial" w:hAnsi="Arial" w:cs="Arial"/>
        </w:rPr>
      </w:pPr>
      <w:r w:rsidRPr="004517FE">
        <w:rPr>
          <w:rFonts w:ascii="Arial" w:hAnsi="Arial" w:cs="Arial"/>
          <w:b/>
          <w:bCs/>
        </w:rPr>
        <w:t>Relevance</w:t>
      </w:r>
      <w:r w:rsidRPr="004517FE">
        <w:rPr>
          <w:rFonts w:ascii="Arial" w:hAnsi="Arial" w:cs="Arial"/>
        </w:rPr>
        <w:t xml:space="preserve"> </w:t>
      </w:r>
      <w:r w:rsidR="007C64EC" w:rsidRPr="004517FE">
        <w:rPr>
          <w:rFonts w:ascii="Arial" w:eastAsia="Symbol" w:hAnsi="Arial" w:cs="Arial"/>
        </w:rPr>
        <w:t xml:space="preserve">– </w:t>
      </w:r>
      <w:r w:rsidRPr="004517FE">
        <w:rPr>
          <w:rFonts w:ascii="Arial" w:hAnsi="Arial" w:cs="Arial"/>
        </w:rPr>
        <w:t>Evaluations explore issues important to people with disability.</w:t>
      </w:r>
    </w:p>
    <w:p w14:paraId="1B1B18AB" w14:textId="1CD1F38B" w:rsidR="00DA155A" w:rsidRPr="004517FE" w:rsidRDefault="00DA155A" w:rsidP="00C478E5">
      <w:pPr>
        <w:pStyle w:val="ListParagraph"/>
        <w:numPr>
          <w:ilvl w:val="0"/>
          <w:numId w:val="42"/>
        </w:numPr>
        <w:spacing w:after="120"/>
        <w:ind w:left="714" w:hanging="357"/>
        <w:contextualSpacing w:val="0"/>
        <w:rPr>
          <w:rFonts w:ascii="Arial" w:hAnsi="Arial" w:cs="Arial"/>
        </w:rPr>
      </w:pPr>
      <w:r w:rsidRPr="004517FE">
        <w:rPr>
          <w:rFonts w:ascii="Arial" w:hAnsi="Arial" w:cs="Arial"/>
          <w:b/>
          <w:bCs/>
        </w:rPr>
        <w:t>Accessible</w:t>
      </w:r>
      <w:r w:rsidRPr="004517FE">
        <w:rPr>
          <w:rFonts w:ascii="Arial" w:hAnsi="Arial" w:cs="Arial"/>
        </w:rPr>
        <w:t xml:space="preserve"> </w:t>
      </w:r>
      <w:r w:rsidR="007C64EC" w:rsidRPr="004517FE">
        <w:rPr>
          <w:rFonts w:ascii="Arial" w:eastAsia="Symbol" w:hAnsi="Arial" w:cs="Arial"/>
        </w:rPr>
        <w:t>–</w:t>
      </w:r>
      <w:r w:rsidRPr="004517FE">
        <w:rPr>
          <w:rFonts w:ascii="Arial" w:hAnsi="Arial" w:cs="Arial"/>
        </w:rPr>
        <w:t xml:space="preserve"> The evaluation process is accessible to people with disability.</w:t>
      </w:r>
    </w:p>
    <w:p w14:paraId="798E29DD" w14:textId="20DF6A62" w:rsidR="00DA155A" w:rsidRPr="004517FE" w:rsidRDefault="00DA155A" w:rsidP="00C478E5">
      <w:pPr>
        <w:pStyle w:val="ListParagraph"/>
        <w:numPr>
          <w:ilvl w:val="0"/>
          <w:numId w:val="42"/>
        </w:numPr>
        <w:spacing w:after="120"/>
        <w:ind w:left="714" w:hanging="357"/>
        <w:contextualSpacing w:val="0"/>
        <w:rPr>
          <w:rFonts w:ascii="Arial" w:hAnsi="Arial" w:cs="Arial"/>
        </w:rPr>
      </w:pPr>
      <w:r w:rsidRPr="004517FE">
        <w:rPr>
          <w:rFonts w:ascii="Arial" w:hAnsi="Arial" w:cs="Arial"/>
          <w:b/>
          <w:bCs/>
        </w:rPr>
        <w:t xml:space="preserve">Diversity </w:t>
      </w:r>
      <w:r w:rsidR="007C64EC" w:rsidRPr="004517FE">
        <w:rPr>
          <w:rFonts w:ascii="Arial" w:eastAsia="Symbol" w:hAnsi="Arial" w:cs="Arial"/>
        </w:rPr>
        <w:t>–</w:t>
      </w:r>
      <w:r w:rsidRPr="004517FE">
        <w:rPr>
          <w:rFonts w:ascii="Arial" w:hAnsi="Arial" w:cs="Arial"/>
        </w:rPr>
        <w:t xml:space="preserve"> The evaluation process includes people with disability across a range of experiences. For example, cultural groups, gender, sexuality, ages, and geographical location.</w:t>
      </w:r>
    </w:p>
    <w:p w14:paraId="5DE90A01" w14:textId="5CC5E738" w:rsidR="00DA155A" w:rsidRPr="004517FE" w:rsidRDefault="00DA155A" w:rsidP="00C478E5">
      <w:pPr>
        <w:pStyle w:val="ListParagraph"/>
        <w:numPr>
          <w:ilvl w:val="0"/>
          <w:numId w:val="42"/>
        </w:numPr>
        <w:spacing w:after="120"/>
        <w:ind w:left="714" w:hanging="357"/>
        <w:contextualSpacing w:val="0"/>
        <w:rPr>
          <w:rFonts w:ascii="Arial" w:hAnsi="Arial" w:cs="Arial"/>
        </w:rPr>
      </w:pPr>
      <w:r w:rsidRPr="004517FE">
        <w:rPr>
          <w:rFonts w:ascii="Arial" w:hAnsi="Arial" w:cs="Arial"/>
          <w:b/>
          <w:bCs/>
        </w:rPr>
        <w:lastRenderedPageBreak/>
        <w:t>Ownership</w:t>
      </w:r>
      <w:r w:rsidRPr="004517FE">
        <w:rPr>
          <w:rFonts w:ascii="Arial" w:hAnsi="Arial" w:cs="Arial"/>
        </w:rPr>
        <w:t xml:space="preserve"> </w:t>
      </w:r>
      <w:r w:rsidR="007C64EC" w:rsidRPr="004517FE">
        <w:rPr>
          <w:rFonts w:ascii="Arial" w:eastAsia="Symbol" w:hAnsi="Arial" w:cs="Arial"/>
        </w:rPr>
        <w:t xml:space="preserve">– </w:t>
      </w:r>
      <w:r w:rsidRPr="004517FE">
        <w:rPr>
          <w:rFonts w:ascii="Arial" w:hAnsi="Arial" w:cs="Arial"/>
        </w:rPr>
        <w:t>People with disability have a degree of ownership over evaluation design, implementation, dissemination, and actions flowing from recommendations.</w:t>
      </w:r>
    </w:p>
    <w:p w14:paraId="28A4AAB1" w14:textId="5F6B313C" w:rsidR="00071ECC" w:rsidRPr="004517FE" w:rsidRDefault="00A24B4F" w:rsidP="00C478E5">
      <w:pPr>
        <w:pStyle w:val="ListParagraph"/>
        <w:numPr>
          <w:ilvl w:val="0"/>
          <w:numId w:val="42"/>
        </w:numPr>
        <w:spacing w:after="360"/>
        <w:ind w:left="714" w:hanging="357"/>
        <w:contextualSpacing w:val="0"/>
        <w:rPr>
          <w:rFonts w:ascii="Arial" w:hAnsi="Arial" w:cs="Arial"/>
        </w:rPr>
      </w:pPr>
      <w:r w:rsidRPr="004517FE">
        <w:rPr>
          <w:rFonts w:ascii="Arial" w:hAnsi="Arial" w:cs="Arial"/>
          <w:b/>
          <w:bCs/>
          <w:noProof/>
          <w:color w:val="1F3864" w:themeColor="accent1" w:themeShade="80"/>
        </w:rPr>
        <mc:AlternateContent>
          <mc:Choice Requires="wpg">
            <w:drawing>
              <wp:anchor distT="0" distB="0" distL="114300" distR="114300" simplePos="0" relativeHeight="251658245" behindDoc="1" locked="0" layoutInCell="1" allowOverlap="1" wp14:anchorId="3B8CB3F7" wp14:editId="7DF339F3">
                <wp:simplePos x="0" y="0"/>
                <wp:positionH relativeFrom="column">
                  <wp:posOffset>-274320</wp:posOffset>
                </wp:positionH>
                <wp:positionV relativeFrom="paragraph">
                  <wp:posOffset>531495</wp:posOffset>
                </wp:positionV>
                <wp:extent cx="6886575" cy="1524000"/>
                <wp:effectExtent l="0" t="0" r="9525" b="0"/>
                <wp:wrapNone/>
                <wp:docPr id="1713414268"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86575" cy="1524000"/>
                          <a:chOff x="0" y="0"/>
                          <a:chExt cx="6886575" cy="1981200"/>
                        </a:xfrm>
                      </wpg:grpSpPr>
                      <wps:wsp>
                        <wps:cNvPr id="1003780968" name="Rectangle 7"/>
                        <wps:cNvSpPr/>
                        <wps:spPr>
                          <a:xfrm>
                            <a:off x="0" y="0"/>
                            <a:ext cx="6886575" cy="1981200"/>
                          </a:xfrm>
                          <a:prstGeom prst="rect">
                            <a:avLst/>
                          </a:prstGeom>
                          <a:gradFill flip="none" rotWithShape="1">
                            <a:gsLst>
                              <a:gs pos="0">
                                <a:srgbClr val="D5D0CA"/>
                              </a:gs>
                              <a:gs pos="0">
                                <a:schemeClr val="bg1">
                                  <a:lumMod val="85000"/>
                                </a:schemeClr>
                              </a:gs>
                              <a:gs pos="77000">
                                <a:schemeClr val="bg1"/>
                              </a:gs>
                            </a:gsLst>
                            <a:lin ang="0" scaled="1"/>
                            <a:tileRect/>
                          </a:gradFill>
                          <a:ln>
                            <a:noFill/>
                          </a:ln>
                          <a:effectLst>
                            <a:softEdge rad="127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829120" name="Rectangle 8"/>
                        <wps:cNvSpPr/>
                        <wps:spPr>
                          <a:xfrm>
                            <a:off x="0" y="0"/>
                            <a:ext cx="238125" cy="1981200"/>
                          </a:xfrm>
                          <a:prstGeom prst="rect">
                            <a:avLst/>
                          </a:prstGeom>
                          <a:solidFill>
                            <a:srgbClr val="180F5E"/>
                          </a:solidFill>
                          <a:ln>
                            <a:noFill/>
                          </a:ln>
                          <a:effectLst>
                            <a:softEdge rad="127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D5501BB" id="Group 9" o:spid="_x0000_s1026" alt="&quot;&quot;" style="position:absolute;margin-left:-21.6pt;margin-top:41.85pt;width:542.25pt;height:120pt;z-index:-251658235;mso-height-relative:margin" coordsize="68865,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">
                <v:rect id="Rectangle 7" o:spid="_x0000_s1027" style="position:absolute;width:68865;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" fillcolor="#d5d0ca" stroked="f" strokeweight="1pt">
                  <v:fill color2="white [3212]" rotate="t" angle="90" colors="0 #d5d0ca;0 #d9d9d9;50463f white" focus="100%" type="gradient"/>
                </v:rect>
                <v:rect id="Rectangle 8" o:spid="_x0000_s1028" style="position:absolute;width:2381;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" fillcolor="#180f5e" stroked="f" strokeweight="1pt"/>
              </v:group>
            </w:pict>
          </mc:Fallback>
        </mc:AlternateContent>
      </w:r>
      <w:r w:rsidR="00DA155A" w:rsidRPr="004517FE">
        <w:rPr>
          <w:rFonts w:ascii="Arial" w:hAnsi="Arial" w:cs="Arial"/>
          <w:b/>
          <w:bCs/>
        </w:rPr>
        <w:t>Co-presentation</w:t>
      </w:r>
      <w:r w:rsidR="00DA155A" w:rsidRPr="004517FE">
        <w:rPr>
          <w:rFonts w:ascii="Arial" w:hAnsi="Arial" w:cs="Arial"/>
        </w:rPr>
        <w:t xml:space="preserve"> </w:t>
      </w:r>
      <w:r w:rsidR="007C64EC" w:rsidRPr="004517FE">
        <w:rPr>
          <w:rFonts w:ascii="Arial" w:eastAsia="Symbol" w:hAnsi="Arial" w:cs="Arial"/>
        </w:rPr>
        <w:t xml:space="preserve">– </w:t>
      </w:r>
      <w:r w:rsidR="00DA155A" w:rsidRPr="004517FE">
        <w:rPr>
          <w:rFonts w:ascii="Arial" w:hAnsi="Arial" w:cs="Arial"/>
        </w:rPr>
        <w:t>People with disability are included in the presentation of evaluation findings.</w:t>
      </w:r>
    </w:p>
    <w:p w14:paraId="3CA38145" w14:textId="068183D3" w:rsidR="005C4753" w:rsidRPr="004517FE" w:rsidRDefault="005C4753" w:rsidP="000A69C8">
      <w:pPr>
        <w:rPr>
          <w:rFonts w:ascii="Arial" w:hAnsi="Arial" w:cs="Arial"/>
          <w:b/>
          <w:bCs/>
          <w:color w:val="1F3864" w:themeColor="accent1" w:themeShade="80"/>
        </w:rPr>
      </w:pPr>
      <w:r w:rsidRPr="004517FE">
        <w:rPr>
          <w:rFonts w:ascii="Arial" w:hAnsi="Arial" w:cs="Arial"/>
          <w:b/>
          <w:bCs/>
          <w:color w:val="1F3864" w:themeColor="accent1" w:themeShade="80"/>
        </w:rPr>
        <w:t>What we heard</w:t>
      </w:r>
    </w:p>
    <w:p w14:paraId="22907EAA" w14:textId="513DA5C7" w:rsidR="005C4753" w:rsidRPr="004517FE" w:rsidRDefault="005C4753" w:rsidP="00C478E5">
      <w:pPr>
        <w:numPr>
          <w:ilvl w:val="0"/>
          <w:numId w:val="66"/>
        </w:numPr>
        <w:tabs>
          <w:tab w:val="left" w:pos="1134"/>
          <w:tab w:val="left" w:pos="9214"/>
        </w:tabs>
        <w:spacing w:after="120"/>
        <w:ind w:left="1135" w:hanging="284"/>
        <w:rPr>
          <w:rFonts w:ascii="Arial" w:hAnsi="Arial" w:cs="Arial"/>
          <w:color w:val="180F5E"/>
          <w:lang w:val="en-US"/>
        </w:rPr>
      </w:pPr>
      <w:r w:rsidRPr="004517FE">
        <w:rPr>
          <w:rFonts w:ascii="Arial" w:hAnsi="Arial" w:cs="Arial"/>
          <w:color w:val="180F5E"/>
          <w:lang w:val="en-US"/>
        </w:rPr>
        <w:t>Include intersectionality and highlight the importance of lived experience</w:t>
      </w:r>
    </w:p>
    <w:p w14:paraId="1C580285" w14:textId="4910AB19" w:rsidR="005C4753" w:rsidRPr="004517FE" w:rsidRDefault="00526AB6" w:rsidP="00C478E5">
      <w:pPr>
        <w:numPr>
          <w:ilvl w:val="0"/>
          <w:numId w:val="66"/>
        </w:numPr>
        <w:tabs>
          <w:tab w:val="left" w:pos="1134"/>
          <w:tab w:val="left" w:pos="9214"/>
        </w:tabs>
        <w:spacing w:after="120"/>
        <w:ind w:left="1134" w:hanging="283"/>
        <w:rPr>
          <w:rFonts w:ascii="Arial" w:hAnsi="Arial" w:cs="Arial"/>
          <w:color w:val="180F5E"/>
          <w:lang w:val="en-US"/>
        </w:rPr>
      </w:pPr>
      <w:r w:rsidRPr="004517FE">
        <w:rPr>
          <w:rFonts w:ascii="Arial" w:hAnsi="Arial" w:cs="Arial"/>
          <w:color w:val="180F5E"/>
          <w:lang w:val="en-US"/>
        </w:rPr>
        <w:t>F</w:t>
      </w:r>
      <w:r w:rsidR="005C4753" w:rsidRPr="004517FE">
        <w:rPr>
          <w:rFonts w:ascii="Arial" w:hAnsi="Arial" w:cs="Arial"/>
          <w:color w:val="180F5E"/>
          <w:lang w:val="en-US"/>
        </w:rPr>
        <w:t xml:space="preserve">ocus on people with </w:t>
      </w:r>
      <w:proofErr w:type="gramStart"/>
      <w:r w:rsidR="005C4753" w:rsidRPr="004517FE">
        <w:rPr>
          <w:rFonts w:ascii="Arial" w:hAnsi="Arial" w:cs="Arial"/>
          <w:color w:val="180F5E"/>
          <w:lang w:val="en-US"/>
        </w:rPr>
        <w:t>disability</w:t>
      </w:r>
      <w:proofErr w:type="gramEnd"/>
      <w:r w:rsidR="005C4753" w:rsidRPr="004517FE">
        <w:rPr>
          <w:rFonts w:ascii="Arial" w:hAnsi="Arial" w:cs="Arial"/>
          <w:color w:val="180F5E"/>
          <w:lang w:val="en-US"/>
        </w:rPr>
        <w:t xml:space="preserve"> as leaders and partners in evaluation</w:t>
      </w:r>
    </w:p>
    <w:p w14:paraId="77657C15" w14:textId="729535B1" w:rsidR="005C4753" w:rsidRPr="004517FE" w:rsidRDefault="005C4753" w:rsidP="00C478E5">
      <w:pPr>
        <w:numPr>
          <w:ilvl w:val="0"/>
          <w:numId w:val="66"/>
        </w:numPr>
        <w:tabs>
          <w:tab w:val="left" w:pos="1134"/>
          <w:tab w:val="left" w:pos="9214"/>
        </w:tabs>
        <w:spacing w:after="120"/>
        <w:ind w:left="1134" w:hanging="283"/>
        <w:rPr>
          <w:rFonts w:ascii="Arial" w:hAnsi="Arial" w:cs="Arial"/>
          <w:color w:val="180F5E"/>
          <w:lang w:val="en-US"/>
        </w:rPr>
      </w:pPr>
      <w:r w:rsidRPr="004517FE">
        <w:rPr>
          <w:rFonts w:ascii="Arial" w:hAnsi="Arial" w:cs="Arial"/>
          <w:color w:val="180F5E"/>
          <w:lang w:val="en-US"/>
        </w:rPr>
        <w:t xml:space="preserve">Ensure adequate </w:t>
      </w:r>
      <w:r w:rsidR="001122DA" w:rsidRPr="004517FE">
        <w:rPr>
          <w:rFonts w:ascii="Arial" w:hAnsi="Arial" w:cs="Arial"/>
          <w:color w:val="180F5E"/>
          <w:lang w:val="en-US"/>
        </w:rPr>
        <w:t>resources</w:t>
      </w:r>
      <w:r w:rsidRPr="004517FE">
        <w:rPr>
          <w:rFonts w:ascii="Arial" w:hAnsi="Arial" w:cs="Arial"/>
          <w:color w:val="180F5E"/>
          <w:lang w:val="en-US"/>
        </w:rPr>
        <w:t xml:space="preserve">, including time, funding, remuneration and </w:t>
      </w:r>
      <w:bookmarkStart w:id="242" w:name="_Int_I2GTRtMp"/>
      <w:proofErr w:type="gramStart"/>
      <w:r w:rsidRPr="004517FE">
        <w:rPr>
          <w:rFonts w:ascii="Arial" w:hAnsi="Arial" w:cs="Arial"/>
          <w:color w:val="180F5E"/>
          <w:lang w:val="en-US"/>
        </w:rPr>
        <w:t>supports</w:t>
      </w:r>
      <w:bookmarkEnd w:id="242"/>
      <w:proofErr w:type="gramEnd"/>
    </w:p>
    <w:p w14:paraId="2A2BFC8D" w14:textId="67E01C51" w:rsidR="001122DA" w:rsidRPr="004517FE" w:rsidRDefault="002E320B" w:rsidP="00C478E5">
      <w:pPr>
        <w:numPr>
          <w:ilvl w:val="0"/>
          <w:numId w:val="66"/>
        </w:numPr>
        <w:tabs>
          <w:tab w:val="left" w:pos="1134"/>
          <w:tab w:val="left" w:pos="9214"/>
        </w:tabs>
        <w:spacing w:after="120"/>
        <w:ind w:left="1134" w:hanging="283"/>
        <w:rPr>
          <w:rFonts w:ascii="Arial" w:hAnsi="Arial" w:cs="Arial"/>
        </w:rPr>
      </w:pPr>
      <w:r w:rsidRPr="004517FE">
        <w:rPr>
          <w:rFonts w:ascii="Arial" w:hAnsi="Arial" w:cs="Arial"/>
          <w:color w:val="180F5E"/>
          <w:lang w:val="en-US"/>
        </w:rPr>
        <w:t>Have a</w:t>
      </w:r>
      <w:r w:rsidR="005C4753" w:rsidRPr="004517FE">
        <w:rPr>
          <w:rFonts w:ascii="Arial" w:hAnsi="Arial" w:cs="Arial"/>
          <w:color w:val="180F5E"/>
          <w:lang w:val="en-US"/>
        </w:rPr>
        <w:t xml:space="preserve"> strong focus on Universal Design in the principles</w:t>
      </w:r>
    </w:p>
    <w:p w14:paraId="052EA27C" w14:textId="215738D5" w:rsidR="00DA155A" w:rsidRPr="004517FE" w:rsidRDefault="00DA155A" w:rsidP="00C478E5">
      <w:pPr>
        <w:spacing w:before="360" w:after="240"/>
        <w:rPr>
          <w:rFonts w:ascii="Arial" w:hAnsi="Arial" w:cs="Arial"/>
        </w:rPr>
      </w:pPr>
      <w:r w:rsidRPr="004517FE">
        <w:rPr>
          <w:rFonts w:ascii="Arial" w:hAnsi="Arial" w:cs="Arial"/>
        </w:rPr>
        <w:t>Submissions and participants in engagement activities highlighted the importance of the following:</w:t>
      </w:r>
    </w:p>
    <w:p w14:paraId="691C303B" w14:textId="5B9FF774" w:rsidR="00DA155A" w:rsidRPr="004517FE" w:rsidRDefault="00F22FE3" w:rsidP="00C478E5">
      <w:pPr>
        <w:pStyle w:val="ListParagraph"/>
        <w:numPr>
          <w:ilvl w:val="0"/>
          <w:numId w:val="43"/>
        </w:numPr>
        <w:spacing w:after="120"/>
        <w:ind w:left="714" w:hanging="357"/>
        <w:contextualSpacing w:val="0"/>
        <w:rPr>
          <w:rFonts w:ascii="Arial" w:hAnsi="Arial" w:cs="Arial"/>
        </w:rPr>
      </w:pPr>
      <w:r w:rsidRPr="004517FE">
        <w:rPr>
          <w:rFonts w:ascii="Arial" w:hAnsi="Arial" w:cs="Arial"/>
        </w:rPr>
        <w:t>i</w:t>
      </w:r>
      <w:r w:rsidR="00DA155A" w:rsidRPr="004517FE">
        <w:rPr>
          <w:rFonts w:ascii="Arial" w:hAnsi="Arial" w:cs="Arial"/>
        </w:rPr>
        <w:t xml:space="preserve">ntersectionality and highlighting lived experience of diverse groups of people with disability. It was emphasised that this should acknowledge that disability is diverse </w:t>
      </w:r>
    </w:p>
    <w:p w14:paraId="797348AF" w14:textId="40F96ACF" w:rsidR="00DA155A" w:rsidRPr="004517FE" w:rsidRDefault="00F22FE3" w:rsidP="00C478E5">
      <w:pPr>
        <w:pStyle w:val="ListParagraph"/>
        <w:numPr>
          <w:ilvl w:val="0"/>
          <w:numId w:val="43"/>
        </w:numPr>
        <w:spacing w:after="120"/>
        <w:ind w:left="714" w:hanging="357"/>
        <w:contextualSpacing w:val="0"/>
        <w:rPr>
          <w:rFonts w:ascii="Arial" w:hAnsi="Arial" w:cs="Arial"/>
        </w:rPr>
      </w:pPr>
      <w:r w:rsidRPr="004517FE">
        <w:rPr>
          <w:rFonts w:ascii="Arial" w:hAnsi="Arial" w:cs="Arial"/>
        </w:rPr>
        <w:t>p</w:t>
      </w:r>
      <w:r w:rsidR="00DA155A" w:rsidRPr="004517FE">
        <w:rPr>
          <w:rFonts w:ascii="Arial" w:hAnsi="Arial" w:cs="Arial"/>
        </w:rPr>
        <w:t>eople with disability being leaders and partners in evaluation</w:t>
      </w:r>
    </w:p>
    <w:p w14:paraId="56B84813" w14:textId="17A62D2D" w:rsidR="00DA155A" w:rsidRPr="004517FE" w:rsidRDefault="00F22FE3" w:rsidP="00C478E5">
      <w:pPr>
        <w:pStyle w:val="ListParagraph"/>
        <w:numPr>
          <w:ilvl w:val="0"/>
          <w:numId w:val="43"/>
        </w:numPr>
        <w:spacing w:after="120"/>
        <w:ind w:left="714" w:hanging="357"/>
        <w:contextualSpacing w:val="0"/>
        <w:rPr>
          <w:rFonts w:ascii="Arial" w:hAnsi="Arial" w:cs="Arial"/>
        </w:rPr>
      </w:pPr>
      <w:r w:rsidRPr="004517FE">
        <w:rPr>
          <w:rFonts w:ascii="Arial" w:hAnsi="Arial" w:cs="Arial"/>
        </w:rPr>
        <w:t>e</w:t>
      </w:r>
      <w:r w:rsidR="00DA155A" w:rsidRPr="004517FE">
        <w:rPr>
          <w:rFonts w:ascii="Arial" w:hAnsi="Arial" w:cs="Arial"/>
        </w:rPr>
        <w:t xml:space="preserve">nsuring enough resources, including time, funding, remuneration and supports </w:t>
      </w:r>
    </w:p>
    <w:p w14:paraId="76B1ED52" w14:textId="21FBEE52" w:rsidR="00DA155A" w:rsidRPr="004517FE" w:rsidRDefault="00F22FE3" w:rsidP="00C478E5">
      <w:pPr>
        <w:pStyle w:val="ListParagraph"/>
        <w:numPr>
          <w:ilvl w:val="0"/>
          <w:numId w:val="43"/>
        </w:numPr>
        <w:spacing w:after="120"/>
        <w:ind w:left="714" w:hanging="357"/>
        <w:contextualSpacing w:val="0"/>
        <w:rPr>
          <w:rFonts w:ascii="Arial" w:hAnsi="Arial" w:cs="Arial"/>
        </w:rPr>
      </w:pPr>
      <w:r w:rsidRPr="004517FE">
        <w:rPr>
          <w:rFonts w:ascii="Arial" w:hAnsi="Arial" w:cs="Arial"/>
        </w:rPr>
        <w:t>i</w:t>
      </w:r>
      <w:r w:rsidR="00DA155A" w:rsidRPr="004517FE">
        <w:rPr>
          <w:rFonts w:ascii="Arial" w:hAnsi="Arial" w:cs="Arial"/>
        </w:rPr>
        <w:t xml:space="preserve">ncluding a stronger focus on Universal Design in the principles. </w:t>
      </w:r>
    </w:p>
    <w:p w14:paraId="22EA5CA0" w14:textId="77777777" w:rsidR="00DA155A" w:rsidRPr="004517FE" w:rsidRDefault="00DA155A" w:rsidP="00C478E5">
      <w:pPr>
        <w:spacing w:before="240" w:after="240"/>
        <w:rPr>
          <w:rFonts w:ascii="Arial" w:hAnsi="Arial" w:cs="Arial"/>
        </w:rPr>
      </w:pPr>
      <w:r w:rsidRPr="004517FE">
        <w:rPr>
          <w:rFonts w:ascii="Arial" w:hAnsi="Arial" w:cs="Arial"/>
        </w:rPr>
        <w:t>Following consultations with children and young people with disability, one organisation suggested reframing the principles and their title to better reflect the expertise and lived experience of people with disability. The suggested title was, ‘Best practice principles for partnering with people with disability in evaluation.’</w:t>
      </w:r>
    </w:p>
    <w:p w14:paraId="13F02717" w14:textId="77777777" w:rsidR="00DA155A" w:rsidRPr="004517FE" w:rsidRDefault="00DA155A" w:rsidP="00C478E5">
      <w:pPr>
        <w:pStyle w:val="Heading3"/>
        <w:spacing w:after="120"/>
      </w:pPr>
      <w:bookmarkStart w:id="243" w:name="_Toc208403043"/>
      <w:r w:rsidRPr="004517FE">
        <w:t>Feedback about the proposed phases of evaluation</w:t>
      </w:r>
      <w:bookmarkEnd w:id="243"/>
      <w:r w:rsidRPr="004517FE">
        <w:t xml:space="preserve"> </w:t>
      </w:r>
    </w:p>
    <w:p w14:paraId="7F186356" w14:textId="77777777" w:rsidR="00DA155A" w:rsidRPr="004517FE" w:rsidRDefault="00DA155A" w:rsidP="009C3E5F">
      <w:pPr>
        <w:pStyle w:val="Heading4"/>
        <w:spacing w:before="0"/>
      </w:pPr>
      <w:bookmarkStart w:id="244" w:name="_Toc195539431"/>
      <w:bookmarkStart w:id="245" w:name="_Toc195617413"/>
      <w:bookmarkStart w:id="246" w:name="_Toc195617825"/>
      <w:bookmarkStart w:id="247" w:name="_Toc196227793"/>
      <w:r w:rsidRPr="004517FE">
        <w:t>Design phase</w:t>
      </w:r>
      <w:bookmarkEnd w:id="244"/>
      <w:bookmarkEnd w:id="245"/>
      <w:bookmarkEnd w:id="246"/>
      <w:bookmarkEnd w:id="247"/>
    </w:p>
    <w:p w14:paraId="65A7CD1B" w14:textId="33D061D3" w:rsidR="00DA155A" w:rsidRPr="004517FE" w:rsidRDefault="00DA155A" w:rsidP="00164775">
      <w:pPr>
        <w:spacing w:before="240" w:after="240"/>
        <w:rPr>
          <w:rFonts w:ascii="Arial" w:hAnsi="Arial" w:cs="Arial"/>
        </w:rPr>
      </w:pPr>
      <w:r w:rsidRPr="004517FE">
        <w:rPr>
          <w:rFonts w:ascii="Arial" w:hAnsi="Arial" w:cs="Arial"/>
        </w:rPr>
        <w:t xml:space="preserve">The design phase of evaluations includes selection of the type of evaluation (process, impact or summative), the research questions and methodology. The </w:t>
      </w:r>
      <w:r w:rsidR="00C15CB5">
        <w:rPr>
          <w:rFonts w:ascii="Arial" w:hAnsi="Arial" w:cs="Arial"/>
        </w:rPr>
        <w:t>Toolkit</w:t>
      </w:r>
      <w:r w:rsidRPr="004517FE">
        <w:rPr>
          <w:rFonts w:ascii="Arial" w:hAnsi="Arial" w:cs="Arial"/>
        </w:rPr>
        <w:t xml:space="preserve"> will set out how to actively involve people with disability in the design phase to bring in their lived experience and knowledge. This could include:</w:t>
      </w:r>
    </w:p>
    <w:p w14:paraId="7174702E" w14:textId="499522FE" w:rsidR="00DA155A" w:rsidRPr="004517FE" w:rsidRDefault="00C57332" w:rsidP="00164775">
      <w:pPr>
        <w:pStyle w:val="ListParagraph"/>
        <w:numPr>
          <w:ilvl w:val="0"/>
          <w:numId w:val="44"/>
        </w:numPr>
        <w:spacing w:after="120"/>
        <w:ind w:left="714" w:hanging="357"/>
        <w:contextualSpacing w:val="0"/>
        <w:rPr>
          <w:rFonts w:ascii="Arial" w:hAnsi="Arial" w:cs="Arial"/>
        </w:rPr>
      </w:pPr>
      <w:r w:rsidRPr="004517FE">
        <w:rPr>
          <w:rFonts w:ascii="Arial" w:hAnsi="Arial" w:cs="Arial"/>
        </w:rPr>
        <w:t>i</w:t>
      </w:r>
      <w:r w:rsidR="00DA155A" w:rsidRPr="004517FE">
        <w:rPr>
          <w:rFonts w:ascii="Arial" w:hAnsi="Arial" w:cs="Arial"/>
        </w:rPr>
        <w:t xml:space="preserve">dentifying, consulting and promoting consultation with appropriate stakeholders in a variety of ways </w:t>
      </w:r>
      <w:r w:rsidR="00832A27" w:rsidRPr="004517FE">
        <w:rPr>
          <w:rFonts w:ascii="Arial" w:hAnsi="Arial" w:cs="Arial"/>
        </w:rPr>
        <w:t xml:space="preserve">in </w:t>
      </w:r>
      <w:r w:rsidR="00DA155A" w:rsidRPr="004517FE">
        <w:rPr>
          <w:rFonts w:ascii="Arial" w:hAnsi="Arial" w:cs="Arial"/>
        </w:rPr>
        <w:t>an inclusive and accessible manner</w:t>
      </w:r>
    </w:p>
    <w:p w14:paraId="1B0079B8" w14:textId="4A1DC079" w:rsidR="00DA155A" w:rsidRPr="004517FE" w:rsidRDefault="00C57332" w:rsidP="00164775">
      <w:pPr>
        <w:pStyle w:val="ListParagraph"/>
        <w:numPr>
          <w:ilvl w:val="0"/>
          <w:numId w:val="44"/>
        </w:numPr>
        <w:spacing w:after="120"/>
        <w:ind w:left="714" w:hanging="357"/>
        <w:contextualSpacing w:val="0"/>
        <w:rPr>
          <w:rFonts w:ascii="Arial" w:hAnsi="Arial" w:cs="Arial"/>
        </w:rPr>
      </w:pPr>
      <w:r w:rsidRPr="004517FE">
        <w:rPr>
          <w:rFonts w:ascii="Arial" w:hAnsi="Arial" w:cs="Arial"/>
        </w:rPr>
        <w:t>d</w:t>
      </w:r>
      <w:r w:rsidR="00DA155A" w:rsidRPr="004517FE">
        <w:rPr>
          <w:rFonts w:ascii="Arial" w:hAnsi="Arial" w:cs="Arial"/>
        </w:rPr>
        <w:t>eveloping research questions with people with disability, so the evaluation focuses on issues important to people with disability</w:t>
      </w:r>
    </w:p>
    <w:p w14:paraId="7C4A359F" w14:textId="7745FF04" w:rsidR="00DA155A" w:rsidRPr="004517FE" w:rsidRDefault="00C57332" w:rsidP="00164775">
      <w:pPr>
        <w:pStyle w:val="ListParagraph"/>
        <w:numPr>
          <w:ilvl w:val="0"/>
          <w:numId w:val="44"/>
        </w:numPr>
        <w:spacing w:after="120"/>
        <w:ind w:left="714" w:hanging="357"/>
        <w:contextualSpacing w:val="0"/>
        <w:rPr>
          <w:rFonts w:ascii="Arial" w:hAnsi="Arial" w:cs="Arial"/>
        </w:rPr>
      </w:pPr>
      <w:r w:rsidRPr="004517FE">
        <w:rPr>
          <w:rFonts w:ascii="Arial" w:hAnsi="Arial" w:cs="Arial"/>
        </w:rPr>
        <w:t>e</w:t>
      </w:r>
      <w:r w:rsidR="00DA155A" w:rsidRPr="004517FE">
        <w:rPr>
          <w:rFonts w:ascii="Arial" w:hAnsi="Arial" w:cs="Arial"/>
        </w:rPr>
        <w:t>stablishing co-researcher and leadership roles for people with disability</w:t>
      </w:r>
    </w:p>
    <w:p w14:paraId="45F8144A" w14:textId="76F25D3E" w:rsidR="00DA155A" w:rsidRPr="004517FE" w:rsidRDefault="00C57332" w:rsidP="00164775">
      <w:pPr>
        <w:pStyle w:val="ListParagraph"/>
        <w:numPr>
          <w:ilvl w:val="0"/>
          <w:numId w:val="44"/>
        </w:numPr>
        <w:spacing w:after="120"/>
        <w:ind w:left="714" w:hanging="357"/>
        <w:contextualSpacing w:val="0"/>
        <w:rPr>
          <w:rFonts w:ascii="Arial" w:hAnsi="Arial" w:cs="Arial"/>
        </w:rPr>
      </w:pPr>
      <w:r w:rsidRPr="004517FE">
        <w:rPr>
          <w:rFonts w:ascii="Arial" w:hAnsi="Arial" w:cs="Arial"/>
        </w:rPr>
        <w:lastRenderedPageBreak/>
        <w:t>d</w:t>
      </w:r>
      <w:r w:rsidR="00DA155A" w:rsidRPr="004517FE">
        <w:rPr>
          <w:rFonts w:ascii="Arial" w:hAnsi="Arial" w:cs="Arial"/>
        </w:rPr>
        <w:t>esigning the evaluation to be respectful and safe for people with disability. This includes gaining informed consent and using trauma-informed approaches with robust feedback and complaints procedures</w:t>
      </w:r>
    </w:p>
    <w:p w14:paraId="592F3AB7" w14:textId="0F72B0E1" w:rsidR="00DA155A" w:rsidRPr="004517FE" w:rsidRDefault="00C57332" w:rsidP="00164775">
      <w:pPr>
        <w:pStyle w:val="ListParagraph"/>
        <w:numPr>
          <w:ilvl w:val="0"/>
          <w:numId w:val="44"/>
        </w:numPr>
        <w:spacing w:after="120"/>
        <w:ind w:left="714" w:hanging="357"/>
        <w:contextualSpacing w:val="0"/>
        <w:rPr>
          <w:rFonts w:ascii="Arial" w:hAnsi="Arial" w:cs="Arial"/>
        </w:rPr>
      </w:pPr>
      <w:r w:rsidRPr="004517FE">
        <w:rPr>
          <w:rFonts w:ascii="Arial" w:hAnsi="Arial" w:cs="Arial"/>
        </w:rPr>
        <w:t>c</w:t>
      </w:r>
      <w:r w:rsidR="00DA155A" w:rsidRPr="004517FE">
        <w:rPr>
          <w:rFonts w:ascii="Arial" w:hAnsi="Arial" w:cs="Arial"/>
        </w:rPr>
        <w:t>onsidering how the needs and views of both diverse and specific groups are part of the evaluation design.</w:t>
      </w:r>
    </w:p>
    <w:p w14:paraId="03EC6489" w14:textId="2C408C8D" w:rsidR="00DA155A" w:rsidRPr="004517FE" w:rsidRDefault="00C57332" w:rsidP="00164775">
      <w:pPr>
        <w:pStyle w:val="ListParagraph"/>
        <w:numPr>
          <w:ilvl w:val="0"/>
          <w:numId w:val="44"/>
        </w:numPr>
        <w:spacing w:after="120"/>
        <w:ind w:left="714" w:hanging="357"/>
        <w:contextualSpacing w:val="0"/>
        <w:rPr>
          <w:rFonts w:ascii="Arial" w:hAnsi="Arial" w:cs="Arial"/>
        </w:rPr>
      </w:pPr>
      <w:r w:rsidRPr="004517FE">
        <w:rPr>
          <w:rFonts w:ascii="Arial" w:hAnsi="Arial" w:cs="Arial"/>
        </w:rPr>
        <w:t>d</w:t>
      </w:r>
      <w:r w:rsidR="00DA155A" w:rsidRPr="004517FE">
        <w:rPr>
          <w:rFonts w:ascii="Arial" w:hAnsi="Arial" w:cs="Arial"/>
        </w:rPr>
        <w:t>esigning the evaluation to have culturally appropriate representation and safety as core components</w:t>
      </w:r>
    </w:p>
    <w:p w14:paraId="6384CFDC" w14:textId="0FDB0FD6" w:rsidR="009C3E5F" w:rsidRPr="00C55D23" w:rsidRDefault="00AD7D61" w:rsidP="00164775">
      <w:pPr>
        <w:pStyle w:val="ListParagraph"/>
        <w:numPr>
          <w:ilvl w:val="0"/>
          <w:numId w:val="44"/>
        </w:numPr>
        <w:spacing w:after="360"/>
        <w:ind w:left="714" w:hanging="357"/>
        <w:contextualSpacing w:val="0"/>
        <w:rPr>
          <w:rFonts w:ascii="Arial" w:hAnsi="Arial" w:cs="Arial"/>
          <w:b/>
          <w:color w:val="1F3864" w:themeColor="accent1" w:themeShade="80"/>
        </w:rPr>
      </w:pPr>
      <w:r w:rsidRPr="004517FE">
        <w:rPr>
          <w:rFonts w:ascii="Arial" w:hAnsi="Arial" w:cs="Arial"/>
          <w:b/>
          <w:bCs/>
          <w:noProof/>
          <w:color w:val="1F3864" w:themeColor="accent1" w:themeShade="80"/>
        </w:rPr>
        <mc:AlternateContent>
          <mc:Choice Requires="wpg">
            <w:drawing>
              <wp:anchor distT="0" distB="0" distL="114300" distR="114300" simplePos="0" relativeHeight="251658242" behindDoc="1" locked="0" layoutInCell="1" allowOverlap="1" wp14:anchorId="4C27E590" wp14:editId="1BB7497B">
                <wp:simplePos x="0" y="0"/>
                <wp:positionH relativeFrom="column">
                  <wp:posOffset>-302895</wp:posOffset>
                </wp:positionH>
                <wp:positionV relativeFrom="paragraph">
                  <wp:posOffset>874395</wp:posOffset>
                </wp:positionV>
                <wp:extent cx="6886575" cy="2133600"/>
                <wp:effectExtent l="0" t="0" r="9525" b="0"/>
                <wp:wrapNone/>
                <wp:docPr id="145977610"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86575" cy="2133600"/>
                          <a:chOff x="0" y="0"/>
                          <a:chExt cx="6886575" cy="1981200"/>
                        </a:xfrm>
                      </wpg:grpSpPr>
                      <wps:wsp>
                        <wps:cNvPr id="1253705550" name="Rectangle 7"/>
                        <wps:cNvSpPr/>
                        <wps:spPr>
                          <a:xfrm>
                            <a:off x="0" y="0"/>
                            <a:ext cx="6886575" cy="1981200"/>
                          </a:xfrm>
                          <a:prstGeom prst="rect">
                            <a:avLst/>
                          </a:prstGeom>
                          <a:gradFill flip="none" rotWithShape="1">
                            <a:gsLst>
                              <a:gs pos="0">
                                <a:srgbClr val="D5D0CA"/>
                              </a:gs>
                              <a:gs pos="0">
                                <a:schemeClr val="bg1">
                                  <a:lumMod val="85000"/>
                                </a:schemeClr>
                              </a:gs>
                              <a:gs pos="77000">
                                <a:schemeClr val="bg1"/>
                              </a:gs>
                            </a:gsLst>
                            <a:lin ang="0" scaled="1"/>
                            <a:tileRect/>
                          </a:gradFill>
                          <a:ln>
                            <a:noFill/>
                          </a:ln>
                          <a:effectLst>
                            <a:softEdge rad="127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831095" name="Rectangle 8"/>
                        <wps:cNvSpPr/>
                        <wps:spPr>
                          <a:xfrm>
                            <a:off x="0" y="0"/>
                            <a:ext cx="238125" cy="1981200"/>
                          </a:xfrm>
                          <a:prstGeom prst="rect">
                            <a:avLst/>
                          </a:prstGeom>
                          <a:solidFill>
                            <a:srgbClr val="180F5E"/>
                          </a:solidFill>
                          <a:ln>
                            <a:noFill/>
                          </a:ln>
                          <a:effectLst>
                            <a:softEdge rad="127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7CA8754" id="Group 9" o:spid="_x0000_s1026" alt="&quot;&quot;" style="position:absolute;margin-left:-23.85pt;margin-top:68.85pt;width:542.25pt;height:168pt;z-index:-251658238;mso-height-relative:margin" coordsize="68865,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">
                <v:rect id="Rectangle 7" o:spid="_x0000_s1027" style="position:absolute;width:68865;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" fillcolor="#d5d0ca" stroked="f" strokeweight="1pt">
                  <v:fill color2="white [3212]" rotate="t" angle="90" colors="0 #d5d0ca;0 #d9d9d9;50463f white" focus="100%" type="gradient"/>
                </v:rect>
                <v:rect id="Rectangle 8" o:spid="_x0000_s1028" style="position:absolute;width:2381;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" fillcolor="#180f5e" stroked="f" strokeweight="1pt"/>
              </v:group>
            </w:pict>
          </mc:Fallback>
        </mc:AlternateContent>
      </w:r>
      <w:r w:rsidR="00C57332" w:rsidRPr="004517FE">
        <w:rPr>
          <w:rFonts w:ascii="Arial" w:hAnsi="Arial" w:cs="Arial"/>
        </w:rPr>
        <w:t>a</w:t>
      </w:r>
      <w:r w:rsidR="00DA155A" w:rsidRPr="004517FE">
        <w:rPr>
          <w:rFonts w:ascii="Arial" w:hAnsi="Arial" w:cs="Arial"/>
        </w:rPr>
        <w:t>dopting flexible methods that are appropriate to people from various groups and ages, such as people with intellectual disability, First Nations people, people from multicultural communities, people who are LGBTIQA+ and people from rural, regional and remote communities.</w:t>
      </w:r>
    </w:p>
    <w:p w14:paraId="233CDCE7" w14:textId="6E12DE1F" w:rsidR="00B77E89" w:rsidRPr="004517FE" w:rsidRDefault="00B77E89" w:rsidP="000A69C8">
      <w:pPr>
        <w:rPr>
          <w:rFonts w:ascii="Arial" w:hAnsi="Arial" w:cs="Arial"/>
          <w:b/>
          <w:bCs/>
          <w:color w:val="1F3864" w:themeColor="accent1" w:themeShade="80"/>
        </w:rPr>
      </w:pPr>
      <w:r w:rsidRPr="004517FE">
        <w:rPr>
          <w:rFonts w:ascii="Arial" w:hAnsi="Arial" w:cs="Arial"/>
          <w:b/>
          <w:bCs/>
          <w:color w:val="1F3864" w:themeColor="accent1" w:themeShade="80"/>
        </w:rPr>
        <w:t>What we heard</w:t>
      </w:r>
    </w:p>
    <w:p w14:paraId="6C819C8B" w14:textId="12B7FE8B" w:rsidR="00B77E89" w:rsidRPr="004517FE" w:rsidRDefault="00B77E89" w:rsidP="001C7AAF">
      <w:pPr>
        <w:numPr>
          <w:ilvl w:val="0"/>
          <w:numId w:val="66"/>
        </w:numPr>
        <w:tabs>
          <w:tab w:val="left" w:pos="1134"/>
          <w:tab w:val="left" w:pos="9214"/>
        </w:tabs>
        <w:spacing w:after="120"/>
        <w:ind w:left="1135" w:hanging="284"/>
        <w:rPr>
          <w:rFonts w:ascii="Arial" w:hAnsi="Arial" w:cs="Arial"/>
          <w:color w:val="180F5E"/>
          <w:lang w:val="en-US"/>
        </w:rPr>
      </w:pPr>
      <w:r w:rsidRPr="004517FE">
        <w:rPr>
          <w:rFonts w:ascii="Arial" w:hAnsi="Arial" w:cs="Arial"/>
          <w:color w:val="180F5E"/>
          <w:lang w:val="en-US"/>
        </w:rPr>
        <w:t xml:space="preserve">Develop research questions with people with </w:t>
      </w:r>
      <w:bookmarkStart w:id="248" w:name="_Int_fM7ZsrCK"/>
      <w:proofErr w:type="gramStart"/>
      <w:r w:rsidRPr="004517FE">
        <w:rPr>
          <w:rFonts w:ascii="Arial" w:hAnsi="Arial" w:cs="Arial"/>
          <w:color w:val="180F5E"/>
          <w:lang w:val="en-US"/>
        </w:rPr>
        <w:t>disability</w:t>
      </w:r>
      <w:bookmarkEnd w:id="248"/>
      <w:proofErr w:type="gramEnd"/>
      <w:r w:rsidRPr="004517FE">
        <w:rPr>
          <w:rFonts w:ascii="Arial" w:hAnsi="Arial" w:cs="Arial"/>
          <w:color w:val="180F5E"/>
          <w:lang w:val="en-US"/>
        </w:rPr>
        <w:t xml:space="preserve"> in an inclusive and accessible manner</w:t>
      </w:r>
    </w:p>
    <w:p w14:paraId="435F70F7" w14:textId="2A5F6FAE" w:rsidR="00B77E89" w:rsidRPr="004517FE" w:rsidRDefault="00B77E89" w:rsidP="001C7AAF">
      <w:pPr>
        <w:numPr>
          <w:ilvl w:val="0"/>
          <w:numId w:val="66"/>
        </w:numPr>
        <w:tabs>
          <w:tab w:val="left" w:pos="1134"/>
          <w:tab w:val="left" w:pos="9214"/>
        </w:tabs>
        <w:spacing w:after="120"/>
        <w:ind w:left="1135" w:hanging="284"/>
        <w:rPr>
          <w:rFonts w:ascii="Arial" w:hAnsi="Arial" w:cs="Arial"/>
          <w:color w:val="180F5E"/>
          <w:lang w:val="en-US"/>
        </w:rPr>
      </w:pPr>
      <w:r w:rsidRPr="004517FE">
        <w:rPr>
          <w:rFonts w:ascii="Arial" w:hAnsi="Arial" w:cs="Arial"/>
          <w:color w:val="180F5E"/>
          <w:lang w:val="en-US"/>
        </w:rPr>
        <w:t xml:space="preserve">Create co-research and leadership roles for people with </w:t>
      </w:r>
      <w:bookmarkStart w:id="249" w:name="_Int_ImR74mGA"/>
      <w:r w:rsidRPr="004517FE">
        <w:rPr>
          <w:rFonts w:ascii="Arial" w:hAnsi="Arial" w:cs="Arial"/>
          <w:color w:val="180F5E"/>
          <w:lang w:val="en-US"/>
        </w:rPr>
        <w:t>disability</w:t>
      </w:r>
      <w:bookmarkEnd w:id="249"/>
    </w:p>
    <w:p w14:paraId="3F7D7FEF" w14:textId="7CAB2E6D" w:rsidR="00B77E89" w:rsidRPr="004517FE" w:rsidRDefault="00B77E89" w:rsidP="001C7AAF">
      <w:pPr>
        <w:numPr>
          <w:ilvl w:val="0"/>
          <w:numId w:val="66"/>
        </w:numPr>
        <w:tabs>
          <w:tab w:val="left" w:pos="1134"/>
          <w:tab w:val="left" w:pos="9214"/>
        </w:tabs>
        <w:spacing w:after="120"/>
        <w:ind w:left="1135" w:hanging="284"/>
        <w:rPr>
          <w:rFonts w:ascii="Arial" w:hAnsi="Arial" w:cs="Arial"/>
          <w:color w:val="180F5E"/>
          <w:lang w:val="en-US"/>
        </w:rPr>
      </w:pPr>
      <w:r w:rsidRPr="004517FE">
        <w:rPr>
          <w:rFonts w:ascii="Arial" w:hAnsi="Arial" w:cs="Arial"/>
          <w:color w:val="180F5E"/>
          <w:lang w:val="en-US"/>
        </w:rPr>
        <w:t xml:space="preserve">Design the evaluation to be respectful, safe and culturally appropriate for people with </w:t>
      </w:r>
      <w:bookmarkStart w:id="250" w:name="_Int_tJ4HpDbc"/>
      <w:r w:rsidRPr="004517FE">
        <w:rPr>
          <w:rFonts w:ascii="Arial" w:hAnsi="Arial" w:cs="Arial"/>
          <w:color w:val="180F5E"/>
          <w:lang w:val="en-US"/>
        </w:rPr>
        <w:t>disability</w:t>
      </w:r>
      <w:bookmarkEnd w:id="250"/>
      <w:r w:rsidRPr="004517FE">
        <w:rPr>
          <w:rFonts w:ascii="Arial" w:hAnsi="Arial" w:cs="Arial"/>
          <w:color w:val="180F5E"/>
          <w:lang w:val="en-US"/>
        </w:rPr>
        <w:t xml:space="preserve"> </w:t>
      </w:r>
    </w:p>
    <w:p w14:paraId="1D9DDB70" w14:textId="1B9DC06E" w:rsidR="00DA155A" w:rsidRPr="004517FE" w:rsidRDefault="00B77E89" w:rsidP="001C7AAF">
      <w:pPr>
        <w:numPr>
          <w:ilvl w:val="0"/>
          <w:numId w:val="66"/>
        </w:numPr>
        <w:tabs>
          <w:tab w:val="left" w:pos="1134"/>
          <w:tab w:val="left" w:pos="9214"/>
        </w:tabs>
        <w:spacing w:after="120"/>
        <w:ind w:left="1135" w:hanging="284"/>
        <w:rPr>
          <w:rFonts w:ascii="Arial" w:hAnsi="Arial" w:cs="Arial"/>
        </w:rPr>
      </w:pPr>
      <w:r w:rsidRPr="004517FE">
        <w:rPr>
          <w:rFonts w:ascii="Arial" w:hAnsi="Arial" w:cs="Arial"/>
          <w:color w:val="180F5E"/>
          <w:lang w:val="en-US"/>
        </w:rPr>
        <w:t>Ensure people from diverse experiences are included, particularly involving targeted approaches to engage those from underrepresented groups</w:t>
      </w:r>
    </w:p>
    <w:p w14:paraId="1061CE82" w14:textId="3904D088" w:rsidR="00DA155A" w:rsidRPr="004517FE" w:rsidRDefault="00DA155A" w:rsidP="00164775">
      <w:pPr>
        <w:spacing w:before="360" w:after="240"/>
        <w:rPr>
          <w:rFonts w:ascii="Arial" w:hAnsi="Arial" w:cs="Arial"/>
        </w:rPr>
      </w:pPr>
      <w:r w:rsidRPr="004517FE">
        <w:rPr>
          <w:rFonts w:ascii="Arial" w:hAnsi="Arial" w:cs="Arial"/>
        </w:rPr>
        <w:t>Submissions and participants identified several key issues across consultations, particularly around ensuring inclusivity in the design phase.</w:t>
      </w:r>
    </w:p>
    <w:p w14:paraId="133C02E8" w14:textId="4536A770" w:rsidR="00DA155A" w:rsidRPr="004517FE" w:rsidRDefault="00DA155A" w:rsidP="00164775">
      <w:pPr>
        <w:spacing w:before="240" w:after="240"/>
        <w:rPr>
          <w:rFonts w:ascii="Arial" w:hAnsi="Arial" w:cs="Arial"/>
        </w:rPr>
      </w:pPr>
      <w:r w:rsidRPr="004517FE">
        <w:rPr>
          <w:rFonts w:ascii="Arial" w:hAnsi="Arial" w:cs="Arial"/>
        </w:rPr>
        <w:t>Academic roundtable participants highlighted that the design phase begins before the project, such as when designing the tender</w:t>
      </w:r>
      <w:r w:rsidR="00AC7C52" w:rsidRPr="004517FE">
        <w:rPr>
          <w:rFonts w:ascii="Arial" w:hAnsi="Arial" w:cs="Arial"/>
        </w:rPr>
        <w:t>, and</w:t>
      </w:r>
      <w:r w:rsidRPr="004517FE">
        <w:rPr>
          <w:rFonts w:ascii="Arial" w:hAnsi="Arial" w:cs="Arial"/>
        </w:rPr>
        <w:t xml:space="preserve"> that people with disability should be involved from this early stage. </w:t>
      </w:r>
    </w:p>
    <w:p w14:paraId="0048422C" w14:textId="77777777" w:rsidR="00DA155A" w:rsidRPr="004517FE" w:rsidRDefault="00DA155A" w:rsidP="00164775">
      <w:pPr>
        <w:spacing w:before="240" w:after="240"/>
        <w:rPr>
          <w:rFonts w:ascii="Arial" w:hAnsi="Arial" w:cs="Arial"/>
        </w:rPr>
      </w:pPr>
      <w:r w:rsidRPr="004517FE">
        <w:rPr>
          <w:rFonts w:ascii="Arial" w:hAnsi="Arial" w:cs="Arial"/>
        </w:rPr>
        <w:t xml:space="preserve">Several submissions highlighted the importance of ensuring people from diverse experiences are included, particularly involving targeted approaches to engage those from underrepresented groups. </w:t>
      </w:r>
    </w:p>
    <w:p w14:paraId="6F1F34D3" w14:textId="77777777" w:rsidR="00DA155A" w:rsidRPr="004517FE" w:rsidRDefault="00DA155A" w:rsidP="00164775">
      <w:pPr>
        <w:spacing w:before="240" w:after="240"/>
        <w:rPr>
          <w:rFonts w:ascii="Arial" w:hAnsi="Arial" w:cs="Arial"/>
        </w:rPr>
      </w:pPr>
      <w:r w:rsidRPr="004517FE">
        <w:rPr>
          <w:rFonts w:ascii="Arial" w:hAnsi="Arial" w:cs="Arial"/>
        </w:rPr>
        <w:t>One submission emphasised the importance of accountability and ensuring independent governance processes.</w:t>
      </w:r>
    </w:p>
    <w:p w14:paraId="631F3982" w14:textId="77777777" w:rsidR="00AC7C52" w:rsidRPr="004517FE" w:rsidRDefault="00DA155A" w:rsidP="00164775">
      <w:pPr>
        <w:spacing w:before="240" w:after="240"/>
        <w:rPr>
          <w:rFonts w:ascii="Arial" w:hAnsi="Arial" w:cs="Arial"/>
        </w:rPr>
      </w:pPr>
      <w:r w:rsidRPr="004517FE">
        <w:rPr>
          <w:rFonts w:ascii="Arial" w:hAnsi="Arial" w:cs="Arial"/>
        </w:rPr>
        <w:t>People with intellectual disability in the targeted focus groups spoke about the importance of planning small group sizes so everyone feels comfortable and can have a say. People said the ideal group size depended on the purpose, but agreed 5 to 6 people was ideal, with more being too many.</w:t>
      </w:r>
      <w:r w:rsidR="00D2551A" w:rsidRPr="004517FE">
        <w:rPr>
          <w:rFonts w:ascii="Arial" w:hAnsi="Arial" w:cs="Arial"/>
        </w:rPr>
        <w:t xml:space="preserve"> </w:t>
      </w:r>
    </w:p>
    <w:p w14:paraId="094C0300" w14:textId="09C66CDF" w:rsidR="009F282D" w:rsidRPr="004517FE" w:rsidRDefault="00DA155A" w:rsidP="00F23813">
      <w:pPr>
        <w:pStyle w:val="LongQuote"/>
        <w:keepNext/>
        <w:keepLines/>
        <w:spacing w:after="240" w:line="257" w:lineRule="auto"/>
        <w:jc w:val="center"/>
        <w:rPr>
          <w:rFonts w:ascii="Arial" w:hAnsi="Arial" w:cs="Arial"/>
        </w:rPr>
      </w:pPr>
      <w:r w:rsidRPr="004517FE">
        <w:rPr>
          <w:rFonts w:ascii="Arial" w:hAnsi="Arial" w:cs="Arial"/>
          <w:i w:val="0"/>
        </w:rPr>
        <w:lastRenderedPageBreak/>
        <w:t xml:space="preserve">‘The design phase must also consider outreach strategies that could help facilitate the participation of cohorts who are typically underrepresented in consultation processes, such as children and young people with disability, people with psychosocial disability and people with disability who are digitally excluded.’ </w:t>
      </w:r>
      <w:r w:rsidR="00A76CC1" w:rsidRPr="004517FE">
        <w:rPr>
          <w:rFonts w:ascii="Arial" w:hAnsi="Arial" w:cs="Arial"/>
        </w:rPr>
        <w:br/>
      </w:r>
      <w:r w:rsidR="00BE6B4D" w:rsidRPr="00164775">
        <w:rPr>
          <w:rFonts w:ascii="Arial" w:hAnsi="Arial" w:cs="Arial"/>
          <w:i w:val="0"/>
          <w:iCs w:val="0"/>
          <w:sz w:val="20"/>
          <w:szCs w:val="20"/>
        </w:rPr>
        <w:t>(</w:t>
      </w:r>
      <w:r w:rsidRPr="00164775">
        <w:rPr>
          <w:rFonts w:ascii="Arial" w:hAnsi="Arial" w:cs="Arial"/>
          <w:i w:val="0"/>
          <w:iCs w:val="0"/>
          <w:sz w:val="20"/>
          <w:szCs w:val="20"/>
        </w:rPr>
        <w:t>Australian Federation of Disability Organisations</w:t>
      </w:r>
      <w:r w:rsidR="00BE6B4D" w:rsidRPr="00164775">
        <w:rPr>
          <w:rFonts w:ascii="Arial" w:hAnsi="Arial" w:cs="Arial"/>
          <w:i w:val="0"/>
          <w:iCs w:val="0"/>
          <w:sz w:val="20"/>
          <w:szCs w:val="20"/>
        </w:rPr>
        <w:t>)</w:t>
      </w:r>
    </w:p>
    <w:p w14:paraId="78FFBE51" w14:textId="647EB907" w:rsidR="009F282D" w:rsidRPr="00164775" w:rsidRDefault="00DA155A" w:rsidP="00F23813">
      <w:pPr>
        <w:pStyle w:val="LongQuote"/>
        <w:spacing w:after="240" w:line="257" w:lineRule="auto"/>
        <w:jc w:val="center"/>
        <w:rPr>
          <w:rFonts w:ascii="Arial" w:hAnsi="Arial" w:cs="Arial"/>
          <w:i w:val="0"/>
          <w:iCs w:val="0"/>
        </w:rPr>
      </w:pPr>
      <w:r w:rsidRPr="004517FE">
        <w:rPr>
          <w:rFonts w:ascii="Arial" w:hAnsi="Arial" w:cs="Arial"/>
          <w:i w:val="0"/>
        </w:rPr>
        <w:t xml:space="preserve">‘I think being mindful of the language used, especially for youth, evaluations can seem very formal, we want to avoid alienating any age groups.’ </w:t>
      </w:r>
      <w:r w:rsidR="00A76CC1" w:rsidRPr="004517FE">
        <w:rPr>
          <w:rFonts w:ascii="Arial" w:hAnsi="Arial" w:cs="Arial"/>
        </w:rPr>
        <w:br/>
      </w:r>
      <w:r w:rsidR="00887C50" w:rsidRPr="00164775">
        <w:rPr>
          <w:rFonts w:ascii="Arial" w:hAnsi="Arial" w:cs="Arial"/>
          <w:i w:val="0"/>
          <w:iCs w:val="0"/>
          <w:sz w:val="20"/>
          <w:szCs w:val="20"/>
        </w:rPr>
        <w:t>(</w:t>
      </w:r>
      <w:r w:rsidRPr="00164775">
        <w:rPr>
          <w:rFonts w:ascii="Arial" w:hAnsi="Arial" w:cs="Arial"/>
          <w:i w:val="0"/>
          <w:iCs w:val="0"/>
          <w:sz w:val="20"/>
          <w:szCs w:val="20"/>
        </w:rPr>
        <w:t>Targeted focus group</w:t>
      </w:r>
      <w:r w:rsidR="00887C50" w:rsidRPr="00164775">
        <w:rPr>
          <w:rFonts w:ascii="Arial" w:hAnsi="Arial" w:cs="Arial"/>
          <w:i w:val="0"/>
          <w:iCs w:val="0"/>
          <w:sz w:val="20"/>
          <w:szCs w:val="20"/>
        </w:rPr>
        <w:t>)</w:t>
      </w:r>
    </w:p>
    <w:p w14:paraId="5F0361B1" w14:textId="77777777" w:rsidR="00475CA2" w:rsidRPr="004517FE" w:rsidRDefault="00DA155A" w:rsidP="00F23813">
      <w:pPr>
        <w:pStyle w:val="LongQuote"/>
        <w:spacing w:line="257" w:lineRule="auto"/>
        <w:jc w:val="center"/>
        <w:rPr>
          <w:rFonts w:ascii="Arial" w:hAnsi="Arial" w:cs="Arial"/>
          <w:i w:val="0"/>
          <w:iCs w:val="0"/>
        </w:rPr>
      </w:pPr>
      <w:r w:rsidRPr="00164775">
        <w:rPr>
          <w:rFonts w:ascii="Arial" w:hAnsi="Arial" w:cs="Arial"/>
          <w:i w:val="0"/>
          <w:iCs w:val="0"/>
        </w:rPr>
        <w:t xml:space="preserve">‘People with disability are the key stakeholders of disability policy and programs. People with lived experience therefore need to be central to evaluating the performances of these programs and in decisions regarding future policy directions. Policy does not finish with evaluation but rather is a “continually turning wheel”. Hence, people with disability need to be actively and genuinely included in all policy phases from issues identification onwards.’ </w:t>
      </w:r>
    </w:p>
    <w:p w14:paraId="43C9B586" w14:textId="6BF9DA29" w:rsidR="009F282D" w:rsidRPr="004517FE" w:rsidRDefault="00887C50" w:rsidP="00F23813">
      <w:pPr>
        <w:pStyle w:val="LongQuoteAuthor"/>
        <w:spacing w:after="240" w:line="257" w:lineRule="auto"/>
      </w:pPr>
      <w:r w:rsidRPr="004517FE">
        <w:t>(</w:t>
      </w:r>
      <w:r w:rsidR="00DA155A" w:rsidRPr="004517FE">
        <w:t>Centre for Disability Research and Policy, University of Sydney</w:t>
      </w:r>
      <w:r w:rsidRPr="004517FE">
        <w:t>)</w:t>
      </w:r>
    </w:p>
    <w:p w14:paraId="11140CF4" w14:textId="77777777" w:rsidR="00DA155A" w:rsidRPr="004517FE" w:rsidRDefault="00DA155A" w:rsidP="000A69C8">
      <w:pPr>
        <w:pStyle w:val="Heading4"/>
      </w:pPr>
      <w:bookmarkStart w:id="251" w:name="_Toc195539432"/>
      <w:bookmarkStart w:id="252" w:name="_Toc195617414"/>
      <w:bookmarkStart w:id="253" w:name="_Toc195617826"/>
      <w:bookmarkStart w:id="254" w:name="_Toc196227794"/>
      <w:r w:rsidRPr="004517FE">
        <w:t>Implementation and analysis phase</w:t>
      </w:r>
      <w:bookmarkEnd w:id="251"/>
      <w:bookmarkEnd w:id="252"/>
      <w:bookmarkEnd w:id="253"/>
      <w:bookmarkEnd w:id="254"/>
    </w:p>
    <w:p w14:paraId="49419554" w14:textId="5C4598F1" w:rsidR="00DA155A" w:rsidRPr="004517FE" w:rsidRDefault="00DA155A" w:rsidP="00DA155A">
      <w:pPr>
        <w:rPr>
          <w:rFonts w:ascii="Arial" w:hAnsi="Arial" w:cs="Arial"/>
        </w:rPr>
      </w:pPr>
      <w:r w:rsidRPr="004517FE">
        <w:rPr>
          <w:rFonts w:ascii="Arial" w:hAnsi="Arial" w:cs="Arial"/>
        </w:rPr>
        <w:t xml:space="preserve">The implementation and analysis phase of evaluations includes subject recruitment, data collection and interpretation, and sharing results. The </w:t>
      </w:r>
      <w:r w:rsidR="00C15CB5">
        <w:rPr>
          <w:rFonts w:ascii="Arial" w:hAnsi="Arial" w:cs="Arial"/>
        </w:rPr>
        <w:t>Toolkit</w:t>
      </w:r>
      <w:r w:rsidRPr="004517FE">
        <w:rPr>
          <w:rFonts w:ascii="Arial" w:hAnsi="Arial" w:cs="Arial"/>
        </w:rPr>
        <w:t xml:space="preserve"> will set out how to actively involve people with disability in the implementation phase. This could include:</w:t>
      </w:r>
    </w:p>
    <w:p w14:paraId="740A8331" w14:textId="43D24926" w:rsidR="00DA155A" w:rsidRPr="004517FE" w:rsidRDefault="00AD5C9B" w:rsidP="00F23813">
      <w:pPr>
        <w:pStyle w:val="ListParagraph"/>
        <w:numPr>
          <w:ilvl w:val="0"/>
          <w:numId w:val="45"/>
        </w:numPr>
        <w:spacing w:after="120" w:line="252" w:lineRule="auto"/>
        <w:ind w:left="714" w:hanging="357"/>
        <w:contextualSpacing w:val="0"/>
        <w:rPr>
          <w:rFonts w:ascii="Arial" w:hAnsi="Arial" w:cs="Arial"/>
        </w:rPr>
      </w:pPr>
      <w:r w:rsidRPr="004517FE">
        <w:rPr>
          <w:rFonts w:ascii="Arial" w:hAnsi="Arial" w:cs="Arial"/>
        </w:rPr>
        <w:t>m</w:t>
      </w:r>
      <w:r w:rsidR="00DA155A" w:rsidRPr="004517FE">
        <w:rPr>
          <w:rFonts w:ascii="Arial" w:hAnsi="Arial" w:cs="Arial"/>
        </w:rPr>
        <w:t>aking it easy for people with disability to participate through accessible communication about the evaluation. This includes allocating appropriate time and resources using accessible materials and formats. It also includes providing appropriate engagement approaches for intersectional groups</w:t>
      </w:r>
      <w:r w:rsidR="001C736D" w:rsidRPr="004517FE">
        <w:rPr>
          <w:rFonts w:ascii="Arial" w:hAnsi="Arial" w:cs="Arial"/>
        </w:rPr>
        <w:t xml:space="preserve">, </w:t>
      </w:r>
      <w:r w:rsidR="00DA155A" w:rsidRPr="004517FE">
        <w:rPr>
          <w:rFonts w:ascii="Arial" w:hAnsi="Arial" w:cs="Arial"/>
        </w:rPr>
        <w:t>including</w:t>
      </w:r>
      <w:r w:rsidR="00563CC6" w:rsidRPr="004517FE">
        <w:rPr>
          <w:rFonts w:ascii="Arial" w:hAnsi="Arial" w:cs="Arial"/>
        </w:rPr>
        <w:t xml:space="preserve"> </w:t>
      </w:r>
      <w:r w:rsidR="00DA155A" w:rsidRPr="004517FE">
        <w:rPr>
          <w:rFonts w:ascii="Arial" w:hAnsi="Arial" w:cs="Arial"/>
        </w:rPr>
        <w:t>cultural safe</w:t>
      </w:r>
      <w:r w:rsidR="000A37E7">
        <w:rPr>
          <w:rFonts w:ascii="Arial" w:hAnsi="Arial" w:cs="Arial"/>
        </w:rPr>
        <w:t>ty</w:t>
      </w:r>
      <w:r w:rsidR="00DA155A" w:rsidRPr="004517FE">
        <w:rPr>
          <w:rFonts w:ascii="Arial" w:hAnsi="Arial" w:cs="Arial"/>
        </w:rPr>
        <w:t xml:space="preserve"> and relevan</w:t>
      </w:r>
      <w:r w:rsidR="000A37E7">
        <w:rPr>
          <w:rFonts w:ascii="Arial" w:hAnsi="Arial" w:cs="Arial"/>
        </w:rPr>
        <w:t>ce</w:t>
      </w:r>
      <w:r w:rsidR="00DA155A" w:rsidRPr="004517FE">
        <w:rPr>
          <w:rFonts w:ascii="Arial" w:hAnsi="Arial" w:cs="Arial"/>
        </w:rPr>
        <w:t xml:space="preserve"> for all ages</w:t>
      </w:r>
    </w:p>
    <w:p w14:paraId="5257DA2C" w14:textId="165665F8" w:rsidR="00DA155A" w:rsidRPr="004517FE" w:rsidRDefault="00AD5C9B" w:rsidP="00F23813">
      <w:pPr>
        <w:pStyle w:val="ListParagraph"/>
        <w:numPr>
          <w:ilvl w:val="0"/>
          <w:numId w:val="45"/>
        </w:numPr>
        <w:spacing w:after="120" w:line="252" w:lineRule="auto"/>
        <w:ind w:left="714" w:hanging="357"/>
        <w:contextualSpacing w:val="0"/>
        <w:rPr>
          <w:rFonts w:ascii="Arial" w:hAnsi="Arial" w:cs="Arial"/>
        </w:rPr>
      </w:pPr>
      <w:r w:rsidRPr="004517FE">
        <w:rPr>
          <w:rFonts w:ascii="Arial" w:hAnsi="Arial" w:cs="Arial"/>
        </w:rPr>
        <w:t>c</w:t>
      </w:r>
      <w:r w:rsidR="00DA155A" w:rsidRPr="004517FE">
        <w:rPr>
          <w:rFonts w:ascii="Arial" w:hAnsi="Arial" w:cs="Arial"/>
        </w:rPr>
        <w:t>onsultations being guided by people with disability, such as co-facilitation by people with lived experience of disability</w:t>
      </w:r>
    </w:p>
    <w:p w14:paraId="0F59AF11" w14:textId="53EC36F4" w:rsidR="00DA155A" w:rsidRPr="004517FE" w:rsidRDefault="00AD5C9B" w:rsidP="00F23813">
      <w:pPr>
        <w:pStyle w:val="ListParagraph"/>
        <w:numPr>
          <w:ilvl w:val="0"/>
          <w:numId w:val="45"/>
        </w:numPr>
        <w:spacing w:after="120" w:line="252" w:lineRule="auto"/>
        <w:ind w:left="714" w:hanging="357"/>
        <w:contextualSpacing w:val="0"/>
        <w:rPr>
          <w:rFonts w:ascii="Arial" w:hAnsi="Arial" w:cs="Arial"/>
        </w:rPr>
      </w:pPr>
      <w:r w:rsidRPr="004517FE">
        <w:rPr>
          <w:rFonts w:ascii="Arial" w:hAnsi="Arial" w:cs="Arial"/>
        </w:rPr>
        <w:t>a</w:t>
      </w:r>
      <w:r w:rsidR="00DA155A" w:rsidRPr="004517FE">
        <w:rPr>
          <w:rFonts w:ascii="Arial" w:hAnsi="Arial" w:cs="Arial"/>
        </w:rPr>
        <w:t xml:space="preserve">dopting Universal Design methods for data collection. This means having flexible and accessible approaches to support people with different types of disability and circumstances. This also includes Indigenous </w:t>
      </w:r>
      <w:r w:rsidR="00871B0D" w:rsidRPr="004517FE">
        <w:rPr>
          <w:rFonts w:ascii="Arial" w:hAnsi="Arial" w:cs="Arial"/>
        </w:rPr>
        <w:t>D</w:t>
      </w:r>
      <w:r w:rsidR="00DA155A" w:rsidRPr="004517FE">
        <w:rPr>
          <w:rFonts w:ascii="Arial" w:hAnsi="Arial" w:cs="Arial"/>
        </w:rPr>
        <w:t xml:space="preserve">ata </w:t>
      </w:r>
      <w:r w:rsidR="00871B0D" w:rsidRPr="004517FE">
        <w:rPr>
          <w:rFonts w:ascii="Arial" w:hAnsi="Arial" w:cs="Arial"/>
        </w:rPr>
        <w:t>S</w:t>
      </w:r>
      <w:r w:rsidR="00DA155A" w:rsidRPr="004517FE">
        <w:rPr>
          <w:rFonts w:ascii="Arial" w:hAnsi="Arial" w:cs="Arial"/>
        </w:rPr>
        <w:t xml:space="preserve">overeignty and </w:t>
      </w:r>
      <w:r w:rsidR="00026B56" w:rsidRPr="004517FE">
        <w:rPr>
          <w:rFonts w:ascii="Arial" w:hAnsi="Arial" w:cs="Arial"/>
        </w:rPr>
        <w:t>D</w:t>
      </w:r>
      <w:r w:rsidR="00DA155A" w:rsidRPr="004517FE">
        <w:rPr>
          <w:rFonts w:ascii="Arial" w:hAnsi="Arial" w:cs="Arial"/>
        </w:rPr>
        <w:t xml:space="preserve">ata </w:t>
      </w:r>
      <w:r w:rsidR="00026B56" w:rsidRPr="004517FE">
        <w:rPr>
          <w:rFonts w:ascii="Arial" w:hAnsi="Arial" w:cs="Arial"/>
        </w:rPr>
        <w:t>G</w:t>
      </w:r>
      <w:r w:rsidR="00DA155A" w:rsidRPr="004517FE">
        <w:rPr>
          <w:rFonts w:ascii="Arial" w:hAnsi="Arial" w:cs="Arial"/>
        </w:rPr>
        <w:t>overnance principles</w:t>
      </w:r>
    </w:p>
    <w:p w14:paraId="7E9DD3EC" w14:textId="0B27F9F6" w:rsidR="00DA155A" w:rsidRPr="004517FE" w:rsidRDefault="00AD5C9B" w:rsidP="00F23813">
      <w:pPr>
        <w:pStyle w:val="ListParagraph"/>
        <w:numPr>
          <w:ilvl w:val="0"/>
          <w:numId w:val="45"/>
        </w:numPr>
        <w:spacing w:after="120" w:line="252" w:lineRule="auto"/>
        <w:ind w:left="714" w:hanging="357"/>
        <w:contextualSpacing w:val="0"/>
        <w:rPr>
          <w:rFonts w:ascii="Arial" w:hAnsi="Arial" w:cs="Arial"/>
        </w:rPr>
      </w:pPr>
      <w:r w:rsidRPr="004517FE">
        <w:rPr>
          <w:rFonts w:ascii="Arial" w:hAnsi="Arial" w:cs="Arial"/>
        </w:rPr>
        <w:t>r</w:t>
      </w:r>
      <w:r w:rsidR="00DA155A" w:rsidRPr="004517FE">
        <w:rPr>
          <w:rFonts w:ascii="Arial" w:hAnsi="Arial" w:cs="Arial"/>
        </w:rPr>
        <w:t>especting the time and effort of people with disability, including consideration of remuneration and incentives</w:t>
      </w:r>
    </w:p>
    <w:p w14:paraId="07D80025" w14:textId="154EAE57" w:rsidR="00DA155A" w:rsidRPr="004517FE" w:rsidRDefault="00AD5C9B" w:rsidP="00F23813">
      <w:pPr>
        <w:pStyle w:val="ListParagraph"/>
        <w:numPr>
          <w:ilvl w:val="0"/>
          <w:numId w:val="45"/>
        </w:numPr>
        <w:spacing w:after="120" w:line="252" w:lineRule="auto"/>
        <w:ind w:left="714" w:hanging="357"/>
        <w:contextualSpacing w:val="0"/>
        <w:rPr>
          <w:rFonts w:ascii="Arial" w:hAnsi="Arial" w:cs="Arial"/>
        </w:rPr>
      </w:pPr>
      <w:r w:rsidRPr="004517FE">
        <w:rPr>
          <w:rFonts w:ascii="Arial" w:hAnsi="Arial" w:cs="Arial"/>
        </w:rPr>
        <w:t>a</w:t>
      </w:r>
      <w:r w:rsidR="00DA155A" w:rsidRPr="004517FE">
        <w:rPr>
          <w:rFonts w:ascii="Arial" w:hAnsi="Arial" w:cs="Arial"/>
        </w:rPr>
        <w:t>ctively addressing barriers to participate in the evaluation</w:t>
      </w:r>
    </w:p>
    <w:p w14:paraId="048A4537" w14:textId="27AD8EDC" w:rsidR="00DA155A" w:rsidRPr="004517FE" w:rsidRDefault="00AD5C9B" w:rsidP="00F23813">
      <w:pPr>
        <w:pStyle w:val="ListParagraph"/>
        <w:numPr>
          <w:ilvl w:val="0"/>
          <w:numId w:val="45"/>
        </w:numPr>
        <w:spacing w:after="120" w:line="252" w:lineRule="auto"/>
        <w:ind w:left="714" w:hanging="357"/>
        <w:contextualSpacing w:val="0"/>
        <w:rPr>
          <w:rFonts w:ascii="Arial" w:hAnsi="Arial" w:cs="Arial"/>
        </w:rPr>
      </w:pPr>
      <w:r w:rsidRPr="004517FE">
        <w:rPr>
          <w:rFonts w:ascii="Arial" w:hAnsi="Arial" w:cs="Arial"/>
        </w:rPr>
        <w:t>c</w:t>
      </w:r>
      <w:r w:rsidR="00DA155A" w:rsidRPr="004517FE">
        <w:rPr>
          <w:rFonts w:ascii="Arial" w:hAnsi="Arial" w:cs="Arial"/>
        </w:rPr>
        <w:t>apturing broken down data to give visibility on the impacts for people with disability with different backgrounds, situations and experiences</w:t>
      </w:r>
    </w:p>
    <w:p w14:paraId="478E042E" w14:textId="6F2BE0AE" w:rsidR="00DA155A" w:rsidRPr="004517FE" w:rsidRDefault="00AD5C9B" w:rsidP="00F23813">
      <w:pPr>
        <w:pStyle w:val="ListParagraph"/>
        <w:numPr>
          <w:ilvl w:val="0"/>
          <w:numId w:val="45"/>
        </w:numPr>
        <w:spacing w:after="120" w:line="252" w:lineRule="auto"/>
        <w:ind w:left="714" w:hanging="357"/>
        <w:contextualSpacing w:val="0"/>
        <w:rPr>
          <w:rFonts w:ascii="Arial" w:hAnsi="Arial" w:cs="Arial"/>
        </w:rPr>
      </w:pPr>
      <w:r w:rsidRPr="004517FE">
        <w:rPr>
          <w:rFonts w:ascii="Arial" w:hAnsi="Arial" w:cs="Arial"/>
        </w:rPr>
        <w:t>p</w:t>
      </w:r>
      <w:r w:rsidR="00DA155A" w:rsidRPr="004517FE">
        <w:rPr>
          <w:rFonts w:ascii="Arial" w:hAnsi="Arial" w:cs="Arial"/>
        </w:rPr>
        <w:t>roducing evaluation findings in a way that supports translation into real life improvements for people with disability</w:t>
      </w:r>
    </w:p>
    <w:p w14:paraId="2E433134" w14:textId="032FACD2" w:rsidR="00DA155A" w:rsidRPr="004517FE" w:rsidRDefault="00AD5C9B" w:rsidP="00F23813">
      <w:pPr>
        <w:pStyle w:val="ListParagraph"/>
        <w:numPr>
          <w:ilvl w:val="0"/>
          <w:numId w:val="45"/>
        </w:numPr>
        <w:spacing w:after="120" w:line="252" w:lineRule="auto"/>
        <w:ind w:left="714" w:hanging="357"/>
        <w:contextualSpacing w:val="0"/>
        <w:rPr>
          <w:rFonts w:ascii="Arial" w:hAnsi="Arial" w:cs="Arial"/>
        </w:rPr>
      </w:pPr>
      <w:r w:rsidRPr="004517FE">
        <w:rPr>
          <w:rFonts w:ascii="Arial" w:hAnsi="Arial" w:cs="Arial"/>
        </w:rPr>
        <w:t>p</w:t>
      </w:r>
      <w:r w:rsidR="00DA155A" w:rsidRPr="004517FE">
        <w:rPr>
          <w:rFonts w:ascii="Arial" w:hAnsi="Arial" w:cs="Arial"/>
        </w:rPr>
        <w:t>roviding opportunities for people with disability to co-present evaluation findings</w:t>
      </w:r>
    </w:p>
    <w:p w14:paraId="124E057C" w14:textId="141E89DC" w:rsidR="0090489C" w:rsidRPr="004517FE" w:rsidRDefault="00AD5C9B" w:rsidP="00F23813">
      <w:pPr>
        <w:pStyle w:val="ListParagraph"/>
        <w:numPr>
          <w:ilvl w:val="0"/>
          <w:numId w:val="45"/>
        </w:numPr>
        <w:spacing w:after="360" w:line="252" w:lineRule="auto"/>
        <w:ind w:left="714" w:hanging="357"/>
        <w:contextualSpacing w:val="0"/>
        <w:rPr>
          <w:rFonts w:ascii="Arial" w:hAnsi="Arial" w:cs="Arial"/>
        </w:rPr>
      </w:pPr>
      <w:r w:rsidRPr="004517FE">
        <w:rPr>
          <w:rFonts w:ascii="Arial" w:hAnsi="Arial" w:cs="Arial"/>
        </w:rPr>
        <w:t>s</w:t>
      </w:r>
      <w:r w:rsidR="00DA155A" w:rsidRPr="004517FE">
        <w:rPr>
          <w:rFonts w:ascii="Arial" w:hAnsi="Arial" w:cs="Arial"/>
        </w:rPr>
        <w:t>haring the outcomes and findings with people with disability, including people directly involved, as well as the broader disability community.</w:t>
      </w:r>
    </w:p>
    <w:p w14:paraId="07367887" w14:textId="729B8167" w:rsidR="00837D57" w:rsidRPr="004517FE" w:rsidRDefault="00332B1E" w:rsidP="000A69C8">
      <w:pPr>
        <w:rPr>
          <w:rFonts w:ascii="Arial" w:hAnsi="Arial" w:cs="Arial"/>
          <w:b/>
          <w:bCs/>
          <w:color w:val="1F3864" w:themeColor="accent1" w:themeShade="80"/>
        </w:rPr>
      </w:pPr>
      <w:r w:rsidRPr="004517FE">
        <w:rPr>
          <w:rFonts w:ascii="Arial" w:hAnsi="Arial" w:cs="Arial"/>
          <w:b/>
          <w:bCs/>
          <w:noProof/>
          <w:color w:val="1F3864" w:themeColor="accent1" w:themeShade="80"/>
        </w:rPr>
        <w:lastRenderedPageBreak/>
        <mc:AlternateContent>
          <mc:Choice Requires="wpg">
            <w:drawing>
              <wp:anchor distT="0" distB="0" distL="114300" distR="114300" simplePos="0" relativeHeight="251658243" behindDoc="1" locked="0" layoutInCell="1" allowOverlap="1" wp14:anchorId="27876378" wp14:editId="415A3EC2">
                <wp:simplePos x="0" y="0"/>
                <wp:positionH relativeFrom="margin">
                  <wp:posOffset>-351790</wp:posOffset>
                </wp:positionH>
                <wp:positionV relativeFrom="paragraph">
                  <wp:posOffset>-99838</wp:posOffset>
                </wp:positionV>
                <wp:extent cx="6886575" cy="2314575"/>
                <wp:effectExtent l="0" t="0" r="9525" b="9525"/>
                <wp:wrapNone/>
                <wp:docPr id="1319458999"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86575" cy="2314575"/>
                          <a:chOff x="0" y="0"/>
                          <a:chExt cx="6886575" cy="1981200"/>
                        </a:xfrm>
                      </wpg:grpSpPr>
                      <wps:wsp>
                        <wps:cNvPr id="633003432" name="Rectangle 7"/>
                        <wps:cNvSpPr/>
                        <wps:spPr>
                          <a:xfrm>
                            <a:off x="0" y="0"/>
                            <a:ext cx="6886575" cy="1981200"/>
                          </a:xfrm>
                          <a:prstGeom prst="rect">
                            <a:avLst/>
                          </a:prstGeom>
                          <a:gradFill flip="none" rotWithShape="1">
                            <a:gsLst>
                              <a:gs pos="0">
                                <a:srgbClr val="D5D0CA"/>
                              </a:gs>
                              <a:gs pos="0">
                                <a:schemeClr val="bg1">
                                  <a:lumMod val="85000"/>
                                </a:schemeClr>
                              </a:gs>
                              <a:gs pos="77000">
                                <a:schemeClr val="bg1"/>
                              </a:gs>
                            </a:gsLst>
                            <a:lin ang="0" scaled="1"/>
                            <a:tileRect/>
                          </a:gradFill>
                          <a:ln>
                            <a:noFill/>
                          </a:ln>
                          <a:effectLst>
                            <a:softEdge rad="127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07896" name="Rectangle 8"/>
                        <wps:cNvSpPr/>
                        <wps:spPr>
                          <a:xfrm>
                            <a:off x="0" y="0"/>
                            <a:ext cx="238125" cy="1981200"/>
                          </a:xfrm>
                          <a:prstGeom prst="rect">
                            <a:avLst/>
                          </a:prstGeom>
                          <a:solidFill>
                            <a:srgbClr val="180F5E"/>
                          </a:solidFill>
                          <a:ln>
                            <a:noFill/>
                          </a:ln>
                          <a:effectLst>
                            <a:softEdge rad="127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0E8C32F" id="Group 9" o:spid="_x0000_s1026" alt="&quot;&quot;" style="position:absolute;margin-left:-27.7pt;margin-top:-7.85pt;width:542.25pt;height:182.25pt;z-index:-251658237;mso-position-horizontal-relative:margin;mso-height-relative:margin" coordsize="68865,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">
                <v:rect id="Rectangle 7" o:spid="_x0000_s1027" style="position:absolute;width:68865;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" fillcolor="#d5d0ca" stroked="f" strokeweight="1pt">
                  <v:fill color2="white [3212]" rotate="t" angle="90" colors="0 #d5d0ca;0 #d9d9d9;50463f white" focus="100%" type="gradient"/>
                </v:rect>
                <v:rect id="Rectangle 8" o:spid="_x0000_s1028" style="position:absolute;width:2381;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" fillcolor="#180f5e" stroked="f" strokeweight="1pt"/>
                <w10:wrap anchorx="margin"/>
              </v:group>
            </w:pict>
          </mc:Fallback>
        </mc:AlternateContent>
      </w:r>
      <w:r w:rsidR="00837D57" w:rsidRPr="004517FE">
        <w:rPr>
          <w:rFonts w:ascii="Arial" w:hAnsi="Arial" w:cs="Arial"/>
          <w:b/>
          <w:bCs/>
          <w:color w:val="1F3864" w:themeColor="accent1" w:themeShade="80"/>
        </w:rPr>
        <w:t>What we heard</w:t>
      </w:r>
    </w:p>
    <w:p w14:paraId="050669F0" w14:textId="765915A3" w:rsidR="00837D57" w:rsidRPr="004517FE" w:rsidRDefault="00837D57" w:rsidP="00164775">
      <w:pPr>
        <w:numPr>
          <w:ilvl w:val="0"/>
          <w:numId w:val="66"/>
        </w:numPr>
        <w:tabs>
          <w:tab w:val="left" w:pos="1134"/>
          <w:tab w:val="left" w:pos="9214"/>
        </w:tabs>
        <w:spacing w:after="120"/>
        <w:ind w:left="1134" w:hanging="283"/>
        <w:rPr>
          <w:rFonts w:ascii="Arial" w:hAnsi="Arial" w:cs="Arial"/>
          <w:color w:val="180F5E"/>
          <w:lang w:val="en-US"/>
        </w:rPr>
      </w:pPr>
      <w:r w:rsidRPr="004517FE">
        <w:rPr>
          <w:rFonts w:ascii="Arial" w:hAnsi="Arial" w:cs="Arial"/>
          <w:color w:val="180F5E"/>
          <w:lang w:val="en-US"/>
        </w:rPr>
        <w:t>Enable participation through accessible communication and allow appropriate time</w:t>
      </w:r>
    </w:p>
    <w:p w14:paraId="395151DC" w14:textId="12CC14E4" w:rsidR="00837D57" w:rsidRPr="004517FE" w:rsidRDefault="00807008" w:rsidP="00A422B3">
      <w:pPr>
        <w:numPr>
          <w:ilvl w:val="0"/>
          <w:numId w:val="66"/>
        </w:numPr>
        <w:tabs>
          <w:tab w:val="left" w:pos="1134"/>
          <w:tab w:val="left" w:pos="9214"/>
        </w:tabs>
        <w:spacing w:after="120"/>
        <w:ind w:left="1134" w:hanging="283"/>
        <w:rPr>
          <w:rFonts w:ascii="Arial" w:hAnsi="Arial" w:cs="Arial"/>
          <w:color w:val="180F5E"/>
          <w:lang w:val="en-US"/>
        </w:rPr>
      </w:pPr>
      <w:r w:rsidRPr="004517FE">
        <w:rPr>
          <w:rFonts w:ascii="Arial" w:hAnsi="Arial" w:cs="Arial"/>
          <w:color w:val="180F5E"/>
          <w:lang w:val="en-US"/>
        </w:rPr>
        <w:t>Make sure c</w:t>
      </w:r>
      <w:r w:rsidR="00837D57" w:rsidRPr="004517FE">
        <w:rPr>
          <w:rFonts w:ascii="Arial" w:hAnsi="Arial" w:cs="Arial"/>
          <w:color w:val="180F5E"/>
          <w:lang w:val="en-US"/>
        </w:rPr>
        <w:t xml:space="preserve">onsultations </w:t>
      </w:r>
      <w:r w:rsidRPr="004517FE">
        <w:rPr>
          <w:rFonts w:ascii="Arial" w:hAnsi="Arial" w:cs="Arial"/>
          <w:color w:val="180F5E"/>
          <w:lang w:val="en-US"/>
        </w:rPr>
        <w:t xml:space="preserve">are </w:t>
      </w:r>
      <w:r w:rsidR="00837D57" w:rsidRPr="004517FE">
        <w:rPr>
          <w:rFonts w:ascii="Arial" w:hAnsi="Arial" w:cs="Arial"/>
          <w:color w:val="180F5E"/>
          <w:lang w:val="en-US"/>
        </w:rPr>
        <w:t xml:space="preserve">guided, and preferably led, by people with </w:t>
      </w:r>
      <w:proofErr w:type="gramStart"/>
      <w:r w:rsidR="00837D57" w:rsidRPr="004517FE">
        <w:rPr>
          <w:rFonts w:ascii="Arial" w:hAnsi="Arial" w:cs="Arial"/>
          <w:color w:val="180F5E"/>
          <w:lang w:val="en-US"/>
        </w:rPr>
        <w:t>disability</w:t>
      </w:r>
      <w:proofErr w:type="gramEnd"/>
      <w:r w:rsidR="00837D57" w:rsidRPr="004517FE">
        <w:rPr>
          <w:rFonts w:ascii="Arial" w:hAnsi="Arial" w:cs="Arial"/>
          <w:color w:val="180F5E"/>
          <w:lang w:val="en-US"/>
        </w:rPr>
        <w:t xml:space="preserve"> such as </w:t>
      </w:r>
      <w:r w:rsidRPr="004517FE">
        <w:rPr>
          <w:rFonts w:ascii="Arial" w:hAnsi="Arial" w:cs="Arial"/>
          <w:color w:val="180F5E"/>
          <w:lang w:val="en-US"/>
        </w:rPr>
        <w:t xml:space="preserve">through </w:t>
      </w:r>
      <w:r w:rsidR="00837D57" w:rsidRPr="004517FE">
        <w:rPr>
          <w:rFonts w:ascii="Arial" w:hAnsi="Arial" w:cs="Arial"/>
          <w:color w:val="180F5E"/>
          <w:lang w:val="en-US"/>
        </w:rPr>
        <w:t>co-facilitation and co-presentation</w:t>
      </w:r>
    </w:p>
    <w:p w14:paraId="3CA65C9D" w14:textId="52C0BF03" w:rsidR="00837D57" w:rsidRPr="004517FE" w:rsidRDefault="00837D57" w:rsidP="00A422B3">
      <w:pPr>
        <w:numPr>
          <w:ilvl w:val="0"/>
          <w:numId w:val="66"/>
        </w:numPr>
        <w:tabs>
          <w:tab w:val="left" w:pos="1134"/>
          <w:tab w:val="left" w:pos="9214"/>
        </w:tabs>
        <w:spacing w:after="120"/>
        <w:ind w:left="1134" w:hanging="283"/>
        <w:rPr>
          <w:rFonts w:ascii="Arial" w:hAnsi="Arial" w:cs="Arial"/>
          <w:color w:val="180F5E"/>
          <w:lang w:val="en-US"/>
        </w:rPr>
      </w:pPr>
      <w:r w:rsidRPr="004517FE">
        <w:rPr>
          <w:rFonts w:ascii="Arial" w:hAnsi="Arial" w:cs="Arial"/>
          <w:color w:val="180F5E"/>
          <w:lang w:val="en-US"/>
        </w:rPr>
        <w:t xml:space="preserve">Actively address barriers to participation, including giving people with </w:t>
      </w:r>
      <w:bookmarkStart w:id="255" w:name="_Int_M5pbAlCc"/>
      <w:proofErr w:type="gramStart"/>
      <w:r w:rsidRPr="004517FE">
        <w:rPr>
          <w:rFonts w:ascii="Arial" w:hAnsi="Arial" w:cs="Arial"/>
          <w:color w:val="180F5E"/>
          <w:lang w:val="en-US"/>
        </w:rPr>
        <w:t>disability</w:t>
      </w:r>
      <w:bookmarkEnd w:id="255"/>
      <w:proofErr w:type="gramEnd"/>
      <w:r w:rsidRPr="004517FE">
        <w:rPr>
          <w:rFonts w:ascii="Arial" w:hAnsi="Arial" w:cs="Arial"/>
          <w:color w:val="180F5E"/>
          <w:lang w:val="en-US"/>
        </w:rPr>
        <w:t xml:space="preserve"> the</w:t>
      </w:r>
      <w:r w:rsidR="00ED372C" w:rsidRPr="004517FE">
        <w:rPr>
          <w:rFonts w:ascii="Arial" w:hAnsi="Arial" w:cs="Arial"/>
          <w:color w:val="180F5E"/>
          <w:lang w:val="en-US"/>
        </w:rPr>
        <w:t> </w:t>
      </w:r>
      <w:r w:rsidRPr="004517FE">
        <w:rPr>
          <w:rFonts w:ascii="Arial" w:hAnsi="Arial" w:cs="Arial"/>
          <w:color w:val="180F5E"/>
          <w:lang w:val="en-US"/>
        </w:rPr>
        <w:t>training and skills to do evaluation</w:t>
      </w:r>
    </w:p>
    <w:p w14:paraId="0351A3C8" w14:textId="4889F76A" w:rsidR="007B7F75" w:rsidRPr="004517FE" w:rsidRDefault="00837D57" w:rsidP="001C7AAF">
      <w:pPr>
        <w:numPr>
          <w:ilvl w:val="0"/>
          <w:numId w:val="66"/>
        </w:numPr>
        <w:tabs>
          <w:tab w:val="left" w:pos="1134"/>
          <w:tab w:val="left" w:pos="9214"/>
        </w:tabs>
        <w:spacing w:after="120"/>
        <w:ind w:left="1134" w:hanging="283"/>
        <w:rPr>
          <w:rFonts w:ascii="Arial" w:hAnsi="Arial" w:cs="Arial"/>
        </w:rPr>
      </w:pPr>
      <w:r w:rsidRPr="004517FE">
        <w:rPr>
          <w:rFonts w:ascii="Arial" w:hAnsi="Arial" w:cs="Arial"/>
          <w:color w:val="180F5E"/>
          <w:lang w:val="en-US"/>
        </w:rPr>
        <w:t xml:space="preserve">Share the outcomes and findings with people with </w:t>
      </w:r>
      <w:bookmarkStart w:id="256" w:name="_Int_4WSIB2JS"/>
      <w:proofErr w:type="gramStart"/>
      <w:r w:rsidRPr="004517FE">
        <w:rPr>
          <w:rFonts w:ascii="Arial" w:hAnsi="Arial" w:cs="Arial"/>
          <w:color w:val="180F5E"/>
          <w:lang w:val="en-US"/>
        </w:rPr>
        <w:t>disability</w:t>
      </w:r>
      <w:bookmarkEnd w:id="256"/>
      <w:proofErr w:type="gramEnd"/>
      <w:r w:rsidRPr="004517FE">
        <w:rPr>
          <w:rFonts w:ascii="Arial" w:hAnsi="Arial" w:cs="Arial"/>
          <w:color w:val="180F5E"/>
          <w:lang w:val="en-US"/>
        </w:rPr>
        <w:t>, those involved, and</w:t>
      </w:r>
      <w:r w:rsidR="00ED372C" w:rsidRPr="004517FE">
        <w:rPr>
          <w:rFonts w:ascii="Arial" w:hAnsi="Arial" w:cs="Arial"/>
          <w:color w:val="180F5E"/>
          <w:lang w:val="en-US"/>
        </w:rPr>
        <w:t> </w:t>
      </w:r>
      <w:r w:rsidRPr="004517FE">
        <w:rPr>
          <w:rFonts w:ascii="Arial" w:hAnsi="Arial" w:cs="Arial"/>
          <w:color w:val="180F5E"/>
          <w:lang w:val="en-US"/>
        </w:rPr>
        <w:t>their communities</w:t>
      </w:r>
    </w:p>
    <w:p w14:paraId="3118E0DB" w14:textId="3A164494" w:rsidR="00DA155A" w:rsidRPr="004517FE" w:rsidRDefault="00DA155A" w:rsidP="00A422B3">
      <w:pPr>
        <w:spacing w:before="360" w:after="240"/>
        <w:rPr>
          <w:rFonts w:ascii="Arial" w:hAnsi="Arial" w:cs="Arial"/>
        </w:rPr>
      </w:pPr>
      <w:r w:rsidRPr="004517FE">
        <w:rPr>
          <w:rFonts w:ascii="Arial" w:hAnsi="Arial" w:cs="Arial"/>
        </w:rPr>
        <w:t xml:space="preserve">Ensuring participation and leadership by people with disability was a key issue raised across consultations on this phase. Participants across consultation activities also recommended: </w:t>
      </w:r>
    </w:p>
    <w:p w14:paraId="2276FBBD" w14:textId="6FEC8D1D" w:rsidR="00DA155A" w:rsidRPr="004517FE" w:rsidRDefault="007A4FB9" w:rsidP="00A422B3">
      <w:pPr>
        <w:pStyle w:val="ListParagraph"/>
        <w:numPr>
          <w:ilvl w:val="0"/>
          <w:numId w:val="46"/>
        </w:numPr>
        <w:spacing w:after="120"/>
        <w:contextualSpacing w:val="0"/>
        <w:rPr>
          <w:rFonts w:ascii="Arial" w:hAnsi="Arial" w:cs="Arial"/>
        </w:rPr>
      </w:pPr>
      <w:r w:rsidRPr="004517FE">
        <w:rPr>
          <w:rFonts w:ascii="Arial" w:hAnsi="Arial" w:cs="Arial"/>
        </w:rPr>
        <w:t>e</w:t>
      </w:r>
      <w:r w:rsidR="00DA155A" w:rsidRPr="004517FE">
        <w:rPr>
          <w:rFonts w:ascii="Arial" w:hAnsi="Arial" w:cs="Arial"/>
        </w:rPr>
        <w:t>nsuring people with disability were leaders and partners in this evaluation stage, involved in the interpretation</w:t>
      </w:r>
      <w:r w:rsidR="00563CC6" w:rsidRPr="004517FE">
        <w:rPr>
          <w:rFonts w:ascii="Arial" w:hAnsi="Arial" w:cs="Arial"/>
        </w:rPr>
        <w:t xml:space="preserve"> </w:t>
      </w:r>
      <w:r w:rsidR="00DA155A" w:rsidRPr="004517FE">
        <w:rPr>
          <w:rFonts w:ascii="Arial" w:hAnsi="Arial" w:cs="Arial"/>
        </w:rPr>
        <w:t>and able to put the findings into context</w:t>
      </w:r>
    </w:p>
    <w:p w14:paraId="49A454C1" w14:textId="7C9DAF4F" w:rsidR="00DA155A" w:rsidRPr="004517FE" w:rsidRDefault="007A4FB9" w:rsidP="00A422B3">
      <w:pPr>
        <w:pStyle w:val="ListParagraph"/>
        <w:numPr>
          <w:ilvl w:val="0"/>
          <w:numId w:val="46"/>
        </w:numPr>
        <w:spacing w:after="120"/>
        <w:contextualSpacing w:val="0"/>
        <w:rPr>
          <w:rFonts w:ascii="Arial" w:hAnsi="Arial" w:cs="Arial"/>
        </w:rPr>
      </w:pPr>
      <w:r w:rsidRPr="004517FE">
        <w:rPr>
          <w:rFonts w:ascii="Arial" w:hAnsi="Arial" w:cs="Arial"/>
        </w:rPr>
        <w:t>o</w:t>
      </w:r>
      <w:r w:rsidR="00DA155A" w:rsidRPr="004517FE">
        <w:rPr>
          <w:rFonts w:ascii="Arial" w:hAnsi="Arial" w:cs="Arial"/>
        </w:rPr>
        <w:t>utsourcing evaluations to organisations run by people with disability that have experience in evaluation</w:t>
      </w:r>
      <w:r w:rsidR="00424160" w:rsidRPr="004517FE">
        <w:rPr>
          <w:rFonts w:ascii="Arial" w:hAnsi="Arial" w:cs="Arial"/>
        </w:rPr>
        <w:t xml:space="preserve"> </w:t>
      </w:r>
      <w:r w:rsidR="00DA155A" w:rsidRPr="004517FE">
        <w:rPr>
          <w:rFonts w:ascii="Arial" w:hAnsi="Arial" w:cs="Arial"/>
        </w:rPr>
        <w:t>and incorporating opportunities for people with disability to take on leadership roles in evaluation</w:t>
      </w:r>
    </w:p>
    <w:p w14:paraId="40545AD0" w14:textId="5B33DF4E" w:rsidR="00DA155A" w:rsidRPr="004517FE" w:rsidRDefault="007A4FB9" w:rsidP="00A422B3">
      <w:pPr>
        <w:pStyle w:val="ListParagraph"/>
        <w:numPr>
          <w:ilvl w:val="0"/>
          <w:numId w:val="46"/>
        </w:numPr>
        <w:spacing w:after="120"/>
        <w:contextualSpacing w:val="0"/>
        <w:rPr>
          <w:rFonts w:ascii="Arial" w:hAnsi="Arial" w:cs="Arial"/>
        </w:rPr>
      </w:pPr>
      <w:r w:rsidRPr="004517FE">
        <w:rPr>
          <w:rFonts w:ascii="Arial" w:hAnsi="Arial" w:cs="Arial"/>
        </w:rPr>
        <w:t>a</w:t>
      </w:r>
      <w:r w:rsidR="00DA155A" w:rsidRPr="004517FE">
        <w:rPr>
          <w:rFonts w:ascii="Arial" w:hAnsi="Arial" w:cs="Arial"/>
        </w:rPr>
        <w:t>ctively addressing barriers to participating in this phase of evaluation, including giving people with disability the training and skills to do evaluation</w:t>
      </w:r>
    </w:p>
    <w:p w14:paraId="0D891A8B" w14:textId="02545C40" w:rsidR="00A422B3" w:rsidRPr="004517FE" w:rsidRDefault="007A4FB9" w:rsidP="00A422B3">
      <w:pPr>
        <w:pStyle w:val="ListParagraph"/>
        <w:numPr>
          <w:ilvl w:val="0"/>
          <w:numId w:val="46"/>
        </w:numPr>
        <w:spacing w:after="120"/>
        <w:contextualSpacing w:val="0"/>
        <w:rPr>
          <w:rFonts w:ascii="Arial" w:hAnsi="Arial" w:cs="Arial"/>
        </w:rPr>
      </w:pPr>
      <w:r w:rsidRPr="004517FE">
        <w:rPr>
          <w:rFonts w:ascii="Arial" w:hAnsi="Arial" w:cs="Arial"/>
        </w:rPr>
        <w:t>e</w:t>
      </w:r>
      <w:r w:rsidR="00DA155A" w:rsidRPr="004517FE">
        <w:rPr>
          <w:rFonts w:ascii="Arial" w:hAnsi="Arial" w:cs="Arial"/>
        </w:rPr>
        <w:t>nsuring there are opportunities for continuous feedback built into the process to enable changes as the initiative progresses</w:t>
      </w:r>
    </w:p>
    <w:p w14:paraId="6495E536" w14:textId="58F1864D" w:rsidR="00A422B3" w:rsidRPr="001C7AAF" w:rsidRDefault="007A4FB9" w:rsidP="001C7AAF">
      <w:pPr>
        <w:pStyle w:val="ListParagraph"/>
        <w:numPr>
          <w:ilvl w:val="0"/>
          <w:numId w:val="46"/>
        </w:numPr>
        <w:spacing w:after="120"/>
        <w:contextualSpacing w:val="0"/>
        <w:rPr>
          <w:rFonts w:ascii="Arial" w:hAnsi="Arial" w:cs="Arial"/>
        </w:rPr>
      </w:pPr>
      <w:r w:rsidRPr="00A422B3">
        <w:rPr>
          <w:rFonts w:ascii="Arial" w:hAnsi="Arial" w:cs="Arial"/>
        </w:rPr>
        <w:t>i</w:t>
      </w:r>
      <w:r w:rsidR="00DA155A" w:rsidRPr="00A422B3">
        <w:rPr>
          <w:rFonts w:ascii="Arial" w:hAnsi="Arial" w:cs="Arial"/>
        </w:rPr>
        <w:t>ncluding a clear commitment to making the findings of evaluations public.</w:t>
      </w:r>
    </w:p>
    <w:p w14:paraId="5D5E4ACF" w14:textId="77777777" w:rsidR="00A422B3" w:rsidRPr="00A422B3" w:rsidRDefault="00A422B3" w:rsidP="001C7AAF">
      <w:pPr>
        <w:pStyle w:val="ListParagraph"/>
        <w:spacing w:after="120"/>
        <w:contextualSpacing w:val="0"/>
      </w:pPr>
    </w:p>
    <w:p w14:paraId="718B6599" w14:textId="77777777" w:rsidR="00475CA2" w:rsidRPr="004517FE" w:rsidRDefault="00DA155A" w:rsidP="007B7F75">
      <w:pPr>
        <w:pStyle w:val="LongQuote"/>
        <w:jc w:val="center"/>
        <w:rPr>
          <w:rFonts w:ascii="Arial" w:hAnsi="Arial" w:cs="Arial"/>
          <w:i w:val="0"/>
          <w:iCs w:val="0"/>
        </w:rPr>
      </w:pPr>
      <w:r w:rsidRPr="001C7AAF">
        <w:rPr>
          <w:rFonts w:ascii="Arial" w:hAnsi="Arial" w:cs="Arial"/>
          <w:i w:val="0"/>
          <w:iCs w:val="0"/>
        </w:rPr>
        <w:t xml:space="preserve">‘Barriers to participation (and the solutions) need to be identified by people with disability.’ </w:t>
      </w:r>
    </w:p>
    <w:p w14:paraId="3BC7CB23" w14:textId="78695331" w:rsidR="00DA155A" w:rsidRPr="004517FE" w:rsidRDefault="00887C50" w:rsidP="001C7AAF">
      <w:pPr>
        <w:pStyle w:val="LongQuoteAuthor"/>
        <w:spacing w:after="240"/>
      </w:pPr>
      <w:r w:rsidRPr="004517FE">
        <w:t>(</w:t>
      </w:r>
      <w:r w:rsidR="00DA155A" w:rsidRPr="004517FE">
        <w:t>Brightwater submission</w:t>
      </w:r>
      <w:r w:rsidRPr="004517FE">
        <w:t>)</w:t>
      </w:r>
    </w:p>
    <w:p w14:paraId="74E1561C" w14:textId="62A2A50D" w:rsidR="00475CA2" w:rsidRPr="004517FE" w:rsidRDefault="001C7AAF" w:rsidP="007B7F75">
      <w:pPr>
        <w:pStyle w:val="LongQuote"/>
        <w:jc w:val="center"/>
        <w:rPr>
          <w:rFonts w:ascii="Arial" w:hAnsi="Arial" w:cs="Arial"/>
          <w:i w:val="0"/>
          <w:iCs w:val="0"/>
        </w:rPr>
      </w:pPr>
      <w:r>
        <w:rPr>
          <w:rFonts w:ascii="Arial" w:hAnsi="Arial" w:cs="Arial"/>
          <w:i w:val="0"/>
          <w:iCs w:val="0"/>
        </w:rPr>
        <w:t>‘</w:t>
      </w:r>
      <w:r w:rsidR="00DA155A" w:rsidRPr="001C7AAF">
        <w:rPr>
          <w:rFonts w:ascii="Arial" w:hAnsi="Arial" w:cs="Arial"/>
          <w:i w:val="0"/>
          <w:iCs w:val="0"/>
        </w:rPr>
        <w:t>B</w:t>
      </w:r>
      <w:r>
        <w:rPr>
          <w:rFonts w:ascii="Arial" w:hAnsi="Arial" w:cs="Arial"/>
          <w:i w:val="0"/>
          <w:iCs w:val="0"/>
        </w:rPr>
        <w:t>’</w:t>
      </w:r>
      <w:r w:rsidR="00DA155A" w:rsidRPr="001C7AAF">
        <w:rPr>
          <w:rFonts w:ascii="Arial" w:hAnsi="Arial" w:cs="Arial"/>
          <w:i w:val="0"/>
          <w:iCs w:val="0"/>
        </w:rPr>
        <w:t xml:space="preserve"> noted that it was important to have people with disability conducting the evaluation in places around the country in diverse regional centres.</w:t>
      </w:r>
    </w:p>
    <w:p w14:paraId="7AC8E4BD" w14:textId="16EBB428" w:rsidR="00DA155A" w:rsidRPr="004517FE" w:rsidRDefault="0057313B" w:rsidP="001C7AAF">
      <w:pPr>
        <w:pStyle w:val="LongQuoteAuthor"/>
        <w:spacing w:after="240"/>
      </w:pPr>
      <w:r w:rsidRPr="004517FE">
        <w:t>(</w:t>
      </w:r>
      <w:r w:rsidR="00DA155A" w:rsidRPr="004517FE">
        <w:t>Targeted focus group</w:t>
      </w:r>
      <w:r w:rsidRPr="004517FE">
        <w:t>)</w:t>
      </w:r>
    </w:p>
    <w:p w14:paraId="5F37CEC5" w14:textId="588B814F" w:rsidR="009079C2" w:rsidRPr="004517FE" w:rsidRDefault="001C35B9" w:rsidP="007B7F75">
      <w:pPr>
        <w:pStyle w:val="LongQuote"/>
        <w:jc w:val="center"/>
        <w:rPr>
          <w:rFonts w:ascii="Arial" w:hAnsi="Arial" w:cs="Arial"/>
          <w:i w:val="0"/>
          <w:iCs w:val="0"/>
        </w:rPr>
      </w:pPr>
      <w:r w:rsidRPr="00B4327E">
        <w:rPr>
          <w:rFonts w:ascii="Arial" w:hAnsi="Arial" w:cs="Arial"/>
          <w:i w:val="0"/>
          <w:iCs w:val="0"/>
        </w:rPr>
        <w:t>‘</w:t>
      </w:r>
      <w:r w:rsidR="00DA155A" w:rsidRPr="00B4327E">
        <w:rPr>
          <w:rFonts w:ascii="Arial" w:hAnsi="Arial" w:cs="Arial"/>
          <w:i w:val="0"/>
          <w:iCs w:val="0"/>
        </w:rPr>
        <w:t>It’s crucial that there are trauma informed people with some level of lived experience acting as facilitators for focus group</w:t>
      </w:r>
      <w:r w:rsidR="00DA155A" w:rsidRPr="004517FE">
        <w:rPr>
          <w:rFonts w:ascii="Arial" w:hAnsi="Arial" w:cs="Arial"/>
          <w:i w:val="0"/>
        </w:rPr>
        <w:t>s</w:t>
      </w:r>
      <w:r w:rsidR="006A0A07" w:rsidRPr="004517FE">
        <w:rPr>
          <w:rFonts w:ascii="Arial" w:hAnsi="Arial" w:cs="Arial"/>
          <w:i w:val="0"/>
          <w:iCs w:val="0"/>
        </w:rPr>
        <w:t xml:space="preserve">, </w:t>
      </w:r>
      <w:r w:rsidR="00DA155A" w:rsidRPr="001C7AAF">
        <w:rPr>
          <w:rFonts w:ascii="Arial" w:hAnsi="Arial" w:cs="Arial"/>
          <w:i w:val="0"/>
          <w:iCs w:val="0"/>
        </w:rPr>
        <w:t>consultations</w:t>
      </w:r>
      <w:r w:rsidR="00F109CB" w:rsidRPr="004517FE">
        <w:rPr>
          <w:rFonts w:ascii="Arial" w:hAnsi="Arial" w:cs="Arial"/>
          <w:i w:val="0"/>
          <w:iCs w:val="0"/>
        </w:rPr>
        <w:t xml:space="preserve"> and e</w:t>
      </w:r>
      <w:r w:rsidR="00DA155A" w:rsidRPr="001C7AAF">
        <w:rPr>
          <w:rFonts w:ascii="Arial" w:hAnsi="Arial" w:cs="Arial"/>
          <w:i w:val="0"/>
          <w:iCs w:val="0"/>
        </w:rPr>
        <w:t>vents such as this one</w:t>
      </w:r>
      <w:r w:rsidR="00F109CB" w:rsidRPr="004517FE">
        <w:rPr>
          <w:rFonts w:ascii="Arial" w:hAnsi="Arial" w:cs="Arial"/>
          <w:i w:val="0"/>
          <w:iCs w:val="0"/>
        </w:rPr>
        <w:t>,</w:t>
      </w:r>
      <w:r w:rsidR="00DA155A" w:rsidRPr="001C7AAF">
        <w:rPr>
          <w:rFonts w:ascii="Arial" w:hAnsi="Arial" w:cs="Arial"/>
          <w:i w:val="0"/>
          <w:iCs w:val="0"/>
        </w:rPr>
        <w:t xml:space="preserve"> rather than bureaucrats or policy makers who can’t facilitate the same organic and open-minded conversation with vulnerable communities.</w:t>
      </w:r>
      <w:r w:rsidRPr="001C7AAF">
        <w:rPr>
          <w:rFonts w:ascii="Arial" w:hAnsi="Arial" w:cs="Arial"/>
          <w:i w:val="0"/>
          <w:iCs w:val="0"/>
        </w:rPr>
        <w:t>’</w:t>
      </w:r>
      <w:r w:rsidR="00DA155A" w:rsidRPr="001C7AAF">
        <w:rPr>
          <w:rFonts w:ascii="Arial" w:hAnsi="Arial" w:cs="Arial"/>
          <w:i w:val="0"/>
          <w:iCs w:val="0"/>
        </w:rPr>
        <w:t xml:space="preserve"> </w:t>
      </w:r>
    </w:p>
    <w:p w14:paraId="07FC1D80" w14:textId="435A27C2" w:rsidR="00DA155A" w:rsidRPr="004517FE" w:rsidRDefault="00D0168B" w:rsidP="001C7AAF">
      <w:pPr>
        <w:pStyle w:val="LongQuoteAuthor"/>
        <w:spacing w:after="240"/>
      </w:pPr>
      <w:r w:rsidRPr="004517FE">
        <w:t>(</w:t>
      </w:r>
      <w:r w:rsidR="00DA155A" w:rsidRPr="004517FE">
        <w:t>Targeted focus group</w:t>
      </w:r>
      <w:r w:rsidRPr="004517FE">
        <w:t>)</w:t>
      </w:r>
    </w:p>
    <w:p w14:paraId="396B338F" w14:textId="77777777" w:rsidR="00332B1E" w:rsidRDefault="00332B1E">
      <w:pPr>
        <w:spacing w:before="0" w:line="240" w:lineRule="auto"/>
        <w:rPr>
          <w:rFonts w:ascii="Arial" w:hAnsi="Arial" w:cs="Arial"/>
          <w:color w:val="180F5E"/>
          <w:spacing w:val="6"/>
          <w:sz w:val="32"/>
          <w:szCs w:val="32"/>
          <w:lang w:val="en-US"/>
        </w:rPr>
      </w:pPr>
      <w:bookmarkStart w:id="257" w:name="_Toc195539433"/>
      <w:bookmarkStart w:id="258" w:name="_Toc195617415"/>
      <w:bookmarkStart w:id="259" w:name="_Toc195617827"/>
      <w:bookmarkStart w:id="260" w:name="_Toc196227795"/>
      <w:r>
        <w:br w:type="page"/>
      </w:r>
    </w:p>
    <w:p w14:paraId="6E046E45" w14:textId="0220A51E" w:rsidR="00DA155A" w:rsidRPr="004517FE" w:rsidRDefault="00DA155A" w:rsidP="000A69C8">
      <w:pPr>
        <w:pStyle w:val="Heading4"/>
      </w:pPr>
      <w:r w:rsidRPr="004517FE">
        <w:lastRenderedPageBreak/>
        <w:t>Recommendations phase</w:t>
      </w:r>
      <w:bookmarkEnd w:id="257"/>
      <w:bookmarkEnd w:id="258"/>
      <w:bookmarkEnd w:id="259"/>
      <w:bookmarkEnd w:id="260"/>
    </w:p>
    <w:p w14:paraId="3B0744CD" w14:textId="14A2CF2C" w:rsidR="00DA155A" w:rsidRPr="004517FE" w:rsidRDefault="00DA155A" w:rsidP="00A422B3">
      <w:pPr>
        <w:spacing w:before="240" w:after="240"/>
        <w:rPr>
          <w:rFonts w:ascii="Arial" w:hAnsi="Arial" w:cs="Arial"/>
        </w:rPr>
      </w:pPr>
      <w:r w:rsidRPr="004517FE">
        <w:rPr>
          <w:rFonts w:ascii="Arial" w:hAnsi="Arial" w:cs="Arial"/>
        </w:rPr>
        <w:t xml:space="preserve">The actions flowing from recommendations is the final phase of evaluation. This phase covers the actions taken and responses given to the findings of the evaluation. The </w:t>
      </w:r>
      <w:r w:rsidR="00C15CB5">
        <w:rPr>
          <w:rFonts w:ascii="Arial" w:hAnsi="Arial" w:cs="Arial"/>
        </w:rPr>
        <w:t>Toolkit</w:t>
      </w:r>
      <w:r w:rsidRPr="004517FE">
        <w:rPr>
          <w:rFonts w:ascii="Arial" w:hAnsi="Arial" w:cs="Arial"/>
        </w:rPr>
        <w:t xml:space="preserve"> will set out how to actively involve people with disability in actions flowing from the recommendation phase. This will depend on why the evaluation is being done</w:t>
      </w:r>
      <w:r w:rsidR="00AF76D3" w:rsidRPr="004517FE">
        <w:rPr>
          <w:rFonts w:ascii="Arial" w:hAnsi="Arial" w:cs="Arial"/>
        </w:rPr>
        <w:t>. F</w:t>
      </w:r>
      <w:r w:rsidRPr="004517FE">
        <w:rPr>
          <w:rFonts w:ascii="Arial" w:hAnsi="Arial" w:cs="Arial"/>
        </w:rPr>
        <w:t>or example, to understand the need for a government program or activity</w:t>
      </w:r>
      <w:r w:rsidR="0047597D" w:rsidRPr="004517FE">
        <w:rPr>
          <w:rFonts w:ascii="Arial" w:hAnsi="Arial" w:cs="Arial"/>
        </w:rPr>
        <w:t>,</w:t>
      </w:r>
      <w:r w:rsidRPr="004517FE">
        <w:rPr>
          <w:rFonts w:ascii="Arial" w:hAnsi="Arial" w:cs="Arial"/>
        </w:rPr>
        <w:t xml:space="preserve"> identify good practice, improve design and performance, determine impacts or inform decisions about future policy development.</w:t>
      </w:r>
    </w:p>
    <w:p w14:paraId="20E75081" w14:textId="44F29098" w:rsidR="00DA155A" w:rsidRPr="004517FE" w:rsidRDefault="00DA155A" w:rsidP="00A422B3">
      <w:pPr>
        <w:spacing w:before="240" w:after="240"/>
        <w:rPr>
          <w:rFonts w:ascii="Arial" w:hAnsi="Arial" w:cs="Arial"/>
        </w:rPr>
      </w:pPr>
      <w:r w:rsidRPr="004517FE">
        <w:rPr>
          <w:rFonts w:ascii="Arial" w:hAnsi="Arial" w:cs="Arial"/>
        </w:rPr>
        <w:t xml:space="preserve">For this phase, the </w:t>
      </w:r>
      <w:r w:rsidR="00C15CB5">
        <w:rPr>
          <w:rFonts w:ascii="Arial" w:hAnsi="Arial" w:cs="Arial"/>
        </w:rPr>
        <w:t>Toolkit</w:t>
      </w:r>
      <w:r w:rsidRPr="004517FE">
        <w:rPr>
          <w:rFonts w:ascii="Arial" w:hAnsi="Arial" w:cs="Arial"/>
        </w:rPr>
        <w:t xml:space="preserve"> focuses on setting out approaches that can be used to actively engage with people with disability in the application of the findings. This could include:</w:t>
      </w:r>
    </w:p>
    <w:p w14:paraId="65082B25" w14:textId="79FD21D7" w:rsidR="00DA155A" w:rsidRPr="004517FE" w:rsidRDefault="00F109CB" w:rsidP="00A422B3">
      <w:pPr>
        <w:pStyle w:val="ListParagraph"/>
        <w:numPr>
          <w:ilvl w:val="0"/>
          <w:numId w:val="47"/>
        </w:numPr>
        <w:spacing w:after="120"/>
        <w:ind w:left="714" w:hanging="357"/>
        <w:contextualSpacing w:val="0"/>
        <w:rPr>
          <w:rFonts w:ascii="Arial" w:hAnsi="Arial" w:cs="Arial"/>
        </w:rPr>
      </w:pPr>
      <w:r w:rsidRPr="004517FE">
        <w:rPr>
          <w:rFonts w:ascii="Arial" w:hAnsi="Arial" w:cs="Arial"/>
        </w:rPr>
        <w:t>r</w:t>
      </w:r>
      <w:r w:rsidR="00DA155A" w:rsidRPr="004517FE">
        <w:rPr>
          <w:rFonts w:ascii="Arial" w:hAnsi="Arial" w:cs="Arial"/>
        </w:rPr>
        <w:t>ecognising the expertise of people with disability in providing guidance on how to apply findings to policies, programs</w:t>
      </w:r>
      <w:r w:rsidR="001D677B" w:rsidRPr="004517FE">
        <w:rPr>
          <w:rFonts w:ascii="Arial" w:hAnsi="Arial" w:cs="Arial"/>
        </w:rPr>
        <w:t>, services</w:t>
      </w:r>
      <w:r w:rsidR="00DA155A" w:rsidRPr="004517FE">
        <w:rPr>
          <w:rFonts w:ascii="Arial" w:hAnsi="Arial" w:cs="Arial"/>
        </w:rPr>
        <w:t xml:space="preserve"> and systems</w:t>
      </w:r>
    </w:p>
    <w:p w14:paraId="056C12D2" w14:textId="606132CB" w:rsidR="00DA155A" w:rsidRPr="004517FE" w:rsidRDefault="00F109CB" w:rsidP="00A422B3">
      <w:pPr>
        <w:pStyle w:val="ListParagraph"/>
        <w:numPr>
          <w:ilvl w:val="0"/>
          <w:numId w:val="47"/>
        </w:numPr>
        <w:spacing w:after="120"/>
        <w:ind w:left="714" w:hanging="357"/>
        <w:contextualSpacing w:val="0"/>
        <w:rPr>
          <w:rFonts w:ascii="Arial" w:hAnsi="Arial" w:cs="Arial"/>
        </w:rPr>
      </w:pPr>
      <w:r w:rsidRPr="004517FE">
        <w:rPr>
          <w:rFonts w:ascii="Arial" w:hAnsi="Arial" w:cs="Arial"/>
        </w:rPr>
        <w:t>a</w:t>
      </w:r>
      <w:r w:rsidR="00DA155A" w:rsidRPr="004517FE">
        <w:rPr>
          <w:rFonts w:ascii="Arial" w:hAnsi="Arial" w:cs="Arial"/>
        </w:rPr>
        <w:t>dvising on the planned process to determine how evaluation findings will be considered</w:t>
      </w:r>
    </w:p>
    <w:p w14:paraId="3A894A3D" w14:textId="14909DE0" w:rsidR="000A69C8" w:rsidRPr="004517FE" w:rsidRDefault="009B5193" w:rsidP="00A422B3">
      <w:pPr>
        <w:pStyle w:val="ListParagraph"/>
        <w:numPr>
          <w:ilvl w:val="0"/>
          <w:numId w:val="47"/>
        </w:numPr>
        <w:spacing w:after="360"/>
        <w:ind w:left="714" w:hanging="357"/>
        <w:contextualSpacing w:val="0"/>
        <w:rPr>
          <w:rFonts w:ascii="Arial" w:hAnsi="Arial" w:cs="Arial"/>
        </w:rPr>
      </w:pPr>
      <w:r w:rsidRPr="004517FE">
        <w:rPr>
          <w:rFonts w:ascii="Arial" w:hAnsi="Arial" w:cs="Arial"/>
          <w:b/>
          <w:bCs/>
          <w:noProof/>
          <w:color w:val="1F3864" w:themeColor="accent1" w:themeShade="80"/>
        </w:rPr>
        <mc:AlternateContent>
          <mc:Choice Requires="wpg">
            <w:drawing>
              <wp:anchor distT="0" distB="0" distL="114300" distR="114300" simplePos="0" relativeHeight="251658244" behindDoc="1" locked="0" layoutInCell="1" allowOverlap="1" wp14:anchorId="58936F04" wp14:editId="2A9495EF">
                <wp:simplePos x="0" y="0"/>
                <wp:positionH relativeFrom="column">
                  <wp:posOffset>-283845</wp:posOffset>
                </wp:positionH>
                <wp:positionV relativeFrom="paragraph">
                  <wp:posOffset>496569</wp:posOffset>
                </wp:positionV>
                <wp:extent cx="6886575" cy="1419225"/>
                <wp:effectExtent l="0" t="0" r="9525" b="9525"/>
                <wp:wrapNone/>
                <wp:docPr id="174430390"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86575" cy="1419225"/>
                          <a:chOff x="0" y="0"/>
                          <a:chExt cx="6886575" cy="1981200"/>
                        </a:xfrm>
                      </wpg:grpSpPr>
                      <wps:wsp>
                        <wps:cNvPr id="976132950" name="Rectangle 7"/>
                        <wps:cNvSpPr/>
                        <wps:spPr>
                          <a:xfrm>
                            <a:off x="0" y="0"/>
                            <a:ext cx="6886575" cy="1981200"/>
                          </a:xfrm>
                          <a:prstGeom prst="rect">
                            <a:avLst/>
                          </a:prstGeom>
                          <a:gradFill flip="none" rotWithShape="1">
                            <a:gsLst>
                              <a:gs pos="0">
                                <a:srgbClr val="D5D0CA"/>
                              </a:gs>
                              <a:gs pos="0">
                                <a:schemeClr val="bg1">
                                  <a:lumMod val="85000"/>
                                </a:schemeClr>
                              </a:gs>
                              <a:gs pos="77000">
                                <a:schemeClr val="bg1"/>
                              </a:gs>
                            </a:gsLst>
                            <a:lin ang="0" scaled="1"/>
                            <a:tileRect/>
                          </a:gradFill>
                          <a:ln>
                            <a:noFill/>
                          </a:ln>
                          <a:effectLst>
                            <a:softEdge rad="127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105248" name="Rectangle 8"/>
                        <wps:cNvSpPr/>
                        <wps:spPr>
                          <a:xfrm>
                            <a:off x="0" y="0"/>
                            <a:ext cx="238125" cy="1981200"/>
                          </a:xfrm>
                          <a:prstGeom prst="rect">
                            <a:avLst/>
                          </a:prstGeom>
                          <a:solidFill>
                            <a:srgbClr val="180F5E"/>
                          </a:solidFill>
                          <a:ln>
                            <a:noFill/>
                          </a:ln>
                          <a:effectLst>
                            <a:softEdge rad="12700"/>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7356D99" id="Group 9" o:spid="_x0000_s1026" alt="&quot;&quot;" style="position:absolute;margin-left:-22.35pt;margin-top:39.1pt;width:542.25pt;height:111.75pt;z-index:-251658236;mso-height-relative:margin" coordsize="68865,1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">
                <v:rect id="Rectangle 7" o:spid="_x0000_s1027" style="position:absolute;width:68865;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" fillcolor="#d5d0ca" stroked="f" strokeweight="1pt">
                  <v:fill color2="white [3212]" rotate="t" angle="90" colors="0 #d5d0ca;0 #d9d9d9;50463f white" focus="100%" type="gradient"/>
                </v:rect>
                <v:rect id="Rectangle 8" o:spid="_x0000_s1028" style="position:absolute;width:2381;height:198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" fillcolor="#180f5e" stroked="f" strokeweight="1pt"/>
              </v:group>
            </w:pict>
          </mc:Fallback>
        </mc:AlternateContent>
      </w:r>
      <w:r w:rsidR="00F109CB" w:rsidRPr="004517FE">
        <w:rPr>
          <w:rFonts w:ascii="Arial" w:hAnsi="Arial" w:cs="Arial"/>
        </w:rPr>
        <w:t>p</w:t>
      </w:r>
      <w:r w:rsidR="00DA155A" w:rsidRPr="004517FE">
        <w:rPr>
          <w:rFonts w:ascii="Arial" w:hAnsi="Arial" w:cs="Arial"/>
        </w:rPr>
        <w:t>roviding opportunities, including enough time and forums to consider or plan action from the evaluation.</w:t>
      </w:r>
    </w:p>
    <w:p w14:paraId="2E625543" w14:textId="42F90425" w:rsidR="00D5286B" w:rsidRPr="004517FE" w:rsidRDefault="00D5286B" w:rsidP="000A69C8">
      <w:pPr>
        <w:rPr>
          <w:rFonts w:ascii="Arial" w:hAnsi="Arial" w:cs="Arial"/>
          <w:b/>
          <w:bCs/>
          <w:color w:val="1F3864" w:themeColor="accent1" w:themeShade="80"/>
        </w:rPr>
      </w:pPr>
      <w:r w:rsidRPr="004517FE">
        <w:rPr>
          <w:rFonts w:ascii="Arial" w:hAnsi="Arial" w:cs="Arial"/>
          <w:b/>
          <w:bCs/>
          <w:color w:val="1F3864" w:themeColor="accent1" w:themeShade="80"/>
        </w:rPr>
        <w:t>What we heard</w:t>
      </w:r>
    </w:p>
    <w:p w14:paraId="566AB02B" w14:textId="187EB224" w:rsidR="00D5286B" w:rsidRPr="004517FE" w:rsidRDefault="00D5286B" w:rsidP="00A422B3">
      <w:pPr>
        <w:numPr>
          <w:ilvl w:val="0"/>
          <w:numId w:val="66"/>
        </w:numPr>
        <w:tabs>
          <w:tab w:val="left" w:pos="1134"/>
          <w:tab w:val="left" w:pos="9214"/>
        </w:tabs>
        <w:spacing w:after="120"/>
        <w:ind w:left="1135" w:hanging="284"/>
        <w:rPr>
          <w:rFonts w:ascii="Arial" w:hAnsi="Arial" w:cs="Arial"/>
          <w:color w:val="180F5E"/>
          <w:lang w:val="en-US"/>
        </w:rPr>
      </w:pPr>
      <w:r w:rsidRPr="004517FE">
        <w:rPr>
          <w:rFonts w:ascii="Arial" w:hAnsi="Arial" w:cs="Arial"/>
          <w:color w:val="180F5E"/>
          <w:lang w:val="en-US"/>
        </w:rPr>
        <w:t>Ensure feedback is gathered on the evaluation process itself and mechanisms are in place to apply lessons learned to future evaluations</w:t>
      </w:r>
    </w:p>
    <w:p w14:paraId="0BB164E9" w14:textId="7ECF1E1B" w:rsidR="00D5286B" w:rsidRPr="004517FE" w:rsidRDefault="00D5286B" w:rsidP="00A422B3">
      <w:pPr>
        <w:numPr>
          <w:ilvl w:val="0"/>
          <w:numId w:val="66"/>
        </w:numPr>
        <w:tabs>
          <w:tab w:val="left" w:pos="1134"/>
          <w:tab w:val="left" w:pos="9214"/>
        </w:tabs>
        <w:spacing w:after="120"/>
        <w:ind w:left="1135" w:hanging="284"/>
        <w:rPr>
          <w:rFonts w:ascii="Arial" w:hAnsi="Arial" w:cs="Arial"/>
          <w:color w:val="180F5E"/>
          <w:lang w:val="en-US"/>
        </w:rPr>
      </w:pPr>
      <w:r w:rsidRPr="004517FE">
        <w:rPr>
          <w:rFonts w:ascii="Arial" w:hAnsi="Arial" w:cs="Arial"/>
          <w:color w:val="180F5E"/>
          <w:lang w:val="en-US"/>
        </w:rPr>
        <w:t>Ensure that evaluation results, recommendations and action plans are made available and accessible to evaluation participants to build ongoing trust</w:t>
      </w:r>
    </w:p>
    <w:p w14:paraId="6D73A6B2" w14:textId="3BCBC701" w:rsidR="00DA155A" w:rsidRPr="004517FE" w:rsidRDefault="00DA155A" w:rsidP="005C4753">
      <w:pPr>
        <w:spacing w:before="360"/>
        <w:rPr>
          <w:rFonts w:ascii="Arial" w:hAnsi="Arial" w:cs="Arial"/>
        </w:rPr>
      </w:pPr>
      <w:r w:rsidRPr="004517FE">
        <w:rPr>
          <w:rFonts w:ascii="Arial" w:hAnsi="Arial" w:cs="Arial"/>
        </w:rPr>
        <w:t xml:space="preserve">Communication, accessibility, and representation were some of the key themes raised in consultations on this phase. </w:t>
      </w:r>
    </w:p>
    <w:p w14:paraId="08CEF2A1" w14:textId="32B00378" w:rsidR="00DA155A" w:rsidRPr="004517FE" w:rsidRDefault="00DA155A" w:rsidP="00A422B3">
      <w:pPr>
        <w:pStyle w:val="ListParagraph"/>
        <w:numPr>
          <w:ilvl w:val="0"/>
          <w:numId w:val="48"/>
        </w:numPr>
        <w:spacing w:after="120"/>
        <w:ind w:left="714" w:hanging="357"/>
        <w:contextualSpacing w:val="0"/>
        <w:rPr>
          <w:rFonts w:ascii="Arial" w:hAnsi="Arial" w:cs="Arial"/>
        </w:rPr>
      </w:pPr>
      <w:r w:rsidRPr="004517FE">
        <w:rPr>
          <w:rFonts w:ascii="Arial" w:hAnsi="Arial" w:cs="Arial"/>
        </w:rPr>
        <w:t>Several submissions highlighted the importance of ensuring the results are made publicly available in a range of accessible formats.</w:t>
      </w:r>
    </w:p>
    <w:p w14:paraId="063EB6A0" w14:textId="565C194B" w:rsidR="00DA155A" w:rsidRPr="004517FE" w:rsidRDefault="00DA155A" w:rsidP="00A422B3">
      <w:pPr>
        <w:pStyle w:val="ListParagraph"/>
        <w:numPr>
          <w:ilvl w:val="0"/>
          <w:numId w:val="48"/>
        </w:numPr>
        <w:spacing w:after="120"/>
        <w:ind w:left="714" w:hanging="357"/>
        <w:contextualSpacing w:val="0"/>
        <w:rPr>
          <w:rFonts w:ascii="Arial" w:hAnsi="Arial" w:cs="Arial"/>
        </w:rPr>
      </w:pPr>
      <w:r w:rsidRPr="004517FE">
        <w:rPr>
          <w:rFonts w:ascii="Arial" w:hAnsi="Arial" w:cs="Arial"/>
        </w:rPr>
        <w:t>Participants told us about the importance of highlighting that evaluations are cyclical, so it is important to work through lessons learn</w:t>
      </w:r>
      <w:r w:rsidR="00E97EFC" w:rsidRPr="004517FE">
        <w:rPr>
          <w:rFonts w:ascii="Arial" w:hAnsi="Arial" w:cs="Arial"/>
        </w:rPr>
        <w:t>ed</w:t>
      </w:r>
      <w:r w:rsidRPr="004517FE">
        <w:rPr>
          <w:rFonts w:ascii="Arial" w:hAnsi="Arial" w:cs="Arial"/>
        </w:rPr>
        <w:t xml:space="preserve"> to lead to future improvements. </w:t>
      </w:r>
    </w:p>
    <w:p w14:paraId="4EBF799F" w14:textId="77777777" w:rsidR="00332B1E" w:rsidRDefault="00DA155A" w:rsidP="00A422B3">
      <w:pPr>
        <w:pStyle w:val="ListParagraph"/>
        <w:numPr>
          <w:ilvl w:val="0"/>
          <w:numId w:val="48"/>
        </w:numPr>
        <w:spacing w:after="120"/>
        <w:ind w:left="714" w:hanging="357"/>
        <w:contextualSpacing w:val="0"/>
        <w:rPr>
          <w:rFonts w:ascii="Arial" w:hAnsi="Arial" w:cs="Arial"/>
        </w:rPr>
      </w:pPr>
      <w:r w:rsidRPr="004517FE">
        <w:rPr>
          <w:rFonts w:ascii="Arial" w:hAnsi="Arial" w:cs="Arial"/>
        </w:rPr>
        <w:t>The targeted focus groups recommended ensuring ongoing communication with stakeholders, including by providing timely and clear information for people involved in the evaluations and all community members.</w:t>
      </w:r>
    </w:p>
    <w:p w14:paraId="6170B860" w14:textId="77777777" w:rsidR="00332B1E" w:rsidRDefault="00332B1E">
      <w:pPr>
        <w:spacing w:before="0" w:line="240" w:lineRule="auto"/>
        <w:rPr>
          <w:rFonts w:ascii="Arial" w:hAnsi="Arial" w:cs="Arial"/>
        </w:rPr>
      </w:pPr>
      <w:r>
        <w:rPr>
          <w:rFonts w:ascii="Arial" w:hAnsi="Arial" w:cs="Arial"/>
        </w:rPr>
        <w:br w:type="page"/>
      </w:r>
    </w:p>
    <w:p w14:paraId="7AE8ECAF" w14:textId="3D031550" w:rsidR="00A422B3" w:rsidRPr="004517FE" w:rsidRDefault="00DA155A" w:rsidP="00A422B3">
      <w:pPr>
        <w:pStyle w:val="ListParagraph"/>
        <w:numPr>
          <w:ilvl w:val="0"/>
          <w:numId w:val="48"/>
        </w:numPr>
        <w:spacing w:after="120"/>
        <w:ind w:left="714" w:hanging="357"/>
        <w:contextualSpacing w:val="0"/>
        <w:rPr>
          <w:rFonts w:ascii="Arial" w:hAnsi="Arial" w:cs="Arial"/>
        </w:rPr>
      </w:pPr>
      <w:r w:rsidRPr="004517FE">
        <w:rPr>
          <w:rFonts w:ascii="Arial" w:hAnsi="Arial" w:cs="Arial"/>
        </w:rPr>
        <w:lastRenderedPageBreak/>
        <w:t xml:space="preserve">Participating academics suggested including reflective practice to lead to future improvements (considering lessons learned and applying these when planning future evaluations) and incorporating a mechanism to validate that co-design has occurred. </w:t>
      </w:r>
    </w:p>
    <w:p w14:paraId="5DED36A4" w14:textId="19B9347B" w:rsidR="00A422B3" w:rsidRPr="001C7AAF" w:rsidRDefault="00DA155A" w:rsidP="001C7AAF">
      <w:pPr>
        <w:pStyle w:val="LongQuote"/>
        <w:keepNext/>
        <w:keepLines/>
        <w:numPr>
          <w:ilvl w:val="0"/>
          <w:numId w:val="48"/>
        </w:numPr>
        <w:rPr>
          <w:rFonts w:ascii="Arial" w:hAnsi="Arial" w:cs="Arial"/>
          <w:i w:val="0"/>
          <w:iCs w:val="0"/>
          <w:color w:val="000000" w:themeColor="text1"/>
        </w:rPr>
      </w:pPr>
      <w:r w:rsidRPr="001C7AAF">
        <w:rPr>
          <w:rStyle w:val="ListParagraphChar"/>
          <w:rFonts w:ascii="Arial" w:hAnsi="Arial" w:cs="Arial"/>
          <w:i w:val="0"/>
          <w:iCs w:val="0"/>
          <w:color w:val="000000" w:themeColor="text1"/>
        </w:rPr>
        <w:t>The targeted focus groups recommended making lived experience of disability a key selection criterion for those in charge of the evaluation and making recommendations for initiatives that relate to inclusion of people with disability so that outcomes reflect the diversity of people’s needs</w:t>
      </w:r>
      <w:r w:rsidRPr="001C7AAF">
        <w:rPr>
          <w:rFonts w:ascii="Arial" w:hAnsi="Arial" w:cs="Arial"/>
          <w:i w:val="0"/>
          <w:iCs w:val="0"/>
          <w:color w:val="000000" w:themeColor="text1"/>
        </w:rPr>
        <w:t>.</w:t>
      </w:r>
    </w:p>
    <w:p w14:paraId="37C8F84F" w14:textId="77777777" w:rsidR="00A422B3" w:rsidRDefault="00A422B3" w:rsidP="00A422B3">
      <w:pPr>
        <w:pStyle w:val="LongQuote"/>
        <w:keepNext/>
        <w:keepLines/>
        <w:ind w:left="0"/>
        <w:rPr>
          <w:rFonts w:ascii="Arial" w:hAnsi="Arial" w:cs="Arial"/>
        </w:rPr>
      </w:pPr>
    </w:p>
    <w:p w14:paraId="0D6E34E8" w14:textId="60F1023F" w:rsidR="009079C2" w:rsidRPr="004517FE" w:rsidRDefault="00DA155A" w:rsidP="00B4327E">
      <w:pPr>
        <w:pStyle w:val="LongQuote"/>
        <w:keepNext/>
        <w:keepLines/>
        <w:ind w:left="0"/>
        <w:rPr>
          <w:rFonts w:ascii="Arial" w:hAnsi="Arial" w:cs="Arial"/>
          <w:i w:val="0"/>
          <w:iCs w:val="0"/>
        </w:rPr>
      </w:pPr>
      <w:r w:rsidRPr="001C7AAF">
        <w:rPr>
          <w:rFonts w:ascii="Arial" w:hAnsi="Arial" w:cs="Arial"/>
        </w:rPr>
        <w:t xml:space="preserve"> </w:t>
      </w:r>
      <w:r w:rsidRPr="00B4327E">
        <w:rPr>
          <w:rFonts w:ascii="Arial" w:hAnsi="Arial" w:cs="Arial"/>
          <w:i w:val="0"/>
          <w:iCs w:val="0"/>
        </w:rPr>
        <w:t xml:space="preserve">‘It could be useful to explicitly state that evaluation findings can in turn feed into the next iteration of a co-design process for the development of new, or strengthening of current, policies, programs and systems.’ </w:t>
      </w:r>
    </w:p>
    <w:p w14:paraId="50C95430" w14:textId="28A1E73E" w:rsidR="00DA155A" w:rsidRPr="004517FE" w:rsidRDefault="00D0168B" w:rsidP="00B4327E">
      <w:pPr>
        <w:pStyle w:val="LongQuoteAuthor"/>
        <w:spacing w:after="240"/>
      </w:pPr>
      <w:r w:rsidRPr="004517FE">
        <w:t>(</w:t>
      </w:r>
      <w:r w:rsidR="00DA155A" w:rsidRPr="004517FE">
        <w:t>National Legal Aid</w:t>
      </w:r>
      <w:r w:rsidRPr="004517FE">
        <w:t>)</w:t>
      </w:r>
    </w:p>
    <w:p w14:paraId="666F5623" w14:textId="66310F10" w:rsidR="009079C2" w:rsidRPr="004517FE" w:rsidRDefault="00286449" w:rsidP="007B7F75">
      <w:pPr>
        <w:pStyle w:val="LongQuote"/>
        <w:jc w:val="center"/>
        <w:rPr>
          <w:rFonts w:ascii="Arial" w:hAnsi="Arial" w:cs="Arial"/>
          <w:i w:val="0"/>
          <w:iCs w:val="0"/>
        </w:rPr>
      </w:pPr>
      <w:r w:rsidRPr="00B4327E">
        <w:rPr>
          <w:rFonts w:ascii="Arial" w:hAnsi="Arial" w:cs="Arial"/>
          <w:i w:val="0"/>
          <w:iCs w:val="0"/>
        </w:rPr>
        <w:t>‘</w:t>
      </w:r>
      <w:r w:rsidR="00DA155A" w:rsidRPr="00B4327E">
        <w:rPr>
          <w:rFonts w:ascii="Arial" w:hAnsi="Arial" w:cs="Arial"/>
          <w:i w:val="0"/>
          <w:iCs w:val="0"/>
        </w:rPr>
        <w:t>…</w:t>
      </w:r>
      <w:r w:rsidR="00D0168B" w:rsidRPr="00B4327E">
        <w:rPr>
          <w:rFonts w:ascii="Arial" w:hAnsi="Arial" w:cs="Arial"/>
          <w:i w:val="0"/>
          <w:iCs w:val="0"/>
        </w:rPr>
        <w:t>M</w:t>
      </w:r>
      <w:r w:rsidR="00DA155A" w:rsidRPr="00B4327E">
        <w:rPr>
          <w:rFonts w:ascii="Arial" w:hAnsi="Arial" w:cs="Arial"/>
          <w:i w:val="0"/>
          <w:iCs w:val="0"/>
        </w:rPr>
        <w:t xml:space="preserve">aking sure these evaluations are actually used for something practical, are implemented (with proof back to the community) and not done as lip service.’ </w:t>
      </w:r>
    </w:p>
    <w:p w14:paraId="56AF99D7" w14:textId="031BB4FA" w:rsidR="00DA155A" w:rsidRPr="004517FE" w:rsidRDefault="00D0168B" w:rsidP="00B4327E">
      <w:pPr>
        <w:pStyle w:val="LongQuoteAuthor"/>
        <w:spacing w:after="240"/>
      </w:pPr>
      <w:r w:rsidRPr="004517FE">
        <w:t>(</w:t>
      </w:r>
      <w:r w:rsidR="00DA155A" w:rsidRPr="004517FE">
        <w:t>Targeted focus group member</w:t>
      </w:r>
      <w:r w:rsidRPr="004517FE">
        <w:t>)</w:t>
      </w:r>
    </w:p>
    <w:p w14:paraId="0CF23A69" w14:textId="032CFE28" w:rsidR="009079C2" w:rsidRPr="004517FE" w:rsidRDefault="00DA155A" w:rsidP="00A422B3">
      <w:pPr>
        <w:pStyle w:val="LongQuote"/>
        <w:spacing w:after="0"/>
        <w:jc w:val="center"/>
        <w:rPr>
          <w:rFonts w:ascii="Arial" w:hAnsi="Arial" w:cs="Arial"/>
          <w:i w:val="0"/>
          <w:iCs w:val="0"/>
        </w:rPr>
      </w:pPr>
      <w:r w:rsidRPr="00A422B3">
        <w:rPr>
          <w:rFonts w:ascii="Arial" w:hAnsi="Arial" w:cs="Arial"/>
          <w:i w:val="0"/>
          <w:iCs w:val="0"/>
        </w:rPr>
        <w:t>‘S</w:t>
      </w:r>
      <w:r w:rsidR="001C7AAF">
        <w:rPr>
          <w:rFonts w:ascii="Arial" w:hAnsi="Arial" w:cs="Arial"/>
          <w:i w:val="0"/>
          <w:iCs w:val="0"/>
        </w:rPr>
        <w:t>’</w:t>
      </w:r>
      <w:r w:rsidRPr="00A422B3">
        <w:rPr>
          <w:rFonts w:ascii="Arial" w:hAnsi="Arial" w:cs="Arial"/>
          <w:i w:val="0"/>
          <w:iCs w:val="0"/>
        </w:rPr>
        <w:t xml:space="preserve"> said she thought it was important for regional and rural people to be included in the presentation of results in-person. Even if this means a lot of money needs to be spent on airfares and accommodation as doing things via Zoom is ineffective at getting people to understand your disability and its implications.</w:t>
      </w:r>
      <w:r w:rsidRPr="004517FE">
        <w:rPr>
          <w:rFonts w:ascii="Arial" w:hAnsi="Arial" w:cs="Arial"/>
        </w:rPr>
        <w:t xml:space="preserve"> </w:t>
      </w:r>
    </w:p>
    <w:p w14:paraId="0834C935" w14:textId="462254AD" w:rsidR="00DA155A" w:rsidRPr="004517FE" w:rsidRDefault="00D0168B" w:rsidP="00A422B3">
      <w:pPr>
        <w:pStyle w:val="LongQuoteAuthor"/>
        <w:spacing w:before="100" w:beforeAutospacing="1"/>
      </w:pPr>
      <w:r w:rsidRPr="004517FE">
        <w:t>(</w:t>
      </w:r>
      <w:r w:rsidR="00DA155A" w:rsidRPr="004517FE">
        <w:t>Targeted focus group</w:t>
      </w:r>
      <w:r w:rsidRPr="004517FE">
        <w:t>)</w:t>
      </w:r>
    </w:p>
    <w:p w14:paraId="25F4E579" w14:textId="77777777" w:rsidR="00B51A2F" w:rsidRPr="004517FE" w:rsidRDefault="00B51A2F" w:rsidP="00B51A2F">
      <w:pPr>
        <w:pStyle w:val="Heading1"/>
        <w:sectPr w:rsidR="00B51A2F" w:rsidRPr="004517FE" w:rsidSect="00F23813">
          <w:headerReference w:type="even" r:id="rId57"/>
          <w:headerReference w:type="default" r:id="rId58"/>
          <w:footerReference w:type="even" r:id="rId59"/>
          <w:footerReference w:type="default" r:id="rId60"/>
          <w:headerReference w:type="first" r:id="rId61"/>
          <w:footerReference w:type="first" r:id="rId62"/>
          <w:pgSz w:w="11906" w:h="16838" w:code="9"/>
          <w:pgMar w:top="1440" w:right="1077" w:bottom="1418" w:left="1077" w:header="709" w:footer="709" w:gutter="0"/>
          <w:cols w:space="708"/>
          <w:noEndnote/>
          <w:titlePg/>
          <w:docGrid w:linePitch="360"/>
        </w:sectPr>
      </w:pPr>
    </w:p>
    <w:p w14:paraId="13093A41" w14:textId="77777777" w:rsidR="00B24E06" w:rsidRPr="004517FE" w:rsidRDefault="00B24E06" w:rsidP="00DA155A">
      <w:pPr>
        <w:rPr>
          <w:rFonts w:ascii="Arial" w:hAnsi="Arial" w:cs="Arial"/>
        </w:rPr>
        <w:sectPr w:rsidR="00B24E06" w:rsidRPr="004517FE" w:rsidSect="00F23813">
          <w:headerReference w:type="even" r:id="rId63"/>
          <w:headerReference w:type="default" r:id="rId64"/>
          <w:footerReference w:type="even" r:id="rId65"/>
          <w:footerReference w:type="default" r:id="rId66"/>
          <w:headerReference w:type="first" r:id="rId67"/>
          <w:footerReference w:type="first" r:id="rId68"/>
          <w:type w:val="continuous"/>
          <w:pgSz w:w="11906" w:h="16838" w:code="9"/>
          <w:pgMar w:top="1440" w:right="1077" w:bottom="1418" w:left="1077" w:header="709" w:footer="709" w:gutter="0"/>
          <w:cols w:space="708"/>
          <w:noEndnote/>
          <w:docGrid w:linePitch="360"/>
        </w:sectPr>
      </w:pPr>
      <w:bookmarkStart w:id="261" w:name="Next_Steps"/>
      <w:bookmarkEnd w:id="261"/>
    </w:p>
    <w:p w14:paraId="24EF6780" w14:textId="78B961AF" w:rsidR="00DA155A" w:rsidRPr="004517FE" w:rsidRDefault="00DA155A" w:rsidP="002A2667">
      <w:pPr>
        <w:pStyle w:val="Heading2"/>
      </w:pPr>
      <w:bookmarkStart w:id="262" w:name="Glossary"/>
      <w:bookmarkStart w:id="263" w:name="_Toc196227797"/>
      <w:bookmarkStart w:id="264" w:name="_Toc208403044"/>
      <w:bookmarkEnd w:id="262"/>
      <w:r w:rsidRPr="004517FE">
        <w:lastRenderedPageBreak/>
        <w:t>Glossary</w:t>
      </w:r>
      <w:bookmarkEnd w:id="263"/>
      <w:bookmarkEnd w:id="264"/>
    </w:p>
    <w:p w14:paraId="5818F14A" w14:textId="45E42472" w:rsidR="00363475" w:rsidRPr="00B4327E" w:rsidRDefault="00363475" w:rsidP="00BD053E">
      <w:pPr>
        <w:pStyle w:val="Caption"/>
        <w:spacing w:before="180" w:after="60"/>
        <w:rPr>
          <w:rFonts w:ascii="Arial" w:hAnsi="Arial" w:cs="Arial"/>
          <w:i w:val="0"/>
          <w:iCs w:val="0"/>
          <w:sz w:val="24"/>
          <w:szCs w:val="24"/>
        </w:rPr>
      </w:pPr>
      <w:r w:rsidRPr="00B4327E">
        <w:rPr>
          <w:rFonts w:ascii="Arial" w:hAnsi="Arial" w:cs="Arial"/>
          <w:i w:val="0"/>
          <w:iCs w:val="0"/>
          <w:sz w:val="24"/>
          <w:szCs w:val="24"/>
        </w:rPr>
        <w:t xml:space="preserve">Table </w:t>
      </w:r>
      <w:r w:rsidRPr="00B4327E">
        <w:rPr>
          <w:rFonts w:ascii="Arial" w:hAnsi="Arial" w:cs="Arial"/>
          <w:i w:val="0"/>
          <w:iCs w:val="0"/>
          <w:sz w:val="24"/>
          <w:szCs w:val="24"/>
        </w:rPr>
        <w:fldChar w:fldCharType="begin"/>
      </w:r>
      <w:r w:rsidRPr="00B4327E">
        <w:rPr>
          <w:rFonts w:ascii="Arial" w:hAnsi="Arial" w:cs="Arial"/>
          <w:i w:val="0"/>
          <w:iCs w:val="0"/>
          <w:sz w:val="24"/>
          <w:szCs w:val="24"/>
        </w:rPr>
        <w:instrText xml:space="preserve"> SEQ Table \* ARABIC </w:instrText>
      </w:r>
      <w:r w:rsidRPr="00B4327E">
        <w:rPr>
          <w:rFonts w:ascii="Arial" w:hAnsi="Arial" w:cs="Arial"/>
          <w:i w:val="0"/>
          <w:iCs w:val="0"/>
          <w:sz w:val="24"/>
          <w:szCs w:val="24"/>
        </w:rPr>
        <w:fldChar w:fldCharType="separate"/>
      </w:r>
      <w:r w:rsidRPr="00B4327E">
        <w:rPr>
          <w:rFonts w:ascii="Arial" w:hAnsi="Arial" w:cs="Arial"/>
          <w:i w:val="0"/>
          <w:iCs w:val="0"/>
          <w:sz w:val="24"/>
          <w:szCs w:val="24"/>
        </w:rPr>
        <w:t>5</w:t>
      </w:r>
      <w:r w:rsidRPr="00B4327E">
        <w:rPr>
          <w:rFonts w:ascii="Arial" w:hAnsi="Arial" w:cs="Arial"/>
          <w:i w:val="0"/>
          <w:iCs w:val="0"/>
          <w:sz w:val="24"/>
          <w:szCs w:val="24"/>
        </w:rPr>
        <w:fldChar w:fldCharType="end"/>
      </w:r>
      <w:r w:rsidRPr="00B4327E">
        <w:rPr>
          <w:rFonts w:ascii="Arial" w:hAnsi="Arial" w:cs="Arial"/>
          <w:i w:val="0"/>
          <w:iCs w:val="0"/>
          <w:sz w:val="24"/>
          <w:szCs w:val="24"/>
        </w:rPr>
        <w:t>: Glossary</w:t>
      </w:r>
    </w:p>
    <w:tbl>
      <w:tblPr>
        <w:tblStyle w:val="TableGrid"/>
        <w:tblW w:w="0" w:type="auto"/>
        <w:tblBorders>
          <w:top w:val="single" w:sz="8" w:space="0" w:color="180F5E"/>
          <w:left w:val="none" w:sz="0" w:space="0" w:color="auto"/>
          <w:bottom w:val="single" w:sz="8" w:space="0" w:color="180F5E"/>
          <w:right w:val="none" w:sz="0" w:space="0" w:color="auto"/>
          <w:insideH w:val="single" w:sz="8" w:space="0" w:color="180F5E"/>
          <w:insideV w:val="none" w:sz="0" w:space="0" w:color="auto"/>
        </w:tblBorders>
        <w:tblCellMar>
          <w:top w:w="28" w:type="dxa"/>
          <w:bottom w:w="28" w:type="dxa"/>
        </w:tblCellMar>
        <w:tblLook w:val="04A0" w:firstRow="1" w:lastRow="0" w:firstColumn="1" w:lastColumn="0" w:noHBand="0" w:noVBand="1"/>
        <w:tblCaption w:val="Glossary"/>
        <w:tblDescription w:val="Overview of the special terms and acronyms used in this document, and their meaning"/>
      </w:tblPr>
      <w:tblGrid>
        <w:gridCol w:w="2571"/>
        <w:gridCol w:w="7181"/>
      </w:tblGrid>
      <w:tr w:rsidR="0044614E" w:rsidRPr="004517FE" w14:paraId="40731616" w14:textId="77777777" w:rsidTr="00A422B3">
        <w:trPr>
          <w:cantSplit/>
          <w:tblHeader/>
        </w:trPr>
        <w:tc>
          <w:tcPr>
            <w:tcW w:w="2571" w:type="dxa"/>
            <w:shd w:val="clear" w:color="auto" w:fill="180F5E"/>
          </w:tcPr>
          <w:p w14:paraId="574BDDDD" w14:textId="3A8883E5" w:rsidR="0044614E" w:rsidRPr="004517FE" w:rsidRDefault="0044614E" w:rsidP="00240D35">
            <w:pPr>
              <w:spacing w:before="60" w:after="60"/>
              <w:rPr>
                <w:rFonts w:ascii="Arial" w:hAnsi="Arial" w:cs="Arial"/>
                <w:b/>
                <w:bCs/>
              </w:rPr>
            </w:pPr>
            <w:r w:rsidRPr="004517FE">
              <w:rPr>
                <w:rFonts w:ascii="Arial" w:hAnsi="Arial" w:cs="Arial"/>
                <w:b/>
                <w:bCs/>
              </w:rPr>
              <w:t>Term</w:t>
            </w:r>
          </w:p>
        </w:tc>
        <w:tc>
          <w:tcPr>
            <w:tcW w:w="7181" w:type="dxa"/>
            <w:shd w:val="clear" w:color="auto" w:fill="180F5E"/>
          </w:tcPr>
          <w:p w14:paraId="148B561B" w14:textId="04FB6D07" w:rsidR="0044614E" w:rsidRPr="004517FE" w:rsidRDefault="0044614E" w:rsidP="00240D35">
            <w:pPr>
              <w:spacing w:before="60" w:after="60"/>
              <w:rPr>
                <w:rFonts w:ascii="Arial" w:hAnsi="Arial" w:cs="Arial"/>
                <w:b/>
                <w:bCs/>
              </w:rPr>
            </w:pPr>
            <w:r w:rsidRPr="004517FE">
              <w:rPr>
                <w:rFonts w:ascii="Arial" w:hAnsi="Arial" w:cs="Arial"/>
                <w:b/>
                <w:bCs/>
              </w:rPr>
              <w:t>Meaning</w:t>
            </w:r>
          </w:p>
        </w:tc>
      </w:tr>
      <w:tr w:rsidR="0044614E" w:rsidRPr="004517FE" w14:paraId="6123E924" w14:textId="77777777" w:rsidTr="00A422B3">
        <w:trPr>
          <w:cantSplit/>
        </w:trPr>
        <w:tc>
          <w:tcPr>
            <w:tcW w:w="2571" w:type="dxa"/>
          </w:tcPr>
          <w:p w14:paraId="1A232063" w14:textId="71F8D6C9" w:rsidR="0044614E" w:rsidRPr="004517FE" w:rsidRDefault="0044614E" w:rsidP="00240D35">
            <w:pPr>
              <w:spacing w:before="60" w:after="60"/>
              <w:rPr>
                <w:rFonts w:ascii="Arial" w:hAnsi="Arial" w:cs="Arial"/>
              </w:rPr>
            </w:pPr>
            <w:proofErr w:type="spellStart"/>
            <w:r w:rsidRPr="004517FE">
              <w:rPr>
                <w:rFonts w:ascii="Arial" w:hAnsi="Arial" w:cs="Arial"/>
              </w:rPr>
              <w:t>A</w:t>
            </w:r>
            <w:r w:rsidR="001B0344" w:rsidRPr="004517FE">
              <w:rPr>
                <w:rFonts w:ascii="Arial" w:hAnsi="Arial" w:cs="Arial"/>
              </w:rPr>
              <w:t>uslan</w:t>
            </w:r>
            <w:proofErr w:type="spellEnd"/>
          </w:p>
        </w:tc>
        <w:tc>
          <w:tcPr>
            <w:tcW w:w="7181" w:type="dxa"/>
          </w:tcPr>
          <w:p w14:paraId="509E3A00" w14:textId="59260A45" w:rsidR="0044614E" w:rsidRPr="004517FE" w:rsidRDefault="009F5660" w:rsidP="00240D35">
            <w:pPr>
              <w:spacing w:before="60" w:after="60"/>
              <w:rPr>
                <w:rFonts w:ascii="Arial" w:hAnsi="Arial" w:cs="Arial"/>
              </w:rPr>
            </w:pPr>
            <w:proofErr w:type="spellStart"/>
            <w:r w:rsidRPr="004517FE">
              <w:rPr>
                <w:rFonts w:ascii="Arial" w:hAnsi="Arial" w:cs="Arial"/>
              </w:rPr>
              <w:t>Auslan</w:t>
            </w:r>
            <w:proofErr w:type="spellEnd"/>
            <w:r w:rsidRPr="004517FE">
              <w:rPr>
                <w:rFonts w:ascii="Arial" w:hAnsi="Arial" w:cs="Arial"/>
              </w:rPr>
              <w:t xml:space="preserve"> is </w:t>
            </w:r>
            <w:r w:rsidR="0044614E" w:rsidRPr="004517FE">
              <w:rPr>
                <w:rFonts w:ascii="Arial" w:hAnsi="Arial" w:cs="Arial"/>
              </w:rPr>
              <w:t>Australian sign language</w:t>
            </w:r>
            <w:r w:rsidRPr="004517FE">
              <w:rPr>
                <w:rFonts w:ascii="Arial" w:hAnsi="Arial" w:cs="Arial"/>
              </w:rPr>
              <w:t xml:space="preserve">. </w:t>
            </w:r>
            <w:proofErr w:type="spellStart"/>
            <w:r w:rsidRPr="004517FE">
              <w:rPr>
                <w:rFonts w:ascii="Arial" w:hAnsi="Arial" w:cs="Arial"/>
              </w:rPr>
              <w:t>Auslan</w:t>
            </w:r>
            <w:proofErr w:type="spellEnd"/>
            <w:r w:rsidRPr="004517FE">
              <w:rPr>
                <w:rFonts w:ascii="Arial" w:hAnsi="Arial" w:cs="Arial"/>
              </w:rPr>
              <w:t xml:space="preserve"> is used by </w:t>
            </w:r>
            <w:r w:rsidR="00906D94" w:rsidRPr="004517FE">
              <w:rPr>
                <w:rFonts w:ascii="Arial" w:hAnsi="Arial" w:cs="Arial"/>
              </w:rPr>
              <w:t>Australians who are deaf or hearing impaired, and by people communicating with them. It’s a visual form of communication that uses hand, arm and body movements to convey meaning.</w:t>
            </w:r>
          </w:p>
        </w:tc>
      </w:tr>
      <w:tr w:rsidR="00F8240F" w:rsidRPr="004517FE" w14:paraId="4482C56E" w14:textId="77777777" w:rsidTr="00A422B3">
        <w:trPr>
          <w:cantSplit/>
        </w:trPr>
        <w:tc>
          <w:tcPr>
            <w:tcW w:w="2571" w:type="dxa"/>
          </w:tcPr>
          <w:p w14:paraId="76D9CBC1" w14:textId="7A1811A1" w:rsidR="00F8240F" w:rsidRPr="004517FE" w:rsidRDefault="00F8240F" w:rsidP="00240D35">
            <w:pPr>
              <w:spacing w:before="60" w:after="60"/>
              <w:rPr>
                <w:rFonts w:ascii="Arial" w:hAnsi="Arial" w:cs="Arial"/>
              </w:rPr>
            </w:pPr>
            <w:r>
              <w:rPr>
                <w:rFonts w:ascii="Arial" w:hAnsi="Arial" w:cs="Arial"/>
              </w:rPr>
              <w:t>Braille</w:t>
            </w:r>
          </w:p>
        </w:tc>
        <w:tc>
          <w:tcPr>
            <w:tcW w:w="7181" w:type="dxa"/>
          </w:tcPr>
          <w:p w14:paraId="1C6AB3DC" w14:textId="045377EB" w:rsidR="00F8240F" w:rsidRPr="004517FE" w:rsidRDefault="00F8240F" w:rsidP="00240D35">
            <w:pPr>
              <w:spacing w:before="60" w:after="60"/>
              <w:rPr>
                <w:rFonts w:ascii="Arial" w:hAnsi="Arial" w:cs="Arial"/>
              </w:rPr>
            </w:pPr>
            <w:r>
              <w:rPr>
                <w:rFonts w:ascii="Arial" w:hAnsi="Arial" w:cs="Arial"/>
              </w:rPr>
              <w:t>Braille is a form of written language for blind people, in which characters are represented by patterns of raised dots and are felt with the fingertips.</w:t>
            </w:r>
          </w:p>
        </w:tc>
      </w:tr>
      <w:tr w:rsidR="00F8240F" w:rsidRPr="004517FE" w14:paraId="0216D54E" w14:textId="77777777" w:rsidTr="00A422B3">
        <w:trPr>
          <w:cantSplit/>
        </w:trPr>
        <w:tc>
          <w:tcPr>
            <w:tcW w:w="2571" w:type="dxa"/>
          </w:tcPr>
          <w:p w14:paraId="55FEEFB7" w14:textId="1126341D" w:rsidR="00F8240F" w:rsidRPr="004517FE" w:rsidRDefault="00F8240F" w:rsidP="00240D35">
            <w:pPr>
              <w:spacing w:before="60" w:after="60"/>
              <w:rPr>
                <w:rFonts w:ascii="Arial" w:hAnsi="Arial" w:cs="Arial"/>
              </w:rPr>
            </w:pPr>
            <w:r>
              <w:rPr>
                <w:rFonts w:ascii="Arial" w:hAnsi="Arial" w:cs="Arial"/>
              </w:rPr>
              <w:t>CALD</w:t>
            </w:r>
          </w:p>
        </w:tc>
        <w:tc>
          <w:tcPr>
            <w:tcW w:w="7181" w:type="dxa"/>
          </w:tcPr>
          <w:p w14:paraId="303F290E" w14:textId="181B3BAD" w:rsidR="00F8240F" w:rsidRPr="004517FE" w:rsidRDefault="00F8240F" w:rsidP="00240D35">
            <w:pPr>
              <w:spacing w:before="60" w:after="60"/>
              <w:rPr>
                <w:rFonts w:ascii="Arial" w:hAnsi="Arial" w:cs="Arial"/>
              </w:rPr>
            </w:pPr>
            <w:r>
              <w:rPr>
                <w:rFonts w:ascii="Arial" w:hAnsi="Arial" w:cs="Arial"/>
              </w:rPr>
              <w:t>Culturally and linguistically diverse.</w:t>
            </w:r>
          </w:p>
        </w:tc>
      </w:tr>
      <w:tr w:rsidR="007D29CA" w:rsidRPr="004517FE" w14:paraId="343CF39B" w14:textId="77777777" w:rsidTr="00A422B3">
        <w:trPr>
          <w:cantSplit/>
        </w:trPr>
        <w:tc>
          <w:tcPr>
            <w:tcW w:w="2571" w:type="dxa"/>
          </w:tcPr>
          <w:p w14:paraId="55C370D0" w14:textId="503F6E92" w:rsidR="007D29CA" w:rsidRPr="004517FE" w:rsidRDefault="007D29CA" w:rsidP="00240D35">
            <w:pPr>
              <w:spacing w:before="60" w:after="60"/>
              <w:rPr>
                <w:rFonts w:ascii="Arial" w:hAnsi="Arial" w:cs="Arial"/>
              </w:rPr>
            </w:pPr>
            <w:r w:rsidRPr="004517FE">
              <w:rPr>
                <w:rFonts w:ascii="Arial" w:hAnsi="Arial" w:cs="Arial"/>
              </w:rPr>
              <w:t>Co-design</w:t>
            </w:r>
          </w:p>
        </w:tc>
        <w:tc>
          <w:tcPr>
            <w:tcW w:w="7181" w:type="dxa"/>
          </w:tcPr>
          <w:p w14:paraId="45CBBDCB" w14:textId="29D856EC" w:rsidR="007D29CA" w:rsidRPr="004517FE" w:rsidRDefault="00FF00C5" w:rsidP="00240D35">
            <w:pPr>
              <w:spacing w:before="60" w:after="60"/>
              <w:rPr>
                <w:rFonts w:ascii="Arial" w:hAnsi="Arial" w:cs="Arial"/>
              </w:rPr>
            </w:pPr>
            <w:r w:rsidRPr="004517FE">
              <w:rPr>
                <w:rFonts w:ascii="Arial" w:hAnsi="Arial" w:cs="Arial"/>
              </w:rPr>
              <w:t>Co-design is a design process where stakeholders are equal partners and take leadership roles in the design of products, services, systems, policies, laws and research</w:t>
            </w:r>
            <w:r w:rsidR="00B602A2" w:rsidRPr="004517FE">
              <w:rPr>
                <w:rFonts w:ascii="Arial" w:hAnsi="Arial" w:cs="Arial"/>
              </w:rPr>
              <w:t>.</w:t>
            </w:r>
          </w:p>
        </w:tc>
      </w:tr>
      <w:tr w:rsidR="00F8240F" w:rsidRPr="004517FE" w14:paraId="59241DE6" w14:textId="77777777" w:rsidTr="00A422B3">
        <w:trPr>
          <w:cantSplit/>
        </w:trPr>
        <w:tc>
          <w:tcPr>
            <w:tcW w:w="2571" w:type="dxa"/>
          </w:tcPr>
          <w:p w14:paraId="464B4B22" w14:textId="2FEC69BD" w:rsidR="00F8240F" w:rsidRPr="004517FE" w:rsidRDefault="00F8240F" w:rsidP="00240D35">
            <w:pPr>
              <w:spacing w:before="60" w:after="60"/>
              <w:rPr>
                <w:rFonts w:ascii="Arial" w:hAnsi="Arial" w:cs="Arial"/>
              </w:rPr>
            </w:pPr>
            <w:r>
              <w:rPr>
                <w:rFonts w:ascii="Arial" w:hAnsi="Arial" w:cs="Arial"/>
              </w:rPr>
              <w:t>Co-facilitation</w:t>
            </w:r>
          </w:p>
        </w:tc>
        <w:tc>
          <w:tcPr>
            <w:tcW w:w="7181" w:type="dxa"/>
          </w:tcPr>
          <w:p w14:paraId="518E3F6D" w14:textId="7A3DF9F1" w:rsidR="00F8240F" w:rsidRPr="004517FE" w:rsidRDefault="00F8240F" w:rsidP="00240D35">
            <w:pPr>
              <w:spacing w:before="60" w:after="60"/>
              <w:rPr>
                <w:rFonts w:ascii="Arial" w:hAnsi="Arial" w:cs="Arial"/>
              </w:rPr>
            </w:pPr>
            <w:r>
              <w:rPr>
                <w:rFonts w:ascii="Arial" w:hAnsi="Arial" w:cs="Arial"/>
              </w:rPr>
              <w:t>Co-facilitation is when people with disability partner in leadership and engagement.</w:t>
            </w:r>
          </w:p>
        </w:tc>
      </w:tr>
      <w:tr w:rsidR="00F8240F" w:rsidRPr="004517FE" w14:paraId="65910CCE" w14:textId="77777777" w:rsidTr="00A422B3">
        <w:trPr>
          <w:cantSplit/>
        </w:trPr>
        <w:tc>
          <w:tcPr>
            <w:tcW w:w="2571" w:type="dxa"/>
          </w:tcPr>
          <w:p w14:paraId="0A6AE58B" w14:textId="6DB2C13A" w:rsidR="00F8240F" w:rsidRDefault="00F8240F" w:rsidP="00240D35">
            <w:pPr>
              <w:spacing w:before="60" w:after="60"/>
              <w:rPr>
                <w:rFonts w:ascii="Arial" w:hAnsi="Arial" w:cs="Arial"/>
              </w:rPr>
            </w:pPr>
            <w:r>
              <w:rPr>
                <w:rFonts w:ascii="Arial" w:hAnsi="Arial" w:cs="Arial"/>
              </w:rPr>
              <w:t>Co-production</w:t>
            </w:r>
          </w:p>
        </w:tc>
        <w:tc>
          <w:tcPr>
            <w:tcW w:w="7181" w:type="dxa"/>
          </w:tcPr>
          <w:p w14:paraId="41F4C0B1" w14:textId="001355BF" w:rsidR="00F8240F" w:rsidRDefault="00F8240F" w:rsidP="00240D35">
            <w:pPr>
              <w:spacing w:before="60" w:after="60"/>
              <w:rPr>
                <w:rFonts w:ascii="Arial" w:hAnsi="Arial" w:cs="Arial"/>
              </w:rPr>
            </w:pPr>
            <w:r>
              <w:rPr>
                <w:rFonts w:ascii="Arial" w:hAnsi="Arial" w:cs="Arial"/>
              </w:rPr>
              <w:t>Co-production is when researchers and people work together through all stages of research. This includes the planning and doing stages.</w:t>
            </w:r>
          </w:p>
        </w:tc>
      </w:tr>
      <w:tr w:rsidR="0044614E" w:rsidRPr="004517FE" w14:paraId="4B9A8780" w14:textId="77777777" w:rsidTr="00A422B3">
        <w:trPr>
          <w:cantSplit/>
        </w:trPr>
        <w:tc>
          <w:tcPr>
            <w:tcW w:w="2571" w:type="dxa"/>
          </w:tcPr>
          <w:p w14:paraId="39B3ED6F" w14:textId="0E234ED9" w:rsidR="0044614E" w:rsidRPr="004517FE" w:rsidRDefault="0044614E" w:rsidP="00240D35">
            <w:pPr>
              <w:spacing w:before="60" w:after="60"/>
              <w:rPr>
                <w:rFonts w:ascii="Arial" w:hAnsi="Arial" w:cs="Arial"/>
              </w:rPr>
            </w:pPr>
            <w:r w:rsidRPr="004517FE">
              <w:rPr>
                <w:rFonts w:ascii="Arial" w:hAnsi="Arial" w:cs="Arial"/>
              </w:rPr>
              <w:t>CYDA</w:t>
            </w:r>
          </w:p>
        </w:tc>
        <w:tc>
          <w:tcPr>
            <w:tcW w:w="7181" w:type="dxa"/>
          </w:tcPr>
          <w:p w14:paraId="46A88F9E" w14:textId="189359A6" w:rsidR="0044614E" w:rsidRPr="004517FE" w:rsidRDefault="0044614E" w:rsidP="00240D35">
            <w:pPr>
              <w:spacing w:before="60" w:after="60"/>
              <w:rPr>
                <w:rFonts w:ascii="Arial" w:hAnsi="Arial" w:cs="Arial"/>
              </w:rPr>
            </w:pPr>
            <w:r w:rsidRPr="004517FE">
              <w:rPr>
                <w:rFonts w:ascii="Arial" w:hAnsi="Arial" w:cs="Arial"/>
              </w:rPr>
              <w:t>Children and Young People with Disability Australia</w:t>
            </w:r>
            <w:r w:rsidR="00916F34" w:rsidRPr="004517FE">
              <w:rPr>
                <w:rFonts w:ascii="Arial" w:hAnsi="Arial" w:cs="Arial"/>
              </w:rPr>
              <w:t>. CYDA is a DRO.</w:t>
            </w:r>
          </w:p>
        </w:tc>
      </w:tr>
      <w:tr w:rsidR="0044614E" w:rsidRPr="004517FE" w14:paraId="63BBBAAF" w14:textId="77777777" w:rsidTr="00A422B3">
        <w:trPr>
          <w:cantSplit/>
        </w:trPr>
        <w:tc>
          <w:tcPr>
            <w:tcW w:w="2571" w:type="dxa"/>
          </w:tcPr>
          <w:p w14:paraId="024D10F2" w14:textId="1FF10F30" w:rsidR="0044614E" w:rsidRPr="004517FE" w:rsidRDefault="0044614E" w:rsidP="00240D35">
            <w:pPr>
              <w:spacing w:before="60" w:after="60"/>
              <w:rPr>
                <w:rFonts w:ascii="Arial" w:hAnsi="Arial" w:cs="Arial"/>
              </w:rPr>
            </w:pPr>
            <w:r w:rsidRPr="004517FE">
              <w:rPr>
                <w:rFonts w:ascii="Arial" w:hAnsi="Arial" w:cs="Arial"/>
              </w:rPr>
              <w:t>DANA</w:t>
            </w:r>
          </w:p>
        </w:tc>
        <w:tc>
          <w:tcPr>
            <w:tcW w:w="7181" w:type="dxa"/>
          </w:tcPr>
          <w:p w14:paraId="618FC66A" w14:textId="77777777" w:rsidR="0044614E" w:rsidRPr="004517FE" w:rsidRDefault="0044614E" w:rsidP="00240D35">
            <w:pPr>
              <w:spacing w:before="60" w:after="60"/>
              <w:rPr>
                <w:rFonts w:ascii="Arial" w:hAnsi="Arial" w:cs="Arial"/>
              </w:rPr>
            </w:pPr>
            <w:r w:rsidRPr="004517FE">
              <w:rPr>
                <w:rFonts w:ascii="Arial" w:hAnsi="Arial" w:cs="Arial"/>
              </w:rPr>
              <w:t>Disability Advocacy Network Australia</w:t>
            </w:r>
            <w:r w:rsidR="00916F34" w:rsidRPr="004517FE">
              <w:rPr>
                <w:rFonts w:ascii="Arial" w:hAnsi="Arial" w:cs="Arial"/>
              </w:rPr>
              <w:t>. DANA is a DRO.</w:t>
            </w:r>
          </w:p>
        </w:tc>
      </w:tr>
      <w:tr w:rsidR="002438A1" w:rsidRPr="004517FE" w14:paraId="288D716F" w14:textId="77777777" w:rsidTr="00A422B3">
        <w:trPr>
          <w:cantSplit/>
        </w:trPr>
        <w:tc>
          <w:tcPr>
            <w:tcW w:w="2571" w:type="dxa"/>
          </w:tcPr>
          <w:p w14:paraId="7BF3EBF8" w14:textId="0BBB62B3" w:rsidR="002438A1" w:rsidRPr="004517FE" w:rsidRDefault="002438A1" w:rsidP="00240D35">
            <w:pPr>
              <w:spacing w:before="60" w:after="60"/>
              <w:rPr>
                <w:rFonts w:ascii="Arial" w:hAnsi="Arial" w:cs="Arial"/>
              </w:rPr>
            </w:pPr>
            <w:r w:rsidRPr="004517FE">
              <w:rPr>
                <w:rFonts w:ascii="Arial" w:hAnsi="Arial" w:cs="Arial"/>
              </w:rPr>
              <w:t>DDA</w:t>
            </w:r>
          </w:p>
        </w:tc>
        <w:tc>
          <w:tcPr>
            <w:tcW w:w="7181" w:type="dxa"/>
          </w:tcPr>
          <w:p w14:paraId="57B07BE2" w14:textId="16623CD0" w:rsidR="002438A1" w:rsidRPr="004517FE" w:rsidRDefault="25B804AB" w:rsidP="00240D35">
            <w:pPr>
              <w:spacing w:before="60" w:after="60"/>
              <w:rPr>
                <w:rFonts w:ascii="Arial" w:hAnsi="Arial" w:cs="Arial"/>
              </w:rPr>
            </w:pPr>
            <w:r w:rsidRPr="004517FE">
              <w:rPr>
                <w:rFonts w:ascii="Arial" w:hAnsi="Arial" w:cs="Arial"/>
              </w:rPr>
              <w:t xml:space="preserve">The </w:t>
            </w:r>
            <w:hyperlink r:id="rId69">
              <w:r w:rsidRPr="004517FE">
                <w:rPr>
                  <w:rStyle w:val="Hyperlink"/>
                  <w:rFonts w:cs="Arial"/>
                  <w:i/>
                  <w:iCs/>
                  <w:sz w:val="24"/>
                </w:rPr>
                <w:t>Disability Discrimination Act 1992</w:t>
              </w:r>
            </w:hyperlink>
            <w:r w:rsidR="0091133E" w:rsidRPr="004517FE">
              <w:rPr>
                <w:rFonts w:ascii="Arial" w:hAnsi="Arial" w:cs="Arial"/>
              </w:rPr>
              <w:t xml:space="preserve"> (</w:t>
            </w:r>
            <w:r w:rsidRPr="004517FE">
              <w:rPr>
                <w:rFonts w:ascii="Arial" w:hAnsi="Arial" w:cs="Arial"/>
              </w:rPr>
              <w:t>DDA</w:t>
            </w:r>
            <w:r w:rsidR="0091133E" w:rsidRPr="004517FE">
              <w:rPr>
                <w:rFonts w:ascii="Arial" w:hAnsi="Arial" w:cs="Arial"/>
              </w:rPr>
              <w:t>)</w:t>
            </w:r>
            <w:r w:rsidRPr="004517FE">
              <w:rPr>
                <w:rFonts w:ascii="Arial" w:hAnsi="Arial" w:cs="Arial"/>
              </w:rPr>
              <w:t xml:space="preserve"> is national legislation that makes discrimination </w:t>
            </w:r>
            <w:r w:rsidR="6E1AD18C" w:rsidRPr="004517FE">
              <w:rPr>
                <w:rFonts w:ascii="Arial" w:hAnsi="Arial" w:cs="Arial"/>
              </w:rPr>
              <w:t>because of</w:t>
            </w:r>
            <w:r w:rsidRPr="004517FE">
              <w:rPr>
                <w:rFonts w:ascii="Arial" w:hAnsi="Arial" w:cs="Arial"/>
              </w:rPr>
              <w:t xml:space="preserve"> disability unlawful in a broad range of areas of public life. This includes education, and access to premises, goods, services and facilities.</w:t>
            </w:r>
          </w:p>
        </w:tc>
      </w:tr>
      <w:tr w:rsidR="0044614E" w:rsidRPr="004517FE" w14:paraId="606042C6" w14:textId="77777777" w:rsidTr="00A422B3">
        <w:trPr>
          <w:cantSplit/>
        </w:trPr>
        <w:tc>
          <w:tcPr>
            <w:tcW w:w="2571" w:type="dxa"/>
          </w:tcPr>
          <w:p w14:paraId="772FC51F" w14:textId="71F10015" w:rsidR="0044614E" w:rsidRPr="00A422B3" w:rsidRDefault="0044614E" w:rsidP="00240D35">
            <w:pPr>
              <w:spacing w:before="60" w:after="60"/>
              <w:rPr>
                <w:rFonts w:ascii="Arial" w:hAnsi="Arial" w:cs="Arial"/>
              </w:rPr>
            </w:pPr>
            <w:r w:rsidRPr="00A422B3">
              <w:rPr>
                <w:rFonts w:ascii="Arial" w:hAnsi="Arial" w:cs="Arial"/>
              </w:rPr>
              <w:t xml:space="preserve">The </w:t>
            </w:r>
            <w:r w:rsidR="000A37E7">
              <w:rPr>
                <w:rFonts w:ascii="Arial" w:hAnsi="Arial" w:cs="Arial"/>
              </w:rPr>
              <w:t>d</w:t>
            </w:r>
            <w:r w:rsidRPr="00A422B3">
              <w:rPr>
                <w:rFonts w:ascii="Arial" w:hAnsi="Arial" w:cs="Arial"/>
              </w:rPr>
              <w:t>epartment</w:t>
            </w:r>
          </w:p>
        </w:tc>
        <w:tc>
          <w:tcPr>
            <w:tcW w:w="7181" w:type="dxa"/>
          </w:tcPr>
          <w:p w14:paraId="7EAA2527" w14:textId="7E1EBA6E" w:rsidR="0044614E" w:rsidRPr="00A422B3" w:rsidRDefault="000A37E7" w:rsidP="00240D35">
            <w:pPr>
              <w:spacing w:before="60" w:after="60"/>
              <w:rPr>
                <w:rFonts w:ascii="Arial" w:hAnsi="Arial" w:cs="Arial"/>
              </w:rPr>
            </w:pPr>
            <w:r>
              <w:rPr>
                <w:rFonts w:ascii="Arial" w:hAnsi="Arial" w:cs="Arial"/>
              </w:rPr>
              <w:t xml:space="preserve">Australian Government Department of Social Services and </w:t>
            </w:r>
            <w:r w:rsidR="0007716A" w:rsidRPr="00A422B3">
              <w:rPr>
                <w:rFonts w:ascii="Arial" w:hAnsi="Arial" w:cs="Arial"/>
              </w:rPr>
              <w:t xml:space="preserve">Department of </w:t>
            </w:r>
            <w:r w:rsidR="00472920" w:rsidRPr="00A422B3">
              <w:rPr>
                <w:rFonts w:ascii="Arial" w:hAnsi="Arial" w:cs="Arial"/>
              </w:rPr>
              <w:t>Health, Disability and Ageing</w:t>
            </w:r>
          </w:p>
        </w:tc>
      </w:tr>
      <w:tr w:rsidR="0044614E" w:rsidRPr="004517FE" w14:paraId="38370531" w14:textId="77777777" w:rsidTr="00A422B3">
        <w:trPr>
          <w:cantSplit/>
        </w:trPr>
        <w:tc>
          <w:tcPr>
            <w:tcW w:w="2571" w:type="dxa"/>
          </w:tcPr>
          <w:p w14:paraId="6CEA0752" w14:textId="796BA8D7" w:rsidR="0044614E" w:rsidRPr="004517FE" w:rsidRDefault="0044614E" w:rsidP="00240D35">
            <w:pPr>
              <w:spacing w:before="60" w:after="60"/>
              <w:rPr>
                <w:rFonts w:ascii="Arial" w:hAnsi="Arial" w:cs="Arial"/>
              </w:rPr>
            </w:pPr>
            <w:r w:rsidRPr="004517FE">
              <w:rPr>
                <w:rFonts w:ascii="Arial" w:hAnsi="Arial" w:cs="Arial"/>
              </w:rPr>
              <w:t>DRO</w:t>
            </w:r>
          </w:p>
        </w:tc>
        <w:tc>
          <w:tcPr>
            <w:tcW w:w="7181" w:type="dxa"/>
          </w:tcPr>
          <w:p w14:paraId="6927D584" w14:textId="1FE00C3A" w:rsidR="00434F42" w:rsidRPr="004517FE" w:rsidRDefault="0044614E" w:rsidP="00240D35">
            <w:pPr>
              <w:spacing w:before="60" w:after="60"/>
              <w:rPr>
                <w:rFonts w:ascii="Arial" w:hAnsi="Arial" w:cs="Arial"/>
              </w:rPr>
            </w:pPr>
            <w:hyperlink r:id="rId70" w:history="1">
              <w:r w:rsidRPr="004517FE">
                <w:rPr>
                  <w:rStyle w:val="Hyperlink"/>
                  <w:rFonts w:cs="Arial"/>
                  <w:sz w:val="24"/>
                </w:rPr>
                <w:t>Disability Representative Organisations</w:t>
              </w:r>
            </w:hyperlink>
            <w:r w:rsidR="00B856B0" w:rsidRPr="004517FE">
              <w:rPr>
                <w:rFonts w:ascii="Arial" w:hAnsi="Arial" w:cs="Arial"/>
              </w:rPr>
              <w:t xml:space="preserve"> (</w:t>
            </w:r>
            <w:r w:rsidR="00434F42" w:rsidRPr="004517FE">
              <w:rPr>
                <w:rFonts w:ascii="Arial" w:hAnsi="Arial" w:cs="Arial"/>
              </w:rPr>
              <w:t>DRO</w:t>
            </w:r>
            <w:r w:rsidR="00E42E84" w:rsidRPr="004517FE">
              <w:rPr>
                <w:rFonts w:ascii="Arial" w:hAnsi="Arial" w:cs="Arial"/>
              </w:rPr>
              <w:t>s)</w:t>
            </w:r>
            <w:r w:rsidR="00434F42" w:rsidRPr="004517FE">
              <w:rPr>
                <w:rFonts w:ascii="Arial" w:hAnsi="Arial" w:cs="Arial"/>
              </w:rPr>
              <w:t xml:space="preserve"> provide systemic advocacy and representation for people with disability. They also provide advice to the Australian Government on breaking down barriers and improving participation of people with disability.</w:t>
            </w:r>
          </w:p>
        </w:tc>
      </w:tr>
      <w:tr w:rsidR="0044614E" w:rsidRPr="004517FE" w14:paraId="4C18FBF2" w14:textId="77777777" w:rsidTr="00A422B3">
        <w:trPr>
          <w:cantSplit/>
        </w:trPr>
        <w:tc>
          <w:tcPr>
            <w:tcW w:w="2571" w:type="dxa"/>
          </w:tcPr>
          <w:p w14:paraId="2449E80E" w14:textId="68C56084" w:rsidR="0044614E" w:rsidRPr="004517FE" w:rsidRDefault="0044614E" w:rsidP="00240D35">
            <w:pPr>
              <w:spacing w:before="60" w:after="60"/>
              <w:rPr>
                <w:rFonts w:ascii="Arial" w:hAnsi="Arial" w:cs="Arial"/>
              </w:rPr>
            </w:pPr>
            <w:r w:rsidRPr="004517FE">
              <w:rPr>
                <w:rFonts w:ascii="Arial" w:hAnsi="Arial" w:cs="Arial"/>
              </w:rPr>
              <w:lastRenderedPageBreak/>
              <w:t>Easy Read</w:t>
            </w:r>
          </w:p>
        </w:tc>
        <w:tc>
          <w:tcPr>
            <w:tcW w:w="7181" w:type="dxa"/>
          </w:tcPr>
          <w:p w14:paraId="42582F3D" w14:textId="18EB94A9" w:rsidR="0044614E" w:rsidRPr="004517FE" w:rsidRDefault="0044614E" w:rsidP="00240D35">
            <w:pPr>
              <w:spacing w:before="60" w:after="60"/>
              <w:rPr>
                <w:rFonts w:ascii="Arial" w:hAnsi="Arial" w:cs="Arial"/>
              </w:rPr>
            </w:pPr>
            <w:r w:rsidRPr="004517FE">
              <w:rPr>
                <w:rFonts w:ascii="Arial" w:hAnsi="Arial" w:cs="Arial"/>
              </w:rPr>
              <w:t>Easy Read is a way to present information for people who are not familiar with English, or who have low literacy or learning disability.</w:t>
            </w:r>
          </w:p>
        </w:tc>
      </w:tr>
      <w:tr w:rsidR="00F8240F" w:rsidRPr="004517FE" w14:paraId="6AB0EA07" w14:textId="77777777" w:rsidTr="00A422B3">
        <w:trPr>
          <w:cantSplit/>
        </w:trPr>
        <w:tc>
          <w:tcPr>
            <w:tcW w:w="2571" w:type="dxa"/>
          </w:tcPr>
          <w:p w14:paraId="586E8ACB" w14:textId="24B81990" w:rsidR="00F8240F" w:rsidRPr="004517FE" w:rsidRDefault="00F8240F" w:rsidP="00240D35">
            <w:pPr>
              <w:spacing w:before="60" w:after="60"/>
              <w:rPr>
                <w:rFonts w:ascii="Arial" w:hAnsi="Arial" w:cs="Arial"/>
              </w:rPr>
            </w:pPr>
            <w:r>
              <w:rPr>
                <w:rFonts w:ascii="Arial" w:hAnsi="Arial" w:cs="Arial"/>
              </w:rPr>
              <w:t>The Guide</w:t>
            </w:r>
            <w:r w:rsidR="000F194A">
              <w:rPr>
                <w:rFonts w:ascii="Arial" w:hAnsi="Arial" w:cs="Arial"/>
              </w:rPr>
              <w:t xml:space="preserve"> </w:t>
            </w:r>
          </w:p>
        </w:tc>
        <w:tc>
          <w:tcPr>
            <w:tcW w:w="7181" w:type="dxa"/>
          </w:tcPr>
          <w:p w14:paraId="23CF81BD" w14:textId="05B49C75" w:rsidR="00F8240F" w:rsidRPr="004517FE" w:rsidRDefault="00BC5742" w:rsidP="00240D35">
            <w:pPr>
              <w:spacing w:before="60" w:after="60"/>
              <w:rPr>
                <w:rFonts w:ascii="Arial" w:hAnsi="Arial" w:cs="Arial"/>
              </w:rPr>
            </w:pPr>
            <w:hyperlink r:id="rId71" w:history="1">
              <w:r w:rsidRPr="006B43A3">
                <w:rPr>
                  <w:rStyle w:val="Hyperlink"/>
                  <w:rFonts w:cs="Arial"/>
                  <w:sz w:val="24"/>
                </w:rPr>
                <w:t xml:space="preserve">The </w:t>
              </w:r>
              <w:r w:rsidRPr="006B43A3">
                <w:rPr>
                  <w:rStyle w:val="Hyperlink"/>
                  <w:rFonts w:cs="Arial"/>
                  <w:i/>
                  <w:iCs/>
                  <w:sz w:val="24"/>
                </w:rPr>
                <w:t>Guide to Applying Australia’s Disability Strategy</w:t>
              </w:r>
              <w:r w:rsidRPr="006B43A3">
                <w:rPr>
                  <w:rStyle w:val="Hyperlink"/>
                  <w:rFonts w:cs="Arial"/>
                  <w:sz w:val="24"/>
                </w:rPr>
                <w:t xml:space="preserve"> </w:t>
              </w:r>
              <w:r w:rsidRPr="006B43A3">
                <w:rPr>
                  <w:rStyle w:val="Hyperlink"/>
                  <w:rFonts w:eastAsia="Arial" w:cs="Arial"/>
                  <w:i/>
                  <w:iCs/>
                  <w:sz w:val="24"/>
                </w:rPr>
                <w:t>2021–2031</w:t>
              </w:r>
            </w:hyperlink>
            <w:r>
              <w:rPr>
                <w:rFonts w:ascii="Arial" w:hAnsi="Arial" w:cs="Arial"/>
              </w:rPr>
              <w:t>.</w:t>
            </w:r>
          </w:p>
        </w:tc>
      </w:tr>
      <w:tr w:rsidR="0044614E" w:rsidRPr="004517FE" w14:paraId="4ECD414B" w14:textId="77777777" w:rsidTr="00A422B3">
        <w:trPr>
          <w:cantSplit/>
        </w:trPr>
        <w:tc>
          <w:tcPr>
            <w:tcW w:w="2571" w:type="dxa"/>
          </w:tcPr>
          <w:p w14:paraId="4C2E879F" w14:textId="49EB6CCE" w:rsidR="0044614E" w:rsidRPr="004517FE" w:rsidRDefault="0044614E" w:rsidP="00240D35">
            <w:pPr>
              <w:spacing w:before="60" w:after="60"/>
              <w:rPr>
                <w:rFonts w:ascii="Arial" w:hAnsi="Arial" w:cs="Arial"/>
              </w:rPr>
            </w:pPr>
            <w:r w:rsidRPr="004517FE">
              <w:rPr>
                <w:rFonts w:ascii="Arial" w:hAnsi="Arial" w:cs="Arial"/>
              </w:rPr>
              <w:t>Intersectional</w:t>
            </w:r>
            <w:r w:rsidR="009B539E" w:rsidRPr="004517FE">
              <w:rPr>
                <w:rFonts w:ascii="Arial" w:hAnsi="Arial" w:cs="Arial"/>
              </w:rPr>
              <w:t>ity</w:t>
            </w:r>
          </w:p>
        </w:tc>
        <w:tc>
          <w:tcPr>
            <w:tcW w:w="7181" w:type="dxa"/>
          </w:tcPr>
          <w:p w14:paraId="3015C903" w14:textId="29D34C01" w:rsidR="0044614E" w:rsidRPr="004517FE" w:rsidRDefault="0044614E" w:rsidP="00240D35">
            <w:pPr>
              <w:spacing w:before="60" w:after="60"/>
              <w:rPr>
                <w:rFonts w:ascii="Arial" w:hAnsi="Arial" w:cs="Arial"/>
              </w:rPr>
            </w:pPr>
            <w:r w:rsidRPr="004517FE">
              <w:rPr>
                <w:rFonts w:ascii="Arial" w:hAnsi="Arial" w:cs="Arial"/>
              </w:rPr>
              <w:t>Intersectionality recognises that a person or group of people can be affected by multiple forms of discrimination and disadvantage due to their race, sex, gender identity, sexual orientation, impairment, class, religion, age, social origin, and other identity markers.</w:t>
            </w:r>
          </w:p>
        </w:tc>
      </w:tr>
      <w:tr w:rsidR="00F8240F" w:rsidRPr="004517FE" w14:paraId="0D5D3E92" w14:textId="77777777" w:rsidTr="00A422B3">
        <w:trPr>
          <w:cantSplit/>
        </w:trPr>
        <w:tc>
          <w:tcPr>
            <w:tcW w:w="2571" w:type="dxa"/>
          </w:tcPr>
          <w:p w14:paraId="4E2C35E5" w14:textId="701A6C74" w:rsidR="00F8240F" w:rsidRPr="004517FE" w:rsidRDefault="00F8240F" w:rsidP="00240D35">
            <w:pPr>
              <w:spacing w:before="60" w:after="60"/>
              <w:rPr>
                <w:rFonts w:ascii="Arial" w:hAnsi="Arial" w:cs="Arial"/>
              </w:rPr>
            </w:pPr>
            <w:r>
              <w:rPr>
                <w:rFonts w:ascii="Arial" w:hAnsi="Arial" w:cs="Arial"/>
              </w:rPr>
              <w:t>NDIS</w:t>
            </w:r>
          </w:p>
        </w:tc>
        <w:tc>
          <w:tcPr>
            <w:tcW w:w="7181" w:type="dxa"/>
          </w:tcPr>
          <w:p w14:paraId="111C7FBD" w14:textId="26B1D2B0" w:rsidR="00F8240F" w:rsidRPr="004517FE" w:rsidRDefault="00F8240F" w:rsidP="00240D35">
            <w:pPr>
              <w:spacing w:before="60" w:after="60"/>
              <w:rPr>
                <w:rFonts w:ascii="Arial" w:hAnsi="Arial" w:cs="Arial"/>
              </w:rPr>
            </w:pPr>
            <w:r>
              <w:rPr>
                <w:rFonts w:ascii="Arial" w:hAnsi="Arial" w:cs="Arial"/>
              </w:rPr>
              <w:t>National Disability Insurance Scheme.</w:t>
            </w:r>
          </w:p>
        </w:tc>
      </w:tr>
      <w:tr w:rsidR="00F8240F" w:rsidRPr="004517FE" w14:paraId="48B2B5AB" w14:textId="77777777" w:rsidTr="00A422B3">
        <w:trPr>
          <w:cantSplit/>
        </w:trPr>
        <w:tc>
          <w:tcPr>
            <w:tcW w:w="2571" w:type="dxa"/>
          </w:tcPr>
          <w:p w14:paraId="46C8CADB" w14:textId="72B11C20" w:rsidR="00F8240F" w:rsidRPr="004517FE" w:rsidRDefault="00F8240F" w:rsidP="00240D35">
            <w:pPr>
              <w:spacing w:before="60" w:after="60"/>
              <w:rPr>
                <w:rFonts w:ascii="Arial" w:hAnsi="Arial" w:cs="Arial"/>
              </w:rPr>
            </w:pPr>
            <w:r>
              <w:rPr>
                <w:rFonts w:ascii="Arial" w:hAnsi="Arial" w:cs="Arial"/>
              </w:rPr>
              <w:t>QDN</w:t>
            </w:r>
          </w:p>
        </w:tc>
        <w:tc>
          <w:tcPr>
            <w:tcW w:w="7181" w:type="dxa"/>
          </w:tcPr>
          <w:p w14:paraId="201B0C47" w14:textId="216234C2" w:rsidR="00F8240F" w:rsidRPr="004517FE" w:rsidRDefault="00F8240F" w:rsidP="00240D35">
            <w:pPr>
              <w:spacing w:before="60" w:after="60"/>
              <w:rPr>
                <w:rFonts w:ascii="Arial" w:hAnsi="Arial" w:cs="Arial"/>
              </w:rPr>
            </w:pPr>
            <w:r>
              <w:rPr>
                <w:rFonts w:ascii="Arial" w:hAnsi="Arial" w:cs="Arial"/>
              </w:rPr>
              <w:t>Queensland Disability Network.</w:t>
            </w:r>
          </w:p>
        </w:tc>
      </w:tr>
      <w:tr w:rsidR="0044614E" w:rsidRPr="004517FE" w14:paraId="6EB750D9" w14:textId="77777777" w:rsidTr="00A422B3">
        <w:trPr>
          <w:cantSplit/>
        </w:trPr>
        <w:tc>
          <w:tcPr>
            <w:tcW w:w="2571" w:type="dxa"/>
          </w:tcPr>
          <w:p w14:paraId="1B2E383D" w14:textId="29756234" w:rsidR="0044614E" w:rsidRPr="004517FE" w:rsidRDefault="0044614E" w:rsidP="00240D35">
            <w:pPr>
              <w:spacing w:before="60" w:after="60"/>
              <w:rPr>
                <w:rFonts w:ascii="Arial" w:hAnsi="Arial" w:cs="Arial"/>
              </w:rPr>
            </w:pPr>
            <w:r w:rsidRPr="004517FE">
              <w:rPr>
                <w:rFonts w:ascii="Arial" w:hAnsi="Arial" w:cs="Arial"/>
              </w:rPr>
              <w:t xml:space="preserve">Targeted </w:t>
            </w:r>
            <w:r w:rsidR="00B9633A" w:rsidRPr="004517FE">
              <w:rPr>
                <w:rFonts w:ascii="Arial" w:hAnsi="Arial" w:cs="Arial"/>
              </w:rPr>
              <w:t>f</w:t>
            </w:r>
            <w:r w:rsidRPr="004517FE">
              <w:rPr>
                <w:rFonts w:ascii="Arial" w:hAnsi="Arial" w:cs="Arial"/>
              </w:rPr>
              <w:t xml:space="preserve">ocus </w:t>
            </w:r>
            <w:r w:rsidR="00B9633A" w:rsidRPr="004517FE">
              <w:rPr>
                <w:rFonts w:ascii="Arial" w:hAnsi="Arial" w:cs="Arial"/>
              </w:rPr>
              <w:t>g</w:t>
            </w:r>
            <w:r w:rsidRPr="004517FE">
              <w:rPr>
                <w:rFonts w:ascii="Arial" w:hAnsi="Arial" w:cs="Arial"/>
              </w:rPr>
              <w:t>roups</w:t>
            </w:r>
          </w:p>
        </w:tc>
        <w:tc>
          <w:tcPr>
            <w:tcW w:w="7181" w:type="dxa"/>
          </w:tcPr>
          <w:p w14:paraId="5730303C" w14:textId="26C7DD82" w:rsidR="0044614E" w:rsidRPr="004517FE" w:rsidRDefault="0044614E" w:rsidP="00240D35">
            <w:pPr>
              <w:spacing w:before="60" w:after="60"/>
              <w:rPr>
                <w:rFonts w:ascii="Arial" w:hAnsi="Arial" w:cs="Arial"/>
              </w:rPr>
            </w:pPr>
            <w:r w:rsidRPr="004517FE">
              <w:rPr>
                <w:rFonts w:ascii="Arial" w:hAnsi="Arial" w:cs="Arial"/>
              </w:rPr>
              <w:t xml:space="preserve">These were specific harder to reach intersectional groups of people who attended workshops run by Disability Representative Organisations and facilitated by </w:t>
            </w:r>
            <w:r w:rsidR="00BD30F4" w:rsidRPr="004517FE">
              <w:rPr>
                <w:rFonts w:ascii="Arial" w:hAnsi="Arial" w:cs="Arial"/>
              </w:rPr>
              <w:t>DANA.</w:t>
            </w:r>
          </w:p>
        </w:tc>
      </w:tr>
      <w:tr w:rsidR="002E4113" w:rsidRPr="004517FE" w14:paraId="3B140B8C" w14:textId="77777777" w:rsidTr="00A422B3">
        <w:trPr>
          <w:cantSplit/>
        </w:trPr>
        <w:tc>
          <w:tcPr>
            <w:tcW w:w="2571" w:type="dxa"/>
          </w:tcPr>
          <w:p w14:paraId="3808A598" w14:textId="5F54C746" w:rsidR="002E4113" w:rsidRPr="004517FE" w:rsidRDefault="002E4113" w:rsidP="002E4113">
            <w:pPr>
              <w:spacing w:before="60" w:after="60"/>
              <w:rPr>
                <w:rFonts w:ascii="Arial" w:hAnsi="Arial" w:cs="Arial"/>
              </w:rPr>
            </w:pPr>
            <w:r w:rsidRPr="004517FE">
              <w:rPr>
                <w:rFonts w:ascii="Arial" w:hAnsi="Arial" w:cs="Arial"/>
              </w:rPr>
              <w:t>The Strategy</w:t>
            </w:r>
          </w:p>
        </w:tc>
        <w:tc>
          <w:tcPr>
            <w:tcW w:w="7181" w:type="dxa"/>
          </w:tcPr>
          <w:p w14:paraId="3EC5888B" w14:textId="4FFE3C39" w:rsidR="002E4113" w:rsidRPr="004517FE" w:rsidRDefault="002E4113" w:rsidP="002E4113">
            <w:pPr>
              <w:spacing w:before="60" w:after="60"/>
              <w:rPr>
                <w:rFonts w:ascii="Arial" w:hAnsi="Arial" w:cs="Arial"/>
              </w:rPr>
            </w:pPr>
            <w:hyperlink r:id="rId72" w:history="1">
              <w:r w:rsidRPr="004517FE">
                <w:rPr>
                  <w:rStyle w:val="Hyperlink"/>
                  <w:rFonts w:cs="Arial"/>
                  <w:i/>
                  <w:iCs/>
                  <w:sz w:val="24"/>
                </w:rPr>
                <w:t>Australia’s Disability Strategy 2021–2031</w:t>
              </w:r>
            </w:hyperlink>
            <w:r w:rsidR="005E58A6" w:rsidRPr="004517FE">
              <w:rPr>
                <w:rFonts w:ascii="Arial" w:hAnsi="Arial" w:cs="Arial"/>
              </w:rPr>
              <w:t xml:space="preserve"> </w:t>
            </w:r>
            <w:r w:rsidR="005E58A6" w:rsidRPr="00A422B3">
              <w:rPr>
                <w:rFonts w:ascii="Arial" w:hAnsi="Arial" w:cs="Arial"/>
              </w:rPr>
              <w:t>(the</w:t>
            </w:r>
            <w:r w:rsidR="005E58A6" w:rsidRPr="004517FE">
              <w:rPr>
                <w:rFonts w:ascii="Arial" w:hAnsi="Arial" w:cs="Arial"/>
              </w:rPr>
              <w:t xml:space="preserve"> </w:t>
            </w:r>
            <w:r w:rsidRPr="004517FE">
              <w:rPr>
                <w:rFonts w:ascii="Arial" w:hAnsi="Arial" w:cs="Arial"/>
              </w:rPr>
              <w:t>Strategy</w:t>
            </w:r>
            <w:r w:rsidR="005E58A6" w:rsidRPr="004517FE">
              <w:rPr>
                <w:rFonts w:ascii="Arial" w:hAnsi="Arial" w:cs="Arial"/>
              </w:rPr>
              <w:t>)</w:t>
            </w:r>
            <w:r w:rsidRPr="004517FE">
              <w:rPr>
                <w:rFonts w:ascii="Arial" w:hAnsi="Arial" w:cs="Arial"/>
              </w:rPr>
              <w:t xml:space="preserve"> is Australia’s national disability policy framework. It is driving action at all levels of government to improve the lives of people with disability. </w:t>
            </w:r>
            <w:r w:rsidR="009E2BC6" w:rsidRPr="004517FE">
              <w:rPr>
                <w:rFonts w:ascii="Arial" w:hAnsi="Arial" w:cs="Arial"/>
              </w:rPr>
              <w:t xml:space="preserve">The Strategy </w:t>
            </w:r>
            <w:r w:rsidRPr="004517FE">
              <w:rPr>
                <w:rFonts w:ascii="Arial" w:hAnsi="Arial" w:cs="Arial"/>
              </w:rPr>
              <w:t>launched on 3 December 2021.</w:t>
            </w:r>
          </w:p>
        </w:tc>
      </w:tr>
      <w:tr w:rsidR="00F8240F" w:rsidRPr="004517FE" w14:paraId="1BE43EEE" w14:textId="77777777" w:rsidTr="00A422B3">
        <w:trPr>
          <w:cantSplit/>
        </w:trPr>
        <w:tc>
          <w:tcPr>
            <w:tcW w:w="2571" w:type="dxa"/>
          </w:tcPr>
          <w:p w14:paraId="4251F7F0" w14:textId="4A1AF7DD" w:rsidR="00F8240F" w:rsidRPr="004517FE" w:rsidRDefault="00F8240F" w:rsidP="002E4113">
            <w:pPr>
              <w:spacing w:before="60" w:after="60"/>
              <w:rPr>
                <w:rFonts w:ascii="Arial" w:hAnsi="Arial" w:cs="Arial"/>
              </w:rPr>
            </w:pPr>
            <w:r>
              <w:rPr>
                <w:rFonts w:ascii="Arial" w:hAnsi="Arial" w:cs="Arial"/>
              </w:rPr>
              <w:t>The Toolkit</w:t>
            </w:r>
          </w:p>
        </w:tc>
        <w:tc>
          <w:tcPr>
            <w:tcW w:w="7181" w:type="dxa"/>
          </w:tcPr>
          <w:p w14:paraId="79CE247D" w14:textId="38013785" w:rsidR="00F8240F" w:rsidRPr="00F8240F" w:rsidRDefault="00F8240F" w:rsidP="00F8240F">
            <w:pPr>
              <w:spacing w:before="60" w:after="60"/>
              <w:rPr>
                <w:rFonts w:ascii="Arial" w:hAnsi="Arial" w:cs="Arial"/>
              </w:rPr>
            </w:pPr>
            <w:r>
              <w:rPr>
                <w:rFonts w:ascii="Arial" w:hAnsi="Arial" w:cs="Arial"/>
              </w:rPr>
              <w:t xml:space="preserve">The </w:t>
            </w:r>
            <w:r w:rsidRPr="00B4327E">
              <w:rPr>
                <w:rFonts w:ascii="Arial" w:hAnsi="Arial" w:cs="Arial"/>
                <w:i/>
                <w:iCs/>
              </w:rPr>
              <w:t>Toolkit for engaging with people with Disability in evaluation</w:t>
            </w:r>
            <w:r>
              <w:rPr>
                <w:rFonts w:ascii="Arial" w:hAnsi="Arial" w:cs="Arial"/>
              </w:rPr>
              <w:t>.</w:t>
            </w:r>
          </w:p>
          <w:p w14:paraId="5DA19BD6" w14:textId="77777777" w:rsidR="00F8240F" w:rsidRPr="004517FE" w:rsidRDefault="00F8240F" w:rsidP="002E4113">
            <w:pPr>
              <w:spacing w:before="60" w:after="60"/>
              <w:rPr>
                <w:rFonts w:ascii="Arial" w:hAnsi="Arial" w:cs="Arial"/>
              </w:rPr>
            </w:pPr>
          </w:p>
        </w:tc>
      </w:tr>
      <w:tr w:rsidR="002E4113" w:rsidRPr="004517FE" w14:paraId="26E8A178" w14:textId="77777777" w:rsidTr="00A422B3">
        <w:trPr>
          <w:cantSplit/>
        </w:trPr>
        <w:tc>
          <w:tcPr>
            <w:tcW w:w="2571" w:type="dxa"/>
          </w:tcPr>
          <w:p w14:paraId="38BF77E4" w14:textId="1F91DF63" w:rsidR="002E4113" w:rsidRPr="004517FE" w:rsidRDefault="002E4113" w:rsidP="002E4113">
            <w:pPr>
              <w:spacing w:before="60" w:after="60"/>
              <w:rPr>
                <w:rFonts w:ascii="Arial" w:hAnsi="Arial" w:cs="Arial"/>
              </w:rPr>
            </w:pPr>
            <w:r w:rsidRPr="004517FE">
              <w:rPr>
                <w:rFonts w:ascii="Arial" w:hAnsi="Arial" w:cs="Arial"/>
              </w:rPr>
              <w:t>UN CRPD</w:t>
            </w:r>
          </w:p>
        </w:tc>
        <w:tc>
          <w:tcPr>
            <w:tcW w:w="7181" w:type="dxa"/>
          </w:tcPr>
          <w:p w14:paraId="24673854" w14:textId="6BFEC711" w:rsidR="001A4C06" w:rsidRPr="004517FE" w:rsidRDefault="002E4113" w:rsidP="002E4113">
            <w:pPr>
              <w:spacing w:before="60" w:after="60"/>
              <w:rPr>
                <w:rFonts w:ascii="Arial" w:hAnsi="Arial" w:cs="Arial"/>
              </w:rPr>
            </w:pPr>
            <w:hyperlink r:id="rId73" w:history="1">
              <w:r w:rsidRPr="004517FE">
                <w:rPr>
                  <w:rStyle w:val="Hyperlink"/>
                  <w:rFonts w:cs="Arial"/>
                  <w:sz w:val="24"/>
                </w:rPr>
                <w:t>The United Nations Convention on the Rights of Persons with Disabilities</w:t>
              </w:r>
            </w:hyperlink>
            <w:r w:rsidR="00071CF7" w:rsidRPr="004517FE">
              <w:rPr>
                <w:rFonts w:ascii="Arial" w:hAnsi="Arial" w:cs="Arial"/>
              </w:rPr>
              <w:t xml:space="preserve"> (</w:t>
            </w:r>
            <w:r w:rsidR="007F2DE1" w:rsidRPr="004517FE">
              <w:rPr>
                <w:rFonts w:ascii="Arial" w:hAnsi="Arial" w:cs="Arial"/>
              </w:rPr>
              <w:t xml:space="preserve">the </w:t>
            </w:r>
            <w:r w:rsidR="001A4C06" w:rsidRPr="004517FE">
              <w:rPr>
                <w:rFonts w:ascii="Arial" w:hAnsi="Arial" w:cs="Arial"/>
              </w:rPr>
              <w:t>UN CRPD</w:t>
            </w:r>
            <w:r w:rsidR="00071CF7" w:rsidRPr="004517FE">
              <w:rPr>
                <w:rFonts w:ascii="Arial" w:hAnsi="Arial" w:cs="Arial"/>
              </w:rPr>
              <w:t>)</w:t>
            </w:r>
            <w:r w:rsidR="001A4C06" w:rsidRPr="004517FE">
              <w:rPr>
                <w:rFonts w:ascii="Arial" w:hAnsi="Arial" w:cs="Arial"/>
              </w:rPr>
              <w:t xml:space="preserve"> is an international human rights convention which sets out the fundamental human rights of people with disability. Its purpose is to promote, protect and ensure the full and equal enjoyment of all human rights and fundamental freedoms by all persons with disabilities, and to promote respect for their inherent dignity.</w:t>
            </w:r>
          </w:p>
        </w:tc>
      </w:tr>
      <w:tr w:rsidR="002E4113" w:rsidRPr="004517FE" w14:paraId="578B80AD" w14:textId="77777777" w:rsidTr="00A422B3">
        <w:trPr>
          <w:cantSplit/>
        </w:trPr>
        <w:tc>
          <w:tcPr>
            <w:tcW w:w="2571" w:type="dxa"/>
          </w:tcPr>
          <w:p w14:paraId="2C8AA425" w14:textId="36781959" w:rsidR="002E4113" w:rsidRPr="004517FE" w:rsidRDefault="002E4113" w:rsidP="002E4113">
            <w:pPr>
              <w:spacing w:before="60" w:after="60"/>
              <w:rPr>
                <w:rFonts w:ascii="Arial" w:hAnsi="Arial" w:cs="Arial"/>
              </w:rPr>
            </w:pPr>
            <w:r w:rsidRPr="004517FE">
              <w:rPr>
                <w:rFonts w:ascii="Arial" w:hAnsi="Arial" w:cs="Arial"/>
              </w:rPr>
              <w:t>Universal Design</w:t>
            </w:r>
          </w:p>
        </w:tc>
        <w:tc>
          <w:tcPr>
            <w:tcW w:w="7181" w:type="dxa"/>
          </w:tcPr>
          <w:p w14:paraId="5DC7DD8E" w14:textId="08035D2D" w:rsidR="002E4113" w:rsidRPr="004517FE" w:rsidRDefault="002E4113" w:rsidP="002E4113">
            <w:pPr>
              <w:spacing w:before="60" w:after="60"/>
              <w:rPr>
                <w:rFonts w:ascii="Arial" w:hAnsi="Arial" w:cs="Arial"/>
              </w:rPr>
            </w:pPr>
            <w:r w:rsidRPr="004517FE">
              <w:rPr>
                <w:rFonts w:ascii="Arial" w:hAnsi="Arial" w:cs="Arial"/>
              </w:rPr>
              <w:t>This means ensuring that as much as possible, environments, products and services can be used by all people, without the need for adjustments</w:t>
            </w:r>
            <w:r w:rsidR="008324F1" w:rsidRPr="004517FE">
              <w:rPr>
                <w:rFonts w:ascii="Arial" w:hAnsi="Arial" w:cs="Arial"/>
              </w:rPr>
              <w:t>.</w:t>
            </w:r>
          </w:p>
        </w:tc>
      </w:tr>
    </w:tbl>
    <w:p w14:paraId="0E93BDF5" w14:textId="77777777" w:rsidR="00DA3ED7" w:rsidRPr="004517FE" w:rsidRDefault="00DA3ED7" w:rsidP="006218DC">
      <w:pPr>
        <w:pStyle w:val="Heading1"/>
        <w:sectPr w:rsidR="00DA3ED7" w:rsidRPr="004517FE" w:rsidSect="00F23813">
          <w:headerReference w:type="even" r:id="rId74"/>
          <w:headerReference w:type="default" r:id="rId75"/>
          <w:footerReference w:type="even" r:id="rId76"/>
          <w:footerReference w:type="default" r:id="rId77"/>
          <w:headerReference w:type="first" r:id="rId78"/>
          <w:footerReference w:type="first" r:id="rId79"/>
          <w:pgSz w:w="11906" w:h="16838" w:code="9"/>
          <w:pgMar w:top="1440" w:right="1077" w:bottom="1418" w:left="1077" w:header="709" w:footer="709" w:gutter="0"/>
          <w:cols w:space="708"/>
          <w:noEndnote/>
          <w:docGrid w:linePitch="360"/>
        </w:sectPr>
      </w:pPr>
    </w:p>
    <w:p w14:paraId="35E22593" w14:textId="77777777" w:rsidR="00E92F8B" w:rsidRPr="004517FE" w:rsidRDefault="00DA155A" w:rsidP="00A72611">
      <w:pPr>
        <w:pStyle w:val="Heading2"/>
      </w:pPr>
      <w:bookmarkStart w:id="265" w:name="_Appendix_1_"/>
      <w:bookmarkStart w:id="266" w:name="Appendix_1"/>
      <w:bookmarkStart w:id="267" w:name="_Toc208403045"/>
      <w:bookmarkStart w:id="268" w:name="_Toc196227798"/>
      <w:bookmarkEnd w:id="265"/>
      <w:bookmarkEnd w:id="266"/>
      <w:r w:rsidRPr="004517FE">
        <w:lastRenderedPageBreak/>
        <w:t xml:space="preserve">Appendix </w:t>
      </w:r>
      <w:r w:rsidR="00923AD5" w:rsidRPr="004517FE">
        <w:t>1</w:t>
      </w:r>
      <w:bookmarkEnd w:id="267"/>
    </w:p>
    <w:p w14:paraId="2A77ED43" w14:textId="701EE6C5" w:rsidR="00E92F8B" w:rsidRPr="004517FE" w:rsidRDefault="00DA155A" w:rsidP="00A72611">
      <w:pPr>
        <w:pStyle w:val="Heading3"/>
      </w:pPr>
      <w:bookmarkStart w:id="269" w:name="_Toc208403046"/>
      <w:r w:rsidRPr="004517FE">
        <w:t xml:space="preserve">Background to the development of </w:t>
      </w:r>
      <w:r w:rsidR="006E3AAF" w:rsidRPr="00B4327E">
        <w:t>Australia’s Disability Strategy 2021–2031</w:t>
      </w:r>
      <w:r w:rsidRPr="006E3AAF">
        <w:t xml:space="preserve"> principles</w:t>
      </w:r>
      <w:bookmarkStart w:id="270" w:name="_Toc195617831"/>
      <w:bookmarkStart w:id="271" w:name="_Toc196227799"/>
      <w:bookmarkEnd w:id="268"/>
      <w:bookmarkEnd w:id="269"/>
    </w:p>
    <w:p w14:paraId="49FCD8AB" w14:textId="12037A4F" w:rsidR="00DA155A" w:rsidRPr="004517FE" w:rsidRDefault="00DA155A" w:rsidP="00E92F8B">
      <w:pPr>
        <w:pStyle w:val="Heading4"/>
        <w:rPr>
          <w:sz w:val="52"/>
          <w:szCs w:val="52"/>
        </w:rPr>
      </w:pPr>
      <w:r w:rsidRPr="004517FE">
        <w:t>Principles of the National Disability Strategy 2010–2020</w:t>
      </w:r>
      <w:bookmarkEnd w:id="270"/>
      <w:bookmarkEnd w:id="271"/>
    </w:p>
    <w:p w14:paraId="041106F2" w14:textId="76D4C6FC" w:rsidR="00DA155A" w:rsidRPr="004517FE" w:rsidRDefault="00DA155A" w:rsidP="00A422B3">
      <w:pPr>
        <w:spacing w:before="240" w:after="240"/>
        <w:rPr>
          <w:rFonts w:ascii="Arial" w:hAnsi="Arial" w:cs="Arial"/>
        </w:rPr>
      </w:pPr>
      <w:r w:rsidRPr="004517FE">
        <w:rPr>
          <w:rFonts w:ascii="Arial" w:hAnsi="Arial" w:cs="Arial"/>
        </w:rPr>
        <w:t xml:space="preserve">The UN CRPD Article 3 general principles were the principles of the </w:t>
      </w:r>
      <w:r w:rsidRPr="004517FE">
        <w:rPr>
          <w:rFonts w:ascii="Arial" w:hAnsi="Arial" w:cs="Arial"/>
          <w:i/>
          <w:iCs/>
        </w:rPr>
        <w:t>National Disability Strategy 2010</w:t>
      </w:r>
      <w:r w:rsidR="002A7267" w:rsidRPr="004517FE">
        <w:rPr>
          <w:rFonts w:ascii="Arial" w:hAnsi="Arial" w:cs="Arial"/>
          <w:i/>
          <w:iCs/>
        </w:rPr>
        <w:t>–</w:t>
      </w:r>
      <w:r w:rsidRPr="004517FE">
        <w:rPr>
          <w:rFonts w:ascii="Arial" w:hAnsi="Arial" w:cs="Arial"/>
          <w:i/>
          <w:iCs/>
        </w:rPr>
        <w:t>2020</w:t>
      </w:r>
      <w:r w:rsidRPr="004517FE">
        <w:rPr>
          <w:rFonts w:ascii="Arial" w:hAnsi="Arial" w:cs="Arial"/>
        </w:rPr>
        <w:t>.</w:t>
      </w:r>
      <w:r w:rsidR="008A58DE">
        <w:rPr>
          <w:rStyle w:val="EndnoteReference"/>
          <w:rFonts w:ascii="Arial" w:hAnsi="Arial" w:cs="Arial"/>
        </w:rPr>
        <w:endnoteReference w:id="12"/>
      </w:r>
      <w:r w:rsidRPr="004517FE">
        <w:rPr>
          <w:rFonts w:ascii="Arial" w:hAnsi="Arial" w:cs="Arial"/>
        </w:rPr>
        <w:t xml:space="preserve"> These were:</w:t>
      </w:r>
    </w:p>
    <w:p w14:paraId="1C4417D5" w14:textId="13FBB7BD" w:rsidR="00DA155A" w:rsidRPr="004517FE" w:rsidRDefault="00DA155A" w:rsidP="00A422B3">
      <w:pPr>
        <w:pStyle w:val="ListParagraph"/>
        <w:numPr>
          <w:ilvl w:val="0"/>
          <w:numId w:val="74"/>
        </w:numPr>
        <w:spacing w:after="120"/>
        <w:ind w:left="714" w:hanging="357"/>
        <w:contextualSpacing w:val="0"/>
        <w:rPr>
          <w:rFonts w:ascii="Arial" w:hAnsi="Arial" w:cs="Arial"/>
        </w:rPr>
      </w:pPr>
      <w:r w:rsidRPr="004517FE">
        <w:rPr>
          <w:rFonts w:ascii="Arial" w:hAnsi="Arial" w:cs="Arial"/>
        </w:rPr>
        <w:t>Respect for inherent dignity, individual autonomy including the freedom to make one's own choices, and independence of persons</w:t>
      </w:r>
    </w:p>
    <w:p w14:paraId="7B52F668" w14:textId="52412DC0" w:rsidR="00DA155A" w:rsidRPr="004517FE" w:rsidRDefault="00DA155A" w:rsidP="00A422B3">
      <w:pPr>
        <w:pStyle w:val="ListParagraph"/>
        <w:numPr>
          <w:ilvl w:val="0"/>
          <w:numId w:val="74"/>
        </w:numPr>
        <w:spacing w:after="120"/>
        <w:ind w:left="714" w:hanging="357"/>
        <w:contextualSpacing w:val="0"/>
        <w:rPr>
          <w:rFonts w:ascii="Arial" w:hAnsi="Arial" w:cs="Arial"/>
        </w:rPr>
      </w:pPr>
      <w:r w:rsidRPr="004517FE">
        <w:rPr>
          <w:rFonts w:ascii="Arial" w:hAnsi="Arial" w:cs="Arial"/>
        </w:rPr>
        <w:t>Non-discrimination</w:t>
      </w:r>
    </w:p>
    <w:p w14:paraId="38C3DE2E" w14:textId="6F2A348A" w:rsidR="00DA155A" w:rsidRPr="004517FE" w:rsidRDefault="00DA155A" w:rsidP="00A422B3">
      <w:pPr>
        <w:pStyle w:val="ListParagraph"/>
        <w:numPr>
          <w:ilvl w:val="0"/>
          <w:numId w:val="74"/>
        </w:numPr>
        <w:spacing w:after="120"/>
        <w:ind w:left="714" w:hanging="357"/>
        <w:contextualSpacing w:val="0"/>
        <w:rPr>
          <w:rFonts w:ascii="Arial" w:hAnsi="Arial" w:cs="Arial"/>
        </w:rPr>
      </w:pPr>
      <w:r w:rsidRPr="004517FE">
        <w:rPr>
          <w:rFonts w:ascii="Arial" w:hAnsi="Arial" w:cs="Arial"/>
        </w:rPr>
        <w:t>Full and effective participation and inclusion in society</w:t>
      </w:r>
    </w:p>
    <w:p w14:paraId="4D2F61DA" w14:textId="412E87D8" w:rsidR="00DA155A" w:rsidRPr="004517FE" w:rsidRDefault="00DA155A" w:rsidP="00A422B3">
      <w:pPr>
        <w:pStyle w:val="ListParagraph"/>
        <w:numPr>
          <w:ilvl w:val="0"/>
          <w:numId w:val="74"/>
        </w:numPr>
        <w:spacing w:after="120"/>
        <w:ind w:left="714" w:hanging="357"/>
        <w:contextualSpacing w:val="0"/>
        <w:rPr>
          <w:rFonts w:ascii="Arial" w:hAnsi="Arial" w:cs="Arial"/>
        </w:rPr>
      </w:pPr>
      <w:r w:rsidRPr="004517FE">
        <w:rPr>
          <w:rFonts w:ascii="Arial" w:hAnsi="Arial" w:cs="Arial"/>
        </w:rPr>
        <w:t>Respect for difference and acceptance of persons with disabilities as part of human diversity and humanity</w:t>
      </w:r>
    </w:p>
    <w:p w14:paraId="2DC9CB8D" w14:textId="311E5119" w:rsidR="00DA155A" w:rsidRPr="004517FE" w:rsidRDefault="00DA155A" w:rsidP="00A422B3">
      <w:pPr>
        <w:pStyle w:val="ListParagraph"/>
        <w:numPr>
          <w:ilvl w:val="0"/>
          <w:numId w:val="74"/>
        </w:numPr>
        <w:spacing w:after="120"/>
        <w:ind w:left="714" w:hanging="357"/>
        <w:contextualSpacing w:val="0"/>
        <w:rPr>
          <w:rFonts w:ascii="Arial" w:hAnsi="Arial" w:cs="Arial"/>
        </w:rPr>
      </w:pPr>
      <w:r w:rsidRPr="004517FE">
        <w:rPr>
          <w:rFonts w:ascii="Arial" w:hAnsi="Arial" w:cs="Arial"/>
        </w:rPr>
        <w:t>Equality of opportunity</w:t>
      </w:r>
    </w:p>
    <w:p w14:paraId="3192B485" w14:textId="7319E793" w:rsidR="00DA155A" w:rsidRPr="004517FE" w:rsidRDefault="00DA155A" w:rsidP="00A422B3">
      <w:pPr>
        <w:pStyle w:val="ListParagraph"/>
        <w:numPr>
          <w:ilvl w:val="0"/>
          <w:numId w:val="74"/>
        </w:numPr>
        <w:spacing w:after="120"/>
        <w:ind w:left="714" w:hanging="357"/>
        <w:contextualSpacing w:val="0"/>
        <w:rPr>
          <w:rFonts w:ascii="Arial" w:hAnsi="Arial" w:cs="Arial"/>
        </w:rPr>
      </w:pPr>
      <w:r w:rsidRPr="004517FE">
        <w:rPr>
          <w:rFonts w:ascii="Arial" w:hAnsi="Arial" w:cs="Arial"/>
        </w:rPr>
        <w:t>Accessibility</w:t>
      </w:r>
    </w:p>
    <w:p w14:paraId="6424130D" w14:textId="43D5D4C9" w:rsidR="00DA155A" w:rsidRPr="004517FE" w:rsidRDefault="00DA155A" w:rsidP="00A422B3">
      <w:pPr>
        <w:pStyle w:val="ListParagraph"/>
        <w:numPr>
          <w:ilvl w:val="0"/>
          <w:numId w:val="74"/>
        </w:numPr>
        <w:spacing w:after="120"/>
        <w:ind w:left="714" w:hanging="357"/>
        <w:contextualSpacing w:val="0"/>
        <w:rPr>
          <w:rFonts w:ascii="Arial" w:hAnsi="Arial" w:cs="Arial"/>
        </w:rPr>
      </w:pPr>
      <w:r w:rsidRPr="004517FE">
        <w:rPr>
          <w:rFonts w:ascii="Arial" w:hAnsi="Arial" w:cs="Arial"/>
        </w:rPr>
        <w:t>Equality between men and women</w:t>
      </w:r>
    </w:p>
    <w:p w14:paraId="56FBD787" w14:textId="7D50E986" w:rsidR="00DA155A" w:rsidRPr="004517FE" w:rsidRDefault="00DA155A" w:rsidP="00A422B3">
      <w:pPr>
        <w:pStyle w:val="ListParagraph"/>
        <w:numPr>
          <w:ilvl w:val="0"/>
          <w:numId w:val="74"/>
        </w:numPr>
        <w:spacing w:after="120"/>
        <w:ind w:left="714" w:hanging="357"/>
        <w:contextualSpacing w:val="0"/>
        <w:rPr>
          <w:rFonts w:ascii="Arial" w:hAnsi="Arial" w:cs="Arial"/>
        </w:rPr>
      </w:pPr>
      <w:r w:rsidRPr="004517FE">
        <w:rPr>
          <w:rFonts w:ascii="Arial" w:hAnsi="Arial" w:cs="Arial"/>
        </w:rPr>
        <w:t>Respect for the evolving capacities of children with disabilities and respect for the right of children with disabilities to preserve their identities.</w:t>
      </w:r>
    </w:p>
    <w:p w14:paraId="16882EE9" w14:textId="4BA568E7" w:rsidR="00DA155A" w:rsidRPr="004517FE" w:rsidRDefault="00DA155A" w:rsidP="00804872">
      <w:pPr>
        <w:pStyle w:val="Heading3"/>
      </w:pPr>
      <w:bookmarkStart w:id="272" w:name="_Toc195617832"/>
      <w:bookmarkStart w:id="273" w:name="_Toc196227800"/>
      <w:bookmarkStart w:id="274" w:name="_Toc208403047"/>
      <w:r w:rsidRPr="004517FE">
        <w:t>What did people say about the principles in the development of</w:t>
      </w:r>
      <w:r w:rsidR="006E3AAF">
        <w:t xml:space="preserve"> </w:t>
      </w:r>
      <w:r w:rsidR="006E3AAF" w:rsidRPr="00B4327E">
        <w:t>Australia’s Disability Strategy 2021–</w:t>
      </w:r>
      <w:r w:rsidR="00966580">
        <w:t>‍</w:t>
      </w:r>
      <w:r w:rsidR="006E3AAF" w:rsidRPr="00B4327E">
        <w:t>2031</w:t>
      </w:r>
      <w:r w:rsidRPr="006E3AAF">
        <w:t>?</w:t>
      </w:r>
      <w:bookmarkEnd w:id="272"/>
      <w:bookmarkEnd w:id="273"/>
      <w:bookmarkEnd w:id="274"/>
    </w:p>
    <w:p w14:paraId="017C6475" w14:textId="66EA6869" w:rsidR="00DA155A" w:rsidRPr="004517FE" w:rsidRDefault="00DA155A" w:rsidP="00E92F8B">
      <w:pPr>
        <w:pStyle w:val="Heading4"/>
      </w:pPr>
      <w:r w:rsidRPr="004517FE">
        <w:t xml:space="preserve">Stage </w:t>
      </w:r>
      <w:r w:rsidR="00355948" w:rsidRPr="004517FE">
        <w:t>1</w:t>
      </w:r>
      <w:r w:rsidRPr="004517FE">
        <w:t xml:space="preserve"> </w:t>
      </w:r>
      <w:r w:rsidR="00355948" w:rsidRPr="004517FE">
        <w:t>c</w:t>
      </w:r>
      <w:r w:rsidRPr="004517FE">
        <w:t>onsultations – April to July 2019</w:t>
      </w:r>
    </w:p>
    <w:p w14:paraId="1C269EBE" w14:textId="21291753" w:rsidR="00DA155A" w:rsidRPr="004517FE" w:rsidRDefault="00DA155A" w:rsidP="00A422B3">
      <w:pPr>
        <w:spacing w:before="240" w:after="240"/>
        <w:rPr>
          <w:rFonts w:ascii="Arial" w:hAnsi="Arial" w:cs="Arial"/>
        </w:rPr>
      </w:pPr>
      <w:r w:rsidRPr="004517FE">
        <w:rPr>
          <w:rFonts w:ascii="Arial" w:hAnsi="Arial" w:cs="Arial"/>
        </w:rPr>
        <w:t xml:space="preserve">The first consultation report about the Stage </w:t>
      </w:r>
      <w:r w:rsidR="00D66A3F" w:rsidRPr="004517FE">
        <w:rPr>
          <w:rFonts w:ascii="Arial" w:hAnsi="Arial" w:cs="Arial"/>
        </w:rPr>
        <w:t>1</w:t>
      </w:r>
      <w:r w:rsidRPr="004517FE">
        <w:rPr>
          <w:rFonts w:ascii="Arial" w:hAnsi="Arial" w:cs="Arial"/>
        </w:rPr>
        <w:t xml:space="preserve"> consultation in 2019 did not address new principles.</w:t>
      </w:r>
      <w:r w:rsidR="008A58DE">
        <w:rPr>
          <w:rStyle w:val="EndnoteReference"/>
          <w:rFonts w:ascii="Arial" w:hAnsi="Arial" w:cs="Arial"/>
        </w:rPr>
        <w:endnoteReference w:id="13"/>
      </w:r>
      <w:r w:rsidRPr="004517FE">
        <w:rPr>
          <w:rFonts w:ascii="Arial" w:hAnsi="Arial" w:cs="Arial"/>
        </w:rPr>
        <w:t xml:space="preserve"> However, many people said there needed to be a stronger focus on the implementation of the UN CRPD in Australia. People said Australia could do much more to include the UN CRPD in policy and legislation, promoting and protecting the rights of people with disability.</w:t>
      </w:r>
      <w:r w:rsidR="008A58DE">
        <w:rPr>
          <w:rStyle w:val="EndnoteReference"/>
          <w:rFonts w:ascii="Arial" w:hAnsi="Arial" w:cs="Arial"/>
        </w:rPr>
        <w:endnoteReference w:id="14"/>
      </w:r>
      <w:r w:rsidRPr="004517FE">
        <w:rPr>
          <w:rFonts w:ascii="Arial" w:hAnsi="Arial" w:cs="Arial"/>
        </w:rPr>
        <w:t xml:space="preserve"> </w:t>
      </w:r>
    </w:p>
    <w:p w14:paraId="59C6FC25" w14:textId="77777777" w:rsidR="008A58DE" w:rsidRDefault="008A58DE">
      <w:pPr>
        <w:spacing w:before="0" w:line="240" w:lineRule="auto"/>
        <w:rPr>
          <w:rFonts w:ascii="Arial" w:hAnsi="Arial" w:cs="Arial"/>
          <w:color w:val="180F5E"/>
          <w:spacing w:val="6"/>
          <w:sz w:val="32"/>
          <w:szCs w:val="32"/>
          <w:lang w:val="en-US"/>
        </w:rPr>
      </w:pPr>
      <w:r>
        <w:br w:type="page"/>
      </w:r>
    </w:p>
    <w:p w14:paraId="10A4A862" w14:textId="4F2BAE35" w:rsidR="00DA155A" w:rsidRPr="004517FE" w:rsidRDefault="00DA155A" w:rsidP="001E2B58">
      <w:pPr>
        <w:pStyle w:val="Heading4"/>
      </w:pPr>
      <w:r w:rsidRPr="004517FE">
        <w:lastRenderedPageBreak/>
        <w:t xml:space="preserve">Stage 2 </w:t>
      </w:r>
      <w:r w:rsidR="003E57A9" w:rsidRPr="004517FE">
        <w:t>c</w:t>
      </w:r>
      <w:r w:rsidRPr="004517FE">
        <w:t>onsultations – July to December 2020</w:t>
      </w:r>
    </w:p>
    <w:p w14:paraId="17DC6FEA" w14:textId="4070A238" w:rsidR="00DA155A" w:rsidRPr="004517FE" w:rsidRDefault="00DA155A" w:rsidP="00A422B3">
      <w:pPr>
        <w:spacing w:before="240" w:after="240"/>
        <w:rPr>
          <w:rFonts w:ascii="Arial" w:hAnsi="Arial" w:cs="Arial"/>
        </w:rPr>
      </w:pPr>
      <w:r w:rsidRPr="004517FE">
        <w:rPr>
          <w:rFonts w:ascii="Arial" w:hAnsi="Arial" w:cs="Arial"/>
        </w:rPr>
        <w:t>The National Disability Strategy Position Paper</w:t>
      </w:r>
      <w:r w:rsidR="00844669" w:rsidRPr="004517FE">
        <w:rPr>
          <w:rFonts w:ascii="Arial" w:hAnsi="Arial" w:cs="Arial"/>
        </w:rPr>
        <w:t xml:space="preserve"> (the Position Paper)</w:t>
      </w:r>
      <w:r w:rsidR="008A58DE">
        <w:rPr>
          <w:rStyle w:val="EndnoteReference"/>
          <w:rFonts w:ascii="Arial" w:hAnsi="Arial" w:cs="Arial"/>
        </w:rPr>
        <w:endnoteReference w:id="15"/>
      </w:r>
      <w:r w:rsidR="008A58DE" w:rsidRPr="004517FE" w:rsidDel="008A58DE">
        <w:rPr>
          <w:rStyle w:val="FootnoteReference"/>
          <w:rFonts w:ascii="Arial" w:hAnsi="Arial" w:cs="Arial"/>
        </w:rPr>
        <w:t xml:space="preserve"> </w:t>
      </w:r>
      <w:r w:rsidRPr="004517FE">
        <w:rPr>
          <w:rFonts w:ascii="Arial" w:hAnsi="Arial" w:cs="Arial"/>
        </w:rPr>
        <w:t xml:space="preserve"> released in July 2020 suggested and sought feedback on </w:t>
      </w:r>
      <w:r w:rsidR="00F66AFD" w:rsidRPr="004517FE">
        <w:rPr>
          <w:rFonts w:ascii="Arial" w:hAnsi="Arial" w:cs="Arial"/>
        </w:rPr>
        <w:t>further</w:t>
      </w:r>
      <w:r w:rsidRPr="004517FE">
        <w:rPr>
          <w:rFonts w:ascii="Arial" w:hAnsi="Arial" w:cs="Arial"/>
        </w:rPr>
        <w:t xml:space="preserve"> principles in addition to those based on Article 3:</w:t>
      </w:r>
    </w:p>
    <w:p w14:paraId="7EBE1798" w14:textId="57C2D587" w:rsidR="00DA155A" w:rsidRPr="004517FE" w:rsidRDefault="00DA155A" w:rsidP="00A422B3">
      <w:pPr>
        <w:pStyle w:val="ListParagraph"/>
        <w:numPr>
          <w:ilvl w:val="0"/>
          <w:numId w:val="50"/>
        </w:numPr>
        <w:spacing w:after="120"/>
        <w:ind w:left="714" w:hanging="357"/>
        <w:contextualSpacing w:val="0"/>
        <w:rPr>
          <w:rFonts w:ascii="Arial" w:hAnsi="Arial" w:cs="Arial"/>
        </w:rPr>
      </w:pPr>
      <w:r w:rsidRPr="004517FE">
        <w:rPr>
          <w:rFonts w:ascii="Arial" w:hAnsi="Arial" w:cs="Arial"/>
        </w:rPr>
        <w:t>Involve and engage</w:t>
      </w:r>
      <w:r w:rsidR="00801A08" w:rsidRPr="004517FE">
        <w:rPr>
          <w:rFonts w:ascii="Arial" w:hAnsi="Arial" w:cs="Arial"/>
        </w:rPr>
        <w:t>.</w:t>
      </w:r>
    </w:p>
    <w:p w14:paraId="5D9C1186" w14:textId="13150E1C" w:rsidR="00DA155A" w:rsidRPr="004517FE" w:rsidRDefault="00DA155A" w:rsidP="00A422B3">
      <w:pPr>
        <w:pStyle w:val="ListParagraph"/>
        <w:numPr>
          <w:ilvl w:val="0"/>
          <w:numId w:val="50"/>
        </w:numPr>
        <w:spacing w:after="120"/>
        <w:ind w:left="714" w:hanging="357"/>
        <w:contextualSpacing w:val="0"/>
        <w:rPr>
          <w:rFonts w:ascii="Arial" w:hAnsi="Arial" w:cs="Arial"/>
        </w:rPr>
      </w:pPr>
      <w:r w:rsidRPr="004517FE">
        <w:rPr>
          <w:rFonts w:ascii="Arial" w:hAnsi="Arial" w:cs="Arial"/>
        </w:rPr>
        <w:t>Design universally</w:t>
      </w:r>
      <w:r w:rsidR="00801A08" w:rsidRPr="004517FE">
        <w:rPr>
          <w:rFonts w:ascii="Arial" w:hAnsi="Arial" w:cs="Arial"/>
        </w:rPr>
        <w:t>.</w:t>
      </w:r>
    </w:p>
    <w:p w14:paraId="4759281B" w14:textId="6CB7FFC1" w:rsidR="00DA155A" w:rsidRPr="004517FE" w:rsidRDefault="00DA155A" w:rsidP="00A422B3">
      <w:pPr>
        <w:pStyle w:val="ListParagraph"/>
        <w:numPr>
          <w:ilvl w:val="0"/>
          <w:numId w:val="50"/>
        </w:numPr>
        <w:spacing w:after="120"/>
        <w:ind w:left="714" w:hanging="357"/>
        <w:contextualSpacing w:val="0"/>
        <w:rPr>
          <w:rFonts w:ascii="Arial" w:hAnsi="Arial" w:cs="Arial"/>
        </w:rPr>
      </w:pPr>
      <w:r w:rsidRPr="004517FE">
        <w:rPr>
          <w:rFonts w:ascii="Arial" w:hAnsi="Arial" w:cs="Arial"/>
        </w:rPr>
        <w:t>Engage the broader community</w:t>
      </w:r>
      <w:r w:rsidR="00801A08" w:rsidRPr="004517FE">
        <w:rPr>
          <w:rFonts w:ascii="Arial" w:hAnsi="Arial" w:cs="Arial"/>
        </w:rPr>
        <w:t>.</w:t>
      </w:r>
    </w:p>
    <w:p w14:paraId="42647943" w14:textId="003BB68C" w:rsidR="00DA155A" w:rsidRPr="004517FE" w:rsidRDefault="00DA155A" w:rsidP="00A422B3">
      <w:pPr>
        <w:pStyle w:val="ListParagraph"/>
        <w:numPr>
          <w:ilvl w:val="0"/>
          <w:numId w:val="50"/>
        </w:numPr>
        <w:spacing w:after="120"/>
        <w:ind w:left="714" w:hanging="357"/>
        <w:contextualSpacing w:val="0"/>
        <w:rPr>
          <w:rFonts w:ascii="Arial" w:hAnsi="Arial" w:cs="Arial"/>
        </w:rPr>
      </w:pPr>
      <w:r w:rsidRPr="004517FE">
        <w:rPr>
          <w:rFonts w:ascii="Arial" w:hAnsi="Arial" w:cs="Arial"/>
        </w:rPr>
        <w:t>Address barriers faced by priority populations</w:t>
      </w:r>
      <w:r w:rsidR="00801A08" w:rsidRPr="004517FE">
        <w:rPr>
          <w:rFonts w:ascii="Arial" w:hAnsi="Arial" w:cs="Arial"/>
        </w:rPr>
        <w:t>.</w:t>
      </w:r>
    </w:p>
    <w:p w14:paraId="238CD6EF" w14:textId="635BD52C" w:rsidR="00DA155A" w:rsidRPr="004517FE" w:rsidRDefault="00DA155A" w:rsidP="00A422B3">
      <w:pPr>
        <w:pStyle w:val="ListParagraph"/>
        <w:numPr>
          <w:ilvl w:val="0"/>
          <w:numId w:val="50"/>
        </w:numPr>
        <w:spacing w:after="120"/>
        <w:ind w:left="714" w:hanging="357"/>
        <w:contextualSpacing w:val="0"/>
        <w:rPr>
          <w:rFonts w:ascii="Arial" w:hAnsi="Arial" w:cs="Arial"/>
        </w:rPr>
      </w:pPr>
      <w:r w:rsidRPr="004517FE">
        <w:rPr>
          <w:rFonts w:ascii="Arial" w:hAnsi="Arial" w:cs="Arial"/>
        </w:rPr>
        <w:t>Support carers and supporters.</w:t>
      </w:r>
    </w:p>
    <w:p w14:paraId="6D1E4F43" w14:textId="3C0C1ABB" w:rsidR="00DA155A" w:rsidRPr="004517FE" w:rsidRDefault="0085740F" w:rsidP="00A422B3">
      <w:pPr>
        <w:spacing w:before="240" w:after="240"/>
        <w:rPr>
          <w:rFonts w:ascii="Arial" w:hAnsi="Arial" w:cs="Arial"/>
        </w:rPr>
      </w:pPr>
      <w:r w:rsidRPr="004517FE">
        <w:rPr>
          <w:rFonts w:ascii="Arial" w:hAnsi="Arial" w:cs="Arial"/>
        </w:rPr>
        <w:t>In response to Stage 1</w:t>
      </w:r>
      <w:r w:rsidR="00075FB7" w:rsidRPr="004517FE">
        <w:rPr>
          <w:rFonts w:ascii="Arial" w:hAnsi="Arial" w:cs="Arial"/>
        </w:rPr>
        <w:t xml:space="preserve"> feedback</w:t>
      </w:r>
      <w:r w:rsidRPr="004517FE">
        <w:rPr>
          <w:rFonts w:ascii="Arial" w:hAnsi="Arial" w:cs="Arial"/>
        </w:rPr>
        <w:t>, t</w:t>
      </w:r>
      <w:r w:rsidR="00DA155A" w:rsidRPr="004517FE">
        <w:rPr>
          <w:rFonts w:ascii="Arial" w:hAnsi="Arial" w:cs="Arial"/>
        </w:rPr>
        <w:t>he Position Paper</w:t>
      </w:r>
      <w:r w:rsidR="008A58DE">
        <w:rPr>
          <w:rStyle w:val="EndnoteReference"/>
          <w:rFonts w:ascii="Arial" w:hAnsi="Arial" w:cs="Arial"/>
        </w:rPr>
        <w:endnoteReference w:id="16"/>
      </w:r>
      <w:r w:rsidR="00223153" w:rsidRPr="004517FE">
        <w:rPr>
          <w:rFonts w:ascii="Arial" w:hAnsi="Arial" w:cs="Arial"/>
        </w:rPr>
        <w:t xml:space="preserve"> </w:t>
      </w:r>
      <w:r w:rsidR="00DA155A" w:rsidRPr="004517FE">
        <w:rPr>
          <w:rFonts w:ascii="Arial" w:hAnsi="Arial" w:cs="Arial"/>
        </w:rPr>
        <w:t>provided an overview of the proposed structure of the new Strategy including:</w:t>
      </w:r>
    </w:p>
    <w:p w14:paraId="3ED39F46" w14:textId="1EC82986" w:rsidR="00DA155A" w:rsidRPr="004517FE" w:rsidRDefault="008B434C" w:rsidP="00A422B3">
      <w:pPr>
        <w:pStyle w:val="ListParagraph"/>
        <w:numPr>
          <w:ilvl w:val="0"/>
          <w:numId w:val="51"/>
        </w:numPr>
        <w:spacing w:after="120"/>
        <w:ind w:left="714" w:hanging="357"/>
        <w:contextualSpacing w:val="0"/>
        <w:rPr>
          <w:rFonts w:ascii="Arial" w:hAnsi="Arial" w:cs="Arial"/>
        </w:rPr>
      </w:pPr>
      <w:r w:rsidRPr="004517FE">
        <w:rPr>
          <w:rFonts w:ascii="Arial" w:hAnsi="Arial" w:cs="Arial"/>
        </w:rPr>
        <w:t>s</w:t>
      </w:r>
      <w:r w:rsidR="00DA155A" w:rsidRPr="004517FE">
        <w:rPr>
          <w:rFonts w:ascii="Arial" w:hAnsi="Arial" w:cs="Arial"/>
        </w:rPr>
        <w:t>trong support for alignment with, and reference to, the UN CRPD principles</w:t>
      </w:r>
    </w:p>
    <w:p w14:paraId="5792037D" w14:textId="1942BC1B" w:rsidR="00DA155A" w:rsidRPr="004517FE" w:rsidRDefault="008B434C" w:rsidP="00A422B3">
      <w:pPr>
        <w:pStyle w:val="ListParagraph"/>
        <w:numPr>
          <w:ilvl w:val="0"/>
          <w:numId w:val="51"/>
        </w:numPr>
        <w:spacing w:after="120"/>
        <w:ind w:left="714" w:hanging="357"/>
        <w:contextualSpacing w:val="0"/>
        <w:rPr>
          <w:rFonts w:ascii="Arial" w:hAnsi="Arial" w:cs="Arial"/>
        </w:rPr>
      </w:pPr>
      <w:r w:rsidRPr="004517FE">
        <w:rPr>
          <w:rFonts w:ascii="Arial" w:hAnsi="Arial" w:cs="Arial"/>
        </w:rPr>
        <w:t>v</w:t>
      </w:r>
      <w:r w:rsidR="00BE120B" w:rsidRPr="004517FE">
        <w:rPr>
          <w:rFonts w:ascii="Arial" w:hAnsi="Arial" w:cs="Arial"/>
        </w:rPr>
        <w:t xml:space="preserve">aried </w:t>
      </w:r>
      <w:r w:rsidR="00DA155A" w:rsidRPr="004517FE">
        <w:rPr>
          <w:rFonts w:ascii="Arial" w:hAnsi="Arial" w:cs="Arial"/>
        </w:rPr>
        <w:t>enhancements to the proposed principles including reporting and accountability methods</w:t>
      </w:r>
    </w:p>
    <w:p w14:paraId="179CC20E" w14:textId="3DE924E5" w:rsidR="00DA155A" w:rsidRPr="004517FE" w:rsidRDefault="008B434C" w:rsidP="00A422B3">
      <w:pPr>
        <w:pStyle w:val="ListParagraph"/>
        <w:numPr>
          <w:ilvl w:val="0"/>
          <w:numId w:val="51"/>
        </w:numPr>
        <w:spacing w:after="120"/>
        <w:ind w:left="714" w:hanging="357"/>
        <w:contextualSpacing w:val="0"/>
        <w:rPr>
          <w:rFonts w:ascii="Arial" w:hAnsi="Arial" w:cs="Arial"/>
        </w:rPr>
      </w:pPr>
      <w:r w:rsidRPr="004517FE">
        <w:rPr>
          <w:rFonts w:ascii="Arial" w:hAnsi="Arial" w:cs="Arial"/>
        </w:rPr>
        <w:t>s</w:t>
      </w:r>
      <w:r w:rsidR="00BE120B" w:rsidRPr="004517FE">
        <w:rPr>
          <w:rFonts w:ascii="Arial" w:hAnsi="Arial" w:cs="Arial"/>
        </w:rPr>
        <w:t xml:space="preserve">ome </w:t>
      </w:r>
      <w:r w:rsidR="00DA155A" w:rsidRPr="004517FE">
        <w:rPr>
          <w:rFonts w:ascii="Arial" w:hAnsi="Arial" w:cs="Arial"/>
        </w:rPr>
        <w:t>new principles</w:t>
      </w:r>
    </w:p>
    <w:p w14:paraId="73CD5F49" w14:textId="3AC36D38" w:rsidR="00DA155A" w:rsidRPr="004517FE" w:rsidRDefault="008B434C" w:rsidP="00A422B3">
      <w:pPr>
        <w:pStyle w:val="ListParagraph"/>
        <w:numPr>
          <w:ilvl w:val="0"/>
          <w:numId w:val="51"/>
        </w:numPr>
        <w:spacing w:after="120"/>
        <w:ind w:left="714" w:hanging="357"/>
        <w:contextualSpacing w:val="0"/>
        <w:rPr>
          <w:rFonts w:ascii="Arial" w:hAnsi="Arial" w:cs="Arial"/>
        </w:rPr>
      </w:pPr>
      <w:r w:rsidRPr="004517FE">
        <w:rPr>
          <w:rFonts w:ascii="Arial" w:hAnsi="Arial" w:cs="Arial"/>
        </w:rPr>
        <w:t>a</w:t>
      </w:r>
      <w:r w:rsidR="00BE120B" w:rsidRPr="004517FE">
        <w:rPr>
          <w:rFonts w:ascii="Arial" w:hAnsi="Arial" w:cs="Arial"/>
        </w:rPr>
        <w:t xml:space="preserve"> </w:t>
      </w:r>
      <w:r w:rsidR="00DA155A" w:rsidRPr="004517FE">
        <w:rPr>
          <w:rFonts w:ascii="Arial" w:hAnsi="Arial" w:cs="Arial"/>
        </w:rPr>
        <w:t>view that additional principles were duplications of the general principles in the UN</w:t>
      </w:r>
      <w:r w:rsidR="00593FDF" w:rsidRPr="004517FE">
        <w:rPr>
          <w:rFonts w:ascii="Arial" w:hAnsi="Arial" w:cs="Arial"/>
        </w:rPr>
        <w:t> </w:t>
      </w:r>
      <w:r w:rsidR="00DA155A" w:rsidRPr="004517FE">
        <w:rPr>
          <w:rFonts w:ascii="Arial" w:hAnsi="Arial" w:cs="Arial"/>
        </w:rPr>
        <w:t>CRPD.</w:t>
      </w:r>
    </w:p>
    <w:p w14:paraId="28CD694F" w14:textId="376A505A" w:rsidR="00DA155A" w:rsidRPr="004517FE" w:rsidRDefault="00DA155A" w:rsidP="00A422B3">
      <w:pPr>
        <w:spacing w:before="240" w:after="240"/>
        <w:rPr>
          <w:rFonts w:ascii="Arial" w:hAnsi="Arial" w:cs="Arial"/>
        </w:rPr>
      </w:pPr>
      <w:r w:rsidRPr="004517FE">
        <w:rPr>
          <w:rFonts w:ascii="Arial" w:hAnsi="Arial" w:cs="Arial"/>
        </w:rPr>
        <w:t xml:space="preserve">In the Report on Targeted </w:t>
      </w:r>
      <w:r w:rsidR="001E2B58" w:rsidRPr="004517FE">
        <w:rPr>
          <w:rFonts w:ascii="Arial" w:hAnsi="Arial" w:cs="Arial"/>
        </w:rPr>
        <w:t>Workshops</w:t>
      </w:r>
      <w:r w:rsidR="008A58DE">
        <w:rPr>
          <w:rStyle w:val="EndnoteReference"/>
          <w:rFonts w:ascii="Arial" w:hAnsi="Arial" w:cs="Arial"/>
        </w:rPr>
        <w:endnoteReference w:id="17"/>
      </w:r>
      <w:r w:rsidR="001E2B58" w:rsidRPr="004517FE">
        <w:rPr>
          <w:rFonts w:ascii="Arial" w:hAnsi="Arial" w:cs="Arial"/>
        </w:rPr>
        <w:t xml:space="preserve"> participants</w:t>
      </w:r>
      <w:r w:rsidRPr="004517FE">
        <w:rPr>
          <w:rFonts w:ascii="Arial" w:hAnsi="Arial" w:cs="Arial"/>
        </w:rPr>
        <w:t xml:space="preserve"> suggested:</w:t>
      </w:r>
    </w:p>
    <w:p w14:paraId="6B4DC3DA" w14:textId="3F3DB661" w:rsidR="00DA155A" w:rsidRPr="004517FE" w:rsidRDefault="000A37E7" w:rsidP="00A422B3">
      <w:pPr>
        <w:pStyle w:val="ListParagraph"/>
        <w:numPr>
          <w:ilvl w:val="0"/>
          <w:numId w:val="52"/>
        </w:numPr>
        <w:spacing w:after="120"/>
        <w:ind w:left="714" w:hanging="357"/>
        <w:contextualSpacing w:val="0"/>
        <w:rPr>
          <w:rFonts w:ascii="Arial" w:hAnsi="Arial" w:cs="Arial"/>
        </w:rPr>
      </w:pPr>
      <w:r>
        <w:rPr>
          <w:rFonts w:ascii="Arial" w:hAnsi="Arial" w:cs="Arial"/>
        </w:rPr>
        <w:t>t</w:t>
      </w:r>
      <w:r w:rsidR="00BE120B" w:rsidRPr="004517FE">
        <w:rPr>
          <w:rFonts w:ascii="Arial" w:hAnsi="Arial" w:cs="Arial"/>
        </w:rPr>
        <w:t xml:space="preserve">he </w:t>
      </w:r>
      <w:r w:rsidR="00DA155A" w:rsidRPr="004517FE">
        <w:rPr>
          <w:rFonts w:ascii="Arial" w:hAnsi="Arial" w:cs="Arial"/>
        </w:rPr>
        <w:t>focus of principles should be on ensuring respect, equality, inclusion, accessibility, independence, compassion and support within the Strategy and associated policies, actions and programs included consideration of intersectional identities</w:t>
      </w:r>
    </w:p>
    <w:p w14:paraId="215F7F54" w14:textId="7825AFB9" w:rsidR="00DA155A" w:rsidRPr="004517FE" w:rsidRDefault="00E0494B" w:rsidP="00A422B3">
      <w:pPr>
        <w:pStyle w:val="ListParagraph"/>
        <w:numPr>
          <w:ilvl w:val="0"/>
          <w:numId w:val="52"/>
        </w:numPr>
        <w:spacing w:after="120"/>
        <w:ind w:left="714" w:hanging="357"/>
        <w:contextualSpacing w:val="0"/>
        <w:rPr>
          <w:rFonts w:ascii="Arial" w:hAnsi="Arial" w:cs="Arial"/>
        </w:rPr>
      </w:pPr>
      <w:r w:rsidRPr="004517FE">
        <w:rPr>
          <w:rFonts w:ascii="Arial" w:hAnsi="Arial" w:cs="Arial"/>
        </w:rPr>
        <w:t>p</w:t>
      </w:r>
      <w:r w:rsidR="00BE120B" w:rsidRPr="004517FE">
        <w:rPr>
          <w:rFonts w:ascii="Arial" w:hAnsi="Arial" w:cs="Arial"/>
        </w:rPr>
        <w:t xml:space="preserve">eople </w:t>
      </w:r>
      <w:r w:rsidR="00DA155A" w:rsidRPr="004517FE">
        <w:rPr>
          <w:rFonts w:ascii="Arial" w:hAnsi="Arial" w:cs="Arial"/>
        </w:rPr>
        <w:t>with disability must be heard and involved in all aspects of the Strategy to have a</w:t>
      </w:r>
      <w:r w:rsidR="00BE120B" w:rsidRPr="004517FE">
        <w:rPr>
          <w:rFonts w:ascii="Arial" w:hAnsi="Arial" w:cs="Arial"/>
        </w:rPr>
        <w:t> </w:t>
      </w:r>
      <w:r w:rsidR="00DA155A" w:rsidRPr="004517FE">
        <w:rPr>
          <w:rFonts w:ascii="Arial" w:hAnsi="Arial" w:cs="Arial"/>
        </w:rPr>
        <w:t>greater voice in public policy</w:t>
      </w:r>
    </w:p>
    <w:p w14:paraId="67A47A2D" w14:textId="2518F5E0" w:rsidR="00DA155A" w:rsidRPr="004517FE" w:rsidRDefault="00022A85" w:rsidP="00A422B3">
      <w:pPr>
        <w:pStyle w:val="ListParagraph"/>
        <w:numPr>
          <w:ilvl w:val="0"/>
          <w:numId w:val="52"/>
        </w:numPr>
        <w:spacing w:after="120"/>
        <w:ind w:left="714" w:hanging="357"/>
        <w:contextualSpacing w:val="0"/>
        <w:rPr>
          <w:rFonts w:ascii="Arial" w:hAnsi="Arial" w:cs="Arial"/>
        </w:rPr>
      </w:pPr>
      <w:r w:rsidRPr="004517FE">
        <w:rPr>
          <w:rFonts w:ascii="Arial" w:hAnsi="Arial" w:cs="Arial"/>
        </w:rPr>
        <w:t>m</w:t>
      </w:r>
      <w:r w:rsidR="00BE120B" w:rsidRPr="004517FE">
        <w:rPr>
          <w:rFonts w:ascii="Arial" w:hAnsi="Arial" w:cs="Arial"/>
        </w:rPr>
        <w:t xml:space="preserve">ore </w:t>
      </w:r>
      <w:r w:rsidR="00DA155A" w:rsidRPr="004517FE">
        <w:rPr>
          <w:rFonts w:ascii="Arial" w:hAnsi="Arial" w:cs="Arial"/>
        </w:rPr>
        <w:t>open communication</w:t>
      </w:r>
    </w:p>
    <w:p w14:paraId="2BF0072F" w14:textId="23E2B269" w:rsidR="00DA155A" w:rsidRPr="004517FE" w:rsidRDefault="006C0BAD" w:rsidP="00A422B3">
      <w:pPr>
        <w:pStyle w:val="ListParagraph"/>
        <w:numPr>
          <w:ilvl w:val="0"/>
          <w:numId w:val="52"/>
        </w:numPr>
        <w:spacing w:after="120"/>
        <w:ind w:left="714" w:hanging="357"/>
        <w:contextualSpacing w:val="0"/>
        <w:rPr>
          <w:rFonts w:ascii="Arial" w:hAnsi="Arial" w:cs="Arial"/>
        </w:rPr>
      </w:pPr>
      <w:r w:rsidRPr="004517FE">
        <w:rPr>
          <w:rFonts w:ascii="Arial" w:hAnsi="Arial" w:cs="Arial"/>
        </w:rPr>
        <w:t>h</w:t>
      </w:r>
      <w:r w:rsidR="00BE120B" w:rsidRPr="004517FE">
        <w:rPr>
          <w:rFonts w:ascii="Arial" w:hAnsi="Arial" w:cs="Arial"/>
        </w:rPr>
        <w:t xml:space="preserve">ighlighting </w:t>
      </w:r>
      <w:r w:rsidR="00DA155A" w:rsidRPr="004517FE">
        <w:rPr>
          <w:rFonts w:ascii="Arial" w:hAnsi="Arial" w:cs="Arial"/>
        </w:rPr>
        <w:t xml:space="preserve">the importance of </w:t>
      </w:r>
      <w:r w:rsidR="006615BD" w:rsidRPr="004517FE">
        <w:rPr>
          <w:rFonts w:ascii="Arial" w:hAnsi="Arial" w:cs="Arial"/>
        </w:rPr>
        <w:t>U</w:t>
      </w:r>
      <w:r w:rsidR="00DA155A" w:rsidRPr="004517FE">
        <w:rPr>
          <w:rFonts w:ascii="Arial" w:hAnsi="Arial" w:cs="Arial"/>
        </w:rPr>
        <w:t xml:space="preserve">niversal </w:t>
      </w:r>
      <w:r w:rsidR="006615BD" w:rsidRPr="004517FE">
        <w:rPr>
          <w:rFonts w:ascii="Arial" w:hAnsi="Arial" w:cs="Arial"/>
        </w:rPr>
        <w:t>D</w:t>
      </w:r>
      <w:r w:rsidR="00DA155A" w:rsidRPr="004517FE">
        <w:rPr>
          <w:rFonts w:ascii="Arial" w:hAnsi="Arial" w:cs="Arial"/>
        </w:rPr>
        <w:t>esign and accessibility</w:t>
      </w:r>
    </w:p>
    <w:p w14:paraId="32507310" w14:textId="5151C717" w:rsidR="00DA155A" w:rsidRPr="004517FE" w:rsidRDefault="006C0BAD" w:rsidP="00A422B3">
      <w:pPr>
        <w:pStyle w:val="ListParagraph"/>
        <w:numPr>
          <w:ilvl w:val="0"/>
          <w:numId w:val="52"/>
        </w:numPr>
        <w:spacing w:after="120"/>
        <w:ind w:left="714" w:hanging="357"/>
        <w:contextualSpacing w:val="0"/>
        <w:rPr>
          <w:rFonts w:ascii="Arial" w:hAnsi="Arial" w:cs="Arial"/>
        </w:rPr>
      </w:pPr>
      <w:r w:rsidRPr="004517FE">
        <w:rPr>
          <w:rFonts w:ascii="Arial" w:hAnsi="Arial" w:cs="Arial"/>
        </w:rPr>
        <w:t>r</w:t>
      </w:r>
      <w:r w:rsidR="00BE120B" w:rsidRPr="004517FE">
        <w:rPr>
          <w:rFonts w:ascii="Arial" w:hAnsi="Arial" w:cs="Arial"/>
        </w:rPr>
        <w:t xml:space="preserve">eflect </w:t>
      </w:r>
      <w:r w:rsidR="00DA155A" w:rsidRPr="004517FE">
        <w:rPr>
          <w:rFonts w:ascii="Arial" w:hAnsi="Arial" w:cs="Arial"/>
        </w:rPr>
        <w:t>progress toward the social model of disability</w:t>
      </w:r>
    </w:p>
    <w:p w14:paraId="535AF03F" w14:textId="234CC77D" w:rsidR="00DA155A" w:rsidRPr="004517FE" w:rsidRDefault="000A37E7" w:rsidP="00A422B3">
      <w:pPr>
        <w:pStyle w:val="ListParagraph"/>
        <w:numPr>
          <w:ilvl w:val="0"/>
          <w:numId w:val="52"/>
        </w:numPr>
        <w:spacing w:after="120"/>
        <w:ind w:left="714" w:hanging="357"/>
        <w:contextualSpacing w:val="0"/>
        <w:rPr>
          <w:rFonts w:ascii="Arial" w:hAnsi="Arial" w:cs="Arial"/>
        </w:rPr>
      </w:pPr>
      <w:r>
        <w:rPr>
          <w:rFonts w:ascii="Arial" w:hAnsi="Arial" w:cs="Arial"/>
        </w:rPr>
        <w:t>the</w:t>
      </w:r>
      <w:r w:rsidR="00BE120B" w:rsidRPr="004517FE">
        <w:rPr>
          <w:rFonts w:ascii="Arial" w:hAnsi="Arial" w:cs="Arial"/>
        </w:rPr>
        <w:t xml:space="preserve"> </w:t>
      </w:r>
      <w:r w:rsidR="00DA155A" w:rsidRPr="004517FE">
        <w:rPr>
          <w:rFonts w:ascii="Arial" w:hAnsi="Arial" w:cs="Arial"/>
        </w:rPr>
        <w:t>Strategy needs to carefully consider and prioritise different intersections for people with disability in the community.</w:t>
      </w:r>
    </w:p>
    <w:p w14:paraId="6C22CCC2" w14:textId="77777777" w:rsidR="00332B1E" w:rsidRDefault="00332B1E">
      <w:pPr>
        <w:spacing w:before="0" w:line="240" w:lineRule="auto"/>
        <w:rPr>
          <w:rFonts w:ascii="Arial" w:hAnsi="Arial" w:cs="Arial"/>
          <w:color w:val="180F5E"/>
          <w:spacing w:val="6"/>
          <w:sz w:val="32"/>
          <w:szCs w:val="32"/>
          <w:lang w:val="en-US"/>
        </w:rPr>
      </w:pPr>
      <w:bookmarkStart w:id="275" w:name="_Toc195617833"/>
      <w:bookmarkStart w:id="276" w:name="_Toc196227801"/>
      <w:r>
        <w:br w:type="page"/>
      </w:r>
    </w:p>
    <w:p w14:paraId="62BF8D02" w14:textId="04994D10" w:rsidR="00DA155A" w:rsidRPr="004517FE" w:rsidRDefault="00DA155A" w:rsidP="00E92F8B">
      <w:pPr>
        <w:pStyle w:val="Heading4"/>
      </w:pPr>
      <w:r w:rsidRPr="004517FE">
        <w:lastRenderedPageBreak/>
        <w:t>The current principles</w:t>
      </w:r>
      <w:bookmarkEnd w:id="275"/>
      <w:bookmarkEnd w:id="276"/>
      <w:r w:rsidR="00F426D4">
        <w:t xml:space="preserve"> of Australia’s Disability Strategy 2021–2031</w:t>
      </w:r>
    </w:p>
    <w:p w14:paraId="2309CD7D" w14:textId="01C16A3B" w:rsidR="00831CDA" w:rsidRPr="004517FE" w:rsidRDefault="00DA155A" w:rsidP="00260A5A">
      <w:pPr>
        <w:spacing w:before="240" w:after="240"/>
        <w:rPr>
          <w:rFonts w:ascii="Arial" w:hAnsi="Arial" w:cs="Arial"/>
        </w:rPr>
        <w:sectPr w:rsidR="00831CDA" w:rsidRPr="004517FE" w:rsidSect="00F23813">
          <w:headerReference w:type="even" r:id="rId80"/>
          <w:headerReference w:type="default" r:id="rId81"/>
          <w:footerReference w:type="even" r:id="rId82"/>
          <w:footerReference w:type="default" r:id="rId83"/>
          <w:headerReference w:type="first" r:id="rId84"/>
          <w:footerReference w:type="first" r:id="rId85"/>
          <w:pgSz w:w="11906" w:h="16838" w:code="9"/>
          <w:pgMar w:top="1440" w:right="1077" w:bottom="1418" w:left="1077" w:header="709" w:footer="709" w:gutter="0"/>
          <w:cols w:space="708"/>
          <w:noEndnote/>
          <w:titlePg/>
          <w:docGrid w:linePitch="360"/>
        </w:sectPr>
      </w:pPr>
      <w:r w:rsidRPr="004517FE">
        <w:rPr>
          <w:rFonts w:ascii="Arial" w:hAnsi="Arial" w:cs="Arial"/>
        </w:rPr>
        <w:t xml:space="preserve">The current Strategy principles were developed based on feedback from the consultation process for the development of the Strategy including from state and territory governments. The principles were agreed by all governments and mirror Article 3 of the UN CRPD except for </w:t>
      </w:r>
      <w:r w:rsidR="0075363B" w:rsidRPr="004517FE">
        <w:rPr>
          <w:rFonts w:ascii="Arial" w:hAnsi="Arial" w:cs="Arial"/>
        </w:rPr>
        <w:t>p</w:t>
      </w:r>
      <w:r w:rsidRPr="004517FE">
        <w:rPr>
          <w:rFonts w:ascii="Arial" w:hAnsi="Arial" w:cs="Arial"/>
        </w:rPr>
        <w:t xml:space="preserve">rinciple 7 ‘Equality of people’. </w:t>
      </w:r>
      <w:r w:rsidR="00CE7161" w:rsidRPr="004517FE">
        <w:rPr>
          <w:rFonts w:ascii="Arial" w:hAnsi="Arial" w:cs="Arial"/>
        </w:rPr>
        <w:t xml:space="preserve"> </w:t>
      </w:r>
      <w:r w:rsidRPr="004517FE">
        <w:rPr>
          <w:rFonts w:ascii="Arial" w:hAnsi="Arial" w:cs="Arial"/>
        </w:rPr>
        <w:t>The UN CRPD Article 3</w:t>
      </w:r>
      <w:r w:rsidR="00C70D70" w:rsidRPr="004517FE">
        <w:rPr>
          <w:rFonts w:ascii="Arial" w:hAnsi="Arial" w:cs="Arial"/>
        </w:rPr>
        <w:t>(</w:t>
      </w:r>
      <w:r w:rsidRPr="004517FE">
        <w:rPr>
          <w:rFonts w:ascii="Arial" w:hAnsi="Arial" w:cs="Arial"/>
        </w:rPr>
        <w:t>g</w:t>
      </w:r>
      <w:r w:rsidR="00C70D70" w:rsidRPr="004517FE">
        <w:rPr>
          <w:rFonts w:ascii="Arial" w:hAnsi="Arial" w:cs="Arial"/>
        </w:rPr>
        <w:t>)</w:t>
      </w:r>
      <w:r w:rsidRPr="004517FE">
        <w:rPr>
          <w:rFonts w:ascii="Arial" w:hAnsi="Arial" w:cs="Arial"/>
        </w:rPr>
        <w:t xml:space="preserve"> wording ‘equality between men and women’ was changed to ‘equality of people’ in the Strategy. This was based on feedback the </w:t>
      </w:r>
      <w:r w:rsidR="000A37E7">
        <w:rPr>
          <w:rFonts w:ascii="Arial" w:hAnsi="Arial" w:cs="Arial"/>
        </w:rPr>
        <w:t>d</w:t>
      </w:r>
      <w:r w:rsidR="00ED506F" w:rsidRPr="004517FE">
        <w:rPr>
          <w:rFonts w:ascii="Arial" w:hAnsi="Arial" w:cs="Arial"/>
        </w:rPr>
        <w:t xml:space="preserve">epartment </w:t>
      </w:r>
      <w:r w:rsidRPr="004517FE">
        <w:rPr>
          <w:rFonts w:ascii="Arial" w:hAnsi="Arial" w:cs="Arial"/>
        </w:rPr>
        <w:t>received during consultation to be more gender inclusive and prioritise different intersections for people with disability in the community. ‘Equality of people’ embraces the full development, advancement, empowerment and equality of all people irrespective of differences and identities, including gender, age, sexuality, race or cultural background, while also having a focus on equality between men and women.</w:t>
      </w:r>
    </w:p>
    <w:p w14:paraId="2562184F" w14:textId="77777777" w:rsidR="00340859" w:rsidRPr="004517FE" w:rsidRDefault="00DA155A" w:rsidP="009E1FE4">
      <w:pPr>
        <w:pStyle w:val="Heading2"/>
        <w:spacing w:before="0"/>
      </w:pPr>
      <w:bookmarkStart w:id="277" w:name="_Appendix_2_"/>
      <w:bookmarkStart w:id="278" w:name="Appendix_2"/>
      <w:bookmarkStart w:id="279" w:name="_Toc208403048"/>
      <w:bookmarkStart w:id="280" w:name="_Toc196227802"/>
      <w:bookmarkEnd w:id="277"/>
      <w:bookmarkEnd w:id="278"/>
      <w:r w:rsidRPr="004517FE">
        <w:lastRenderedPageBreak/>
        <w:t>Appendix 2</w:t>
      </w:r>
      <w:bookmarkEnd w:id="279"/>
    </w:p>
    <w:p w14:paraId="2EA64A19" w14:textId="7FD8C6F4" w:rsidR="00DA155A" w:rsidRPr="004517FE" w:rsidRDefault="00DA155A" w:rsidP="009E1FE4">
      <w:pPr>
        <w:pStyle w:val="Heading3"/>
        <w:spacing w:before="120" w:after="120"/>
      </w:pPr>
      <w:bookmarkStart w:id="281" w:name="_Toc208403049"/>
      <w:r w:rsidRPr="004517FE">
        <w:t xml:space="preserve">Participation in </w:t>
      </w:r>
      <w:proofErr w:type="gramStart"/>
      <w:r w:rsidRPr="004517FE">
        <w:t xml:space="preserve">the </w:t>
      </w:r>
      <w:r w:rsidR="00B101A1" w:rsidRPr="004517FE">
        <w:t>p</w:t>
      </w:r>
      <w:r w:rsidRPr="004517FE">
        <w:t>ublic</w:t>
      </w:r>
      <w:proofErr w:type="gramEnd"/>
      <w:r w:rsidRPr="004517FE">
        <w:t xml:space="preserve"> </w:t>
      </w:r>
      <w:r w:rsidR="00B101A1" w:rsidRPr="004517FE">
        <w:t>c</w:t>
      </w:r>
      <w:r w:rsidRPr="004517FE">
        <w:t>onsultation</w:t>
      </w:r>
      <w:bookmarkEnd w:id="280"/>
      <w:bookmarkEnd w:id="281"/>
    </w:p>
    <w:p w14:paraId="3C7575E7" w14:textId="57D8F716" w:rsidR="00DA155A" w:rsidRPr="004517FE" w:rsidRDefault="00DA155A" w:rsidP="006B5FC3">
      <w:pPr>
        <w:pStyle w:val="Heading4"/>
        <w:spacing w:before="120"/>
      </w:pPr>
      <w:bookmarkStart w:id="282" w:name="_Toc195539443"/>
      <w:bookmarkStart w:id="283" w:name="_Toc195617835"/>
      <w:bookmarkStart w:id="284" w:name="_Toc196227803"/>
      <w:r w:rsidRPr="004517FE">
        <w:t xml:space="preserve">Public </w:t>
      </w:r>
      <w:r w:rsidR="006B78F7" w:rsidRPr="004517FE">
        <w:t>w</w:t>
      </w:r>
      <w:r w:rsidRPr="004517FE">
        <w:t xml:space="preserve">ritten </w:t>
      </w:r>
      <w:r w:rsidR="006B78F7" w:rsidRPr="004517FE">
        <w:t>s</w:t>
      </w:r>
      <w:r w:rsidRPr="004517FE">
        <w:t xml:space="preserve">ubmissions from </w:t>
      </w:r>
      <w:r w:rsidR="006B78F7" w:rsidRPr="004517FE">
        <w:t>o</w:t>
      </w:r>
      <w:r w:rsidRPr="004517FE">
        <w:t>rganisations</w:t>
      </w:r>
      <w:bookmarkEnd w:id="282"/>
      <w:bookmarkEnd w:id="283"/>
      <w:bookmarkEnd w:id="284"/>
    </w:p>
    <w:p w14:paraId="0138EA13" w14:textId="146393AF" w:rsidR="00DA155A" w:rsidRPr="004517FE" w:rsidRDefault="00E91A6E" w:rsidP="00930B02">
      <w:pPr>
        <w:spacing w:before="240" w:after="240"/>
        <w:rPr>
          <w:rFonts w:ascii="Arial" w:hAnsi="Arial" w:cs="Arial"/>
        </w:rPr>
      </w:pPr>
      <w:r w:rsidRPr="004517FE">
        <w:rPr>
          <w:rFonts w:ascii="Arial" w:hAnsi="Arial" w:cs="Arial"/>
        </w:rPr>
        <w:t>S</w:t>
      </w:r>
      <w:r w:rsidR="00DA155A" w:rsidRPr="004517FE">
        <w:rPr>
          <w:rFonts w:ascii="Arial" w:hAnsi="Arial" w:cs="Arial"/>
        </w:rPr>
        <w:t xml:space="preserve">ubmissions </w:t>
      </w:r>
      <w:r w:rsidR="00F34FAE" w:rsidRPr="004517FE">
        <w:rPr>
          <w:rFonts w:ascii="Arial" w:hAnsi="Arial" w:cs="Arial"/>
        </w:rPr>
        <w:t>about the</w:t>
      </w:r>
      <w:r w:rsidR="00A408D8" w:rsidRPr="004517FE">
        <w:rPr>
          <w:rFonts w:ascii="Arial" w:hAnsi="Arial" w:cs="Arial"/>
        </w:rPr>
        <w:t xml:space="preserve"> </w:t>
      </w:r>
      <w:r w:rsidR="00F34FAE" w:rsidRPr="004517FE">
        <w:rPr>
          <w:rFonts w:ascii="Arial" w:hAnsi="Arial" w:cs="Arial"/>
        </w:rPr>
        <w:t>Guide</w:t>
      </w:r>
      <w:r w:rsidR="00BE5D13" w:rsidRPr="004517FE">
        <w:rPr>
          <w:rFonts w:ascii="Arial" w:hAnsi="Arial" w:cs="Arial"/>
        </w:rPr>
        <w:t xml:space="preserve"> were</w:t>
      </w:r>
      <w:r w:rsidR="00B23B11" w:rsidRPr="004517FE">
        <w:rPr>
          <w:rFonts w:ascii="Arial" w:hAnsi="Arial" w:cs="Arial"/>
        </w:rPr>
        <w:t xml:space="preserve"> received </w:t>
      </w:r>
      <w:r w:rsidR="00DA155A" w:rsidRPr="004517FE">
        <w:rPr>
          <w:rFonts w:ascii="Arial" w:hAnsi="Arial" w:cs="Arial"/>
        </w:rPr>
        <w:t xml:space="preserve">from individuals and the following organisations: </w:t>
      </w:r>
    </w:p>
    <w:p w14:paraId="68CF5BD5" w14:textId="77777777" w:rsidR="00B56863" w:rsidRPr="004517FE" w:rsidRDefault="00B56863" w:rsidP="00930B02">
      <w:pPr>
        <w:pStyle w:val="ListParagraph"/>
        <w:numPr>
          <w:ilvl w:val="0"/>
          <w:numId w:val="53"/>
        </w:numPr>
        <w:spacing w:after="120"/>
        <w:ind w:left="714" w:hanging="357"/>
        <w:contextualSpacing w:val="0"/>
        <w:rPr>
          <w:rFonts w:ascii="Arial" w:hAnsi="Arial" w:cs="Arial"/>
        </w:rPr>
      </w:pPr>
      <w:r w:rsidRPr="004517FE">
        <w:rPr>
          <w:rFonts w:ascii="Arial" w:hAnsi="Arial" w:cs="Arial"/>
        </w:rPr>
        <w:t>Action for More Independence and Dignity in Accommodation</w:t>
      </w:r>
    </w:p>
    <w:p w14:paraId="55F50BD1" w14:textId="77777777" w:rsidR="000523F6" w:rsidRPr="004517FE" w:rsidRDefault="000523F6" w:rsidP="00930B02">
      <w:pPr>
        <w:pStyle w:val="ListParagraph"/>
        <w:numPr>
          <w:ilvl w:val="0"/>
          <w:numId w:val="53"/>
        </w:numPr>
        <w:spacing w:after="120"/>
        <w:ind w:left="714" w:hanging="357"/>
        <w:contextualSpacing w:val="0"/>
        <w:rPr>
          <w:rFonts w:ascii="Arial" w:hAnsi="Arial" w:cs="Arial"/>
        </w:rPr>
      </w:pPr>
      <w:r w:rsidRPr="004517FE">
        <w:rPr>
          <w:rFonts w:ascii="Arial" w:hAnsi="Arial" w:cs="Arial"/>
        </w:rPr>
        <w:t>Advanced Care Planning Australia</w:t>
      </w:r>
    </w:p>
    <w:p w14:paraId="515D9632" w14:textId="77777777" w:rsidR="00B56863" w:rsidRPr="004517FE" w:rsidRDefault="00B56863" w:rsidP="00930B02">
      <w:pPr>
        <w:pStyle w:val="ListParagraph"/>
        <w:numPr>
          <w:ilvl w:val="0"/>
          <w:numId w:val="53"/>
        </w:numPr>
        <w:spacing w:after="120"/>
        <w:ind w:left="714" w:hanging="357"/>
        <w:contextualSpacing w:val="0"/>
        <w:rPr>
          <w:rFonts w:ascii="Arial" w:hAnsi="Arial" w:cs="Arial"/>
        </w:rPr>
      </w:pPr>
      <w:r w:rsidRPr="004517FE">
        <w:rPr>
          <w:rFonts w:ascii="Arial" w:hAnsi="Arial" w:cs="Arial"/>
        </w:rPr>
        <w:t>Australian Communications Consumer Action Network</w:t>
      </w:r>
    </w:p>
    <w:p w14:paraId="6174C3B6" w14:textId="6FF492AA" w:rsidR="00B56863" w:rsidRPr="004517FE" w:rsidRDefault="00B56863" w:rsidP="00930B02">
      <w:pPr>
        <w:pStyle w:val="ListParagraph"/>
        <w:numPr>
          <w:ilvl w:val="0"/>
          <w:numId w:val="53"/>
        </w:numPr>
        <w:spacing w:after="120"/>
        <w:ind w:left="714" w:hanging="357"/>
        <w:contextualSpacing w:val="0"/>
        <w:rPr>
          <w:rFonts w:ascii="Arial" w:hAnsi="Arial" w:cs="Arial"/>
        </w:rPr>
      </w:pPr>
      <w:r w:rsidRPr="004517FE">
        <w:rPr>
          <w:rFonts w:ascii="Arial" w:hAnsi="Arial" w:cs="Arial"/>
        </w:rPr>
        <w:t>Australian Federation of Disability Organisations</w:t>
      </w:r>
    </w:p>
    <w:p w14:paraId="4FA69730" w14:textId="77777777" w:rsidR="00B56863" w:rsidRPr="004517FE" w:rsidRDefault="00B56863" w:rsidP="00930B02">
      <w:pPr>
        <w:pStyle w:val="ListParagraph"/>
        <w:numPr>
          <w:ilvl w:val="0"/>
          <w:numId w:val="53"/>
        </w:numPr>
        <w:spacing w:after="120"/>
        <w:ind w:left="714" w:hanging="357"/>
        <w:contextualSpacing w:val="0"/>
        <w:rPr>
          <w:rFonts w:ascii="Arial" w:hAnsi="Arial" w:cs="Arial"/>
        </w:rPr>
      </w:pPr>
      <w:r w:rsidRPr="004517FE">
        <w:rPr>
          <w:rFonts w:ascii="Arial" w:hAnsi="Arial" w:cs="Arial"/>
        </w:rPr>
        <w:t>Carers NSW</w:t>
      </w:r>
    </w:p>
    <w:p w14:paraId="0FE46BA0" w14:textId="77777777" w:rsidR="00B56863" w:rsidRPr="004517FE" w:rsidRDefault="00B56863" w:rsidP="00930B02">
      <w:pPr>
        <w:pStyle w:val="ListParagraph"/>
        <w:numPr>
          <w:ilvl w:val="0"/>
          <w:numId w:val="53"/>
        </w:numPr>
        <w:spacing w:after="120"/>
        <w:ind w:left="714" w:hanging="357"/>
        <w:contextualSpacing w:val="0"/>
        <w:rPr>
          <w:rFonts w:ascii="Arial" w:hAnsi="Arial" w:cs="Arial"/>
        </w:rPr>
      </w:pPr>
      <w:r w:rsidRPr="004517FE">
        <w:rPr>
          <w:rFonts w:ascii="Arial" w:hAnsi="Arial" w:cs="Arial"/>
        </w:rPr>
        <w:t>Centre for Disability Research and Policy (University of Sydney)</w:t>
      </w:r>
    </w:p>
    <w:p w14:paraId="774950EB" w14:textId="36A96FDF" w:rsidR="00B56863" w:rsidRPr="004517FE" w:rsidRDefault="00B56863" w:rsidP="00930B02">
      <w:pPr>
        <w:pStyle w:val="ListParagraph"/>
        <w:numPr>
          <w:ilvl w:val="0"/>
          <w:numId w:val="53"/>
        </w:numPr>
        <w:spacing w:after="120"/>
        <w:ind w:left="714" w:hanging="357"/>
        <w:contextualSpacing w:val="0"/>
        <w:rPr>
          <w:rFonts w:ascii="Arial" w:hAnsi="Arial" w:cs="Arial"/>
        </w:rPr>
      </w:pPr>
      <w:r w:rsidRPr="004517FE">
        <w:rPr>
          <w:rFonts w:ascii="Arial" w:hAnsi="Arial" w:cs="Arial"/>
        </w:rPr>
        <w:t>C</w:t>
      </w:r>
      <w:r w:rsidR="00622C59" w:rsidRPr="004517FE">
        <w:rPr>
          <w:rFonts w:ascii="Arial" w:hAnsi="Arial" w:cs="Arial"/>
        </w:rPr>
        <w:t>YDA</w:t>
      </w:r>
    </w:p>
    <w:p w14:paraId="162721E5" w14:textId="77777777" w:rsidR="00B56863" w:rsidRPr="004517FE" w:rsidRDefault="00B56863" w:rsidP="00930B02">
      <w:pPr>
        <w:pStyle w:val="ListParagraph"/>
        <w:numPr>
          <w:ilvl w:val="0"/>
          <w:numId w:val="53"/>
        </w:numPr>
        <w:spacing w:after="120"/>
        <w:ind w:left="714" w:hanging="357"/>
        <w:contextualSpacing w:val="0"/>
        <w:rPr>
          <w:rFonts w:ascii="Arial" w:hAnsi="Arial" w:cs="Arial"/>
        </w:rPr>
      </w:pPr>
      <w:r w:rsidRPr="004517FE">
        <w:rPr>
          <w:rFonts w:ascii="Arial" w:hAnsi="Arial" w:cs="Arial"/>
        </w:rPr>
        <w:t>Dementia Australia</w:t>
      </w:r>
    </w:p>
    <w:p w14:paraId="3D89A117" w14:textId="1723FD7B" w:rsidR="009E7FF1" w:rsidRPr="004517FE" w:rsidRDefault="009E7FF1" w:rsidP="00930B02">
      <w:pPr>
        <w:pStyle w:val="ListParagraph"/>
        <w:numPr>
          <w:ilvl w:val="0"/>
          <w:numId w:val="53"/>
        </w:numPr>
        <w:spacing w:after="120"/>
        <w:ind w:left="714" w:hanging="357"/>
        <w:contextualSpacing w:val="0"/>
        <w:rPr>
          <w:rFonts w:ascii="Arial" w:hAnsi="Arial" w:cs="Arial"/>
        </w:rPr>
      </w:pPr>
      <w:r w:rsidRPr="004517FE">
        <w:rPr>
          <w:rFonts w:ascii="Arial" w:hAnsi="Arial" w:cs="Arial"/>
        </w:rPr>
        <w:t>Early Childhood Intervention Australia Vic</w:t>
      </w:r>
      <w:r w:rsidR="00CA7FF0" w:rsidRPr="004517FE">
        <w:rPr>
          <w:rFonts w:ascii="Arial" w:hAnsi="Arial" w:cs="Arial"/>
        </w:rPr>
        <w:t>toria</w:t>
      </w:r>
      <w:r w:rsidRPr="004517FE">
        <w:rPr>
          <w:rFonts w:ascii="Arial" w:hAnsi="Arial" w:cs="Arial"/>
        </w:rPr>
        <w:t>/Tas</w:t>
      </w:r>
      <w:r w:rsidR="00CA7FF0" w:rsidRPr="004517FE">
        <w:rPr>
          <w:rFonts w:ascii="Arial" w:hAnsi="Arial" w:cs="Arial"/>
        </w:rPr>
        <w:t>mania</w:t>
      </w:r>
    </w:p>
    <w:p w14:paraId="16EAE18D" w14:textId="77777777" w:rsidR="00B56863" w:rsidRPr="004517FE" w:rsidRDefault="00B56863" w:rsidP="00930B02">
      <w:pPr>
        <w:pStyle w:val="ListParagraph"/>
        <w:numPr>
          <w:ilvl w:val="0"/>
          <w:numId w:val="53"/>
        </w:numPr>
        <w:spacing w:after="120"/>
        <w:ind w:left="714" w:hanging="357"/>
        <w:contextualSpacing w:val="0"/>
        <w:rPr>
          <w:rFonts w:ascii="Arial" w:hAnsi="Arial" w:cs="Arial"/>
        </w:rPr>
      </w:pPr>
      <w:r w:rsidRPr="004517FE">
        <w:rPr>
          <w:rFonts w:ascii="Arial" w:hAnsi="Arial" w:cs="Arial"/>
        </w:rPr>
        <w:t>Family Advocacy</w:t>
      </w:r>
      <w:r w:rsidRPr="004517FE">
        <w:rPr>
          <w:rFonts w:ascii="Arial" w:hAnsi="Arial" w:cs="Arial"/>
        </w:rPr>
        <w:tab/>
      </w:r>
    </w:p>
    <w:p w14:paraId="7678414A" w14:textId="77777777" w:rsidR="00B56863" w:rsidRPr="004517FE" w:rsidRDefault="00B56863" w:rsidP="00930B02">
      <w:pPr>
        <w:pStyle w:val="ListParagraph"/>
        <w:numPr>
          <w:ilvl w:val="0"/>
          <w:numId w:val="53"/>
        </w:numPr>
        <w:spacing w:after="120"/>
        <w:ind w:left="714" w:hanging="357"/>
        <w:contextualSpacing w:val="0"/>
        <w:rPr>
          <w:rFonts w:ascii="Arial" w:hAnsi="Arial" w:cs="Arial"/>
        </w:rPr>
      </w:pPr>
      <w:r w:rsidRPr="004517FE">
        <w:rPr>
          <w:rFonts w:ascii="Arial" w:hAnsi="Arial" w:cs="Arial"/>
        </w:rPr>
        <w:t>National Aboriginal Community Controlled Health Organisations</w:t>
      </w:r>
    </w:p>
    <w:p w14:paraId="72811876" w14:textId="77777777" w:rsidR="00B56863" w:rsidRPr="004517FE" w:rsidRDefault="00B56863" w:rsidP="00930B02">
      <w:pPr>
        <w:pStyle w:val="ListParagraph"/>
        <w:numPr>
          <w:ilvl w:val="0"/>
          <w:numId w:val="53"/>
        </w:numPr>
        <w:spacing w:after="120"/>
        <w:ind w:left="714" w:hanging="357"/>
        <w:contextualSpacing w:val="0"/>
        <w:rPr>
          <w:rFonts w:ascii="Arial" w:hAnsi="Arial" w:cs="Arial"/>
        </w:rPr>
      </w:pPr>
      <w:r w:rsidRPr="004517FE">
        <w:rPr>
          <w:rFonts w:ascii="Arial" w:hAnsi="Arial" w:cs="Arial"/>
        </w:rPr>
        <w:t>National Legal Aid</w:t>
      </w:r>
    </w:p>
    <w:p w14:paraId="108310A7" w14:textId="77777777" w:rsidR="00B56863" w:rsidRPr="004517FE" w:rsidRDefault="00B56863" w:rsidP="00930B02">
      <w:pPr>
        <w:pStyle w:val="ListParagraph"/>
        <w:numPr>
          <w:ilvl w:val="0"/>
          <w:numId w:val="53"/>
        </w:numPr>
        <w:spacing w:after="120"/>
        <w:ind w:left="714" w:hanging="357"/>
        <w:contextualSpacing w:val="0"/>
        <w:rPr>
          <w:rFonts w:ascii="Arial" w:hAnsi="Arial" w:cs="Arial"/>
        </w:rPr>
      </w:pPr>
      <w:r w:rsidRPr="004517FE">
        <w:rPr>
          <w:rFonts w:ascii="Arial" w:hAnsi="Arial" w:cs="Arial"/>
        </w:rPr>
        <w:t>People with Disabilities WA</w:t>
      </w:r>
    </w:p>
    <w:p w14:paraId="097C8977" w14:textId="77777777" w:rsidR="00B56863" w:rsidRPr="004517FE" w:rsidRDefault="00B56863" w:rsidP="00930B02">
      <w:pPr>
        <w:pStyle w:val="ListParagraph"/>
        <w:numPr>
          <w:ilvl w:val="0"/>
          <w:numId w:val="53"/>
        </w:numPr>
        <w:spacing w:after="120"/>
        <w:ind w:left="714" w:hanging="357"/>
        <w:contextualSpacing w:val="0"/>
        <w:rPr>
          <w:rFonts w:ascii="Arial" w:hAnsi="Arial" w:cs="Arial"/>
        </w:rPr>
      </w:pPr>
      <w:r w:rsidRPr="004517FE">
        <w:rPr>
          <w:rFonts w:ascii="Arial" w:hAnsi="Arial" w:cs="Arial"/>
        </w:rPr>
        <w:t>Pharmaceutical Society of Australia</w:t>
      </w:r>
    </w:p>
    <w:p w14:paraId="72B6DC6E" w14:textId="77777777" w:rsidR="00B56863" w:rsidRPr="004517FE" w:rsidRDefault="00B56863" w:rsidP="00930B02">
      <w:pPr>
        <w:pStyle w:val="ListParagraph"/>
        <w:numPr>
          <w:ilvl w:val="0"/>
          <w:numId w:val="53"/>
        </w:numPr>
        <w:spacing w:after="120"/>
        <w:ind w:left="714" w:hanging="357"/>
        <w:contextualSpacing w:val="0"/>
        <w:rPr>
          <w:rFonts w:ascii="Arial" w:hAnsi="Arial" w:cs="Arial"/>
        </w:rPr>
      </w:pPr>
      <w:r w:rsidRPr="004517FE">
        <w:rPr>
          <w:rFonts w:ascii="Arial" w:hAnsi="Arial" w:cs="Arial"/>
        </w:rPr>
        <w:t>Physical Disability Council of NSW</w:t>
      </w:r>
    </w:p>
    <w:p w14:paraId="7C3113AE" w14:textId="77777777" w:rsidR="00B56863" w:rsidRPr="004517FE" w:rsidRDefault="00B56863" w:rsidP="00930B02">
      <w:pPr>
        <w:pStyle w:val="ListParagraph"/>
        <w:numPr>
          <w:ilvl w:val="0"/>
          <w:numId w:val="53"/>
        </w:numPr>
        <w:spacing w:after="120"/>
        <w:ind w:left="714" w:hanging="357"/>
        <w:contextualSpacing w:val="0"/>
        <w:rPr>
          <w:rFonts w:ascii="Arial" w:hAnsi="Arial" w:cs="Arial"/>
        </w:rPr>
      </w:pPr>
      <w:r w:rsidRPr="004517FE">
        <w:rPr>
          <w:rFonts w:ascii="Arial" w:hAnsi="Arial" w:cs="Arial"/>
        </w:rPr>
        <w:t>Professionals and Researchers in Early Childhood Intervention</w:t>
      </w:r>
    </w:p>
    <w:p w14:paraId="7F78957E" w14:textId="72E4400C" w:rsidR="00DA155A" w:rsidRPr="004517FE" w:rsidRDefault="00DA155A" w:rsidP="00930B02">
      <w:pPr>
        <w:pStyle w:val="ListParagraph"/>
        <w:numPr>
          <w:ilvl w:val="0"/>
          <w:numId w:val="53"/>
        </w:numPr>
        <w:spacing w:after="120"/>
        <w:ind w:left="714" w:hanging="357"/>
        <w:contextualSpacing w:val="0"/>
        <w:rPr>
          <w:rFonts w:ascii="Arial" w:hAnsi="Arial" w:cs="Arial"/>
        </w:rPr>
      </w:pPr>
      <w:r w:rsidRPr="004517FE">
        <w:rPr>
          <w:rFonts w:ascii="Arial" w:hAnsi="Arial" w:cs="Arial"/>
        </w:rPr>
        <w:t xml:space="preserve">Public Advocate QLD </w:t>
      </w:r>
    </w:p>
    <w:p w14:paraId="260EC081" w14:textId="77777777" w:rsidR="00B56863" w:rsidRPr="004517FE" w:rsidRDefault="00B56863" w:rsidP="00930B02">
      <w:pPr>
        <w:pStyle w:val="ListParagraph"/>
        <w:numPr>
          <w:ilvl w:val="0"/>
          <w:numId w:val="53"/>
        </w:numPr>
        <w:spacing w:after="120"/>
        <w:ind w:left="714" w:hanging="357"/>
        <w:contextualSpacing w:val="0"/>
        <w:rPr>
          <w:rFonts w:ascii="Arial" w:hAnsi="Arial" w:cs="Arial"/>
        </w:rPr>
      </w:pPr>
      <w:r w:rsidRPr="004517FE">
        <w:rPr>
          <w:rFonts w:ascii="Arial" w:hAnsi="Arial" w:cs="Arial"/>
        </w:rPr>
        <w:t>Purple Orange</w:t>
      </w:r>
    </w:p>
    <w:p w14:paraId="2C6AB005" w14:textId="4612DB13" w:rsidR="00B56863" w:rsidRPr="004517FE" w:rsidRDefault="00622C59" w:rsidP="00930B02">
      <w:pPr>
        <w:pStyle w:val="ListParagraph"/>
        <w:numPr>
          <w:ilvl w:val="0"/>
          <w:numId w:val="53"/>
        </w:numPr>
        <w:spacing w:after="120"/>
        <w:ind w:left="714" w:hanging="357"/>
        <w:contextualSpacing w:val="0"/>
        <w:rPr>
          <w:rFonts w:ascii="Arial" w:hAnsi="Arial" w:cs="Arial"/>
        </w:rPr>
      </w:pPr>
      <w:r w:rsidRPr="004517FE">
        <w:rPr>
          <w:rFonts w:ascii="Arial" w:hAnsi="Arial" w:cs="Arial"/>
        </w:rPr>
        <w:t>QDN</w:t>
      </w:r>
    </w:p>
    <w:p w14:paraId="211B64C7" w14:textId="77777777" w:rsidR="009E7FF1" w:rsidRPr="004517FE" w:rsidRDefault="009E7FF1" w:rsidP="00930B02">
      <w:pPr>
        <w:pStyle w:val="ListParagraph"/>
        <w:numPr>
          <w:ilvl w:val="0"/>
          <w:numId w:val="53"/>
        </w:numPr>
        <w:spacing w:after="120"/>
        <w:ind w:left="714" w:hanging="357"/>
        <w:contextualSpacing w:val="0"/>
        <w:rPr>
          <w:rFonts w:ascii="Arial" w:hAnsi="Arial" w:cs="Arial"/>
        </w:rPr>
      </w:pPr>
      <w:r w:rsidRPr="004517FE">
        <w:rPr>
          <w:rFonts w:ascii="Arial" w:hAnsi="Arial" w:cs="Arial"/>
        </w:rPr>
        <w:t>Reimagine Australia</w:t>
      </w:r>
    </w:p>
    <w:p w14:paraId="500C04A0" w14:textId="1A4F2157" w:rsidR="00DA155A" w:rsidRPr="004517FE" w:rsidRDefault="00DA155A" w:rsidP="00930B02">
      <w:pPr>
        <w:pStyle w:val="ListParagraph"/>
        <w:numPr>
          <w:ilvl w:val="0"/>
          <w:numId w:val="53"/>
        </w:numPr>
        <w:spacing w:after="120"/>
        <w:ind w:left="714" w:hanging="357"/>
        <w:contextualSpacing w:val="0"/>
        <w:rPr>
          <w:rFonts w:ascii="Arial" w:hAnsi="Arial" w:cs="Arial"/>
        </w:rPr>
      </w:pPr>
      <w:r w:rsidRPr="004517FE">
        <w:rPr>
          <w:rFonts w:ascii="Arial" w:hAnsi="Arial" w:cs="Arial"/>
        </w:rPr>
        <w:t>Siblings Australia</w:t>
      </w:r>
    </w:p>
    <w:p w14:paraId="2CB5E55E" w14:textId="5F72E709" w:rsidR="00DA155A" w:rsidRPr="004517FE" w:rsidRDefault="00DA155A" w:rsidP="00930B02">
      <w:pPr>
        <w:pStyle w:val="ListParagraph"/>
        <w:numPr>
          <w:ilvl w:val="0"/>
          <w:numId w:val="53"/>
        </w:numPr>
        <w:spacing w:after="120"/>
        <w:ind w:left="714" w:hanging="357"/>
        <w:contextualSpacing w:val="0"/>
        <w:rPr>
          <w:rFonts w:ascii="Arial" w:hAnsi="Arial" w:cs="Arial"/>
        </w:rPr>
      </w:pPr>
      <w:r w:rsidRPr="004517FE">
        <w:rPr>
          <w:rFonts w:ascii="Arial" w:hAnsi="Arial" w:cs="Arial"/>
        </w:rPr>
        <w:t>Speech Pathology Australia</w:t>
      </w:r>
      <w:r w:rsidR="00D759A9" w:rsidRPr="004517FE">
        <w:rPr>
          <w:rFonts w:ascii="Arial" w:hAnsi="Arial" w:cs="Arial"/>
        </w:rPr>
        <w:t>.</w:t>
      </w:r>
    </w:p>
    <w:p w14:paraId="571747FF" w14:textId="1A9042BE" w:rsidR="00930B02" w:rsidRPr="004517FE" w:rsidRDefault="00930B02" w:rsidP="00930B02">
      <w:pPr>
        <w:spacing w:before="0" w:line="240" w:lineRule="auto"/>
        <w:rPr>
          <w:rFonts w:ascii="Arial" w:hAnsi="Arial" w:cs="Arial"/>
        </w:rPr>
      </w:pPr>
      <w:r w:rsidRPr="004517FE">
        <w:rPr>
          <w:rFonts w:ascii="Arial" w:hAnsi="Arial" w:cs="Arial"/>
        </w:rPr>
        <w:br w:type="page"/>
      </w:r>
    </w:p>
    <w:p w14:paraId="64CA7654" w14:textId="074FD9D4" w:rsidR="00DA155A" w:rsidRPr="004517FE" w:rsidRDefault="00DA155A" w:rsidP="00930B02">
      <w:pPr>
        <w:keepNext/>
        <w:keepLines/>
        <w:spacing w:before="240" w:after="240"/>
        <w:rPr>
          <w:rFonts w:ascii="Arial" w:hAnsi="Arial" w:cs="Arial"/>
        </w:rPr>
      </w:pPr>
      <w:r w:rsidRPr="004517FE">
        <w:rPr>
          <w:rFonts w:ascii="Arial" w:hAnsi="Arial" w:cs="Arial"/>
        </w:rPr>
        <w:lastRenderedPageBreak/>
        <w:t xml:space="preserve">Submissions about developing </w:t>
      </w:r>
      <w:proofErr w:type="gramStart"/>
      <w:r w:rsidRPr="004517FE">
        <w:rPr>
          <w:rFonts w:ascii="Arial" w:hAnsi="Arial" w:cs="Arial"/>
        </w:rPr>
        <w:t>an</w:t>
      </w:r>
      <w:proofErr w:type="gramEnd"/>
      <w:r w:rsidRPr="004517FE">
        <w:rPr>
          <w:rFonts w:ascii="Arial" w:hAnsi="Arial" w:cs="Arial"/>
        </w:rPr>
        <w:t xml:space="preserve"> </w:t>
      </w:r>
      <w:r w:rsidR="00C15CB5">
        <w:rPr>
          <w:rFonts w:ascii="Arial" w:hAnsi="Arial" w:cs="Arial"/>
        </w:rPr>
        <w:t>Toolkit</w:t>
      </w:r>
      <w:r w:rsidRPr="004517FE">
        <w:rPr>
          <w:rFonts w:ascii="Arial" w:hAnsi="Arial" w:cs="Arial"/>
        </w:rPr>
        <w:t xml:space="preserve"> were from the following organisations:</w:t>
      </w:r>
    </w:p>
    <w:p w14:paraId="2C0D8660" w14:textId="77777777" w:rsidR="00AE5549" w:rsidRPr="004517FE" w:rsidRDefault="00AE5549" w:rsidP="00930B02">
      <w:pPr>
        <w:pStyle w:val="ListParagraph"/>
        <w:numPr>
          <w:ilvl w:val="0"/>
          <w:numId w:val="54"/>
        </w:numPr>
        <w:spacing w:after="120"/>
        <w:ind w:left="714" w:hanging="357"/>
        <w:contextualSpacing w:val="0"/>
        <w:rPr>
          <w:rFonts w:ascii="Arial" w:hAnsi="Arial" w:cs="Arial"/>
        </w:rPr>
      </w:pPr>
      <w:r w:rsidRPr="004517FE">
        <w:rPr>
          <w:rFonts w:ascii="Arial" w:hAnsi="Arial" w:cs="Arial"/>
        </w:rPr>
        <w:t xml:space="preserve">Australian Federation of Disability Organisations </w:t>
      </w:r>
    </w:p>
    <w:p w14:paraId="462A58EB" w14:textId="2A3F2C63" w:rsidR="00DA155A" w:rsidRPr="004517FE" w:rsidRDefault="00DA155A" w:rsidP="00930B02">
      <w:pPr>
        <w:pStyle w:val="ListParagraph"/>
        <w:keepNext/>
        <w:keepLines/>
        <w:numPr>
          <w:ilvl w:val="0"/>
          <w:numId w:val="54"/>
        </w:numPr>
        <w:spacing w:after="120"/>
        <w:ind w:left="714" w:hanging="357"/>
        <w:contextualSpacing w:val="0"/>
        <w:rPr>
          <w:rFonts w:ascii="Arial" w:hAnsi="Arial" w:cs="Arial"/>
        </w:rPr>
      </w:pPr>
      <w:r w:rsidRPr="004517FE">
        <w:rPr>
          <w:rFonts w:ascii="Arial" w:hAnsi="Arial" w:cs="Arial"/>
        </w:rPr>
        <w:t>Brightwater</w:t>
      </w:r>
    </w:p>
    <w:p w14:paraId="7C0ED84B" w14:textId="77777777" w:rsidR="000A64E2" w:rsidRPr="004517FE" w:rsidRDefault="000A64E2" w:rsidP="00930B02">
      <w:pPr>
        <w:pStyle w:val="ListParagraph"/>
        <w:numPr>
          <w:ilvl w:val="0"/>
          <w:numId w:val="54"/>
        </w:numPr>
        <w:spacing w:after="120"/>
        <w:ind w:left="714" w:hanging="357"/>
        <w:contextualSpacing w:val="0"/>
        <w:rPr>
          <w:rFonts w:ascii="Arial" w:hAnsi="Arial" w:cs="Arial"/>
        </w:rPr>
      </w:pPr>
      <w:r w:rsidRPr="004517FE">
        <w:rPr>
          <w:rFonts w:ascii="Arial" w:hAnsi="Arial" w:cs="Arial"/>
        </w:rPr>
        <w:t>Centre for Disability Research and Policy (University of Sydney)</w:t>
      </w:r>
    </w:p>
    <w:p w14:paraId="12FBEF01" w14:textId="1BDF4657" w:rsidR="00AE5549" w:rsidRPr="004517FE" w:rsidRDefault="00AE5549" w:rsidP="00930B02">
      <w:pPr>
        <w:pStyle w:val="ListParagraph"/>
        <w:numPr>
          <w:ilvl w:val="0"/>
          <w:numId w:val="54"/>
        </w:numPr>
        <w:spacing w:after="120"/>
        <w:ind w:left="714" w:hanging="357"/>
        <w:contextualSpacing w:val="0"/>
        <w:rPr>
          <w:rFonts w:ascii="Arial" w:hAnsi="Arial" w:cs="Arial"/>
        </w:rPr>
      </w:pPr>
      <w:r w:rsidRPr="004517FE">
        <w:rPr>
          <w:rFonts w:ascii="Arial" w:hAnsi="Arial" w:cs="Arial"/>
        </w:rPr>
        <w:t>C</w:t>
      </w:r>
      <w:r w:rsidR="00622C59" w:rsidRPr="004517FE">
        <w:rPr>
          <w:rFonts w:ascii="Arial" w:hAnsi="Arial" w:cs="Arial"/>
        </w:rPr>
        <w:t>YDA</w:t>
      </w:r>
    </w:p>
    <w:p w14:paraId="59066A60" w14:textId="77777777" w:rsidR="00AE5549" w:rsidRPr="004517FE" w:rsidRDefault="00AE5549" w:rsidP="00930B02">
      <w:pPr>
        <w:pStyle w:val="ListParagraph"/>
        <w:numPr>
          <w:ilvl w:val="0"/>
          <w:numId w:val="54"/>
        </w:numPr>
        <w:spacing w:after="120"/>
        <w:ind w:left="714" w:hanging="357"/>
        <w:contextualSpacing w:val="0"/>
        <w:rPr>
          <w:rFonts w:ascii="Arial" w:hAnsi="Arial" w:cs="Arial"/>
        </w:rPr>
      </w:pPr>
      <w:r w:rsidRPr="004517FE">
        <w:rPr>
          <w:rFonts w:ascii="Arial" w:hAnsi="Arial" w:cs="Arial"/>
        </w:rPr>
        <w:t>Dementia Australia</w:t>
      </w:r>
    </w:p>
    <w:p w14:paraId="4ECF88FC" w14:textId="77777777" w:rsidR="00AE5549" w:rsidRPr="004517FE" w:rsidRDefault="00AE5549" w:rsidP="00930B02">
      <w:pPr>
        <w:pStyle w:val="ListParagraph"/>
        <w:numPr>
          <w:ilvl w:val="0"/>
          <w:numId w:val="54"/>
        </w:numPr>
        <w:spacing w:after="120"/>
        <w:ind w:left="714" w:hanging="357"/>
        <w:contextualSpacing w:val="0"/>
        <w:rPr>
          <w:rFonts w:ascii="Arial" w:hAnsi="Arial" w:cs="Arial"/>
        </w:rPr>
      </w:pPr>
      <w:r w:rsidRPr="004517FE">
        <w:rPr>
          <w:rFonts w:ascii="Arial" w:hAnsi="Arial" w:cs="Arial"/>
        </w:rPr>
        <w:t>National Legal Aid</w:t>
      </w:r>
    </w:p>
    <w:p w14:paraId="3A74342A" w14:textId="77777777" w:rsidR="00AE5549" w:rsidRPr="004517FE" w:rsidRDefault="00AE5549" w:rsidP="00930B02">
      <w:pPr>
        <w:pStyle w:val="ListParagraph"/>
        <w:numPr>
          <w:ilvl w:val="0"/>
          <w:numId w:val="54"/>
        </w:numPr>
        <w:spacing w:after="120"/>
        <w:ind w:left="714" w:hanging="357"/>
        <w:contextualSpacing w:val="0"/>
        <w:rPr>
          <w:rFonts w:ascii="Arial" w:hAnsi="Arial" w:cs="Arial"/>
        </w:rPr>
      </w:pPr>
      <w:r w:rsidRPr="004517FE">
        <w:rPr>
          <w:rFonts w:ascii="Arial" w:hAnsi="Arial" w:cs="Arial"/>
        </w:rPr>
        <w:t>People with Disabilities WA</w:t>
      </w:r>
    </w:p>
    <w:p w14:paraId="32842394" w14:textId="77777777" w:rsidR="00AE5549" w:rsidRPr="004517FE" w:rsidRDefault="00AE5549" w:rsidP="00930B02">
      <w:pPr>
        <w:pStyle w:val="ListParagraph"/>
        <w:numPr>
          <w:ilvl w:val="0"/>
          <w:numId w:val="54"/>
        </w:numPr>
        <w:spacing w:after="120"/>
        <w:ind w:left="714" w:hanging="357"/>
        <w:contextualSpacing w:val="0"/>
        <w:rPr>
          <w:rFonts w:ascii="Arial" w:hAnsi="Arial" w:cs="Arial"/>
        </w:rPr>
      </w:pPr>
      <w:r w:rsidRPr="004517FE">
        <w:rPr>
          <w:rFonts w:ascii="Arial" w:hAnsi="Arial" w:cs="Arial"/>
        </w:rPr>
        <w:t>Pharmaceutical Society of Australia</w:t>
      </w:r>
    </w:p>
    <w:p w14:paraId="61A2187E" w14:textId="30AEED83" w:rsidR="00DA155A" w:rsidRPr="004517FE" w:rsidRDefault="00DA155A" w:rsidP="00930B02">
      <w:pPr>
        <w:pStyle w:val="ListParagraph"/>
        <w:numPr>
          <w:ilvl w:val="0"/>
          <w:numId w:val="54"/>
        </w:numPr>
        <w:spacing w:after="120"/>
        <w:ind w:left="714" w:hanging="357"/>
        <w:contextualSpacing w:val="0"/>
        <w:rPr>
          <w:rFonts w:ascii="Arial" w:hAnsi="Arial" w:cs="Arial"/>
        </w:rPr>
      </w:pPr>
      <w:r w:rsidRPr="004517FE">
        <w:rPr>
          <w:rFonts w:ascii="Arial" w:hAnsi="Arial" w:cs="Arial"/>
        </w:rPr>
        <w:t>Public Advocate QLD</w:t>
      </w:r>
    </w:p>
    <w:p w14:paraId="229293E9" w14:textId="78F8D794" w:rsidR="00DA155A" w:rsidRPr="004517FE" w:rsidRDefault="00DA155A" w:rsidP="00930B02">
      <w:pPr>
        <w:pStyle w:val="ListParagraph"/>
        <w:numPr>
          <w:ilvl w:val="0"/>
          <w:numId w:val="54"/>
        </w:numPr>
        <w:spacing w:after="120"/>
        <w:ind w:left="714" w:hanging="357"/>
        <w:contextualSpacing w:val="0"/>
        <w:rPr>
          <w:rFonts w:ascii="Arial" w:hAnsi="Arial" w:cs="Arial"/>
        </w:rPr>
      </w:pPr>
      <w:r w:rsidRPr="004517FE">
        <w:rPr>
          <w:rFonts w:ascii="Arial" w:hAnsi="Arial" w:cs="Arial"/>
        </w:rPr>
        <w:t>Purple Orange</w:t>
      </w:r>
    </w:p>
    <w:p w14:paraId="6CC8F3E5" w14:textId="339E272D" w:rsidR="00AE5549" w:rsidRPr="004517FE" w:rsidRDefault="00622C59" w:rsidP="00930B02">
      <w:pPr>
        <w:pStyle w:val="ListParagraph"/>
        <w:numPr>
          <w:ilvl w:val="0"/>
          <w:numId w:val="54"/>
        </w:numPr>
        <w:spacing w:after="120"/>
        <w:ind w:left="714" w:hanging="357"/>
        <w:contextualSpacing w:val="0"/>
        <w:rPr>
          <w:rFonts w:ascii="Arial" w:hAnsi="Arial" w:cs="Arial"/>
        </w:rPr>
      </w:pPr>
      <w:r w:rsidRPr="004517FE">
        <w:rPr>
          <w:rFonts w:ascii="Arial" w:hAnsi="Arial" w:cs="Arial"/>
        </w:rPr>
        <w:t>QDN</w:t>
      </w:r>
    </w:p>
    <w:p w14:paraId="586904BF" w14:textId="4FE80760" w:rsidR="00F52AD8" w:rsidRPr="004517FE" w:rsidRDefault="00DA155A" w:rsidP="00930B02">
      <w:pPr>
        <w:pStyle w:val="ListParagraph"/>
        <w:numPr>
          <w:ilvl w:val="0"/>
          <w:numId w:val="54"/>
        </w:numPr>
        <w:spacing w:after="120"/>
        <w:ind w:left="714" w:hanging="357"/>
        <w:contextualSpacing w:val="0"/>
        <w:rPr>
          <w:rFonts w:ascii="Arial" w:hAnsi="Arial" w:cs="Arial"/>
        </w:rPr>
      </w:pPr>
      <w:r w:rsidRPr="004517FE">
        <w:rPr>
          <w:rFonts w:ascii="Arial" w:hAnsi="Arial" w:cs="Arial"/>
        </w:rPr>
        <w:t>Reimagine Australi</w:t>
      </w:r>
      <w:r w:rsidR="00F52AD8" w:rsidRPr="004517FE">
        <w:rPr>
          <w:rFonts w:ascii="Arial" w:hAnsi="Arial" w:cs="Arial"/>
        </w:rPr>
        <w:t>a</w:t>
      </w:r>
    </w:p>
    <w:p w14:paraId="05D5211D" w14:textId="657F2E64" w:rsidR="00DA155A" w:rsidRPr="004517FE" w:rsidRDefault="00DA155A" w:rsidP="00930B02">
      <w:pPr>
        <w:pStyle w:val="ListParagraph"/>
        <w:numPr>
          <w:ilvl w:val="0"/>
          <w:numId w:val="54"/>
        </w:numPr>
        <w:spacing w:after="120"/>
        <w:ind w:left="714" w:hanging="357"/>
        <w:contextualSpacing w:val="0"/>
        <w:rPr>
          <w:rFonts w:ascii="Arial" w:hAnsi="Arial" w:cs="Arial"/>
        </w:rPr>
      </w:pPr>
      <w:r w:rsidRPr="004517FE">
        <w:rPr>
          <w:rFonts w:ascii="Arial" w:hAnsi="Arial" w:cs="Arial"/>
        </w:rPr>
        <w:t>Women with Disabilit</w:t>
      </w:r>
      <w:r w:rsidR="00D71A35" w:rsidRPr="004517FE">
        <w:rPr>
          <w:rFonts w:ascii="Arial" w:hAnsi="Arial" w:cs="Arial"/>
        </w:rPr>
        <w:t>ies</w:t>
      </w:r>
      <w:r w:rsidRPr="004517FE">
        <w:rPr>
          <w:rFonts w:ascii="Arial" w:hAnsi="Arial" w:cs="Arial"/>
        </w:rPr>
        <w:t xml:space="preserve"> Australia</w:t>
      </w:r>
      <w:r w:rsidR="00D71A35" w:rsidRPr="004517FE">
        <w:rPr>
          <w:rFonts w:ascii="Arial" w:hAnsi="Arial" w:cs="Arial"/>
        </w:rPr>
        <w:t>.</w:t>
      </w:r>
    </w:p>
    <w:p w14:paraId="5C6400EB" w14:textId="77777777" w:rsidR="00DA155A" w:rsidRPr="004517FE" w:rsidRDefault="00DA155A" w:rsidP="00B20EC6">
      <w:pPr>
        <w:pStyle w:val="Heading4"/>
      </w:pPr>
      <w:bookmarkStart w:id="285" w:name="_Toc195539444"/>
      <w:bookmarkStart w:id="286" w:name="_Toc195617836"/>
      <w:bookmarkStart w:id="287" w:name="_Toc196227804"/>
      <w:r w:rsidRPr="004517FE">
        <w:t>Academic institutions at roundtable discussions</w:t>
      </w:r>
      <w:bookmarkEnd w:id="285"/>
      <w:bookmarkEnd w:id="286"/>
      <w:bookmarkEnd w:id="287"/>
    </w:p>
    <w:p w14:paraId="038417BC" w14:textId="424839A4" w:rsidR="00DA155A" w:rsidRPr="004517FE" w:rsidRDefault="00DA155A" w:rsidP="00930B02">
      <w:pPr>
        <w:spacing w:before="240" w:after="240"/>
        <w:rPr>
          <w:rFonts w:ascii="Arial" w:hAnsi="Arial" w:cs="Arial"/>
        </w:rPr>
      </w:pPr>
      <w:r w:rsidRPr="004517FE">
        <w:rPr>
          <w:rFonts w:ascii="Arial" w:hAnsi="Arial" w:cs="Arial"/>
        </w:rPr>
        <w:t xml:space="preserve">Representation at the roundtable on </w:t>
      </w:r>
      <w:r w:rsidR="00FA475B">
        <w:rPr>
          <w:rFonts w:ascii="Arial" w:hAnsi="Arial" w:cs="Arial"/>
        </w:rPr>
        <w:t>the</w:t>
      </w:r>
      <w:r w:rsidR="00FA475B" w:rsidRPr="004517FE">
        <w:rPr>
          <w:rFonts w:ascii="Arial" w:hAnsi="Arial" w:cs="Arial"/>
        </w:rPr>
        <w:t xml:space="preserve"> </w:t>
      </w:r>
      <w:r w:rsidRPr="004517FE">
        <w:rPr>
          <w:rFonts w:ascii="Arial" w:hAnsi="Arial" w:cs="Arial"/>
        </w:rPr>
        <w:t>Guide held 18 November 2022:</w:t>
      </w:r>
    </w:p>
    <w:p w14:paraId="43DC64B7" w14:textId="77777777" w:rsidR="008E07EA" w:rsidRPr="004517FE" w:rsidRDefault="008E07EA" w:rsidP="00930B02">
      <w:pPr>
        <w:pStyle w:val="ListParagraph"/>
        <w:numPr>
          <w:ilvl w:val="0"/>
          <w:numId w:val="55"/>
        </w:numPr>
        <w:spacing w:after="120"/>
        <w:ind w:left="714" w:hanging="357"/>
        <w:contextualSpacing w:val="0"/>
        <w:rPr>
          <w:rFonts w:ascii="Arial" w:hAnsi="Arial" w:cs="Arial"/>
        </w:rPr>
      </w:pPr>
      <w:r w:rsidRPr="004517FE">
        <w:rPr>
          <w:rFonts w:ascii="Arial" w:hAnsi="Arial" w:cs="Arial"/>
        </w:rPr>
        <w:t>Deakin University</w:t>
      </w:r>
    </w:p>
    <w:p w14:paraId="4819220B" w14:textId="77777777" w:rsidR="008E07EA" w:rsidRPr="004517FE" w:rsidRDefault="008E07EA" w:rsidP="00930B02">
      <w:pPr>
        <w:pStyle w:val="ListParagraph"/>
        <w:numPr>
          <w:ilvl w:val="0"/>
          <w:numId w:val="55"/>
        </w:numPr>
        <w:spacing w:after="120"/>
        <w:ind w:left="714" w:hanging="357"/>
        <w:contextualSpacing w:val="0"/>
        <w:rPr>
          <w:rFonts w:ascii="Arial" w:hAnsi="Arial" w:cs="Arial"/>
        </w:rPr>
      </w:pPr>
      <w:r w:rsidRPr="004517FE">
        <w:rPr>
          <w:rFonts w:ascii="Arial" w:hAnsi="Arial" w:cs="Arial"/>
        </w:rPr>
        <w:t>Griffith University</w:t>
      </w:r>
    </w:p>
    <w:p w14:paraId="3EFCCEBA" w14:textId="77777777" w:rsidR="008E07EA" w:rsidRPr="004517FE" w:rsidRDefault="008E07EA" w:rsidP="00930B02">
      <w:pPr>
        <w:pStyle w:val="ListParagraph"/>
        <w:numPr>
          <w:ilvl w:val="0"/>
          <w:numId w:val="55"/>
        </w:numPr>
        <w:spacing w:after="120"/>
        <w:ind w:left="714" w:hanging="357"/>
        <w:contextualSpacing w:val="0"/>
        <w:rPr>
          <w:rFonts w:ascii="Arial" w:hAnsi="Arial" w:cs="Arial"/>
        </w:rPr>
      </w:pPr>
      <w:r w:rsidRPr="004517FE">
        <w:rPr>
          <w:rFonts w:ascii="Arial" w:hAnsi="Arial" w:cs="Arial"/>
        </w:rPr>
        <w:t>Monash University</w:t>
      </w:r>
    </w:p>
    <w:p w14:paraId="7D8F2B09" w14:textId="25D1688B" w:rsidR="00DA155A" w:rsidRPr="004517FE" w:rsidRDefault="00DA155A" w:rsidP="00930B02">
      <w:pPr>
        <w:pStyle w:val="ListParagraph"/>
        <w:numPr>
          <w:ilvl w:val="0"/>
          <w:numId w:val="55"/>
        </w:numPr>
        <w:spacing w:after="120"/>
        <w:ind w:left="714" w:hanging="357"/>
        <w:contextualSpacing w:val="0"/>
        <w:rPr>
          <w:rFonts w:ascii="Arial" w:hAnsi="Arial" w:cs="Arial"/>
        </w:rPr>
      </w:pPr>
      <w:r w:rsidRPr="004517FE">
        <w:rPr>
          <w:rFonts w:ascii="Arial" w:hAnsi="Arial" w:cs="Arial"/>
        </w:rPr>
        <w:t>Queensland University of Technology</w:t>
      </w:r>
    </w:p>
    <w:p w14:paraId="5D2FFFD6" w14:textId="77777777" w:rsidR="008E07EA" w:rsidRPr="004517FE" w:rsidRDefault="008E07EA" w:rsidP="00930B02">
      <w:pPr>
        <w:pStyle w:val="ListParagraph"/>
        <w:numPr>
          <w:ilvl w:val="0"/>
          <w:numId w:val="55"/>
        </w:numPr>
        <w:spacing w:after="120"/>
        <w:ind w:left="714" w:hanging="357"/>
        <w:contextualSpacing w:val="0"/>
        <w:rPr>
          <w:rFonts w:ascii="Arial" w:hAnsi="Arial" w:cs="Arial"/>
        </w:rPr>
      </w:pPr>
      <w:r w:rsidRPr="004517FE">
        <w:rPr>
          <w:rFonts w:ascii="Arial" w:hAnsi="Arial" w:cs="Arial"/>
        </w:rPr>
        <w:t>University of Melbourne</w:t>
      </w:r>
    </w:p>
    <w:p w14:paraId="274E4E4A" w14:textId="77777777" w:rsidR="008E07EA" w:rsidRPr="004517FE" w:rsidRDefault="008E07EA" w:rsidP="00930B02">
      <w:pPr>
        <w:pStyle w:val="ListParagraph"/>
        <w:numPr>
          <w:ilvl w:val="0"/>
          <w:numId w:val="55"/>
        </w:numPr>
        <w:spacing w:after="120"/>
        <w:ind w:left="714" w:hanging="357"/>
        <w:contextualSpacing w:val="0"/>
        <w:rPr>
          <w:rFonts w:ascii="Arial" w:hAnsi="Arial" w:cs="Arial"/>
        </w:rPr>
      </w:pPr>
      <w:r w:rsidRPr="004517FE">
        <w:rPr>
          <w:rFonts w:ascii="Arial" w:hAnsi="Arial" w:cs="Arial"/>
        </w:rPr>
        <w:t>University of Queensland</w:t>
      </w:r>
    </w:p>
    <w:p w14:paraId="7872EAC2" w14:textId="16C4BF2B" w:rsidR="00DA155A" w:rsidRPr="004517FE" w:rsidRDefault="00DA155A" w:rsidP="00930B02">
      <w:pPr>
        <w:pStyle w:val="ListParagraph"/>
        <w:numPr>
          <w:ilvl w:val="0"/>
          <w:numId w:val="55"/>
        </w:numPr>
        <w:spacing w:after="120"/>
        <w:ind w:left="714" w:hanging="357"/>
        <w:contextualSpacing w:val="0"/>
        <w:rPr>
          <w:rFonts w:ascii="Arial" w:hAnsi="Arial" w:cs="Arial"/>
        </w:rPr>
      </w:pPr>
      <w:r w:rsidRPr="004517FE">
        <w:rPr>
          <w:rFonts w:ascii="Arial" w:hAnsi="Arial" w:cs="Arial"/>
        </w:rPr>
        <w:t>University of Tasmania</w:t>
      </w:r>
      <w:r w:rsidR="00D15A91" w:rsidRPr="004517FE">
        <w:rPr>
          <w:rFonts w:ascii="Arial" w:hAnsi="Arial" w:cs="Arial"/>
        </w:rPr>
        <w:t>.</w:t>
      </w:r>
    </w:p>
    <w:p w14:paraId="1222DE95" w14:textId="1D645044" w:rsidR="00DA155A" w:rsidRPr="004517FE" w:rsidRDefault="00DA155A" w:rsidP="00930B02">
      <w:pPr>
        <w:spacing w:before="240" w:after="240"/>
        <w:rPr>
          <w:rFonts w:ascii="Arial" w:hAnsi="Arial" w:cs="Arial"/>
        </w:rPr>
      </w:pPr>
      <w:r w:rsidRPr="004517FE">
        <w:rPr>
          <w:rFonts w:ascii="Arial" w:hAnsi="Arial" w:cs="Arial"/>
        </w:rPr>
        <w:t>Representation at the roundtab</w:t>
      </w:r>
      <w:r w:rsidRPr="00C15CB5">
        <w:rPr>
          <w:rFonts w:ascii="Arial" w:hAnsi="Arial" w:cs="Arial"/>
        </w:rPr>
        <w:t xml:space="preserve">le on the </w:t>
      </w:r>
      <w:r w:rsidR="00C15CB5" w:rsidRPr="00B4327E">
        <w:rPr>
          <w:rFonts w:ascii="Arial" w:hAnsi="Arial" w:cs="Arial"/>
        </w:rPr>
        <w:t>Toolkit</w:t>
      </w:r>
      <w:r w:rsidRPr="00C15CB5">
        <w:rPr>
          <w:rFonts w:ascii="Arial" w:hAnsi="Arial" w:cs="Arial"/>
        </w:rPr>
        <w:t xml:space="preserve"> held 26</w:t>
      </w:r>
      <w:r w:rsidRPr="004517FE">
        <w:rPr>
          <w:rFonts w:ascii="Arial" w:hAnsi="Arial" w:cs="Arial"/>
        </w:rPr>
        <w:t xml:space="preserve"> October 2022:</w:t>
      </w:r>
    </w:p>
    <w:p w14:paraId="7F6E7E1E" w14:textId="77777777" w:rsidR="000A37E7" w:rsidRDefault="009415A5" w:rsidP="00930B02">
      <w:pPr>
        <w:pStyle w:val="ListParagraph"/>
        <w:numPr>
          <w:ilvl w:val="0"/>
          <w:numId w:val="56"/>
        </w:numPr>
        <w:spacing w:after="120"/>
        <w:ind w:left="714" w:hanging="357"/>
        <w:contextualSpacing w:val="0"/>
        <w:rPr>
          <w:rFonts w:ascii="Arial" w:hAnsi="Arial" w:cs="Arial"/>
        </w:rPr>
      </w:pPr>
      <w:r w:rsidRPr="004517FE">
        <w:rPr>
          <w:rFonts w:ascii="Arial" w:hAnsi="Arial" w:cs="Arial"/>
        </w:rPr>
        <w:t xml:space="preserve">Independent Advisory Council, </w:t>
      </w:r>
    </w:p>
    <w:p w14:paraId="6D646DE8" w14:textId="7751F205" w:rsidR="009415A5" w:rsidRPr="004517FE" w:rsidRDefault="000A37E7" w:rsidP="00930B02">
      <w:pPr>
        <w:pStyle w:val="ListParagraph"/>
        <w:numPr>
          <w:ilvl w:val="0"/>
          <w:numId w:val="56"/>
        </w:numPr>
        <w:spacing w:after="120"/>
        <w:ind w:left="714" w:hanging="357"/>
        <w:contextualSpacing w:val="0"/>
        <w:rPr>
          <w:rFonts w:ascii="Arial" w:hAnsi="Arial" w:cs="Arial"/>
        </w:rPr>
      </w:pPr>
      <w:r>
        <w:rPr>
          <w:rFonts w:ascii="Arial" w:hAnsi="Arial" w:cs="Arial"/>
        </w:rPr>
        <w:t>NDIS</w:t>
      </w:r>
    </w:p>
    <w:p w14:paraId="0BB35257" w14:textId="32CCE1AC" w:rsidR="009415A5" w:rsidRPr="004517FE" w:rsidRDefault="009415A5" w:rsidP="00930B02">
      <w:pPr>
        <w:pStyle w:val="ListParagraph"/>
        <w:numPr>
          <w:ilvl w:val="0"/>
          <w:numId w:val="56"/>
        </w:numPr>
        <w:spacing w:after="120"/>
        <w:ind w:left="714" w:hanging="357"/>
        <w:contextualSpacing w:val="0"/>
        <w:rPr>
          <w:rFonts w:ascii="Arial" w:hAnsi="Arial" w:cs="Arial"/>
        </w:rPr>
      </w:pPr>
      <w:r w:rsidRPr="004517FE">
        <w:rPr>
          <w:rFonts w:ascii="Arial" w:hAnsi="Arial" w:cs="Arial"/>
        </w:rPr>
        <w:t>Australian National University</w:t>
      </w:r>
    </w:p>
    <w:p w14:paraId="51C869FB" w14:textId="77777777" w:rsidR="008E07EA" w:rsidRPr="004517FE" w:rsidRDefault="008E07EA" w:rsidP="00930B02">
      <w:pPr>
        <w:pStyle w:val="ListParagraph"/>
        <w:numPr>
          <w:ilvl w:val="0"/>
          <w:numId w:val="56"/>
        </w:numPr>
        <w:spacing w:after="120"/>
        <w:ind w:left="714" w:hanging="357"/>
        <w:contextualSpacing w:val="0"/>
        <w:rPr>
          <w:rFonts w:ascii="Arial" w:hAnsi="Arial" w:cs="Arial"/>
        </w:rPr>
      </w:pPr>
      <w:r w:rsidRPr="004517FE">
        <w:rPr>
          <w:rFonts w:ascii="Arial" w:hAnsi="Arial" w:cs="Arial"/>
        </w:rPr>
        <w:t xml:space="preserve">Flinders University </w:t>
      </w:r>
    </w:p>
    <w:p w14:paraId="595BF264" w14:textId="77777777" w:rsidR="008E07EA" w:rsidRPr="004517FE" w:rsidRDefault="008E07EA" w:rsidP="00930B02">
      <w:pPr>
        <w:pStyle w:val="ListParagraph"/>
        <w:numPr>
          <w:ilvl w:val="0"/>
          <w:numId w:val="56"/>
        </w:numPr>
        <w:spacing w:after="120"/>
        <w:ind w:left="714" w:hanging="357"/>
        <w:contextualSpacing w:val="0"/>
        <w:rPr>
          <w:rFonts w:ascii="Arial" w:hAnsi="Arial" w:cs="Arial"/>
        </w:rPr>
      </w:pPr>
      <w:r w:rsidRPr="004517FE">
        <w:rPr>
          <w:rFonts w:ascii="Arial" w:hAnsi="Arial" w:cs="Arial"/>
        </w:rPr>
        <w:t xml:space="preserve">La Trobe University </w:t>
      </w:r>
    </w:p>
    <w:p w14:paraId="3D2DCA5C" w14:textId="77777777" w:rsidR="009415A5" w:rsidRPr="004517FE" w:rsidRDefault="009415A5" w:rsidP="00930B02">
      <w:pPr>
        <w:pStyle w:val="ListParagraph"/>
        <w:numPr>
          <w:ilvl w:val="0"/>
          <w:numId w:val="56"/>
        </w:numPr>
        <w:spacing w:after="120"/>
        <w:ind w:left="714" w:hanging="357"/>
        <w:contextualSpacing w:val="0"/>
        <w:rPr>
          <w:rFonts w:ascii="Arial" w:hAnsi="Arial" w:cs="Arial"/>
        </w:rPr>
      </w:pPr>
      <w:r w:rsidRPr="004517FE">
        <w:rPr>
          <w:rFonts w:ascii="Arial" w:hAnsi="Arial" w:cs="Arial"/>
        </w:rPr>
        <w:t xml:space="preserve">University of Melbourne </w:t>
      </w:r>
    </w:p>
    <w:p w14:paraId="44352C9A" w14:textId="77777777" w:rsidR="009415A5" w:rsidRPr="004517FE" w:rsidRDefault="009415A5" w:rsidP="00930B02">
      <w:pPr>
        <w:pStyle w:val="ListParagraph"/>
        <w:numPr>
          <w:ilvl w:val="0"/>
          <w:numId w:val="56"/>
        </w:numPr>
        <w:spacing w:after="120"/>
        <w:ind w:left="714" w:hanging="357"/>
        <w:contextualSpacing w:val="0"/>
        <w:rPr>
          <w:rFonts w:ascii="Arial" w:hAnsi="Arial" w:cs="Arial"/>
        </w:rPr>
      </w:pPr>
      <w:r w:rsidRPr="004517FE">
        <w:rPr>
          <w:rFonts w:ascii="Arial" w:hAnsi="Arial" w:cs="Arial"/>
        </w:rPr>
        <w:lastRenderedPageBreak/>
        <w:t>University of New South Wales</w:t>
      </w:r>
    </w:p>
    <w:p w14:paraId="35458794" w14:textId="77777777" w:rsidR="009415A5" w:rsidRPr="004517FE" w:rsidRDefault="009415A5" w:rsidP="00930B02">
      <w:pPr>
        <w:pStyle w:val="ListParagraph"/>
        <w:numPr>
          <w:ilvl w:val="0"/>
          <w:numId w:val="56"/>
        </w:numPr>
        <w:spacing w:after="120"/>
        <w:ind w:left="714" w:hanging="357"/>
        <w:contextualSpacing w:val="0"/>
        <w:rPr>
          <w:rFonts w:ascii="Arial" w:hAnsi="Arial" w:cs="Arial"/>
        </w:rPr>
      </w:pPr>
      <w:r w:rsidRPr="004517FE">
        <w:rPr>
          <w:rFonts w:ascii="Arial" w:hAnsi="Arial" w:cs="Arial"/>
        </w:rPr>
        <w:t xml:space="preserve">University of Sydney </w:t>
      </w:r>
    </w:p>
    <w:p w14:paraId="5EC1C1FC" w14:textId="1F2D9FA4" w:rsidR="00DA155A" w:rsidRPr="004517FE" w:rsidRDefault="00DA155A" w:rsidP="00930B02">
      <w:pPr>
        <w:pStyle w:val="ListParagraph"/>
        <w:numPr>
          <w:ilvl w:val="0"/>
          <w:numId w:val="56"/>
        </w:numPr>
        <w:spacing w:after="120"/>
        <w:ind w:left="714" w:hanging="357"/>
        <w:contextualSpacing w:val="0"/>
        <w:rPr>
          <w:rFonts w:ascii="Arial" w:hAnsi="Arial" w:cs="Arial"/>
        </w:rPr>
      </w:pPr>
      <w:r w:rsidRPr="004517FE">
        <w:rPr>
          <w:rFonts w:ascii="Arial" w:hAnsi="Arial" w:cs="Arial"/>
        </w:rPr>
        <w:t>University of Technology Sydney</w:t>
      </w:r>
      <w:r w:rsidR="00D15A91" w:rsidRPr="004517FE">
        <w:rPr>
          <w:rFonts w:ascii="Arial" w:hAnsi="Arial" w:cs="Arial"/>
        </w:rPr>
        <w:t>.</w:t>
      </w:r>
    </w:p>
    <w:p w14:paraId="3ECF0314" w14:textId="6544C224" w:rsidR="00DA155A" w:rsidRPr="004517FE" w:rsidRDefault="00DA155A" w:rsidP="00930B02">
      <w:pPr>
        <w:spacing w:before="240" w:after="240"/>
        <w:rPr>
          <w:rFonts w:ascii="Arial" w:hAnsi="Arial" w:cs="Arial"/>
        </w:rPr>
      </w:pPr>
      <w:r w:rsidRPr="004517FE">
        <w:rPr>
          <w:rFonts w:ascii="Arial" w:hAnsi="Arial" w:cs="Arial"/>
        </w:rPr>
        <w:t>The Centre for Disability Research and Policy</w:t>
      </w:r>
      <w:r w:rsidR="003B0901" w:rsidRPr="004517FE">
        <w:rPr>
          <w:rFonts w:ascii="Arial" w:hAnsi="Arial" w:cs="Arial"/>
        </w:rPr>
        <w:t xml:space="preserve"> (University of Sydney)</w:t>
      </w:r>
      <w:r w:rsidRPr="004517FE">
        <w:rPr>
          <w:rFonts w:ascii="Arial" w:hAnsi="Arial" w:cs="Arial"/>
        </w:rPr>
        <w:t xml:space="preserve"> made a separate public submission after conducting a survey and workshop consultations on the </w:t>
      </w:r>
      <w:r w:rsidR="000A37E7">
        <w:rPr>
          <w:rFonts w:ascii="Arial" w:hAnsi="Arial" w:cs="Arial"/>
        </w:rPr>
        <w:t>Guides</w:t>
      </w:r>
      <w:r w:rsidRPr="004517FE">
        <w:rPr>
          <w:rFonts w:ascii="Arial" w:hAnsi="Arial" w:cs="Arial"/>
        </w:rPr>
        <w:t xml:space="preserve">. These consultations involved 21 people: 6 authors and 15 stakeholders, including people with lived experience of disability. </w:t>
      </w:r>
    </w:p>
    <w:p w14:paraId="26B5E0D2" w14:textId="7E420F0F" w:rsidR="00DA155A" w:rsidRPr="004517FE" w:rsidRDefault="00DA155A" w:rsidP="00B20EC6">
      <w:pPr>
        <w:pStyle w:val="Heading4"/>
      </w:pPr>
      <w:bookmarkStart w:id="288" w:name="_Toc195539445"/>
      <w:bookmarkStart w:id="289" w:name="_Toc195617837"/>
      <w:bookmarkStart w:id="290" w:name="_Toc196227805"/>
      <w:r w:rsidRPr="004517FE">
        <w:t>Disability Representative Organisations group sessions</w:t>
      </w:r>
      <w:bookmarkEnd w:id="288"/>
      <w:bookmarkEnd w:id="289"/>
      <w:bookmarkEnd w:id="290"/>
    </w:p>
    <w:p w14:paraId="2A7EA7DD" w14:textId="00F95C42" w:rsidR="00DA155A" w:rsidRPr="004517FE" w:rsidRDefault="00DA155A" w:rsidP="00930B02">
      <w:pPr>
        <w:spacing w:before="240" w:after="240"/>
        <w:rPr>
          <w:rFonts w:ascii="Arial" w:hAnsi="Arial" w:cs="Arial"/>
        </w:rPr>
      </w:pPr>
      <w:r w:rsidRPr="004517FE">
        <w:rPr>
          <w:rFonts w:ascii="Arial" w:hAnsi="Arial" w:cs="Arial"/>
        </w:rPr>
        <w:t xml:space="preserve">The </w:t>
      </w:r>
      <w:r w:rsidR="000A37E7">
        <w:rPr>
          <w:rFonts w:ascii="Arial" w:hAnsi="Arial" w:cs="Arial"/>
        </w:rPr>
        <w:t>d</w:t>
      </w:r>
      <w:r w:rsidR="00ED506F" w:rsidRPr="004517FE">
        <w:rPr>
          <w:rFonts w:ascii="Arial" w:hAnsi="Arial" w:cs="Arial"/>
        </w:rPr>
        <w:t xml:space="preserve">epartment </w:t>
      </w:r>
      <w:r w:rsidRPr="004517FE">
        <w:rPr>
          <w:rFonts w:ascii="Arial" w:hAnsi="Arial" w:cs="Arial"/>
        </w:rPr>
        <w:t xml:space="preserve">facilitated 2 workshops with </w:t>
      </w:r>
      <w:r w:rsidR="00981537">
        <w:rPr>
          <w:rFonts w:ascii="Arial" w:hAnsi="Arial" w:cs="Arial"/>
        </w:rPr>
        <w:t>ADS</w:t>
      </w:r>
      <w:r w:rsidRPr="004517FE">
        <w:rPr>
          <w:rFonts w:ascii="Arial" w:hAnsi="Arial" w:cs="Arial"/>
        </w:rPr>
        <w:t xml:space="preserve"> DRO Implementation Working Group.</w:t>
      </w:r>
    </w:p>
    <w:p w14:paraId="57FA9F60" w14:textId="36C43A29" w:rsidR="00DA155A" w:rsidRPr="004517FE" w:rsidRDefault="00DA155A" w:rsidP="00930B02">
      <w:pPr>
        <w:spacing w:before="240" w:after="240"/>
        <w:rPr>
          <w:rFonts w:ascii="Arial" w:hAnsi="Arial" w:cs="Arial"/>
        </w:rPr>
      </w:pPr>
      <w:r w:rsidRPr="004517FE">
        <w:rPr>
          <w:rFonts w:ascii="Arial" w:hAnsi="Arial" w:cs="Arial"/>
        </w:rPr>
        <w:t>The DRO group session on the</w:t>
      </w:r>
      <w:r w:rsidR="00A408D8" w:rsidRPr="004517FE">
        <w:rPr>
          <w:rFonts w:ascii="Arial" w:hAnsi="Arial" w:cs="Arial"/>
        </w:rPr>
        <w:t xml:space="preserve"> </w:t>
      </w:r>
      <w:r w:rsidRPr="004517FE">
        <w:rPr>
          <w:rFonts w:ascii="Arial" w:hAnsi="Arial" w:cs="Arial"/>
        </w:rPr>
        <w:t xml:space="preserve">Guide was held on 28 October 2022. DRO representatives were: </w:t>
      </w:r>
    </w:p>
    <w:p w14:paraId="0486C026" w14:textId="77777777" w:rsidR="0019543D" w:rsidRPr="004517FE" w:rsidRDefault="0019543D" w:rsidP="00930B02">
      <w:pPr>
        <w:pStyle w:val="ListParagraph"/>
        <w:numPr>
          <w:ilvl w:val="0"/>
          <w:numId w:val="57"/>
        </w:numPr>
        <w:spacing w:after="120"/>
        <w:ind w:left="714" w:hanging="357"/>
        <w:contextualSpacing w:val="0"/>
        <w:rPr>
          <w:rFonts w:ascii="Arial" w:hAnsi="Arial" w:cs="Arial"/>
        </w:rPr>
      </w:pPr>
      <w:r w:rsidRPr="004517FE">
        <w:rPr>
          <w:rFonts w:ascii="Arial" w:hAnsi="Arial" w:cs="Arial"/>
        </w:rPr>
        <w:t>Australian Federation of Disability Organisations</w:t>
      </w:r>
    </w:p>
    <w:p w14:paraId="25CD3DF6" w14:textId="77777777" w:rsidR="0019543D" w:rsidRPr="004517FE" w:rsidRDefault="0019543D" w:rsidP="00930B02">
      <w:pPr>
        <w:pStyle w:val="ListParagraph"/>
        <w:numPr>
          <w:ilvl w:val="0"/>
          <w:numId w:val="57"/>
        </w:numPr>
        <w:spacing w:after="120"/>
        <w:ind w:left="714" w:hanging="357"/>
        <w:contextualSpacing w:val="0"/>
        <w:rPr>
          <w:rFonts w:ascii="Arial" w:hAnsi="Arial" w:cs="Arial"/>
        </w:rPr>
      </w:pPr>
      <w:r w:rsidRPr="004517FE">
        <w:rPr>
          <w:rFonts w:ascii="Arial" w:hAnsi="Arial" w:cs="Arial"/>
        </w:rPr>
        <w:t>Brain Injury Australia</w:t>
      </w:r>
    </w:p>
    <w:p w14:paraId="6504D320" w14:textId="76F1B665" w:rsidR="00357A94" w:rsidRPr="004517FE" w:rsidRDefault="00357A94" w:rsidP="00930B02">
      <w:pPr>
        <w:pStyle w:val="ListParagraph"/>
        <w:numPr>
          <w:ilvl w:val="0"/>
          <w:numId w:val="57"/>
        </w:numPr>
        <w:spacing w:after="120"/>
        <w:ind w:left="714" w:hanging="357"/>
        <w:contextualSpacing w:val="0"/>
        <w:rPr>
          <w:rFonts w:ascii="Arial" w:hAnsi="Arial" w:cs="Arial"/>
        </w:rPr>
      </w:pPr>
      <w:r w:rsidRPr="004517FE">
        <w:rPr>
          <w:rFonts w:ascii="Arial" w:hAnsi="Arial" w:cs="Arial"/>
        </w:rPr>
        <w:t>C</w:t>
      </w:r>
      <w:r w:rsidR="00622C59" w:rsidRPr="004517FE">
        <w:rPr>
          <w:rFonts w:ascii="Arial" w:hAnsi="Arial" w:cs="Arial"/>
        </w:rPr>
        <w:t>YDA</w:t>
      </w:r>
    </w:p>
    <w:p w14:paraId="5CDE0B9B" w14:textId="77777777" w:rsidR="0019543D" w:rsidRPr="004517FE" w:rsidRDefault="0019543D" w:rsidP="00930B02">
      <w:pPr>
        <w:pStyle w:val="ListParagraph"/>
        <w:numPr>
          <w:ilvl w:val="0"/>
          <w:numId w:val="57"/>
        </w:numPr>
        <w:spacing w:after="120"/>
        <w:ind w:left="714" w:hanging="357"/>
        <w:contextualSpacing w:val="0"/>
        <w:rPr>
          <w:rFonts w:ascii="Arial" w:hAnsi="Arial" w:cs="Arial"/>
        </w:rPr>
      </w:pPr>
      <w:r w:rsidRPr="004517FE">
        <w:rPr>
          <w:rFonts w:ascii="Arial" w:hAnsi="Arial" w:cs="Arial"/>
        </w:rPr>
        <w:t>Deaf Australia</w:t>
      </w:r>
    </w:p>
    <w:p w14:paraId="44C11AC3" w14:textId="1617742F" w:rsidR="00DA155A" w:rsidRPr="004517FE" w:rsidRDefault="00DA155A" w:rsidP="00930B02">
      <w:pPr>
        <w:pStyle w:val="ListParagraph"/>
        <w:numPr>
          <w:ilvl w:val="0"/>
          <w:numId w:val="57"/>
        </w:numPr>
        <w:spacing w:after="120"/>
        <w:ind w:left="714" w:hanging="357"/>
        <w:contextualSpacing w:val="0"/>
        <w:rPr>
          <w:rFonts w:ascii="Arial" w:hAnsi="Arial" w:cs="Arial"/>
        </w:rPr>
      </w:pPr>
      <w:r w:rsidRPr="004517FE">
        <w:rPr>
          <w:rFonts w:ascii="Arial" w:hAnsi="Arial" w:cs="Arial"/>
        </w:rPr>
        <w:t>Down Syndrome Australia</w:t>
      </w:r>
    </w:p>
    <w:p w14:paraId="087FC62B" w14:textId="2122297D" w:rsidR="0019543D" w:rsidRPr="004517FE" w:rsidRDefault="0019543D" w:rsidP="00930B02">
      <w:pPr>
        <w:pStyle w:val="ListParagraph"/>
        <w:numPr>
          <w:ilvl w:val="0"/>
          <w:numId w:val="57"/>
        </w:numPr>
        <w:spacing w:after="120"/>
        <w:ind w:left="714" w:hanging="357"/>
        <w:contextualSpacing w:val="0"/>
        <w:rPr>
          <w:rFonts w:ascii="Arial" w:hAnsi="Arial" w:cs="Arial"/>
        </w:rPr>
      </w:pPr>
      <w:r w:rsidRPr="004517FE">
        <w:rPr>
          <w:rFonts w:ascii="Arial" w:hAnsi="Arial" w:cs="Arial"/>
        </w:rPr>
        <w:t>Inclusion Australia</w:t>
      </w:r>
      <w:r w:rsidR="0012640B" w:rsidRPr="004517FE">
        <w:rPr>
          <w:rFonts w:ascii="Arial" w:hAnsi="Arial" w:cs="Arial"/>
        </w:rPr>
        <w:t xml:space="preserve"> </w:t>
      </w:r>
    </w:p>
    <w:p w14:paraId="3F2C9277" w14:textId="13904F69" w:rsidR="00DA155A" w:rsidRPr="004517FE" w:rsidRDefault="00DA155A" w:rsidP="00930B02">
      <w:pPr>
        <w:pStyle w:val="ListParagraph"/>
        <w:numPr>
          <w:ilvl w:val="0"/>
          <w:numId w:val="57"/>
        </w:numPr>
        <w:spacing w:after="120"/>
        <w:ind w:left="714" w:hanging="357"/>
        <w:contextualSpacing w:val="0"/>
        <w:rPr>
          <w:rFonts w:ascii="Arial" w:hAnsi="Arial" w:cs="Arial"/>
        </w:rPr>
      </w:pPr>
      <w:r w:rsidRPr="004517FE">
        <w:rPr>
          <w:rFonts w:ascii="Arial" w:hAnsi="Arial" w:cs="Arial"/>
        </w:rPr>
        <w:t>National Ethnic Disability Alliance</w:t>
      </w:r>
    </w:p>
    <w:p w14:paraId="12A7E6E6" w14:textId="7FF73232" w:rsidR="00A74985" w:rsidRPr="004517FE" w:rsidRDefault="00DA155A" w:rsidP="00DA155A">
      <w:pPr>
        <w:pStyle w:val="ListParagraph"/>
        <w:numPr>
          <w:ilvl w:val="0"/>
          <w:numId w:val="57"/>
        </w:numPr>
        <w:spacing w:after="120"/>
        <w:ind w:left="714" w:hanging="357"/>
        <w:contextualSpacing w:val="0"/>
        <w:rPr>
          <w:rFonts w:ascii="Arial" w:hAnsi="Arial" w:cs="Arial"/>
        </w:rPr>
      </w:pPr>
      <w:r w:rsidRPr="004517FE">
        <w:rPr>
          <w:rFonts w:ascii="Arial" w:hAnsi="Arial" w:cs="Arial"/>
        </w:rPr>
        <w:t>People with Disability Australia</w:t>
      </w:r>
      <w:r w:rsidR="00357A94" w:rsidRPr="004517FE">
        <w:rPr>
          <w:rFonts w:ascii="Arial" w:hAnsi="Arial" w:cs="Arial"/>
        </w:rPr>
        <w:t>.</w:t>
      </w:r>
    </w:p>
    <w:p w14:paraId="70C6A8DF" w14:textId="2DFAB8C2" w:rsidR="00DA155A" w:rsidRPr="004517FE" w:rsidRDefault="00DA155A" w:rsidP="00930B02">
      <w:pPr>
        <w:spacing w:before="360" w:after="240"/>
        <w:rPr>
          <w:rFonts w:ascii="Arial" w:hAnsi="Arial" w:cs="Arial"/>
        </w:rPr>
      </w:pPr>
      <w:r w:rsidRPr="004517FE">
        <w:rPr>
          <w:rFonts w:ascii="Arial" w:hAnsi="Arial" w:cs="Arial"/>
        </w:rPr>
        <w:t>The DRO group session on the</w:t>
      </w:r>
      <w:r w:rsidR="00C15CB5">
        <w:rPr>
          <w:rFonts w:ascii="Arial" w:hAnsi="Arial" w:cs="Arial"/>
        </w:rPr>
        <w:t xml:space="preserve"> Toolkit</w:t>
      </w:r>
      <w:r w:rsidRPr="004517FE">
        <w:rPr>
          <w:rFonts w:ascii="Arial" w:hAnsi="Arial" w:cs="Arial"/>
        </w:rPr>
        <w:t xml:space="preserve"> was held 20 October 2022. DRO representatives</w:t>
      </w:r>
      <w:r w:rsidR="00CD2185" w:rsidRPr="004517FE">
        <w:rPr>
          <w:rFonts w:ascii="Arial" w:hAnsi="Arial" w:cs="Arial"/>
        </w:rPr>
        <w:t xml:space="preserve"> were</w:t>
      </w:r>
      <w:r w:rsidRPr="004517FE">
        <w:rPr>
          <w:rFonts w:ascii="Arial" w:hAnsi="Arial" w:cs="Arial"/>
        </w:rPr>
        <w:t xml:space="preserve">: </w:t>
      </w:r>
    </w:p>
    <w:p w14:paraId="6F1B6E76" w14:textId="77777777" w:rsidR="00161325" w:rsidRPr="004517FE" w:rsidRDefault="00161325" w:rsidP="00930B02">
      <w:pPr>
        <w:pStyle w:val="ListParagraph"/>
        <w:numPr>
          <w:ilvl w:val="0"/>
          <w:numId w:val="58"/>
        </w:numPr>
        <w:spacing w:after="120"/>
        <w:ind w:left="714" w:hanging="357"/>
        <w:contextualSpacing w:val="0"/>
        <w:rPr>
          <w:rFonts w:ascii="Arial" w:hAnsi="Arial" w:cs="Arial"/>
        </w:rPr>
      </w:pPr>
      <w:r w:rsidRPr="004517FE">
        <w:rPr>
          <w:rFonts w:ascii="Arial" w:hAnsi="Arial" w:cs="Arial"/>
        </w:rPr>
        <w:t>Australian Federation of Disability Organisations</w:t>
      </w:r>
    </w:p>
    <w:p w14:paraId="5F65E6B6" w14:textId="77777777" w:rsidR="00161325" w:rsidRPr="004517FE" w:rsidRDefault="00161325" w:rsidP="00930B02">
      <w:pPr>
        <w:pStyle w:val="ListParagraph"/>
        <w:numPr>
          <w:ilvl w:val="0"/>
          <w:numId w:val="58"/>
        </w:numPr>
        <w:spacing w:after="120"/>
        <w:ind w:left="714" w:hanging="357"/>
        <w:contextualSpacing w:val="0"/>
        <w:rPr>
          <w:rFonts w:ascii="Arial" w:hAnsi="Arial" w:cs="Arial"/>
        </w:rPr>
      </w:pPr>
      <w:r w:rsidRPr="004517FE">
        <w:rPr>
          <w:rFonts w:ascii="Arial" w:hAnsi="Arial" w:cs="Arial"/>
        </w:rPr>
        <w:t>Brain Injury Australia</w:t>
      </w:r>
    </w:p>
    <w:p w14:paraId="5FEDC5C0" w14:textId="3DA65060" w:rsidR="00161325" w:rsidRPr="004517FE" w:rsidRDefault="00622C59" w:rsidP="00930B02">
      <w:pPr>
        <w:pStyle w:val="ListParagraph"/>
        <w:numPr>
          <w:ilvl w:val="0"/>
          <w:numId w:val="58"/>
        </w:numPr>
        <w:spacing w:after="120"/>
        <w:ind w:left="714" w:hanging="357"/>
        <w:contextualSpacing w:val="0"/>
        <w:rPr>
          <w:rFonts w:ascii="Arial" w:hAnsi="Arial" w:cs="Arial"/>
        </w:rPr>
      </w:pPr>
      <w:r w:rsidRPr="004517FE">
        <w:rPr>
          <w:rFonts w:ascii="Arial" w:hAnsi="Arial" w:cs="Arial"/>
        </w:rPr>
        <w:t>CYDA</w:t>
      </w:r>
    </w:p>
    <w:p w14:paraId="104979A9" w14:textId="0A4A3998" w:rsidR="00DA155A" w:rsidRPr="004517FE" w:rsidRDefault="00DA155A" w:rsidP="00930B02">
      <w:pPr>
        <w:pStyle w:val="ListParagraph"/>
        <w:numPr>
          <w:ilvl w:val="0"/>
          <w:numId w:val="58"/>
        </w:numPr>
        <w:spacing w:after="120"/>
        <w:ind w:left="714" w:hanging="357"/>
        <w:contextualSpacing w:val="0"/>
        <w:rPr>
          <w:rFonts w:ascii="Arial" w:hAnsi="Arial" w:cs="Arial"/>
        </w:rPr>
      </w:pPr>
      <w:r w:rsidRPr="004517FE">
        <w:rPr>
          <w:rFonts w:ascii="Arial" w:hAnsi="Arial" w:cs="Arial"/>
        </w:rPr>
        <w:t>Disability Advocacy Network Australia</w:t>
      </w:r>
    </w:p>
    <w:p w14:paraId="03336119" w14:textId="77777777" w:rsidR="00161325" w:rsidRPr="004517FE" w:rsidRDefault="00161325" w:rsidP="00930B02">
      <w:pPr>
        <w:pStyle w:val="ListParagraph"/>
        <w:numPr>
          <w:ilvl w:val="0"/>
          <w:numId w:val="58"/>
        </w:numPr>
        <w:spacing w:after="120"/>
        <w:ind w:left="714" w:hanging="357"/>
        <w:contextualSpacing w:val="0"/>
        <w:rPr>
          <w:rFonts w:ascii="Arial" w:hAnsi="Arial" w:cs="Arial"/>
        </w:rPr>
      </w:pPr>
      <w:r w:rsidRPr="004517FE">
        <w:rPr>
          <w:rFonts w:ascii="Arial" w:hAnsi="Arial" w:cs="Arial"/>
        </w:rPr>
        <w:t>Down Syndrome Australia</w:t>
      </w:r>
    </w:p>
    <w:p w14:paraId="3AAA8210" w14:textId="77777777" w:rsidR="00161325" w:rsidRPr="004517FE" w:rsidRDefault="00161325" w:rsidP="00930B02">
      <w:pPr>
        <w:pStyle w:val="ListParagraph"/>
        <w:numPr>
          <w:ilvl w:val="0"/>
          <w:numId w:val="58"/>
        </w:numPr>
        <w:spacing w:after="120"/>
        <w:ind w:left="714" w:hanging="357"/>
        <w:contextualSpacing w:val="0"/>
        <w:rPr>
          <w:rFonts w:ascii="Arial" w:hAnsi="Arial" w:cs="Arial"/>
        </w:rPr>
      </w:pPr>
      <w:r w:rsidRPr="004517FE">
        <w:rPr>
          <w:rFonts w:ascii="Arial" w:hAnsi="Arial" w:cs="Arial"/>
        </w:rPr>
        <w:t>Inclusion Australia</w:t>
      </w:r>
    </w:p>
    <w:p w14:paraId="4DD150A6" w14:textId="77777777" w:rsidR="00161325" w:rsidRPr="004517FE" w:rsidRDefault="00161325" w:rsidP="00930B02">
      <w:pPr>
        <w:pStyle w:val="ListParagraph"/>
        <w:numPr>
          <w:ilvl w:val="0"/>
          <w:numId w:val="58"/>
        </w:numPr>
        <w:spacing w:after="120"/>
        <w:ind w:left="714" w:hanging="357"/>
        <w:contextualSpacing w:val="0"/>
        <w:rPr>
          <w:rFonts w:ascii="Arial" w:hAnsi="Arial" w:cs="Arial"/>
        </w:rPr>
      </w:pPr>
      <w:r w:rsidRPr="004517FE">
        <w:rPr>
          <w:rFonts w:ascii="Arial" w:hAnsi="Arial" w:cs="Arial"/>
        </w:rPr>
        <w:t>National Ethnic Disability Alliance</w:t>
      </w:r>
    </w:p>
    <w:p w14:paraId="6DCD0B9A" w14:textId="23518807" w:rsidR="00DA155A" w:rsidRPr="004517FE" w:rsidRDefault="00DA155A" w:rsidP="00930B02">
      <w:pPr>
        <w:pStyle w:val="ListParagraph"/>
        <w:numPr>
          <w:ilvl w:val="0"/>
          <w:numId w:val="58"/>
        </w:numPr>
        <w:spacing w:after="120"/>
        <w:ind w:left="714" w:hanging="357"/>
        <w:contextualSpacing w:val="0"/>
        <w:rPr>
          <w:rFonts w:ascii="Arial" w:hAnsi="Arial" w:cs="Arial"/>
        </w:rPr>
      </w:pPr>
      <w:r w:rsidRPr="004517FE">
        <w:rPr>
          <w:rFonts w:ascii="Arial" w:hAnsi="Arial" w:cs="Arial"/>
        </w:rPr>
        <w:t>People With Disability Australia</w:t>
      </w:r>
    </w:p>
    <w:p w14:paraId="2FD432B3" w14:textId="62ED85F0" w:rsidR="00DA155A" w:rsidRPr="004517FE" w:rsidRDefault="00DA155A" w:rsidP="00930B02">
      <w:pPr>
        <w:pStyle w:val="ListParagraph"/>
        <w:numPr>
          <w:ilvl w:val="0"/>
          <w:numId w:val="58"/>
        </w:numPr>
        <w:spacing w:after="120"/>
        <w:ind w:left="714" w:hanging="357"/>
        <w:contextualSpacing w:val="0"/>
        <w:rPr>
          <w:rFonts w:ascii="Arial" w:hAnsi="Arial" w:cs="Arial"/>
        </w:rPr>
      </w:pPr>
      <w:r w:rsidRPr="004517FE">
        <w:rPr>
          <w:rFonts w:ascii="Arial" w:hAnsi="Arial" w:cs="Arial"/>
        </w:rPr>
        <w:t>Physical Disability Australia</w:t>
      </w:r>
      <w:r w:rsidR="00161325" w:rsidRPr="004517FE">
        <w:rPr>
          <w:rFonts w:ascii="Arial" w:hAnsi="Arial" w:cs="Arial"/>
        </w:rPr>
        <w:t>.</w:t>
      </w:r>
    </w:p>
    <w:p w14:paraId="48545462" w14:textId="6DB0BBE1" w:rsidR="00DA155A" w:rsidRPr="004517FE" w:rsidRDefault="00DA155A" w:rsidP="0006308F">
      <w:pPr>
        <w:pStyle w:val="Heading4"/>
        <w:spacing w:before="240"/>
      </w:pPr>
      <w:bookmarkStart w:id="291" w:name="_Toc195617838"/>
      <w:bookmarkStart w:id="292" w:name="_Toc196227806"/>
      <w:r w:rsidRPr="004517FE">
        <w:lastRenderedPageBreak/>
        <w:t>D</w:t>
      </w:r>
      <w:r w:rsidR="00455BE0" w:rsidRPr="004517FE">
        <w:t>ANA</w:t>
      </w:r>
      <w:r w:rsidRPr="004517FE">
        <w:t xml:space="preserve"> focus groups</w:t>
      </w:r>
      <w:bookmarkEnd w:id="291"/>
      <w:bookmarkEnd w:id="292"/>
    </w:p>
    <w:p w14:paraId="66360293" w14:textId="7F47AB82" w:rsidR="00DA155A" w:rsidRPr="004517FE" w:rsidRDefault="00DA155A" w:rsidP="00930B02">
      <w:pPr>
        <w:spacing w:before="240" w:after="240"/>
        <w:rPr>
          <w:rFonts w:ascii="Arial" w:hAnsi="Arial" w:cs="Arial"/>
        </w:rPr>
      </w:pPr>
      <w:r w:rsidRPr="004517FE">
        <w:rPr>
          <w:rFonts w:ascii="Arial" w:hAnsi="Arial" w:cs="Arial"/>
        </w:rPr>
        <w:t xml:space="preserve">The </w:t>
      </w:r>
      <w:r w:rsidR="003C5A76" w:rsidRPr="004517FE">
        <w:rPr>
          <w:rFonts w:ascii="Arial" w:hAnsi="Arial" w:cs="Arial"/>
        </w:rPr>
        <w:t>D</w:t>
      </w:r>
      <w:r w:rsidR="00ED506F" w:rsidRPr="004517FE">
        <w:rPr>
          <w:rFonts w:ascii="Arial" w:hAnsi="Arial" w:cs="Arial"/>
        </w:rPr>
        <w:t xml:space="preserve">epartment </w:t>
      </w:r>
      <w:r w:rsidRPr="004517FE">
        <w:rPr>
          <w:rFonts w:ascii="Arial" w:hAnsi="Arial" w:cs="Arial"/>
        </w:rPr>
        <w:t xml:space="preserve">funded </w:t>
      </w:r>
      <w:r w:rsidR="008F78D4" w:rsidRPr="004517FE">
        <w:rPr>
          <w:rFonts w:ascii="Arial" w:hAnsi="Arial" w:cs="Arial"/>
        </w:rPr>
        <w:t>D</w:t>
      </w:r>
      <w:r w:rsidRPr="004517FE">
        <w:rPr>
          <w:rFonts w:ascii="Arial" w:hAnsi="Arial" w:cs="Arial"/>
        </w:rPr>
        <w:t>ANA to work with DRO</w:t>
      </w:r>
      <w:r w:rsidR="00D210E1" w:rsidRPr="004517FE">
        <w:rPr>
          <w:rFonts w:ascii="Arial" w:hAnsi="Arial" w:cs="Arial"/>
        </w:rPr>
        <w:t>s</w:t>
      </w:r>
      <w:r w:rsidRPr="004517FE">
        <w:rPr>
          <w:rFonts w:ascii="Arial" w:hAnsi="Arial" w:cs="Arial"/>
        </w:rPr>
        <w:t xml:space="preserve"> or state-based alternatives to run targeted focus groups with a diverse range of people with disability to inform the</w:t>
      </w:r>
      <w:r w:rsidR="00D82F73">
        <w:rPr>
          <w:rFonts w:ascii="Arial" w:hAnsi="Arial" w:cs="Arial"/>
        </w:rPr>
        <w:t xml:space="preserve"> Guides.</w:t>
      </w:r>
    </w:p>
    <w:p w14:paraId="410DAC7A" w14:textId="557A5A80" w:rsidR="00DA155A" w:rsidRPr="004517FE" w:rsidRDefault="00DA155A" w:rsidP="00930B02">
      <w:pPr>
        <w:spacing w:before="240" w:after="240"/>
        <w:rPr>
          <w:rFonts w:ascii="Arial" w:hAnsi="Arial" w:cs="Arial"/>
        </w:rPr>
      </w:pPr>
      <w:r w:rsidRPr="004517FE">
        <w:rPr>
          <w:rFonts w:ascii="Arial" w:hAnsi="Arial" w:cs="Arial"/>
        </w:rPr>
        <w:t>The participating DRO</w:t>
      </w:r>
      <w:r w:rsidR="001E2295" w:rsidRPr="004517FE">
        <w:rPr>
          <w:rFonts w:ascii="Arial" w:hAnsi="Arial" w:cs="Arial"/>
        </w:rPr>
        <w:t>s</w:t>
      </w:r>
      <w:r w:rsidRPr="004517FE">
        <w:rPr>
          <w:rFonts w:ascii="Arial" w:hAnsi="Arial" w:cs="Arial"/>
        </w:rPr>
        <w:t xml:space="preserve"> were: </w:t>
      </w:r>
    </w:p>
    <w:p w14:paraId="449E8D73" w14:textId="14AF96A1" w:rsidR="00DA155A" w:rsidRPr="004517FE" w:rsidRDefault="00DA155A" w:rsidP="00930B02">
      <w:pPr>
        <w:pStyle w:val="ListParagraph"/>
        <w:numPr>
          <w:ilvl w:val="0"/>
          <w:numId w:val="59"/>
        </w:numPr>
        <w:spacing w:after="120"/>
        <w:ind w:left="714" w:hanging="357"/>
        <w:contextualSpacing w:val="0"/>
        <w:rPr>
          <w:rFonts w:ascii="Arial" w:hAnsi="Arial" w:cs="Arial"/>
        </w:rPr>
      </w:pPr>
      <w:r w:rsidRPr="004517FE">
        <w:rPr>
          <w:rFonts w:ascii="Arial" w:hAnsi="Arial" w:cs="Arial"/>
        </w:rPr>
        <w:t>C</w:t>
      </w:r>
      <w:r w:rsidR="00622C59" w:rsidRPr="004517FE">
        <w:rPr>
          <w:rFonts w:ascii="Arial" w:hAnsi="Arial" w:cs="Arial"/>
        </w:rPr>
        <w:t>YDA</w:t>
      </w:r>
    </w:p>
    <w:p w14:paraId="11A55969" w14:textId="25B22381" w:rsidR="00DA155A" w:rsidRPr="004517FE" w:rsidRDefault="00DA155A" w:rsidP="00930B02">
      <w:pPr>
        <w:pStyle w:val="ListParagraph"/>
        <w:numPr>
          <w:ilvl w:val="0"/>
          <w:numId w:val="59"/>
        </w:numPr>
        <w:spacing w:after="120"/>
        <w:ind w:left="714" w:hanging="357"/>
        <w:contextualSpacing w:val="0"/>
        <w:rPr>
          <w:rFonts w:ascii="Arial" w:hAnsi="Arial" w:cs="Arial"/>
        </w:rPr>
      </w:pPr>
      <w:r w:rsidRPr="004517FE">
        <w:rPr>
          <w:rFonts w:ascii="Arial" w:hAnsi="Arial" w:cs="Arial"/>
        </w:rPr>
        <w:t xml:space="preserve">Down Syndrome Australia </w:t>
      </w:r>
    </w:p>
    <w:p w14:paraId="0F63C273" w14:textId="7E01CA13" w:rsidR="00DA155A" w:rsidRPr="004517FE" w:rsidRDefault="00DA155A" w:rsidP="00930B02">
      <w:pPr>
        <w:pStyle w:val="ListParagraph"/>
        <w:numPr>
          <w:ilvl w:val="0"/>
          <w:numId w:val="59"/>
        </w:numPr>
        <w:spacing w:after="120"/>
        <w:ind w:left="714" w:hanging="357"/>
        <w:contextualSpacing w:val="0"/>
        <w:rPr>
          <w:rFonts w:ascii="Arial" w:hAnsi="Arial" w:cs="Arial"/>
        </w:rPr>
      </w:pPr>
      <w:r w:rsidRPr="004517FE">
        <w:rPr>
          <w:rFonts w:ascii="Arial" w:hAnsi="Arial" w:cs="Arial"/>
        </w:rPr>
        <w:t xml:space="preserve">Inclusion Australia </w:t>
      </w:r>
    </w:p>
    <w:p w14:paraId="01277D30" w14:textId="48ABB313" w:rsidR="00DA155A" w:rsidRPr="004517FE" w:rsidRDefault="00DA155A" w:rsidP="00930B02">
      <w:pPr>
        <w:pStyle w:val="ListParagraph"/>
        <w:numPr>
          <w:ilvl w:val="0"/>
          <w:numId w:val="59"/>
        </w:numPr>
        <w:spacing w:after="120"/>
        <w:ind w:left="714" w:hanging="357"/>
        <w:contextualSpacing w:val="0"/>
        <w:rPr>
          <w:rFonts w:ascii="Arial" w:hAnsi="Arial" w:cs="Arial"/>
        </w:rPr>
      </w:pPr>
      <w:r w:rsidRPr="004517FE">
        <w:rPr>
          <w:rFonts w:ascii="Arial" w:hAnsi="Arial" w:cs="Arial"/>
        </w:rPr>
        <w:t xml:space="preserve">National Ethnic Disability Alliance </w:t>
      </w:r>
    </w:p>
    <w:p w14:paraId="62FA51E2" w14:textId="16DD73AF" w:rsidR="00DA155A" w:rsidRPr="004517FE" w:rsidRDefault="00DA155A" w:rsidP="00930B02">
      <w:pPr>
        <w:pStyle w:val="ListParagraph"/>
        <w:numPr>
          <w:ilvl w:val="0"/>
          <w:numId w:val="59"/>
        </w:numPr>
        <w:spacing w:after="120"/>
        <w:ind w:left="714" w:hanging="357"/>
        <w:contextualSpacing w:val="0"/>
        <w:rPr>
          <w:rFonts w:ascii="Arial" w:hAnsi="Arial" w:cs="Arial"/>
        </w:rPr>
      </w:pPr>
      <w:r w:rsidRPr="004517FE">
        <w:rPr>
          <w:rFonts w:ascii="Arial" w:hAnsi="Arial" w:cs="Arial"/>
        </w:rPr>
        <w:t xml:space="preserve">Ngaanyatjarra Pitjantjatjara Yankunytjatjara Women’s Council </w:t>
      </w:r>
    </w:p>
    <w:p w14:paraId="382434D4" w14:textId="0C1F76F4" w:rsidR="00DA155A" w:rsidRPr="004517FE" w:rsidRDefault="00DA155A" w:rsidP="00930B02">
      <w:pPr>
        <w:pStyle w:val="ListParagraph"/>
        <w:numPr>
          <w:ilvl w:val="0"/>
          <w:numId w:val="59"/>
        </w:numPr>
        <w:spacing w:after="120"/>
        <w:ind w:left="714" w:hanging="357"/>
        <w:contextualSpacing w:val="0"/>
        <w:rPr>
          <w:rFonts w:ascii="Arial" w:hAnsi="Arial" w:cs="Arial"/>
        </w:rPr>
      </w:pPr>
      <w:r w:rsidRPr="004517FE">
        <w:rPr>
          <w:rFonts w:ascii="Arial" w:hAnsi="Arial" w:cs="Arial"/>
        </w:rPr>
        <w:t xml:space="preserve">Physical Disability Australia </w:t>
      </w:r>
    </w:p>
    <w:p w14:paraId="600B7345" w14:textId="617C507C" w:rsidR="00DA155A" w:rsidRPr="004517FE" w:rsidRDefault="00DA155A" w:rsidP="00930B02">
      <w:pPr>
        <w:pStyle w:val="ListParagraph"/>
        <w:numPr>
          <w:ilvl w:val="0"/>
          <w:numId w:val="59"/>
        </w:numPr>
        <w:spacing w:after="120"/>
        <w:ind w:left="714" w:hanging="357"/>
        <w:contextualSpacing w:val="0"/>
        <w:rPr>
          <w:rFonts w:ascii="Arial" w:hAnsi="Arial" w:cs="Arial"/>
        </w:rPr>
      </w:pPr>
      <w:r w:rsidRPr="004517FE">
        <w:rPr>
          <w:rFonts w:ascii="Arial" w:hAnsi="Arial" w:cs="Arial"/>
        </w:rPr>
        <w:t>Physical Disability Council of New South Wales</w:t>
      </w:r>
      <w:r w:rsidR="00381099" w:rsidRPr="004517FE">
        <w:rPr>
          <w:rFonts w:ascii="Arial" w:hAnsi="Arial" w:cs="Arial"/>
        </w:rPr>
        <w:t>.</w:t>
      </w:r>
      <w:r w:rsidRPr="004517FE">
        <w:rPr>
          <w:rFonts w:ascii="Arial" w:hAnsi="Arial" w:cs="Arial"/>
        </w:rPr>
        <w:t xml:space="preserve"> </w:t>
      </w:r>
    </w:p>
    <w:p w14:paraId="3251F822" w14:textId="6E14B64D" w:rsidR="00DA155A" w:rsidRPr="004517FE" w:rsidRDefault="00DA155A" w:rsidP="00930B02">
      <w:pPr>
        <w:spacing w:before="240" w:after="240"/>
        <w:rPr>
          <w:rFonts w:ascii="Arial" w:hAnsi="Arial" w:cs="Arial"/>
        </w:rPr>
      </w:pPr>
      <w:r w:rsidRPr="004517FE">
        <w:rPr>
          <w:rFonts w:ascii="Arial" w:hAnsi="Arial" w:cs="Arial"/>
        </w:rPr>
        <w:t>From the targeted focus groups, the DRO</w:t>
      </w:r>
      <w:r w:rsidR="00D210E1" w:rsidRPr="004517FE">
        <w:rPr>
          <w:rFonts w:ascii="Arial" w:hAnsi="Arial" w:cs="Arial"/>
        </w:rPr>
        <w:t>s</w:t>
      </w:r>
      <w:r w:rsidRPr="004517FE">
        <w:rPr>
          <w:rFonts w:ascii="Arial" w:hAnsi="Arial" w:cs="Arial"/>
        </w:rPr>
        <w:t xml:space="preserve"> received insights, examples and stories to inform the</w:t>
      </w:r>
      <w:r w:rsidR="00A408D8" w:rsidRPr="004517FE">
        <w:rPr>
          <w:rFonts w:ascii="Arial" w:hAnsi="Arial" w:cs="Arial"/>
        </w:rPr>
        <w:t xml:space="preserve"> </w:t>
      </w:r>
      <w:r w:rsidR="001B151D">
        <w:rPr>
          <w:rFonts w:ascii="Arial" w:hAnsi="Arial" w:cs="Arial"/>
        </w:rPr>
        <w:t>Guides</w:t>
      </w:r>
      <w:r w:rsidRPr="004517FE">
        <w:rPr>
          <w:rFonts w:ascii="Arial" w:hAnsi="Arial" w:cs="Arial"/>
        </w:rPr>
        <w:t xml:space="preserve"> from people with disability. </w:t>
      </w:r>
    </w:p>
    <w:p w14:paraId="0DA8F092" w14:textId="66329ADD" w:rsidR="00DA155A" w:rsidRPr="004517FE" w:rsidRDefault="00DA155A" w:rsidP="00930B02">
      <w:pPr>
        <w:spacing w:before="240" w:after="240"/>
        <w:rPr>
          <w:rFonts w:ascii="Arial" w:hAnsi="Arial" w:cs="Arial"/>
        </w:rPr>
      </w:pPr>
      <w:r w:rsidRPr="004517FE">
        <w:rPr>
          <w:rFonts w:ascii="Arial" w:hAnsi="Arial" w:cs="Arial"/>
        </w:rPr>
        <w:t>The DRO held a total of 16 targeted focus groups engaging with a total of 111 people with disability between November 2022 and June 2023. Each focus group went for approximately 1.5 hours.</w:t>
      </w:r>
    </w:p>
    <w:p w14:paraId="120BB973" w14:textId="6DDE2D7C" w:rsidR="00680D53" w:rsidRPr="004517FE" w:rsidRDefault="00DA155A" w:rsidP="00930B02">
      <w:pPr>
        <w:spacing w:before="240" w:after="240"/>
        <w:rPr>
          <w:rFonts w:ascii="Arial" w:hAnsi="Arial" w:cs="Arial"/>
        </w:rPr>
      </w:pPr>
      <w:r w:rsidRPr="004517FE">
        <w:rPr>
          <w:rFonts w:ascii="Arial" w:hAnsi="Arial" w:cs="Arial"/>
        </w:rPr>
        <w:t>Each DRO focused on engaging with a particular cohort of people with disability and aimed to engage key intersectional and harder to reach groups. This included young people</w:t>
      </w:r>
      <w:r w:rsidR="00BD19AE" w:rsidRPr="004517FE">
        <w:rPr>
          <w:rFonts w:ascii="Arial" w:hAnsi="Arial" w:cs="Arial"/>
        </w:rPr>
        <w:t>,</w:t>
      </w:r>
      <w:r w:rsidR="008A58DE">
        <w:rPr>
          <w:rStyle w:val="EndnoteReference"/>
          <w:rFonts w:ascii="Arial" w:hAnsi="Arial" w:cs="Arial"/>
        </w:rPr>
        <w:endnoteReference w:id="18"/>
      </w:r>
      <w:r w:rsidR="008A58DE">
        <w:rPr>
          <w:rFonts w:ascii="Arial" w:hAnsi="Arial" w:cs="Arial"/>
        </w:rPr>
        <w:t xml:space="preserve"> </w:t>
      </w:r>
      <w:r w:rsidRPr="004517FE">
        <w:rPr>
          <w:rFonts w:ascii="Arial" w:hAnsi="Arial" w:cs="Arial"/>
        </w:rPr>
        <w:t>people with intellectual disability, people from culturally and linguistically diverse</w:t>
      </w:r>
      <w:r w:rsidR="001B151D">
        <w:rPr>
          <w:rFonts w:ascii="Arial" w:hAnsi="Arial" w:cs="Arial"/>
        </w:rPr>
        <w:t xml:space="preserve"> (CALD)</w:t>
      </w:r>
      <w:r w:rsidRPr="004517FE">
        <w:rPr>
          <w:rFonts w:ascii="Arial" w:hAnsi="Arial" w:cs="Arial"/>
        </w:rPr>
        <w:t xml:space="preserve"> communities, First Nations peoples, people from rural and remote areas, and people with </w:t>
      </w:r>
      <w:r w:rsidR="00680D53" w:rsidRPr="004517FE">
        <w:rPr>
          <w:rFonts w:ascii="Arial" w:hAnsi="Arial" w:cs="Arial"/>
        </w:rPr>
        <w:t>diverse</w:t>
      </w:r>
      <w:r w:rsidRPr="004517FE">
        <w:rPr>
          <w:rFonts w:ascii="Arial" w:hAnsi="Arial" w:cs="Arial"/>
        </w:rPr>
        <w:t xml:space="preserve"> disabilit</w:t>
      </w:r>
      <w:r w:rsidR="00680D53" w:rsidRPr="004517FE">
        <w:rPr>
          <w:rFonts w:ascii="Arial" w:hAnsi="Arial" w:cs="Arial"/>
        </w:rPr>
        <w:t>y</w:t>
      </w:r>
      <w:r w:rsidRPr="004517FE">
        <w:rPr>
          <w:rFonts w:ascii="Arial" w:hAnsi="Arial" w:cs="Arial"/>
        </w:rPr>
        <w:t xml:space="preserve">. </w:t>
      </w:r>
      <w:r w:rsidR="008E5A68" w:rsidRPr="004517FE">
        <w:rPr>
          <w:rFonts w:ascii="Arial" w:hAnsi="Arial" w:cs="Arial"/>
        </w:rPr>
        <w:t>Physical Disability Council of New South Wales</w:t>
      </w:r>
      <w:r w:rsidRPr="004517FE">
        <w:rPr>
          <w:rFonts w:ascii="Arial" w:hAnsi="Arial" w:cs="Arial"/>
        </w:rPr>
        <w:t xml:space="preserve"> ran a second round of focus groups in June 2023 for women only.</w:t>
      </w:r>
    </w:p>
    <w:p w14:paraId="199143BE" w14:textId="77777777" w:rsidR="00DA155A" w:rsidRPr="004517FE" w:rsidRDefault="00DA155A" w:rsidP="0006308F">
      <w:pPr>
        <w:pStyle w:val="Heading4"/>
        <w:spacing w:before="240"/>
      </w:pPr>
      <w:r w:rsidRPr="004517FE">
        <w:t>Focus group demographics</w:t>
      </w:r>
    </w:p>
    <w:p w14:paraId="74E09135" w14:textId="77777777" w:rsidR="00DA155A" w:rsidRPr="004517FE" w:rsidRDefault="00DA155A" w:rsidP="00DA155A">
      <w:pPr>
        <w:rPr>
          <w:rFonts w:ascii="Arial" w:hAnsi="Arial" w:cs="Arial"/>
        </w:rPr>
      </w:pPr>
      <w:r w:rsidRPr="004517FE">
        <w:rPr>
          <w:rFonts w:ascii="Arial" w:hAnsi="Arial" w:cs="Arial"/>
        </w:rPr>
        <w:t>People with disability engaged in the focus groups included:</w:t>
      </w:r>
    </w:p>
    <w:p w14:paraId="662F9F81" w14:textId="4075E3DC" w:rsidR="00DA155A" w:rsidRPr="004517FE" w:rsidRDefault="008E5A68" w:rsidP="00930B02">
      <w:pPr>
        <w:pStyle w:val="ListParagraph"/>
        <w:numPr>
          <w:ilvl w:val="0"/>
          <w:numId w:val="60"/>
        </w:numPr>
        <w:spacing w:after="120"/>
        <w:ind w:left="714" w:hanging="357"/>
        <w:contextualSpacing w:val="0"/>
        <w:rPr>
          <w:rFonts w:ascii="Arial" w:hAnsi="Arial" w:cs="Arial"/>
        </w:rPr>
      </w:pPr>
      <w:r w:rsidRPr="004517FE">
        <w:rPr>
          <w:rFonts w:ascii="Arial" w:hAnsi="Arial" w:cs="Arial"/>
        </w:rPr>
        <w:t xml:space="preserve">a </w:t>
      </w:r>
      <w:r w:rsidR="00DA155A" w:rsidRPr="004517FE">
        <w:rPr>
          <w:rFonts w:ascii="Arial" w:hAnsi="Arial" w:cs="Arial"/>
        </w:rPr>
        <w:t>range of people with disability, including intellectual disability, cognitive impairment, physical disability, neurodiversity, psychosocial disability and sensory disability</w:t>
      </w:r>
    </w:p>
    <w:p w14:paraId="4C06FE71" w14:textId="71D61EA5" w:rsidR="00DA155A" w:rsidRPr="004517FE" w:rsidRDefault="008E5A68" w:rsidP="00930B02">
      <w:pPr>
        <w:pStyle w:val="ListParagraph"/>
        <w:numPr>
          <w:ilvl w:val="0"/>
          <w:numId w:val="60"/>
        </w:numPr>
        <w:spacing w:after="120"/>
        <w:ind w:left="714" w:hanging="357"/>
        <w:contextualSpacing w:val="0"/>
        <w:rPr>
          <w:rFonts w:ascii="Arial" w:hAnsi="Arial" w:cs="Arial"/>
        </w:rPr>
      </w:pPr>
      <w:r w:rsidRPr="004517FE">
        <w:rPr>
          <w:rFonts w:ascii="Arial" w:hAnsi="Arial" w:cs="Arial"/>
        </w:rPr>
        <w:t>p</w:t>
      </w:r>
      <w:r w:rsidR="00DA155A" w:rsidRPr="004517FE">
        <w:rPr>
          <w:rFonts w:ascii="Arial" w:hAnsi="Arial" w:cs="Arial"/>
        </w:rPr>
        <w:t>eople aged from 15 years to over 65 years</w:t>
      </w:r>
    </w:p>
    <w:p w14:paraId="435C0214" w14:textId="4D3B03EF" w:rsidR="00DA155A" w:rsidRPr="004517FE" w:rsidRDefault="008E5A68" w:rsidP="00930B02">
      <w:pPr>
        <w:pStyle w:val="ListParagraph"/>
        <w:numPr>
          <w:ilvl w:val="0"/>
          <w:numId w:val="60"/>
        </w:numPr>
        <w:spacing w:after="120"/>
        <w:ind w:left="714" w:hanging="357"/>
        <w:contextualSpacing w:val="0"/>
        <w:rPr>
          <w:rFonts w:ascii="Arial" w:hAnsi="Arial" w:cs="Arial"/>
        </w:rPr>
      </w:pPr>
      <w:r w:rsidRPr="004517FE">
        <w:rPr>
          <w:rFonts w:ascii="Arial" w:hAnsi="Arial" w:cs="Arial"/>
        </w:rPr>
        <w:t>w</w:t>
      </w:r>
      <w:r w:rsidR="00DA155A" w:rsidRPr="004517FE">
        <w:rPr>
          <w:rFonts w:ascii="Arial" w:hAnsi="Arial" w:cs="Arial"/>
        </w:rPr>
        <w:t>omen, men, trans</w:t>
      </w:r>
      <w:r w:rsidR="00573985" w:rsidRPr="004517FE">
        <w:rPr>
          <w:rFonts w:ascii="Arial" w:hAnsi="Arial" w:cs="Arial"/>
        </w:rPr>
        <w:t>gender</w:t>
      </w:r>
      <w:r w:rsidR="00DA155A" w:rsidRPr="004517FE">
        <w:rPr>
          <w:rFonts w:ascii="Arial" w:hAnsi="Arial" w:cs="Arial"/>
        </w:rPr>
        <w:t xml:space="preserve"> and gender diverse people with approximately 75% of young people in the groups facilitated by CYDA identifying as part of the LGBTQIA+ community, and 25% of participants identifying as trans and gender diverse</w:t>
      </w:r>
    </w:p>
    <w:p w14:paraId="3BC8889E" w14:textId="4001E71F" w:rsidR="00DA155A" w:rsidRPr="004517FE" w:rsidRDefault="008E5A68" w:rsidP="00930B02">
      <w:pPr>
        <w:pStyle w:val="ListParagraph"/>
        <w:numPr>
          <w:ilvl w:val="0"/>
          <w:numId w:val="60"/>
        </w:numPr>
        <w:spacing w:after="120"/>
        <w:ind w:left="714" w:hanging="357"/>
        <w:contextualSpacing w:val="0"/>
        <w:rPr>
          <w:rFonts w:ascii="Arial" w:hAnsi="Arial" w:cs="Arial"/>
        </w:rPr>
      </w:pPr>
      <w:r w:rsidRPr="004517FE">
        <w:rPr>
          <w:rFonts w:ascii="Arial" w:hAnsi="Arial" w:cs="Arial"/>
        </w:rPr>
        <w:t>p</w:t>
      </w:r>
      <w:r w:rsidR="00DA155A" w:rsidRPr="004517FE">
        <w:rPr>
          <w:rFonts w:ascii="Arial" w:hAnsi="Arial" w:cs="Arial"/>
        </w:rPr>
        <w:t>eople from every state and territory in Australia, including regional, rural, remote and very remote locations</w:t>
      </w:r>
    </w:p>
    <w:p w14:paraId="172DD697" w14:textId="3468FD3A" w:rsidR="00DA155A" w:rsidRPr="004517FE" w:rsidRDefault="008E5A68" w:rsidP="00930B02">
      <w:pPr>
        <w:pStyle w:val="ListParagraph"/>
        <w:numPr>
          <w:ilvl w:val="0"/>
          <w:numId w:val="60"/>
        </w:numPr>
        <w:spacing w:after="120"/>
        <w:ind w:left="714" w:hanging="357"/>
        <w:contextualSpacing w:val="0"/>
        <w:rPr>
          <w:rFonts w:ascii="Arial" w:hAnsi="Arial" w:cs="Arial"/>
        </w:rPr>
      </w:pPr>
      <w:r w:rsidRPr="004517FE">
        <w:rPr>
          <w:rFonts w:ascii="Arial" w:hAnsi="Arial" w:cs="Arial"/>
        </w:rPr>
        <w:lastRenderedPageBreak/>
        <w:t>p</w:t>
      </w:r>
      <w:r w:rsidR="00DA155A" w:rsidRPr="004517FE">
        <w:rPr>
          <w:rFonts w:ascii="Arial" w:hAnsi="Arial" w:cs="Arial"/>
        </w:rPr>
        <w:t>eople identifying as First Nations (representing approximately 20% of the total number of focus group participants) with most from the Ngaanyatjarra Pitjantjatjara Yankunytjatjara Lands (Anangu) and individuals from Victoria and New South Wales</w:t>
      </w:r>
    </w:p>
    <w:p w14:paraId="548E1361" w14:textId="54236CE8" w:rsidR="00DA155A" w:rsidRPr="004517FE" w:rsidRDefault="008E5A68" w:rsidP="00930B02">
      <w:pPr>
        <w:pStyle w:val="ListParagraph"/>
        <w:numPr>
          <w:ilvl w:val="0"/>
          <w:numId w:val="60"/>
        </w:numPr>
        <w:spacing w:after="120"/>
        <w:ind w:left="714" w:hanging="357"/>
        <w:contextualSpacing w:val="0"/>
        <w:rPr>
          <w:rFonts w:ascii="Arial" w:hAnsi="Arial" w:cs="Arial"/>
        </w:rPr>
      </w:pPr>
      <w:r w:rsidRPr="004517FE">
        <w:rPr>
          <w:rFonts w:ascii="Arial" w:hAnsi="Arial" w:cs="Arial"/>
        </w:rPr>
        <w:t>p</w:t>
      </w:r>
      <w:r w:rsidR="00DA155A" w:rsidRPr="004517FE">
        <w:rPr>
          <w:rFonts w:ascii="Arial" w:hAnsi="Arial" w:cs="Arial"/>
        </w:rPr>
        <w:t>eople with different cultural backgrounds</w:t>
      </w:r>
      <w:r w:rsidR="0089462B" w:rsidRPr="004517FE">
        <w:rPr>
          <w:rFonts w:ascii="Arial" w:hAnsi="Arial" w:cs="Arial"/>
        </w:rPr>
        <w:t>,</w:t>
      </w:r>
      <w:r w:rsidR="00DA155A" w:rsidRPr="004517FE">
        <w:rPr>
          <w:rFonts w:ascii="Arial" w:hAnsi="Arial" w:cs="Arial"/>
        </w:rPr>
        <w:t xml:space="preserve"> including Anglo-European, South and Central Asian, </w:t>
      </w:r>
      <w:r w:rsidR="00385A83" w:rsidRPr="004517FE">
        <w:rPr>
          <w:rFonts w:ascii="Arial" w:hAnsi="Arial" w:cs="Arial"/>
        </w:rPr>
        <w:t>Southeast</w:t>
      </w:r>
      <w:r w:rsidR="00DA155A" w:rsidRPr="004517FE">
        <w:rPr>
          <w:rFonts w:ascii="Arial" w:hAnsi="Arial" w:cs="Arial"/>
        </w:rPr>
        <w:t xml:space="preserve"> Asian, South and Central American, Caribbean, Australian, North African and Middle Eastern, Sub-Saharan African and Nepalese</w:t>
      </w:r>
    </w:p>
    <w:p w14:paraId="698A56BD" w14:textId="1CFE09B4" w:rsidR="00DA155A" w:rsidRPr="004517FE" w:rsidRDefault="008E5A68" w:rsidP="00930B02">
      <w:pPr>
        <w:pStyle w:val="ListParagraph"/>
        <w:numPr>
          <w:ilvl w:val="0"/>
          <w:numId w:val="60"/>
        </w:numPr>
        <w:spacing w:after="120"/>
        <w:ind w:left="714" w:hanging="357"/>
        <w:contextualSpacing w:val="0"/>
        <w:rPr>
          <w:rFonts w:ascii="Arial" w:hAnsi="Arial" w:cs="Arial"/>
        </w:rPr>
      </w:pPr>
      <w:r w:rsidRPr="004517FE">
        <w:rPr>
          <w:rFonts w:ascii="Arial" w:hAnsi="Arial" w:cs="Arial"/>
        </w:rPr>
        <w:t>p</w:t>
      </w:r>
      <w:r w:rsidR="00DA155A" w:rsidRPr="004517FE">
        <w:rPr>
          <w:rFonts w:ascii="Arial" w:hAnsi="Arial" w:cs="Arial"/>
        </w:rPr>
        <w:t>eople speaking a range of languages including English, Maltese, Korean, Hindi, Marathi, Tamil, Punjabi, Swahili, Arabic and Urdu.</w:t>
      </w:r>
    </w:p>
    <w:p w14:paraId="7B2E7D14" w14:textId="77777777" w:rsidR="00DA155A" w:rsidRPr="004517FE" w:rsidRDefault="00DA155A" w:rsidP="00542440">
      <w:pPr>
        <w:pStyle w:val="Heading4"/>
      </w:pPr>
      <w:r w:rsidRPr="004517FE">
        <w:t>Methodologies</w:t>
      </w:r>
    </w:p>
    <w:p w14:paraId="41816219" w14:textId="77777777" w:rsidR="00DA155A" w:rsidRPr="004517FE" w:rsidRDefault="00DA155A" w:rsidP="0006308F">
      <w:pPr>
        <w:spacing w:before="240" w:after="240"/>
        <w:rPr>
          <w:rFonts w:ascii="Arial" w:hAnsi="Arial" w:cs="Arial"/>
        </w:rPr>
      </w:pPr>
      <w:r w:rsidRPr="004517FE">
        <w:rPr>
          <w:rFonts w:ascii="Arial" w:hAnsi="Arial" w:cs="Arial"/>
        </w:rPr>
        <w:t>Each DRO adjusted their engagement approach to suit the people with disability involved. These approaches included:</w:t>
      </w:r>
    </w:p>
    <w:p w14:paraId="1B9D4069" w14:textId="0B872213" w:rsidR="00DA155A" w:rsidRPr="004517FE" w:rsidRDefault="00DA155A" w:rsidP="0006308F">
      <w:pPr>
        <w:pStyle w:val="ListParagraph"/>
        <w:numPr>
          <w:ilvl w:val="0"/>
          <w:numId w:val="61"/>
        </w:numPr>
        <w:spacing w:after="120"/>
        <w:ind w:left="714" w:hanging="357"/>
        <w:contextualSpacing w:val="0"/>
        <w:rPr>
          <w:rFonts w:ascii="Arial" w:hAnsi="Arial" w:cs="Arial"/>
        </w:rPr>
      </w:pPr>
      <w:r w:rsidRPr="004517FE">
        <w:rPr>
          <w:rFonts w:ascii="Arial" w:hAnsi="Arial" w:cs="Arial"/>
        </w:rPr>
        <w:t>5 of the 7 participating DRO</w:t>
      </w:r>
      <w:r w:rsidR="0089462B" w:rsidRPr="004517FE">
        <w:rPr>
          <w:rFonts w:ascii="Arial" w:hAnsi="Arial" w:cs="Arial"/>
        </w:rPr>
        <w:t>s</w:t>
      </w:r>
      <w:r w:rsidRPr="004517FE">
        <w:rPr>
          <w:rFonts w:ascii="Arial" w:hAnsi="Arial" w:cs="Arial"/>
        </w:rPr>
        <w:t xml:space="preserve"> engaged with most of the same people when discussing </w:t>
      </w:r>
      <w:r w:rsidR="0089462B" w:rsidRPr="004517FE">
        <w:rPr>
          <w:rFonts w:ascii="Arial" w:hAnsi="Arial" w:cs="Arial"/>
        </w:rPr>
        <w:t>the Guide and the Toolkit</w:t>
      </w:r>
      <w:r w:rsidRPr="004517FE">
        <w:rPr>
          <w:rFonts w:ascii="Arial" w:hAnsi="Arial" w:cs="Arial"/>
        </w:rPr>
        <w:t>. This in-line with good practice in engagement methods as it enables facilitators and groups to get to know each other and build rapport</w:t>
      </w:r>
    </w:p>
    <w:p w14:paraId="7ABCC220" w14:textId="282BC4C2" w:rsidR="00DA155A" w:rsidRPr="004517FE" w:rsidRDefault="00DA155A" w:rsidP="0006308F">
      <w:pPr>
        <w:pStyle w:val="ListParagraph"/>
        <w:numPr>
          <w:ilvl w:val="0"/>
          <w:numId w:val="61"/>
        </w:numPr>
        <w:spacing w:after="120"/>
        <w:ind w:left="714" w:hanging="357"/>
        <w:contextualSpacing w:val="0"/>
        <w:rPr>
          <w:rFonts w:ascii="Arial" w:hAnsi="Arial" w:cs="Arial"/>
        </w:rPr>
      </w:pPr>
      <w:r w:rsidRPr="004517FE">
        <w:rPr>
          <w:rFonts w:ascii="Arial" w:hAnsi="Arial" w:cs="Arial"/>
        </w:rPr>
        <w:t>Down Syndrome Australia held one focus group on the Guide only</w:t>
      </w:r>
    </w:p>
    <w:p w14:paraId="3670387E" w14:textId="068EC691" w:rsidR="00DA155A" w:rsidRPr="004517FE" w:rsidRDefault="00DA155A" w:rsidP="0006308F">
      <w:pPr>
        <w:pStyle w:val="ListParagraph"/>
        <w:numPr>
          <w:ilvl w:val="0"/>
          <w:numId w:val="61"/>
        </w:numPr>
        <w:spacing w:after="120"/>
        <w:ind w:left="714" w:hanging="357"/>
        <w:contextualSpacing w:val="0"/>
        <w:rPr>
          <w:rFonts w:ascii="Arial" w:hAnsi="Arial" w:cs="Arial"/>
        </w:rPr>
      </w:pPr>
      <w:r w:rsidRPr="004517FE">
        <w:rPr>
          <w:rFonts w:ascii="Arial" w:hAnsi="Arial" w:cs="Arial"/>
        </w:rPr>
        <w:t xml:space="preserve">Inclusion Australia held one focus group on the </w:t>
      </w:r>
      <w:r w:rsidR="00C15CB5">
        <w:rPr>
          <w:rFonts w:ascii="Arial" w:hAnsi="Arial" w:cs="Arial"/>
        </w:rPr>
        <w:t>Toolkit</w:t>
      </w:r>
      <w:r w:rsidRPr="004517FE">
        <w:rPr>
          <w:rFonts w:ascii="Arial" w:hAnsi="Arial" w:cs="Arial"/>
        </w:rPr>
        <w:t xml:space="preserve"> only</w:t>
      </w:r>
    </w:p>
    <w:p w14:paraId="0A33FEC9" w14:textId="04326677" w:rsidR="00DA155A" w:rsidRPr="004517FE" w:rsidRDefault="0089462B" w:rsidP="00260A5A">
      <w:pPr>
        <w:pStyle w:val="ListParagraph"/>
        <w:numPr>
          <w:ilvl w:val="0"/>
          <w:numId w:val="59"/>
        </w:numPr>
        <w:spacing w:after="120"/>
        <w:ind w:left="714" w:hanging="357"/>
        <w:contextualSpacing w:val="0"/>
        <w:rPr>
          <w:rFonts w:ascii="Arial" w:hAnsi="Arial" w:cs="Arial"/>
        </w:rPr>
      </w:pPr>
      <w:r w:rsidRPr="004517FE">
        <w:rPr>
          <w:rFonts w:ascii="Arial" w:hAnsi="Arial" w:cs="Arial"/>
        </w:rPr>
        <w:t>s</w:t>
      </w:r>
      <w:r w:rsidR="00DA155A" w:rsidRPr="004517FE">
        <w:rPr>
          <w:rFonts w:ascii="Arial" w:hAnsi="Arial" w:cs="Arial"/>
        </w:rPr>
        <w:t>ome DRO organisations adjusted the consultation materials, so they were more relevant to the cohort they work with. This included adaptations for young people (CYDA), First Nations peoples (</w:t>
      </w:r>
      <w:r w:rsidR="00DD7838" w:rsidRPr="004517FE">
        <w:rPr>
          <w:rFonts w:ascii="Arial" w:hAnsi="Arial" w:cs="Arial"/>
        </w:rPr>
        <w:t xml:space="preserve">Ngaanyatjarra Pitjantjatjara Yankunytjatjara Women’s Council) </w:t>
      </w:r>
      <w:r w:rsidR="00DA155A" w:rsidRPr="004517FE">
        <w:rPr>
          <w:rFonts w:ascii="Arial" w:hAnsi="Arial" w:cs="Arial"/>
        </w:rPr>
        <w:t>and people with intellectual disability (</w:t>
      </w:r>
      <w:r w:rsidR="00DA155A" w:rsidRPr="00260A5A">
        <w:rPr>
          <w:rFonts w:ascii="Arial" w:hAnsi="Arial" w:cs="Arial"/>
        </w:rPr>
        <w:t>I</w:t>
      </w:r>
      <w:r w:rsidR="00DD7838" w:rsidRPr="004517FE">
        <w:rPr>
          <w:rFonts w:ascii="Arial" w:hAnsi="Arial" w:cs="Arial"/>
        </w:rPr>
        <w:t xml:space="preserve">nclusion </w:t>
      </w:r>
      <w:r w:rsidR="00DA155A" w:rsidRPr="00260A5A">
        <w:rPr>
          <w:rFonts w:ascii="Arial" w:hAnsi="Arial" w:cs="Arial"/>
        </w:rPr>
        <w:t>A</w:t>
      </w:r>
      <w:r w:rsidR="00DD7838" w:rsidRPr="004517FE">
        <w:rPr>
          <w:rFonts w:ascii="Arial" w:hAnsi="Arial" w:cs="Arial"/>
        </w:rPr>
        <w:t>ustralia</w:t>
      </w:r>
      <w:r w:rsidR="00DA155A" w:rsidRPr="004517FE">
        <w:rPr>
          <w:rFonts w:ascii="Arial" w:hAnsi="Arial" w:cs="Arial"/>
        </w:rPr>
        <w:t>)</w:t>
      </w:r>
    </w:p>
    <w:p w14:paraId="7B8EE0BC" w14:textId="496A60C1" w:rsidR="00B1743A" w:rsidRPr="004517FE" w:rsidRDefault="0089462B" w:rsidP="00DA155A">
      <w:pPr>
        <w:pStyle w:val="ListParagraph"/>
        <w:numPr>
          <w:ilvl w:val="0"/>
          <w:numId w:val="61"/>
        </w:numPr>
        <w:spacing w:after="120"/>
        <w:ind w:left="714" w:hanging="357"/>
        <w:contextualSpacing w:val="0"/>
        <w:rPr>
          <w:rFonts w:ascii="Arial" w:hAnsi="Arial" w:cs="Arial"/>
        </w:rPr>
      </w:pPr>
      <w:r w:rsidRPr="004517FE">
        <w:rPr>
          <w:rFonts w:ascii="Arial" w:hAnsi="Arial" w:cs="Arial"/>
        </w:rPr>
        <w:t>w</w:t>
      </w:r>
      <w:r w:rsidR="00DA155A" w:rsidRPr="004517FE">
        <w:rPr>
          <w:rFonts w:ascii="Arial" w:hAnsi="Arial" w:cs="Arial"/>
        </w:rPr>
        <w:t>orking with smaller groups of people with disability.</w:t>
      </w:r>
    </w:p>
    <w:p w14:paraId="3DDEDE8A" w14:textId="53839F9B" w:rsidR="00DA155A" w:rsidRPr="004517FE" w:rsidRDefault="00DA155A" w:rsidP="0006308F">
      <w:pPr>
        <w:spacing w:before="360" w:after="240"/>
        <w:rPr>
          <w:rFonts w:ascii="Arial" w:hAnsi="Arial" w:cs="Arial"/>
        </w:rPr>
      </w:pPr>
      <w:r w:rsidRPr="004517FE">
        <w:rPr>
          <w:rFonts w:ascii="Arial" w:hAnsi="Arial" w:cs="Arial"/>
        </w:rPr>
        <w:t xml:space="preserve">Each DRO ensured their focus groups were relevant and accessible to people with disability. Access needs of participants included: </w:t>
      </w:r>
    </w:p>
    <w:p w14:paraId="2A0C2D4D" w14:textId="46CED1C9" w:rsidR="00DA155A" w:rsidRPr="004517FE" w:rsidRDefault="00DD7838" w:rsidP="0006308F">
      <w:pPr>
        <w:pStyle w:val="ListParagraph"/>
        <w:numPr>
          <w:ilvl w:val="0"/>
          <w:numId w:val="62"/>
        </w:numPr>
        <w:spacing w:after="120"/>
        <w:ind w:left="714" w:hanging="357"/>
        <w:contextualSpacing w:val="0"/>
        <w:rPr>
          <w:rFonts w:ascii="Arial" w:hAnsi="Arial" w:cs="Arial"/>
        </w:rPr>
      </w:pPr>
      <w:r w:rsidRPr="004517FE">
        <w:rPr>
          <w:rFonts w:ascii="Arial" w:hAnsi="Arial" w:cs="Arial"/>
        </w:rPr>
        <w:t>i</w:t>
      </w:r>
      <w:r w:rsidR="00B040CF" w:rsidRPr="004517FE">
        <w:rPr>
          <w:rFonts w:ascii="Arial" w:hAnsi="Arial" w:cs="Arial"/>
        </w:rPr>
        <w:t xml:space="preserve">nformation </w:t>
      </w:r>
      <w:r w:rsidR="00DA155A" w:rsidRPr="004517FE">
        <w:rPr>
          <w:rFonts w:ascii="Arial" w:hAnsi="Arial" w:cs="Arial"/>
        </w:rPr>
        <w:t>in Easy Read, adapted for young people and people with intellectual disability</w:t>
      </w:r>
    </w:p>
    <w:p w14:paraId="30329C4B" w14:textId="795F0173" w:rsidR="00DA155A" w:rsidRPr="004517FE" w:rsidRDefault="00DD7838" w:rsidP="0006308F">
      <w:pPr>
        <w:pStyle w:val="ListParagraph"/>
        <w:numPr>
          <w:ilvl w:val="0"/>
          <w:numId w:val="62"/>
        </w:numPr>
        <w:spacing w:after="120"/>
        <w:ind w:left="714" w:hanging="357"/>
        <w:contextualSpacing w:val="0"/>
        <w:rPr>
          <w:rFonts w:ascii="Arial" w:hAnsi="Arial" w:cs="Arial"/>
        </w:rPr>
      </w:pPr>
      <w:r w:rsidRPr="004517FE">
        <w:rPr>
          <w:rFonts w:ascii="Arial" w:hAnsi="Arial" w:cs="Arial"/>
        </w:rPr>
        <w:t>t</w:t>
      </w:r>
      <w:r w:rsidR="00B040CF" w:rsidRPr="004517FE">
        <w:rPr>
          <w:rFonts w:ascii="Arial" w:hAnsi="Arial" w:cs="Arial"/>
        </w:rPr>
        <w:t xml:space="preserve">ranslation </w:t>
      </w:r>
      <w:r w:rsidR="00DA155A" w:rsidRPr="004517FE">
        <w:rPr>
          <w:rFonts w:ascii="Arial" w:hAnsi="Arial" w:cs="Arial"/>
        </w:rPr>
        <w:t>into community languages for Anangu people with disability</w:t>
      </w:r>
    </w:p>
    <w:p w14:paraId="20A2C15D" w14:textId="4427864B" w:rsidR="00DA155A" w:rsidRPr="004517FE" w:rsidRDefault="00DD7838" w:rsidP="0006308F">
      <w:pPr>
        <w:pStyle w:val="ListParagraph"/>
        <w:numPr>
          <w:ilvl w:val="0"/>
          <w:numId w:val="62"/>
        </w:numPr>
        <w:spacing w:after="120"/>
        <w:ind w:left="714" w:hanging="357"/>
        <w:contextualSpacing w:val="0"/>
        <w:rPr>
          <w:rFonts w:ascii="Arial" w:hAnsi="Arial" w:cs="Arial"/>
        </w:rPr>
      </w:pPr>
      <w:r w:rsidRPr="004517FE">
        <w:rPr>
          <w:rFonts w:ascii="Arial" w:hAnsi="Arial" w:cs="Arial"/>
        </w:rPr>
        <w:t>c</w:t>
      </w:r>
      <w:r w:rsidR="00B040CF" w:rsidRPr="004517FE">
        <w:rPr>
          <w:rFonts w:ascii="Arial" w:hAnsi="Arial" w:cs="Arial"/>
        </w:rPr>
        <w:t>aptioning</w:t>
      </w:r>
    </w:p>
    <w:p w14:paraId="1EE0D7A4" w14:textId="1ADB8617" w:rsidR="00DA155A" w:rsidRPr="004517FE" w:rsidRDefault="00DD7838" w:rsidP="0006308F">
      <w:pPr>
        <w:pStyle w:val="ListParagraph"/>
        <w:numPr>
          <w:ilvl w:val="0"/>
          <w:numId w:val="62"/>
        </w:numPr>
        <w:spacing w:after="120"/>
        <w:ind w:left="714" w:hanging="357"/>
        <w:contextualSpacing w:val="0"/>
        <w:rPr>
          <w:rFonts w:ascii="Arial" w:hAnsi="Arial" w:cs="Arial"/>
        </w:rPr>
      </w:pPr>
      <w:r w:rsidRPr="004517FE">
        <w:rPr>
          <w:rFonts w:ascii="Arial" w:hAnsi="Arial" w:cs="Arial"/>
        </w:rPr>
        <w:t>q</w:t>
      </w:r>
      <w:r w:rsidR="00B040CF" w:rsidRPr="004517FE">
        <w:rPr>
          <w:rFonts w:ascii="Arial" w:hAnsi="Arial" w:cs="Arial"/>
        </w:rPr>
        <w:t xml:space="preserve">uestions </w:t>
      </w:r>
      <w:r w:rsidR="00DA155A" w:rsidRPr="004517FE">
        <w:rPr>
          <w:rFonts w:ascii="Arial" w:hAnsi="Arial" w:cs="Arial"/>
        </w:rPr>
        <w:t>and materials sent in advance of the focus group</w:t>
      </w:r>
    </w:p>
    <w:p w14:paraId="32BD73AA" w14:textId="37D1420C" w:rsidR="00DA155A" w:rsidRPr="004517FE" w:rsidRDefault="00DD7838" w:rsidP="0006308F">
      <w:pPr>
        <w:pStyle w:val="ListParagraph"/>
        <w:numPr>
          <w:ilvl w:val="0"/>
          <w:numId w:val="62"/>
        </w:numPr>
        <w:spacing w:after="120"/>
        <w:ind w:left="714" w:hanging="357"/>
        <w:contextualSpacing w:val="0"/>
        <w:rPr>
          <w:rFonts w:ascii="Arial" w:hAnsi="Arial" w:cs="Arial"/>
        </w:rPr>
      </w:pPr>
      <w:r w:rsidRPr="004517FE">
        <w:rPr>
          <w:rFonts w:ascii="Arial" w:hAnsi="Arial" w:cs="Arial"/>
        </w:rPr>
        <w:t>m</w:t>
      </w:r>
      <w:r w:rsidR="00B040CF" w:rsidRPr="004517FE">
        <w:rPr>
          <w:rFonts w:ascii="Arial" w:hAnsi="Arial" w:cs="Arial"/>
        </w:rPr>
        <w:t xml:space="preserve">aterials </w:t>
      </w:r>
      <w:r w:rsidR="00DA155A" w:rsidRPr="004517FE">
        <w:rPr>
          <w:rFonts w:ascii="Arial" w:hAnsi="Arial" w:cs="Arial"/>
        </w:rPr>
        <w:t>in certain contrasts</w:t>
      </w:r>
    </w:p>
    <w:p w14:paraId="290B065E" w14:textId="35892DCE" w:rsidR="00DA155A" w:rsidRPr="004517FE" w:rsidRDefault="00DD7838" w:rsidP="0006308F">
      <w:pPr>
        <w:pStyle w:val="ListParagraph"/>
        <w:numPr>
          <w:ilvl w:val="0"/>
          <w:numId w:val="62"/>
        </w:numPr>
        <w:spacing w:after="120"/>
        <w:ind w:left="714" w:hanging="357"/>
        <w:contextualSpacing w:val="0"/>
        <w:rPr>
          <w:rFonts w:ascii="Arial" w:hAnsi="Arial" w:cs="Arial"/>
        </w:rPr>
      </w:pPr>
      <w:r w:rsidRPr="004517FE">
        <w:rPr>
          <w:rFonts w:ascii="Arial" w:hAnsi="Arial" w:cs="Arial"/>
        </w:rPr>
        <w:t>m</w:t>
      </w:r>
      <w:r w:rsidR="00B040CF" w:rsidRPr="004517FE">
        <w:rPr>
          <w:rFonts w:ascii="Arial" w:hAnsi="Arial" w:cs="Arial"/>
        </w:rPr>
        <w:t xml:space="preserve">aterials </w:t>
      </w:r>
      <w:r w:rsidR="00DA155A" w:rsidRPr="004517FE">
        <w:rPr>
          <w:rFonts w:ascii="Arial" w:hAnsi="Arial" w:cs="Arial"/>
        </w:rPr>
        <w:t>in plain language</w:t>
      </w:r>
    </w:p>
    <w:p w14:paraId="2700142C" w14:textId="2D9EA76F" w:rsidR="00DA155A" w:rsidRPr="004517FE" w:rsidRDefault="00DD7838" w:rsidP="0006308F">
      <w:pPr>
        <w:pStyle w:val="ListParagraph"/>
        <w:numPr>
          <w:ilvl w:val="0"/>
          <w:numId w:val="62"/>
        </w:numPr>
        <w:spacing w:after="120"/>
        <w:ind w:left="714" w:hanging="357"/>
        <w:contextualSpacing w:val="0"/>
        <w:rPr>
          <w:rFonts w:ascii="Arial" w:hAnsi="Arial" w:cs="Arial"/>
        </w:rPr>
      </w:pPr>
      <w:r w:rsidRPr="004517FE">
        <w:rPr>
          <w:rFonts w:ascii="Arial" w:hAnsi="Arial" w:cs="Arial"/>
        </w:rPr>
        <w:t>t</w:t>
      </w:r>
      <w:r w:rsidR="00DA155A" w:rsidRPr="004517FE">
        <w:rPr>
          <w:rFonts w:ascii="Arial" w:hAnsi="Arial" w:cs="Arial"/>
        </w:rPr>
        <w:t>aking breaks during sessions</w:t>
      </w:r>
    </w:p>
    <w:p w14:paraId="4912B586" w14:textId="26584DB7" w:rsidR="00DA155A" w:rsidRPr="004517FE" w:rsidRDefault="00DD7838" w:rsidP="0006308F">
      <w:pPr>
        <w:pStyle w:val="ListParagraph"/>
        <w:numPr>
          <w:ilvl w:val="0"/>
          <w:numId w:val="62"/>
        </w:numPr>
        <w:spacing w:after="120"/>
        <w:ind w:left="714" w:hanging="357"/>
        <w:contextualSpacing w:val="0"/>
        <w:rPr>
          <w:rFonts w:ascii="Arial" w:hAnsi="Arial" w:cs="Arial"/>
        </w:rPr>
      </w:pPr>
      <w:r w:rsidRPr="004517FE">
        <w:rPr>
          <w:rFonts w:ascii="Arial" w:hAnsi="Arial" w:cs="Arial"/>
        </w:rPr>
        <w:t>u</w:t>
      </w:r>
      <w:r w:rsidR="00B040CF" w:rsidRPr="004517FE">
        <w:rPr>
          <w:rFonts w:ascii="Arial" w:hAnsi="Arial" w:cs="Arial"/>
        </w:rPr>
        <w:t xml:space="preserve">sing </w:t>
      </w:r>
      <w:r w:rsidR="00DA155A" w:rsidRPr="004517FE">
        <w:rPr>
          <w:rFonts w:ascii="Arial" w:hAnsi="Arial" w:cs="Arial"/>
        </w:rPr>
        <w:t xml:space="preserve">a range of communication methods such as verbal, text, chat, and Augmentative and Alternative Communication (AAC) devices. </w:t>
      </w:r>
    </w:p>
    <w:p w14:paraId="6DCAB1D7" w14:textId="77777777" w:rsidR="00DA155A" w:rsidRPr="004517FE" w:rsidRDefault="00DA155A" w:rsidP="0006308F">
      <w:pPr>
        <w:spacing w:before="240" w:after="240"/>
        <w:rPr>
          <w:rFonts w:ascii="Arial" w:hAnsi="Arial" w:cs="Arial"/>
        </w:rPr>
      </w:pPr>
      <w:r w:rsidRPr="004517FE">
        <w:rPr>
          <w:rFonts w:ascii="Arial" w:hAnsi="Arial" w:cs="Arial"/>
        </w:rPr>
        <w:lastRenderedPageBreak/>
        <w:t>Each DRO worked in a trauma-informed way. Approaches included:</w:t>
      </w:r>
    </w:p>
    <w:p w14:paraId="14156EFB" w14:textId="5AD1846A" w:rsidR="00DA155A" w:rsidRPr="004517FE" w:rsidRDefault="00961AC3" w:rsidP="0006308F">
      <w:pPr>
        <w:pStyle w:val="ListParagraph"/>
        <w:numPr>
          <w:ilvl w:val="0"/>
          <w:numId w:val="63"/>
        </w:numPr>
        <w:spacing w:after="120"/>
        <w:ind w:left="714" w:hanging="357"/>
        <w:contextualSpacing w:val="0"/>
        <w:rPr>
          <w:rFonts w:ascii="Arial" w:hAnsi="Arial" w:cs="Arial"/>
        </w:rPr>
      </w:pPr>
      <w:r w:rsidRPr="004517FE">
        <w:rPr>
          <w:rFonts w:ascii="Arial" w:hAnsi="Arial" w:cs="Arial"/>
        </w:rPr>
        <w:t>i</w:t>
      </w:r>
      <w:r w:rsidR="00DA155A" w:rsidRPr="004517FE">
        <w:rPr>
          <w:rFonts w:ascii="Arial" w:hAnsi="Arial" w:cs="Arial"/>
        </w:rPr>
        <w:t>nviting people to share stories and being sensitive to the risk of re-traumatising</w:t>
      </w:r>
    </w:p>
    <w:p w14:paraId="154F5FFD" w14:textId="0F6FC040" w:rsidR="00DA155A" w:rsidRPr="004517FE" w:rsidRDefault="00961AC3" w:rsidP="0006308F">
      <w:pPr>
        <w:pStyle w:val="ListParagraph"/>
        <w:numPr>
          <w:ilvl w:val="0"/>
          <w:numId w:val="63"/>
        </w:numPr>
        <w:spacing w:after="120"/>
        <w:ind w:left="714" w:hanging="357"/>
        <w:contextualSpacing w:val="0"/>
        <w:rPr>
          <w:rFonts w:ascii="Arial" w:hAnsi="Arial" w:cs="Arial"/>
        </w:rPr>
      </w:pPr>
      <w:r w:rsidRPr="004517FE">
        <w:rPr>
          <w:rFonts w:ascii="Arial" w:hAnsi="Arial" w:cs="Arial"/>
        </w:rPr>
        <w:t>p</w:t>
      </w:r>
      <w:r w:rsidR="00DA155A" w:rsidRPr="004517FE">
        <w:rPr>
          <w:rFonts w:ascii="Arial" w:hAnsi="Arial" w:cs="Arial"/>
        </w:rPr>
        <w:t>roviding content warnings about topics being discussed</w:t>
      </w:r>
    </w:p>
    <w:p w14:paraId="2122275B" w14:textId="35486B57" w:rsidR="00DA155A" w:rsidRPr="004517FE" w:rsidRDefault="00961AC3" w:rsidP="0006308F">
      <w:pPr>
        <w:pStyle w:val="ListParagraph"/>
        <w:numPr>
          <w:ilvl w:val="0"/>
          <w:numId w:val="63"/>
        </w:numPr>
        <w:spacing w:after="120"/>
        <w:ind w:left="714" w:hanging="357"/>
        <w:contextualSpacing w:val="0"/>
        <w:rPr>
          <w:rFonts w:ascii="Arial" w:hAnsi="Arial" w:cs="Arial"/>
        </w:rPr>
      </w:pPr>
      <w:r w:rsidRPr="004517FE">
        <w:rPr>
          <w:rFonts w:ascii="Arial" w:hAnsi="Arial" w:cs="Arial"/>
        </w:rPr>
        <w:t>m</w:t>
      </w:r>
      <w:r w:rsidR="00DA155A" w:rsidRPr="004517FE">
        <w:rPr>
          <w:rFonts w:ascii="Arial" w:hAnsi="Arial" w:cs="Arial"/>
        </w:rPr>
        <w:t>aking referrals to appropriate organisations when disclosures of abuse occurred. </w:t>
      </w:r>
    </w:p>
    <w:p w14:paraId="037964C1" w14:textId="77777777" w:rsidR="008234DB" w:rsidRPr="004517FE" w:rsidRDefault="008234DB" w:rsidP="00DA155A">
      <w:pPr>
        <w:rPr>
          <w:rFonts w:ascii="Arial" w:hAnsi="Arial" w:cs="Arial"/>
        </w:rPr>
        <w:sectPr w:rsidR="008234DB" w:rsidRPr="004517FE" w:rsidSect="00F23813">
          <w:headerReference w:type="even" r:id="rId86"/>
          <w:headerReference w:type="default" r:id="rId87"/>
          <w:footerReference w:type="even" r:id="rId88"/>
          <w:footerReference w:type="default" r:id="rId89"/>
          <w:headerReference w:type="first" r:id="rId90"/>
          <w:footerReference w:type="first" r:id="rId91"/>
          <w:pgSz w:w="11906" w:h="16838" w:code="9"/>
          <w:pgMar w:top="1440" w:right="1077" w:bottom="1418" w:left="1077" w:header="709" w:footer="709" w:gutter="0"/>
          <w:cols w:space="708"/>
          <w:noEndnote/>
          <w:titlePg/>
          <w:docGrid w:linePitch="360"/>
        </w:sectPr>
      </w:pPr>
    </w:p>
    <w:p w14:paraId="45470271" w14:textId="77777777" w:rsidR="00EE1AB6" w:rsidRPr="004517FE" w:rsidRDefault="00DA155A" w:rsidP="002E5938">
      <w:pPr>
        <w:pStyle w:val="Heading2"/>
      </w:pPr>
      <w:bookmarkStart w:id="293" w:name="_Appendix_3_"/>
      <w:bookmarkStart w:id="294" w:name="Appendix_3"/>
      <w:bookmarkStart w:id="295" w:name="_Toc208403050"/>
      <w:bookmarkStart w:id="296" w:name="_Toc196227807"/>
      <w:bookmarkEnd w:id="293"/>
      <w:bookmarkEnd w:id="294"/>
      <w:r w:rsidRPr="004517FE">
        <w:lastRenderedPageBreak/>
        <w:t>Appendix 3</w:t>
      </w:r>
      <w:bookmarkEnd w:id="295"/>
    </w:p>
    <w:p w14:paraId="33FA8970" w14:textId="477E0590" w:rsidR="00DA155A" w:rsidRPr="004517FE" w:rsidRDefault="00DA155A" w:rsidP="00EE1AB6">
      <w:pPr>
        <w:pStyle w:val="Heading3"/>
      </w:pPr>
      <w:bookmarkStart w:id="297" w:name="_Toc208403051"/>
      <w:r w:rsidRPr="004517FE">
        <w:t>Promotion of consultation activities</w:t>
      </w:r>
      <w:bookmarkEnd w:id="296"/>
      <w:bookmarkEnd w:id="297"/>
      <w:r w:rsidRPr="004517FE">
        <w:rPr>
          <w:sz w:val="48"/>
          <w:szCs w:val="48"/>
        </w:rPr>
        <w:t xml:space="preserve"> </w:t>
      </w:r>
    </w:p>
    <w:p w14:paraId="2D775864" w14:textId="5CDDECD2" w:rsidR="00DA155A" w:rsidRPr="004517FE" w:rsidRDefault="00DA155A" w:rsidP="001C06E1">
      <w:pPr>
        <w:pStyle w:val="Heading4"/>
      </w:pPr>
      <w:bookmarkStart w:id="298" w:name="_Toc195539449"/>
      <w:bookmarkStart w:id="299" w:name="_Toc195617840"/>
      <w:bookmarkStart w:id="300" w:name="_Toc196227808"/>
      <w:r w:rsidRPr="004517FE">
        <w:t xml:space="preserve">The </w:t>
      </w:r>
      <w:r w:rsidR="001766B2" w:rsidRPr="004517FE">
        <w:t xml:space="preserve">Department of Social Services </w:t>
      </w:r>
      <w:r w:rsidRPr="004517FE">
        <w:t>communication channels</w:t>
      </w:r>
      <w:bookmarkEnd w:id="298"/>
      <w:bookmarkEnd w:id="299"/>
      <w:bookmarkEnd w:id="300"/>
    </w:p>
    <w:p w14:paraId="5686D1D6" w14:textId="1F05C18B" w:rsidR="00DA155A" w:rsidRPr="004517FE" w:rsidRDefault="00DA155A" w:rsidP="00C6554C">
      <w:pPr>
        <w:spacing w:before="240" w:after="240"/>
        <w:rPr>
          <w:rFonts w:ascii="Arial" w:hAnsi="Arial" w:cs="Arial"/>
        </w:rPr>
      </w:pPr>
      <w:r w:rsidRPr="004517FE">
        <w:rPr>
          <w:rFonts w:ascii="Arial" w:hAnsi="Arial" w:cs="Arial"/>
        </w:rPr>
        <w:t>Promotion material was included:</w:t>
      </w:r>
    </w:p>
    <w:p w14:paraId="0D2CF2F6" w14:textId="7D56A448" w:rsidR="00DA155A" w:rsidRPr="004517FE" w:rsidRDefault="008C12AC" w:rsidP="00C6554C">
      <w:pPr>
        <w:pStyle w:val="ListParagraph"/>
        <w:numPr>
          <w:ilvl w:val="0"/>
          <w:numId w:val="64"/>
        </w:numPr>
        <w:spacing w:after="120"/>
        <w:ind w:left="714" w:hanging="357"/>
        <w:contextualSpacing w:val="0"/>
        <w:rPr>
          <w:rFonts w:ascii="Arial" w:hAnsi="Arial" w:cs="Arial"/>
        </w:rPr>
      </w:pPr>
      <w:r w:rsidRPr="004517FE">
        <w:rPr>
          <w:rFonts w:ascii="Arial" w:hAnsi="Arial" w:cs="Arial"/>
        </w:rPr>
        <w:t xml:space="preserve">on </w:t>
      </w:r>
      <w:r w:rsidR="00DA155A" w:rsidRPr="004517FE">
        <w:rPr>
          <w:rFonts w:ascii="Arial" w:hAnsi="Arial" w:cs="Arial"/>
        </w:rPr>
        <w:t>Carer Gateway</w:t>
      </w:r>
      <w:r w:rsidR="0025187E" w:rsidRPr="004517FE">
        <w:rPr>
          <w:rFonts w:ascii="Arial" w:hAnsi="Arial" w:cs="Arial"/>
        </w:rPr>
        <w:t xml:space="preserve">’s </w:t>
      </w:r>
      <w:r w:rsidR="00DA155A" w:rsidRPr="004517FE">
        <w:rPr>
          <w:rFonts w:ascii="Arial" w:hAnsi="Arial" w:cs="Arial"/>
        </w:rPr>
        <w:t>Facebook</w:t>
      </w:r>
      <w:r w:rsidR="0025187E" w:rsidRPr="004517FE">
        <w:rPr>
          <w:rFonts w:ascii="Arial" w:hAnsi="Arial" w:cs="Arial"/>
        </w:rPr>
        <w:t xml:space="preserve"> page</w:t>
      </w:r>
    </w:p>
    <w:p w14:paraId="10717048" w14:textId="49860721" w:rsidR="00DA155A" w:rsidRPr="004517FE" w:rsidRDefault="00174EA9" w:rsidP="00C6554C">
      <w:pPr>
        <w:pStyle w:val="ListParagraph"/>
        <w:numPr>
          <w:ilvl w:val="0"/>
          <w:numId w:val="64"/>
        </w:numPr>
        <w:spacing w:after="120"/>
        <w:ind w:left="714" w:hanging="357"/>
        <w:contextualSpacing w:val="0"/>
        <w:rPr>
          <w:rFonts w:ascii="Arial" w:hAnsi="Arial" w:cs="Arial"/>
        </w:rPr>
      </w:pPr>
      <w:r w:rsidRPr="004517FE">
        <w:rPr>
          <w:rFonts w:ascii="Arial" w:hAnsi="Arial" w:cs="Arial"/>
        </w:rPr>
        <w:t xml:space="preserve">on the </w:t>
      </w:r>
      <w:r w:rsidR="00DA155A" w:rsidRPr="004517FE">
        <w:rPr>
          <w:rFonts w:ascii="Arial" w:hAnsi="Arial" w:cs="Arial"/>
        </w:rPr>
        <w:t>International Day of People with Disability Australia</w:t>
      </w:r>
      <w:r w:rsidRPr="004517FE">
        <w:rPr>
          <w:rFonts w:ascii="Arial" w:hAnsi="Arial" w:cs="Arial"/>
        </w:rPr>
        <w:t>’s</w:t>
      </w:r>
      <w:r w:rsidR="00974E0E" w:rsidRPr="004517FE">
        <w:rPr>
          <w:rFonts w:ascii="Arial" w:hAnsi="Arial" w:cs="Arial"/>
        </w:rPr>
        <w:t xml:space="preserve"> </w:t>
      </w:r>
      <w:r w:rsidR="00DA155A" w:rsidRPr="004517FE">
        <w:rPr>
          <w:rFonts w:ascii="Arial" w:hAnsi="Arial" w:cs="Arial"/>
        </w:rPr>
        <w:t>Facebook</w:t>
      </w:r>
      <w:r w:rsidRPr="004517FE">
        <w:rPr>
          <w:rFonts w:ascii="Arial" w:hAnsi="Arial" w:cs="Arial"/>
        </w:rPr>
        <w:t xml:space="preserve"> page</w:t>
      </w:r>
    </w:p>
    <w:p w14:paraId="56D41842" w14:textId="230E90E2" w:rsidR="002C25CD" w:rsidRDefault="00174EA9" w:rsidP="00C6554C">
      <w:pPr>
        <w:pStyle w:val="ListParagraph"/>
        <w:numPr>
          <w:ilvl w:val="0"/>
          <w:numId w:val="64"/>
        </w:numPr>
        <w:spacing w:after="120"/>
        <w:ind w:left="714" w:hanging="357"/>
        <w:contextualSpacing w:val="0"/>
        <w:rPr>
          <w:rFonts w:ascii="Arial" w:hAnsi="Arial" w:cs="Arial"/>
        </w:rPr>
      </w:pPr>
      <w:r w:rsidRPr="004517FE">
        <w:rPr>
          <w:rFonts w:ascii="Arial" w:hAnsi="Arial" w:cs="Arial"/>
        </w:rPr>
        <w:t xml:space="preserve">on </w:t>
      </w:r>
      <w:r w:rsidR="00DA155A" w:rsidRPr="004517FE">
        <w:rPr>
          <w:rFonts w:ascii="Arial" w:hAnsi="Arial" w:cs="Arial"/>
        </w:rPr>
        <w:t>Disability Gateway</w:t>
      </w:r>
      <w:r w:rsidRPr="004517FE">
        <w:rPr>
          <w:rFonts w:ascii="Arial" w:hAnsi="Arial" w:cs="Arial"/>
        </w:rPr>
        <w:t>’s</w:t>
      </w:r>
      <w:r w:rsidR="00DA155A" w:rsidRPr="004517FE">
        <w:rPr>
          <w:rFonts w:ascii="Arial" w:hAnsi="Arial" w:cs="Arial"/>
        </w:rPr>
        <w:t xml:space="preserve"> Facebook</w:t>
      </w:r>
      <w:r w:rsidRPr="004517FE">
        <w:rPr>
          <w:rFonts w:ascii="Arial" w:hAnsi="Arial" w:cs="Arial"/>
        </w:rPr>
        <w:t xml:space="preserve"> page</w:t>
      </w:r>
    </w:p>
    <w:p w14:paraId="15CFE204" w14:textId="6ADC35CD" w:rsidR="00DA155A" w:rsidRPr="004517FE" w:rsidRDefault="00174EA9" w:rsidP="00C6554C">
      <w:pPr>
        <w:pStyle w:val="ListParagraph"/>
        <w:numPr>
          <w:ilvl w:val="0"/>
          <w:numId w:val="64"/>
        </w:numPr>
        <w:spacing w:after="120"/>
        <w:ind w:left="714" w:hanging="357"/>
        <w:contextualSpacing w:val="0"/>
        <w:rPr>
          <w:rFonts w:ascii="Arial" w:hAnsi="Arial" w:cs="Arial"/>
        </w:rPr>
      </w:pPr>
      <w:r w:rsidRPr="004517FE">
        <w:rPr>
          <w:rFonts w:ascii="Arial" w:hAnsi="Arial" w:cs="Arial"/>
        </w:rPr>
        <w:t>on t</w:t>
      </w:r>
      <w:r w:rsidR="00DA155A" w:rsidRPr="004517FE">
        <w:rPr>
          <w:rFonts w:ascii="Arial" w:hAnsi="Arial" w:cs="Arial"/>
        </w:rPr>
        <w:t xml:space="preserve">he </w:t>
      </w:r>
      <w:r w:rsidR="002C25CD">
        <w:rPr>
          <w:rFonts w:ascii="Arial" w:hAnsi="Arial" w:cs="Arial"/>
        </w:rPr>
        <w:t>d</w:t>
      </w:r>
      <w:r w:rsidR="00DA155A" w:rsidRPr="004517FE">
        <w:rPr>
          <w:rFonts w:ascii="Arial" w:hAnsi="Arial" w:cs="Arial"/>
        </w:rPr>
        <w:t>epartment</w:t>
      </w:r>
      <w:r w:rsidR="008234DB" w:rsidRPr="004517FE">
        <w:rPr>
          <w:rFonts w:ascii="Arial" w:hAnsi="Arial" w:cs="Arial"/>
        </w:rPr>
        <w:t>’s</w:t>
      </w:r>
      <w:r w:rsidR="00DA155A" w:rsidRPr="004517FE">
        <w:rPr>
          <w:rFonts w:ascii="Arial" w:hAnsi="Arial" w:cs="Arial"/>
        </w:rPr>
        <w:t xml:space="preserve"> website</w:t>
      </w:r>
    </w:p>
    <w:p w14:paraId="2B818F38" w14:textId="597F9176" w:rsidR="00A05136" w:rsidRPr="004517FE" w:rsidRDefault="00A05136" w:rsidP="00C6554C">
      <w:pPr>
        <w:pStyle w:val="ListParagraph"/>
        <w:numPr>
          <w:ilvl w:val="0"/>
          <w:numId w:val="64"/>
        </w:numPr>
        <w:spacing w:after="120"/>
        <w:ind w:left="714" w:hanging="357"/>
        <w:contextualSpacing w:val="0"/>
        <w:rPr>
          <w:rFonts w:ascii="Arial" w:hAnsi="Arial" w:cs="Arial"/>
        </w:rPr>
      </w:pPr>
      <w:r w:rsidRPr="004517FE">
        <w:rPr>
          <w:rFonts w:ascii="Arial" w:hAnsi="Arial" w:cs="Arial"/>
        </w:rPr>
        <w:t>in a Disability Gateway article.</w:t>
      </w:r>
    </w:p>
    <w:p w14:paraId="631E752A" w14:textId="77777777" w:rsidR="00DA155A" w:rsidRPr="004517FE" w:rsidRDefault="00DA155A" w:rsidP="002E5938">
      <w:pPr>
        <w:pStyle w:val="Heading4"/>
      </w:pPr>
      <w:bookmarkStart w:id="301" w:name="_Toc195539450"/>
      <w:bookmarkStart w:id="302" w:name="_Toc195617841"/>
      <w:bookmarkStart w:id="303" w:name="_Toc196227809"/>
      <w:r w:rsidRPr="004517FE">
        <w:t>External communication channels</w:t>
      </w:r>
      <w:bookmarkEnd w:id="301"/>
      <w:bookmarkEnd w:id="302"/>
      <w:bookmarkEnd w:id="303"/>
    </w:p>
    <w:p w14:paraId="2281B190" w14:textId="31B61B52" w:rsidR="00DA155A" w:rsidRPr="004517FE" w:rsidRDefault="00DA155A" w:rsidP="00C6554C">
      <w:pPr>
        <w:spacing w:before="240" w:after="240"/>
        <w:rPr>
          <w:rFonts w:ascii="Arial" w:hAnsi="Arial" w:cs="Arial"/>
        </w:rPr>
      </w:pPr>
      <w:r w:rsidRPr="004517FE">
        <w:rPr>
          <w:rFonts w:ascii="Arial" w:hAnsi="Arial" w:cs="Arial"/>
        </w:rPr>
        <w:t>Promotion material was included:</w:t>
      </w:r>
    </w:p>
    <w:p w14:paraId="2CC42714" w14:textId="1F29D87F" w:rsidR="00546B80" w:rsidRPr="00260A5A" w:rsidRDefault="00546B80" w:rsidP="00260A5A">
      <w:pPr>
        <w:pStyle w:val="ListParagraph"/>
        <w:numPr>
          <w:ilvl w:val="0"/>
          <w:numId w:val="65"/>
        </w:numPr>
        <w:spacing w:after="120"/>
        <w:ind w:left="714" w:hanging="357"/>
        <w:contextualSpacing w:val="0"/>
        <w:rPr>
          <w:rFonts w:ascii="Arial" w:hAnsi="Arial" w:cs="Arial"/>
        </w:rPr>
      </w:pPr>
      <w:r w:rsidRPr="004517FE">
        <w:rPr>
          <w:rFonts w:ascii="Arial" w:hAnsi="Arial" w:cs="Arial"/>
        </w:rPr>
        <w:t>on the NDIA’s LinkedIn page</w:t>
      </w:r>
    </w:p>
    <w:p w14:paraId="6485AAF7" w14:textId="03B69E1D" w:rsidR="00DA155A" w:rsidRPr="004517FE" w:rsidRDefault="00526F56" w:rsidP="00C6554C">
      <w:pPr>
        <w:pStyle w:val="ListParagraph"/>
        <w:numPr>
          <w:ilvl w:val="0"/>
          <w:numId w:val="65"/>
        </w:numPr>
        <w:spacing w:after="120"/>
        <w:ind w:left="714" w:hanging="357"/>
        <w:contextualSpacing w:val="0"/>
        <w:rPr>
          <w:rFonts w:ascii="Arial" w:hAnsi="Arial" w:cs="Arial"/>
        </w:rPr>
      </w:pPr>
      <w:r w:rsidRPr="004517FE">
        <w:rPr>
          <w:rFonts w:ascii="Arial" w:hAnsi="Arial" w:cs="Arial"/>
        </w:rPr>
        <w:t xml:space="preserve">on the </w:t>
      </w:r>
      <w:r w:rsidR="00DA155A" w:rsidRPr="004517FE">
        <w:rPr>
          <w:rFonts w:ascii="Arial" w:hAnsi="Arial" w:cs="Arial"/>
        </w:rPr>
        <w:t>NDIS</w:t>
      </w:r>
      <w:r w:rsidR="001E5F8B" w:rsidRPr="004517FE">
        <w:rPr>
          <w:rFonts w:ascii="Arial" w:hAnsi="Arial" w:cs="Arial"/>
        </w:rPr>
        <w:t>’s</w:t>
      </w:r>
      <w:r w:rsidR="00DA155A" w:rsidRPr="004517FE">
        <w:rPr>
          <w:rFonts w:ascii="Arial" w:hAnsi="Arial" w:cs="Arial"/>
        </w:rPr>
        <w:t xml:space="preserve"> Facebook</w:t>
      </w:r>
      <w:r w:rsidR="001E5F8B" w:rsidRPr="004517FE">
        <w:rPr>
          <w:rFonts w:ascii="Arial" w:hAnsi="Arial" w:cs="Arial"/>
        </w:rPr>
        <w:t xml:space="preserve"> page</w:t>
      </w:r>
    </w:p>
    <w:p w14:paraId="57AFF11C" w14:textId="7FD83C54" w:rsidR="00DA155A" w:rsidRPr="004517FE" w:rsidRDefault="001E5F8B" w:rsidP="00C6554C">
      <w:pPr>
        <w:pStyle w:val="ListParagraph"/>
        <w:numPr>
          <w:ilvl w:val="0"/>
          <w:numId w:val="65"/>
        </w:numPr>
        <w:spacing w:after="120"/>
        <w:ind w:left="714" w:hanging="357"/>
        <w:contextualSpacing w:val="0"/>
        <w:rPr>
          <w:rFonts w:ascii="Arial" w:hAnsi="Arial" w:cs="Arial"/>
        </w:rPr>
      </w:pPr>
      <w:r w:rsidRPr="004517FE">
        <w:rPr>
          <w:rFonts w:ascii="Arial" w:hAnsi="Arial" w:cs="Arial"/>
        </w:rPr>
        <w:t xml:space="preserve">on the </w:t>
      </w:r>
      <w:r w:rsidR="00DA155A" w:rsidRPr="004517FE">
        <w:rPr>
          <w:rFonts w:ascii="Arial" w:hAnsi="Arial" w:cs="Arial"/>
        </w:rPr>
        <w:t>NDIS</w:t>
      </w:r>
      <w:r w:rsidR="00147166" w:rsidRPr="004517FE">
        <w:rPr>
          <w:rFonts w:ascii="Arial" w:hAnsi="Arial" w:cs="Arial"/>
        </w:rPr>
        <w:t>’</w:t>
      </w:r>
      <w:r w:rsidR="00DA155A" w:rsidRPr="004517FE">
        <w:rPr>
          <w:rFonts w:ascii="Arial" w:hAnsi="Arial" w:cs="Arial"/>
        </w:rPr>
        <w:t xml:space="preserve"> </w:t>
      </w:r>
      <w:r w:rsidR="00E7011A">
        <w:rPr>
          <w:rFonts w:ascii="Arial" w:hAnsi="Arial" w:cs="Arial"/>
        </w:rPr>
        <w:t>X</w:t>
      </w:r>
      <w:r w:rsidRPr="004517FE">
        <w:rPr>
          <w:rFonts w:ascii="Arial" w:hAnsi="Arial" w:cs="Arial"/>
        </w:rPr>
        <w:t xml:space="preserve"> page</w:t>
      </w:r>
      <w:r w:rsidR="00E7011A">
        <w:rPr>
          <w:rFonts w:ascii="Arial" w:hAnsi="Arial" w:cs="Arial"/>
        </w:rPr>
        <w:t xml:space="preserve"> – previously called ‘Twitter’</w:t>
      </w:r>
    </w:p>
    <w:p w14:paraId="13C1AFA4" w14:textId="509AEFA8" w:rsidR="00DA155A" w:rsidRPr="004517FE" w:rsidRDefault="001E5F8B" w:rsidP="00C6554C">
      <w:pPr>
        <w:pStyle w:val="ListParagraph"/>
        <w:numPr>
          <w:ilvl w:val="0"/>
          <w:numId w:val="65"/>
        </w:numPr>
        <w:spacing w:after="120"/>
        <w:ind w:left="714" w:hanging="357"/>
        <w:contextualSpacing w:val="0"/>
        <w:rPr>
          <w:rFonts w:ascii="Arial" w:hAnsi="Arial" w:cs="Arial"/>
        </w:rPr>
      </w:pPr>
      <w:r w:rsidRPr="004517FE">
        <w:rPr>
          <w:rFonts w:ascii="Arial" w:hAnsi="Arial" w:cs="Arial"/>
        </w:rPr>
        <w:t xml:space="preserve">on </w:t>
      </w:r>
      <w:r w:rsidR="00147166" w:rsidRPr="004517FE">
        <w:rPr>
          <w:rFonts w:ascii="Arial" w:hAnsi="Arial" w:cs="Arial"/>
        </w:rPr>
        <w:t xml:space="preserve">the </w:t>
      </w:r>
      <w:r w:rsidR="00DA155A" w:rsidRPr="004517FE">
        <w:rPr>
          <w:rFonts w:ascii="Arial" w:hAnsi="Arial" w:cs="Arial"/>
        </w:rPr>
        <w:t>NDIS</w:t>
      </w:r>
      <w:r w:rsidR="00147166" w:rsidRPr="004517FE">
        <w:rPr>
          <w:rFonts w:ascii="Arial" w:hAnsi="Arial" w:cs="Arial"/>
        </w:rPr>
        <w:t>’</w:t>
      </w:r>
      <w:r w:rsidR="00DA155A" w:rsidRPr="004517FE">
        <w:rPr>
          <w:rFonts w:ascii="Arial" w:hAnsi="Arial" w:cs="Arial"/>
        </w:rPr>
        <w:t xml:space="preserve"> Instagram</w:t>
      </w:r>
      <w:r w:rsidR="00147166" w:rsidRPr="004517FE">
        <w:rPr>
          <w:rFonts w:ascii="Arial" w:hAnsi="Arial" w:cs="Arial"/>
        </w:rPr>
        <w:t xml:space="preserve"> page</w:t>
      </w:r>
    </w:p>
    <w:p w14:paraId="087BF2B6" w14:textId="1C4CCDF6" w:rsidR="00DA155A" w:rsidRPr="004517FE" w:rsidRDefault="00147166" w:rsidP="00C6554C">
      <w:pPr>
        <w:pStyle w:val="ListParagraph"/>
        <w:numPr>
          <w:ilvl w:val="0"/>
          <w:numId w:val="65"/>
        </w:numPr>
        <w:spacing w:after="120"/>
        <w:ind w:left="714" w:hanging="357"/>
        <w:contextualSpacing w:val="0"/>
        <w:rPr>
          <w:rFonts w:ascii="Arial" w:hAnsi="Arial" w:cs="Arial"/>
        </w:rPr>
      </w:pPr>
      <w:r w:rsidRPr="004517FE">
        <w:rPr>
          <w:rFonts w:ascii="Arial" w:hAnsi="Arial" w:cs="Arial"/>
        </w:rPr>
        <w:t xml:space="preserve">in </w:t>
      </w:r>
      <w:proofErr w:type="gramStart"/>
      <w:r w:rsidRPr="004517FE">
        <w:rPr>
          <w:rFonts w:ascii="Arial" w:hAnsi="Arial" w:cs="Arial"/>
        </w:rPr>
        <w:t>an</w:t>
      </w:r>
      <w:proofErr w:type="gramEnd"/>
      <w:r w:rsidRPr="004517FE">
        <w:rPr>
          <w:rFonts w:ascii="Arial" w:hAnsi="Arial" w:cs="Arial"/>
        </w:rPr>
        <w:t xml:space="preserve"> </w:t>
      </w:r>
      <w:r w:rsidR="00DA155A" w:rsidRPr="004517FE">
        <w:rPr>
          <w:rFonts w:ascii="Arial" w:hAnsi="Arial" w:cs="Arial"/>
        </w:rPr>
        <w:t>NDIS e</w:t>
      </w:r>
      <w:r w:rsidR="00EE1AB6" w:rsidRPr="004517FE">
        <w:rPr>
          <w:rFonts w:ascii="Arial" w:hAnsi="Arial" w:cs="Arial"/>
        </w:rPr>
        <w:t>-</w:t>
      </w:r>
      <w:r w:rsidR="006D476E" w:rsidRPr="004517FE">
        <w:rPr>
          <w:rFonts w:ascii="Arial" w:hAnsi="Arial" w:cs="Arial"/>
        </w:rPr>
        <w:t>n</w:t>
      </w:r>
      <w:r w:rsidR="00DA155A" w:rsidRPr="004517FE">
        <w:rPr>
          <w:rFonts w:ascii="Arial" w:hAnsi="Arial" w:cs="Arial"/>
        </w:rPr>
        <w:t>ewsletter</w:t>
      </w:r>
    </w:p>
    <w:p w14:paraId="161AD236" w14:textId="2E29C29B" w:rsidR="00DA155A" w:rsidRPr="004517FE" w:rsidRDefault="00A05136" w:rsidP="00C6554C">
      <w:pPr>
        <w:pStyle w:val="ListParagraph"/>
        <w:numPr>
          <w:ilvl w:val="0"/>
          <w:numId w:val="65"/>
        </w:numPr>
        <w:spacing w:after="120"/>
        <w:ind w:left="714" w:hanging="357"/>
        <w:contextualSpacing w:val="0"/>
        <w:rPr>
          <w:rFonts w:ascii="Arial" w:hAnsi="Arial" w:cs="Arial"/>
        </w:rPr>
      </w:pPr>
      <w:r w:rsidRPr="004517FE">
        <w:rPr>
          <w:rFonts w:ascii="Arial" w:hAnsi="Arial" w:cs="Arial"/>
        </w:rPr>
        <w:t xml:space="preserve">in a </w:t>
      </w:r>
      <w:r w:rsidR="00DA155A" w:rsidRPr="004517FE">
        <w:rPr>
          <w:rFonts w:ascii="Arial" w:hAnsi="Arial" w:cs="Arial"/>
        </w:rPr>
        <w:t xml:space="preserve">Services Australia </w:t>
      </w:r>
      <w:r w:rsidRPr="004517FE">
        <w:rPr>
          <w:rFonts w:ascii="Arial" w:hAnsi="Arial" w:cs="Arial"/>
        </w:rPr>
        <w:t>n</w:t>
      </w:r>
      <w:r w:rsidR="00DA155A" w:rsidRPr="004517FE">
        <w:rPr>
          <w:rFonts w:ascii="Arial" w:hAnsi="Arial" w:cs="Arial"/>
        </w:rPr>
        <w:t>ews article</w:t>
      </w:r>
      <w:r w:rsidR="00974E0E" w:rsidRPr="004517FE">
        <w:rPr>
          <w:rFonts w:ascii="Arial" w:hAnsi="Arial" w:cs="Arial"/>
        </w:rPr>
        <w:t>.</w:t>
      </w:r>
    </w:p>
    <w:p w14:paraId="664E235F" w14:textId="77777777" w:rsidR="00D4575D" w:rsidRPr="004517FE" w:rsidRDefault="00D4575D" w:rsidP="00A627F7">
      <w:pPr>
        <w:rPr>
          <w:rFonts w:ascii="Arial" w:hAnsi="Arial" w:cs="Arial"/>
        </w:rPr>
      </w:pPr>
    </w:p>
    <w:p w14:paraId="1F1445EE" w14:textId="77777777" w:rsidR="00D4575D" w:rsidRPr="004517FE" w:rsidRDefault="00D4575D" w:rsidP="00A627F7">
      <w:pPr>
        <w:rPr>
          <w:rFonts w:ascii="Arial" w:hAnsi="Arial" w:cs="Arial"/>
        </w:rPr>
      </w:pPr>
    </w:p>
    <w:p w14:paraId="060F14F6" w14:textId="77777777" w:rsidR="00D4575D" w:rsidRPr="004517FE" w:rsidRDefault="00D4575D" w:rsidP="00A627F7">
      <w:pPr>
        <w:rPr>
          <w:rFonts w:ascii="Arial" w:hAnsi="Arial" w:cs="Arial"/>
        </w:rPr>
      </w:pPr>
    </w:p>
    <w:p w14:paraId="283767FC" w14:textId="77777777" w:rsidR="00D4575D" w:rsidRPr="004517FE" w:rsidRDefault="00D4575D" w:rsidP="00A627F7">
      <w:pPr>
        <w:rPr>
          <w:rFonts w:ascii="Arial" w:hAnsi="Arial" w:cs="Arial"/>
        </w:rPr>
      </w:pPr>
    </w:p>
    <w:p w14:paraId="52B696E1" w14:textId="77777777" w:rsidR="00D4575D" w:rsidRPr="004517FE" w:rsidRDefault="00D4575D" w:rsidP="00A627F7">
      <w:pPr>
        <w:rPr>
          <w:rFonts w:ascii="Arial" w:hAnsi="Arial" w:cs="Arial"/>
        </w:rPr>
      </w:pPr>
    </w:p>
    <w:p w14:paraId="5024D9E2" w14:textId="77777777" w:rsidR="00637888" w:rsidRPr="004517FE" w:rsidRDefault="00637888" w:rsidP="00F75B25">
      <w:pPr>
        <w:pStyle w:val="BodyText"/>
        <w:rPr>
          <w:rFonts w:ascii="Arial" w:hAnsi="Arial" w:cs="Arial"/>
        </w:rPr>
      </w:pPr>
    </w:p>
    <w:p w14:paraId="7F85F2B4" w14:textId="77777777" w:rsidR="00217384" w:rsidRPr="004517FE" w:rsidRDefault="00217384" w:rsidP="00F75B25">
      <w:pPr>
        <w:pStyle w:val="BodyText"/>
        <w:rPr>
          <w:rFonts w:ascii="Arial" w:hAnsi="Arial" w:cs="Arial"/>
        </w:rPr>
      </w:pPr>
    </w:p>
    <w:p w14:paraId="0D3658AB" w14:textId="4B1CE645" w:rsidR="002D3766" w:rsidRPr="004517FE" w:rsidRDefault="002D3766" w:rsidP="00B00DF0">
      <w:pPr>
        <w:rPr>
          <w:rFonts w:ascii="Arial" w:hAnsi="Arial" w:cs="Arial"/>
          <w:lang w:val="en-US"/>
        </w:rPr>
        <w:sectPr w:rsidR="002D3766" w:rsidRPr="004517FE" w:rsidSect="00F23813">
          <w:headerReference w:type="even" r:id="rId92"/>
          <w:headerReference w:type="default" r:id="rId93"/>
          <w:footerReference w:type="even" r:id="rId94"/>
          <w:footerReference w:type="default" r:id="rId95"/>
          <w:headerReference w:type="first" r:id="rId96"/>
          <w:footerReference w:type="first" r:id="rId97"/>
          <w:pgSz w:w="11906" w:h="16838" w:code="9"/>
          <w:pgMar w:top="1440" w:right="1080" w:bottom="1418" w:left="1080" w:header="708" w:footer="708" w:gutter="0"/>
          <w:cols w:space="708"/>
          <w:noEndnote/>
          <w:docGrid w:linePitch="360"/>
        </w:sectPr>
      </w:pPr>
    </w:p>
    <w:p w14:paraId="5669E24E" w14:textId="258F6258" w:rsidR="005122F5" w:rsidRDefault="002740C1">
      <w:pPr>
        <w:pStyle w:val="Heading2"/>
        <w:rPr>
          <w:lang w:val="en-US"/>
        </w:rPr>
        <w:sectPr w:rsidR="005122F5" w:rsidSect="002D3766">
          <w:headerReference w:type="even" r:id="rId98"/>
          <w:headerReference w:type="default" r:id="rId99"/>
          <w:footerReference w:type="even" r:id="rId100"/>
          <w:footerReference w:type="default" r:id="rId101"/>
          <w:headerReference w:type="first" r:id="rId102"/>
          <w:footerReference w:type="first" r:id="rId103"/>
          <w:pgSz w:w="11906" w:h="16838"/>
          <w:pgMar w:top="1440" w:right="1080" w:bottom="1418" w:left="1080" w:header="708" w:footer="708" w:gutter="0"/>
          <w:cols w:space="708"/>
          <w:docGrid w:linePitch="360"/>
        </w:sectPr>
      </w:pPr>
      <w:bookmarkStart w:id="304" w:name="_Toc208403052"/>
      <w:r>
        <w:rPr>
          <w:lang w:val="en-US"/>
        </w:rPr>
        <w:lastRenderedPageBreak/>
        <w:t>Endnotes</w:t>
      </w:r>
      <w:bookmarkEnd w:id="304"/>
    </w:p>
    <w:p w14:paraId="23A0EDC1" w14:textId="5EDBCBEC" w:rsidR="002D3766" w:rsidRPr="00F23813" w:rsidRDefault="002D3766" w:rsidP="005122F5"/>
    <w:sectPr w:rsidR="002D3766" w:rsidRPr="00F23813" w:rsidSect="002D3766">
      <w:headerReference w:type="default" r:id="rId104"/>
      <w:footerReference w:type="default" r:id="rId105"/>
      <w:pgSz w:w="11906" w:h="16838"/>
      <w:pgMar w:top="1440" w:right="1080" w:bottom="1418"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E4C574" w14:textId="77777777" w:rsidR="001D488C" w:rsidRDefault="001D488C" w:rsidP="00B00DF0">
      <w:r>
        <w:separator/>
      </w:r>
    </w:p>
  </w:endnote>
  <w:endnote w:type="continuationSeparator" w:id="0">
    <w:p w14:paraId="35254032" w14:textId="77777777" w:rsidR="001D488C" w:rsidRDefault="001D488C" w:rsidP="00B00DF0">
      <w:r>
        <w:continuationSeparator/>
      </w:r>
    </w:p>
  </w:endnote>
  <w:endnote w:type="continuationNotice" w:id="1">
    <w:p w14:paraId="6F59A30B" w14:textId="77777777" w:rsidR="001D488C" w:rsidRDefault="001D488C">
      <w:pPr>
        <w:spacing w:before="0" w:line="240" w:lineRule="auto"/>
      </w:pPr>
    </w:p>
  </w:endnote>
  <w:endnote w:id="2">
    <w:p w14:paraId="405BE73E" w14:textId="17400AAB" w:rsidR="008A58DE" w:rsidRPr="00F23813" w:rsidRDefault="008A58DE">
      <w:pPr>
        <w:pStyle w:val="EndnoteText"/>
        <w:rPr>
          <w:lang w:val="en-US"/>
        </w:rPr>
      </w:pPr>
      <w:r>
        <w:rPr>
          <w:rStyle w:val="EndnoteReference"/>
        </w:rPr>
        <w:endnoteRef/>
      </w:r>
      <w:r>
        <w:t xml:space="preserve"> </w:t>
      </w:r>
      <w:r w:rsidRPr="00F23813">
        <w:rPr>
          <w:rFonts w:ascii="Arial" w:hAnsi="Arial" w:cs="Arial"/>
          <w:sz w:val="18"/>
          <w:szCs w:val="18"/>
        </w:rPr>
        <w:t>Language translations were in Arabic, Chinese Simplified, Chinese Traditional, Filipino (Tagalog), French, Greek, Hindi, Italian, Korean, Macedonian, Samoan, Spanish, Vietnamese.</w:t>
      </w:r>
    </w:p>
  </w:endnote>
  <w:endnote w:id="3">
    <w:p w14:paraId="4BFC3346" w14:textId="2FEE9D34" w:rsidR="008A58DE" w:rsidRPr="00F23813" w:rsidRDefault="008A58DE">
      <w:pPr>
        <w:pStyle w:val="EndnoteText"/>
        <w:rPr>
          <w:lang w:val="en-US"/>
        </w:rPr>
      </w:pPr>
      <w:r>
        <w:rPr>
          <w:rStyle w:val="EndnoteReference"/>
        </w:rPr>
        <w:endnoteRef/>
      </w:r>
      <w:r>
        <w:t xml:space="preserve"> </w:t>
      </w:r>
      <w:r w:rsidRPr="00F23813">
        <w:rPr>
          <w:rFonts w:ascii="Arial" w:hAnsi="Arial" w:cs="Arial"/>
          <w:sz w:val="18"/>
          <w:szCs w:val="18"/>
        </w:rPr>
        <w:t>The Centre for Disability Research and Policy (University of Sydney)</w:t>
      </w:r>
    </w:p>
  </w:endnote>
  <w:endnote w:id="4">
    <w:p w14:paraId="20B9C252" w14:textId="3846C034" w:rsidR="008A58DE" w:rsidRPr="00F23813" w:rsidRDefault="008A58DE">
      <w:pPr>
        <w:pStyle w:val="EndnoteText"/>
        <w:rPr>
          <w:lang w:val="en-US"/>
        </w:rPr>
      </w:pPr>
      <w:r>
        <w:rPr>
          <w:rStyle w:val="EndnoteReference"/>
        </w:rPr>
        <w:endnoteRef/>
      </w:r>
      <w:r>
        <w:t xml:space="preserve"> </w:t>
      </w:r>
      <w:r w:rsidRPr="00F23813">
        <w:rPr>
          <w:rFonts w:ascii="Arial" w:hAnsi="Arial" w:cs="Arial"/>
          <w:sz w:val="18"/>
          <w:szCs w:val="18"/>
        </w:rPr>
        <w:t>Centre for Disability and Policy (University of Sydney)</w:t>
      </w:r>
    </w:p>
  </w:endnote>
  <w:endnote w:id="5">
    <w:p w14:paraId="0927BB63" w14:textId="26109105" w:rsidR="008A58DE" w:rsidRPr="00F23813" w:rsidRDefault="008A58DE">
      <w:pPr>
        <w:pStyle w:val="EndnoteText"/>
        <w:rPr>
          <w:lang w:val="en-US"/>
        </w:rPr>
      </w:pPr>
      <w:r>
        <w:rPr>
          <w:rStyle w:val="EndnoteReference"/>
        </w:rPr>
        <w:endnoteRef/>
      </w:r>
      <w:r>
        <w:t xml:space="preserve"> </w:t>
      </w:r>
      <w:r w:rsidRPr="00F23813">
        <w:rPr>
          <w:rFonts w:ascii="Arial" w:hAnsi="Arial" w:cs="Arial"/>
          <w:sz w:val="18"/>
          <w:szCs w:val="18"/>
        </w:rPr>
        <w:t>Physical Disability Council NSW</w:t>
      </w:r>
    </w:p>
  </w:endnote>
  <w:endnote w:id="6">
    <w:p w14:paraId="7E1EEC9D" w14:textId="538309A4" w:rsidR="00966580" w:rsidRDefault="00966580">
      <w:pPr>
        <w:pStyle w:val="EndnoteText"/>
      </w:pPr>
      <w:r>
        <w:rPr>
          <w:rStyle w:val="EndnoteReference"/>
        </w:rPr>
        <w:endnoteRef/>
      </w:r>
      <w:r>
        <w:t xml:space="preserve"> </w:t>
      </w:r>
      <w:r w:rsidRPr="00F23813">
        <w:rPr>
          <w:rFonts w:ascii="Arial" w:hAnsi="Arial" w:cs="Arial"/>
          <w:sz w:val="18"/>
          <w:szCs w:val="18"/>
        </w:rPr>
        <w:t>Centre for Disability (University of Sydney) and DANA Report</w:t>
      </w:r>
    </w:p>
  </w:endnote>
  <w:endnote w:id="7">
    <w:p w14:paraId="05870AAE" w14:textId="1103421D" w:rsidR="00966580" w:rsidRDefault="00966580">
      <w:pPr>
        <w:pStyle w:val="EndnoteText"/>
      </w:pPr>
      <w:r>
        <w:rPr>
          <w:rStyle w:val="EndnoteReference"/>
        </w:rPr>
        <w:endnoteRef/>
      </w:r>
      <w:r>
        <w:t xml:space="preserve"> </w:t>
      </w:r>
      <w:r w:rsidRPr="00776935">
        <w:rPr>
          <w:rFonts w:ascii="Arial" w:hAnsi="Arial" w:cs="Arial"/>
          <w:sz w:val="18"/>
          <w:szCs w:val="18"/>
        </w:rPr>
        <w:t>Centre for Disability (University of Sydney) and DANA Report</w:t>
      </w:r>
    </w:p>
  </w:endnote>
  <w:endnote w:id="8">
    <w:p w14:paraId="4DAAA730" w14:textId="3D3F503F" w:rsidR="00966580" w:rsidRDefault="00966580">
      <w:pPr>
        <w:pStyle w:val="EndnoteText"/>
      </w:pPr>
      <w:r>
        <w:rPr>
          <w:rStyle w:val="EndnoteReference"/>
        </w:rPr>
        <w:endnoteRef/>
      </w:r>
      <w:r>
        <w:t xml:space="preserve"> </w:t>
      </w:r>
      <w:r w:rsidRPr="00776935">
        <w:rPr>
          <w:rFonts w:ascii="Arial" w:hAnsi="Arial" w:cs="Arial"/>
          <w:sz w:val="18"/>
          <w:szCs w:val="18"/>
        </w:rPr>
        <w:t>Centre for Disability (University of Sydney) and DANA Report</w:t>
      </w:r>
    </w:p>
  </w:endnote>
  <w:endnote w:id="9">
    <w:p w14:paraId="3A7D067D" w14:textId="14BFDDEA" w:rsidR="00966580" w:rsidRPr="00F23813" w:rsidRDefault="00966580">
      <w:pPr>
        <w:pStyle w:val="EndnoteText"/>
        <w:rPr>
          <w:b/>
          <w:bCs/>
        </w:rPr>
      </w:pPr>
      <w:r>
        <w:rPr>
          <w:rStyle w:val="EndnoteReference"/>
        </w:rPr>
        <w:endnoteRef/>
      </w:r>
      <w:r>
        <w:t xml:space="preserve"> </w:t>
      </w:r>
      <w:r w:rsidRPr="00776935">
        <w:rPr>
          <w:rFonts w:ascii="Arial" w:hAnsi="Arial" w:cs="Arial"/>
          <w:sz w:val="18"/>
          <w:szCs w:val="18"/>
        </w:rPr>
        <w:t>Centre for Disability (University of Sydney) and DANA Report</w:t>
      </w:r>
    </w:p>
  </w:endnote>
  <w:endnote w:id="10">
    <w:p w14:paraId="6E8E5BB1" w14:textId="1A5DFA01" w:rsidR="00966580" w:rsidRDefault="00966580">
      <w:pPr>
        <w:pStyle w:val="EndnoteText"/>
      </w:pPr>
      <w:r>
        <w:rPr>
          <w:rStyle w:val="EndnoteReference"/>
        </w:rPr>
        <w:endnoteRef/>
      </w:r>
      <w:r>
        <w:t xml:space="preserve"> </w:t>
      </w:r>
      <w:r w:rsidRPr="00F23813">
        <w:rPr>
          <w:rFonts w:ascii="Arial" w:hAnsi="Arial" w:cs="Arial"/>
          <w:sz w:val="18"/>
          <w:szCs w:val="18"/>
        </w:rPr>
        <w:t>The Australian Communications Consumer Action Network</w:t>
      </w:r>
    </w:p>
  </w:endnote>
  <w:endnote w:id="11">
    <w:p w14:paraId="6A068107" w14:textId="1E6F607F" w:rsidR="00966580" w:rsidRDefault="00966580">
      <w:pPr>
        <w:pStyle w:val="EndnoteText"/>
      </w:pPr>
      <w:r>
        <w:rPr>
          <w:rStyle w:val="EndnoteReference"/>
        </w:rPr>
        <w:endnoteRef/>
      </w:r>
      <w:r>
        <w:t xml:space="preserve"> </w:t>
      </w:r>
      <w:r w:rsidRPr="00F23813">
        <w:rPr>
          <w:rFonts w:ascii="Arial" w:hAnsi="Arial" w:cs="Arial"/>
          <w:sz w:val="18"/>
          <w:szCs w:val="18"/>
        </w:rPr>
        <w:t>The National Legal Aid</w:t>
      </w:r>
    </w:p>
  </w:endnote>
  <w:endnote w:id="12">
    <w:p w14:paraId="5DAC4E08" w14:textId="4D52B691" w:rsidR="008A58DE" w:rsidRPr="00F23813" w:rsidRDefault="008A58DE">
      <w:pPr>
        <w:pStyle w:val="EndnoteText"/>
        <w:rPr>
          <w:lang w:val="en-US"/>
        </w:rPr>
      </w:pPr>
      <w:r>
        <w:rPr>
          <w:rStyle w:val="EndnoteReference"/>
        </w:rPr>
        <w:endnoteRef/>
      </w:r>
      <w:r>
        <w:t xml:space="preserve"> </w:t>
      </w:r>
      <w:r w:rsidRPr="00F23813">
        <w:rPr>
          <w:rFonts w:ascii="Arial" w:hAnsi="Arial" w:cs="Arial"/>
          <w:sz w:val="18"/>
          <w:szCs w:val="18"/>
        </w:rPr>
        <w:t xml:space="preserve">Commonwealth of Australia (2011). </w:t>
      </w:r>
      <w:hyperlink r:id="rId1" w:history="1">
        <w:r w:rsidRPr="00F23813">
          <w:rPr>
            <w:rStyle w:val="Hyperlink"/>
            <w:rFonts w:cs="Arial"/>
            <w:i/>
            <w:iCs/>
            <w:sz w:val="18"/>
            <w:szCs w:val="18"/>
          </w:rPr>
          <w:t>National Disability Strategy 2010–2020</w:t>
        </w:r>
      </w:hyperlink>
      <w:r w:rsidRPr="00F23813">
        <w:rPr>
          <w:rFonts w:ascii="Arial" w:hAnsi="Arial" w:cs="Arial"/>
          <w:sz w:val="18"/>
          <w:szCs w:val="18"/>
        </w:rPr>
        <w:t>, p. 22.</w:t>
      </w:r>
    </w:p>
  </w:endnote>
  <w:endnote w:id="13">
    <w:p w14:paraId="4362E1CF" w14:textId="15A07927" w:rsidR="008A58DE" w:rsidRPr="00F23813" w:rsidRDefault="008A58DE">
      <w:pPr>
        <w:pStyle w:val="EndnoteText"/>
        <w:rPr>
          <w:lang w:val="en-US"/>
        </w:rPr>
      </w:pPr>
      <w:r>
        <w:rPr>
          <w:rStyle w:val="EndnoteReference"/>
        </w:rPr>
        <w:endnoteRef/>
      </w:r>
      <w:r>
        <w:t xml:space="preserve"> </w:t>
      </w:r>
      <w:r w:rsidRPr="00F23813">
        <w:rPr>
          <w:rFonts w:ascii="Arial" w:hAnsi="Arial" w:cs="Arial"/>
          <w:sz w:val="18"/>
          <w:szCs w:val="18"/>
        </w:rPr>
        <w:t xml:space="preserve">The Social Deck (2019). </w:t>
      </w:r>
      <w:hyperlink r:id="rId2" w:history="1">
        <w:r w:rsidRPr="00F23813">
          <w:rPr>
            <w:rStyle w:val="Hyperlink"/>
            <w:rFonts w:cs="Arial"/>
            <w:i/>
            <w:iCs/>
            <w:sz w:val="18"/>
            <w:szCs w:val="18"/>
          </w:rPr>
          <w:t>Right to Opportunity: Consultation report to help shape the next national disability strategy</w:t>
        </w:r>
      </w:hyperlink>
      <w:r w:rsidRPr="00F23813">
        <w:rPr>
          <w:rFonts w:ascii="Arial" w:hAnsi="Arial" w:cs="Arial"/>
          <w:sz w:val="18"/>
          <w:szCs w:val="18"/>
        </w:rPr>
        <w:t>.</w:t>
      </w:r>
    </w:p>
  </w:endnote>
  <w:endnote w:id="14">
    <w:p w14:paraId="6C2C0A86" w14:textId="1DED1E56" w:rsidR="008A58DE" w:rsidRPr="00F23813" w:rsidRDefault="008A58DE">
      <w:pPr>
        <w:pStyle w:val="EndnoteText"/>
        <w:rPr>
          <w:lang w:val="en-US"/>
        </w:rPr>
      </w:pPr>
      <w:r>
        <w:rPr>
          <w:rStyle w:val="EndnoteReference"/>
        </w:rPr>
        <w:endnoteRef/>
      </w:r>
      <w:r>
        <w:t xml:space="preserve"> </w:t>
      </w:r>
      <w:r w:rsidRPr="00F23813">
        <w:rPr>
          <w:rFonts w:ascii="Arial" w:hAnsi="Arial" w:cs="Arial"/>
          <w:sz w:val="18"/>
          <w:szCs w:val="18"/>
        </w:rPr>
        <w:t xml:space="preserve">The Social Deck (2019). </w:t>
      </w:r>
      <w:hyperlink r:id="rId3" w:history="1">
        <w:r w:rsidRPr="00F23813">
          <w:rPr>
            <w:rStyle w:val="Hyperlink"/>
            <w:rFonts w:cs="Arial"/>
            <w:i/>
            <w:iCs/>
            <w:sz w:val="18"/>
            <w:szCs w:val="18"/>
          </w:rPr>
          <w:t>Right to Opportunity: Consultation report to help shape the next national disability strategy</w:t>
        </w:r>
      </w:hyperlink>
      <w:r w:rsidRPr="00F23813">
        <w:rPr>
          <w:rFonts w:ascii="Arial" w:hAnsi="Arial" w:cs="Arial"/>
          <w:sz w:val="18"/>
          <w:szCs w:val="18"/>
        </w:rPr>
        <w:t>.</w:t>
      </w:r>
    </w:p>
  </w:endnote>
  <w:endnote w:id="15">
    <w:p w14:paraId="6BE5654E" w14:textId="54DC3374" w:rsidR="008A58DE" w:rsidRPr="00F23813" w:rsidRDefault="008A58DE">
      <w:pPr>
        <w:pStyle w:val="EndnoteText"/>
        <w:rPr>
          <w:lang w:val="en-US"/>
        </w:rPr>
      </w:pPr>
      <w:r>
        <w:rPr>
          <w:rStyle w:val="EndnoteReference"/>
        </w:rPr>
        <w:endnoteRef/>
      </w:r>
      <w:r>
        <w:t xml:space="preserve"> </w:t>
      </w:r>
      <w:r w:rsidRPr="00F23813">
        <w:rPr>
          <w:rFonts w:ascii="Arial" w:hAnsi="Arial" w:cs="Arial"/>
          <w:sz w:val="18"/>
          <w:szCs w:val="18"/>
        </w:rPr>
        <w:t xml:space="preserve">The Department of Social Services (2020). </w:t>
      </w:r>
      <w:hyperlink r:id="rId4" w:history="1">
        <w:r w:rsidRPr="00F23813">
          <w:rPr>
            <w:rStyle w:val="Hyperlink"/>
            <w:rFonts w:cs="Arial"/>
            <w:i/>
            <w:iCs/>
            <w:sz w:val="18"/>
            <w:szCs w:val="18"/>
          </w:rPr>
          <w:t>National Disability Strategy Position Paper July 2020</w:t>
        </w:r>
      </w:hyperlink>
      <w:r w:rsidRPr="00F23813">
        <w:rPr>
          <w:rFonts w:ascii="Arial" w:hAnsi="Arial" w:cs="Arial"/>
          <w:sz w:val="18"/>
          <w:szCs w:val="18"/>
        </w:rPr>
        <w:t>.</w:t>
      </w:r>
    </w:p>
  </w:endnote>
  <w:endnote w:id="16">
    <w:p w14:paraId="45006290" w14:textId="33EAF130" w:rsidR="008A58DE" w:rsidRPr="00F23813" w:rsidRDefault="008A58DE">
      <w:pPr>
        <w:pStyle w:val="EndnoteText"/>
        <w:rPr>
          <w:lang w:val="en-US"/>
        </w:rPr>
      </w:pPr>
      <w:r>
        <w:rPr>
          <w:rStyle w:val="EndnoteReference"/>
        </w:rPr>
        <w:endnoteRef/>
      </w:r>
      <w:r>
        <w:t xml:space="preserve"> </w:t>
      </w:r>
      <w:r w:rsidRPr="00F23813">
        <w:rPr>
          <w:rFonts w:ascii="Arial" w:hAnsi="Arial" w:cs="Arial"/>
          <w:sz w:val="18"/>
          <w:szCs w:val="18"/>
        </w:rPr>
        <w:t xml:space="preserve">The Department of Social Services (2020). </w:t>
      </w:r>
      <w:hyperlink r:id="rId5" w:history="1">
        <w:r w:rsidRPr="00F23813">
          <w:rPr>
            <w:rStyle w:val="Hyperlink"/>
            <w:rFonts w:cs="Arial"/>
            <w:i/>
            <w:iCs/>
            <w:sz w:val="18"/>
            <w:szCs w:val="18"/>
          </w:rPr>
          <w:t>National Disability Strategy Position Paper July 2020</w:t>
        </w:r>
      </w:hyperlink>
      <w:r w:rsidRPr="00F23813">
        <w:rPr>
          <w:rFonts w:ascii="Arial" w:hAnsi="Arial" w:cs="Arial"/>
          <w:sz w:val="18"/>
          <w:szCs w:val="18"/>
        </w:rPr>
        <w:t>.</w:t>
      </w:r>
    </w:p>
  </w:endnote>
  <w:endnote w:id="17">
    <w:p w14:paraId="34F1CE46" w14:textId="2AADF971" w:rsidR="008A58DE" w:rsidRPr="00F23813" w:rsidRDefault="008A58DE">
      <w:pPr>
        <w:pStyle w:val="EndnoteText"/>
        <w:rPr>
          <w:lang w:val="en-US"/>
        </w:rPr>
      </w:pPr>
      <w:r>
        <w:rPr>
          <w:rStyle w:val="EndnoteReference"/>
        </w:rPr>
        <w:endnoteRef/>
      </w:r>
      <w:r>
        <w:t xml:space="preserve"> </w:t>
      </w:r>
      <w:r w:rsidRPr="00F23813">
        <w:rPr>
          <w:rFonts w:ascii="Arial" w:hAnsi="Arial" w:cs="Arial"/>
          <w:sz w:val="18"/>
          <w:szCs w:val="18"/>
        </w:rPr>
        <w:t xml:space="preserve">The Social Deck (2021). </w:t>
      </w:r>
      <w:hyperlink r:id="rId6" w:history="1">
        <w:r w:rsidRPr="00F23813">
          <w:rPr>
            <w:rStyle w:val="Hyperlink"/>
            <w:rFonts w:cs="Arial"/>
            <w:i/>
            <w:iCs/>
            <w:sz w:val="18"/>
            <w:szCs w:val="18"/>
          </w:rPr>
          <w:t>Stage 2 consultations: Report on Targeted Workshops April 2021</w:t>
        </w:r>
      </w:hyperlink>
      <w:r w:rsidRPr="00F23813">
        <w:rPr>
          <w:rFonts w:ascii="Arial" w:hAnsi="Arial" w:cs="Arial"/>
          <w:sz w:val="18"/>
          <w:szCs w:val="18"/>
        </w:rPr>
        <w:t>.</w:t>
      </w:r>
    </w:p>
  </w:endnote>
  <w:endnote w:id="18">
    <w:p w14:paraId="40B9DF9B" w14:textId="2597338E" w:rsidR="008A58DE" w:rsidRPr="00F23813" w:rsidRDefault="008A58DE">
      <w:pPr>
        <w:pStyle w:val="EndnoteText"/>
        <w:rPr>
          <w:lang w:val="en-US"/>
        </w:rPr>
      </w:pPr>
      <w:r>
        <w:rPr>
          <w:rStyle w:val="EndnoteReference"/>
        </w:rPr>
        <w:endnoteRef/>
      </w:r>
      <w:r>
        <w:t xml:space="preserve"> </w:t>
      </w:r>
      <w:r w:rsidRPr="005122F5">
        <w:rPr>
          <w:rFonts w:ascii="Arial" w:hAnsi="Arial" w:cs="Arial"/>
          <w:sz w:val="18"/>
          <w:szCs w:val="18"/>
        </w:rPr>
        <w:t>CYDA represent children and young people aged from 0-25 years</w:t>
      </w:r>
      <w:r w:rsidRPr="00F23813">
        <w:rPr>
          <w:rFonts w:ascii="Arial" w:hAnsi="Arial" w:cs="Arial"/>
          <w:sz w:val="18"/>
          <w:szCs w:val="18"/>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FilsonProMedium">
    <w:altName w:val="Calibri"/>
    <w:panose1 w:val="00000000000000000000"/>
    <w:charset w:val="00"/>
    <w:family w:val="modern"/>
    <w:notTrueType/>
    <w:pitch w:val="variable"/>
    <w:sig w:usb0="00000007" w:usb1="00000001" w:usb2="00000000" w:usb3="00000000" w:csb0="00000093" w:csb1="00000000"/>
  </w:font>
  <w:font w:name="Nunito Sans">
    <w:charset w:val="00"/>
    <w:family w:val="auto"/>
    <w:pitch w:val="variable"/>
    <w:sig w:usb0="A00002FF" w:usb1="5000204B" w:usb2="00000000" w:usb3="00000000" w:csb0="00000197" w:csb1="00000000"/>
  </w:font>
  <w:font w:name="FilsonProBold-Italic">
    <w:altName w:val="Calibri"/>
    <w:panose1 w:val="00000000000000000000"/>
    <w:charset w:val="00"/>
    <w:family w:val="modern"/>
    <w:notTrueType/>
    <w:pitch w:val="variable"/>
    <w:sig w:usb0="00000007" w:usb1="00000001" w:usb2="00000000" w:usb3="00000000" w:csb0="00000093" w:csb1="00000000"/>
  </w:font>
  <w:font w:name="Filson Pro Bold">
    <w:panose1 w:val="00000000000000000000"/>
    <w:charset w:val="00"/>
    <w:family w:val="modern"/>
    <w:notTrueType/>
    <w:pitch w:val="variable"/>
    <w:sig w:usb0="00000007" w:usb1="00000001" w:usb2="00000000" w:usb3="00000000" w:csb0="00000093" w:csb1="00000000"/>
  </w:font>
  <w:font w:name="Segoe UI Semibold">
    <w:panose1 w:val="020B0702040204020203"/>
    <w:charset w:val="00"/>
    <w:family w:val="swiss"/>
    <w:pitch w:val="variable"/>
    <w:sig w:usb0="E4002EFF" w:usb1="C000E47F"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DA458" w14:textId="78AC6824" w:rsidR="007B3A60" w:rsidRDefault="0093747F" w:rsidP="00B00DF0">
    <w:pPr>
      <w:rPr>
        <w:rStyle w:val="PageNumber"/>
      </w:rPr>
    </w:pPr>
    <w:r>
      <w:rPr>
        <w:noProof/>
      </w:rPr>
      <mc:AlternateContent>
        <mc:Choice Requires="wps">
          <w:drawing>
            <wp:anchor distT="0" distB="0" distL="0" distR="0" simplePos="0" relativeHeight="251658277" behindDoc="0" locked="0" layoutInCell="1" allowOverlap="1" wp14:anchorId="09242D5C" wp14:editId="75688E5F">
              <wp:simplePos x="635" y="635"/>
              <wp:positionH relativeFrom="page">
                <wp:align>center</wp:align>
              </wp:positionH>
              <wp:positionV relativeFrom="page">
                <wp:align>bottom</wp:align>
              </wp:positionV>
              <wp:extent cx="551815" cy="471170"/>
              <wp:effectExtent l="0" t="0" r="635" b="0"/>
              <wp:wrapNone/>
              <wp:docPr id="1236522975" name="Text Box 3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7CE6AE35" w14:textId="38B615D9"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9242D5C" id="_x0000_t202" coordsize="21600,21600" o:spt="202" path="m,l,21600r21600,l21600,xe">
              <v:stroke joinstyle="miter"/>
              <v:path gradientshapeok="t" o:connecttype="rect"/>
            </v:shapetype>
            <v:shape id="Text Box 38" o:spid="_x0000_s1033" type="#_x0000_t202" alt="OFFICIAL" style="position:absolute;margin-left:0;margin-top:0;width:43.45pt;height:37.1pt;z-index:25165827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" filled="f" stroked="f">
              <v:textbox style="mso-fit-shape-to-text:t" inset="0,0,0,15pt">
                <w:txbxContent>
                  <w:p w14:paraId="7CE6AE35" w14:textId="38B615D9"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sdt>
    <w:sdtPr>
      <w:rPr>
        <w:rStyle w:val="PageNumber"/>
      </w:rPr>
      <w:id w:val="-907068074"/>
      <w:docPartObj>
        <w:docPartGallery w:val="Page Numbers (Bottom of Page)"/>
        <w:docPartUnique/>
      </w:docPartObj>
    </w:sdtPr>
    <w:sdtEndPr>
      <w:rPr>
        <w:rStyle w:val="PageNumber"/>
      </w:rPr>
    </w:sdtEndPr>
    <w:sdtContent>
      <w:p w14:paraId="0071C1AF" w14:textId="77777777" w:rsidR="007B3A60" w:rsidRDefault="007B3A60" w:rsidP="00B00DF0">
        <w:pPr>
          <w:rPr>
            <w:rStyle w:val="PageNumber"/>
          </w:rPr>
        </w:pPr>
        <w:r>
          <w:rPr>
            <w:rStyle w:val="PageNumber"/>
          </w:rPr>
          <w:fldChar w:fldCharType="begin"/>
        </w:r>
        <w:r>
          <w:rPr>
            <w:rStyle w:val="PageNumber"/>
          </w:rPr>
          <w:instrText xml:space="preserve"> PAGE </w:instrText>
        </w:r>
        <w:r>
          <w:rPr>
            <w:rStyle w:val="PageNumber"/>
          </w:rPr>
          <w:fldChar w:fldCharType="separate"/>
        </w:r>
        <w:r w:rsidR="0043341C">
          <w:rPr>
            <w:rStyle w:val="PageNumber"/>
            <w:noProof/>
          </w:rPr>
          <w:t>5</w:t>
        </w:r>
        <w:r>
          <w:rPr>
            <w:rStyle w:val="PageNumber"/>
          </w:rPr>
          <w:fldChar w:fldCharType="end"/>
        </w:r>
      </w:p>
    </w:sdtContent>
  </w:sdt>
  <w:p w14:paraId="73A0F266" w14:textId="77777777" w:rsidR="007B3A60" w:rsidRDefault="007B3A60" w:rsidP="00B00DF0"/>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AD317" w14:textId="632306CC" w:rsidR="0093747F" w:rsidRDefault="0093747F">
    <w:pPr>
      <w:pStyle w:val="Footer"/>
    </w:pPr>
    <w:r>
      <w:rPr>
        <w:noProof/>
      </w:rPr>
      <mc:AlternateContent>
        <mc:Choice Requires="wps">
          <w:drawing>
            <wp:anchor distT="0" distB="0" distL="0" distR="0" simplePos="0" relativeHeight="251658295" behindDoc="0" locked="0" layoutInCell="1" allowOverlap="1" wp14:anchorId="51C8B393" wp14:editId="513950CF">
              <wp:simplePos x="635" y="635"/>
              <wp:positionH relativeFrom="page">
                <wp:align>center</wp:align>
              </wp:positionH>
              <wp:positionV relativeFrom="page">
                <wp:align>bottom</wp:align>
              </wp:positionV>
              <wp:extent cx="551815" cy="471170"/>
              <wp:effectExtent l="0" t="0" r="635" b="0"/>
              <wp:wrapNone/>
              <wp:docPr id="627921784" name="Text Box 4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569A3AB1" w14:textId="75CA7B47"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C8B393" id="_x0000_t202" coordsize="21600,21600" o:spt="202" path="m,l,21600r21600,l21600,xe">
              <v:stroke joinstyle="miter"/>
              <v:path gradientshapeok="t" o:connecttype="rect"/>
            </v:shapetype>
            <v:shape id="Text Box 47" o:spid="_x0000_s1044" type="#_x0000_t202" alt="OFFICIAL" style="position:absolute;margin-left:0;margin-top:0;width:43.45pt;height:37.1pt;z-index:25165829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" filled="f" stroked="f">
              <v:textbox style="mso-fit-shape-to-text:t" inset="0,0,0,15pt">
                <w:txbxContent>
                  <w:p w14:paraId="569A3AB1" w14:textId="75CA7B47"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942158"/>
      <w:docPartObj>
        <w:docPartGallery w:val="Page Numbers (Bottom of Page)"/>
        <w:docPartUnique/>
      </w:docPartObj>
    </w:sdtPr>
    <w:sdtEndPr>
      <w:rPr>
        <w:noProof/>
      </w:rPr>
    </w:sdtEndPr>
    <w:sdtContent>
      <w:p w14:paraId="5C39DD23" w14:textId="1CDB84C7" w:rsidR="00A66845" w:rsidRDefault="00A668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1DAB34F" w14:textId="70D5FC38" w:rsidR="0093747F" w:rsidRDefault="0093747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3627071"/>
      <w:docPartObj>
        <w:docPartGallery w:val="Page Numbers (Bottom of Page)"/>
        <w:docPartUnique/>
      </w:docPartObj>
    </w:sdtPr>
    <w:sdtEndPr>
      <w:rPr>
        <w:noProof/>
      </w:rPr>
    </w:sdtEndPr>
    <w:sdtContent>
      <w:p w14:paraId="0FA64EE7" w14:textId="4165A8BE" w:rsidR="00A66845" w:rsidRDefault="00A668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41B652" w14:textId="2F8EAD97" w:rsidR="0093747F" w:rsidRDefault="0093747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A2848" w14:textId="137323BF" w:rsidR="0093747F" w:rsidRDefault="0093747F">
    <w:pPr>
      <w:pStyle w:val="Footer"/>
    </w:pPr>
    <w:r>
      <w:rPr>
        <w:noProof/>
      </w:rPr>
      <mc:AlternateContent>
        <mc:Choice Requires="wps">
          <w:drawing>
            <wp:anchor distT="0" distB="0" distL="0" distR="0" simplePos="0" relativeHeight="251658282" behindDoc="0" locked="0" layoutInCell="1" allowOverlap="1" wp14:anchorId="432F1B05" wp14:editId="212FD225">
              <wp:simplePos x="635" y="635"/>
              <wp:positionH relativeFrom="page">
                <wp:align>center</wp:align>
              </wp:positionH>
              <wp:positionV relativeFrom="page">
                <wp:align>bottom</wp:align>
              </wp:positionV>
              <wp:extent cx="551815" cy="471170"/>
              <wp:effectExtent l="0" t="0" r="635" b="0"/>
              <wp:wrapNone/>
              <wp:docPr id="1421841718" name="Text Box 5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5637D35A" w14:textId="36B3FA20"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2F1B05" id="_x0000_t202" coordsize="21600,21600" o:spt="202" path="m,l,21600r21600,l21600,xe">
              <v:stroke joinstyle="miter"/>
              <v:path gradientshapeok="t" o:connecttype="rect"/>
            </v:shapetype>
            <v:shape id="Text Box 50" o:spid="_x0000_s1046" type="#_x0000_t202" alt="OFFICIAL" style="position:absolute;margin-left:0;margin-top:0;width:43.45pt;height:37.1pt;z-index:25165828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" filled="f" stroked="f">
              <v:textbox style="mso-fit-shape-to-text:t" inset="0,0,0,15pt">
                <w:txbxContent>
                  <w:p w14:paraId="5637D35A" w14:textId="36B3FA20"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8921072"/>
      <w:docPartObj>
        <w:docPartGallery w:val="Page Numbers (Bottom of Page)"/>
        <w:docPartUnique/>
      </w:docPartObj>
    </w:sdtPr>
    <w:sdtEndPr>
      <w:rPr>
        <w:noProof/>
      </w:rPr>
    </w:sdtEndPr>
    <w:sdtContent>
      <w:p w14:paraId="57A0AB3B" w14:textId="475ECA26" w:rsidR="00A66845" w:rsidRDefault="00A668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C20132" w14:textId="60E54BFA" w:rsidR="0093747F" w:rsidRDefault="0093747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5779779"/>
      <w:docPartObj>
        <w:docPartGallery w:val="Page Numbers (Bottom of Page)"/>
        <w:docPartUnique/>
      </w:docPartObj>
    </w:sdtPr>
    <w:sdtEndPr>
      <w:rPr>
        <w:noProof/>
      </w:rPr>
    </w:sdtEndPr>
    <w:sdtContent>
      <w:p w14:paraId="0C20D5FD" w14:textId="66F5A64E" w:rsidR="00AC4ECF" w:rsidRDefault="00AC4ECF">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B456DA" w14:textId="46F04F59" w:rsidR="0093747F" w:rsidRDefault="0093747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E3892" w14:textId="655D75CF" w:rsidR="0093747F" w:rsidRDefault="0093747F">
    <w:pPr>
      <w:pStyle w:val="Footer"/>
    </w:pPr>
    <w:r>
      <w:rPr>
        <w:noProof/>
      </w:rPr>
      <mc:AlternateContent>
        <mc:Choice Requires="wps">
          <w:drawing>
            <wp:anchor distT="0" distB="0" distL="0" distR="0" simplePos="0" relativeHeight="251658283" behindDoc="0" locked="0" layoutInCell="1" allowOverlap="1" wp14:anchorId="4D7D759E" wp14:editId="5E82E8BF">
              <wp:simplePos x="635" y="635"/>
              <wp:positionH relativeFrom="page">
                <wp:align>center</wp:align>
              </wp:positionH>
              <wp:positionV relativeFrom="page">
                <wp:align>bottom</wp:align>
              </wp:positionV>
              <wp:extent cx="551815" cy="471170"/>
              <wp:effectExtent l="0" t="0" r="635" b="0"/>
              <wp:wrapNone/>
              <wp:docPr id="1659723504" name="Text Box 5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22C02632" w14:textId="40860722"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7D759E" id="_x0000_t202" coordsize="21600,21600" o:spt="202" path="m,l,21600r21600,l21600,xe">
              <v:stroke joinstyle="miter"/>
              <v:path gradientshapeok="t" o:connecttype="rect"/>
            </v:shapetype>
            <v:shape id="Text Box 53" o:spid="_x0000_s1048" type="#_x0000_t202" alt="OFFICIAL" style="position:absolute;margin-left:0;margin-top:0;width:43.45pt;height:37.1pt;z-index:25165828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" filled="f" stroked="f">
              <v:textbox style="mso-fit-shape-to-text:t" inset="0,0,0,15pt">
                <w:txbxContent>
                  <w:p w14:paraId="22C02632" w14:textId="40860722"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2658887"/>
      <w:docPartObj>
        <w:docPartGallery w:val="Page Numbers (Bottom of Page)"/>
        <w:docPartUnique/>
      </w:docPartObj>
    </w:sdtPr>
    <w:sdtEndPr>
      <w:rPr>
        <w:noProof/>
      </w:rPr>
    </w:sdtEndPr>
    <w:sdtContent>
      <w:p w14:paraId="72863517" w14:textId="2DFAF2F6" w:rsidR="00A66845" w:rsidRDefault="00A668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2EA82B8" w14:textId="7FF84544" w:rsidR="0093747F" w:rsidRDefault="0093747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7695476"/>
      <w:docPartObj>
        <w:docPartGallery w:val="Page Numbers (Bottom of Page)"/>
        <w:docPartUnique/>
      </w:docPartObj>
    </w:sdtPr>
    <w:sdtEndPr>
      <w:rPr>
        <w:noProof/>
      </w:rPr>
    </w:sdtEndPr>
    <w:sdtContent>
      <w:p w14:paraId="4CA469E1" w14:textId="64EFBDBB" w:rsidR="00A66845" w:rsidRDefault="00A668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0649380" w14:textId="5ED92D1C" w:rsidR="0093747F" w:rsidRDefault="0093747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ED2D3" w14:textId="40FF4B81" w:rsidR="0093747F" w:rsidRDefault="0093747F">
    <w:pPr>
      <w:pStyle w:val="Footer"/>
    </w:pPr>
    <w:r>
      <w:rPr>
        <w:noProof/>
      </w:rPr>
      <mc:AlternateContent>
        <mc:Choice Requires="wps">
          <w:drawing>
            <wp:anchor distT="0" distB="0" distL="0" distR="0" simplePos="0" relativeHeight="251658285" behindDoc="0" locked="0" layoutInCell="1" allowOverlap="1" wp14:anchorId="1D007C2A" wp14:editId="03563C1F">
              <wp:simplePos x="635" y="635"/>
              <wp:positionH relativeFrom="page">
                <wp:align>center</wp:align>
              </wp:positionH>
              <wp:positionV relativeFrom="page">
                <wp:align>bottom</wp:align>
              </wp:positionV>
              <wp:extent cx="551815" cy="471170"/>
              <wp:effectExtent l="0" t="0" r="635" b="0"/>
              <wp:wrapNone/>
              <wp:docPr id="215669877" name="Text Box 5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14C87741" w14:textId="6993A8F1"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007C2A" id="_x0000_t202" coordsize="21600,21600" o:spt="202" path="m,l,21600r21600,l21600,xe">
              <v:stroke joinstyle="miter"/>
              <v:path gradientshapeok="t" o:connecttype="rect"/>
            </v:shapetype>
            <v:shape id="Text Box 56" o:spid="_x0000_s1051" type="#_x0000_t202" alt="OFFICIAL" style="position:absolute;margin-left:0;margin-top:0;width:43.45pt;height:37.1pt;z-index:2516582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" filled="f" stroked="f">
              <v:textbox style="mso-fit-shape-to-text:t" inset="0,0,0,15pt">
                <w:txbxContent>
                  <w:p w14:paraId="14C87741" w14:textId="6993A8F1"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4754F6B7" w14:paraId="0783CC36" w14:textId="77777777" w:rsidTr="4754F6B7">
      <w:trPr>
        <w:trHeight w:val="300"/>
      </w:trPr>
      <w:tc>
        <w:tcPr>
          <w:tcW w:w="3245" w:type="dxa"/>
        </w:tcPr>
        <w:p w14:paraId="6AE2A744" w14:textId="4F4A5A97" w:rsidR="4754F6B7" w:rsidRDefault="0093747F" w:rsidP="00B00DF0">
          <w:pPr>
            <w:pStyle w:val="Header"/>
          </w:pPr>
          <w:r>
            <w:rPr>
              <w:noProof/>
            </w:rPr>
            <mc:AlternateContent>
              <mc:Choice Requires="wps">
                <w:drawing>
                  <wp:anchor distT="0" distB="0" distL="0" distR="0" simplePos="0" relativeHeight="251658278" behindDoc="0" locked="0" layoutInCell="1" allowOverlap="1" wp14:anchorId="72823CF3" wp14:editId="02543E2F">
                    <wp:simplePos x="635" y="635"/>
                    <wp:positionH relativeFrom="page">
                      <wp:align>center</wp:align>
                    </wp:positionH>
                    <wp:positionV relativeFrom="page">
                      <wp:align>bottom</wp:align>
                    </wp:positionV>
                    <wp:extent cx="551815" cy="471170"/>
                    <wp:effectExtent l="0" t="0" r="635" b="0"/>
                    <wp:wrapNone/>
                    <wp:docPr id="593077152" name="Text Box 3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400C06F3" w14:textId="287362FC"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2823CF3" id="_x0000_t202" coordsize="21600,21600" o:spt="202" path="m,l,21600r21600,l21600,xe">
                    <v:stroke joinstyle="miter"/>
                    <v:path gradientshapeok="t" o:connecttype="rect"/>
                  </v:shapetype>
                  <v:shape id="Text Box 39" o:spid="_x0000_s1034" type="#_x0000_t202" alt="OFFICIAL" style="position:absolute;margin-left:0;margin-top:0;width:43.45pt;height:37.1pt;z-index:25165827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" filled="f" stroked="f">
                    <v:textbox style="mso-fit-shape-to-text:t" inset="0,0,0,15pt">
                      <w:txbxContent>
                        <w:p w14:paraId="400C06F3" w14:textId="287362FC"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tc>
      <w:tc>
        <w:tcPr>
          <w:tcW w:w="3245" w:type="dxa"/>
        </w:tcPr>
        <w:p w14:paraId="261E27AB" w14:textId="63366097" w:rsidR="4754F6B7" w:rsidRDefault="4754F6B7" w:rsidP="00B00DF0">
          <w:pPr>
            <w:pStyle w:val="Header"/>
          </w:pPr>
        </w:p>
      </w:tc>
      <w:tc>
        <w:tcPr>
          <w:tcW w:w="3245" w:type="dxa"/>
        </w:tcPr>
        <w:p w14:paraId="4BED466F" w14:textId="7CD98B28" w:rsidR="4754F6B7" w:rsidRDefault="4754F6B7" w:rsidP="00B00DF0">
          <w:pPr>
            <w:pStyle w:val="Header"/>
          </w:pPr>
        </w:p>
      </w:tc>
    </w:tr>
  </w:tbl>
  <w:p w14:paraId="5B44E899" w14:textId="117CE443" w:rsidR="4754F6B7" w:rsidRDefault="4754F6B7" w:rsidP="00B00DF0">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3554E" w14:textId="73636DDE" w:rsidR="0093747F" w:rsidRDefault="0093747F">
    <w:pPr>
      <w:pStyle w:val="Footer"/>
    </w:pPr>
    <w:r>
      <w:rPr>
        <w:noProof/>
      </w:rPr>
      <mc:AlternateContent>
        <mc:Choice Requires="wps">
          <w:drawing>
            <wp:anchor distT="0" distB="0" distL="0" distR="0" simplePos="0" relativeHeight="251658286" behindDoc="0" locked="0" layoutInCell="1" allowOverlap="1" wp14:anchorId="487AE558" wp14:editId="1E2673A5">
              <wp:simplePos x="635" y="635"/>
              <wp:positionH relativeFrom="page">
                <wp:align>center</wp:align>
              </wp:positionH>
              <wp:positionV relativeFrom="page">
                <wp:align>bottom</wp:align>
              </wp:positionV>
              <wp:extent cx="551815" cy="471170"/>
              <wp:effectExtent l="0" t="0" r="635" b="0"/>
              <wp:wrapNone/>
              <wp:docPr id="548407851" name="Text Box 5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08A99F07" w14:textId="6E4694C6"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7AE558" id="_x0000_t202" coordsize="21600,21600" o:spt="202" path="m,l,21600r21600,l21600,xe">
              <v:stroke joinstyle="miter"/>
              <v:path gradientshapeok="t" o:connecttype="rect"/>
            </v:shapetype>
            <v:shape id="Text Box 57" o:spid="_x0000_s1052" type="#_x0000_t202" alt="OFFICIAL" style="position:absolute;margin-left:0;margin-top:0;width:43.45pt;height:37.1pt;z-index:25165828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" filled="f" stroked="f">
              <v:textbox style="mso-fit-shape-to-text:t" inset="0,0,0,15pt">
                <w:txbxContent>
                  <w:p w14:paraId="08A99F07" w14:textId="6E4694C6"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C339D" w14:textId="7BBDF6DB" w:rsidR="0093747F" w:rsidRDefault="0093747F">
    <w:pPr>
      <w:pStyle w:val="Footer"/>
    </w:pPr>
    <w:r>
      <w:rPr>
        <w:noProof/>
      </w:rPr>
      <mc:AlternateContent>
        <mc:Choice Requires="wps">
          <w:drawing>
            <wp:anchor distT="0" distB="0" distL="0" distR="0" simplePos="0" relativeHeight="251658284" behindDoc="0" locked="0" layoutInCell="1" allowOverlap="1" wp14:anchorId="41B4324D" wp14:editId="54E1045F">
              <wp:simplePos x="635" y="635"/>
              <wp:positionH relativeFrom="page">
                <wp:align>center</wp:align>
              </wp:positionH>
              <wp:positionV relativeFrom="page">
                <wp:align>bottom</wp:align>
              </wp:positionV>
              <wp:extent cx="551815" cy="471170"/>
              <wp:effectExtent l="0" t="0" r="635" b="0"/>
              <wp:wrapNone/>
              <wp:docPr id="1966448408" name="Text Box 5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4A60A175" w14:textId="781EF3B8"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B4324D" id="_x0000_t202" coordsize="21600,21600" o:spt="202" path="m,l,21600r21600,l21600,xe">
              <v:stroke joinstyle="miter"/>
              <v:path gradientshapeok="t" o:connecttype="rect"/>
            </v:shapetype>
            <v:shape id="Text Box 55" o:spid="_x0000_s1054" type="#_x0000_t202" alt="OFFICIAL" style="position:absolute;margin-left:0;margin-top:0;width:43.45pt;height:37.1pt;z-index:2516582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" filled="f" stroked="f">
              <v:textbox style="mso-fit-shape-to-text:t" inset="0,0,0,15pt">
                <w:txbxContent>
                  <w:p w14:paraId="4A60A175" w14:textId="781EF3B8"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481A5" w14:textId="5E7A9E98" w:rsidR="0093747F" w:rsidRDefault="0093747F">
    <w:pPr>
      <w:pStyle w:val="Footer"/>
    </w:pPr>
    <w:r>
      <w:rPr>
        <w:noProof/>
      </w:rPr>
      <mc:AlternateContent>
        <mc:Choice Requires="wps">
          <w:drawing>
            <wp:anchor distT="0" distB="0" distL="0" distR="0" simplePos="0" relativeHeight="251658288" behindDoc="0" locked="0" layoutInCell="1" allowOverlap="1" wp14:anchorId="21231B84" wp14:editId="6B5E57AA">
              <wp:simplePos x="635" y="635"/>
              <wp:positionH relativeFrom="page">
                <wp:align>center</wp:align>
              </wp:positionH>
              <wp:positionV relativeFrom="page">
                <wp:align>bottom</wp:align>
              </wp:positionV>
              <wp:extent cx="551815" cy="471170"/>
              <wp:effectExtent l="0" t="0" r="635" b="0"/>
              <wp:wrapNone/>
              <wp:docPr id="1520067463" name="Text Box 5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631E9E3F" w14:textId="28A9C6AE"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231B84" id="_x0000_t202" coordsize="21600,21600" o:spt="202" path="m,l,21600r21600,l21600,xe">
              <v:stroke joinstyle="miter"/>
              <v:path gradientshapeok="t" o:connecttype="rect"/>
            </v:shapetype>
            <v:shape id="Text Box 59" o:spid="_x0000_s1056" type="#_x0000_t202" alt="OFFICIAL" style="position:absolute;margin-left:0;margin-top:0;width:43.45pt;height:37.1pt;z-index:251658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" filled="f" stroked="f">
              <v:textbox style="mso-fit-shape-to-text:t" inset="0,0,0,15pt">
                <w:txbxContent>
                  <w:p w14:paraId="631E9E3F" w14:textId="28A9C6AE"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8279155"/>
      <w:docPartObj>
        <w:docPartGallery w:val="Page Numbers (Bottom of Page)"/>
        <w:docPartUnique/>
      </w:docPartObj>
    </w:sdtPr>
    <w:sdtEndPr>
      <w:rPr>
        <w:noProof/>
      </w:rPr>
    </w:sdtEndPr>
    <w:sdtContent>
      <w:p w14:paraId="0C6DA0FA" w14:textId="07C8B097" w:rsidR="00A66845" w:rsidRDefault="00A668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DCDC3E" w14:textId="3FD29367" w:rsidR="0093747F" w:rsidRDefault="0093747F">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06354" w14:textId="1B7CF048" w:rsidR="0093747F" w:rsidRDefault="0093747F" w:rsidP="00B4327E">
    <w:pPr>
      <w:pStyle w:val="Footer"/>
      <w:tabs>
        <w:tab w:val="clear" w:pos="4513"/>
        <w:tab w:val="clear" w:pos="9026"/>
        <w:tab w:val="left" w:pos="6257"/>
      </w:tabs>
    </w:pPr>
    <w:r>
      <w:rPr>
        <w:noProof/>
      </w:rPr>
      <mc:AlternateContent>
        <mc:Choice Requires="wps">
          <w:drawing>
            <wp:anchor distT="0" distB="0" distL="0" distR="0" simplePos="0" relativeHeight="251658287" behindDoc="0" locked="0" layoutInCell="1" allowOverlap="1" wp14:anchorId="1E96067A" wp14:editId="7733B775">
              <wp:simplePos x="635" y="635"/>
              <wp:positionH relativeFrom="page">
                <wp:align>center</wp:align>
              </wp:positionH>
              <wp:positionV relativeFrom="page">
                <wp:align>bottom</wp:align>
              </wp:positionV>
              <wp:extent cx="551815" cy="471170"/>
              <wp:effectExtent l="0" t="0" r="635" b="0"/>
              <wp:wrapNone/>
              <wp:docPr id="56287218" name="Text Box 5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0584D14F" w14:textId="535E8470"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96067A" id="_x0000_t202" coordsize="21600,21600" o:spt="202" path="m,l,21600r21600,l21600,xe">
              <v:stroke joinstyle="miter"/>
              <v:path gradientshapeok="t" o:connecttype="rect"/>
            </v:shapetype>
            <v:shape id="Text Box 58" o:spid="_x0000_s1058" type="#_x0000_t202" alt="OFFICIAL" style="position:absolute;margin-left:0;margin-top:0;width:43.45pt;height:37.1pt;z-index:25165828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" filled="f" stroked="f">
              <v:textbox style="mso-fit-shape-to-text:t" inset="0,0,0,15pt">
                <w:txbxContent>
                  <w:p w14:paraId="0584D14F" w14:textId="535E8470"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r w:rsidR="00A66845">
      <w:tab/>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7FA293" w14:textId="2A3B2D48" w:rsidR="0093747F" w:rsidRDefault="0093747F">
    <w:pPr>
      <w:pStyle w:val="Footer"/>
    </w:pPr>
    <w:r>
      <w:rPr>
        <w:noProof/>
      </w:rPr>
      <mc:AlternateContent>
        <mc:Choice Requires="wps">
          <w:drawing>
            <wp:anchor distT="0" distB="0" distL="0" distR="0" simplePos="0" relativeHeight="251658289" behindDoc="0" locked="0" layoutInCell="1" allowOverlap="1" wp14:anchorId="3B44F86D" wp14:editId="5146A6DE">
              <wp:simplePos x="635" y="635"/>
              <wp:positionH relativeFrom="page">
                <wp:align>center</wp:align>
              </wp:positionH>
              <wp:positionV relativeFrom="page">
                <wp:align>bottom</wp:align>
              </wp:positionV>
              <wp:extent cx="551815" cy="471170"/>
              <wp:effectExtent l="0" t="0" r="635" b="0"/>
              <wp:wrapNone/>
              <wp:docPr id="1527689821" name="Text Box 6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152B4837" w14:textId="387E2260"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44F86D" id="_x0000_t202" coordsize="21600,21600" o:spt="202" path="m,l,21600r21600,l21600,xe">
              <v:stroke joinstyle="miter"/>
              <v:path gradientshapeok="t" o:connecttype="rect"/>
            </v:shapetype>
            <v:shape id="Text Box 62" o:spid="_x0000_s1060" type="#_x0000_t202" alt="OFFICIAL" style="position:absolute;margin-left:0;margin-top:0;width:43.45pt;height:37.1pt;z-index:2516582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" filled="f" stroked="f">
              <v:textbox style="mso-fit-shape-to-text:t" inset="0,0,0,15pt">
                <w:txbxContent>
                  <w:p w14:paraId="152B4837" w14:textId="387E2260"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9060419"/>
      <w:docPartObj>
        <w:docPartGallery w:val="Page Numbers (Bottom of Page)"/>
        <w:docPartUnique/>
      </w:docPartObj>
    </w:sdtPr>
    <w:sdtEndPr>
      <w:rPr>
        <w:noProof/>
      </w:rPr>
    </w:sdtEndPr>
    <w:sdtContent>
      <w:p w14:paraId="702C0FCB" w14:textId="65C817F7" w:rsidR="00A66845" w:rsidRDefault="00A668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913B1E" w14:textId="0B7705F4" w:rsidR="0093747F" w:rsidRDefault="0093747F">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3596885"/>
      <w:docPartObj>
        <w:docPartGallery w:val="Page Numbers (Bottom of Page)"/>
        <w:docPartUnique/>
      </w:docPartObj>
    </w:sdtPr>
    <w:sdtEndPr>
      <w:rPr>
        <w:noProof/>
      </w:rPr>
    </w:sdtEndPr>
    <w:sdtContent>
      <w:p w14:paraId="5A959D59" w14:textId="468CE334" w:rsidR="00A66845" w:rsidRDefault="00A668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4859D54" w14:textId="44506092" w:rsidR="0093747F" w:rsidRDefault="0093747F">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0803D" w14:textId="7E6448DE" w:rsidR="0093747F" w:rsidRDefault="0093747F">
    <w:pPr>
      <w:pStyle w:val="Footer"/>
    </w:pPr>
    <w:r>
      <w:rPr>
        <w:noProof/>
      </w:rPr>
      <mc:AlternateContent>
        <mc:Choice Requires="wps">
          <w:drawing>
            <wp:anchor distT="0" distB="0" distL="0" distR="0" simplePos="0" relativeHeight="251658290" behindDoc="0" locked="0" layoutInCell="1" allowOverlap="1" wp14:anchorId="684C776A" wp14:editId="3E06E41E">
              <wp:simplePos x="635" y="635"/>
              <wp:positionH relativeFrom="page">
                <wp:align>center</wp:align>
              </wp:positionH>
              <wp:positionV relativeFrom="page">
                <wp:align>bottom</wp:align>
              </wp:positionV>
              <wp:extent cx="551815" cy="471170"/>
              <wp:effectExtent l="0" t="0" r="635" b="0"/>
              <wp:wrapNone/>
              <wp:docPr id="815790284" name="Text Box 6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556BD872" w14:textId="255B81B4"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4C776A" id="_x0000_t202" coordsize="21600,21600" o:spt="202" path="m,l,21600r21600,l21600,xe">
              <v:stroke joinstyle="miter"/>
              <v:path gradientshapeok="t" o:connecttype="rect"/>
            </v:shapetype>
            <v:shape id="Text Box 65" o:spid="_x0000_s1062" type="#_x0000_t202" alt="OFFICIAL" style="position:absolute;margin-left:0;margin-top:0;width:43.45pt;height:37.1pt;z-index:2516582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" filled="f" stroked="f">
              <v:textbox style="mso-fit-shape-to-text:t" inset="0,0,0,15pt">
                <w:txbxContent>
                  <w:p w14:paraId="556BD872" w14:textId="255B81B4"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2591657"/>
      <w:docPartObj>
        <w:docPartGallery w:val="Page Numbers (Bottom of Page)"/>
        <w:docPartUnique/>
      </w:docPartObj>
    </w:sdtPr>
    <w:sdtEndPr>
      <w:rPr>
        <w:noProof/>
      </w:rPr>
    </w:sdtEndPr>
    <w:sdtContent>
      <w:p w14:paraId="2EC0CAB8" w14:textId="06BD2062" w:rsidR="00A66845" w:rsidRDefault="00A668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576AEF" w14:textId="095F7965" w:rsidR="0093747F" w:rsidRDefault="009374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AA148" w14:textId="5104BD00" w:rsidR="0093747F" w:rsidRDefault="0093747F">
    <w:pPr>
      <w:pStyle w:val="Footer"/>
    </w:pPr>
    <w:r>
      <w:rPr>
        <w:noProof/>
      </w:rPr>
      <mc:AlternateContent>
        <mc:Choice Requires="wps">
          <w:drawing>
            <wp:anchor distT="0" distB="0" distL="0" distR="0" simplePos="0" relativeHeight="251658276" behindDoc="0" locked="0" layoutInCell="1" allowOverlap="1" wp14:anchorId="3DD389BC" wp14:editId="3AD673AA">
              <wp:simplePos x="635" y="635"/>
              <wp:positionH relativeFrom="page">
                <wp:align>center</wp:align>
              </wp:positionH>
              <wp:positionV relativeFrom="page">
                <wp:align>bottom</wp:align>
              </wp:positionV>
              <wp:extent cx="551815" cy="471170"/>
              <wp:effectExtent l="0" t="0" r="635" b="0"/>
              <wp:wrapNone/>
              <wp:docPr id="448512843" name="Text Box 3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64289487" w14:textId="03D6E71F"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D389BC" id="_x0000_t202" coordsize="21600,21600" o:spt="202" path="m,l,21600r21600,l21600,xe">
              <v:stroke joinstyle="miter"/>
              <v:path gradientshapeok="t" o:connecttype="rect"/>
            </v:shapetype>
            <v:shape id="Text Box 37" o:spid="_x0000_s1036" type="#_x0000_t202" alt="OFFICIAL" style="position:absolute;margin-left:0;margin-top:0;width:43.45pt;height:37.1pt;z-index:2516582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" filled="f" stroked="f">
              <v:textbox style="mso-fit-shape-to-text:t" inset="0,0,0,15pt">
                <w:txbxContent>
                  <w:p w14:paraId="64289487" w14:textId="03D6E71F"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9610833"/>
      <w:docPartObj>
        <w:docPartGallery w:val="Page Numbers (Bottom of Page)"/>
        <w:docPartUnique/>
      </w:docPartObj>
    </w:sdtPr>
    <w:sdtEndPr>
      <w:rPr>
        <w:noProof/>
      </w:rPr>
    </w:sdtEndPr>
    <w:sdtContent>
      <w:p w14:paraId="131BC6D7" w14:textId="42722AB7" w:rsidR="00A66845" w:rsidRDefault="00A668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FDA26E9" w14:textId="17B197DD" w:rsidR="0093747F" w:rsidRDefault="0093747F">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C480C" w14:textId="447C59A6" w:rsidR="0093747F" w:rsidRDefault="0093747F">
    <w:pPr>
      <w:pStyle w:val="Footer"/>
    </w:pPr>
    <w:r>
      <w:rPr>
        <w:noProof/>
      </w:rPr>
      <mc:AlternateContent>
        <mc:Choice Requires="wps">
          <w:drawing>
            <wp:anchor distT="0" distB="0" distL="0" distR="0" simplePos="0" relativeHeight="251658292" behindDoc="0" locked="0" layoutInCell="1" allowOverlap="1" wp14:anchorId="71881549" wp14:editId="133C2285">
              <wp:simplePos x="635" y="635"/>
              <wp:positionH relativeFrom="page">
                <wp:align>center</wp:align>
              </wp:positionH>
              <wp:positionV relativeFrom="page">
                <wp:align>bottom</wp:align>
              </wp:positionV>
              <wp:extent cx="551815" cy="471170"/>
              <wp:effectExtent l="0" t="0" r="635" b="0"/>
              <wp:wrapNone/>
              <wp:docPr id="1059303036" name="Text Box 6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1F9B1FF4" w14:textId="1D258B2A"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881549" id="_x0000_t202" coordsize="21600,21600" o:spt="202" path="m,l,21600r21600,l21600,xe">
              <v:stroke joinstyle="miter"/>
              <v:path gradientshapeok="t" o:connecttype="rect"/>
            </v:shapetype>
            <v:shape id="Text Box 68" o:spid="_x0000_s1064" type="#_x0000_t202" alt="OFFICIAL" style="position:absolute;margin-left:0;margin-top:0;width:43.45pt;height:37.1pt;z-index:2516582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" filled="f" stroked="f">
              <v:textbox style="mso-fit-shape-to-text:t" inset="0,0,0,15pt">
                <w:txbxContent>
                  <w:p w14:paraId="1F9B1FF4" w14:textId="1D258B2A"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5220254"/>
      <w:docPartObj>
        <w:docPartGallery w:val="Page Numbers (Bottom of Page)"/>
        <w:docPartUnique/>
      </w:docPartObj>
    </w:sdtPr>
    <w:sdtEndPr>
      <w:rPr>
        <w:noProof/>
      </w:rPr>
    </w:sdtEndPr>
    <w:sdtContent>
      <w:p w14:paraId="27D995D1" w14:textId="21A6DB1F" w:rsidR="00A66845" w:rsidRDefault="00A668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AC8760" w14:textId="395C5FF2" w:rsidR="0093747F" w:rsidRDefault="0093747F">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612A3" w14:textId="7358798D" w:rsidR="0093747F" w:rsidRDefault="0093747F">
    <w:pPr>
      <w:pStyle w:val="Footer"/>
    </w:pPr>
    <w:r>
      <w:rPr>
        <w:noProof/>
      </w:rPr>
      <mc:AlternateContent>
        <mc:Choice Requires="wps">
          <w:drawing>
            <wp:anchor distT="0" distB="0" distL="0" distR="0" simplePos="0" relativeHeight="251658291" behindDoc="0" locked="0" layoutInCell="1" allowOverlap="1" wp14:anchorId="243BFC47" wp14:editId="5501365A">
              <wp:simplePos x="635" y="635"/>
              <wp:positionH relativeFrom="page">
                <wp:align>center</wp:align>
              </wp:positionH>
              <wp:positionV relativeFrom="page">
                <wp:align>bottom</wp:align>
              </wp:positionV>
              <wp:extent cx="551815" cy="471170"/>
              <wp:effectExtent l="0" t="0" r="635" b="0"/>
              <wp:wrapNone/>
              <wp:docPr id="1886315136" name="Text Box 6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723950BE" w14:textId="1BDB7D51"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43BFC47" id="_x0000_t202" coordsize="21600,21600" o:spt="202" path="m,l,21600r21600,l21600,xe">
              <v:stroke joinstyle="miter"/>
              <v:path gradientshapeok="t" o:connecttype="rect"/>
            </v:shapetype>
            <v:shape id="Text Box 67" o:spid="_x0000_s1066" type="#_x0000_t202" alt="OFFICIAL" style="position:absolute;margin-left:0;margin-top:0;width:43.45pt;height:37.1pt;z-index:25165829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" filled="f" stroked="f">
              <v:textbox style="mso-fit-shape-to-text:t" inset="0,0,0,15pt">
                <w:txbxContent>
                  <w:p w14:paraId="723950BE" w14:textId="1BDB7D51"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2EE2E" w14:textId="744FBF0A" w:rsidR="0093747F" w:rsidRDefault="0093747F">
    <w:pPr>
      <w:pStyle w:val="Footer"/>
    </w:pPr>
    <w:r>
      <w:rPr>
        <w:noProof/>
      </w:rPr>
      <mc:AlternateContent>
        <mc:Choice Requires="wps">
          <w:drawing>
            <wp:anchor distT="0" distB="0" distL="0" distR="0" simplePos="0" relativeHeight="251658262" behindDoc="0" locked="0" layoutInCell="1" allowOverlap="1" wp14:anchorId="3260D978" wp14:editId="457B59F3">
              <wp:simplePos x="635" y="635"/>
              <wp:positionH relativeFrom="page">
                <wp:align>center</wp:align>
              </wp:positionH>
              <wp:positionV relativeFrom="page">
                <wp:align>bottom</wp:align>
              </wp:positionV>
              <wp:extent cx="551815" cy="471170"/>
              <wp:effectExtent l="0" t="0" r="635" b="0"/>
              <wp:wrapNone/>
              <wp:docPr id="244388476" name="Text Box 7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41F48437" w14:textId="5C8110C3"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260D978" id="_x0000_t202" coordsize="21600,21600" o:spt="202" path="m,l,21600r21600,l21600,xe">
              <v:stroke joinstyle="miter"/>
              <v:path gradientshapeok="t" o:connecttype="rect"/>
            </v:shapetype>
            <v:shape id="Text Box 71" o:spid="_x0000_s1068" type="#_x0000_t202" alt="OFFICIAL" style="position:absolute;margin-left:0;margin-top:0;width:43.45pt;height:37.1pt;z-index:25165826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" filled="f" stroked="f">
              <v:textbox style="mso-fit-shape-to-text:t" inset="0,0,0,15pt">
                <w:txbxContent>
                  <w:p w14:paraId="41F48437" w14:textId="5C8110C3"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8333280"/>
      <w:docPartObj>
        <w:docPartGallery w:val="Page Numbers (Bottom of Page)"/>
        <w:docPartUnique/>
      </w:docPartObj>
    </w:sdtPr>
    <w:sdtEndPr>
      <w:rPr>
        <w:noProof/>
      </w:rPr>
    </w:sdtEndPr>
    <w:sdtContent>
      <w:p w14:paraId="0B6ABE32" w14:textId="77777777" w:rsidR="005122F5" w:rsidRDefault="005122F5" w:rsidP="005122F5">
        <w:pPr>
          <w:pStyle w:val="Footer"/>
          <w:jc w:val="right"/>
        </w:pPr>
        <w:r>
          <w:fldChar w:fldCharType="begin"/>
        </w:r>
        <w:r>
          <w:instrText xml:space="preserve"> PAGE   \* MERGEFORMAT </w:instrText>
        </w:r>
        <w:r>
          <w:fldChar w:fldCharType="separate"/>
        </w:r>
        <w:r>
          <w:t>62</w:t>
        </w:r>
        <w:r>
          <w:rPr>
            <w:noProof/>
          </w:rPr>
          <w:fldChar w:fldCharType="end"/>
        </w:r>
      </w:p>
    </w:sdtContent>
  </w:sdt>
  <w:p w14:paraId="50C47B8A" w14:textId="1CFB8709" w:rsidR="00373A9C" w:rsidRPr="007B3A60" w:rsidRDefault="00373A9C" w:rsidP="00B00DF0"/>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E8FFD" w14:textId="77C37969" w:rsidR="0093747F" w:rsidRDefault="0093747F">
    <w:pPr>
      <w:pStyle w:val="Footer"/>
    </w:pPr>
    <w:r>
      <w:rPr>
        <w:noProof/>
      </w:rPr>
      <mc:AlternateContent>
        <mc:Choice Requires="wps">
          <w:drawing>
            <wp:anchor distT="0" distB="0" distL="0" distR="0" simplePos="0" relativeHeight="251658261" behindDoc="0" locked="0" layoutInCell="1" allowOverlap="1" wp14:anchorId="2115B70B" wp14:editId="38D2BC5C">
              <wp:simplePos x="635" y="635"/>
              <wp:positionH relativeFrom="page">
                <wp:align>center</wp:align>
              </wp:positionH>
              <wp:positionV relativeFrom="page">
                <wp:align>bottom</wp:align>
              </wp:positionV>
              <wp:extent cx="551815" cy="471170"/>
              <wp:effectExtent l="0" t="0" r="635" b="0"/>
              <wp:wrapNone/>
              <wp:docPr id="1709402495" name="Text Box 7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2F7073A4" w14:textId="0811279C"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15B70B" id="_x0000_t202" coordsize="21600,21600" o:spt="202" path="m,l,21600r21600,l21600,xe">
              <v:stroke joinstyle="miter"/>
              <v:path gradientshapeok="t" o:connecttype="rect"/>
            </v:shapetype>
            <v:shape id="Text Box 70" o:spid="_x0000_s1070" type="#_x0000_t202" alt="OFFICIAL" style="position:absolute;margin-left:0;margin-top:0;width:43.45pt;height:37.1pt;z-index:2516582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" filled="f" stroked="f">
              <v:textbox style="mso-fit-shape-to-text:t" inset="0,0,0,15pt">
                <w:txbxContent>
                  <w:p w14:paraId="2F7073A4" w14:textId="0811279C"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10414" w14:textId="2CEF9996" w:rsidR="005122F5" w:rsidRPr="007B3A60" w:rsidRDefault="005122F5" w:rsidP="00B00DF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B1F4AD" w14:textId="3B9FAF87" w:rsidR="0093747F" w:rsidRDefault="0093747F">
    <w:pPr>
      <w:pStyle w:val="Footer"/>
    </w:pPr>
    <w:r>
      <w:rPr>
        <w:noProof/>
      </w:rPr>
      <mc:AlternateContent>
        <mc:Choice Requires="wps">
          <w:drawing>
            <wp:anchor distT="0" distB="0" distL="0" distR="0" simplePos="0" relativeHeight="251658280" behindDoc="0" locked="0" layoutInCell="1" allowOverlap="1" wp14:anchorId="781DA88E" wp14:editId="44E9F64B">
              <wp:simplePos x="635" y="635"/>
              <wp:positionH relativeFrom="page">
                <wp:align>center</wp:align>
              </wp:positionH>
              <wp:positionV relativeFrom="page">
                <wp:align>bottom</wp:align>
              </wp:positionV>
              <wp:extent cx="551815" cy="471170"/>
              <wp:effectExtent l="0" t="0" r="635" b="0"/>
              <wp:wrapNone/>
              <wp:docPr id="299984953"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6EE1C4B5" w14:textId="6644486A"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1DA88E" id="_x0000_t202" coordsize="21600,21600" o:spt="202" path="m,l,21600r21600,l21600,xe">
              <v:stroke joinstyle="miter"/>
              <v:path gradientshapeok="t" o:connecttype="rect"/>
            </v:shapetype>
            <v:shape id="Text Box 41" o:spid="_x0000_s1038" type="#_x0000_t202" alt="OFFICIAL" style="position:absolute;margin-left:0;margin-top:0;width:43.45pt;height:37.1pt;z-index:2516582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" filled="f" stroked="f">
              <v:textbox style="mso-fit-shape-to-text:t" inset="0,0,0,15pt">
                <w:txbxContent>
                  <w:p w14:paraId="6EE1C4B5" w14:textId="6644486A"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99040" w14:textId="4D2775C1" w:rsidR="00E75F1C" w:rsidRPr="0041022B" w:rsidRDefault="00802CFD" w:rsidP="00B4327E">
    <w:pPr>
      <w:pStyle w:val="Footer"/>
      <w:jc w:val="right"/>
    </w:pPr>
    <w:sdt>
      <w:sdtPr>
        <w:id w:val="399722693"/>
        <w:docPartObj>
          <w:docPartGallery w:val="Page Numbers (Bottom of Page)"/>
          <w:docPartUnique/>
        </w:docPartObj>
      </w:sdtPr>
      <w:sdtEndPr>
        <w:rPr>
          <w:noProof/>
        </w:rPr>
      </w:sdtEndPr>
      <w:sdtContent>
        <w:r w:rsidR="00120211">
          <w:fldChar w:fldCharType="begin"/>
        </w:r>
        <w:r w:rsidR="00120211">
          <w:instrText xml:space="preserve"> PAGE   \* MERGEFORMAT </w:instrText>
        </w:r>
        <w:r w:rsidR="00120211">
          <w:fldChar w:fldCharType="separate"/>
        </w:r>
        <w:r w:rsidR="00120211">
          <w:rPr>
            <w:noProof/>
          </w:rPr>
          <w:t>2</w:t>
        </w:r>
        <w:r w:rsidR="00120211">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F0530" w14:textId="5763E40D" w:rsidR="0093747F" w:rsidRDefault="0093747F">
    <w:pPr>
      <w:pStyle w:val="Footer"/>
    </w:pPr>
    <w:r>
      <w:rPr>
        <w:noProof/>
      </w:rPr>
      <mc:AlternateContent>
        <mc:Choice Requires="wps">
          <w:drawing>
            <wp:anchor distT="0" distB="0" distL="0" distR="0" simplePos="0" relativeHeight="251658279" behindDoc="0" locked="0" layoutInCell="1" allowOverlap="1" wp14:anchorId="2E30A5F5" wp14:editId="42EEDE57">
              <wp:simplePos x="635" y="635"/>
              <wp:positionH relativeFrom="page">
                <wp:align>center</wp:align>
              </wp:positionH>
              <wp:positionV relativeFrom="page">
                <wp:align>bottom</wp:align>
              </wp:positionV>
              <wp:extent cx="551815" cy="471170"/>
              <wp:effectExtent l="0" t="0" r="635" b="0"/>
              <wp:wrapNone/>
              <wp:docPr id="1495830398"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3EB76D03" w14:textId="1DDDE6D5"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30A5F5" id="_x0000_t202" coordsize="21600,21600" o:spt="202" path="m,l,21600r21600,l21600,xe">
              <v:stroke joinstyle="miter"/>
              <v:path gradientshapeok="t" o:connecttype="rect"/>
            </v:shapetype>
            <v:shape id="Text Box 40" o:spid="_x0000_s1040" type="#_x0000_t202" alt="OFFICIAL" style="position:absolute;margin-left:0;margin-top:0;width:43.45pt;height:37.1pt;z-index:25165827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" filled="f" stroked="f">
              <v:textbox style="mso-fit-shape-to-text:t" inset="0,0,0,15pt">
                <w:txbxContent>
                  <w:p w14:paraId="3EB76D03" w14:textId="1DDDE6D5"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F155C" w14:textId="77777777" w:rsidR="00AE3048" w:rsidRDefault="00AE3048">
    <w:pPr>
      <w:pStyle w:val="Footer"/>
    </w:pPr>
    <w:r>
      <w:rPr>
        <w:noProof/>
      </w:rPr>
      <mc:AlternateContent>
        <mc:Choice Requires="wps">
          <w:drawing>
            <wp:anchor distT="0" distB="0" distL="0" distR="0" simplePos="0" relativeHeight="251658300" behindDoc="0" locked="0" layoutInCell="1" allowOverlap="1" wp14:anchorId="5FF21573" wp14:editId="652DC4ED">
              <wp:simplePos x="635" y="635"/>
              <wp:positionH relativeFrom="page">
                <wp:align>center</wp:align>
              </wp:positionH>
              <wp:positionV relativeFrom="page">
                <wp:align>bottom</wp:align>
              </wp:positionV>
              <wp:extent cx="551815" cy="471170"/>
              <wp:effectExtent l="0" t="0" r="635" b="0"/>
              <wp:wrapNone/>
              <wp:docPr id="1454076980"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5C2D097D" w14:textId="77777777" w:rsidR="00AE3048" w:rsidRPr="0093747F" w:rsidRDefault="00AE3048"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F21573" id="_x0000_t202" coordsize="21600,21600" o:spt="202" path="m,l,21600r21600,l21600,xe">
              <v:stroke joinstyle="miter"/>
              <v:path gradientshapeok="t" o:connecttype="rect"/>
            </v:shapetype>
            <v:shape id="Text Box 44" o:spid="_x0000_s1042" type="#_x0000_t202" alt="OFFICIAL" style="position:absolute;margin-left:0;margin-top:0;width:43.45pt;height:37.1pt;z-index:2516583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" filled="f" stroked="f">
              <v:textbox style="mso-fit-shape-to-text:t" inset="0,0,0,15pt">
                <w:txbxContent>
                  <w:p w14:paraId="5C2D097D" w14:textId="77777777" w:rsidR="00AE3048" w:rsidRPr="0093747F" w:rsidRDefault="00AE3048"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2136352"/>
      <w:docPartObj>
        <w:docPartGallery w:val="Page Numbers (Bottom of Page)"/>
        <w:docPartUnique/>
      </w:docPartObj>
    </w:sdtPr>
    <w:sdtEndPr>
      <w:rPr>
        <w:noProof/>
      </w:rPr>
    </w:sdtEndPr>
    <w:sdtContent>
      <w:p w14:paraId="67D50832" w14:textId="77777777" w:rsidR="00AE3048" w:rsidRDefault="00AE30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2A842EC" w14:textId="77777777" w:rsidR="00AE3048" w:rsidRDefault="00AE304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3912797"/>
      <w:docPartObj>
        <w:docPartGallery w:val="Page Numbers (Bottom of Page)"/>
        <w:docPartUnique/>
      </w:docPartObj>
    </w:sdtPr>
    <w:sdtEndPr>
      <w:rPr>
        <w:noProof/>
      </w:rPr>
    </w:sdtEndPr>
    <w:sdtContent>
      <w:p w14:paraId="5EAE737C" w14:textId="77777777" w:rsidR="00AE3048" w:rsidRDefault="00AE304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59135E2" w14:textId="77777777" w:rsidR="00AE3048" w:rsidRDefault="00AE30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00D3C1" w14:textId="77777777" w:rsidR="001D488C" w:rsidRDefault="001D488C" w:rsidP="00B00DF0">
      <w:r>
        <w:separator/>
      </w:r>
    </w:p>
  </w:footnote>
  <w:footnote w:type="continuationSeparator" w:id="0">
    <w:p w14:paraId="2986ED1D" w14:textId="77777777" w:rsidR="001D488C" w:rsidRDefault="001D488C" w:rsidP="00B00DF0">
      <w:r>
        <w:continuationSeparator/>
      </w:r>
    </w:p>
  </w:footnote>
  <w:footnote w:type="continuationNotice" w:id="1">
    <w:p w14:paraId="06F7A756" w14:textId="77777777" w:rsidR="001D488C" w:rsidRDefault="001D488C">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A6457" w14:textId="36493114" w:rsidR="0093747F" w:rsidRDefault="0093747F">
    <w:pPr>
      <w:pStyle w:val="Header"/>
    </w:pPr>
    <w:r>
      <w:rPr>
        <w:noProof/>
      </w:rPr>
      <mc:AlternateContent>
        <mc:Choice Requires="wps">
          <w:drawing>
            <wp:anchor distT="0" distB="0" distL="0" distR="0" simplePos="0" relativeHeight="251658243" behindDoc="0" locked="0" layoutInCell="1" allowOverlap="1" wp14:anchorId="30ECA714" wp14:editId="2BF75BAE">
              <wp:simplePos x="635" y="635"/>
              <wp:positionH relativeFrom="page">
                <wp:align>center</wp:align>
              </wp:positionH>
              <wp:positionV relativeFrom="page">
                <wp:align>top</wp:align>
              </wp:positionV>
              <wp:extent cx="551815" cy="471170"/>
              <wp:effectExtent l="0" t="0" r="635" b="5080"/>
              <wp:wrapNone/>
              <wp:docPr id="22502902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03B2A4C5" w14:textId="7767CE87"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ECA714" id="_x0000_t202" coordsize="21600,21600" o:spt="202" path="m,l,21600r21600,l21600,xe">
              <v:stroke joinstyle="miter"/>
              <v:path gradientshapeok="t" o:connecttype="rect"/>
            </v:shapetype>
            <v:shape id="Text Box 2" o:spid="_x0000_s1032" type="#_x0000_t202" alt="OFFICIAL" style="position:absolute;margin-left:0;margin-top:0;width:43.45pt;height:37.1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" filled="f" stroked="f">
              <v:textbox style="mso-fit-shape-to-text:t" inset="0,15pt,0,0">
                <w:txbxContent>
                  <w:p w14:paraId="03B2A4C5" w14:textId="7767CE87"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94068" w14:textId="5D399AD5" w:rsidR="0093747F" w:rsidRDefault="0093747F">
    <w:pPr>
      <w:pStyle w:val="Header"/>
    </w:pPr>
    <w:r>
      <w:rPr>
        <w:noProof/>
      </w:rPr>
      <mc:AlternateContent>
        <mc:Choice Requires="wps">
          <w:drawing>
            <wp:anchor distT="0" distB="0" distL="0" distR="0" simplePos="0" relativeHeight="251658293" behindDoc="0" locked="0" layoutInCell="1" allowOverlap="1" wp14:anchorId="05F5CCCD" wp14:editId="7659BA92">
              <wp:simplePos x="635" y="635"/>
              <wp:positionH relativeFrom="page">
                <wp:align>center</wp:align>
              </wp:positionH>
              <wp:positionV relativeFrom="page">
                <wp:align>top</wp:align>
              </wp:positionV>
              <wp:extent cx="551815" cy="471170"/>
              <wp:effectExtent l="0" t="0" r="635" b="5080"/>
              <wp:wrapNone/>
              <wp:docPr id="749737083"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441FCA17" w14:textId="1298B5B1"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F5CCCD" id="_x0000_t202" coordsize="21600,21600" o:spt="202" path="m,l,21600r21600,l21600,xe">
              <v:stroke joinstyle="miter"/>
              <v:path gradientshapeok="t" o:connecttype="rect"/>
            </v:shapetype>
            <v:shape id="Text Box 11" o:spid="_x0000_s1043" type="#_x0000_t202" alt="OFFICIAL" style="position:absolute;margin-left:0;margin-top:0;width:43.45pt;height:37.1pt;z-index:25165829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" filled="f" stroked="f">
              <v:textbox style="mso-fit-shape-to-text:t" inset="0,15pt,0,0">
                <w:txbxContent>
                  <w:p w14:paraId="441FCA17" w14:textId="1298B5B1"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D9CD2" w14:textId="70E0C185" w:rsidR="00C740E8" w:rsidRPr="00BD3A1D" w:rsidRDefault="00C740E8" w:rsidP="00880B67">
    <w:pPr>
      <w:tabs>
        <w:tab w:val="left" w:pos="9639"/>
      </w:tabs>
      <w:spacing w:before="0" w:after="120" w:line="240" w:lineRule="auto"/>
      <w:jc w:val="center"/>
      <w:rPr>
        <w:rFonts w:ascii="Segoe UI Semibold" w:hAnsi="Segoe UI Semibold" w:cs="Segoe UI Semibold"/>
        <w:color w:val="180F5E"/>
        <w:sz w:val="20"/>
        <w:szCs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26A78" w14:textId="3D5B7631" w:rsidR="00C740E8" w:rsidRPr="00BD3A1D" w:rsidRDefault="00C740E8" w:rsidP="00731F90">
    <w:pPr>
      <w:tabs>
        <w:tab w:val="left" w:pos="9639"/>
      </w:tabs>
      <w:spacing w:before="0" w:after="120" w:line="240" w:lineRule="auto"/>
      <w:jc w:val="right"/>
      <w:rPr>
        <w:rFonts w:ascii="Segoe UI Semibold" w:hAnsi="Segoe UI Semibold" w:cs="Segoe UI Semibold"/>
        <w:color w:val="180F5E"/>
        <w:sz w:val="20"/>
        <w:szCs w:val="20"/>
      </w:rPr>
    </w:pPr>
  </w:p>
  <w:p w14:paraId="537B3B7C" w14:textId="77777777" w:rsidR="00C740E8" w:rsidRDefault="00C740E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5EEB6" w14:textId="602B6633" w:rsidR="0093747F" w:rsidRDefault="0093747F">
    <w:pPr>
      <w:pStyle w:val="Header"/>
    </w:pPr>
    <w:r>
      <w:rPr>
        <w:noProof/>
      </w:rPr>
      <mc:AlternateContent>
        <mc:Choice Requires="wps">
          <w:drawing>
            <wp:anchor distT="0" distB="0" distL="0" distR="0" simplePos="0" relativeHeight="251658249" behindDoc="0" locked="0" layoutInCell="1" allowOverlap="1" wp14:anchorId="7BFC9667" wp14:editId="0291F445">
              <wp:simplePos x="635" y="635"/>
              <wp:positionH relativeFrom="page">
                <wp:align>center</wp:align>
              </wp:positionH>
              <wp:positionV relativeFrom="page">
                <wp:align>top</wp:align>
              </wp:positionV>
              <wp:extent cx="551815" cy="471170"/>
              <wp:effectExtent l="0" t="0" r="635" b="5080"/>
              <wp:wrapNone/>
              <wp:docPr id="270487651"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6331649B" w14:textId="78ED7508"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FC9667" id="_x0000_t202" coordsize="21600,21600" o:spt="202" path="m,l,21600r21600,l21600,xe">
              <v:stroke joinstyle="miter"/>
              <v:path gradientshapeok="t" o:connecttype="rect"/>
            </v:shapetype>
            <v:shape id="Text Box 14" o:spid="_x0000_s1045" type="#_x0000_t202" alt="OFFICIAL" style="position:absolute;margin-left:0;margin-top:0;width:43.45pt;height:37.1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" filled="f" stroked="f">
              <v:textbox style="mso-fit-shape-to-text:t" inset="0,15pt,0,0">
                <w:txbxContent>
                  <w:p w14:paraId="6331649B" w14:textId="78ED7508"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C80F6" w14:textId="7E4B05A1" w:rsidR="00C740E8" w:rsidRPr="00BD3A1D" w:rsidRDefault="00C740E8" w:rsidP="00BD3A1D">
    <w:pPr>
      <w:tabs>
        <w:tab w:val="left" w:pos="9639"/>
      </w:tabs>
      <w:spacing w:before="0" w:after="120" w:line="240" w:lineRule="auto"/>
      <w:jc w:val="right"/>
      <w:rPr>
        <w:rFonts w:ascii="Segoe UI Semibold" w:hAnsi="Segoe UI Semibold" w:cs="Segoe UI Semibold"/>
        <w:color w:val="180F5E"/>
        <w:sz w:val="20"/>
        <w:szCs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56182" w14:textId="1DD894EA" w:rsidR="0093747F" w:rsidRDefault="0093747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09B3C" w14:textId="6641C545" w:rsidR="0093747F" w:rsidRDefault="0093747F">
    <w:pPr>
      <w:pStyle w:val="Header"/>
    </w:pPr>
    <w:r>
      <w:rPr>
        <w:noProof/>
      </w:rPr>
      <mc:AlternateContent>
        <mc:Choice Requires="wps">
          <w:drawing>
            <wp:anchor distT="0" distB="0" distL="0" distR="0" simplePos="0" relativeHeight="251658252" behindDoc="0" locked="0" layoutInCell="1" allowOverlap="1" wp14:anchorId="0439E187" wp14:editId="03C7C397">
              <wp:simplePos x="635" y="635"/>
              <wp:positionH relativeFrom="page">
                <wp:align>center</wp:align>
              </wp:positionH>
              <wp:positionV relativeFrom="page">
                <wp:align>top</wp:align>
              </wp:positionV>
              <wp:extent cx="551815" cy="471170"/>
              <wp:effectExtent l="0" t="0" r="635" b="5080"/>
              <wp:wrapNone/>
              <wp:docPr id="718218733"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2CCF7AB3" w14:textId="2EA2FAD2"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39E187" id="_x0000_t202" coordsize="21600,21600" o:spt="202" path="m,l,21600r21600,l21600,xe">
              <v:stroke joinstyle="miter"/>
              <v:path gradientshapeok="t" o:connecttype="rect"/>
            </v:shapetype>
            <v:shape id="Text Box 17" o:spid="_x0000_s1047" type="#_x0000_t202" alt="OFFICIAL" style="position:absolute;margin-left:0;margin-top:0;width:43.45pt;height:37.1pt;z-index:2516582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" filled="f" stroked="f">
              <v:textbox style="mso-fit-shape-to-text:t" inset="0,15pt,0,0">
                <w:txbxContent>
                  <w:p w14:paraId="2CCF7AB3" w14:textId="2EA2FAD2"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F9760" w14:textId="05342E00" w:rsidR="00E1513E" w:rsidRPr="00BD3A1D" w:rsidRDefault="00E1513E" w:rsidP="00BD3A1D">
    <w:pPr>
      <w:tabs>
        <w:tab w:val="left" w:pos="9639"/>
      </w:tabs>
      <w:spacing w:before="0" w:after="120" w:line="240" w:lineRule="auto"/>
      <w:jc w:val="right"/>
      <w:rPr>
        <w:rFonts w:ascii="Segoe UI Semibold" w:hAnsi="Segoe UI Semibold" w:cs="Segoe UI Semibold"/>
        <w:color w:val="180F5E"/>
        <w:sz w:val="20"/>
        <w:szCs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1C4AB" w14:textId="25BD9A1B" w:rsidR="0093747F" w:rsidRDefault="0093747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42CDE" w14:textId="4E5119FB" w:rsidR="0093747F" w:rsidRDefault="0093747F">
    <w:pPr>
      <w:pStyle w:val="Header"/>
    </w:pPr>
    <w:r>
      <w:rPr>
        <w:noProof/>
      </w:rPr>
      <mc:AlternateContent>
        <mc:Choice Requires="wps">
          <w:drawing>
            <wp:anchor distT="0" distB="0" distL="0" distR="0" simplePos="0" relativeHeight="251658255" behindDoc="0" locked="0" layoutInCell="1" allowOverlap="1" wp14:anchorId="185E98C3" wp14:editId="0EB03E72">
              <wp:simplePos x="635" y="635"/>
              <wp:positionH relativeFrom="page">
                <wp:align>center</wp:align>
              </wp:positionH>
              <wp:positionV relativeFrom="page">
                <wp:align>top</wp:align>
              </wp:positionV>
              <wp:extent cx="551815" cy="471170"/>
              <wp:effectExtent l="0" t="0" r="635" b="5080"/>
              <wp:wrapNone/>
              <wp:docPr id="1340974853"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0F09EA31" w14:textId="0A6A1BFC"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5E98C3" id="_x0000_t202" coordsize="21600,21600" o:spt="202" path="m,l,21600r21600,l21600,xe">
              <v:stroke joinstyle="miter"/>
              <v:path gradientshapeok="t" o:connecttype="rect"/>
            </v:shapetype>
            <v:shape id="Text Box 20" o:spid="_x0000_s1049" type="#_x0000_t202" alt="OFFICIAL" style="position:absolute;margin-left:0;margin-top:0;width:43.45pt;height:37.1pt;z-index:25165825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" filled="f" stroked="f">
              <v:textbox style="mso-fit-shape-to-text:t" inset="0,15pt,0,0">
                <w:txbxContent>
                  <w:p w14:paraId="0F09EA31" w14:textId="0A6A1BFC"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DFEDC" w14:textId="2EFDAF84" w:rsidR="00217384" w:rsidRDefault="00217384" w:rsidP="00B00DF0">
    <w:pPr>
      <w:pStyle w:val="Header"/>
    </w:pPr>
    <w:r w:rsidRPr="009611BD">
      <w:rPr>
        <w:noProof/>
      </w:rPr>
      <w:drawing>
        <wp:anchor distT="0" distB="900430" distL="114300" distR="2700655" simplePos="0" relativeHeight="251658240" behindDoc="1" locked="1" layoutInCell="1" allowOverlap="0" wp14:anchorId="352E2390" wp14:editId="554334F1">
          <wp:simplePos x="0" y="0"/>
          <wp:positionH relativeFrom="margin">
            <wp:posOffset>0</wp:posOffset>
          </wp:positionH>
          <wp:positionV relativeFrom="page">
            <wp:posOffset>624840</wp:posOffset>
          </wp:positionV>
          <wp:extent cx="2505600" cy="1389600"/>
          <wp:effectExtent l="0" t="0" r="3810" b="2540"/>
          <wp:wrapTopAndBottom/>
          <wp:docPr id="2116852030" name="Picture 2116852030" descr="Australia's Disability Strategy 2021-2031, Creating an inclusive community togeth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90917" name="Picture 6" descr="Australia's Disability Strategy 2021-2031, Creating an inclusive community togethe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05600" cy="1389600"/>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81BD6" w14:textId="6A2A12E0" w:rsidR="00F563BA" w:rsidRPr="00BD3A1D" w:rsidRDefault="0093747F" w:rsidP="00BD3A1D">
    <w:pPr>
      <w:tabs>
        <w:tab w:val="left" w:pos="9639"/>
      </w:tabs>
      <w:spacing w:before="0" w:after="120" w:line="240" w:lineRule="auto"/>
      <w:jc w:val="right"/>
      <w:rPr>
        <w:rFonts w:ascii="Segoe UI Semibold" w:hAnsi="Segoe UI Semibold" w:cs="Segoe UI Semibold"/>
        <w:color w:val="180F5E"/>
        <w:sz w:val="20"/>
        <w:szCs w:val="20"/>
      </w:rPr>
    </w:pPr>
    <w:r>
      <w:rPr>
        <w:noProof/>
      </w:rPr>
      <mc:AlternateContent>
        <mc:Choice Requires="wps">
          <w:drawing>
            <wp:anchor distT="0" distB="0" distL="0" distR="0" simplePos="0" relativeHeight="251658256" behindDoc="0" locked="0" layoutInCell="1" allowOverlap="1" wp14:anchorId="5090489B" wp14:editId="6C755834">
              <wp:simplePos x="635" y="635"/>
              <wp:positionH relativeFrom="page">
                <wp:align>center</wp:align>
              </wp:positionH>
              <wp:positionV relativeFrom="page">
                <wp:align>top</wp:align>
              </wp:positionV>
              <wp:extent cx="551815" cy="471170"/>
              <wp:effectExtent l="0" t="0" r="635" b="5080"/>
              <wp:wrapNone/>
              <wp:docPr id="1142025901"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66DED140" w14:textId="0D0E6D61"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90489B" id="_x0000_t202" coordsize="21600,21600" o:spt="202" path="m,l,21600r21600,l21600,xe">
              <v:stroke joinstyle="miter"/>
              <v:path gradientshapeok="t" o:connecttype="rect"/>
            </v:shapetype>
            <v:shape id="Text Box 21" o:spid="_x0000_s1050" type="#_x0000_t202" alt="OFFICIAL" style="position:absolute;left:0;text-align:left;margin-left:0;margin-top:0;width:43.45pt;height:37.1pt;z-index:251658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" filled="f" stroked="f">
              <v:textbox style="mso-fit-shape-to-text:t" inset="0,15pt,0,0">
                <w:txbxContent>
                  <w:p w14:paraId="66DED140" w14:textId="0D0E6D61"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53AB3" w14:textId="14AF27B4" w:rsidR="0093747F" w:rsidRDefault="0093747F">
    <w:pPr>
      <w:pStyle w:val="Header"/>
    </w:pPr>
    <w:r>
      <w:rPr>
        <w:noProof/>
      </w:rPr>
      <mc:AlternateContent>
        <mc:Choice Requires="wps">
          <w:drawing>
            <wp:anchor distT="0" distB="0" distL="0" distR="0" simplePos="0" relativeHeight="251658254" behindDoc="0" locked="0" layoutInCell="1" allowOverlap="1" wp14:anchorId="1E92E8CD" wp14:editId="69C07D93">
              <wp:simplePos x="635" y="635"/>
              <wp:positionH relativeFrom="page">
                <wp:align>center</wp:align>
              </wp:positionH>
              <wp:positionV relativeFrom="page">
                <wp:align>top</wp:align>
              </wp:positionV>
              <wp:extent cx="551815" cy="471170"/>
              <wp:effectExtent l="0" t="0" r="635" b="5080"/>
              <wp:wrapNone/>
              <wp:docPr id="2072709350"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6509B0C2" w14:textId="3FCEFE7C"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92E8CD" id="_x0000_t202" coordsize="21600,21600" o:spt="202" path="m,l,21600r21600,l21600,xe">
              <v:stroke joinstyle="miter"/>
              <v:path gradientshapeok="t" o:connecttype="rect"/>
            </v:shapetype>
            <v:shape id="Text Box 19" o:spid="_x0000_s1053" type="#_x0000_t202" alt="OFFICIAL" style="position:absolute;margin-left:0;margin-top:0;width:43.45pt;height:37.1pt;z-index:25165825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" filled="f" stroked="f">
              <v:textbox style="mso-fit-shape-to-text:t" inset="0,15pt,0,0">
                <w:txbxContent>
                  <w:p w14:paraId="6509B0C2" w14:textId="3FCEFE7C"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CAF03" w14:textId="30AEDB84" w:rsidR="0093747F" w:rsidRDefault="0093747F">
    <w:pPr>
      <w:pStyle w:val="Header"/>
    </w:pPr>
    <w:r>
      <w:rPr>
        <w:noProof/>
      </w:rPr>
      <mc:AlternateContent>
        <mc:Choice Requires="wps">
          <w:drawing>
            <wp:anchor distT="0" distB="0" distL="0" distR="0" simplePos="0" relativeHeight="251658265" behindDoc="0" locked="0" layoutInCell="1" allowOverlap="1" wp14:anchorId="3F281E83" wp14:editId="326E013C">
              <wp:simplePos x="635" y="635"/>
              <wp:positionH relativeFrom="page">
                <wp:align>center</wp:align>
              </wp:positionH>
              <wp:positionV relativeFrom="page">
                <wp:align>top</wp:align>
              </wp:positionV>
              <wp:extent cx="551815" cy="471170"/>
              <wp:effectExtent l="0" t="0" r="635" b="5080"/>
              <wp:wrapNone/>
              <wp:docPr id="794788610"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0EA95618" w14:textId="115896DC"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281E83" id="_x0000_t202" coordsize="21600,21600" o:spt="202" path="m,l,21600r21600,l21600,xe">
              <v:stroke joinstyle="miter"/>
              <v:path gradientshapeok="t" o:connecttype="rect"/>
            </v:shapetype>
            <v:shape id="Text Box 23" o:spid="_x0000_s1055" type="#_x0000_t202" alt="OFFICIAL" style="position:absolute;margin-left:0;margin-top:0;width:43.45pt;height:37.1pt;z-index:25165826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" filled="f" stroked="f">
              <v:textbox style="mso-fit-shape-to-text:t" inset="0,15pt,0,0">
                <w:txbxContent>
                  <w:p w14:paraId="0EA95618" w14:textId="115896DC"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729C39" w14:textId="73E2E6C0" w:rsidR="00F563BA" w:rsidRPr="00BD3A1D" w:rsidRDefault="00F563BA" w:rsidP="00BD3A1D">
    <w:pPr>
      <w:tabs>
        <w:tab w:val="left" w:pos="9639"/>
      </w:tabs>
      <w:spacing w:before="0" w:after="120" w:line="240" w:lineRule="auto"/>
      <w:jc w:val="right"/>
      <w:rPr>
        <w:rFonts w:ascii="Segoe UI Semibold" w:hAnsi="Segoe UI Semibold" w:cs="Segoe UI Semibold"/>
        <w:color w:val="180F5E"/>
        <w:sz w:val="20"/>
        <w:szCs w:val="20"/>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9EDDE" w14:textId="46EEEC3E" w:rsidR="00F563BA" w:rsidRPr="00E114D0" w:rsidRDefault="0093747F" w:rsidP="00E114D0">
    <w:pPr>
      <w:tabs>
        <w:tab w:val="left" w:pos="9639"/>
      </w:tabs>
      <w:spacing w:before="0" w:after="120" w:line="240" w:lineRule="auto"/>
      <w:jc w:val="right"/>
      <w:rPr>
        <w:rFonts w:ascii="Segoe UI Semibold" w:hAnsi="Segoe UI Semibold" w:cs="Segoe UI Semibold"/>
        <w:color w:val="180F5E"/>
        <w:sz w:val="20"/>
        <w:szCs w:val="20"/>
      </w:rPr>
    </w:pPr>
    <w:r>
      <w:rPr>
        <w:noProof/>
      </w:rPr>
      <mc:AlternateContent>
        <mc:Choice Requires="wps">
          <w:drawing>
            <wp:anchor distT="0" distB="0" distL="0" distR="0" simplePos="0" relativeHeight="251658264" behindDoc="0" locked="0" layoutInCell="1" allowOverlap="1" wp14:anchorId="3C0852C6" wp14:editId="5349909A">
              <wp:simplePos x="635" y="635"/>
              <wp:positionH relativeFrom="page">
                <wp:align>center</wp:align>
              </wp:positionH>
              <wp:positionV relativeFrom="page">
                <wp:align>top</wp:align>
              </wp:positionV>
              <wp:extent cx="551815" cy="471170"/>
              <wp:effectExtent l="0" t="0" r="635" b="5080"/>
              <wp:wrapNone/>
              <wp:docPr id="641171571"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0677C4DB" w14:textId="3BC7BC1B"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0852C6" id="_x0000_t202" coordsize="21600,21600" o:spt="202" path="m,l,21600r21600,l21600,xe">
              <v:stroke joinstyle="miter"/>
              <v:path gradientshapeok="t" o:connecttype="rect"/>
            </v:shapetype>
            <v:shape id="Text Box 22" o:spid="_x0000_s1057" type="#_x0000_t202" alt="OFFICIAL" style="position:absolute;left:0;text-align:left;margin-left:0;margin-top:0;width:43.45pt;height:37.1pt;z-index:251658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" filled="f" stroked="f">
              <v:textbox style="mso-fit-shape-to-text:t" inset="0,15pt,0,0">
                <w:txbxContent>
                  <w:p w14:paraId="0677C4DB" w14:textId="3BC7BC1B"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87320" w14:textId="1E118276" w:rsidR="0093747F" w:rsidRDefault="0093747F">
    <w:pPr>
      <w:pStyle w:val="Header"/>
    </w:pPr>
    <w:r>
      <w:rPr>
        <w:noProof/>
      </w:rPr>
      <mc:AlternateContent>
        <mc:Choice Requires="wps">
          <w:drawing>
            <wp:anchor distT="0" distB="0" distL="0" distR="0" simplePos="0" relativeHeight="251658268" behindDoc="0" locked="0" layoutInCell="1" allowOverlap="1" wp14:anchorId="20C6A3FD" wp14:editId="0E62F67B">
              <wp:simplePos x="635" y="635"/>
              <wp:positionH relativeFrom="page">
                <wp:align>center</wp:align>
              </wp:positionH>
              <wp:positionV relativeFrom="page">
                <wp:align>top</wp:align>
              </wp:positionV>
              <wp:extent cx="551815" cy="471170"/>
              <wp:effectExtent l="0" t="0" r="635" b="5080"/>
              <wp:wrapNone/>
              <wp:docPr id="1446615675"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7122FE13" w14:textId="667A0A0D"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0C6A3FD" id="_x0000_t202" coordsize="21600,21600" o:spt="202" path="m,l,21600r21600,l21600,xe">
              <v:stroke joinstyle="miter"/>
              <v:path gradientshapeok="t" o:connecttype="rect"/>
            </v:shapetype>
            <v:shape id="Text Box 26" o:spid="_x0000_s1059" type="#_x0000_t202" alt="OFFICIAL" style="position:absolute;margin-left:0;margin-top:0;width:43.45pt;height:37.1pt;z-index:2516582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" filled="f" stroked="f">
              <v:textbox style="mso-fit-shape-to-text:t" inset="0,15pt,0,0">
                <w:txbxContent>
                  <w:p w14:paraId="7122FE13" w14:textId="667A0A0D"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75868B" w14:textId="0653313F" w:rsidR="004111FD" w:rsidRPr="00BD3A1D" w:rsidRDefault="004111FD" w:rsidP="00BD3A1D">
    <w:pPr>
      <w:tabs>
        <w:tab w:val="left" w:pos="9639"/>
      </w:tabs>
      <w:spacing w:before="0" w:after="120" w:line="240" w:lineRule="auto"/>
      <w:jc w:val="right"/>
      <w:rPr>
        <w:rFonts w:ascii="Segoe UI Semibold" w:hAnsi="Segoe UI Semibold" w:cs="Segoe UI Semibold"/>
        <w:color w:val="180F5E"/>
        <w:sz w:val="20"/>
        <w:szCs w:val="20"/>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30022" w14:textId="35A8A5B5" w:rsidR="004111FD" w:rsidRPr="00BD3A1D" w:rsidRDefault="004111FD" w:rsidP="00731F90">
    <w:pPr>
      <w:tabs>
        <w:tab w:val="left" w:pos="9639"/>
      </w:tabs>
      <w:spacing w:before="0" w:after="120" w:line="240" w:lineRule="auto"/>
      <w:jc w:val="right"/>
      <w:rPr>
        <w:rFonts w:ascii="Segoe UI Semibold" w:hAnsi="Segoe UI Semibold" w:cs="Segoe UI Semibold"/>
        <w:color w:val="180F5E"/>
        <w:sz w:val="20"/>
        <w:szCs w:val="20"/>
      </w:rPr>
    </w:pPr>
  </w:p>
  <w:p w14:paraId="1528D785" w14:textId="77777777" w:rsidR="004111FD" w:rsidRDefault="004111F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A930B" w14:textId="249C513B" w:rsidR="0093747F" w:rsidRDefault="0093747F">
    <w:pPr>
      <w:pStyle w:val="Header"/>
    </w:pPr>
    <w:r>
      <w:rPr>
        <w:noProof/>
      </w:rPr>
      <mc:AlternateContent>
        <mc:Choice Requires="wps">
          <w:drawing>
            <wp:anchor distT="0" distB="0" distL="0" distR="0" simplePos="0" relativeHeight="251658271" behindDoc="0" locked="0" layoutInCell="1" allowOverlap="1" wp14:anchorId="1BE507CC" wp14:editId="600929E8">
              <wp:simplePos x="635" y="635"/>
              <wp:positionH relativeFrom="page">
                <wp:align>center</wp:align>
              </wp:positionH>
              <wp:positionV relativeFrom="page">
                <wp:align>top</wp:align>
              </wp:positionV>
              <wp:extent cx="551815" cy="471170"/>
              <wp:effectExtent l="0" t="0" r="635" b="5080"/>
              <wp:wrapNone/>
              <wp:docPr id="1850985204"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3F918623" w14:textId="4CD3CD26"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E507CC" id="_x0000_t202" coordsize="21600,21600" o:spt="202" path="m,l,21600r21600,l21600,xe">
              <v:stroke joinstyle="miter"/>
              <v:path gradientshapeok="t" o:connecttype="rect"/>
            </v:shapetype>
            <v:shape id="Text Box 29" o:spid="_x0000_s1061" type="#_x0000_t202" alt="OFFICIAL" style="position:absolute;margin-left:0;margin-top:0;width:43.45pt;height:37.1pt;z-index:25165827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" filled="f" stroked="f">
              <v:textbox style="mso-fit-shape-to-text:t" inset="0,15pt,0,0">
                <w:txbxContent>
                  <w:p w14:paraId="3F918623" w14:textId="4CD3CD26"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B0AD5" w14:textId="090B5AEA" w:rsidR="004111FD" w:rsidRPr="00BD3A1D" w:rsidRDefault="004111FD" w:rsidP="00BD3A1D">
    <w:pPr>
      <w:tabs>
        <w:tab w:val="left" w:pos="9639"/>
      </w:tabs>
      <w:spacing w:before="0" w:after="120" w:line="240" w:lineRule="auto"/>
      <w:jc w:val="right"/>
      <w:rPr>
        <w:rFonts w:ascii="Segoe UI Semibold" w:hAnsi="Segoe UI Semibold" w:cs="Segoe UI Semibold"/>
        <w:color w:val="180F5E"/>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5ED4A" w14:textId="7FA13F42" w:rsidR="00731F90" w:rsidRPr="00BD3A1D" w:rsidRDefault="0093747F" w:rsidP="00731F90">
    <w:pPr>
      <w:tabs>
        <w:tab w:val="left" w:pos="9639"/>
      </w:tabs>
      <w:spacing w:before="0" w:after="120" w:line="240" w:lineRule="auto"/>
      <w:jc w:val="right"/>
      <w:rPr>
        <w:rFonts w:ascii="Segoe UI Semibold" w:hAnsi="Segoe UI Semibold" w:cs="Segoe UI Semibold"/>
        <w:color w:val="180F5E"/>
        <w:sz w:val="20"/>
        <w:szCs w:val="20"/>
      </w:rPr>
    </w:pPr>
    <w:r>
      <w:rPr>
        <w:noProof/>
      </w:rPr>
      <mc:AlternateContent>
        <mc:Choice Requires="wps">
          <w:drawing>
            <wp:anchor distT="0" distB="0" distL="0" distR="0" simplePos="0" relativeHeight="251658242" behindDoc="0" locked="0" layoutInCell="1" allowOverlap="1" wp14:anchorId="6804BC2A" wp14:editId="391E622C">
              <wp:simplePos x="635" y="635"/>
              <wp:positionH relativeFrom="page">
                <wp:align>center</wp:align>
              </wp:positionH>
              <wp:positionV relativeFrom="page">
                <wp:align>top</wp:align>
              </wp:positionV>
              <wp:extent cx="551815" cy="471170"/>
              <wp:effectExtent l="0" t="0" r="635" b="5080"/>
              <wp:wrapNone/>
              <wp:docPr id="203558508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07F901B2" w14:textId="76C2C202"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04BC2A" id="_x0000_t202" coordsize="21600,21600" o:spt="202" path="m,l,21600r21600,l21600,xe">
              <v:stroke joinstyle="miter"/>
              <v:path gradientshapeok="t" o:connecttype="rect"/>
            </v:shapetype>
            <v:shape id="Text Box 1" o:spid="_x0000_s1035" type="#_x0000_t202" alt="OFFICIAL" style="position:absolute;left:0;text-align:left;margin-left:0;margin-top:0;width:43.45pt;height:37.1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" filled="f" stroked="f">
              <v:textbox style="mso-fit-shape-to-text:t" inset="0,15pt,0,0">
                <w:txbxContent>
                  <w:p w14:paraId="07F901B2" w14:textId="76C2C202"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r w:rsidR="00731F90" w:rsidRPr="009611BD">
      <w:rPr>
        <w:noProof/>
      </w:rPr>
      <w:drawing>
        <wp:anchor distT="0" distB="0" distL="114300" distR="114300" simplePos="0" relativeHeight="251658241" behindDoc="0" locked="0" layoutInCell="1" allowOverlap="1" wp14:anchorId="6B8CE049" wp14:editId="16853766">
          <wp:simplePos x="0" y="0"/>
          <wp:positionH relativeFrom="column">
            <wp:posOffset>-455295</wp:posOffset>
          </wp:positionH>
          <wp:positionV relativeFrom="paragraph">
            <wp:posOffset>-288290</wp:posOffset>
          </wp:positionV>
          <wp:extent cx="806400" cy="694800"/>
          <wp:effectExtent l="0" t="0" r="0" b="0"/>
          <wp:wrapNone/>
          <wp:docPr id="1441006056" name="Picture 6" descr="Australia's Disability Strategy 2021-2031, Creating an inclusive community togeth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90917" name="Picture 6" descr="Australia's Disability Strategy 2021-2031, Creating an inclusive community together logo."/>
                  <pic:cNvPicPr/>
                </pic:nvPicPr>
                <pic:blipFill rotWithShape="1">
                  <a:blip r:embed="rId1" cstate="print">
                    <a:extLst>
                      <a:ext uri="{28A0092B-C50C-407E-A947-70E740481C1C}">
                        <a14:useLocalDpi xmlns:a14="http://schemas.microsoft.com/office/drawing/2010/main" val="0"/>
                      </a:ext>
                    </a:extLst>
                  </a:blip>
                  <a:srcRect r="35594"/>
                  <a:stretch/>
                </pic:blipFill>
                <pic:spPr bwMode="auto">
                  <a:xfrm>
                    <a:off x="0" y="0"/>
                    <a:ext cx="806400" cy="69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DC2724" w14:textId="77777777" w:rsidR="00731F90" w:rsidRDefault="00731F9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1BF024" w14:textId="2E9714A3" w:rsidR="004111FD" w:rsidRPr="00BD3A1D" w:rsidRDefault="004111FD" w:rsidP="00731F90">
    <w:pPr>
      <w:tabs>
        <w:tab w:val="left" w:pos="9639"/>
      </w:tabs>
      <w:spacing w:before="0" w:after="120" w:line="240" w:lineRule="auto"/>
      <w:jc w:val="right"/>
      <w:rPr>
        <w:rFonts w:ascii="Segoe UI Semibold" w:hAnsi="Segoe UI Semibold" w:cs="Segoe UI Semibold"/>
        <w:color w:val="180F5E"/>
        <w:sz w:val="20"/>
        <w:szCs w:val="20"/>
      </w:rPr>
    </w:pPr>
  </w:p>
  <w:p w14:paraId="4CD87D14" w14:textId="77777777" w:rsidR="004111FD" w:rsidRDefault="004111F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884B1" w14:textId="5F6A4196" w:rsidR="0093747F" w:rsidRDefault="0093747F">
    <w:pPr>
      <w:pStyle w:val="Header"/>
    </w:pPr>
    <w:r>
      <w:rPr>
        <w:noProof/>
      </w:rPr>
      <mc:AlternateContent>
        <mc:Choice Requires="wps">
          <w:drawing>
            <wp:anchor distT="0" distB="0" distL="0" distR="0" simplePos="0" relativeHeight="251658274" behindDoc="0" locked="0" layoutInCell="1" allowOverlap="1" wp14:anchorId="0A6304D1" wp14:editId="752C0A08">
              <wp:simplePos x="635" y="635"/>
              <wp:positionH relativeFrom="page">
                <wp:align>center</wp:align>
              </wp:positionH>
              <wp:positionV relativeFrom="page">
                <wp:align>top</wp:align>
              </wp:positionV>
              <wp:extent cx="551815" cy="471170"/>
              <wp:effectExtent l="0" t="0" r="635" b="5080"/>
              <wp:wrapNone/>
              <wp:docPr id="1345480952"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1536CEFC" w14:textId="72AF4407"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6304D1" id="_x0000_t202" coordsize="21600,21600" o:spt="202" path="m,l,21600r21600,l21600,xe">
              <v:stroke joinstyle="miter"/>
              <v:path gradientshapeok="t" o:connecttype="rect"/>
            </v:shapetype>
            <v:shape id="Text Box 32" o:spid="_x0000_s1063" type="#_x0000_t202" alt="OFFICIAL" style="position:absolute;margin-left:0;margin-top:0;width:43.45pt;height:37.1pt;z-index:25165827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" filled="f" stroked="f">
              <v:textbox style="mso-fit-shape-to-text:t" inset="0,15pt,0,0">
                <w:txbxContent>
                  <w:p w14:paraId="1536CEFC" w14:textId="72AF4407"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89DE1" w14:textId="6E953151" w:rsidR="004111FD" w:rsidRPr="00BD3A1D" w:rsidRDefault="004111FD" w:rsidP="004111FD">
    <w:pPr>
      <w:tabs>
        <w:tab w:val="left" w:pos="9639"/>
      </w:tabs>
      <w:spacing w:before="0" w:after="120" w:line="240" w:lineRule="auto"/>
      <w:jc w:val="right"/>
      <w:rPr>
        <w:rFonts w:ascii="Segoe UI Semibold" w:hAnsi="Segoe UI Semibold" w:cs="Segoe UI Semibold"/>
        <w:color w:val="180F5E"/>
        <w:sz w:val="20"/>
        <w:szCs w:val="20"/>
      </w:rPr>
    </w:pPr>
  </w:p>
  <w:p w14:paraId="40EB632F" w14:textId="253FC09D" w:rsidR="002F7B6B" w:rsidRDefault="002F7B6B" w:rsidP="00B00DF0">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02957" w14:textId="37E10534" w:rsidR="0093747F" w:rsidRDefault="0093747F">
    <w:pPr>
      <w:pStyle w:val="Header"/>
    </w:pPr>
    <w:r>
      <w:rPr>
        <w:noProof/>
      </w:rPr>
      <mc:AlternateContent>
        <mc:Choice Requires="wps">
          <w:drawing>
            <wp:anchor distT="0" distB="0" distL="0" distR="0" simplePos="0" relativeHeight="251658273" behindDoc="0" locked="0" layoutInCell="1" allowOverlap="1" wp14:anchorId="4E915D14" wp14:editId="5C17B284">
              <wp:simplePos x="635" y="635"/>
              <wp:positionH relativeFrom="page">
                <wp:align>center</wp:align>
              </wp:positionH>
              <wp:positionV relativeFrom="page">
                <wp:align>top</wp:align>
              </wp:positionV>
              <wp:extent cx="551815" cy="471170"/>
              <wp:effectExtent l="0" t="0" r="635" b="5080"/>
              <wp:wrapNone/>
              <wp:docPr id="1033286606"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130C8D8C" w14:textId="639EE0F7"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915D14" id="_x0000_t202" coordsize="21600,21600" o:spt="202" path="m,l,21600r21600,l21600,xe">
              <v:stroke joinstyle="miter"/>
              <v:path gradientshapeok="t" o:connecttype="rect"/>
            </v:shapetype>
            <v:shape id="Text Box 31" o:spid="_x0000_s1065" type="#_x0000_t202" alt="OFFICIAL" style="position:absolute;margin-left:0;margin-top:0;width:43.45pt;height:37.1pt;z-index:25165827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" filled="f" stroked="f">
              <v:textbox style="mso-fit-shape-to-text:t" inset="0,15pt,0,0">
                <w:txbxContent>
                  <w:p w14:paraId="130C8D8C" w14:textId="639EE0F7"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B1989" w14:textId="539F4D71" w:rsidR="0093747F" w:rsidRDefault="0093747F">
    <w:pPr>
      <w:pStyle w:val="Header"/>
    </w:pPr>
    <w:r>
      <w:rPr>
        <w:noProof/>
      </w:rPr>
      <mc:AlternateContent>
        <mc:Choice Requires="wps">
          <w:drawing>
            <wp:anchor distT="0" distB="0" distL="0" distR="0" simplePos="0" relativeHeight="251658259" behindDoc="0" locked="0" layoutInCell="1" allowOverlap="1" wp14:anchorId="216AC7F6" wp14:editId="6A1766D9">
              <wp:simplePos x="635" y="635"/>
              <wp:positionH relativeFrom="page">
                <wp:align>center</wp:align>
              </wp:positionH>
              <wp:positionV relativeFrom="page">
                <wp:align>top</wp:align>
              </wp:positionV>
              <wp:extent cx="551815" cy="471170"/>
              <wp:effectExtent l="0" t="0" r="635" b="5080"/>
              <wp:wrapNone/>
              <wp:docPr id="546184457"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6ECE857A" w14:textId="03E37ABB"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16AC7F6" id="_x0000_t202" coordsize="21600,21600" o:spt="202" path="m,l,21600r21600,l21600,xe">
              <v:stroke joinstyle="miter"/>
              <v:path gradientshapeok="t" o:connecttype="rect"/>
            </v:shapetype>
            <v:shape id="Text Box 35" o:spid="_x0000_s1067" type="#_x0000_t202" alt="OFFICIAL" style="position:absolute;margin-left:0;margin-top:0;width:43.45pt;height:37.1pt;z-index:25165825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" filled="f" stroked="f">
              <v:textbox style="mso-fit-shape-to-text:t" inset="0,15pt,0,0">
                <w:txbxContent>
                  <w:p w14:paraId="6ECE857A" w14:textId="03E37ABB"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72282" w14:textId="66A474B2" w:rsidR="004111FD" w:rsidRPr="00BD3A1D" w:rsidRDefault="004111FD" w:rsidP="004111FD">
    <w:pPr>
      <w:tabs>
        <w:tab w:val="left" w:pos="9639"/>
      </w:tabs>
      <w:spacing w:before="0" w:after="120" w:line="240" w:lineRule="auto"/>
      <w:jc w:val="right"/>
      <w:rPr>
        <w:rFonts w:ascii="Segoe UI Semibold" w:hAnsi="Segoe UI Semibold" w:cs="Segoe UI Semibold"/>
        <w:color w:val="180F5E"/>
        <w:sz w:val="20"/>
        <w:szCs w:val="20"/>
      </w:rPr>
    </w:pPr>
    <w:r w:rsidRPr="009611BD">
      <w:rPr>
        <w:noProof/>
      </w:rPr>
      <w:drawing>
        <wp:anchor distT="0" distB="0" distL="114300" distR="114300" simplePos="0" relativeHeight="251658257" behindDoc="0" locked="0" layoutInCell="1" allowOverlap="1" wp14:anchorId="7BEB939F" wp14:editId="4E1DCE78">
          <wp:simplePos x="0" y="0"/>
          <wp:positionH relativeFrom="column">
            <wp:posOffset>-455295</wp:posOffset>
          </wp:positionH>
          <wp:positionV relativeFrom="paragraph">
            <wp:posOffset>-288290</wp:posOffset>
          </wp:positionV>
          <wp:extent cx="806400" cy="694800"/>
          <wp:effectExtent l="0" t="0" r="0" b="0"/>
          <wp:wrapNone/>
          <wp:docPr id="1957331181" name="Picture 6" descr="Australia's Disability Strategy 2021-2031, Creating an inclusive community togeth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90917" name="Picture 6" descr="Australia's Disability Strategy 2021-2031, Creating an inclusive community together logo."/>
                  <pic:cNvPicPr/>
                </pic:nvPicPr>
                <pic:blipFill rotWithShape="1">
                  <a:blip r:embed="rId1" cstate="print">
                    <a:extLst>
                      <a:ext uri="{28A0092B-C50C-407E-A947-70E740481C1C}">
                        <a14:useLocalDpi xmlns:a14="http://schemas.microsoft.com/office/drawing/2010/main" val="0"/>
                      </a:ext>
                    </a:extLst>
                  </a:blip>
                  <a:srcRect r="35594"/>
                  <a:stretch/>
                </pic:blipFill>
                <pic:spPr bwMode="auto">
                  <a:xfrm>
                    <a:off x="0" y="0"/>
                    <a:ext cx="806400" cy="69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A38329" w14:textId="77777777" w:rsidR="004111FD" w:rsidRDefault="004111FD" w:rsidP="00B00DF0">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96807" w14:textId="0F7A960E" w:rsidR="0093747F" w:rsidRDefault="0093747F">
    <w:pPr>
      <w:pStyle w:val="Header"/>
    </w:pPr>
    <w:r>
      <w:rPr>
        <w:noProof/>
      </w:rPr>
      <mc:AlternateContent>
        <mc:Choice Requires="wps">
          <w:drawing>
            <wp:anchor distT="0" distB="0" distL="0" distR="0" simplePos="0" relativeHeight="251658258" behindDoc="0" locked="0" layoutInCell="1" allowOverlap="1" wp14:anchorId="6CDB5FD7" wp14:editId="03B5998D">
              <wp:simplePos x="635" y="635"/>
              <wp:positionH relativeFrom="page">
                <wp:align>center</wp:align>
              </wp:positionH>
              <wp:positionV relativeFrom="page">
                <wp:align>top</wp:align>
              </wp:positionV>
              <wp:extent cx="551815" cy="471170"/>
              <wp:effectExtent l="0" t="0" r="635" b="5080"/>
              <wp:wrapNone/>
              <wp:docPr id="1578220462"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2614E9BE" w14:textId="0B57DEFD"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DB5FD7" id="_x0000_t202" coordsize="21600,21600" o:spt="202" path="m,l,21600r21600,l21600,xe">
              <v:stroke joinstyle="miter"/>
              <v:path gradientshapeok="t" o:connecttype="rect"/>
            </v:shapetype>
            <v:shape id="Text Box 34" o:spid="_x0000_s1069" type="#_x0000_t202" alt="OFFICIAL" style="position:absolute;margin-left:0;margin-top:0;width:43.45pt;height:37.1pt;z-index:25165825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" filled="f" stroked="f">
              <v:textbox style="mso-fit-shape-to-text:t" inset="0,15pt,0,0">
                <w:txbxContent>
                  <w:p w14:paraId="2614E9BE" w14:textId="0B57DEFD"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1A922" w14:textId="1AA0FBFB" w:rsidR="005122F5" w:rsidRPr="00BD3A1D" w:rsidRDefault="005122F5" w:rsidP="004111FD">
    <w:pPr>
      <w:tabs>
        <w:tab w:val="left" w:pos="9639"/>
      </w:tabs>
      <w:spacing w:before="0" w:after="120" w:line="240" w:lineRule="auto"/>
      <w:jc w:val="right"/>
      <w:rPr>
        <w:rFonts w:ascii="Segoe UI Semibold" w:hAnsi="Segoe UI Semibold" w:cs="Segoe UI Semibold"/>
        <w:color w:val="180F5E"/>
        <w:sz w:val="20"/>
        <w:szCs w:val="20"/>
      </w:rPr>
    </w:pPr>
    <w:r w:rsidRPr="004517FE">
      <w:rPr>
        <w:noProof/>
        <w:lang w:val="en-US"/>
      </w:rPr>
      <w:drawing>
        <wp:anchor distT="0" distB="0" distL="114300" distR="114300" simplePos="0" relativeHeight="251665472" behindDoc="1" locked="0" layoutInCell="1" allowOverlap="1" wp14:anchorId="118D7AFB" wp14:editId="2405368B">
          <wp:simplePos x="0" y="0"/>
          <wp:positionH relativeFrom="page">
            <wp:align>center</wp:align>
          </wp:positionH>
          <wp:positionV relativeFrom="page">
            <wp:align>center</wp:align>
          </wp:positionV>
          <wp:extent cx="7776000" cy="10999440"/>
          <wp:effectExtent l="0" t="0" r="0" b="0"/>
          <wp:wrapNone/>
          <wp:docPr id="52371555"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14102" name="Picture 9">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6000" cy="1099944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61376" behindDoc="0" locked="0" layoutInCell="1" allowOverlap="1" wp14:anchorId="6C796B45" wp14:editId="09151827">
              <wp:simplePos x="635" y="635"/>
              <wp:positionH relativeFrom="page">
                <wp:align>center</wp:align>
              </wp:positionH>
              <wp:positionV relativeFrom="page">
                <wp:align>top</wp:align>
              </wp:positionV>
              <wp:extent cx="551815" cy="471170"/>
              <wp:effectExtent l="0" t="0" r="635" b="5080"/>
              <wp:wrapNone/>
              <wp:docPr id="446532733"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40F0133A" w14:textId="03EB79AB" w:rsidR="005122F5" w:rsidRPr="0093747F" w:rsidRDefault="005122F5" w:rsidP="0093747F">
                          <w:pPr>
                            <w:rPr>
                              <w:rFonts w:ascii="Calibri" w:eastAsia="Calibri" w:hAnsi="Calibri" w:cs="Calibri"/>
                              <w:noProof/>
                              <w:color w:val="FF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C796B45" id="_x0000_t202" coordsize="21600,21600" o:spt="202" path="m,l,21600r21600,l21600,xe">
              <v:stroke joinstyle="miter"/>
              <v:path gradientshapeok="t" o:connecttype="rect"/>
            </v:shapetype>
            <v:shape id="Text Box 36" o:spid="_x0000_s1071" type="#_x0000_t202" alt="OFFICIAL" style="position:absolute;left:0;text-align:left;margin-left:0;margin-top:0;width:43.45pt;height:37.1pt;z-index:2516613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" filled="f" stroked="f">
              <v:textbox style="mso-fit-shape-to-text:t" inset="0,15pt,0,0">
                <w:txbxContent>
                  <w:p w14:paraId="40F0133A" w14:textId="03EB79AB" w:rsidR="005122F5" w:rsidRPr="0093747F" w:rsidRDefault="005122F5" w:rsidP="0093747F">
                    <w:pPr>
                      <w:rPr>
                        <w:rFonts w:ascii="Calibri" w:eastAsia="Calibri" w:hAnsi="Calibri" w:cs="Calibri"/>
                        <w:noProof/>
                        <w:color w:val="FF0000"/>
                      </w:rPr>
                    </w:pPr>
                  </w:p>
                </w:txbxContent>
              </v:textbox>
              <w10:wrap anchorx="page" anchory="page"/>
            </v:shape>
          </w:pict>
        </mc:Fallback>
      </mc:AlternateContent>
    </w:r>
  </w:p>
  <w:p w14:paraId="370240B7" w14:textId="77777777" w:rsidR="005122F5" w:rsidRDefault="005122F5" w:rsidP="00B00D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99F00" w14:textId="2666F3F8" w:rsidR="0093747F" w:rsidRDefault="0093747F">
    <w:pPr>
      <w:pStyle w:val="Header"/>
    </w:pPr>
    <w:r>
      <w:rPr>
        <w:noProof/>
      </w:rPr>
      <mc:AlternateContent>
        <mc:Choice Requires="wps">
          <w:drawing>
            <wp:anchor distT="0" distB="0" distL="0" distR="0" simplePos="0" relativeHeight="251658246" behindDoc="0" locked="0" layoutInCell="1" allowOverlap="1" wp14:anchorId="56AA3727" wp14:editId="77911A64">
              <wp:simplePos x="635" y="635"/>
              <wp:positionH relativeFrom="page">
                <wp:align>center</wp:align>
              </wp:positionH>
              <wp:positionV relativeFrom="page">
                <wp:align>top</wp:align>
              </wp:positionV>
              <wp:extent cx="551815" cy="471170"/>
              <wp:effectExtent l="0" t="0" r="635" b="5080"/>
              <wp:wrapNone/>
              <wp:docPr id="1405917483"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2255B4BD" w14:textId="4D038B67"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AA3727" id="_x0000_t202" coordsize="21600,21600" o:spt="202" path="m,l,21600r21600,l21600,xe">
              <v:stroke joinstyle="miter"/>
              <v:path gradientshapeok="t" o:connecttype="rect"/>
            </v:shapetype>
            <v:shape id="Text Box 5" o:spid="_x0000_s1037" type="#_x0000_t202" alt="OFFICIAL" style="position:absolute;margin-left:0;margin-top:0;width:43.45pt;height:37.1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" filled="f" stroked="f">
              <v:textbox style="mso-fit-shape-to-text:t" inset="0,15pt,0,0">
                <w:txbxContent>
                  <w:p w14:paraId="2255B4BD" w14:textId="4D038B67"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901A2" w14:textId="62270BB0" w:rsidR="00E75F1C" w:rsidRPr="009F1F6B" w:rsidRDefault="00E75F1C" w:rsidP="003E19A2">
    <w:pPr>
      <w:pStyle w:val="Header"/>
      <w:rPr>
        <w:noProof/>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41E81" w14:textId="5004E46B" w:rsidR="0093747F" w:rsidRDefault="0093747F">
    <w:pPr>
      <w:pStyle w:val="Header"/>
    </w:pPr>
    <w:r>
      <w:rPr>
        <w:noProof/>
      </w:rPr>
      <mc:AlternateContent>
        <mc:Choice Requires="wps">
          <w:drawing>
            <wp:anchor distT="0" distB="0" distL="0" distR="0" simplePos="0" relativeHeight="251658245" behindDoc="0" locked="0" layoutInCell="1" allowOverlap="1" wp14:anchorId="66BBC0C0" wp14:editId="4903742E">
              <wp:simplePos x="635" y="635"/>
              <wp:positionH relativeFrom="page">
                <wp:align>center</wp:align>
              </wp:positionH>
              <wp:positionV relativeFrom="page">
                <wp:align>top</wp:align>
              </wp:positionV>
              <wp:extent cx="551815" cy="471170"/>
              <wp:effectExtent l="0" t="0" r="635" b="5080"/>
              <wp:wrapNone/>
              <wp:docPr id="39195355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5889F853" w14:textId="40086EBB"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BBC0C0" id="_x0000_t202" coordsize="21600,21600" o:spt="202" path="m,l,21600r21600,l21600,xe">
              <v:stroke joinstyle="miter"/>
              <v:path gradientshapeok="t" o:connecttype="rect"/>
            </v:shapetype>
            <v:shape id="Text Box 4" o:spid="_x0000_s1039" type="#_x0000_t202" alt="OFFICIAL" style="position:absolute;margin-left:0;margin-top:0;width:43.45pt;height:37.1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" filled="f" stroked="f">
              <v:textbox style="mso-fit-shape-to-text:t" inset="0,15pt,0,0">
                <w:txbxContent>
                  <w:p w14:paraId="5889F853" w14:textId="40086EBB" w:rsidR="0093747F" w:rsidRPr="0093747F" w:rsidRDefault="0093747F"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B8B18" w14:textId="77777777" w:rsidR="00AE3048" w:rsidRDefault="00AE3048">
    <w:pPr>
      <w:pStyle w:val="Header"/>
    </w:pPr>
    <w:r>
      <w:rPr>
        <w:noProof/>
      </w:rPr>
      <mc:AlternateContent>
        <mc:Choice Requires="wps">
          <w:drawing>
            <wp:anchor distT="0" distB="0" distL="0" distR="0" simplePos="0" relativeHeight="251658298" behindDoc="0" locked="0" layoutInCell="1" allowOverlap="1" wp14:anchorId="0C26197E" wp14:editId="2CACB87D">
              <wp:simplePos x="635" y="635"/>
              <wp:positionH relativeFrom="page">
                <wp:align>center</wp:align>
              </wp:positionH>
              <wp:positionV relativeFrom="page">
                <wp:align>top</wp:align>
              </wp:positionV>
              <wp:extent cx="551815" cy="471170"/>
              <wp:effectExtent l="0" t="0" r="635" b="5080"/>
              <wp:wrapNone/>
              <wp:docPr id="519530653"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71170"/>
                      </a:xfrm>
                      <a:prstGeom prst="rect">
                        <a:avLst/>
                      </a:prstGeom>
                      <a:noFill/>
                      <a:ln>
                        <a:noFill/>
                      </a:ln>
                    </wps:spPr>
                    <wps:txbx>
                      <w:txbxContent>
                        <w:p w14:paraId="3FADE966" w14:textId="77777777" w:rsidR="00AE3048" w:rsidRPr="0093747F" w:rsidRDefault="00AE3048"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26197E" id="_x0000_t202" coordsize="21600,21600" o:spt="202" path="m,l,21600r21600,l21600,xe">
              <v:stroke joinstyle="miter"/>
              <v:path gradientshapeok="t" o:connecttype="rect"/>
            </v:shapetype>
            <v:shape id="Text Box 8" o:spid="_x0000_s1041" type="#_x0000_t202" alt="OFFICIAL" style="position:absolute;margin-left:0;margin-top:0;width:43.45pt;height:37.1pt;z-index:25165829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" filled="f" stroked="f">
              <v:textbox style="mso-fit-shape-to-text:t" inset="0,15pt,0,0">
                <w:txbxContent>
                  <w:p w14:paraId="3FADE966" w14:textId="77777777" w:rsidR="00AE3048" w:rsidRPr="0093747F" w:rsidRDefault="00AE3048" w:rsidP="0093747F">
                    <w:pPr>
                      <w:rPr>
                        <w:rFonts w:ascii="Calibri" w:eastAsia="Calibri" w:hAnsi="Calibri" w:cs="Calibri"/>
                        <w:noProof/>
                        <w:color w:val="FF0000"/>
                      </w:rPr>
                    </w:pPr>
                    <w:r w:rsidRPr="0093747F">
                      <w:rPr>
                        <w:rFonts w:ascii="Calibri" w:eastAsia="Calibri" w:hAnsi="Calibri" w:cs="Calibri"/>
                        <w:noProof/>
                        <w:color w:val="FF0000"/>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323D5" w14:textId="2900DF01" w:rsidR="00AE3048" w:rsidRPr="00BD3A1D" w:rsidRDefault="00AE3048" w:rsidP="00BD3A1D">
    <w:pPr>
      <w:tabs>
        <w:tab w:val="left" w:pos="9639"/>
      </w:tabs>
      <w:spacing w:before="0" w:after="120" w:line="240" w:lineRule="auto"/>
      <w:jc w:val="right"/>
      <w:rPr>
        <w:rFonts w:ascii="Segoe UI Semibold" w:hAnsi="Segoe UI Semibold" w:cs="Segoe UI Semibold"/>
        <w:color w:val="180F5E"/>
        <w:sz w:val="20"/>
        <w:szCs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D5B66" w14:textId="35E14924" w:rsidR="00AE3048" w:rsidRPr="00F23813" w:rsidRDefault="00AE3048" w:rsidP="00F23813">
    <w:pPr>
      <w:tabs>
        <w:tab w:val="left" w:pos="9639"/>
      </w:tabs>
      <w:spacing w:before="0" w:after="120" w:line="240" w:lineRule="auto"/>
      <w:rPr>
        <w:sz w:val="18"/>
        <w:szCs w:val="18"/>
      </w:rPr>
    </w:pPr>
  </w:p>
</w:hdr>
</file>

<file path=word/intelligence2.xml><?xml version="1.0" encoding="utf-8"?>
<int2:intelligence xmlns:int2="http://schemas.microsoft.com/office/intelligence/2020/intelligence" xmlns:oel="http://schemas.microsoft.com/office/2019/extlst">
  <int2:observations>
    <int2:textHash int2:hashCode="kByidkXaRxGvMx" int2:id="HGqa0SEh">
      <int2:state int2:value="Rejected" int2:type="spell"/>
    </int2:textHash>
    <int2:textHash int2:hashCode="m/C6mGJeQTWOW1" int2:id="XaIg5R6m">
      <int2:state int2:value="Rejected" int2:type="spell"/>
    </int2:textHash>
    <int2:bookmark int2:bookmarkName="_Int_NVGHUo33" int2:invalidationBookmarkName="" int2:hashCode="CvKHRr8t+RaFKl" int2:id="787nTUZe">
      <int2:state int2:value="Rejected" int2:type="gram"/>
    </int2:bookmark>
    <int2:bookmark int2:bookmarkName="_Int_a8qlKFCQ" int2:invalidationBookmarkName="" int2:hashCode="Uryb2YX3EVvkTY" int2:id="7Aee5uXX">
      <int2:state int2:value="Rejected" int2:type="gram"/>
    </int2:bookmark>
    <int2:bookmark int2:bookmarkName="_Int_NKeVWQm8" int2:invalidationBookmarkName="" int2:hashCode="dIuFvjKIg5Hneu" int2:id="7lPgCXU8">
      <int2:state int2:value="Rejected" int2:type="style"/>
    </int2:bookmark>
    <int2:bookmark int2:bookmarkName="_Int_52mFeBIu" int2:invalidationBookmarkName="" int2:hashCode="/aQ3g76OCz+SBq" int2:id="9nfwR1BB">
      <int2:state int2:value="Rejected" int2:type="style"/>
    </int2:bookmark>
    <int2:bookmark int2:bookmarkName="_Int_OFbOrHe0" int2:invalidationBookmarkName="" int2:hashCode="IEEkdmk2qlIoq+" int2:id="A510nXOc">
      <int2:state int2:value="Rejected" int2:type="style"/>
    </int2:bookmark>
    <int2:bookmark int2:bookmarkName="_Int_nPZbol3G" int2:invalidationBookmarkName="" int2:hashCode="F4sS21e/kD4sfa" int2:id="CmRsZJc6">
      <int2:state int2:value="Rejected" int2:type="style"/>
    </int2:bookmark>
    <int2:bookmark int2:bookmarkName="_Int_vuaNZtxz" int2:invalidationBookmarkName="" int2:hashCode="CvKHRr8t+RaFKl" int2:id="Cz4CHLlS">
      <int2:state int2:value="Rejected" int2:type="gram"/>
    </int2:bookmark>
    <int2:bookmark int2:bookmarkName="_Int_ps4QhuGd" int2:invalidationBookmarkName="" int2:hashCode="9NfCN4ZVBEF2Na" int2:id="DFnUzAQv">
      <int2:state int2:value="Rejected" int2:type="style"/>
    </int2:bookmark>
    <int2:bookmark int2:bookmarkName="_Int_peH9mYeI" int2:invalidationBookmarkName="" int2:hashCode="BcduAmTzCu/NZG" int2:id="DI1DWyCK">
      <int2:state int2:value="Rejected" int2:type="style"/>
    </int2:bookmark>
    <int2:bookmark int2:bookmarkName="_Int_tleBm2kZ" int2:invalidationBookmarkName="" int2:hashCode="RwEBslXvhQQH1P" int2:id="FMXwthAS">
      <int2:state int2:value="Rejected" int2:type="style"/>
    </int2:bookmark>
    <int2:bookmark int2:bookmarkName="_Int_4WSIB2JS" int2:invalidationBookmarkName="" int2:hashCode="CvKHRr8t+RaFKl" int2:id="FpKAKcEr">
      <int2:state int2:value="Rejected" int2:type="gram"/>
    </int2:bookmark>
    <int2:bookmark int2:bookmarkName="_Int_0WDIN8Pr" int2:invalidationBookmarkName="" int2:hashCode="mZQAZZIzQVqkzK" int2:id="KhRgZM4y">
      <int2:state int2:value="Rejected" int2:type="gram"/>
    </int2:bookmark>
    <int2:bookmark int2:bookmarkName="_Int_yfYJsfiq" int2:invalidationBookmarkName="" int2:hashCode="9NfCN4ZVBEF2Na" int2:id="KlawXCnb">
      <int2:state int2:value="Rejected" int2:type="style"/>
    </int2:bookmark>
    <int2:bookmark int2:bookmarkName="_Int_BKpsMYI5" int2:invalidationBookmarkName="" int2:hashCode="590qVAAi+J5wSS" int2:id="KrH1ie2n">
      <int2:state int2:value="Rejected" int2:type="style"/>
    </int2:bookmark>
    <int2:bookmark int2:bookmarkName="_Int_F1jV3kgZ" int2:invalidationBookmarkName="" int2:hashCode="HuJGds+IMyV7oo" int2:id="QB9seYrd">
      <int2:state int2:value="Rejected" int2:type="style"/>
    </int2:bookmark>
    <int2:bookmark int2:bookmarkName="_Int_tJ4HpDbc" int2:invalidationBookmarkName="" int2:hashCode="CvKHRr8t+RaFKl" int2:id="QXTMQbmb">
      <int2:state int2:value="Rejected" int2:type="gram"/>
    </int2:bookmark>
    <int2:bookmark int2:bookmarkName="_Int_FenAZhF8" int2:invalidationBookmarkName="" int2:hashCode="m/D4/19di8v/ud" int2:id="QhmL6qRo">
      <int2:state int2:value="Rejected" int2:type="style"/>
    </int2:bookmark>
    <int2:bookmark int2:bookmarkName="_Int_LvtiuuEF" int2:invalidationBookmarkName="" int2:hashCode="2i9M6eDcqD4Mt6" int2:id="QjbqeMoP">
      <int2:state int2:value="Rejected" int2:type="style"/>
    </int2:bookmark>
    <int2:bookmark int2:bookmarkName="_Int_KTthjAUv" int2:invalidationBookmarkName="" int2:hashCode="8pD9mhRfnlRI6v" int2:id="RMq5Je5a">
      <int2:state int2:value="Rejected" int2:type="style"/>
    </int2:bookmark>
    <int2:bookmark int2:bookmarkName="_Int_fM7ZsrCK" int2:invalidationBookmarkName="" int2:hashCode="CvKHRr8t+RaFKl" int2:id="RkAguKpA">
      <int2:state int2:value="Rejected" int2:type="gram"/>
    </int2:bookmark>
    <int2:bookmark int2:bookmarkName="_Int_a2PAxVhG" int2:invalidationBookmarkName="" int2:hashCode="wTgK9IZZETlp4J" int2:id="UVtwyHgz">
      <int2:state int2:value="Rejected" int2:type="style"/>
    </int2:bookmark>
    <int2:bookmark int2:bookmarkName="_Int_pSGuv9jM" int2:invalidationBookmarkName="" int2:hashCode="Pj5sexUinm/dRk" int2:id="XDJQI8bm">
      <int2:state int2:value="Rejected" int2:type="style"/>
    </int2:bookmark>
    <int2:bookmark int2:bookmarkName="_Int_MyKXsFjF" int2:invalidationBookmarkName="" int2:hashCode="sWWsz2i7d6PWA6" int2:id="Zk3qEouw">
      <int2:state int2:value="Rejected" int2:type="style"/>
    </int2:bookmark>
    <int2:bookmark int2:bookmarkName="_Int_M5pbAlCc" int2:invalidationBookmarkName="" int2:hashCode="CvKHRr8t+RaFKl" int2:id="aoUf99DQ">
      <int2:state int2:value="Rejected" int2:type="gram"/>
    </int2:bookmark>
    <int2:bookmark int2:bookmarkName="_Int_KB7tQRUh" int2:invalidationBookmarkName="" int2:hashCode="yIxiwsoLtgKuGw" int2:id="bN6t38lr">
      <int2:state int2:value="Rejected" int2:type="style"/>
    </int2:bookmark>
    <int2:bookmark int2:bookmarkName="_Int_EhyYN60R" int2:invalidationBookmarkName="" int2:hashCode="1jeACZd97k/t6D" int2:id="bnkfNPkM">
      <int2:state int2:value="Rejected" int2:type="style"/>
    </int2:bookmark>
    <int2:bookmark int2:bookmarkName="_Int_PFA99vFx" int2:invalidationBookmarkName="" int2:hashCode="HuJGds+IMyV7oo" int2:id="dypeNqXP">
      <int2:state int2:value="Rejected" int2:type="style"/>
    </int2:bookmark>
    <int2:bookmark int2:bookmarkName="_Int_hqIsxZq5" int2:invalidationBookmarkName="" int2:hashCode="yJV07ijneSP6Sw" int2:id="eMhVEy5d">
      <int2:state int2:value="Rejected" int2:type="style"/>
    </int2:bookmark>
    <int2:bookmark int2:bookmarkName="_Int_I2GTRtMp" int2:invalidationBookmarkName="" int2:hashCode="ihRxHai4ZMC4j7" int2:id="fXccW0Hl">
      <int2:state int2:value="Rejected" int2:type="gram"/>
    </int2:bookmark>
    <int2:bookmark int2:bookmarkName="_Int_ABf14bUV" int2:invalidationBookmarkName="" int2:hashCode="XJVvTD7pL1qlaI" int2:id="kSrG3bhz">
      <int2:state int2:value="Rejected" int2:type="style"/>
    </int2:bookmark>
    <int2:bookmark int2:bookmarkName="_Int_9k8OfECw" int2:invalidationBookmarkName="" int2:hashCode="CvKHRr8t+RaFKl" int2:id="lKtJUJpJ">
      <int2:state int2:value="Rejected" int2:type="gram"/>
    </int2:bookmark>
    <int2:bookmark int2:bookmarkName="_Int_ImR74mGA" int2:invalidationBookmarkName="" int2:hashCode="CvKHRr8t+RaFKl" int2:id="psClr03G">
      <int2:state int2:value="Rejected" int2:type="gram"/>
    </int2:bookmark>
    <int2:bookmark int2:bookmarkName="_Int_RepR3wKp" int2:invalidationBookmarkName="" int2:hashCode="ZdGjZKcdQXLN1H" int2:id="qcVYXypB">
      <int2:state int2:value="Rejected" int2:type="style"/>
    </int2:bookmark>
    <int2:bookmark int2:bookmarkName="_Int_UHkAt0kZ" int2:invalidationBookmarkName="" int2:hashCode="fLH1bT++CegJJE" int2:id="riZvTWj3">
      <int2:state int2:value="Rejected" int2:type="style"/>
    </int2:bookmark>
    <int2:bookmark int2:bookmarkName="_Int_59jp3LTB" int2:invalidationBookmarkName="" int2:hashCode="FhxCN58vOqq4SL" int2:id="sE0xiSEO">
      <int2:state int2:value="Rejected" int2:type="style"/>
    </int2:bookmark>
    <int2:bookmark int2:bookmarkName="_Int_XyaIZcdM" int2:invalidationBookmarkName="" int2:hashCode="fLH1bT++CegJJE" int2:id="wNh3pJAP">
      <int2:state int2:value="Rejected" int2:type="style"/>
    </int2:bookmark>
    <int2:bookmark int2:bookmarkName="_Int_pyDlb6sa" int2:invalidationBookmarkName="" int2:hashCode="e+thgRbMTqIDpJ" int2:id="yusTi6D7">
      <int2:state int2:value="Rejected" int2:type="style"/>
    </int2:bookmark>
    <int2:bookmark int2:bookmarkName="_Int_Wh8tLJw7" int2:invalidationBookmarkName="" int2:hashCode="m/D4/19di8v/ud" int2:id="zl9gtQH0">
      <int2:state int2:value="Rejected" int2:type="style"/>
    </int2:bookmark>
    <int2:bookmark int2:bookmarkName="_Int_YIxkuLvd" int2:invalidationBookmarkName="" int2:hashCode="qkpfgSXyNBguLe" int2:id="zzKB5CPU">
      <int2:state int2:value="Rejected" int2:type="style"/>
    </int2:bookmark>
  </int2:observations>
  <int2:intelligenceSettings>
    <int2:extLst>
      <oel:ext uri="74B372B9-2EFF-4315-9A3F-32BA87CA82B1">
        <int2:goals int2:version="1" int2:formality="2"/>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E2E44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15E553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E66FC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AE40C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4CA5D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C48FE0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41CE5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CFD24F64"/>
    <w:lvl w:ilvl="0">
      <w:start w:val="1"/>
      <w:numFmt w:val="decimal"/>
      <w:lvlText w:val="%1."/>
      <w:lvlJc w:val="left"/>
      <w:pPr>
        <w:tabs>
          <w:tab w:val="num" w:pos="360"/>
        </w:tabs>
        <w:ind w:left="360" w:hanging="360"/>
      </w:pPr>
    </w:lvl>
  </w:abstractNum>
  <w:abstractNum w:abstractNumId="8" w15:restartNumberingAfterBreak="0">
    <w:nsid w:val="002408E1"/>
    <w:multiLevelType w:val="hybridMultilevel"/>
    <w:tmpl w:val="C394B7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04F7A62"/>
    <w:multiLevelType w:val="hybridMultilevel"/>
    <w:tmpl w:val="93803F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0992C20"/>
    <w:multiLevelType w:val="hybridMultilevel"/>
    <w:tmpl w:val="3080199E"/>
    <w:lvl w:ilvl="0" w:tplc="1BEA45F2">
      <w:start w:val="1"/>
      <w:numFmt w:val="bullet"/>
      <w:lvlText w:val=""/>
      <w:lvlJc w:val="left"/>
      <w:pPr>
        <w:ind w:left="3602" w:hanging="360"/>
      </w:pPr>
      <w:rPr>
        <w:rFonts w:ascii="Symbol" w:hAnsi="Symbol" w:hint="default"/>
        <w:color w:val="180F5E"/>
      </w:rPr>
    </w:lvl>
    <w:lvl w:ilvl="1" w:tplc="0C090003" w:tentative="1">
      <w:start w:val="1"/>
      <w:numFmt w:val="bullet"/>
      <w:lvlText w:val="o"/>
      <w:lvlJc w:val="left"/>
      <w:pPr>
        <w:ind w:left="4322" w:hanging="360"/>
      </w:pPr>
      <w:rPr>
        <w:rFonts w:ascii="Courier New" w:hAnsi="Courier New" w:cs="Courier New" w:hint="default"/>
      </w:rPr>
    </w:lvl>
    <w:lvl w:ilvl="2" w:tplc="0C090005" w:tentative="1">
      <w:start w:val="1"/>
      <w:numFmt w:val="bullet"/>
      <w:lvlText w:val=""/>
      <w:lvlJc w:val="left"/>
      <w:pPr>
        <w:ind w:left="5042" w:hanging="360"/>
      </w:pPr>
      <w:rPr>
        <w:rFonts w:ascii="Wingdings" w:hAnsi="Wingdings" w:hint="default"/>
      </w:rPr>
    </w:lvl>
    <w:lvl w:ilvl="3" w:tplc="0C090001" w:tentative="1">
      <w:start w:val="1"/>
      <w:numFmt w:val="bullet"/>
      <w:lvlText w:val=""/>
      <w:lvlJc w:val="left"/>
      <w:pPr>
        <w:ind w:left="5762" w:hanging="360"/>
      </w:pPr>
      <w:rPr>
        <w:rFonts w:ascii="Symbol" w:hAnsi="Symbol" w:hint="default"/>
      </w:rPr>
    </w:lvl>
    <w:lvl w:ilvl="4" w:tplc="0C090003" w:tentative="1">
      <w:start w:val="1"/>
      <w:numFmt w:val="bullet"/>
      <w:lvlText w:val="o"/>
      <w:lvlJc w:val="left"/>
      <w:pPr>
        <w:ind w:left="6482" w:hanging="360"/>
      </w:pPr>
      <w:rPr>
        <w:rFonts w:ascii="Courier New" w:hAnsi="Courier New" w:cs="Courier New" w:hint="default"/>
      </w:rPr>
    </w:lvl>
    <w:lvl w:ilvl="5" w:tplc="0C090005" w:tentative="1">
      <w:start w:val="1"/>
      <w:numFmt w:val="bullet"/>
      <w:lvlText w:val=""/>
      <w:lvlJc w:val="left"/>
      <w:pPr>
        <w:ind w:left="7202" w:hanging="360"/>
      </w:pPr>
      <w:rPr>
        <w:rFonts w:ascii="Wingdings" w:hAnsi="Wingdings" w:hint="default"/>
      </w:rPr>
    </w:lvl>
    <w:lvl w:ilvl="6" w:tplc="0C090001" w:tentative="1">
      <w:start w:val="1"/>
      <w:numFmt w:val="bullet"/>
      <w:lvlText w:val=""/>
      <w:lvlJc w:val="left"/>
      <w:pPr>
        <w:ind w:left="7922" w:hanging="360"/>
      </w:pPr>
      <w:rPr>
        <w:rFonts w:ascii="Symbol" w:hAnsi="Symbol" w:hint="default"/>
      </w:rPr>
    </w:lvl>
    <w:lvl w:ilvl="7" w:tplc="0C090003" w:tentative="1">
      <w:start w:val="1"/>
      <w:numFmt w:val="bullet"/>
      <w:lvlText w:val="o"/>
      <w:lvlJc w:val="left"/>
      <w:pPr>
        <w:ind w:left="8642" w:hanging="360"/>
      </w:pPr>
      <w:rPr>
        <w:rFonts w:ascii="Courier New" w:hAnsi="Courier New" w:cs="Courier New" w:hint="default"/>
      </w:rPr>
    </w:lvl>
    <w:lvl w:ilvl="8" w:tplc="0C090005" w:tentative="1">
      <w:start w:val="1"/>
      <w:numFmt w:val="bullet"/>
      <w:lvlText w:val=""/>
      <w:lvlJc w:val="left"/>
      <w:pPr>
        <w:ind w:left="9362" w:hanging="360"/>
      </w:pPr>
      <w:rPr>
        <w:rFonts w:ascii="Wingdings" w:hAnsi="Wingdings" w:hint="default"/>
      </w:rPr>
    </w:lvl>
  </w:abstractNum>
  <w:abstractNum w:abstractNumId="11" w15:restartNumberingAfterBreak="0">
    <w:nsid w:val="07475E18"/>
    <w:multiLevelType w:val="hybridMultilevel"/>
    <w:tmpl w:val="E1CC095A"/>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F8C14EA"/>
    <w:multiLevelType w:val="hybridMultilevel"/>
    <w:tmpl w:val="36582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D01698"/>
    <w:multiLevelType w:val="hybridMultilevel"/>
    <w:tmpl w:val="D2B61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B813FA"/>
    <w:multiLevelType w:val="hybridMultilevel"/>
    <w:tmpl w:val="3776F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56E63EF"/>
    <w:multiLevelType w:val="hybridMultilevel"/>
    <w:tmpl w:val="479A2F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59057B9"/>
    <w:multiLevelType w:val="hybridMultilevel"/>
    <w:tmpl w:val="171278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4A5054"/>
    <w:multiLevelType w:val="hybridMultilevel"/>
    <w:tmpl w:val="DB74AF04"/>
    <w:lvl w:ilvl="0" w:tplc="D1E4BA24">
      <w:start w:val="1"/>
      <w:numFmt w:val="bullet"/>
      <w:pStyle w:val="TableCellBullet"/>
      <w:lvlText w:val=""/>
      <w:lvlJc w:val="left"/>
      <w:pPr>
        <w:ind w:left="397" w:hanging="255"/>
      </w:pPr>
      <w:rPr>
        <w:rFonts w:ascii="Symbol" w:hAnsi="Symbol" w:hint="default"/>
      </w:rPr>
    </w:lvl>
    <w:lvl w:ilvl="1" w:tplc="FFFFFFFF">
      <w:start w:val="1"/>
      <w:numFmt w:val="bullet"/>
      <w:lvlText w:val="o"/>
      <w:lvlJc w:val="left"/>
      <w:pPr>
        <w:ind w:left="1043" w:hanging="360"/>
      </w:pPr>
      <w:rPr>
        <w:rFonts w:ascii="Courier New" w:hAnsi="Courier New" w:cs="Courier New" w:hint="default"/>
      </w:rPr>
    </w:lvl>
    <w:lvl w:ilvl="2" w:tplc="FFFFFFFF" w:tentative="1">
      <w:start w:val="1"/>
      <w:numFmt w:val="bullet"/>
      <w:lvlText w:val=""/>
      <w:lvlJc w:val="left"/>
      <w:pPr>
        <w:ind w:left="1763" w:hanging="360"/>
      </w:pPr>
      <w:rPr>
        <w:rFonts w:ascii="Wingdings" w:hAnsi="Wingdings" w:hint="default"/>
      </w:rPr>
    </w:lvl>
    <w:lvl w:ilvl="3" w:tplc="FFFFFFFF" w:tentative="1">
      <w:start w:val="1"/>
      <w:numFmt w:val="bullet"/>
      <w:lvlText w:val=""/>
      <w:lvlJc w:val="left"/>
      <w:pPr>
        <w:ind w:left="2483" w:hanging="360"/>
      </w:pPr>
      <w:rPr>
        <w:rFonts w:ascii="Symbol" w:hAnsi="Symbol" w:hint="default"/>
      </w:rPr>
    </w:lvl>
    <w:lvl w:ilvl="4" w:tplc="FFFFFFFF" w:tentative="1">
      <w:start w:val="1"/>
      <w:numFmt w:val="bullet"/>
      <w:lvlText w:val="o"/>
      <w:lvlJc w:val="left"/>
      <w:pPr>
        <w:ind w:left="3203" w:hanging="360"/>
      </w:pPr>
      <w:rPr>
        <w:rFonts w:ascii="Courier New" w:hAnsi="Courier New" w:cs="Courier New" w:hint="default"/>
      </w:rPr>
    </w:lvl>
    <w:lvl w:ilvl="5" w:tplc="FFFFFFFF" w:tentative="1">
      <w:start w:val="1"/>
      <w:numFmt w:val="bullet"/>
      <w:lvlText w:val=""/>
      <w:lvlJc w:val="left"/>
      <w:pPr>
        <w:ind w:left="3923" w:hanging="360"/>
      </w:pPr>
      <w:rPr>
        <w:rFonts w:ascii="Wingdings" w:hAnsi="Wingdings" w:hint="default"/>
      </w:rPr>
    </w:lvl>
    <w:lvl w:ilvl="6" w:tplc="FFFFFFFF" w:tentative="1">
      <w:start w:val="1"/>
      <w:numFmt w:val="bullet"/>
      <w:lvlText w:val=""/>
      <w:lvlJc w:val="left"/>
      <w:pPr>
        <w:ind w:left="4643" w:hanging="360"/>
      </w:pPr>
      <w:rPr>
        <w:rFonts w:ascii="Symbol" w:hAnsi="Symbol" w:hint="default"/>
      </w:rPr>
    </w:lvl>
    <w:lvl w:ilvl="7" w:tplc="FFFFFFFF" w:tentative="1">
      <w:start w:val="1"/>
      <w:numFmt w:val="bullet"/>
      <w:lvlText w:val="o"/>
      <w:lvlJc w:val="left"/>
      <w:pPr>
        <w:ind w:left="5363" w:hanging="360"/>
      </w:pPr>
      <w:rPr>
        <w:rFonts w:ascii="Courier New" w:hAnsi="Courier New" w:cs="Courier New" w:hint="default"/>
      </w:rPr>
    </w:lvl>
    <w:lvl w:ilvl="8" w:tplc="FFFFFFFF" w:tentative="1">
      <w:start w:val="1"/>
      <w:numFmt w:val="bullet"/>
      <w:lvlText w:val=""/>
      <w:lvlJc w:val="left"/>
      <w:pPr>
        <w:ind w:left="6083" w:hanging="360"/>
      </w:pPr>
      <w:rPr>
        <w:rFonts w:ascii="Wingdings" w:hAnsi="Wingdings" w:hint="default"/>
      </w:rPr>
    </w:lvl>
  </w:abstractNum>
  <w:abstractNum w:abstractNumId="18" w15:restartNumberingAfterBreak="0">
    <w:nsid w:val="16783379"/>
    <w:multiLevelType w:val="hybridMultilevel"/>
    <w:tmpl w:val="CC00AA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A904D02"/>
    <w:multiLevelType w:val="hybridMultilevel"/>
    <w:tmpl w:val="04CAFD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B357643"/>
    <w:multiLevelType w:val="hybridMultilevel"/>
    <w:tmpl w:val="700CE4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BFC4F3D"/>
    <w:multiLevelType w:val="hybridMultilevel"/>
    <w:tmpl w:val="5ED0E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D1F6C3C"/>
    <w:multiLevelType w:val="hybridMultilevel"/>
    <w:tmpl w:val="FAB822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EE73991"/>
    <w:multiLevelType w:val="hybridMultilevel"/>
    <w:tmpl w:val="3EFEF2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15B5EF5"/>
    <w:multiLevelType w:val="hybridMultilevel"/>
    <w:tmpl w:val="6FAA48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32B6BFF"/>
    <w:multiLevelType w:val="hybridMultilevel"/>
    <w:tmpl w:val="AD144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44B7751"/>
    <w:multiLevelType w:val="hybridMultilevel"/>
    <w:tmpl w:val="48E4CD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466038A"/>
    <w:multiLevelType w:val="hybridMultilevel"/>
    <w:tmpl w:val="D1146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51B258A"/>
    <w:multiLevelType w:val="hybridMultilevel"/>
    <w:tmpl w:val="CBE0F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524023B"/>
    <w:multiLevelType w:val="hybridMultilevel"/>
    <w:tmpl w:val="6F348A1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25417A47"/>
    <w:multiLevelType w:val="hybridMultilevel"/>
    <w:tmpl w:val="984E6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97F1E9F"/>
    <w:multiLevelType w:val="hybridMultilevel"/>
    <w:tmpl w:val="07B63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C5E50D0"/>
    <w:multiLevelType w:val="hybridMultilevel"/>
    <w:tmpl w:val="DFFC7462"/>
    <w:lvl w:ilvl="0" w:tplc="53AA17B2">
      <w:start w:val="1"/>
      <w:numFmt w:val="bullet"/>
      <w:pStyle w:val="List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313D383E"/>
    <w:multiLevelType w:val="hybridMultilevel"/>
    <w:tmpl w:val="E948F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320D47C3"/>
    <w:multiLevelType w:val="hybridMultilevel"/>
    <w:tmpl w:val="8DC09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33253B6"/>
    <w:multiLevelType w:val="hybridMultilevel"/>
    <w:tmpl w:val="8458C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3C71240"/>
    <w:multiLevelType w:val="hybridMultilevel"/>
    <w:tmpl w:val="8F6CC8CC"/>
    <w:lvl w:ilvl="0" w:tplc="5EE0194E">
      <w:start w:val="1"/>
      <w:numFmt w:val="bullet"/>
      <w:lvlText w:val=""/>
      <w:lvlJc w:val="left"/>
      <w:pPr>
        <w:ind w:left="720" w:hanging="360"/>
      </w:pPr>
      <w:rPr>
        <w:rFonts w:ascii="Symbol" w:hAnsi="Symbol" w:hint="default"/>
      </w:rPr>
    </w:lvl>
    <w:lvl w:ilvl="1" w:tplc="28D010AA">
      <w:start w:val="1"/>
      <w:numFmt w:val="bullet"/>
      <w:lvlText w:val="o"/>
      <w:lvlJc w:val="left"/>
      <w:pPr>
        <w:ind w:left="1440" w:hanging="360"/>
      </w:pPr>
      <w:rPr>
        <w:rFonts w:ascii="Courier New" w:hAnsi="Courier New" w:cs="Times New Roman" w:hint="default"/>
      </w:rPr>
    </w:lvl>
    <w:lvl w:ilvl="2" w:tplc="A87E6EE6">
      <w:start w:val="1"/>
      <w:numFmt w:val="bullet"/>
      <w:lvlText w:val=""/>
      <w:lvlJc w:val="left"/>
      <w:pPr>
        <w:ind w:left="2160" w:hanging="360"/>
      </w:pPr>
      <w:rPr>
        <w:rFonts w:ascii="Wingdings" w:hAnsi="Wingdings" w:hint="default"/>
      </w:rPr>
    </w:lvl>
    <w:lvl w:ilvl="3" w:tplc="F4DAFF8C">
      <w:start w:val="1"/>
      <w:numFmt w:val="bullet"/>
      <w:lvlText w:val=""/>
      <w:lvlJc w:val="left"/>
      <w:pPr>
        <w:ind w:left="2880" w:hanging="360"/>
      </w:pPr>
      <w:rPr>
        <w:rFonts w:ascii="Symbol" w:hAnsi="Symbol" w:hint="default"/>
      </w:rPr>
    </w:lvl>
    <w:lvl w:ilvl="4" w:tplc="449C80CE">
      <w:start w:val="1"/>
      <w:numFmt w:val="bullet"/>
      <w:lvlText w:val="o"/>
      <w:lvlJc w:val="left"/>
      <w:pPr>
        <w:ind w:left="3600" w:hanging="360"/>
      </w:pPr>
      <w:rPr>
        <w:rFonts w:ascii="Courier New" w:hAnsi="Courier New" w:cs="Times New Roman" w:hint="default"/>
      </w:rPr>
    </w:lvl>
    <w:lvl w:ilvl="5" w:tplc="D018C26E">
      <w:start w:val="1"/>
      <w:numFmt w:val="bullet"/>
      <w:lvlText w:val=""/>
      <w:lvlJc w:val="left"/>
      <w:pPr>
        <w:ind w:left="4320" w:hanging="360"/>
      </w:pPr>
      <w:rPr>
        <w:rFonts w:ascii="Wingdings" w:hAnsi="Wingdings" w:hint="default"/>
      </w:rPr>
    </w:lvl>
    <w:lvl w:ilvl="6" w:tplc="666808B0">
      <w:start w:val="1"/>
      <w:numFmt w:val="bullet"/>
      <w:lvlText w:val=""/>
      <w:lvlJc w:val="left"/>
      <w:pPr>
        <w:ind w:left="5040" w:hanging="360"/>
      </w:pPr>
      <w:rPr>
        <w:rFonts w:ascii="Symbol" w:hAnsi="Symbol" w:hint="default"/>
      </w:rPr>
    </w:lvl>
    <w:lvl w:ilvl="7" w:tplc="8D86E98A">
      <w:start w:val="1"/>
      <w:numFmt w:val="bullet"/>
      <w:lvlText w:val="o"/>
      <w:lvlJc w:val="left"/>
      <w:pPr>
        <w:ind w:left="5760" w:hanging="360"/>
      </w:pPr>
      <w:rPr>
        <w:rFonts w:ascii="Courier New" w:hAnsi="Courier New" w:cs="Times New Roman" w:hint="default"/>
      </w:rPr>
    </w:lvl>
    <w:lvl w:ilvl="8" w:tplc="FE4C3732">
      <w:start w:val="1"/>
      <w:numFmt w:val="bullet"/>
      <w:lvlText w:val=""/>
      <w:lvlJc w:val="left"/>
      <w:pPr>
        <w:ind w:left="6480" w:hanging="360"/>
      </w:pPr>
      <w:rPr>
        <w:rFonts w:ascii="Wingdings" w:hAnsi="Wingdings" w:hint="default"/>
      </w:rPr>
    </w:lvl>
  </w:abstractNum>
  <w:abstractNum w:abstractNumId="37" w15:restartNumberingAfterBreak="0">
    <w:nsid w:val="33CD7553"/>
    <w:multiLevelType w:val="hybridMultilevel"/>
    <w:tmpl w:val="44B07258"/>
    <w:lvl w:ilvl="0" w:tplc="F38E13B0">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7156E56"/>
    <w:multiLevelType w:val="hybridMultilevel"/>
    <w:tmpl w:val="3DFEA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9AB1988"/>
    <w:multiLevelType w:val="hybridMultilevel"/>
    <w:tmpl w:val="62B08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D244A3C"/>
    <w:multiLevelType w:val="hybridMultilevel"/>
    <w:tmpl w:val="3ECEC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F9F018C"/>
    <w:multiLevelType w:val="multilevel"/>
    <w:tmpl w:val="05223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093048D"/>
    <w:multiLevelType w:val="hybridMultilevel"/>
    <w:tmpl w:val="7E52A4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1470111"/>
    <w:multiLevelType w:val="hybridMultilevel"/>
    <w:tmpl w:val="D7A0AA12"/>
    <w:lvl w:ilvl="0" w:tplc="053890DA">
      <w:start w:val="1"/>
      <w:numFmt w:val="bullet"/>
      <w:pStyle w:val="ListBullet2"/>
      <w:lvlText w:val=""/>
      <w:lvlJc w:val="left"/>
      <w:pPr>
        <w:ind w:left="680" w:hanging="28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42213080"/>
    <w:multiLevelType w:val="hybridMultilevel"/>
    <w:tmpl w:val="A90CC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56730D9"/>
    <w:multiLevelType w:val="hybridMultilevel"/>
    <w:tmpl w:val="65D2C2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90469D7"/>
    <w:multiLevelType w:val="hybridMultilevel"/>
    <w:tmpl w:val="DC44C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49E17D42"/>
    <w:multiLevelType w:val="hybridMultilevel"/>
    <w:tmpl w:val="264A3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A1E24BE"/>
    <w:multiLevelType w:val="hybridMultilevel"/>
    <w:tmpl w:val="AC20F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A9752BE"/>
    <w:multiLevelType w:val="hybridMultilevel"/>
    <w:tmpl w:val="137242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AAA20CB"/>
    <w:multiLevelType w:val="hybridMultilevel"/>
    <w:tmpl w:val="A1C210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C89799C"/>
    <w:multiLevelType w:val="hybridMultilevel"/>
    <w:tmpl w:val="474A6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E7F34AE"/>
    <w:multiLevelType w:val="hybridMultilevel"/>
    <w:tmpl w:val="5838E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FBE6351"/>
    <w:multiLevelType w:val="hybridMultilevel"/>
    <w:tmpl w:val="EC8C43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500E6896"/>
    <w:multiLevelType w:val="hybridMultilevel"/>
    <w:tmpl w:val="164CC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0C55526"/>
    <w:multiLevelType w:val="hybridMultilevel"/>
    <w:tmpl w:val="BD8E6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54307E89"/>
    <w:multiLevelType w:val="hybridMultilevel"/>
    <w:tmpl w:val="2E84C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50D2D36"/>
    <w:multiLevelType w:val="hybridMultilevel"/>
    <w:tmpl w:val="44EEC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56D43C5D"/>
    <w:multiLevelType w:val="multilevel"/>
    <w:tmpl w:val="18CC9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81443E8"/>
    <w:multiLevelType w:val="hybridMultilevel"/>
    <w:tmpl w:val="CFB27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B1A2C75"/>
    <w:multiLevelType w:val="hybridMultilevel"/>
    <w:tmpl w:val="C76AE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B773D77"/>
    <w:multiLevelType w:val="hybridMultilevel"/>
    <w:tmpl w:val="86B8B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5ED30F4E"/>
    <w:multiLevelType w:val="hybridMultilevel"/>
    <w:tmpl w:val="D138F9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FE06F35"/>
    <w:multiLevelType w:val="hybridMultilevel"/>
    <w:tmpl w:val="082268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5FF16048"/>
    <w:multiLevelType w:val="hybridMultilevel"/>
    <w:tmpl w:val="DE504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62A940B1"/>
    <w:multiLevelType w:val="hybridMultilevel"/>
    <w:tmpl w:val="0122EC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47B2216"/>
    <w:multiLevelType w:val="hybridMultilevel"/>
    <w:tmpl w:val="63542B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64B94D3E"/>
    <w:multiLevelType w:val="hybridMultilevel"/>
    <w:tmpl w:val="0EF2BA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8" w15:restartNumberingAfterBreak="0">
    <w:nsid w:val="674F0E11"/>
    <w:multiLevelType w:val="hybridMultilevel"/>
    <w:tmpl w:val="849A90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69745E97"/>
    <w:multiLevelType w:val="hybridMultilevel"/>
    <w:tmpl w:val="4B660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A157747"/>
    <w:multiLevelType w:val="hybridMultilevel"/>
    <w:tmpl w:val="70DAF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A3D7170"/>
    <w:multiLevelType w:val="hybridMultilevel"/>
    <w:tmpl w:val="62F49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15:restartNumberingAfterBreak="0">
    <w:nsid w:val="6CB5249E"/>
    <w:multiLevelType w:val="hybridMultilevel"/>
    <w:tmpl w:val="06E845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70426DE5"/>
    <w:multiLevelType w:val="hybridMultilevel"/>
    <w:tmpl w:val="9684B2B6"/>
    <w:lvl w:ilvl="0" w:tplc="94EA4E92">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1F92515"/>
    <w:multiLevelType w:val="hybridMultilevel"/>
    <w:tmpl w:val="BF3A8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746F081E"/>
    <w:multiLevelType w:val="hybridMultilevel"/>
    <w:tmpl w:val="CC1619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6641B9A"/>
    <w:multiLevelType w:val="hybridMultilevel"/>
    <w:tmpl w:val="58C87F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66C4C29"/>
    <w:multiLevelType w:val="hybridMultilevel"/>
    <w:tmpl w:val="2E6A0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82C0973"/>
    <w:multiLevelType w:val="hybridMultilevel"/>
    <w:tmpl w:val="7980A0D8"/>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A31770A"/>
    <w:multiLevelType w:val="hybridMultilevel"/>
    <w:tmpl w:val="619E833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7CC5685B"/>
    <w:multiLevelType w:val="hybridMultilevel"/>
    <w:tmpl w:val="52F260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DAE5866"/>
    <w:multiLevelType w:val="hybridMultilevel"/>
    <w:tmpl w:val="120EF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51920264">
    <w:abstractNumId w:val="32"/>
  </w:num>
  <w:num w:numId="2" w16cid:durableId="583488747">
    <w:abstractNumId w:val="43"/>
  </w:num>
  <w:num w:numId="3" w16cid:durableId="1820147126">
    <w:abstractNumId w:val="17"/>
  </w:num>
  <w:num w:numId="4" w16cid:durableId="2142571003">
    <w:abstractNumId w:val="19"/>
  </w:num>
  <w:num w:numId="5" w16cid:durableId="566309761">
    <w:abstractNumId w:val="29"/>
  </w:num>
  <w:num w:numId="6" w16cid:durableId="2106876633">
    <w:abstractNumId w:val="69"/>
  </w:num>
  <w:num w:numId="7" w16cid:durableId="1209805935">
    <w:abstractNumId w:val="63"/>
  </w:num>
  <w:num w:numId="8" w16cid:durableId="1760322388">
    <w:abstractNumId w:val="55"/>
  </w:num>
  <w:num w:numId="9" w16cid:durableId="121965664">
    <w:abstractNumId w:val="80"/>
  </w:num>
  <w:num w:numId="10" w16cid:durableId="1518540826">
    <w:abstractNumId w:val="65"/>
  </w:num>
  <w:num w:numId="11" w16cid:durableId="2093888733">
    <w:abstractNumId w:val="33"/>
  </w:num>
  <w:num w:numId="12" w16cid:durableId="87582422">
    <w:abstractNumId w:val="74"/>
  </w:num>
  <w:num w:numId="13" w16cid:durableId="1311136265">
    <w:abstractNumId w:val="54"/>
  </w:num>
  <w:num w:numId="14" w16cid:durableId="537814893">
    <w:abstractNumId w:val="12"/>
  </w:num>
  <w:num w:numId="15" w16cid:durableId="1996954205">
    <w:abstractNumId w:val="27"/>
  </w:num>
  <w:num w:numId="16" w16cid:durableId="1015764481">
    <w:abstractNumId w:val="26"/>
  </w:num>
  <w:num w:numId="17" w16cid:durableId="1750346609">
    <w:abstractNumId w:val="50"/>
  </w:num>
  <w:num w:numId="18" w16cid:durableId="1172376205">
    <w:abstractNumId w:val="66"/>
  </w:num>
  <w:num w:numId="19" w16cid:durableId="631518988">
    <w:abstractNumId w:val="18"/>
  </w:num>
  <w:num w:numId="20" w16cid:durableId="377244422">
    <w:abstractNumId w:val="62"/>
  </w:num>
  <w:num w:numId="21" w16cid:durableId="1870799649">
    <w:abstractNumId w:val="68"/>
  </w:num>
  <w:num w:numId="22" w16cid:durableId="1467746351">
    <w:abstractNumId w:val="25"/>
  </w:num>
  <w:num w:numId="23" w16cid:durableId="2003728393">
    <w:abstractNumId w:val="57"/>
  </w:num>
  <w:num w:numId="24" w16cid:durableId="1535968064">
    <w:abstractNumId w:val="64"/>
  </w:num>
  <w:num w:numId="25" w16cid:durableId="1278636134">
    <w:abstractNumId w:val="39"/>
  </w:num>
  <w:num w:numId="26" w16cid:durableId="164784082">
    <w:abstractNumId w:val="34"/>
  </w:num>
  <w:num w:numId="27" w16cid:durableId="1515875210">
    <w:abstractNumId w:val="72"/>
  </w:num>
  <w:num w:numId="28" w16cid:durableId="1654526606">
    <w:abstractNumId w:val="15"/>
  </w:num>
  <w:num w:numId="29" w16cid:durableId="1230573586">
    <w:abstractNumId w:val="38"/>
  </w:num>
  <w:num w:numId="30" w16cid:durableId="400719046">
    <w:abstractNumId w:val="20"/>
  </w:num>
  <w:num w:numId="31" w16cid:durableId="1954432860">
    <w:abstractNumId w:val="45"/>
  </w:num>
  <w:num w:numId="32" w16cid:durableId="760956823">
    <w:abstractNumId w:val="22"/>
  </w:num>
  <w:num w:numId="33" w16cid:durableId="1893812647">
    <w:abstractNumId w:val="53"/>
  </w:num>
  <w:num w:numId="34" w16cid:durableId="2057388877">
    <w:abstractNumId w:val="24"/>
  </w:num>
  <w:num w:numId="35" w16cid:durableId="1894653036">
    <w:abstractNumId w:val="16"/>
  </w:num>
  <w:num w:numId="36" w16cid:durableId="2133086197">
    <w:abstractNumId w:val="30"/>
  </w:num>
  <w:num w:numId="37" w16cid:durableId="1221793149">
    <w:abstractNumId w:val="23"/>
  </w:num>
  <w:num w:numId="38" w16cid:durableId="2080863094">
    <w:abstractNumId w:val="51"/>
  </w:num>
  <w:num w:numId="39" w16cid:durableId="1329751945">
    <w:abstractNumId w:val="47"/>
  </w:num>
  <w:num w:numId="40" w16cid:durableId="1725131668">
    <w:abstractNumId w:val="56"/>
  </w:num>
  <w:num w:numId="41" w16cid:durableId="993026764">
    <w:abstractNumId w:val="75"/>
  </w:num>
  <w:num w:numId="42" w16cid:durableId="902056984">
    <w:abstractNumId w:val="37"/>
  </w:num>
  <w:num w:numId="43" w16cid:durableId="1178809947">
    <w:abstractNumId w:val="9"/>
  </w:num>
  <w:num w:numId="44" w16cid:durableId="1658529172">
    <w:abstractNumId w:val="48"/>
  </w:num>
  <w:num w:numId="45" w16cid:durableId="1930919661">
    <w:abstractNumId w:val="14"/>
  </w:num>
  <w:num w:numId="46" w16cid:durableId="975182892">
    <w:abstractNumId w:val="70"/>
  </w:num>
  <w:num w:numId="47" w16cid:durableId="904681153">
    <w:abstractNumId w:val="8"/>
  </w:num>
  <w:num w:numId="48" w16cid:durableId="2142914988">
    <w:abstractNumId w:val="13"/>
  </w:num>
  <w:num w:numId="49" w16cid:durableId="263266425">
    <w:abstractNumId w:val="78"/>
  </w:num>
  <w:num w:numId="50" w16cid:durableId="915170834">
    <w:abstractNumId w:val="81"/>
  </w:num>
  <w:num w:numId="51" w16cid:durableId="839152635">
    <w:abstractNumId w:val="44"/>
  </w:num>
  <w:num w:numId="52" w16cid:durableId="1268926373">
    <w:abstractNumId w:val="59"/>
  </w:num>
  <w:num w:numId="53" w16cid:durableId="2754301">
    <w:abstractNumId w:val="60"/>
  </w:num>
  <w:num w:numId="54" w16cid:durableId="2126342992">
    <w:abstractNumId w:val="35"/>
  </w:num>
  <w:num w:numId="55" w16cid:durableId="1501627309">
    <w:abstractNumId w:val="28"/>
  </w:num>
  <w:num w:numId="56" w16cid:durableId="955716947">
    <w:abstractNumId w:val="42"/>
  </w:num>
  <w:num w:numId="57" w16cid:durableId="314384559">
    <w:abstractNumId w:val="21"/>
  </w:num>
  <w:num w:numId="58" w16cid:durableId="2120905845">
    <w:abstractNumId w:val="76"/>
  </w:num>
  <w:num w:numId="59" w16cid:durableId="160708239">
    <w:abstractNumId w:val="61"/>
  </w:num>
  <w:num w:numId="60" w16cid:durableId="2050496775">
    <w:abstractNumId w:val="71"/>
  </w:num>
  <w:num w:numId="61" w16cid:durableId="1384208274">
    <w:abstractNumId w:val="40"/>
  </w:num>
  <w:num w:numId="62" w16cid:durableId="62534638">
    <w:abstractNumId w:val="77"/>
  </w:num>
  <w:num w:numId="63" w16cid:durableId="646320974">
    <w:abstractNumId w:val="52"/>
  </w:num>
  <w:num w:numId="64" w16cid:durableId="1346057793">
    <w:abstractNumId w:val="31"/>
  </w:num>
  <w:num w:numId="65" w16cid:durableId="1184780555">
    <w:abstractNumId w:val="49"/>
  </w:num>
  <w:num w:numId="66" w16cid:durableId="471364441">
    <w:abstractNumId w:val="10"/>
  </w:num>
  <w:num w:numId="67" w16cid:durableId="28261501">
    <w:abstractNumId w:val="46"/>
  </w:num>
  <w:num w:numId="68" w16cid:durableId="305280212">
    <w:abstractNumId w:val="58"/>
  </w:num>
  <w:num w:numId="69" w16cid:durableId="153688476">
    <w:abstractNumId w:val="41"/>
  </w:num>
  <w:num w:numId="70" w16cid:durableId="184561875">
    <w:abstractNumId w:val="36"/>
  </w:num>
  <w:num w:numId="71" w16cid:durableId="1235117227">
    <w:abstractNumId w:val="73"/>
  </w:num>
  <w:num w:numId="72" w16cid:durableId="355616997">
    <w:abstractNumId w:val="79"/>
  </w:num>
  <w:num w:numId="73" w16cid:durableId="1949774275">
    <w:abstractNumId w:val="67"/>
  </w:num>
  <w:num w:numId="74" w16cid:durableId="97875688">
    <w:abstractNumId w:val="11"/>
  </w:num>
  <w:num w:numId="75" w16cid:durableId="1278874423">
    <w:abstractNumId w:val="6"/>
  </w:num>
  <w:num w:numId="76" w16cid:durableId="775639751">
    <w:abstractNumId w:val="5"/>
  </w:num>
  <w:num w:numId="77" w16cid:durableId="976951923">
    <w:abstractNumId w:val="4"/>
  </w:num>
  <w:num w:numId="78" w16cid:durableId="1176117514">
    <w:abstractNumId w:val="7"/>
  </w:num>
  <w:num w:numId="79" w16cid:durableId="1629435111">
    <w:abstractNumId w:val="3"/>
  </w:num>
  <w:num w:numId="80" w16cid:durableId="1841458405">
    <w:abstractNumId w:val="2"/>
  </w:num>
  <w:num w:numId="81" w16cid:durableId="1977182542">
    <w:abstractNumId w:val="1"/>
  </w:num>
  <w:num w:numId="82" w16cid:durableId="1515149227">
    <w:abstractNumId w:val="0"/>
  </w:num>
  <w:num w:numId="83" w16cid:durableId="3754021">
    <w:abstractNumId w:val="7"/>
  </w:num>
  <w:num w:numId="84" w16cid:durableId="503398456">
    <w:abstractNumId w:val="3"/>
  </w:num>
  <w:num w:numId="85" w16cid:durableId="852302256">
    <w:abstractNumId w:val="2"/>
  </w:num>
  <w:num w:numId="86" w16cid:durableId="358245431">
    <w:abstractNumId w:val="1"/>
  </w:num>
  <w:num w:numId="87" w16cid:durableId="974720404">
    <w:abstractNumId w:val="0"/>
  </w:num>
  <w:num w:numId="88" w16cid:durableId="346761677">
    <w:abstractNumId w:val="7"/>
  </w:num>
  <w:num w:numId="89" w16cid:durableId="645087934">
    <w:abstractNumId w:val="3"/>
  </w:num>
  <w:num w:numId="90" w16cid:durableId="418871461">
    <w:abstractNumId w:val="2"/>
  </w:num>
  <w:num w:numId="91" w16cid:durableId="960694043">
    <w:abstractNumId w:val="1"/>
  </w:num>
  <w:num w:numId="92" w16cid:durableId="1575628475">
    <w:abstractNumId w:val="0"/>
  </w:num>
  <w:num w:numId="93" w16cid:durableId="266348896">
    <w:abstractNumId w:val="7"/>
  </w:num>
  <w:num w:numId="94" w16cid:durableId="69080092">
    <w:abstractNumId w:val="3"/>
  </w:num>
  <w:num w:numId="95" w16cid:durableId="421219103">
    <w:abstractNumId w:val="2"/>
  </w:num>
  <w:num w:numId="96" w16cid:durableId="786241026">
    <w:abstractNumId w:val="1"/>
  </w:num>
  <w:num w:numId="97" w16cid:durableId="2074308089">
    <w:abstractNumId w:val="0"/>
  </w:num>
  <w:num w:numId="98" w16cid:durableId="347634849">
    <w:abstractNumId w:val="7"/>
  </w:num>
  <w:num w:numId="99" w16cid:durableId="1320229795">
    <w:abstractNumId w:val="3"/>
  </w:num>
  <w:num w:numId="100" w16cid:durableId="1950383303">
    <w:abstractNumId w:val="2"/>
  </w:num>
  <w:num w:numId="101" w16cid:durableId="2076009204">
    <w:abstractNumId w:val="1"/>
  </w:num>
  <w:num w:numId="102" w16cid:durableId="176046150">
    <w:abstractNumId w:val="0"/>
  </w:num>
  <w:num w:numId="103" w16cid:durableId="1633902311">
    <w:abstractNumId w:val="7"/>
  </w:num>
  <w:num w:numId="104" w16cid:durableId="61107089">
    <w:abstractNumId w:val="3"/>
  </w:num>
  <w:num w:numId="105" w16cid:durableId="2145540966">
    <w:abstractNumId w:val="2"/>
  </w:num>
  <w:num w:numId="106" w16cid:durableId="1727871358">
    <w:abstractNumId w:val="1"/>
  </w:num>
  <w:num w:numId="107" w16cid:durableId="1162814485">
    <w:abstractNumId w:val="0"/>
  </w:num>
  <w:num w:numId="108" w16cid:durableId="985474353">
    <w:abstractNumId w:val="7"/>
  </w:num>
  <w:num w:numId="109" w16cid:durableId="992754582">
    <w:abstractNumId w:val="3"/>
  </w:num>
  <w:num w:numId="110" w16cid:durableId="74321509">
    <w:abstractNumId w:val="2"/>
  </w:num>
  <w:num w:numId="111" w16cid:durableId="78722282">
    <w:abstractNumId w:val="1"/>
  </w:num>
  <w:num w:numId="112" w16cid:durableId="2026207459">
    <w:abstractNumId w:val="0"/>
  </w:num>
  <w:num w:numId="113" w16cid:durableId="914776483">
    <w:abstractNumId w:val="7"/>
  </w:num>
  <w:num w:numId="114" w16cid:durableId="573398474">
    <w:abstractNumId w:val="3"/>
  </w:num>
  <w:num w:numId="115" w16cid:durableId="2072728131">
    <w:abstractNumId w:val="2"/>
  </w:num>
  <w:num w:numId="116" w16cid:durableId="1428768242">
    <w:abstractNumId w:val="1"/>
  </w:num>
  <w:num w:numId="117" w16cid:durableId="1302341219">
    <w:abstractNumId w:val="0"/>
  </w:num>
  <w:num w:numId="118" w16cid:durableId="589317161">
    <w:abstractNumId w:val="7"/>
  </w:num>
  <w:num w:numId="119" w16cid:durableId="137577610">
    <w:abstractNumId w:val="3"/>
  </w:num>
  <w:num w:numId="120" w16cid:durableId="903223975">
    <w:abstractNumId w:val="2"/>
  </w:num>
  <w:num w:numId="121" w16cid:durableId="395200019">
    <w:abstractNumId w:val="1"/>
  </w:num>
  <w:num w:numId="122" w16cid:durableId="163906489">
    <w:abstractNumId w:val="0"/>
  </w:num>
  <w:num w:numId="123" w16cid:durableId="1196694808">
    <w:abstractNumId w:val="7"/>
  </w:num>
  <w:num w:numId="124" w16cid:durableId="490100567">
    <w:abstractNumId w:val="3"/>
  </w:num>
  <w:num w:numId="125" w16cid:durableId="42142234">
    <w:abstractNumId w:val="2"/>
  </w:num>
  <w:num w:numId="126" w16cid:durableId="1127820659">
    <w:abstractNumId w:val="1"/>
  </w:num>
  <w:num w:numId="127" w16cid:durableId="103809267">
    <w:abstractNumId w:val="0"/>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9FC"/>
    <w:rsid w:val="000000BE"/>
    <w:rsid w:val="0000013C"/>
    <w:rsid w:val="00000603"/>
    <w:rsid w:val="0000084D"/>
    <w:rsid w:val="00000980"/>
    <w:rsid w:val="0000147F"/>
    <w:rsid w:val="00001CB5"/>
    <w:rsid w:val="000020B1"/>
    <w:rsid w:val="000021AF"/>
    <w:rsid w:val="00003583"/>
    <w:rsid w:val="00005FD8"/>
    <w:rsid w:val="00006176"/>
    <w:rsid w:val="000063F8"/>
    <w:rsid w:val="00006DE8"/>
    <w:rsid w:val="0000789F"/>
    <w:rsid w:val="0001290E"/>
    <w:rsid w:val="00012A43"/>
    <w:rsid w:val="00014A1E"/>
    <w:rsid w:val="00014C58"/>
    <w:rsid w:val="00016850"/>
    <w:rsid w:val="00016855"/>
    <w:rsid w:val="00017729"/>
    <w:rsid w:val="00021218"/>
    <w:rsid w:val="00021A51"/>
    <w:rsid w:val="00022A85"/>
    <w:rsid w:val="000231C3"/>
    <w:rsid w:val="00023EFB"/>
    <w:rsid w:val="00023FDF"/>
    <w:rsid w:val="0002495C"/>
    <w:rsid w:val="00026318"/>
    <w:rsid w:val="000264A3"/>
    <w:rsid w:val="00026948"/>
    <w:rsid w:val="00026B29"/>
    <w:rsid w:val="00026B56"/>
    <w:rsid w:val="00026BE3"/>
    <w:rsid w:val="000300CF"/>
    <w:rsid w:val="0003074E"/>
    <w:rsid w:val="000314A0"/>
    <w:rsid w:val="00032A95"/>
    <w:rsid w:val="00032FFC"/>
    <w:rsid w:val="000335DF"/>
    <w:rsid w:val="00033AE3"/>
    <w:rsid w:val="00033D41"/>
    <w:rsid w:val="00033F29"/>
    <w:rsid w:val="00035971"/>
    <w:rsid w:val="00035B3A"/>
    <w:rsid w:val="00035D85"/>
    <w:rsid w:val="0003687E"/>
    <w:rsid w:val="00036BB0"/>
    <w:rsid w:val="00041703"/>
    <w:rsid w:val="000421CA"/>
    <w:rsid w:val="00043604"/>
    <w:rsid w:val="00043D52"/>
    <w:rsid w:val="00044918"/>
    <w:rsid w:val="00044B9F"/>
    <w:rsid w:val="00044C44"/>
    <w:rsid w:val="00047258"/>
    <w:rsid w:val="000475AF"/>
    <w:rsid w:val="00047AAB"/>
    <w:rsid w:val="00047B30"/>
    <w:rsid w:val="00047F39"/>
    <w:rsid w:val="000504FA"/>
    <w:rsid w:val="00050DD8"/>
    <w:rsid w:val="00050E04"/>
    <w:rsid w:val="00051703"/>
    <w:rsid w:val="000519C2"/>
    <w:rsid w:val="00052386"/>
    <w:rsid w:val="000523F6"/>
    <w:rsid w:val="00052BCD"/>
    <w:rsid w:val="00053135"/>
    <w:rsid w:val="00053EFD"/>
    <w:rsid w:val="00054FF7"/>
    <w:rsid w:val="00056439"/>
    <w:rsid w:val="00056F2A"/>
    <w:rsid w:val="000601B5"/>
    <w:rsid w:val="000612E9"/>
    <w:rsid w:val="00061C4A"/>
    <w:rsid w:val="00062652"/>
    <w:rsid w:val="00062770"/>
    <w:rsid w:val="00062FFB"/>
    <w:rsid w:val="0006308F"/>
    <w:rsid w:val="00063D06"/>
    <w:rsid w:val="00064205"/>
    <w:rsid w:val="00064915"/>
    <w:rsid w:val="000658A6"/>
    <w:rsid w:val="00066535"/>
    <w:rsid w:val="0006663D"/>
    <w:rsid w:val="000667E1"/>
    <w:rsid w:val="00067A9B"/>
    <w:rsid w:val="00071CF7"/>
    <w:rsid w:val="00071ECC"/>
    <w:rsid w:val="00074187"/>
    <w:rsid w:val="000741E4"/>
    <w:rsid w:val="00074F90"/>
    <w:rsid w:val="00075FB7"/>
    <w:rsid w:val="00076220"/>
    <w:rsid w:val="0007716A"/>
    <w:rsid w:val="00077296"/>
    <w:rsid w:val="000775F2"/>
    <w:rsid w:val="00077959"/>
    <w:rsid w:val="00077A65"/>
    <w:rsid w:val="00077B8B"/>
    <w:rsid w:val="000812DB"/>
    <w:rsid w:val="000824C9"/>
    <w:rsid w:val="0008271F"/>
    <w:rsid w:val="00082887"/>
    <w:rsid w:val="00082AC3"/>
    <w:rsid w:val="00082F0C"/>
    <w:rsid w:val="00083444"/>
    <w:rsid w:val="0008449F"/>
    <w:rsid w:val="00085977"/>
    <w:rsid w:val="000868CD"/>
    <w:rsid w:val="00090BBF"/>
    <w:rsid w:val="00091CEC"/>
    <w:rsid w:val="00092496"/>
    <w:rsid w:val="00093C12"/>
    <w:rsid w:val="00095B51"/>
    <w:rsid w:val="000A0DBD"/>
    <w:rsid w:val="000A16B9"/>
    <w:rsid w:val="000A1C34"/>
    <w:rsid w:val="000A21CA"/>
    <w:rsid w:val="000A297C"/>
    <w:rsid w:val="000A36C9"/>
    <w:rsid w:val="000A37E7"/>
    <w:rsid w:val="000A4AFC"/>
    <w:rsid w:val="000A4C35"/>
    <w:rsid w:val="000A64E2"/>
    <w:rsid w:val="000A69C8"/>
    <w:rsid w:val="000A744C"/>
    <w:rsid w:val="000A7CB5"/>
    <w:rsid w:val="000A7F54"/>
    <w:rsid w:val="000B0C72"/>
    <w:rsid w:val="000B13F0"/>
    <w:rsid w:val="000B209F"/>
    <w:rsid w:val="000B2120"/>
    <w:rsid w:val="000B2362"/>
    <w:rsid w:val="000B347C"/>
    <w:rsid w:val="000B3ED2"/>
    <w:rsid w:val="000B4426"/>
    <w:rsid w:val="000B4EDC"/>
    <w:rsid w:val="000B5734"/>
    <w:rsid w:val="000B59EE"/>
    <w:rsid w:val="000B5EBE"/>
    <w:rsid w:val="000B6BB2"/>
    <w:rsid w:val="000B75A1"/>
    <w:rsid w:val="000C0918"/>
    <w:rsid w:val="000C0B2A"/>
    <w:rsid w:val="000C125B"/>
    <w:rsid w:val="000C1825"/>
    <w:rsid w:val="000C1964"/>
    <w:rsid w:val="000C1ACD"/>
    <w:rsid w:val="000C20A3"/>
    <w:rsid w:val="000C2503"/>
    <w:rsid w:val="000C27B7"/>
    <w:rsid w:val="000C33B3"/>
    <w:rsid w:val="000C44CE"/>
    <w:rsid w:val="000C4FFF"/>
    <w:rsid w:val="000C5F26"/>
    <w:rsid w:val="000C6624"/>
    <w:rsid w:val="000C6AF1"/>
    <w:rsid w:val="000C7108"/>
    <w:rsid w:val="000C7775"/>
    <w:rsid w:val="000C7A54"/>
    <w:rsid w:val="000D0904"/>
    <w:rsid w:val="000D1479"/>
    <w:rsid w:val="000D1499"/>
    <w:rsid w:val="000D1839"/>
    <w:rsid w:val="000D1FA4"/>
    <w:rsid w:val="000D2669"/>
    <w:rsid w:val="000D343D"/>
    <w:rsid w:val="000D46C6"/>
    <w:rsid w:val="000D58E4"/>
    <w:rsid w:val="000D5FC2"/>
    <w:rsid w:val="000D6091"/>
    <w:rsid w:val="000D663C"/>
    <w:rsid w:val="000D7156"/>
    <w:rsid w:val="000D746E"/>
    <w:rsid w:val="000E04D4"/>
    <w:rsid w:val="000E062D"/>
    <w:rsid w:val="000E12CF"/>
    <w:rsid w:val="000E3C79"/>
    <w:rsid w:val="000E3EEC"/>
    <w:rsid w:val="000E5161"/>
    <w:rsid w:val="000E60DD"/>
    <w:rsid w:val="000E6299"/>
    <w:rsid w:val="000E7D3F"/>
    <w:rsid w:val="000F0218"/>
    <w:rsid w:val="000F0690"/>
    <w:rsid w:val="000F0A0D"/>
    <w:rsid w:val="000F1834"/>
    <w:rsid w:val="000F194A"/>
    <w:rsid w:val="000F1A47"/>
    <w:rsid w:val="000F2470"/>
    <w:rsid w:val="000F3361"/>
    <w:rsid w:val="000F3708"/>
    <w:rsid w:val="000F3823"/>
    <w:rsid w:val="000F3C60"/>
    <w:rsid w:val="000F5C8D"/>
    <w:rsid w:val="000F5F2A"/>
    <w:rsid w:val="000F6452"/>
    <w:rsid w:val="000F70FE"/>
    <w:rsid w:val="000F79FC"/>
    <w:rsid w:val="000F7D04"/>
    <w:rsid w:val="001000AE"/>
    <w:rsid w:val="00100494"/>
    <w:rsid w:val="00100994"/>
    <w:rsid w:val="00101113"/>
    <w:rsid w:val="001011CB"/>
    <w:rsid w:val="0010187C"/>
    <w:rsid w:val="00101B09"/>
    <w:rsid w:val="00101FB7"/>
    <w:rsid w:val="001033DA"/>
    <w:rsid w:val="00103727"/>
    <w:rsid w:val="00104252"/>
    <w:rsid w:val="00104784"/>
    <w:rsid w:val="001051BC"/>
    <w:rsid w:val="001057A4"/>
    <w:rsid w:val="00105D6D"/>
    <w:rsid w:val="00106ECB"/>
    <w:rsid w:val="00107074"/>
    <w:rsid w:val="00107C43"/>
    <w:rsid w:val="00107E1A"/>
    <w:rsid w:val="00107E3D"/>
    <w:rsid w:val="001114AF"/>
    <w:rsid w:val="001115E7"/>
    <w:rsid w:val="00111667"/>
    <w:rsid w:val="00111BBD"/>
    <w:rsid w:val="001122DA"/>
    <w:rsid w:val="00113DB9"/>
    <w:rsid w:val="00113FDC"/>
    <w:rsid w:val="001147FA"/>
    <w:rsid w:val="00114827"/>
    <w:rsid w:val="001169B3"/>
    <w:rsid w:val="00116CC5"/>
    <w:rsid w:val="001178CD"/>
    <w:rsid w:val="00117C16"/>
    <w:rsid w:val="00120211"/>
    <w:rsid w:val="0012079C"/>
    <w:rsid w:val="00120DDF"/>
    <w:rsid w:val="001217CC"/>
    <w:rsid w:val="00121CCF"/>
    <w:rsid w:val="00121DE0"/>
    <w:rsid w:val="001224EB"/>
    <w:rsid w:val="0012253E"/>
    <w:rsid w:val="0012371F"/>
    <w:rsid w:val="00123DC9"/>
    <w:rsid w:val="00123E0A"/>
    <w:rsid w:val="00124BB1"/>
    <w:rsid w:val="001257A3"/>
    <w:rsid w:val="001259E0"/>
    <w:rsid w:val="0012640B"/>
    <w:rsid w:val="001265BA"/>
    <w:rsid w:val="00126F25"/>
    <w:rsid w:val="00127BA7"/>
    <w:rsid w:val="00127D6A"/>
    <w:rsid w:val="0013080B"/>
    <w:rsid w:val="00130C10"/>
    <w:rsid w:val="00131288"/>
    <w:rsid w:val="001312C5"/>
    <w:rsid w:val="0013143A"/>
    <w:rsid w:val="0013169C"/>
    <w:rsid w:val="00131CC3"/>
    <w:rsid w:val="001321C7"/>
    <w:rsid w:val="001328D4"/>
    <w:rsid w:val="00133429"/>
    <w:rsid w:val="00133D79"/>
    <w:rsid w:val="00133E8F"/>
    <w:rsid w:val="001354B2"/>
    <w:rsid w:val="001366A3"/>
    <w:rsid w:val="0014010C"/>
    <w:rsid w:val="001407B7"/>
    <w:rsid w:val="0014147B"/>
    <w:rsid w:val="00143D25"/>
    <w:rsid w:val="0014402E"/>
    <w:rsid w:val="00144720"/>
    <w:rsid w:val="00145845"/>
    <w:rsid w:val="0014639D"/>
    <w:rsid w:val="001463A2"/>
    <w:rsid w:val="00147166"/>
    <w:rsid w:val="001473C2"/>
    <w:rsid w:val="00147522"/>
    <w:rsid w:val="00147725"/>
    <w:rsid w:val="00150D7D"/>
    <w:rsid w:val="00151442"/>
    <w:rsid w:val="001514B8"/>
    <w:rsid w:val="00151989"/>
    <w:rsid w:val="00152206"/>
    <w:rsid w:val="00152455"/>
    <w:rsid w:val="001538C9"/>
    <w:rsid w:val="001542FD"/>
    <w:rsid w:val="001543BA"/>
    <w:rsid w:val="00155969"/>
    <w:rsid w:val="00156221"/>
    <w:rsid w:val="001575DD"/>
    <w:rsid w:val="00160761"/>
    <w:rsid w:val="00160934"/>
    <w:rsid w:val="00161325"/>
    <w:rsid w:val="00162752"/>
    <w:rsid w:val="00164013"/>
    <w:rsid w:val="00164775"/>
    <w:rsid w:val="00164DEA"/>
    <w:rsid w:val="00164F9B"/>
    <w:rsid w:val="00165CC6"/>
    <w:rsid w:val="00166CE1"/>
    <w:rsid w:val="00166EF3"/>
    <w:rsid w:val="00166FA2"/>
    <w:rsid w:val="00167C5D"/>
    <w:rsid w:val="00170159"/>
    <w:rsid w:val="0017062C"/>
    <w:rsid w:val="00172B5D"/>
    <w:rsid w:val="0017488F"/>
    <w:rsid w:val="001748B8"/>
    <w:rsid w:val="00174EA9"/>
    <w:rsid w:val="00174F51"/>
    <w:rsid w:val="00175130"/>
    <w:rsid w:val="001766B2"/>
    <w:rsid w:val="00176F50"/>
    <w:rsid w:val="001771C4"/>
    <w:rsid w:val="001771E0"/>
    <w:rsid w:val="00180108"/>
    <w:rsid w:val="00180FA6"/>
    <w:rsid w:val="0018264E"/>
    <w:rsid w:val="00182965"/>
    <w:rsid w:val="00182C2E"/>
    <w:rsid w:val="00183AD1"/>
    <w:rsid w:val="00184E66"/>
    <w:rsid w:val="00185FEC"/>
    <w:rsid w:val="001861E8"/>
    <w:rsid w:val="00186501"/>
    <w:rsid w:val="00186706"/>
    <w:rsid w:val="00186A08"/>
    <w:rsid w:val="00186D01"/>
    <w:rsid w:val="00187B86"/>
    <w:rsid w:val="00190894"/>
    <w:rsid w:val="00190E53"/>
    <w:rsid w:val="001918BB"/>
    <w:rsid w:val="00191D4B"/>
    <w:rsid w:val="00192E6A"/>
    <w:rsid w:val="00193BD5"/>
    <w:rsid w:val="00194425"/>
    <w:rsid w:val="0019543D"/>
    <w:rsid w:val="00195733"/>
    <w:rsid w:val="001958B1"/>
    <w:rsid w:val="001A1F00"/>
    <w:rsid w:val="001A2A6E"/>
    <w:rsid w:val="001A304E"/>
    <w:rsid w:val="001A3B08"/>
    <w:rsid w:val="001A4C06"/>
    <w:rsid w:val="001A7265"/>
    <w:rsid w:val="001A75EB"/>
    <w:rsid w:val="001A7CF5"/>
    <w:rsid w:val="001B0344"/>
    <w:rsid w:val="001B0CB2"/>
    <w:rsid w:val="001B1341"/>
    <w:rsid w:val="001B151D"/>
    <w:rsid w:val="001B15D6"/>
    <w:rsid w:val="001B24DF"/>
    <w:rsid w:val="001B3422"/>
    <w:rsid w:val="001B431C"/>
    <w:rsid w:val="001B43FE"/>
    <w:rsid w:val="001B4DD9"/>
    <w:rsid w:val="001B4E9B"/>
    <w:rsid w:val="001B615B"/>
    <w:rsid w:val="001B644A"/>
    <w:rsid w:val="001B6DDB"/>
    <w:rsid w:val="001C06E1"/>
    <w:rsid w:val="001C0B5A"/>
    <w:rsid w:val="001C1303"/>
    <w:rsid w:val="001C2BD5"/>
    <w:rsid w:val="001C35B9"/>
    <w:rsid w:val="001C3D90"/>
    <w:rsid w:val="001C47E4"/>
    <w:rsid w:val="001C5157"/>
    <w:rsid w:val="001C574D"/>
    <w:rsid w:val="001C6819"/>
    <w:rsid w:val="001C683C"/>
    <w:rsid w:val="001C736D"/>
    <w:rsid w:val="001C7AAF"/>
    <w:rsid w:val="001D00F7"/>
    <w:rsid w:val="001D231A"/>
    <w:rsid w:val="001D2699"/>
    <w:rsid w:val="001D30E8"/>
    <w:rsid w:val="001D3D27"/>
    <w:rsid w:val="001D4036"/>
    <w:rsid w:val="001D4110"/>
    <w:rsid w:val="001D4281"/>
    <w:rsid w:val="001D488C"/>
    <w:rsid w:val="001D4D9A"/>
    <w:rsid w:val="001D6467"/>
    <w:rsid w:val="001D677B"/>
    <w:rsid w:val="001D6D71"/>
    <w:rsid w:val="001E0A46"/>
    <w:rsid w:val="001E0E15"/>
    <w:rsid w:val="001E2295"/>
    <w:rsid w:val="001E2639"/>
    <w:rsid w:val="001E2AB0"/>
    <w:rsid w:val="001E2B58"/>
    <w:rsid w:val="001E395E"/>
    <w:rsid w:val="001E44BC"/>
    <w:rsid w:val="001E5A63"/>
    <w:rsid w:val="001E5F8B"/>
    <w:rsid w:val="001E6F48"/>
    <w:rsid w:val="001E78E0"/>
    <w:rsid w:val="001E79E3"/>
    <w:rsid w:val="001E7B8A"/>
    <w:rsid w:val="001F0A2C"/>
    <w:rsid w:val="001F0A91"/>
    <w:rsid w:val="001F13C6"/>
    <w:rsid w:val="001F244A"/>
    <w:rsid w:val="001F3065"/>
    <w:rsid w:val="001F344B"/>
    <w:rsid w:val="001F4569"/>
    <w:rsid w:val="001F4BEB"/>
    <w:rsid w:val="001F4D4B"/>
    <w:rsid w:val="001F6462"/>
    <w:rsid w:val="001F663D"/>
    <w:rsid w:val="001F6DF7"/>
    <w:rsid w:val="001F722F"/>
    <w:rsid w:val="001F77C8"/>
    <w:rsid w:val="00200291"/>
    <w:rsid w:val="00200326"/>
    <w:rsid w:val="00200775"/>
    <w:rsid w:val="0020107A"/>
    <w:rsid w:val="0020158D"/>
    <w:rsid w:val="00201845"/>
    <w:rsid w:val="00201FEC"/>
    <w:rsid w:val="00202072"/>
    <w:rsid w:val="0020242E"/>
    <w:rsid w:val="00203383"/>
    <w:rsid w:val="00203E00"/>
    <w:rsid w:val="002042CB"/>
    <w:rsid w:val="00205251"/>
    <w:rsid w:val="002053E6"/>
    <w:rsid w:val="00205653"/>
    <w:rsid w:val="00205CE7"/>
    <w:rsid w:val="00207350"/>
    <w:rsid w:val="00207D9A"/>
    <w:rsid w:val="00210446"/>
    <w:rsid w:val="00210966"/>
    <w:rsid w:val="00210A93"/>
    <w:rsid w:val="002111E3"/>
    <w:rsid w:val="0021144F"/>
    <w:rsid w:val="002114A0"/>
    <w:rsid w:val="00211D8D"/>
    <w:rsid w:val="00211FE1"/>
    <w:rsid w:val="002126BD"/>
    <w:rsid w:val="00212A01"/>
    <w:rsid w:val="002134CF"/>
    <w:rsid w:val="002137E7"/>
    <w:rsid w:val="0021387C"/>
    <w:rsid w:val="00214971"/>
    <w:rsid w:val="00214F57"/>
    <w:rsid w:val="00215DC4"/>
    <w:rsid w:val="002165A8"/>
    <w:rsid w:val="00217384"/>
    <w:rsid w:val="00217E53"/>
    <w:rsid w:val="00220C95"/>
    <w:rsid w:val="00220FC7"/>
    <w:rsid w:val="00221211"/>
    <w:rsid w:val="00221A96"/>
    <w:rsid w:val="00221ACC"/>
    <w:rsid w:val="00221B0B"/>
    <w:rsid w:val="00221DF5"/>
    <w:rsid w:val="002221D6"/>
    <w:rsid w:val="002227DB"/>
    <w:rsid w:val="00223153"/>
    <w:rsid w:val="0022402D"/>
    <w:rsid w:val="002243AD"/>
    <w:rsid w:val="00224CF2"/>
    <w:rsid w:val="00224D3E"/>
    <w:rsid w:val="00225330"/>
    <w:rsid w:val="00226832"/>
    <w:rsid w:val="00226A79"/>
    <w:rsid w:val="00226EE6"/>
    <w:rsid w:val="00227281"/>
    <w:rsid w:val="0022736C"/>
    <w:rsid w:val="00227F17"/>
    <w:rsid w:val="00230882"/>
    <w:rsid w:val="00230BB4"/>
    <w:rsid w:val="00232777"/>
    <w:rsid w:val="00232DED"/>
    <w:rsid w:val="00233547"/>
    <w:rsid w:val="00233F2C"/>
    <w:rsid w:val="00233F7F"/>
    <w:rsid w:val="0023498A"/>
    <w:rsid w:val="00236232"/>
    <w:rsid w:val="002362FC"/>
    <w:rsid w:val="0024093A"/>
    <w:rsid w:val="00240D35"/>
    <w:rsid w:val="00240F09"/>
    <w:rsid w:val="002415F2"/>
    <w:rsid w:val="00241F0E"/>
    <w:rsid w:val="00242D5A"/>
    <w:rsid w:val="0024324D"/>
    <w:rsid w:val="0024354E"/>
    <w:rsid w:val="002438A1"/>
    <w:rsid w:val="00243BE6"/>
    <w:rsid w:val="00244172"/>
    <w:rsid w:val="002448DF"/>
    <w:rsid w:val="00244DEC"/>
    <w:rsid w:val="0024530E"/>
    <w:rsid w:val="00245680"/>
    <w:rsid w:val="002459D6"/>
    <w:rsid w:val="00245CBB"/>
    <w:rsid w:val="00245F0D"/>
    <w:rsid w:val="002463B5"/>
    <w:rsid w:val="0024761B"/>
    <w:rsid w:val="00247844"/>
    <w:rsid w:val="00247A75"/>
    <w:rsid w:val="00250265"/>
    <w:rsid w:val="00250614"/>
    <w:rsid w:val="00250BBE"/>
    <w:rsid w:val="0025187E"/>
    <w:rsid w:val="00251888"/>
    <w:rsid w:val="00251B2E"/>
    <w:rsid w:val="00252057"/>
    <w:rsid w:val="00252AC0"/>
    <w:rsid w:val="002549E5"/>
    <w:rsid w:val="00257248"/>
    <w:rsid w:val="002604F0"/>
    <w:rsid w:val="0026055D"/>
    <w:rsid w:val="00260A5A"/>
    <w:rsid w:val="00260F8F"/>
    <w:rsid w:val="0026164C"/>
    <w:rsid w:val="00261937"/>
    <w:rsid w:val="00261F64"/>
    <w:rsid w:val="002626D1"/>
    <w:rsid w:val="00262D15"/>
    <w:rsid w:val="0026587D"/>
    <w:rsid w:val="002658E5"/>
    <w:rsid w:val="00265BEF"/>
    <w:rsid w:val="00266B83"/>
    <w:rsid w:val="00266D87"/>
    <w:rsid w:val="002674C9"/>
    <w:rsid w:val="00270366"/>
    <w:rsid w:val="00271829"/>
    <w:rsid w:val="00271D19"/>
    <w:rsid w:val="00272186"/>
    <w:rsid w:val="00273202"/>
    <w:rsid w:val="0027343B"/>
    <w:rsid w:val="0027382E"/>
    <w:rsid w:val="00273A7E"/>
    <w:rsid w:val="002740C1"/>
    <w:rsid w:val="002741AF"/>
    <w:rsid w:val="00274343"/>
    <w:rsid w:val="00274CEF"/>
    <w:rsid w:val="0027509F"/>
    <w:rsid w:val="00275323"/>
    <w:rsid w:val="00275F21"/>
    <w:rsid w:val="002764C7"/>
    <w:rsid w:val="002766EF"/>
    <w:rsid w:val="002767B7"/>
    <w:rsid w:val="00277C8E"/>
    <w:rsid w:val="002807B0"/>
    <w:rsid w:val="0028207E"/>
    <w:rsid w:val="00282361"/>
    <w:rsid w:val="00282B01"/>
    <w:rsid w:val="0028300C"/>
    <w:rsid w:val="00285FCD"/>
    <w:rsid w:val="00286449"/>
    <w:rsid w:val="0028678F"/>
    <w:rsid w:val="00287154"/>
    <w:rsid w:val="0028750A"/>
    <w:rsid w:val="00287A4F"/>
    <w:rsid w:val="00287AEA"/>
    <w:rsid w:val="002900CD"/>
    <w:rsid w:val="002905A9"/>
    <w:rsid w:val="002909B4"/>
    <w:rsid w:val="00290C81"/>
    <w:rsid w:val="0029159A"/>
    <w:rsid w:val="00291B53"/>
    <w:rsid w:val="0029218A"/>
    <w:rsid w:val="0029274F"/>
    <w:rsid w:val="00292895"/>
    <w:rsid w:val="00292C49"/>
    <w:rsid w:val="0029327A"/>
    <w:rsid w:val="002940C6"/>
    <w:rsid w:val="0029442E"/>
    <w:rsid w:val="00294517"/>
    <w:rsid w:val="0029496B"/>
    <w:rsid w:val="00294F71"/>
    <w:rsid w:val="00295611"/>
    <w:rsid w:val="00295632"/>
    <w:rsid w:val="00295D9B"/>
    <w:rsid w:val="0029619A"/>
    <w:rsid w:val="00296966"/>
    <w:rsid w:val="00297341"/>
    <w:rsid w:val="002977CF"/>
    <w:rsid w:val="002A1278"/>
    <w:rsid w:val="002A21C4"/>
    <w:rsid w:val="002A24E6"/>
    <w:rsid w:val="002A2667"/>
    <w:rsid w:val="002A271B"/>
    <w:rsid w:val="002A31F1"/>
    <w:rsid w:val="002A4CB0"/>
    <w:rsid w:val="002A59F0"/>
    <w:rsid w:val="002A5DA8"/>
    <w:rsid w:val="002A5DB7"/>
    <w:rsid w:val="002A60B9"/>
    <w:rsid w:val="002A6A4D"/>
    <w:rsid w:val="002A7267"/>
    <w:rsid w:val="002A73F5"/>
    <w:rsid w:val="002A7EE3"/>
    <w:rsid w:val="002B024C"/>
    <w:rsid w:val="002B0C50"/>
    <w:rsid w:val="002B17D3"/>
    <w:rsid w:val="002B1804"/>
    <w:rsid w:val="002B2A3B"/>
    <w:rsid w:val="002B3794"/>
    <w:rsid w:val="002B44D5"/>
    <w:rsid w:val="002B5392"/>
    <w:rsid w:val="002B6132"/>
    <w:rsid w:val="002B635D"/>
    <w:rsid w:val="002C03A3"/>
    <w:rsid w:val="002C13CE"/>
    <w:rsid w:val="002C25CD"/>
    <w:rsid w:val="002C3426"/>
    <w:rsid w:val="002C42A1"/>
    <w:rsid w:val="002C4795"/>
    <w:rsid w:val="002C48DD"/>
    <w:rsid w:val="002C578C"/>
    <w:rsid w:val="002C5A0F"/>
    <w:rsid w:val="002C6612"/>
    <w:rsid w:val="002C6E55"/>
    <w:rsid w:val="002D012B"/>
    <w:rsid w:val="002D050C"/>
    <w:rsid w:val="002D1C3E"/>
    <w:rsid w:val="002D1C89"/>
    <w:rsid w:val="002D2A7E"/>
    <w:rsid w:val="002D2B07"/>
    <w:rsid w:val="002D3658"/>
    <w:rsid w:val="002D3766"/>
    <w:rsid w:val="002D38B6"/>
    <w:rsid w:val="002D463C"/>
    <w:rsid w:val="002D48E6"/>
    <w:rsid w:val="002D5BCB"/>
    <w:rsid w:val="002D5FA9"/>
    <w:rsid w:val="002E1463"/>
    <w:rsid w:val="002E216A"/>
    <w:rsid w:val="002E2797"/>
    <w:rsid w:val="002E2A58"/>
    <w:rsid w:val="002E300A"/>
    <w:rsid w:val="002E320B"/>
    <w:rsid w:val="002E4113"/>
    <w:rsid w:val="002E51C4"/>
    <w:rsid w:val="002E5938"/>
    <w:rsid w:val="002E696E"/>
    <w:rsid w:val="002E6A0E"/>
    <w:rsid w:val="002F0EC9"/>
    <w:rsid w:val="002F14F2"/>
    <w:rsid w:val="002F17F8"/>
    <w:rsid w:val="002F1FC9"/>
    <w:rsid w:val="002F291A"/>
    <w:rsid w:val="002F3CC1"/>
    <w:rsid w:val="002F4A9D"/>
    <w:rsid w:val="002F5244"/>
    <w:rsid w:val="002F5613"/>
    <w:rsid w:val="002F5E2F"/>
    <w:rsid w:val="002F66ED"/>
    <w:rsid w:val="002F73A2"/>
    <w:rsid w:val="002F76B0"/>
    <w:rsid w:val="002F7B6B"/>
    <w:rsid w:val="00300C31"/>
    <w:rsid w:val="00302B35"/>
    <w:rsid w:val="003047BC"/>
    <w:rsid w:val="00304BEB"/>
    <w:rsid w:val="00304F46"/>
    <w:rsid w:val="00305E63"/>
    <w:rsid w:val="0030728A"/>
    <w:rsid w:val="0031022A"/>
    <w:rsid w:val="00310481"/>
    <w:rsid w:val="00310D83"/>
    <w:rsid w:val="00310FE2"/>
    <w:rsid w:val="00311ED2"/>
    <w:rsid w:val="00312329"/>
    <w:rsid w:val="0031372D"/>
    <w:rsid w:val="00313B87"/>
    <w:rsid w:val="0031477C"/>
    <w:rsid w:val="00314DC5"/>
    <w:rsid w:val="00314DEE"/>
    <w:rsid w:val="003151DE"/>
    <w:rsid w:val="00315A13"/>
    <w:rsid w:val="0031642E"/>
    <w:rsid w:val="00316E55"/>
    <w:rsid w:val="00317034"/>
    <w:rsid w:val="00320C8A"/>
    <w:rsid w:val="00320FBD"/>
    <w:rsid w:val="003218C2"/>
    <w:rsid w:val="00321928"/>
    <w:rsid w:val="00325E75"/>
    <w:rsid w:val="003269F0"/>
    <w:rsid w:val="00326AC4"/>
    <w:rsid w:val="00326DF0"/>
    <w:rsid w:val="00327E4B"/>
    <w:rsid w:val="0033067F"/>
    <w:rsid w:val="00331230"/>
    <w:rsid w:val="00331462"/>
    <w:rsid w:val="003319C9"/>
    <w:rsid w:val="00331F54"/>
    <w:rsid w:val="00332B1E"/>
    <w:rsid w:val="00333AB6"/>
    <w:rsid w:val="00335DE8"/>
    <w:rsid w:val="0033623E"/>
    <w:rsid w:val="00336E26"/>
    <w:rsid w:val="003372C9"/>
    <w:rsid w:val="003374C0"/>
    <w:rsid w:val="0034041D"/>
    <w:rsid w:val="0034041F"/>
    <w:rsid w:val="00340859"/>
    <w:rsid w:val="003410F7"/>
    <w:rsid w:val="003413D0"/>
    <w:rsid w:val="00342281"/>
    <w:rsid w:val="00342407"/>
    <w:rsid w:val="00342B62"/>
    <w:rsid w:val="0034323C"/>
    <w:rsid w:val="00343EAB"/>
    <w:rsid w:val="00345E90"/>
    <w:rsid w:val="00346A89"/>
    <w:rsid w:val="0034796D"/>
    <w:rsid w:val="00347D44"/>
    <w:rsid w:val="0035029C"/>
    <w:rsid w:val="00350413"/>
    <w:rsid w:val="00351687"/>
    <w:rsid w:val="00351A40"/>
    <w:rsid w:val="003524A7"/>
    <w:rsid w:val="00353E27"/>
    <w:rsid w:val="00354E7A"/>
    <w:rsid w:val="00354FFC"/>
    <w:rsid w:val="00355948"/>
    <w:rsid w:val="00355CAC"/>
    <w:rsid w:val="00355DC8"/>
    <w:rsid w:val="003564C3"/>
    <w:rsid w:val="00356C66"/>
    <w:rsid w:val="00357A94"/>
    <w:rsid w:val="003621DA"/>
    <w:rsid w:val="00362576"/>
    <w:rsid w:val="003631CA"/>
    <w:rsid w:val="00363475"/>
    <w:rsid w:val="003635DD"/>
    <w:rsid w:val="00364010"/>
    <w:rsid w:val="0036495C"/>
    <w:rsid w:val="00364A40"/>
    <w:rsid w:val="00364BCF"/>
    <w:rsid w:val="00364C6E"/>
    <w:rsid w:val="00365A02"/>
    <w:rsid w:val="00367984"/>
    <w:rsid w:val="00367F2C"/>
    <w:rsid w:val="00370B8C"/>
    <w:rsid w:val="003710D3"/>
    <w:rsid w:val="00371456"/>
    <w:rsid w:val="0037150B"/>
    <w:rsid w:val="0037243F"/>
    <w:rsid w:val="00372785"/>
    <w:rsid w:val="00373064"/>
    <w:rsid w:val="00373979"/>
    <w:rsid w:val="00373A9C"/>
    <w:rsid w:val="00373CAF"/>
    <w:rsid w:val="00374045"/>
    <w:rsid w:val="003746C7"/>
    <w:rsid w:val="00374791"/>
    <w:rsid w:val="0037484E"/>
    <w:rsid w:val="00374B10"/>
    <w:rsid w:val="0037501C"/>
    <w:rsid w:val="00375BEA"/>
    <w:rsid w:val="00375E64"/>
    <w:rsid w:val="00377114"/>
    <w:rsid w:val="00377F0B"/>
    <w:rsid w:val="0038003A"/>
    <w:rsid w:val="00380927"/>
    <w:rsid w:val="00381099"/>
    <w:rsid w:val="003820B4"/>
    <w:rsid w:val="00382804"/>
    <w:rsid w:val="00382916"/>
    <w:rsid w:val="00382B66"/>
    <w:rsid w:val="00382DFE"/>
    <w:rsid w:val="00382E39"/>
    <w:rsid w:val="00382FE6"/>
    <w:rsid w:val="00383542"/>
    <w:rsid w:val="00383DED"/>
    <w:rsid w:val="00383EE2"/>
    <w:rsid w:val="00385A83"/>
    <w:rsid w:val="00385D96"/>
    <w:rsid w:val="00385FE9"/>
    <w:rsid w:val="003863AA"/>
    <w:rsid w:val="00387464"/>
    <w:rsid w:val="00387982"/>
    <w:rsid w:val="003879AF"/>
    <w:rsid w:val="00387FAF"/>
    <w:rsid w:val="003900F0"/>
    <w:rsid w:val="0039023B"/>
    <w:rsid w:val="0039241D"/>
    <w:rsid w:val="00393AE6"/>
    <w:rsid w:val="00394E18"/>
    <w:rsid w:val="00395B67"/>
    <w:rsid w:val="003A037E"/>
    <w:rsid w:val="003A0894"/>
    <w:rsid w:val="003A1237"/>
    <w:rsid w:val="003A1A8A"/>
    <w:rsid w:val="003A2DF2"/>
    <w:rsid w:val="003A3071"/>
    <w:rsid w:val="003A3135"/>
    <w:rsid w:val="003A325F"/>
    <w:rsid w:val="003A38EF"/>
    <w:rsid w:val="003A3E38"/>
    <w:rsid w:val="003A44CD"/>
    <w:rsid w:val="003A5254"/>
    <w:rsid w:val="003A5CB1"/>
    <w:rsid w:val="003A7676"/>
    <w:rsid w:val="003A7DF7"/>
    <w:rsid w:val="003B0553"/>
    <w:rsid w:val="003B0901"/>
    <w:rsid w:val="003B1098"/>
    <w:rsid w:val="003B144C"/>
    <w:rsid w:val="003B1FE6"/>
    <w:rsid w:val="003B26B1"/>
    <w:rsid w:val="003B4451"/>
    <w:rsid w:val="003B48CD"/>
    <w:rsid w:val="003B53DC"/>
    <w:rsid w:val="003B675B"/>
    <w:rsid w:val="003B6803"/>
    <w:rsid w:val="003B6A03"/>
    <w:rsid w:val="003B6B18"/>
    <w:rsid w:val="003B7012"/>
    <w:rsid w:val="003C0106"/>
    <w:rsid w:val="003C028D"/>
    <w:rsid w:val="003C02EA"/>
    <w:rsid w:val="003C047B"/>
    <w:rsid w:val="003C139F"/>
    <w:rsid w:val="003C16F0"/>
    <w:rsid w:val="003C2563"/>
    <w:rsid w:val="003C30E5"/>
    <w:rsid w:val="003C3246"/>
    <w:rsid w:val="003C3410"/>
    <w:rsid w:val="003C3A3E"/>
    <w:rsid w:val="003C3A5D"/>
    <w:rsid w:val="003C4128"/>
    <w:rsid w:val="003C4B13"/>
    <w:rsid w:val="003C549F"/>
    <w:rsid w:val="003C56C9"/>
    <w:rsid w:val="003C5881"/>
    <w:rsid w:val="003C5A76"/>
    <w:rsid w:val="003C6331"/>
    <w:rsid w:val="003C665A"/>
    <w:rsid w:val="003C6987"/>
    <w:rsid w:val="003D0A4C"/>
    <w:rsid w:val="003D1A0E"/>
    <w:rsid w:val="003D33A5"/>
    <w:rsid w:val="003D3E6D"/>
    <w:rsid w:val="003D3ED3"/>
    <w:rsid w:val="003D3EF8"/>
    <w:rsid w:val="003D4326"/>
    <w:rsid w:val="003D5319"/>
    <w:rsid w:val="003D5781"/>
    <w:rsid w:val="003E049E"/>
    <w:rsid w:val="003E0CF7"/>
    <w:rsid w:val="003E181C"/>
    <w:rsid w:val="003E18F3"/>
    <w:rsid w:val="003E19A2"/>
    <w:rsid w:val="003E276E"/>
    <w:rsid w:val="003E2C0C"/>
    <w:rsid w:val="003E2F93"/>
    <w:rsid w:val="003E3031"/>
    <w:rsid w:val="003E35D5"/>
    <w:rsid w:val="003E41BA"/>
    <w:rsid w:val="003E537F"/>
    <w:rsid w:val="003E57A9"/>
    <w:rsid w:val="003E5FAA"/>
    <w:rsid w:val="003E63DA"/>
    <w:rsid w:val="003E6E2A"/>
    <w:rsid w:val="003E7124"/>
    <w:rsid w:val="003F00C6"/>
    <w:rsid w:val="003F04D9"/>
    <w:rsid w:val="003F0720"/>
    <w:rsid w:val="003F0E38"/>
    <w:rsid w:val="003F16FE"/>
    <w:rsid w:val="003F19D3"/>
    <w:rsid w:val="003F29D8"/>
    <w:rsid w:val="003F2D11"/>
    <w:rsid w:val="003F2E4C"/>
    <w:rsid w:val="003F3408"/>
    <w:rsid w:val="003F4911"/>
    <w:rsid w:val="003F4DCB"/>
    <w:rsid w:val="003F5590"/>
    <w:rsid w:val="003F65FE"/>
    <w:rsid w:val="003F6C8A"/>
    <w:rsid w:val="00400209"/>
    <w:rsid w:val="004004C5"/>
    <w:rsid w:val="00400CA3"/>
    <w:rsid w:val="00401592"/>
    <w:rsid w:val="0040393F"/>
    <w:rsid w:val="00404E9E"/>
    <w:rsid w:val="0040503C"/>
    <w:rsid w:val="00405582"/>
    <w:rsid w:val="004057C7"/>
    <w:rsid w:val="00406414"/>
    <w:rsid w:val="0040698F"/>
    <w:rsid w:val="004071E7"/>
    <w:rsid w:val="00407566"/>
    <w:rsid w:val="0041022B"/>
    <w:rsid w:val="00410C13"/>
    <w:rsid w:val="004111FD"/>
    <w:rsid w:val="0041132E"/>
    <w:rsid w:val="004114CE"/>
    <w:rsid w:val="00411D09"/>
    <w:rsid w:val="004127F9"/>
    <w:rsid w:val="00413D75"/>
    <w:rsid w:val="004145DC"/>
    <w:rsid w:val="0041548B"/>
    <w:rsid w:val="004162CA"/>
    <w:rsid w:val="004170F0"/>
    <w:rsid w:val="00417264"/>
    <w:rsid w:val="0041727C"/>
    <w:rsid w:val="00417281"/>
    <w:rsid w:val="0041735D"/>
    <w:rsid w:val="004174A1"/>
    <w:rsid w:val="00417C6F"/>
    <w:rsid w:val="004210DB"/>
    <w:rsid w:val="00421E84"/>
    <w:rsid w:val="00421FB4"/>
    <w:rsid w:val="004220F3"/>
    <w:rsid w:val="00422843"/>
    <w:rsid w:val="00424160"/>
    <w:rsid w:val="0042489D"/>
    <w:rsid w:val="00426139"/>
    <w:rsid w:val="004263EC"/>
    <w:rsid w:val="00426EAD"/>
    <w:rsid w:val="00426EDB"/>
    <w:rsid w:val="00427FE9"/>
    <w:rsid w:val="00430080"/>
    <w:rsid w:val="00430A5D"/>
    <w:rsid w:val="00430DF7"/>
    <w:rsid w:val="004324CC"/>
    <w:rsid w:val="004324D7"/>
    <w:rsid w:val="00432E3C"/>
    <w:rsid w:val="0043341C"/>
    <w:rsid w:val="0043384D"/>
    <w:rsid w:val="0043464F"/>
    <w:rsid w:val="00434F42"/>
    <w:rsid w:val="004350CA"/>
    <w:rsid w:val="00435223"/>
    <w:rsid w:val="004352BA"/>
    <w:rsid w:val="004356C1"/>
    <w:rsid w:val="00436346"/>
    <w:rsid w:val="004365B7"/>
    <w:rsid w:val="00436861"/>
    <w:rsid w:val="00436CDD"/>
    <w:rsid w:val="00436DD9"/>
    <w:rsid w:val="00436FE0"/>
    <w:rsid w:val="00440019"/>
    <w:rsid w:val="004405F4"/>
    <w:rsid w:val="0044109E"/>
    <w:rsid w:val="004411A5"/>
    <w:rsid w:val="00442272"/>
    <w:rsid w:val="00442350"/>
    <w:rsid w:val="004426A4"/>
    <w:rsid w:val="004430B2"/>
    <w:rsid w:val="0044489B"/>
    <w:rsid w:val="004455A1"/>
    <w:rsid w:val="0044614E"/>
    <w:rsid w:val="004467EC"/>
    <w:rsid w:val="00447B46"/>
    <w:rsid w:val="004509CE"/>
    <w:rsid w:val="004517FE"/>
    <w:rsid w:val="00452646"/>
    <w:rsid w:val="00452853"/>
    <w:rsid w:val="00452A32"/>
    <w:rsid w:val="00452A34"/>
    <w:rsid w:val="00453886"/>
    <w:rsid w:val="00453B2E"/>
    <w:rsid w:val="004552DA"/>
    <w:rsid w:val="00455BE0"/>
    <w:rsid w:val="00455BE8"/>
    <w:rsid w:val="00455C4C"/>
    <w:rsid w:val="00456546"/>
    <w:rsid w:val="004572AB"/>
    <w:rsid w:val="00460A6C"/>
    <w:rsid w:val="00461FD3"/>
    <w:rsid w:val="00463595"/>
    <w:rsid w:val="0046539B"/>
    <w:rsid w:val="0046550E"/>
    <w:rsid w:val="0046701A"/>
    <w:rsid w:val="0046709E"/>
    <w:rsid w:val="0046760B"/>
    <w:rsid w:val="00470497"/>
    <w:rsid w:val="00471028"/>
    <w:rsid w:val="0047111F"/>
    <w:rsid w:val="00471124"/>
    <w:rsid w:val="00471DCF"/>
    <w:rsid w:val="004724BA"/>
    <w:rsid w:val="004726D0"/>
    <w:rsid w:val="0047278B"/>
    <w:rsid w:val="00472920"/>
    <w:rsid w:val="00472A07"/>
    <w:rsid w:val="004730B2"/>
    <w:rsid w:val="00473303"/>
    <w:rsid w:val="004739C9"/>
    <w:rsid w:val="00473BE7"/>
    <w:rsid w:val="004749FD"/>
    <w:rsid w:val="0047597D"/>
    <w:rsid w:val="00475CA2"/>
    <w:rsid w:val="00475DF1"/>
    <w:rsid w:val="00476DE0"/>
    <w:rsid w:val="004774B5"/>
    <w:rsid w:val="004801D2"/>
    <w:rsid w:val="00480462"/>
    <w:rsid w:val="004809C0"/>
    <w:rsid w:val="00481C64"/>
    <w:rsid w:val="0048209D"/>
    <w:rsid w:val="00482A97"/>
    <w:rsid w:val="0048327F"/>
    <w:rsid w:val="004835A1"/>
    <w:rsid w:val="00483E85"/>
    <w:rsid w:val="0048482F"/>
    <w:rsid w:val="004853AD"/>
    <w:rsid w:val="00485AFC"/>
    <w:rsid w:val="004879DE"/>
    <w:rsid w:val="004904A3"/>
    <w:rsid w:val="00490D18"/>
    <w:rsid w:val="00491DDC"/>
    <w:rsid w:val="004927C9"/>
    <w:rsid w:val="00492C52"/>
    <w:rsid w:val="00492D03"/>
    <w:rsid w:val="004931A0"/>
    <w:rsid w:val="00493E38"/>
    <w:rsid w:val="00493FBE"/>
    <w:rsid w:val="00495B5E"/>
    <w:rsid w:val="00495CB2"/>
    <w:rsid w:val="00497A4F"/>
    <w:rsid w:val="004A2534"/>
    <w:rsid w:val="004A2937"/>
    <w:rsid w:val="004A2AE8"/>
    <w:rsid w:val="004A2F0E"/>
    <w:rsid w:val="004A3767"/>
    <w:rsid w:val="004A3F4C"/>
    <w:rsid w:val="004A421F"/>
    <w:rsid w:val="004A4537"/>
    <w:rsid w:val="004A4881"/>
    <w:rsid w:val="004A4B36"/>
    <w:rsid w:val="004A5494"/>
    <w:rsid w:val="004A64EF"/>
    <w:rsid w:val="004A6C2F"/>
    <w:rsid w:val="004A6C52"/>
    <w:rsid w:val="004A6EAD"/>
    <w:rsid w:val="004A7CC3"/>
    <w:rsid w:val="004A7D54"/>
    <w:rsid w:val="004B0CBF"/>
    <w:rsid w:val="004B126B"/>
    <w:rsid w:val="004B127E"/>
    <w:rsid w:val="004B20B3"/>
    <w:rsid w:val="004B2774"/>
    <w:rsid w:val="004B2F92"/>
    <w:rsid w:val="004B35D1"/>
    <w:rsid w:val="004B35F5"/>
    <w:rsid w:val="004B363B"/>
    <w:rsid w:val="004B6912"/>
    <w:rsid w:val="004B7068"/>
    <w:rsid w:val="004C01BF"/>
    <w:rsid w:val="004C075E"/>
    <w:rsid w:val="004C0950"/>
    <w:rsid w:val="004C0AA1"/>
    <w:rsid w:val="004C1619"/>
    <w:rsid w:val="004C326F"/>
    <w:rsid w:val="004C3F3C"/>
    <w:rsid w:val="004C55A6"/>
    <w:rsid w:val="004C5BD6"/>
    <w:rsid w:val="004C604B"/>
    <w:rsid w:val="004C6F25"/>
    <w:rsid w:val="004C7478"/>
    <w:rsid w:val="004D0052"/>
    <w:rsid w:val="004D0AF2"/>
    <w:rsid w:val="004D1EB7"/>
    <w:rsid w:val="004D2260"/>
    <w:rsid w:val="004D238D"/>
    <w:rsid w:val="004D415C"/>
    <w:rsid w:val="004D458B"/>
    <w:rsid w:val="004E1CE7"/>
    <w:rsid w:val="004E2760"/>
    <w:rsid w:val="004E38F4"/>
    <w:rsid w:val="004E438C"/>
    <w:rsid w:val="004E45EC"/>
    <w:rsid w:val="004E4746"/>
    <w:rsid w:val="004E5468"/>
    <w:rsid w:val="004E669E"/>
    <w:rsid w:val="004E685F"/>
    <w:rsid w:val="004E7D16"/>
    <w:rsid w:val="004F0514"/>
    <w:rsid w:val="004F0947"/>
    <w:rsid w:val="004F0D61"/>
    <w:rsid w:val="004F0E67"/>
    <w:rsid w:val="004F0F8D"/>
    <w:rsid w:val="004F0FD0"/>
    <w:rsid w:val="004F1327"/>
    <w:rsid w:val="004F1374"/>
    <w:rsid w:val="004F195D"/>
    <w:rsid w:val="004F2704"/>
    <w:rsid w:val="004F37F4"/>
    <w:rsid w:val="004F4491"/>
    <w:rsid w:val="004F4519"/>
    <w:rsid w:val="004F48BC"/>
    <w:rsid w:val="004F48DF"/>
    <w:rsid w:val="004F49B1"/>
    <w:rsid w:val="004F5489"/>
    <w:rsid w:val="004F7179"/>
    <w:rsid w:val="004F72C9"/>
    <w:rsid w:val="004F72D1"/>
    <w:rsid w:val="004F7F02"/>
    <w:rsid w:val="005013CF"/>
    <w:rsid w:val="00501DFB"/>
    <w:rsid w:val="00502888"/>
    <w:rsid w:val="00503335"/>
    <w:rsid w:val="00503A98"/>
    <w:rsid w:val="00503BCA"/>
    <w:rsid w:val="00504859"/>
    <w:rsid w:val="0050518F"/>
    <w:rsid w:val="005057A0"/>
    <w:rsid w:val="005062CD"/>
    <w:rsid w:val="005065AA"/>
    <w:rsid w:val="00506973"/>
    <w:rsid w:val="00507233"/>
    <w:rsid w:val="00510680"/>
    <w:rsid w:val="00510901"/>
    <w:rsid w:val="00511E4A"/>
    <w:rsid w:val="005122F5"/>
    <w:rsid w:val="00512F40"/>
    <w:rsid w:val="0051383F"/>
    <w:rsid w:val="00513B7A"/>
    <w:rsid w:val="005143AB"/>
    <w:rsid w:val="0051461C"/>
    <w:rsid w:val="005148FB"/>
    <w:rsid w:val="00514C64"/>
    <w:rsid w:val="005153AA"/>
    <w:rsid w:val="0051547B"/>
    <w:rsid w:val="00515E2F"/>
    <w:rsid w:val="00515E84"/>
    <w:rsid w:val="00516BAE"/>
    <w:rsid w:val="00516F1D"/>
    <w:rsid w:val="00517314"/>
    <w:rsid w:val="0052091D"/>
    <w:rsid w:val="005213F6"/>
    <w:rsid w:val="00521622"/>
    <w:rsid w:val="0052222E"/>
    <w:rsid w:val="00522D90"/>
    <w:rsid w:val="00522F93"/>
    <w:rsid w:val="00523148"/>
    <w:rsid w:val="00523C53"/>
    <w:rsid w:val="00524324"/>
    <w:rsid w:val="005243FB"/>
    <w:rsid w:val="00526AB6"/>
    <w:rsid w:val="00526F56"/>
    <w:rsid w:val="00527B05"/>
    <w:rsid w:val="005304E4"/>
    <w:rsid w:val="00530590"/>
    <w:rsid w:val="005307FD"/>
    <w:rsid w:val="00530F00"/>
    <w:rsid w:val="00530F23"/>
    <w:rsid w:val="0053124B"/>
    <w:rsid w:val="00531363"/>
    <w:rsid w:val="0053221E"/>
    <w:rsid w:val="00534CB2"/>
    <w:rsid w:val="005351A2"/>
    <w:rsid w:val="00535BCC"/>
    <w:rsid w:val="00536322"/>
    <w:rsid w:val="005368BF"/>
    <w:rsid w:val="00540190"/>
    <w:rsid w:val="005401AA"/>
    <w:rsid w:val="00540E60"/>
    <w:rsid w:val="005413B4"/>
    <w:rsid w:val="00542234"/>
    <w:rsid w:val="00542440"/>
    <w:rsid w:val="00543B7A"/>
    <w:rsid w:val="00544516"/>
    <w:rsid w:val="00544EC4"/>
    <w:rsid w:val="00545346"/>
    <w:rsid w:val="005469F8"/>
    <w:rsid w:val="00546B80"/>
    <w:rsid w:val="00546D98"/>
    <w:rsid w:val="00547A56"/>
    <w:rsid w:val="00551C13"/>
    <w:rsid w:val="005533F5"/>
    <w:rsid w:val="005549E6"/>
    <w:rsid w:val="00554EEE"/>
    <w:rsid w:val="005565EC"/>
    <w:rsid w:val="0055741A"/>
    <w:rsid w:val="005577EC"/>
    <w:rsid w:val="00557BA9"/>
    <w:rsid w:val="00557D12"/>
    <w:rsid w:val="0056063E"/>
    <w:rsid w:val="0056219D"/>
    <w:rsid w:val="005628E4"/>
    <w:rsid w:val="00563CC6"/>
    <w:rsid w:val="00564BAB"/>
    <w:rsid w:val="00564E26"/>
    <w:rsid w:val="005663EE"/>
    <w:rsid w:val="00566850"/>
    <w:rsid w:val="00566B9B"/>
    <w:rsid w:val="00566BB6"/>
    <w:rsid w:val="0056719B"/>
    <w:rsid w:val="0056CAB2"/>
    <w:rsid w:val="0057164E"/>
    <w:rsid w:val="0057171B"/>
    <w:rsid w:val="00572F22"/>
    <w:rsid w:val="0057313B"/>
    <w:rsid w:val="00573985"/>
    <w:rsid w:val="00573F9A"/>
    <w:rsid w:val="005742FE"/>
    <w:rsid w:val="00574637"/>
    <w:rsid w:val="00574C4A"/>
    <w:rsid w:val="00575091"/>
    <w:rsid w:val="00575281"/>
    <w:rsid w:val="005756B8"/>
    <w:rsid w:val="005772AC"/>
    <w:rsid w:val="005776E9"/>
    <w:rsid w:val="005817F8"/>
    <w:rsid w:val="005821C7"/>
    <w:rsid w:val="00584219"/>
    <w:rsid w:val="005854C9"/>
    <w:rsid w:val="00586C95"/>
    <w:rsid w:val="0058778F"/>
    <w:rsid w:val="00587EF9"/>
    <w:rsid w:val="005905E4"/>
    <w:rsid w:val="00593A37"/>
    <w:rsid w:val="00593FDF"/>
    <w:rsid w:val="005945D9"/>
    <w:rsid w:val="00594C13"/>
    <w:rsid w:val="00595134"/>
    <w:rsid w:val="0059526B"/>
    <w:rsid w:val="005960C1"/>
    <w:rsid w:val="00596D96"/>
    <w:rsid w:val="0059737F"/>
    <w:rsid w:val="005974A9"/>
    <w:rsid w:val="005A05E9"/>
    <w:rsid w:val="005A0CAA"/>
    <w:rsid w:val="005A1273"/>
    <w:rsid w:val="005A14BE"/>
    <w:rsid w:val="005A1DAF"/>
    <w:rsid w:val="005A2092"/>
    <w:rsid w:val="005A2AC3"/>
    <w:rsid w:val="005A2E59"/>
    <w:rsid w:val="005A4139"/>
    <w:rsid w:val="005A498A"/>
    <w:rsid w:val="005A6DC5"/>
    <w:rsid w:val="005A7184"/>
    <w:rsid w:val="005B07F4"/>
    <w:rsid w:val="005B0AE5"/>
    <w:rsid w:val="005B0CD0"/>
    <w:rsid w:val="005B2626"/>
    <w:rsid w:val="005B3128"/>
    <w:rsid w:val="005B3C42"/>
    <w:rsid w:val="005B4CC3"/>
    <w:rsid w:val="005B4DD3"/>
    <w:rsid w:val="005B5A07"/>
    <w:rsid w:val="005B5A08"/>
    <w:rsid w:val="005B619D"/>
    <w:rsid w:val="005B61B6"/>
    <w:rsid w:val="005C0BE2"/>
    <w:rsid w:val="005C1F89"/>
    <w:rsid w:val="005C21EF"/>
    <w:rsid w:val="005C3006"/>
    <w:rsid w:val="005C4346"/>
    <w:rsid w:val="005C4753"/>
    <w:rsid w:val="005C5145"/>
    <w:rsid w:val="005C5F23"/>
    <w:rsid w:val="005C6969"/>
    <w:rsid w:val="005C6F99"/>
    <w:rsid w:val="005C733B"/>
    <w:rsid w:val="005C7C76"/>
    <w:rsid w:val="005C7DB8"/>
    <w:rsid w:val="005D15D3"/>
    <w:rsid w:val="005D1B67"/>
    <w:rsid w:val="005D22EE"/>
    <w:rsid w:val="005D26BE"/>
    <w:rsid w:val="005D273C"/>
    <w:rsid w:val="005D329D"/>
    <w:rsid w:val="005D335A"/>
    <w:rsid w:val="005D35B8"/>
    <w:rsid w:val="005D3650"/>
    <w:rsid w:val="005D38AA"/>
    <w:rsid w:val="005D5AA8"/>
    <w:rsid w:val="005D6805"/>
    <w:rsid w:val="005D6F97"/>
    <w:rsid w:val="005D72FA"/>
    <w:rsid w:val="005D7CD4"/>
    <w:rsid w:val="005D7D64"/>
    <w:rsid w:val="005E025E"/>
    <w:rsid w:val="005E1000"/>
    <w:rsid w:val="005E15A6"/>
    <w:rsid w:val="005E1657"/>
    <w:rsid w:val="005E1927"/>
    <w:rsid w:val="005E1E59"/>
    <w:rsid w:val="005E2948"/>
    <w:rsid w:val="005E2C3E"/>
    <w:rsid w:val="005E2DC2"/>
    <w:rsid w:val="005E3EC9"/>
    <w:rsid w:val="005E4F37"/>
    <w:rsid w:val="005E58A6"/>
    <w:rsid w:val="005E6204"/>
    <w:rsid w:val="005E67CF"/>
    <w:rsid w:val="005E77F4"/>
    <w:rsid w:val="005F006B"/>
    <w:rsid w:val="005F1828"/>
    <w:rsid w:val="005F18EF"/>
    <w:rsid w:val="005F23AF"/>
    <w:rsid w:val="005F2A8D"/>
    <w:rsid w:val="005F2D1C"/>
    <w:rsid w:val="005F42BD"/>
    <w:rsid w:val="005F48B5"/>
    <w:rsid w:val="005F4C00"/>
    <w:rsid w:val="005F5AEF"/>
    <w:rsid w:val="005F68D2"/>
    <w:rsid w:val="005F73BF"/>
    <w:rsid w:val="005F7915"/>
    <w:rsid w:val="00602925"/>
    <w:rsid w:val="00602D4F"/>
    <w:rsid w:val="006036DD"/>
    <w:rsid w:val="00603D99"/>
    <w:rsid w:val="006040A2"/>
    <w:rsid w:val="00604541"/>
    <w:rsid w:val="00604D1B"/>
    <w:rsid w:val="00604D87"/>
    <w:rsid w:val="00605D52"/>
    <w:rsid w:val="006073D0"/>
    <w:rsid w:val="006079DF"/>
    <w:rsid w:val="00608DA5"/>
    <w:rsid w:val="00610B0E"/>
    <w:rsid w:val="006117FE"/>
    <w:rsid w:val="00611FB0"/>
    <w:rsid w:val="006123E9"/>
    <w:rsid w:val="0061359E"/>
    <w:rsid w:val="00613E1B"/>
    <w:rsid w:val="0061475E"/>
    <w:rsid w:val="006156D0"/>
    <w:rsid w:val="00615AD7"/>
    <w:rsid w:val="00615B83"/>
    <w:rsid w:val="006161D6"/>
    <w:rsid w:val="0061657A"/>
    <w:rsid w:val="00616935"/>
    <w:rsid w:val="006175DA"/>
    <w:rsid w:val="00617676"/>
    <w:rsid w:val="00617687"/>
    <w:rsid w:val="006218DC"/>
    <w:rsid w:val="00622C59"/>
    <w:rsid w:val="00622E89"/>
    <w:rsid w:val="006257BA"/>
    <w:rsid w:val="00630C51"/>
    <w:rsid w:val="00630E3F"/>
    <w:rsid w:val="0063169E"/>
    <w:rsid w:val="00631ED9"/>
    <w:rsid w:val="0063205F"/>
    <w:rsid w:val="00632E05"/>
    <w:rsid w:val="006339E4"/>
    <w:rsid w:val="00633AA6"/>
    <w:rsid w:val="00635D48"/>
    <w:rsid w:val="00636203"/>
    <w:rsid w:val="00636A84"/>
    <w:rsid w:val="00636AC8"/>
    <w:rsid w:val="00636D45"/>
    <w:rsid w:val="00637163"/>
    <w:rsid w:val="006373A8"/>
    <w:rsid w:val="006376CB"/>
    <w:rsid w:val="0063770D"/>
    <w:rsid w:val="00637888"/>
    <w:rsid w:val="00637B10"/>
    <w:rsid w:val="00640166"/>
    <w:rsid w:val="0064097B"/>
    <w:rsid w:val="006409AA"/>
    <w:rsid w:val="00641F74"/>
    <w:rsid w:val="006423FB"/>
    <w:rsid w:val="006424E9"/>
    <w:rsid w:val="006429C4"/>
    <w:rsid w:val="006440D1"/>
    <w:rsid w:val="00644697"/>
    <w:rsid w:val="0064480E"/>
    <w:rsid w:val="00644E47"/>
    <w:rsid w:val="006452A6"/>
    <w:rsid w:val="00645A5E"/>
    <w:rsid w:val="00645E5D"/>
    <w:rsid w:val="0064641F"/>
    <w:rsid w:val="006470C9"/>
    <w:rsid w:val="0064731B"/>
    <w:rsid w:val="006474CD"/>
    <w:rsid w:val="00647C87"/>
    <w:rsid w:val="00647F0B"/>
    <w:rsid w:val="00650088"/>
    <w:rsid w:val="00650BC2"/>
    <w:rsid w:val="006520BE"/>
    <w:rsid w:val="0065218D"/>
    <w:rsid w:val="00652623"/>
    <w:rsid w:val="00653072"/>
    <w:rsid w:val="00653452"/>
    <w:rsid w:val="00653EE9"/>
    <w:rsid w:val="00654957"/>
    <w:rsid w:val="006553EE"/>
    <w:rsid w:val="00655750"/>
    <w:rsid w:val="0065644E"/>
    <w:rsid w:val="0065756F"/>
    <w:rsid w:val="00657A79"/>
    <w:rsid w:val="00657C33"/>
    <w:rsid w:val="006615BD"/>
    <w:rsid w:val="00661769"/>
    <w:rsid w:val="00662002"/>
    <w:rsid w:val="006628C0"/>
    <w:rsid w:val="0066373D"/>
    <w:rsid w:val="0066375A"/>
    <w:rsid w:val="00663BF7"/>
    <w:rsid w:val="00663CA8"/>
    <w:rsid w:val="00664499"/>
    <w:rsid w:val="00664EDF"/>
    <w:rsid w:val="00665FEE"/>
    <w:rsid w:val="00666688"/>
    <w:rsid w:val="00667D24"/>
    <w:rsid w:val="00667FF2"/>
    <w:rsid w:val="0067202D"/>
    <w:rsid w:val="0067348D"/>
    <w:rsid w:val="00673CA0"/>
    <w:rsid w:val="00673EAC"/>
    <w:rsid w:val="0067409E"/>
    <w:rsid w:val="00675237"/>
    <w:rsid w:val="00675619"/>
    <w:rsid w:val="00675C34"/>
    <w:rsid w:val="006762D6"/>
    <w:rsid w:val="00676750"/>
    <w:rsid w:val="00677172"/>
    <w:rsid w:val="00677E30"/>
    <w:rsid w:val="00680525"/>
    <w:rsid w:val="0068056A"/>
    <w:rsid w:val="00680D53"/>
    <w:rsid w:val="00682021"/>
    <w:rsid w:val="00682243"/>
    <w:rsid w:val="00683410"/>
    <w:rsid w:val="0068359D"/>
    <w:rsid w:val="0068379C"/>
    <w:rsid w:val="00684193"/>
    <w:rsid w:val="006841A7"/>
    <w:rsid w:val="00684392"/>
    <w:rsid w:val="00684734"/>
    <w:rsid w:val="006848E7"/>
    <w:rsid w:val="006857D6"/>
    <w:rsid w:val="006863AF"/>
    <w:rsid w:val="00686556"/>
    <w:rsid w:val="00686615"/>
    <w:rsid w:val="0068755E"/>
    <w:rsid w:val="00687612"/>
    <w:rsid w:val="00687928"/>
    <w:rsid w:val="00690006"/>
    <w:rsid w:val="0069076C"/>
    <w:rsid w:val="006915D1"/>
    <w:rsid w:val="00691791"/>
    <w:rsid w:val="00692131"/>
    <w:rsid w:val="0069215F"/>
    <w:rsid w:val="006925D3"/>
    <w:rsid w:val="00692863"/>
    <w:rsid w:val="006928A7"/>
    <w:rsid w:val="00693A3C"/>
    <w:rsid w:val="00693ACD"/>
    <w:rsid w:val="00693C35"/>
    <w:rsid w:val="0069450B"/>
    <w:rsid w:val="006948BE"/>
    <w:rsid w:val="00694DE6"/>
    <w:rsid w:val="00694F27"/>
    <w:rsid w:val="006A0A07"/>
    <w:rsid w:val="006A1127"/>
    <w:rsid w:val="006A12B7"/>
    <w:rsid w:val="006A1799"/>
    <w:rsid w:val="006A2037"/>
    <w:rsid w:val="006A263C"/>
    <w:rsid w:val="006A34FA"/>
    <w:rsid w:val="006A3DAA"/>
    <w:rsid w:val="006A44B4"/>
    <w:rsid w:val="006A4A9C"/>
    <w:rsid w:val="006A4BB0"/>
    <w:rsid w:val="006A63E9"/>
    <w:rsid w:val="006A673D"/>
    <w:rsid w:val="006A6BAC"/>
    <w:rsid w:val="006A78F4"/>
    <w:rsid w:val="006A7991"/>
    <w:rsid w:val="006B0FEB"/>
    <w:rsid w:val="006B1FC7"/>
    <w:rsid w:val="006B2283"/>
    <w:rsid w:val="006B3C36"/>
    <w:rsid w:val="006B3CD1"/>
    <w:rsid w:val="006B3D68"/>
    <w:rsid w:val="006B3D9C"/>
    <w:rsid w:val="006B4274"/>
    <w:rsid w:val="006B43A3"/>
    <w:rsid w:val="006B471B"/>
    <w:rsid w:val="006B4AC9"/>
    <w:rsid w:val="006B4E9B"/>
    <w:rsid w:val="006B4EF6"/>
    <w:rsid w:val="006B5F42"/>
    <w:rsid w:val="006B5FC3"/>
    <w:rsid w:val="006B7036"/>
    <w:rsid w:val="006B7084"/>
    <w:rsid w:val="006B78F7"/>
    <w:rsid w:val="006B7CCE"/>
    <w:rsid w:val="006C06ED"/>
    <w:rsid w:val="006C0BAD"/>
    <w:rsid w:val="006C2577"/>
    <w:rsid w:val="006C28A7"/>
    <w:rsid w:val="006C3008"/>
    <w:rsid w:val="006C555C"/>
    <w:rsid w:val="006C5C55"/>
    <w:rsid w:val="006C61BE"/>
    <w:rsid w:val="006C6718"/>
    <w:rsid w:val="006C6DEC"/>
    <w:rsid w:val="006C7F5F"/>
    <w:rsid w:val="006D0452"/>
    <w:rsid w:val="006D0895"/>
    <w:rsid w:val="006D150B"/>
    <w:rsid w:val="006D2403"/>
    <w:rsid w:val="006D2BF9"/>
    <w:rsid w:val="006D3286"/>
    <w:rsid w:val="006D43CD"/>
    <w:rsid w:val="006D476E"/>
    <w:rsid w:val="006D4A43"/>
    <w:rsid w:val="006D57A4"/>
    <w:rsid w:val="006D5938"/>
    <w:rsid w:val="006D6868"/>
    <w:rsid w:val="006D6BC9"/>
    <w:rsid w:val="006D6E00"/>
    <w:rsid w:val="006D7EF8"/>
    <w:rsid w:val="006E1BC1"/>
    <w:rsid w:val="006E1F2F"/>
    <w:rsid w:val="006E276D"/>
    <w:rsid w:val="006E3262"/>
    <w:rsid w:val="006E3AAF"/>
    <w:rsid w:val="006E4BF2"/>
    <w:rsid w:val="006E56B7"/>
    <w:rsid w:val="006E5E1B"/>
    <w:rsid w:val="006E6861"/>
    <w:rsid w:val="006F00C9"/>
    <w:rsid w:val="006F0631"/>
    <w:rsid w:val="006F15C2"/>
    <w:rsid w:val="006F1E48"/>
    <w:rsid w:val="006F247D"/>
    <w:rsid w:val="006F59BD"/>
    <w:rsid w:val="006F5EFC"/>
    <w:rsid w:val="006F7065"/>
    <w:rsid w:val="006F7107"/>
    <w:rsid w:val="00700522"/>
    <w:rsid w:val="00700B2C"/>
    <w:rsid w:val="0070102A"/>
    <w:rsid w:val="00701E85"/>
    <w:rsid w:val="00701EF0"/>
    <w:rsid w:val="00702500"/>
    <w:rsid w:val="0070280D"/>
    <w:rsid w:val="00704A76"/>
    <w:rsid w:val="00705173"/>
    <w:rsid w:val="00705863"/>
    <w:rsid w:val="00705D0F"/>
    <w:rsid w:val="007061F7"/>
    <w:rsid w:val="00707B0B"/>
    <w:rsid w:val="007106F4"/>
    <w:rsid w:val="00710F9C"/>
    <w:rsid w:val="0071114C"/>
    <w:rsid w:val="0071161D"/>
    <w:rsid w:val="0071257A"/>
    <w:rsid w:val="0071395C"/>
    <w:rsid w:val="00713EFA"/>
    <w:rsid w:val="00714D6E"/>
    <w:rsid w:val="00715218"/>
    <w:rsid w:val="00716234"/>
    <w:rsid w:val="00716B53"/>
    <w:rsid w:val="007211FC"/>
    <w:rsid w:val="00721DDF"/>
    <w:rsid w:val="00721F0C"/>
    <w:rsid w:val="00722258"/>
    <w:rsid w:val="0072271C"/>
    <w:rsid w:val="00723FBE"/>
    <w:rsid w:val="007256E7"/>
    <w:rsid w:val="00725776"/>
    <w:rsid w:val="00725F08"/>
    <w:rsid w:val="007265A3"/>
    <w:rsid w:val="00730BE5"/>
    <w:rsid w:val="00730E86"/>
    <w:rsid w:val="00730FEE"/>
    <w:rsid w:val="00731F90"/>
    <w:rsid w:val="007325CA"/>
    <w:rsid w:val="0073321B"/>
    <w:rsid w:val="0073323B"/>
    <w:rsid w:val="007347FE"/>
    <w:rsid w:val="00734BDA"/>
    <w:rsid w:val="00735D5C"/>
    <w:rsid w:val="00735F41"/>
    <w:rsid w:val="0073664F"/>
    <w:rsid w:val="00736CDE"/>
    <w:rsid w:val="007370FE"/>
    <w:rsid w:val="00737554"/>
    <w:rsid w:val="00741471"/>
    <w:rsid w:val="00741C50"/>
    <w:rsid w:val="00741EB5"/>
    <w:rsid w:val="00743324"/>
    <w:rsid w:val="0074356B"/>
    <w:rsid w:val="007440E0"/>
    <w:rsid w:val="00744B03"/>
    <w:rsid w:val="00745709"/>
    <w:rsid w:val="00745FB3"/>
    <w:rsid w:val="00746464"/>
    <w:rsid w:val="0074668D"/>
    <w:rsid w:val="00746747"/>
    <w:rsid w:val="00746F4B"/>
    <w:rsid w:val="00747BA2"/>
    <w:rsid w:val="00747BB5"/>
    <w:rsid w:val="00747E17"/>
    <w:rsid w:val="0075034C"/>
    <w:rsid w:val="00750F90"/>
    <w:rsid w:val="0075272A"/>
    <w:rsid w:val="0075363B"/>
    <w:rsid w:val="007536EF"/>
    <w:rsid w:val="00753925"/>
    <w:rsid w:val="00753E5F"/>
    <w:rsid w:val="00753F9A"/>
    <w:rsid w:val="00754484"/>
    <w:rsid w:val="00754E8E"/>
    <w:rsid w:val="00755D51"/>
    <w:rsid w:val="00755E08"/>
    <w:rsid w:val="00755E41"/>
    <w:rsid w:val="0075673B"/>
    <w:rsid w:val="007569EB"/>
    <w:rsid w:val="00756A28"/>
    <w:rsid w:val="00756ECC"/>
    <w:rsid w:val="00760BD6"/>
    <w:rsid w:val="00761A04"/>
    <w:rsid w:val="007634B4"/>
    <w:rsid w:val="00763658"/>
    <w:rsid w:val="0076392C"/>
    <w:rsid w:val="00763A57"/>
    <w:rsid w:val="00763FD5"/>
    <w:rsid w:val="00764957"/>
    <w:rsid w:val="00764A1E"/>
    <w:rsid w:val="0076547C"/>
    <w:rsid w:val="00765AEF"/>
    <w:rsid w:val="00765EB8"/>
    <w:rsid w:val="00766063"/>
    <w:rsid w:val="0077078A"/>
    <w:rsid w:val="0077173F"/>
    <w:rsid w:val="007726FD"/>
    <w:rsid w:val="00772725"/>
    <w:rsid w:val="0077317D"/>
    <w:rsid w:val="00773183"/>
    <w:rsid w:val="007735EF"/>
    <w:rsid w:val="00773824"/>
    <w:rsid w:val="00774CB1"/>
    <w:rsid w:val="00774D04"/>
    <w:rsid w:val="007754C0"/>
    <w:rsid w:val="00775939"/>
    <w:rsid w:val="00775CFF"/>
    <w:rsid w:val="00776CE0"/>
    <w:rsid w:val="00780C3A"/>
    <w:rsid w:val="00781779"/>
    <w:rsid w:val="0078257F"/>
    <w:rsid w:val="0078275F"/>
    <w:rsid w:val="007835B9"/>
    <w:rsid w:val="00783670"/>
    <w:rsid w:val="0078394F"/>
    <w:rsid w:val="00783ABD"/>
    <w:rsid w:val="0078482A"/>
    <w:rsid w:val="00784B8A"/>
    <w:rsid w:val="007860D4"/>
    <w:rsid w:val="0078661E"/>
    <w:rsid w:val="007868AF"/>
    <w:rsid w:val="00787838"/>
    <w:rsid w:val="007878C8"/>
    <w:rsid w:val="00787E94"/>
    <w:rsid w:val="00791290"/>
    <w:rsid w:val="0079160E"/>
    <w:rsid w:val="0079195F"/>
    <w:rsid w:val="00791B4F"/>
    <w:rsid w:val="00791F2B"/>
    <w:rsid w:val="007929DE"/>
    <w:rsid w:val="00792C84"/>
    <w:rsid w:val="00792EC9"/>
    <w:rsid w:val="007930D4"/>
    <w:rsid w:val="007933A8"/>
    <w:rsid w:val="007941D7"/>
    <w:rsid w:val="0079450D"/>
    <w:rsid w:val="007945C3"/>
    <w:rsid w:val="0079591E"/>
    <w:rsid w:val="00796954"/>
    <w:rsid w:val="00797A61"/>
    <w:rsid w:val="00797FC3"/>
    <w:rsid w:val="007A0139"/>
    <w:rsid w:val="007A0B3E"/>
    <w:rsid w:val="007A18F7"/>
    <w:rsid w:val="007A1B33"/>
    <w:rsid w:val="007A1D7F"/>
    <w:rsid w:val="007A2294"/>
    <w:rsid w:val="007A24C3"/>
    <w:rsid w:val="007A2F81"/>
    <w:rsid w:val="007A326F"/>
    <w:rsid w:val="007A39BD"/>
    <w:rsid w:val="007A418A"/>
    <w:rsid w:val="007A4FB9"/>
    <w:rsid w:val="007A5D94"/>
    <w:rsid w:val="007A630D"/>
    <w:rsid w:val="007B0B6E"/>
    <w:rsid w:val="007B0C4D"/>
    <w:rsid w:val="007B107A"/>
    <w:rsid w:val="007B2F6C"/>
    <w:rsid w:val="007B3A60"/>
    <w:rsid w:val="007B402F"/>
    <w:rsid w:val="007B6EFE"/>
    <w:rsid w:val="007B704C"/>
    <w:rsid w:val="007B7513"/>
    <w:rsid w:val="007B7C4A"/>
    <w:rsid w:val="007B7F75"/>
    <w:rsid w:val="007C0684"/>
    <w:rsid w:val="007C1277"/>
    <w:rsid w:val="007C15A2"/>
    <w:rsid w:val="007C1E2C"/>
    <w:rsid w:val="007C2405"/>
    <w:rsid w:val="007C25FE"/>
    <w:rsid w:val="007C26C1"/>
    <w:rsid w:val="007C3E36"/>
    <w:rsid w:val="007C4456"/>
    <w:rsid w:val="007C6229"/>
    <w:rsid w:val="007C64EC"/>
    <w:rsid w:val="007D169B"/>
    <w:rsid w:val="007D29CA"/>
    <w:rsid w:val="007D2DC5"/>
    <w:rsid w:val="007D3995"/>
    <w:rsid w:val="007D3B03"/>
    <w:rsid w:val="007D4926"/>
    <w:rsid w:val="007D4C1A"/>
    <w:rsid w:val="007D6B92"/>
    <w:rsid w:val="007D7388"/>
    <w:rsid w:val="007D75E4"/>
    <w:rsid w:val="007D7DAC"/>
    <w:rsid w:val="007E305D"/>
    <w:rsid w:val="007E3EEC"/>
    <w:rsid w:val="007E4DED"/>
    <w:rsid w:val="007E4F73"/>
    <w:rsid w:val="007E53A2"/>
    <w:rsid w:val="007E5DA4"/>
    <w:rsid w:val="007E5FFD"/>
    <w:rsid w:val="007E6021"/>
    <w:rsid w:val="007E66DD"/>
    <w:rsid w:val="007E724B"/>
    <w:rsid w:val="007E74D5"/>
    <w:rsid w:val="007F09CD"/>
    <w:rsid w:val="007F0B81"/>
    <w:rsid w:val="007F0F2A"/>
    <w:rsid w:val="007F1A0A"/>
    <w:rsid w:val="007F2002"/>
    <w:rsid w:val="007F26D8"/>
    <w:rsid w:val="007F2C12"/>
    <w:rsid w:val="007F2DE1"/>
    <w:rsid w:val="007F320F"/>
    <w:rsid w:val="007F37B7"/>
    <w:rsid w:val="007F53DE"/>
    <w:rsid w:val="007F6FA4"/>
    <w:rsid w:val="007F793C"/>
    <w:rsid w:val="00801A08"/>
    <w:rsid w:val="00801B0A"/>
    <w:rsid w:val="00802A03"/>
    <w:rsid w:val="00802CFD"/>
    <w:rsid w:val="008038BA"/>
    <w:rsid w:val="00803C7E"/>
    <w:rsid w:val="008043BF"/>
    <w:rsid w:val="00804872"/>
    <w:rsid w:val="00804983"/>
    <w:rsid w:val="008058F2"/>
    <w:rsid w:val="0080645E"/>
    <w:rsid w:val="008067EC"/>
    <w:rsid w:val="00807008"/>
    <w:rsid w:val="0080707E"/>
    <w:rsid w:val="0080741D"/>
    <w:rsid w:val="0081034E"/>
    <w:rsid w:val="0081039A"/>
    <w:rsid w:val="00810A6C"/>
    <w:rsid w:val="00810BC4"/>
    <w:rsid w:val="00810E84"/>
    <w:rsid w:val="0081160A"/>
    <w:rsid w:val="00811B7A"/>
    <w:rsid w:val="0081362C"/>
    <w:rsid w:val="008137C5"/>
    <w:rsid w:val="00813D7A"/>
    <w:rsid w:val="00815DAD"/>
    <w:rsid w:val="00816300"/>
    <w:rsid w:val="00817076"/>
    <w:rsid w:val="008170B0"/>
    <w:rsid w:val="0081727F"/>
    <w:rsid w:val="00817ABE"/>
    <w:rsid w:val="00820172"/>
    <w:rsid w:val="008213BD"/>
    <w:rsid w:val="00821602"/>
    <w:rsid w:val="0082178C"/>
    <w:rsid w:val="008223FE"/>
    <w:rsid w:val="0082262D"/>
    <w:rsid w:val="00822FAF"/>
    <w:rsid w:val="008234DB"/>
    <w:rsid w:val="00824A23"/>
    <w:rsid w:val="00824A4B"/>
    <w:rsid w:val="00824AA3"/>
    <w:rsid w:val="00824D9C"/>
    <w:rsid w:val="00825620"/>
    <w:rsid w:val="00825E0C"/>
    <w:rsid w:val="00825EC1"/>
    <w:rsid w:val="00826EDA"/>
    <w:rsid w:val="00827B30"/>
    <w:rsid w:val="0083011F"/>
    <w:rsid w:val="00830901"/>
    <w:rsid w:val="008310A9"/>
    <w:rsid w:val="00831521"/>
    <w:rsid w:val="00831CDA"/>
    <w:rsid w:val="008321DD"/>
    <w:rsid w:val="008324F1"/>
    <w:rsid w:val="00832534"/>
    <w:rsid w:val="0083267A"/>
    <w:rsid w:val="00832A27"/>
    <w:rsid w:val="00833A1B"/>
    <w:rsid w:val="00833A50"/>
    <w:rsid w:val="00833B4F"/>
    <w:rsid w:val="00834553"/>
    <w:rsid w:val="008346D9"/>
    <w:rsid w:val="00835D27"/>
    <w:rsid w:val="00835E7C"/>
    <w:rsid w:val="00835F46"/>
    <w:rsid w:val="0083676F"/>
    <w:rsid w:val="0083745A"/>
    <w:rsid w:val="00837D57"/>
    <w:rsid w:val="00840068"/>
    <w:rsid w:val="008405B1"/>
    <w:rsid w:val="008406FD"/>
    <w:rsid w:val="00841139"/>
    <w:rsid w:val="00841291"/>
    <w:rsid w:val="00841C50"/>
    <w:rsid w:val="00842893"/>
    <w:rsid w:val="008438D7"/>
    <w:rsid w:val="00844162"/>
    <w:rsid w:val="0084433E"/>
    <w:rsid w:val="00844669"/>
    <w:rsid w:val="0084475C"/>
    <w:rsid w:val="0084515E"/>
    <w:rsid w:val="00850C2A"/>
    <w:rsid w:val="00850D35"/>
    <w:rsid w:val="00852134"/>
    <w:rsid w:val="0085340F"/>
    <w:rsid w:val="00855CE8"/>
    <w:rsid w:val="008560F4"/>
    <w:rsid w:val="00856725"/>
    <w:rsid w:val="00856DC8"/>
    <w:rsid w:val="00856FA4"/>
    <w:rsid w:val="00857284"/>
    <w:rsid w:val="0085740F"/>
    <w:rsid w:val="0085764B"/>
    <w:rsid w:val="008600BA"/>
    <w:rsid w:val="0086137A"/>
    <w:rsid w:val="00861B07"/>
    <w:rsid w:val="00861F11"/>
    <w:rsid w:val="008622E9"/>
    <w:rsid w:val="008624F5"/>
    <w:rsid w:val="008640B0"/>
    <w:rsid w:val="0086411E"/>
    <w:rsid w:val="00864CB7"/>
    <w:rsid w:val="00864D89"/>
    <w:rsid w:val="00865195"/>
    <w:rsid w:val="0086602C"/>
    <w:rsid w:val="00866043"/>
    <w:rsid w:val="00866902"/>
    <w:rsid w:val="00867710"/>
    <w:rsid w:val="00867EA9"/>
    <w:rsid w:val="0087012A"/>
    <w:rsid w:val="00870BDC"/>
    <w:rsid w:val="00871995"/>
    <w:rsid w:val="00871B0D"/>
    <w:rsid w:val="008726AF"/>
    <w:rsid w:val="0087272B"/>
    <w:rsid w:val="00873C0B"/>
    <w:rsid w:val="00873EBF"/>
    <w:rsid w:val="00873EF0"/>
    <w:rsid w:val="0087501E"/>
    <w:rsid w:val="008751ED"/>
    <w:rsid w:val="008752F6"/>
    <w:rsid w:val="00875417"/>
    <w:rsid w:val="008755AA"/>
    <w:rsid w:val="00876574"/>
    <w:rsid w:val="008766B6"/>
    <w:rsid w:val="00876CB7"/>
    <w:rsid w:val="0087739F"/>
    <w:rsid w:val="008775DD"/>
    <w:rsid w:val="00880480"/>
    <w:rsid w:val="00880B67"/>
    <w:rsid w:val="00880EE8"/>
    <w:rsid w:val="00881607"/>
    <w:rsid w:val="0088174E"/>
    <w:rsid w:val="00883504"/>
    <w:rsid w:val="008840BD"/>
    <w:rsid w:val="008841E3"/>
    <w:rsid w:val="00884C04"/>
    <w:rsid w:val="00884E94"/>
    <w:rsid w:val="00886AAD"/>
    <w:rsid w:val="00887C50"/>
    <w:rsid w:val="00890734"/>
    <w:rsid w:val="00890D24"/>
    <w:rsid w:val="00890E6B"/>
    <w:rsid w:val="00891968"/>
    <w:rsid w:val="00892928"/>
    <w:rsid w:val="00893008"/>
    <w:rsid w:val="00894564"/>
    <w:rsid w:val="0089462B"/>
    <w:rsid w:val="00894D4B"/>
    <w:rsid w:val="00895608"/>
    <w:rsid w:val="00895935"/>
    <w:rsid w:val="008965E5"/>
    <w:rsid w:val="00896CBF"/>
    <w:rsid w:val="00897332"/>
    <w:rsid w:val="00897B97"/>
    <w:rsid w:val="00897BD3"/>
    <w:rsid w:val="00897EB0"/>
    <w:rsid w:val="008A05C6"/>
    <w:rsid w:val="008A0DA1"/>
    <w:rsid w:val="008A1363"/>
    <w:rsid w:val="008A21E0"/>
    <w:rsid w:val="008A3200"/>
    <w:rsid w:val="008A38CF"/>
    <w:rsid w:val="008A3B56"/>
    <w:rsid w:val="008A41D8"/>
    <w:rsid w:val="008A4257"/>
    <w:rsid w:val="008A4668"/>
    <w:rsid w:val="008A5254"/>
    <w:rsid w:val="008A5551"/>
    <w:rsid w:val="008A58DE"/>
    <w:rsid w:val="008A5B70"/>
    <w:rsid w:val="008A61A7"/>
    <w:rsid w:val="008A68EA"/>
    <w:rsid w:val="008A6F5C"/>
    <w:rsid w:val="008A7421"/>
    <w:rsid w:val="008A767C"/>
    <w:rsid w:val="008B0931"/>
    <w:rsid w:val="008B0AD3"/>
    <w:rsid w:val="008B102A"/>
    <w:rsid w:val="008B17E6"/>
    <w:rsid w:val="008B205E"/>
    <w:rsid w:val="008B21AE"/>
    <w:rsid w:val="008B257E"/>
    <w:rsid w:val="008B2D4E"/>
    <w:rsid w:val="008B434C"/>
    <w:rsid w:val="008B5B04"/>
    <w:rsid w:val="008B6508"/>
    <w:rsid w:val="008B6607"/>
    <w:rsid w:val="008B6B73"/>
    <w:rsid w:val="008B6C0F"/>
    <w:rsid w:val="008C12AC"/>
    <w:rsid w:val="008C18E6"/>
    <w:rsid w:val="008C1EF6"/>
    <w:rsid w:val="008C2B9F"/>
    <w:rsid w:val="008C3692"/>
    <w:rsid w:val="008C3C80"/>
    <w:rsid w:val="008C520D"/>
    <w:rsid w:val="008C73AC"/>
    <w:rsid w:val="008C74D2"/>
    <w:rsid w:val="008C7648"/>
    <w:rsid w:val="008C7B1B"/>
    <w:rsid w:val="008D0470"/>
    <w:rsid w:val="008D0A16"/>
    <w:rsid w:val="008D0B96"/>
    <w:rsid w:val="008D1BC0"/>
    <w:rsid w:val="008D24C8"/>
    <w:rsid w:val="008D2737"/>
    <w:rsid w:val="008D2A0F"/>
    <w:rsid w:val="008D45AC"/>
    <w:rsid w:val="008D4BDF"/>
    <w:rsid w:val="008D7A74"/>
    <w:rsid w:val="008E074B"/>
    <w:rsid w:val="008E07EA"/>
    <w:rsid w:val="008E09D6"/>
    <w:rsid w:val="008E1A1C"/>
    <w:rsid w:val="008E1ADB"/>
    <w:rsid w:val="008E2B62"/>
    <w:rsid w:val="008E2DE5"/>
    <w:rsid w:val="008E3870"/>
    <w:rsid w:val="008E424E"/>
    <w:rsid w:val="008E4C0D"/>
    <w:rsid w:val="008E5A68"/>
    <w:rsid w:val="008E65D3"/>
    <w:rsid w:val="008E6B9D"/>
    <w:rsid w:val="008E7E21"/>
    <w:rsid w:val="008F05FC"/>
    <w:rsid w:val="008F11F2"/>
    <w:rsid w:val="008F2BE0"/>
    <w:rsid w:val="008F2E34"/>
    <w:rsid w:val="008F416D"/>
    <w:rsid w:val="008F45D6"/>
    <w:rsid w:val="008F5D39"/>
    <w:rsid w:val="008F700D"/>
    <w:rsid w:val="008F78C3"/>
    <w:rsid w:val="008F78D4"/>
    <w:rsid w:val="0090067C"/>
    <w:rsid w:val="00900DAC"/>
    <w:rsid w:val="009022A5"/>
    <w:rsid w:val="00902354"/>
    <w:rsid w:val="009025D4"/>
    <w:rsid w:val="0090276E"/>
    <w:rsid w:val="00903F24"/>
    <w:rsid w:val="009041EF"/>
    <w:rsid w:val="009042EE"/>
    <w:rsid w:val="00904793"/>
    <w:rsid w:val="0090489C"/>
    <w:rsid w:val="009049BE"/>
    <w:rsid w:val="009049F7"/>
    <w:rsid w:val="00905F60"/>
    <w:rsid w:val="0090614F"/>
    <w:rsid w:val="009062FF"/>
    <w:rsid w:val="0090635F"/>
    <w:rsid w:val="009065BC"/>
    <w:rsid w:val="00906B21"/>
    <w:rsid w:val="00906D94"/>
    <w:rsid w:val="00906E3E"/>
    <w:rsid w:val="009076E3"/>
    <w:rsid w:val="009079C2"/>
    <w:rsid w:val="00910684"/>
    <w:rsid w:val="00910867"/>
    <w:rsid w:val="00910B07"/>
    <w:rsid w:val="0091133E"/>
    <w:rsid w:val="00911758"/>
    <w:rsid w:val="00912384"/>
    <w:rsid w:val="009128F0"/>
    <w:rsid w:val="00912A3E"/>
    <w:rsid w:val="0091343D"/>
    <w:rsid w:val="0091541B"/>
    <w:rsid w:val="00915DA1"/>
    <w:rsid w:val="00916F34"/>
    <w:rsid w:val="00917B0B"/>
    <w:rsid w:val="0092010A"/>
    <w:rsid w:val="009217DD"/>
    <w:rsid w:val="0092299E"/>
    <w:rsid w:val="00923AD5"/>
    <w:rsid w:val="009242AB"/>
    <w:rsid w:val="00924534"/>
    <w:rsid w:val="00925454"/>
    <w:rsid w:val="00925655"/>
    <w:rsid w:val="0092590A"/>
    <w:rsid w:val="00925A0C"/>
    <w:rsid w:val="00930B02"/>
    <w:rsid w:val="00930F8E"/>
    <w:rsid w:val="009313C7"/>
    <w:rsid w:val="0093175F"/>
    <w:rsid w:val="0093242C"/>
    <w:rsid w:val="0093251E"/>
    <w:rsid w:val="00932B28"/>
    <w:rsid w:val="009335AA"/>
    <w:rsid w:val="00933BFD"/>
    <w:rsid w:val="00933F7B"/>
    <w:rsid w:val="009348FA"/>
    <w:rsid w:val="0093510B"/>
    <w:rsid w:val="0093652D"/>
    <w:rsid w:val="0093747F"/>
    <w:rsid w:val="00937727"/>
    <w:rsid w:val="009408F5"/>
    <w:rsid w:val="009415A5"/>
    <w:rsid w:val="00942A52"/>
    <w:rsid w:val="00943648"/>
    <w:rsid w:val="009444FA"/>
    <w:rsid w:val="009446ED"/>
    <w:rsid w:val="00944883"/>
    <w:rsid w:val="00946993"/>
    <w:rsid w:val="00946A16"/>
    <w:rsid w:val="00946A75"/>
    <w:rsid w:val="00946B11"/>
    <w:rsid w:val="00946DC6"/>
    <w:rsid w:val="00946E38"/>
    <w:rsid w:val="00947C64"/>
    <w:rsid w:val="00950C21"/>
    <w:rsid w:val="00950D11"/>
    <w:rsid w:val="00950E66"/>
    <w:rsid w:val="00951177"/>
    <w:rsid w:val="0095133F"/>
    <w:rsid w:val="009513AA"/>
    <w:rsid w:val="009516DE"/>
    <w:rsid w:val="00952185"/>
    <w:rsid w:val="00952A8B"/>
    <w:rsid w:val="00952E9D"/>
    <w:rsid w:val="00953341"/>
    <w:rsid w:val="00953384"/>
    <w:rsid w:val="009544C6"/>
    <w:rsid w:val="0095534E"/>
    <w:rsid w:val="00955464"/>
    <w:rsid w:val="00955BAA"/>
    <w:rsid w:val="00955D06"/>
    <w:rsid w:val="00956774"/>
    <w:rsid w:val="009611B4"/>
    <w:rsid w:val="009611BD"/>
    <w:rsid w:val="0096150D"/>
    <w:rsid w:val="0096179E"/>
    <w:rsid w:val="00961AC3"/>
    <w:rsid w:val="00961D79"/>
    <w:rsid w:val="00962193"/>
    <w:rsid w:val="0096233E"/>
    <w:rsid w:val="00962EFD"/>
    <w:rsid w:val="0096319C"/>
    <w:rsid w:val="00963378"/>
    <w:rsid w:val="009635D8"/>
    <w:rsid w:val="00963A89"/>
    <w:rsid w:val="00963D30"/>
    <w:rsid w:val="009640B6"/>
    <w:rsid w:val="00965C0F"/>
    <w:rsid w:val="00966580"/>
    <w:rsid w:val="00966BB6"/>
    <w:rsid w:val="00966C4A"/>
    <w:rsid w:val="00966F0C"/>
    <w:rsid w:val="009672D7"/>
    <w:rsid w:val="009678B6"/>
    <w:rsid w:val="00970FA9"/>
    <w:rsid w:val="00971109"/>
    <w:rsid w:val="009714D6"/>
    <w:rsid w:val="00971827"/>
    <w:rsid w:val="00971C9F"/>
    <w:rsid w:val="00973583"/>
    <w:rsid w:val="009746B9"/>
    <w:rsid w:val="00974E0E"/>
    <w:rsid w:val="00975D4B"/>
    <w:rsid w:val="0097618F"/>
    <w:rsid w:val="0097652F"/>
    <w:rsid w:val="00976DEF"/>
    <w:rsid w:val="0097734B"/>
    <w:rsid w:val="00981537"/>
    <w:rsid w:val="00981DD1"/>
    <w:rsid w:val="00981F38"/>
    <w:rsid w:val="009827D0"/>
    <w:rsid w:val="00982E4E"/>
    <w:rsid w:val="009839DB"/>
    <w:rsid w:val="00984DFC"/>
    <w:rsid w:val="00985FB5"/>
    <w:rsid w:val="00986828"/>
    <w:rsid w:val="00986949"/>
    <w:rsid w:val="009874D3"/>
    <w:rsid w:val="00990294"/>
    <w:rsid w:val="0099046A"/>
    <w:rsid w:val="0099100F"/>
    <w:rsid w:val="00991ADF"/>
    <w:rsid w:val="00992483"/>
    <w:rsid w:val="0099253D"/>
    <w:rsid w:val="009932D3"/>
    <w:rsid w:val="009935F1"/>
    <w:rsid w:val="00993D33"/>
    <w:rsid w:val="00995DA7"/>
    <w:rsid w:val="00995E63"/>
    <w:rsid w:val="00996A49"/>
    <w:rsid w:val="00996F1D"/>
    <w:rsid w:val="00997330"/>
    <w:rsid w:val="00997EFB"/>
    <w:rsid w:val="009A01BC"/>
    <w:rsid w:val="009A10AC"/>
    <w:rsid w:val="009A13C0"/>
    <w:rsid w:val="009A18FC"/>
    <w:rsid w:val="009A1B7A"/>
    <w:rsid w:val="009A1BE8"/>
    <w:rsid w:val="009A2815"/>
    <w:rsid w:val="009A2FAB"/>
    <w:rsid w:val="009A3A6A"/>
    <w:rsid w:val="009A3F26"/>
    <w:rsid w:val="009A400F"/>
    <w:rsid w:val="009A5067"/>
    <w:rsid w:val="009A56A5"/>
    <w:rsid w:val="009A5E3F"/>
    <w:rsid w:val="009A5FDA"/>
    <w:rsid w:val="009A733D"/>
    <w:rsid w:val="009A7551"/>
    <w:rsid w:val="009A7C8B"/>
    <w:rsid w:val="009B030E"/>
    <w:rsid w:val="009B1FBD"/>
    <w:rsid w:val="009B2003"/>
    <w:rsid w:val="009B254F"/>
    <w:rsid w:val="009B3A51"/>
    <w:rsid w:val="009B3D8A"/>
    <w:rsid w:val="009B4FED"/>
    <w:rsid w:val="009B5193"/>
    <w:rsid w:val="009B52E8"/>
    <w:rsid w:val="009B539E"/>
    <w:rsid w:val="009B5768"/>
    <w:rsid w:val="009B6208"/>
    <w:rsid w:val="009B689A"/>
    <w:rsid w:val="009B7245"/>
    <w:rsid w:val="009C123D"/>
    <w:rsid w:val="009C1247"/>
    <w:rsid w:val="009C12E6"/>
    <w:rsid w:val="009C1926"/>
    <w:rsid w:val="009C1F77"/>
    <w:rsid w:val="009C25E2"/>
    <w:rsid w:val="009C321E"/>
    <w:rsid w:val="009C3E5F"/>
    <w:rsid w:val="009C4116"/>
    <w:rsid w:val="009C4335"/>
    <w:rsid w:val="009C44A9"/>
    <w:rsid w:val="009C47AB"/>
    <w:rsid w:val="009C4BF8"/>
    <w:rsid w:val="009C4C6F"/>
    <w:rsid w:val="009C5405"/>
    <w:rsid w:val="009C56B2"/>
    <w:rsid w:val="009C5FC2"/>
    <w:rsid w:val="009C6AB9"/>
    <w:rsid w:val="009C78B2"/>
    <w:rsid w:val="009C7B47"/>
    <w:rsid w:val="009D061D"/>
    <w:rsid w:val="009D0C21"/>
    <w:rsid w:val="009D0C86"/>
    <w:rsid w:val="009D3AAC"/>
    <w:rsid w:val="009D5525"/>
    <w:rsid w:val="009D58A2"/>
    <w:rsid w:val="009D604F"/>
    <w:rsid w:val="009D7365"/>
    <w:rsid w:val="009E11A7"/>
    <w:rsid w:val="009E1FE4"/>
    <w:rsid w:val="009E215D"/>
    <w:rsid w:val="009E2BC6"/>
    <w:rsid w:val="009E36D7"/>
    <w:rsid w:val="009E4A10"/>
    <w:rsid w:val="009E4CDD"/>
    <w:rsid w:val="009E5228"/>
    <w:rsid w:val="009E5D3C"/>
    <w:rsid w:val="009E63A7"/>
    <w:rsid w:val="009E786F"/>
    <w:rsid w:val="009E7F2A"/>
    <w:rsid w:val="009E7FF1"/>
    <w:rsid w:val="009F0DF0"/>
    <w:rsid w:val="009F0F6E"/>
    <w:rsid w:val="009F0FD5"/>
    <w:rsid w:val="009F1033"/>
    <w:rsid w:val="009F17F1"/>
    <w:rsid w:val="009F1F6B"/>
    <w:rsid w:val="009F26DA"/>
    <w:rsid w:val="009F282D"/>
    <w:rsid w:val="009F292A"/>
    <w:rsid w:val="009F3C48"/>
    <w:rsid w:val="009F51C4"/>
    <w:rsid w:val="009F5660"/>
    <w:rsid w:val="009F5682"/>
    <w:rsid w:val="009F73C9"/>
    <w:rsid w:val="009F7D4A"/>
    <w:rsid w:val="009F7EE5"/>
    <w:rsid w:val="00A005C4"/>
    <w:rsid w:val="00A01D58"/>
    <w:rsid w:val="00A0208F"/>
    <w:rsid w:val="00A02111"/>
    <w:rsid w:val="00A021A9"/>
    <w:rsid w:val="00A02DEA"/>
    <w:rsid w:val="00A03144"/>
    <w:rsid w:val="00A05136"/>
    <w:rsid w:val="00A06237"/>
    <w:rsid w:val="00A10AB5"/>
    <w:rsid w:val="00A113EF"/>
    <w:rsid w:val="00A113F4"/>
    <w:rsid w:val="00A11B24"/>
    <w:rsid w:val="00A13478"/>
    <w:rsid w:val="00A14933"/>
    <w:rsid w:val="00A16397"/>
    <w:rsid w:val="00A1651B"/>
    <w:rsid w:val="00A16DCF"/>
    <w:rsid w:val="00A17379"/>
    <w:rsid w:val="00A17BFC"/>
    <w:rsid w:val="00A201A6"/>
    <w:rsid w:val="00A203FB"/>
    <w:rsid w:val="00A20A75"/>
    <w:rsid w:val="00A219DE"/>
    <w:rsid w:val="00A223AC"/>
    <w:rsid w:val="00A227CB"/>
    <w:rsid w:val="00A23274"/>
    <w:rsid w:val="00A246BD"/>
    <w:rsid w:val="00A24B4F"/>
    <w:rsid w:val="00A25A68"/>
    <w:rsid w:val="00A27B00"/>
    <w:rsid w:val="00A27FC8"/>
    <w:rsid w:val="00A300AD"/>
    <w:rsid w:val="00A30642"/>
    <w:rsid w:val="00A30A21"/>
    <w:rsid w:val="00A30CFD"/>
    <w:rsid w:val="00A316DE"/>
    <w:rsid w:val="00A31778"/>
    <w:rsid w:val="00A321E8"/>
    <w:rsid w:val="00A3250C"/>
    <w:rsid w:val="00A32952"/>
    <w:rsid w:val="00A32FD8"/>
    <w:rsid w:val="00A3331E"/>
    <w:rsid w:val="00A3333E"/>
    <w:rsid w:val="00A337F7"/>
    <w:rsid w:val="00A33EE7"/>
    <w:rsid w:val="00A3440E"/>
    <w:rsid w:val="00A34516"/>
    <w:rsid w:val="00A3506A"/>
    <w:rsid w:val="00A3587C"/>
    <w:rsid w:val="00A4051E"/>
    <w:rsid w:val="00A408D8"/>
    <w:rsid w:val="00A422B3"/>
    <w:rsid w:val="00A42905"/>
    <w:rsid w:val="00A42A46"/>
    <w:rsid w:val="00A42FD8"/>
    <w:rsid w:val="00A43035"/>
    <w:rsid w:val="00A45786"/>
    <w:rsid w:val="00A465D7"/>
    <w:rsid w:val="00A466A2"/>
    <w:rsid w:val="00A46E15"/>
    <w:rsid w:val="00A46E25"/>
    <w:rsid w:val="00A4702A"/>
    <w:rsid w:val="00A473B4"/>
    <w:rsid w:val="00A5018F"/>
    <w:rsid w:val="00A503F0"/>
    <w:rsid w:val="00A508BB"/>
    <w:rsid w:val="00A50F32"/>
    <w:rsid w:val="00A5120F"/>
    <w:rsid w:val="00A5223E"/>
    <w:rsid w:val="00A52381"/>
    <w:rsid w:val="00A526F5"/>
    <w:rsid w:val="00A52ACA"/>
    <w:rsid w:val="00A52B6C"/>
    <w:rsid w:val="00A53C5B"/>
    <w:rsid w:val="00A553F7"/>
    <w:rsid w:val="00A55970"/>
    <w:rsid w:val="00A55F9F"/>
    <w:rsid w:val="00A56044"/>
    <w:rsid w:val="00A563AA"/>
    <w:rsid w:val="00A56530"/>
    <w:rsid w:val="00A56A66"/>
    <w:rsid w:val="00A60AAB"/>
    <w:rsid w:val="00A61447"/>
    <w:rsid w:val="00A61D24"/>
    <w:rsid w:val="00A62776"/>
    <w:rsid w:val="00A627F7"/>
    <w:rsid w:val="00A62965"/>
    <w:rsid w:val="00A639AA"/>
    <w:rsid w:val="00A63EA0"/>
    <w:rsid w:val="00A64FE1"/>
    <w:rsid w:val="00A66845"/>
    <w:rsid w:val="00A66CAB"/>
    <w:rsid w:val="00A6749C"/>
    <w:rsid w:val="00A67B3F"/>
    <w:rsid w:val="00A67C69"/>
    <w:rsid w:val="00A70D7E"/>
    <w:rsid w:val="00A71D17"/>
    <w:rsid w:val="00A71E0E"/>
    <w:rsid w:val="00A72611"/>
    <w:rsid w:val="00A74985"/>
    <w:rsid w:val="00A74B20"/>
    <w:rsid w:val="00A75473"/>
    <w:rsid w:val="00A756AD"/>
    <w:rsid w:val="00A76C78"/>
    <w:rsid w:val="00A76CC1"/>
    <w:rsid w:val="00A76EE0"/>
    <w:rsid w:val="00A773F5"/>
    <w:rsid w:val="00A81C2D"/>
    <w:rsid w:val="00A8200E"/>
    <w:rsid w:val="00A82835"/>
    <w:rsid w:val="00A8293D"/>
    <w:rsid w:val="00A82FF9"/>
    <w:rsid w:val="00A83EC6"/>
    <w:rsid w:val="00A857DE"/>
    <w:rsid w:val="00A86112"/>
    <w:rsid w:val="00A86652"/>
    <w:rsid w:val="00A86E78"/>
    <w:rsid w:val="00A8783C"/>
    <w:rsid w:val="00A879C4"/>
    <w:rsid w:val="00A87F9C"/>
    <w:rsid w:val="00A900D0"/>
    <w:rsid w:val="00A903A4"/>
    <w:rsid w:val="00A906C5"/>
    <w:rsid w:val="00A908D7"/>
    <w:rsid w:val="00A91A06"/>
    <w:rsid w:val="00A927C0"/>
    <w:rsid w:val="00A9285E"/>
    <w:rsid w:val="00A9316C"/>
    <w:rsid w:val="00A933E2"/>
    <w:rsid w:val="00A938EE"/>
    <w:rsid w:val="00A95992"/>
    <w:rsid w:val="00A96BEE"/>
    <w:rsid w:val="00A96DD9"/>
    <w:rsid w:val="00A971D3"/>
    <w:rsid w:val="00A975B3"/>
    <w:rsid w:val="00A97ED3"/>
    <w:rsid w:val="00AA0AF3"/>
    <w:rsid w:val="00AA0C73"/>
    <w:rsid w:val="00AA0CD3"/>
    <w:rsid w:val="00AA197E"/>
    <w:rsid w:val="00AA4B7D"/>
    <w:rsid w:val="00AA4F09"/>
    <w:rsid w:val="00AA5A2E"/>
    <w:rsid w:val="00AA6073"/>
    <w:rsid w:val="00AA6C54"/>
    <w:rsid w:val="00AB0DC4"/>
    <w:rsid w:val="00AB11C8"/>
    <w:rsid w:val="00AB11CD"/>
    <w:rsid w:val="00AB1223"/>
    <w:rsid w:val="00AB2B1B"/>
    <w:rsid w:val="00AB2C17"/>
    <w:rsid w:val="00AB2CBA"/>
    <w:rsid w:val="00AB3580"/>
    <w:rsid w:val="00AB5D2E"/>
    <w:rsid w:val="00AB6356"/>
    <w:rsid w:val="00AB65C0"/>
    <w:rsid w:val="00AB6714"/>
    <w:rsid w:val="00AB683B"/>
    <w:rsid w:val="00AB723F"/>
    <w:rsid w:val="00AB7A12"/>
    <w:rsid w:val="00AC0BED"/>
    <w:rsid w:val="00AC14AD"/>
    <w:rsid w:val="00AC1992"/>
    <w:rsid w:val="00AC1AC8"/>
    <w:rsid w:val="00AC1D43"/>
    <w:rsid w:val="00AC26C5"/>
    <w:rsid w:val="00AC3757"/>
    <w:rsid w:val="00AC3F99"/>
    <w:rsid w:val="00AC41DA"/>
    <w:rsid w:val="00AC47AB"/>
    <w:rsid w:val="00AC4A69"/>
    <w:rsid w:val="00AC4B4B"/>
    <w:rsid w:val="00AC4ECF"/>
    <w:rsid w:val="00AC58E4"/>
    <w:rsid w:val="00AC6BBE"/>
    <w:rsid w:val="00AC74BC"/>
    <w:rsid w:val="00AC7AEE"/>
    <w:rsid w:val="00AC7C52"/>
    <w:rsid w:val="00AC7F1F"/>
    <w:rsid w:val="00AD02D9"/>
    <w:rsid w:val="00AD051E"/>
    <w:rsid w:val="00AD0DEC"/>
    <w:rsid w:val="00AD1263"/>
    <w:rsid w:val="00AD15A6"/>
    <w:rsid w:val="00AD238B"/>
    <w:rsid w:val="00AD2622"/>
    <w:rsid w:val="00AD2E79"/>
    <w:rsid w:val="00AD37FE"/>
    <w:rsid w:val="00AD4406"/>
    <w:rsid w:val="00AD4C7D"/>
    <w:rsid w:val="00AD59EA"/>
    <w:rsid w:val="00AD5C9B"/>
    <w:rsid w:val="00AD6228"/>
    <w:rsid w:val="00AD7999"/>
    <w:rsid w:val="00AD7D61"/>
    <w:rsid w:val="00AE117A"/>
    <w:rsid w:val="00AE224B"/>
    <w:rsid w:val="00AE2D29"/>
    <w:rsid w:val="00AE3048"/>
    <w:rsid w:val="00AE34FF"/>
    <w:rsid w:val="00AE36B6"/>
    <w:rsid w:val="00AE4525"/>
    <w:rsid w:val="00AE4B9F"/>
    <w:rsid w:val="00AE4EA4"/>
    <w:rsid w:val="00AE5199"/>
    <w:rsid w:val="00AE5549"/>
    <w:rsid w:val="00AE5B76"/>
    <w:rsid w:val="00AE5D1A"/>
    <w:rsid w:val="00AE67DC"/>
    <w:rsid w:val="00AE742A"/>
    <w:rsid w:val="00AE7AAA"/>
    <w:rsid w:val="00AF0403"/>
    <w:rsid w:val="00AF0E83"/>
    <w:rsid w:val="00AF1B45"/>
    <w:rsid w:val="00AF2002"/>
    <w:rsid w:val="00AF2623"/>
    <w:rsid w:val="00AF27FA"/>
    <w:rsid w:val="00AF3487"/>
    <w:rsid w:val="00AF534D"/>
    <w:rsid w:val="00AF5698"/>
    <w:rsid w:val="00AF5DF0"/>
    <w:rsid w:val="00AF738B"/>
    <w:rsid w:val="00AF76D3"/>
    <w:rsid w:val="00AF7760"/>
    <w:rsid w:val="00B0001C"/>
    <w:rsid w:val="00B00114"/>
    <w:rsid w:val="00B00DF0"/>
    <w:rsid w:val="00B0123F"/>
    <w:rsid w:val="00B01403"/>
    <w:rsid w:val="00B02C7A"/>
    <w:rsid w:val="00B02E71"/>
    <w:rsid w:val="00B030E3"/>
    <w:rsid w:val="00B032A0"/>
    <w:rsid w:val="00B0377A"/>
    <w:rsid w:val="00B0378B"/>
    <w:rsid w:val="00B040CF"/>
    <w:rsid w:val="00B07795"/>
    <w:rsid w:val="00B101A1"/>
    <w:rsid w:val="00B1044C"/>
    <w:rsid w:val="00B123E2"/>
    <w:rsid w:val="00B12421"/>
    <w:rsid w:val="00B13AD2"/>
    <w:rsid w:val="00B15302"/>
    <w:rsid w:val="00B1743A"/>
    <w:rsid w:val="00B17D06"/>
    <w:rsid w:val="00B20B32"/>
    <w:rsid w:val="00B20EC6"/>
    <w:rsid w:val="00B21FB4"/>
    <w:rsid w:val="00B2233D"/>
    <w:rsid w:val="00B227A1"/>
    <w:rsid w:val="00B2311C"/>
    <w:rsid w:val="00B231BD"/>
    <w:rsid w:val="00B23B11"/>
    <w:rsid w:val="00B24413"/>
    <w:rsid w:val="00B24E06"/>
    <w:rsid w:val="00B262D8"/>
    <w:rsid w:val="00B27853"/>
    <w:rsid w:val="00B27DFC"/>
    <w:rsid w:val="00B30A81"/>
    <w:rsid w:val="00B30CA1"/>
    <w:rsid w:val="00B31778"/>
    <w:rsid w:val="00B31A3A"/>
    <w:rsid w:val="00B332E9"/>
    <w:rsid w:val="00B33B19"/>
    <w:rsid w:val="00B34120"/>
    <w:rsid w:val="00B3447A"/>
    <w:rsid w:val="00B35AB1"/>
    <w:rsid w:val="00B35D02"/>
    <w:rsid w:val="00B3672B"/>
    <w:rsid w:val="00B3730C"/>
    <w:rsid w:val="00B37900"/>
    <w:rsid w:val="00B3795B"/>
    <w:rsid w:val="00B379D8"/>
    <w:rsid w:val="00B37E8B"/>
    <w:rsid w:val="00B37F96"/>
    <w:rsid w:val="00B4046F"/>
    <w:rsid w:val="00B4070C"/>
    <w:rsid w:val="00B407AA"/>
    <w:rsid w:val="00B40CC7"/>
    <w:rsid w:val="00B40F2F"/>
    <w:rsid w:val="00B42645"/>
    <w:rsid w:val="00B4290C"/>
    <w:rsid w:val="00B42A63"/>
    <w:rsid w:val="00B4327E"/>
    <w:rsid w:val="00B43371"/>
    <w:rsid w:val="00B4476C"/>
    <w:rsid w:val="00B45739"/>
    <w:rsid w:val="00B45E20"/>
    <w:rsid w:val="00B469D9"/>
    <w:rsid w:val="00B475EB"/>
    <w:rsid w:val="00B479DE"/>
    <w:rsid w:val="00B47B5D"/>
    <w:rsid w:val="00B50A69"/>
    <w:rsid w:val="00B51A2F"/>
    <w:rsid w:val="00B51DEE"/>
    <w:rsid w:val="00B531E5"/>
    <w:rsid w:val="00B535C4"/>
    <w:rsid w:val="00B539E2"/>
    <w:rsid w:val="00B54453"/>
    <w:rsid w:val="00B54619"/>
    <w:rsid w:val="00B54664"/>
    <w:rsid w:val="00B548EC"/>
    <w:rsid w:val="00B55DDB"/>
    <w:rsid w:val="00B566FE"/>
    <w:rsid w:val="00B56863"/>
    <w:rsid w:val="00B602A2"/>
    <w:rsid w:val="00B60501"/>
    <w:rsid w:val="00B606F7"/>
    <w:rsid w:val="00B60908"/>
    <w:rsid w:val="00B60ECA"/>
    <w:rsid w:val="00B6180C"/>
    <w:rsid w:val="00B61EB0"/>
    <w:rsid w:val="00B62402"/>
    <w:rsid w:val="00B62781"/>
    <w:rsid w:val="00B63E54"/>
    <w:rsid w:val="00B6552C"/>
    <w:rsid w:val="00B65E04"/>
    <w:rsid w:val="00B67EB2"/>
    <w:rsid w:val="00B70250"/>
    <w:rsid w:val="00B7027F"/>
    <w:rsid w:val="00B70A02"/>
    <w:rsid w:val="00B7202C"/>
    <w:rsid w:val="00B728B9"/>
    <w:rsid w:val="00B72C52"/>
    <w:rsid w:val="00B7397F"/>
    <w:rsid w:val="00B73DEA"/>
    <w:rsid w:val="00B7511C"/>
    <w:rsid w:val="00B7697B"/>
    <w:rsid w:val="00B77E89"/>
    <w:rsid w:val="00B80942"/>
    <w:rsid w:val="00B812A7"/>
    <w:rsid w:val="00B81D29"/>
    <w:rsid w:val="00B825F3"/>
    <w:rsid w:val="00B83373"/>
    <w:rsid w:val="00B833BB"/>
    <w:rsid w:val="00B84A9B"/>
    <w:rsid w:val="00B856B0"/>
    <w:rsid w:val="00B85ABC"/>
    <w:rsid w:val="00B87510"/>
    <w:rsid w:val="00B87E19"/>
    <w:rsid w:val="00B9027A"/>
    <w:rsid w:val="00B90633"/>
    <w:rsid w:val="00B912A9"/>
    <w:rsid w:val="00B91667"/>
    <w:rsid w:val="00B9208F"/>
    <w:rsid w:val="00B929D1"/>
    <w:rsid w:val="00B92CC5"/>
    <w:rsid w:val="00B92FC5"/>
    <w:rsid w:val="00B93C6A"/>
    <w:rsid w:val="00B949C7"/>
    <w:rsid w:val="00B94C6D"/>
    <w:rsid w:val="00B94DAF"/>
    <w:rsid w:val="00B94E13"/>
    <w:rsid w:val="00B9633A"/>
    <w:rsid w:val="00B9676E"/>
    <w:rsid w:val="00B97B2D"/>
    <w:rsid w:val="00BA017F"/>
    <w:rsid w:val="00BA11E6"/>
    <w:rsid w:val="00BA1323"/>
    <w:rsid w:val="00BA1712"/>
    <w:rsid w:val="00BA3241"/>
    <w:rsid w:val="00BA3867"/>
    <w:rsid w:val="00BA3AFB"/>
    <w:rsid w:val="00BA440B"/>
    <w:rsid w:val="00BA445F"/>
    <w:rsid w:val="00BA4544"/>
    <w:rsid w:val="00BA4C01"/>
    <w:rsid w:val="00BA66E5"/>
    <w:rsid w:val="00BA7624"/>
    <w:rsid w:val="00BA7FDD"/>
    <w:rsid w:val="00BB113A"/>
    <w:rsid w:val="00BB1F56"/>
    <w:rsid w:val="00BB2898"/>
    <w:rsid w:val="00BB2CC1"/>
    <w:rsid w:val="00BB2E24"/>
    <w:rsid w:val="00BB31B0"/>
    <w:rsid w:val="00BB397E"/>
    <w:rsid w:val="00BB3E8E"/>
    <w:rsid w:val="00BB522D"/>
    <w:rsid w:val="00BB572B"/>
    <w:rsid w:val="00BB5952"/>
    <w:rsid w:val="00BB5BD6"/>
    <w:rsid w:val="00BB6099"/>
    <w:rsid w:val="00BB7119"/>
    <w:rsid w:val="00BC0152"/>
    <w:rsid w:val="00BC0EF6"/>
    <w:rsid w:val="00BC335E"/>
    <w:rsid w:val="00BC424B"/>
    <w:rsid w:val="00BC4D84"/>
    <w:rsid w:val="00BC5742"/>
    <w:rsid w:val="00BC5B49"/>
    <w:rsid w:val="00BC5D5E"/>
    <w:rsid w:val="00BC69EB"/>
    <w:rsid w:val="00BC6A7E"/>
    <w:rsid w:val="00BC6F3D"/>
    <w:rsid w:val="00BC72FE"/>
    <w:rsid w:val="00BD008D"/>
    <w:rsid w:val="00BD053E"/>
    <w:rsid w:val="00BD0CE8"/>
    <w:rsid w:val="00BD13D3"/>
    <w:rsid w:val="00BD19AE"/>
    <w:rsid w:val="00BD1C83"/>
    <w:rsid w:val="00BD2221"/>
    <w:rsid w:val="00BD25E2"/>
    <w:rsid w:val="00BD30F4"/>
    <w:rsid w:val="00BD396E"/>
    <w:rsid w:val="00BD3A1D"/>
    <w:rsid w:val="00BD4888"/>
    <w:rsid w:val="00BD5684"/>
    <w:rsid w:val="00BD5B2D"/>
    <w:rsid w:val="00BD6730"/>
    <w:rsid w:val="00BD6A68"/>
    <w:rsid w:val="00BD6A76"/>
    <w:rsid w:val="00BE0054"/>
    <w:rsid w:val="00BE0285"/>
    <w:rsid w:val="00BE120B"/>
    <w:rsid w:val="00BE1FB6"/>
    <w:rsid w:val="00BE2194"/>
    <w:rsid w:val="00BE2D73"/>
    <w:rsid w:val="00BE4186"/>
    <w:rsid w:val="00BE4299"/>
    <w:rsid w:val="00BE494B"/>
    <w:rsid w:val="00BE4C35"/>
    <w:rsid w:val="00BE5A58"/>
    <w:rsid w:val="00BE5D13"/>
    <w:rsid w:val="00BE6B4D"/>
    <w:rsid w:val="00BE7350"/>
    <w:rsid w:val="00BF0434"/>
    <w:rsid w:val="00BF0598"/>
    <w:rsid w:val="00BF168E"/>
    <w:rsid w:val="00BF1885"/>
    <w:rsid w:val="00BF1BC7"/>
    <w:rsid w:val="00BF2DED"/>
    <w:rsid w:val="00BF3F93"/>
    <w:rsid w:val="00BF4218"/>
    <w:rsid w:val="00BF4917"/>
    <w:rsid w:val="00BF4979"/>
    <w:rsid w:val="00BF4E4D"/>
    <w:rsid w:val="00BF5466"/>
    <w:rsid w:val="00BF589E"/>
    <w:rsid w:val="00BF63BF"/>
    <w:rsid w:val="00BF67A7"/>
    <w:rsid w:val="00BF6BFC"/>
    <w:rsid w:val="00BF7C7C"/>
    <w:rsid w:val="00C006EE"/>
    <w:rsid w:val="00C01231"/>
    <w:rsid w:val="00C03F2A"/>
    <w:rsid w:val="00C04349"/>
    <w:rsid w:val="00C047F0"/>
    <w:rsid w:val="00C0493B"/>
    <w:rsid w:val="00C05ABA"/>
    <w:rsid w:val="00C05F90"/>
    <w:rsid w:val="00C065D4"/>
    <w:rsid w:val="00C07348"/>
    <w:rsid w:val="00C101B1"/>
    <w:rsid w:val="00C10499"/>
    <w:rsid w:val="00C109CF"/>
    <w:rsid w:val="00C11147"/>
    <w:rsid w:val="00C11F3C"/>
    <w:rsid w:val="00C12053"/>
    <w:rsid w:val="00C12C89"/>
    <w:rsid w:val="00C13DC7"/>
    <w:rsid w:val="00C14DF8"/>
    <w:rsid w:val="00C154CC"/>
    <w:rsid w:val="00C15CB5"/>
    <w:rsid w:val="00C16578"/>
    <w:rsid w:val="00C175DD"/>
    <w:rsid w:val="00C2042F"/>
    <w:rsid w:val="00C20773"/>
    <w:rsid w:val="00C20D45"/>
    <w:rsid w:val="00C212F5"/>
    <w:rsid w:val="00C216E5"/>
    <w:rsid w:val="00C22EE0"/>
    <w:rsid w:val="00C230FC"/>
    <w:rsid w:val="00C24372"/>
    <w:rsid w:val="00C2477D"/>
    <w:rsid w:val="00C2489E"/>
    <w:rsid w:val="00C24B74"/>
    <w:rsid w:val="00C25E18"/>
    <w:rsid w:val="00C26A9C"/>
    <w:rsid w:val="00C26D57"/>
    <w:rsid w:val="00C26E28"/>
    <w:rsid w:val="00C2777A"/>
    <w:rsid w:val="00C27D81"/>
    <w:rsid w:val="00C30010"/>
    <w:rsid w:val="00C306B6"/>
    <w:rsid w:val="00C306DE"/>
    <w:rsid w:val="00C33ACF"/>
    <w:rsid w:val="00C33D55"/>
    <w:rsid w:val="00C3473C"/>
    <w:rsid w:val="00C34D08"/>
    <w:rsid w:val="00C35846"/>
    <w:rsid w:val="00C35F5C"/>
    <w:rsid w:val="00C36558"/>
    <w:rsid w:val="00C36C7F"/>
    <w:rsid w:val="00C36D64"/>
    <w:rsid w:val="00C40A87"/>
    <w:rsid w:val="00C42E08"/>
    <w:rsid w:val="00C4368D"/>
    <w:rsid w:val="00C445E2"/>
    <w:rsid w:val="00C44928"/>
    <w:rsid w:val="00C44C85"/>
    <w:rsid w:val="00C4658E"/>
    <w:rsid w:val="00C471A7"/>
    <w:rsid w:val="00C4729A"/>
    <w:rsid w:val="00C478E5"/>
    <w:rsid w:val="00C519ED"/>
    <w:rsid w:val="00C53922"/>
    <w:rsid w:val="00C53BD4"/>
    <w:rsid w:val="00C53CD3"/>
    <w:rsid w:val="00C53EB5"/>
    <w:rsid w:val="00C5449F"/>
    <w:rsid w:val="00C5539C"/>
    <w:rsid w:val="00C55D23"/>
    <w:rsid w:val="00C56A5F"/>
    <w:rsid w:val="00C57332"/>
    <w:rsid w:val="00C5736B"/>
    <w:rsid w:val="00C57A9F"/>
    <w:rsid w:val="00C62A21"/>
    <w:rsid w:val="00C63485"/>
    <w:rsid w:val="00C63D42"/>
    <w:rsid w:val="00C65035"/>
    <w:rsid w:val="00C653BA"/>
    <w:rsid w:val="00C6554C"/>
    <w:rsid w:val="00C65A81"/>
    <w:rsid w:val="00C661E3"/>
    <w:rsid w:val="00C666CC"/>
    <w:rsid w:val="00C6722A"/>
    <w:rsid w:val="00C679A2"/>
    <w:rsid w:val="00C67B81"/>
    <w:rsid w:val="00C70CD2"/>
    <w:rsid w:val="00C70D70"/>
    <w:rsid w:val="00C7191E"/>
    <w:rsid w:val="00C72357"/>
    <w:rsid w:val="00C740E8"/>
    <w:rsid w:val="00C7510B"/>
    <w:rsid w:val="00C759A4"/>
    <w:rsid w:val="00C75FEE"/>
    <w:rsid w:val="00C7626E"/>
    <w:rsid w:val="00C76A2A"/>
    <w:rsid w:val="00C77201"/>
    <w:rsid w:val="00C7748A"/>
    <w:rsid w:val="00C77BB9"/>
    <w:rsid w:val="00C77F04"/>
    <w:rsid w:val="00C802F0"/>
    <w:rsid w:val="00C82DBB"/>
    <w:rsid w:val="00C82ECF"/>
    <w:rsid w:val="00C83153"/>
    <w:rsid w:val="00C83399"/>
    <w:rsid w:val="00C85266"/>
    <w:rsid w:val="00C8564A"/>
    <w:rsid w:val="00C86C3C"/>
    <w:rsid w:val="00C872A5"/>
    <w:rsid w:val="00C90338"/>
    <w:rsid w:val="00C90657"/>
    <w:rsid w:val="00C90C61"/>
    <w:rsid w:val="00C917E7"/>
    <w:rsid w:val="00C918C4"/>
    <w:rsid w:val="00C91ABD"/>
    <w:rsid w:val="00C91C3A"/>
    <w:rsid w:val="00C93BBD"/>
    <w:rsid w:val="00C93E3A"/>
    <w:rsid w:val="00C94B2C"/>
    <w:rsid w:val="00C964FC"/>
    <w:rsid w:val="00C96608"/>
    <w:rsid w:val="00C96841"/>
    <w:rsid w:val="00C9688A"/>
    <w:rsid w:val="00CA04A5"/>
    <w:rsid w:val="00CA0DC9"/>
    <w:rsid w:val="00CA1744"/>
    <w:rsid w:val="00CA2191"/>
    <w:rsid w:val="00CA277B"/>
    <w:rsid w:val="00CA4E79"/>
    <w:rsid w:val="00CA6B6A"/>
    <w:rsid w:val="00CA7CA4"/>
    <w:rsid w:val="00CA7CE4"/>
    <w:rsid w:val="00CA7F44"/>
    <w:rsid w:val="00CA7FF0"/>
    <w:rsid w:val="00CB033D"/>
    <w:rsid w:val="00CB12F4"/>
    <w:rsid w:val="00CB236E"/>
    <w:rsid w:val="00CB24BC"/>
    <w:rsid w:val="00CB26D3"/>
    <w:rsid w:val="00CB2B43"/>
    <w:rsid w:val="00CB3EE9"/>
    <w:rsid w:val="00CB407D"/>
    <w:rsid w:val="00CB4D51"/>
    <w:rsid w:val="00CB5728"/>
    <w:rsid w:val="00CB5D00"/>
    <w:rsid w:val="00CB6237"/>
    <w:rsid w:val="00CB64EF"/>
    <w:rsid w:val="00CB726C"/>
    <w:rsid w:val="00CB7FE0"/>
    <w:rsid w:val="00CC0092"/>
    <w:rsid w:val="00CC03A4"/>
    <w:rsid w:val="00CC05E9"/>
    <w:rsid w:val="00CC08E9"/>
    <w:rsid w:val="00CC0C05"/>
    <w:rsid w:val="00CC1FD2"/>
    <w:rsid w:val="00CC32AC"/>
    <w:rsid w:val="00CC3843"/>
    <w:rsid w:val="00CC3F1D"/>
    <w:rsid w:val="00CC518C"/>
    <w:rsid w:val="00CC52DA"/>
    <w:rsid w:val="00CC5396"/>
    <w:rsid w:val="00CC55BF"/>
    <w:rsid w:val="00CC59BE"/>
    <w:rsid w:val="00CC645B"/>
    <w:rsid w:val="00CC6935"/>
    <w:rsid w:val="00CC71DF"/>
    <w:rsid w:val="00CC74F9"/>
    <w:rsid w:val="00CD0177"/>
    <w:rsid w:val="00CD15D8"/>
    <w:rsid w:val="00CD1CE6"/>
    <w:rsid w:val="00CD2031"/>
    <w:rsid w:val="00CD2185"/>
    <w:rsid w:val="00CD276E"/>
    <w:rsid w:val="00CD30E7"/>
    <w:rsid w:val="00CD32CE"/>
    <w:rsid w:val="00CD37A6"/>
    <w:rsid w:val="00CD37B3"/>
    <w:rsid w:val="00CD3ADC"/>
    <w:rsid w:val="00CD3B3F"/>
    <w:rsid w:val="00CD4353"/>
    <w:rsid w:val="00CD5075"/>
    <w:rsid w:val="00CD5E15"/>
    <w:rsid w:val="00CD6152"/>
    <w:rsid w:val="00CD6D14"/>
    <w:rsid w:val="00CD6E25"/>
    <w:rsid w:val="00CD706C"/>
    <w:rsid w:val="00CD753E"/>
    <w:rsid w:val="00CE0EFE"/>
    <w:rsid w:val="00CE1064"/>
    <w:rsid w:val="00CE1493"/>
    <w:rsid w:val="00CE1A11"/>
    <w:rsid w:val="00CE31A0"/>
    <w:rsid w:val="00CE37D6"/>
    <w:rsid w:val="00CE3AEA"/>
    <w:rsid w:val="00CE436E"/>
    <w:rsid w:val="00CE4A1E"/>
    <w:rsid w:val="00CE5EE4"/>
    <w:rsid w:val="00CE6033"/>
    <w:rsid w:val="00CE63AE"/>
    <w:rsid w:val="00CE64B5"/>
    <w:rsid w:val="00CE7161"/>
    <w:rsid w:val="00CE7E15"/>
    <w:rsid w:val="00CF0EDB"/>
    <w:rsid w:val="00CF1D20"/>
    <w:rsid w:val="00CF266D"/>
    <w:rsid w:val="00CF2C0C"/>
    <w:rsid w:val="00CF3E96"/>
    <w:rsid w:val="00CF61FC"/>
    <w:rsid w:val="00CF676B"/>
    <w:rsid w:val="00CF6C3E"/>
    <w:rsid w:val="00CF79DD"/>
    <w:rsid w:val="00D00EB2"/>
    <w:rsid w:val="00D013EE"/>
    <w:rsid w:val="00D0168B"/>
    <w:rsid w:val="00D01B1D"/>
    <w:rsid w:val="00D02D75"/>
    <w:rsid w:val="00D033C1"/>
    <w:rsid w:val="00D03D7E"/>
    <w:rsid w:val="00D04A96"/>
    <w:rsid w:val="00D04F88"/>
    <w:rsid w:val="00D04FC8"/>
    <w:rsid w:val="00D05753"/>
    <w:rsid w:val="00D05832"/>
    <w:rsid w:val="00D07613"/>
    <w:rsid w:val="00D10543"/>
    <w:rsid w:val="00D1063B"/>
    <w:rsid w:val="00D11FA5"/>
    <w:rsid w:val="00D1250A"/>
    <w:rsid w:val="00D12730"/>
    <w:rsid w:val="00D15492"/>
    <w:rsid w:val="00D155C7"/>
    <w:rsid w:val="00D156C4"/>
    <w:rsid w:val="00D15A91"/>
    <w:rsid w:val="00D16012"/>
    <w:rsid w:val="00D1670E"/>
    <w:rsid w:val="00D1675B"/>
    <w:rsid w:val="00D17910"/>
    <w:rsid w:val="00D2025C"/>
    <w:rsid w:val="00D202E6"/>
    <w:rsid w:val="00D20587"/>
    <w:rsid w:val="00D20D1A"/>
    <w:rsid w:val="00D210E1"/>
    <w:rsid w:val="00D2162B"/>
    <w:rsid w:val="00D21979"/>
    <w:rsid w:val="00D22A27"/>
    <w:rsid w:val="00D23324"/>
    <w:rsid w:val="00D2495D"/>
    <w:rsid w:val="00D253CD"/>
    <w:rsid w:val="00D2551A"/>
    <w:rsid w:val="00D26560"/>
    <w:rsid w:val="00D2680B"/>
    <w:rsid w:val="00D3039F"/>
    <w:rsid w:val="00D31710"/>
    <w:rsid w:val="00D317E0"/>
    <w:rsid w:val="00D32B88"/>
    <w:rsid w:val="00D3500B"/>
    <w:rsid w:val="00D35379"/>
    <w:rsid w:val="00D357B9"/>
    <w:rsid w:val="00D35C30"/>
    <w:rsid w:val="00D36011"/>
    <w:rsid w:val="00D36578"/>
    <w:rsid w:val="00D365B7"/>
    <w:rsid w:val="00D37310"/>
    <w:rsid w:val="00D375FC"/>
    <w:rsid w:val="00D3792D"/>
    <w:rsid w:val="00D3796F"/>
    <w:rsid w:val="00D37A9A"/>
    <w:rsid w:val="00D401D4"/>
    <w:rsid w:val="00D42182"/>
    <w:rsid w:val="00D44445"/>
    <w:rsid w:val="00D4450A"/>
    <w:rsid w:val="00D4477B"/>
    <w:rsid w:val="00D450A4"/>
    <w:rsid w:val="00D4575D"/>
    <w:rsid w:val="00D45A8C"/>
    <w:rsid w:val="00D45FB9"/>
    <w:rsid w:val="00D46175"/>
    <w:rsid w:val="00D469E1"/>
    <w:rsid w:val="00D47548"/>
    <w:rsid w:val="00D501EA"/>
    <w:rsid w:val="00D505CC"/>
    <w:rsid w:val="00D5286B"/>
    <w:rsid w:val="00D5327B"/>
    <w:rsid w:val="00D5444D"/>
    <w:rsid w:val="00D56232"/>
    <w:rsid w:val="00D56C62"/>
    <w:rsid w:val="00D570CF"/>
    <w:rsid w:val="00D57B8C"/>
    <w:rsid w:val="00D60215"/>
    <w:rsid w:val="00D60BB7"/>
    <w:rsid w:val="00D60E3B"/>
    <w:rsid w:val="00D60E7C"/>
    <w:rsid w:val="00D60FC2"/>
    <w:rsid w:val="00D61D8C"/>
    <w:rsid w:val="00D625B6"/>
    <w:rsid w:val="00D63589"/>
    <w:rsid w:val="00D64501"/>
    <w:rsid w:val="00D64773"/>
    <w:rsid w:val="00D64B06"/>
    <w:rsid w:val="00D64F1A"/>
    <w:rsid w:val="00D65A93"/>
    <w:rsid w:val="00D6642F"/>
    <w:rsid w:val="00D66A3F"/>
    <w:rsid w:val="00D66C46"/>
    <w:rsid w:val="00D674B7"/>
    <w:rsid w:val="00D67DA2"/>
    <w:rsid w:val="00D70939"/>
    <w:rsid w:val="00D70DEF"/>
    <w:rsid w:val="00D713B1"/>
    <w:rsid w:val="00D71A35"/>
    <w:rsid w:val="00D71D7E"/>
    <w:rsid w:val="00D728F5"/>
    <w:rsid w:val="00D73047"/>
    <w:rsid w:val="00D73091"/>
    <w:rsid w:val="00D732EE"/>
    <w:rsid w:val="00D733D0"/>
    <w:rsid w:val="00D73532"/>
    <w:rsid w:val="00D73903"/>
    <w:rsid w:val="00D74061"/>
    <w:rsid w:val="00D748DC"/>
    <w:rsid w:val="00D74C08"/>
    <w:rsid w:val="00D756CD"/>
    <w:rsid w:val="00D759A9"/>
    <w:rsid w:val="00D8010C"/>
    <w:rsid w:val="00D814BC"/>
    <w:rsid w:val="00D81549"/>
    <w:rsid w:val="00D82341"/>
    <w:rsid w:val="00D82908"/>
    <w:rsid w:val="00D82F73"/>
    <w:rsid w:val="00D840F5"/>
    <w:rsid w:val="00D84183"/>
    <w:rsid w:val="00D84FFF"/>
    <w:rsid w:val="00D8527B"/>
    <w:rsid w:val="00D86C8D"/>
    <w:rsid w:val="00D87207"/>
    <w:rsid w:val="00D8791C"/>
    <w:rsid w:val="00D87EA0"/>
    <w:rsid w:val="00D90950"/>
    <w:rsid w:val="00D92369"/>
    <w:rsid w:val="00D9362B"/>
    <w:rsid w:val="00D93728"/>
    <w:rsid w:val="00D941A9"/>
    <w:rsid w:val="00D943EA"/>
    <w:rsid w:val="00D948C7"/>
    <w:rsid w:val="00D955AC"/>
    <w:rsid w:val="00D958D8"/>
    <w:rsid w:val="00D9657B"/>
    <w:rsid w:val="00D97B38"/>
    <w:rsid w:val="00DA155A"/>
    <w:rsid w:val="00DA27B9"/>
    <w:rsid w:val="00DA2FD9"/>
    <w:rsid w:val="00DA3ED7"/>
    <w:rsid w:val="00DA590D"/>
    <w:rsid w:val="00DA5DEA"/>
    <w:rsid w:val="00DA65D9"/>
    <w:rsid w:val="00DA7581"/>
    <w:rsid w:val="00DA7981"/>
    <w:rsid w:val="00DB048A"/>
    <w:rsid w:val="00DB0B9B"/>
    <w:rsid w:val="00DB1592"/>
    <w:rsid w:val="00DB166C"/>
    <w:rsid w:val="00DB168C"/>
    <w:rsid w:val="00DB21DA"/>
    <w:rsid w:val="00DB4187"/>
    <w:rsid w:val="00DB5069"/>
    <w:rsid w:val="00DB5868"/>
    <w:rsid w:val="00DB614A"/>
    <w:rsid w:val="00DB6C5C"/>
    <w:rsid w:val="00DB6CCE"/>
    <w:rsid w:val="00DC0052"/>
    <w:rsid w:val="00DC18D5"/>
    <w:rsid w:val="00DC1B3F"/>
    <w:rsid w:val="00DC1E92"/>
    <w:rsid w:val="00DC237F"/>
    <w:rsid w:val="00DC364E"/>
    <w:rsid w:val="00DC48E7"/>
    <w:rsid w:val="00DC4BD8"/>
    <w:rsid w:val="00DC6C86"/>
    <w:rsid w:val="00DC6DCA"/>
    <w:rsid w:val="00DC7290"/>
    <w:rsid w:val="00DD0116"/>
    <w:rsid w:val="00DD0265"/>
    <w:rsid w:val="00DD1000"/>
    <w:rsid w:val="00DD109B"/>
    <w:rsid w:val="00DD1D6A"/>
    <w:rsid w:val="00DD2550"/>
    <w:rsid w:val="00DD3C58"/>
    <w:rsid w:val="00DD3D53"/>
    <w:rsid w:val="00DD4470"/>
    <w:rsid w:val="00DD474B"/>
    <w:rsid w:val="00DD485B"/>
    <w:rsid w:val="00DD4E3E"/>
    <w:rsid w:val="00DD5275"/>
    <w:rsid w:val="00DD6111"/>
    <w:rsid w:val="00DD6570"/>
    <w:rsid w:val="00DD724A"/>
    <w:rsid w:val="00DD781F"/>
    <w:rsid w:val="00DD7838"/>
    <w:rsid w:val="00DE177C"/>
    <w:rsid w:val="00DE1BE8"/>
    <w:rsid w:val="00DE4AAF"/>
    <w:rsid w:val="00DE5EF7"/>
    <w:rsid w:val="00DE620C"/>
    <w:rsid w:val="00DE67E1"/>
    <w:rsid w:val="00DE7D81"/>
    <w:rsid w:val="00DF0014"/>
    <w:rsid w:val="00DF02E0"/>
    <w:rsid w:val="00DF055F"/>
    <w:rsid w:val="00DF1300"/>
    <w:rsid w:val="00DF1A74"/>
    <w:rsid w:val="00DF28C2"/>
    <w:rsid w:val="00DF2DFC"/>
    <w:rsid w:val="00DF4129"/>
    <w:rsid w:val="00DF52AC"/>
    <w:rsid w:val="00DF530B"/>
    <w:rsid w:val="00DF5839"/>
    <w:rsid w:val="00DF5ED5"/>
    <w:rsid w:val="00DF7E12"/>
    <w:rsid w:val="00E00093"/>
    <w:rsid w:val="00E003BF"/>
    <w:rsid w:val="00E007B4"/>
    <w:rsid w:val="00E015C9"/>
    <w:rsid w:val="00E018E0"/>
    <w:rsid w:val="00E03458"/>
    <w:rsid w:val="00E04346"/>
    <w:rsid w:val="00E0494B"/>
    <w:rsid w:val="00E07628"/>
    <w:rsid w:val="00E07EC5"/>
    <w:rsid w:val="00E07ED0"/>
    <w:rsid w:val="00E10A93"/>
    <w:rsid w:val="00E10F15"/>
    <w:rsid w:val="00E114D0"/>
    <w:rsid w:val="00E11530"/>
    <w:rsid w:val="00E11DD2"/>
    <w:rsid w:val="00E13C52"/>
    <w:rsid w:val="00E13D4C"/>
    <w:rsid w:val="00E14183"/>
    <w:rsid w:val="00E147E7"/>
    <w:rsid w:val="00E14A73"/>
    <w:rsid w:val="00E14B76"/>
    <w:rsid w:val="00E14D08"/>
    <w:rsid w:val="00E1513E"/>
    <w:rsid w:val="00E153FF"/>
    <w:rsid w:val="00E15F96"/>
    <w:rsid w:val="00E16A7A"/>
    <w:rsid w:val="00E16E79"/>
    <w:rsid w:val="00E20FF7"/>
    <w:rsid w:val="00E214B9"/>
    <w:rsid w:val="00E21B78"/>
    <w:rsid w:val="00E22163"/>
    <w:rsid w:val="00E222C6"/>
    <w:rsid w:val="00E232A3"/>
    <w:rsid w:val="00E24A49"/>
    <w:rsid w:val="00E258BC"/>
    <w:rsid w:val="00E26973"/>
    <w:rsid w:val="00E26EB3"/>
    <w:rsid w:val="00E300C5"/>
    <w:rsid w:val="00E30279"/>
    <w:rsid w:val="00E310AD"/>
    <w:rsid w:val="00E3200D"/>
    <w:rsid w:val="00E341D1"/>
    <w:rsid w:val="00E364FB"/>
    <w:rsid w:val="00E367DE"/>
    <w:rsid w:val="00E375DC"/>
    <w:rsid w:val="00E37712"/>
    <w:rsid w:val="00E40506"/>
    <w:rsid w:val="00E4104A"/>
    <w:rsid w:val="00E411E6"/>
    <w:rsid w:val="00E41BE3"/>
    <w:rsid w:val="00E41DEC"/>
    <w:rsid w:val="00E424D1"/>
    <w:rsid w:val="00E427F6"/>
    <w:rsid w:val="00E42834"/>
    <w:rsid w:val="00E42E84"/>
    <w:rsid w:val="00E436C8"/>
    <w:rsid w:val="00E43B30"/>
    <w:rsid w:val="00E44475"/>
    <w:rsid w:val="00E44A43"/>
    <w:rsid w:val="00E44CAB"/>
    <w:rsid w:val="00E46198"/>
    <w:rsid w:val="00E46709"/>
    <w:rsid w:val="00E4670E"/>
    <w:rsid w:val="00E468E0"/>
    <w:rsid w:val="00E46B45"/>
    <w:rsid w:val="00E506A9"/>
    <w:rsid w:val="00E506E5"/>
    <w:rsid w:val="00E52911"/>
    <w:rsid w:val="00E52E48"/>
    <w:rsid w:val="00E5506F"/>
    <w:rsid w:val="00E555C3"/>
    <w:rsid w:val="00E55640"/>
    <w:rsid w:val="00E57F72"/>
    <w:rsid w:val="00E6021D"/>
    <w:rsid w:val="00E605DA"/>
    <w:rsid w:val="00E619D2"/>
    <w:rsid w:val="00E61B8C"/>
    <w:rsid w:val="00E62F55"/>
    <w:rsid w:val="00E6588B"/>
    <w:rsid w:val="00E6669F"/>
    <w:rsid w:val="00E6679E"/>
    <w:rsid w:val="00E66864"/>
    <w:rsid w:val="00E668F9"/>
    <w:rsid w:val="00E66FFA"/>
    <w:rsid w:val="00E67130"/>
    <w:rsid w:val="00E7011A"/>
    <w:rsid w:val="00E702A2"/>
    <w:rsid w:val="00E706F2"/>
    <w:rsid w:val="00E70FCF"/>
    <w:rsid w:val="00E71181"/>
    <w:rsid w:val="00E725AD"/>
    <w:rsid w:val="00E729E1"/>
    <w:rsid w:val="00E72FC9"/>
    <w:rsid w:val="00E73A16"/>
    <w:rsid w:val="00E73B18"/>
    <w:rsid w:val="00E7415D"/>
    <w:rsid w:val="00E75793"/>
    <w:rsid w:val="00E75B0F"/>
    <w:rsid w:val="00E75F1C"/>
    <w:rsid w:val="00E76799"/>
    <w:rsid w:val="00E7778E"/>
    <w:rsid w:val="00E77CDC"/>
    <w:rsid w:val="00E800EC"/>
    <w:rsid w:val="00E802EC"/>
    <w:rsid w:val="00E80A62"/>
    <w:rsid w:val="00E80BA1"/>
    <w:rsid w:val="00E81690"/>
    <w:rsid w:val="00E817CE"/>
    <w:rsid w:val="00E825C7"/>
    <w:rsid w:val="00E8353C"/>
    <w:rsid w:val="00E83823"/>
    <w:rsid w:val="00E84819"/>
    <w:rsid w:val="00E85477"/>
    <w:rsid w:val="00E855A5"/>
    <w:rsid w:val="00E85A52"/>
    <w:rsid w:val="00E85D63"/>
    <w:rsid w:val="00E85E10"/>
    <w:rsid w:val="00E85F33"/>
    <w:rsid w:val="00E86ECA"/>
    <w:rsid w:val="00E87902"/>
    <w:rsid w:val="00E90438"/>
    <w:rsid w:val="00E91A6E"/>
    <w:rsid w:val="00E92D25"/>
    <w:rsid w:val="00E92D43"/>
    <w:rsid w:val="00E92F8B"/>
    <w:rsid w:val="00E9312B"/>
    <w:rsid w:val="00E9380A"/>
    <w:rsid w:val="00E9393A"/>
    <w:rsid w:val="00E94655"/>
    <w:rsid w:val="00E95F3D"/>
    <w:rsid w:val="00E96754"/>
    <w:rsid w:val="00E968F1"/>
    <w:rsid w:val="00E96BC9"/>
    <w:rsid w:val="00E96E46"/>
    <w:rsid w:val="00E973DC"/>
    <w:rsid w:val="00E97EFC"/>
    <w:rsid w:val="00EA1C6E"/>
    <w:rsid w:val="00EA2D52"/>
    <w:rsid w:val="00EA580E"/>
    <w:rsid w:val="00EA6B49"/>
    <w:rsid w:val="00EA7795"/>
    <w:rsid w:val="00EB008A"/>
    <w:rsid w:val="00EB02BF"/>
    <w:rsid w:val="00EB06A9"/>
    <w:rsid w:val="00EB0F64"/>
    <w:rsid w:val="00EB1143"/>
    <w:rsid w:val="00EB12D4"/>
    <w:rsid w:val="00EB1603"/>
    <w:rsid w:val="00EB171D"/>
    <w:rsid w:val="00EB1AA1"/>
    <w:rsid w:val="00EB1B60"/>
    <w:rsid w:val="00EB3BCA"/>
    <w:rsid w:val="00EB65D5"/>
    <w:rsid w:val="00EB7BFF"/>
    <w:rsid w:val="00EC004F"/>
    <w:rsid w:val="00EC1F44"/>
    <w:rsid w:val="00EC3F26"/>
    <w:rsid w:val="00EC5568"/>
    <w:rsid w:val="00EC638B"/>
    <w:rsid w:val="00EC66BA"/>
    <w:rsid w:val="00EC6784"/>
    <w:rsid w:val="00EC6A02"/>
    <w:rsid w:val="00EC7351"/>
    <w:rsid w:val="00EC7479"/>
    <w:rsid w:val="00ED09AE"/>
    <w:rsid w:val="00ED22C1"/>
    <w:rsid w:val="00ED2324"/>
    <w:rsid w:val="00ED32E4"/>
    <w:rsid w:val="00ED34BE"/>
    <w:rsid w:val="00ED372C"/>
    <w:rsid w:val="00ED3D5B"/>
    <w:rsid w:val="00ED40F4"/>
    <w:rsid w:val="00ED4E60"/>
    <w:rsid w:val="00ED506F"/>
    <w:rsid w:val="00ED55C3"/>
    <w:rsid w:val="00ED5708"/>
    <w:rsid w:val="00ED6979"/>
    <w:rsid w:val="00EE0DE2"/>
    <w:rsid w:val="00EE1085"/>
    <w:rsid w:val="00EE1AB6"/>
    <w:rsid w:val="00EE1B9F"/>
    <w:rsid w:val="00EE2036"/>
    <w:rsid w:val="00EE25E4"/>
    <w:rsid w:val="00EE4046"/>
    <w:rsid w:val="00EE4524"/>
    <w:rsid w:val="00EE51FD"/>
    <w:rsid w:val="00EE585D"/>
    <w:rsid w:val="00EE60C2"/>
    <w:rsid w:val="00EE684C"/>
    <w:rsid w:val="00EE689E"/>
    <w:rsid w:val="00EE6C1D"/>
    <w:rsid w:val="00EE732B"/>
    <w:rsid w:val="00EF066A"/>
    <w:rsid w:val="00EF075E"/>
    <w:rsid w:val="00EF15A2"/>
    <w:rsid w:val="00EF207E"/>
    <w:rsid w:val="00EF3ACA"/>
    <w:rsid w:val="00EF41B0"/>
    <w:rsid w:val="00EF4D8A"/>
    <w:rsid w:val="00EF6B74"/>
    <w:rsid w:val="00EF6D3C"/>
    <w:rsid w:val="00EF6F69"/>
    <w:rsid w:val="00F00C72"/>
    <w:rsid w:val="00F00CB6"/>
    <w:rsid w:val="00F00D74"/>
    <w:rsid w:val="00F00D97"/>
    <w:rsid w:val="00F00EBA"/>
    <w:rsid w:val="00F0162D"/>
    <w:rsid w:val="00F01F82"/>
    <w:rsid w:val="00F02968"/>
    <w:rsid w:val="00F03857"/>
    <w:rsid w:val="00F049D7"/>
    <w:rsid w:val="00F05F18"/>
    <w:rsid w:val="00F102C9"/>
    <w:rsid w:val="00F109CB"/>
    <w:rsid w:val="00F12E90"/>
    <w:rsid w:val="00F13BA4"/>
    <w:rsid w:val="00F13C2E"/>
    <w:rsid w:val="00F14CAB"/>
    <w:rsid w:val="00F150C1"/>
    <w:rsid w:val="00F15A4C"/>
    <w:rsid w:val="00F16F10"/>
    <w:rsid w:val="00F17485"/>
    <w:rsid w:val="00F20004"/>
    <w:rsid w:val="00F20266"/>
    <w:rsid w:val="00F20739"/>
    <w:rsid w:val="00F20C4C"/>
    <w:rsid w:val="00F20D23"/>
    <w:rsid w:val="00F2107C"/>
    <w:rsid w:val="00F21281"/>
    <w:rsid w:val="00F21C55"/>
    <w:rsid w:val="00F2244F"/>
    <w:rsid w:val="00F22FE3"/>
    <w:rsid w:val="00F23813"/>
    <w:rsid w:val="00F23F18"/>
    <w:rsid w:val="00F256EB"/>
    <w:rsid w:val="00F267E1"/>
    <w:rsid w:val="00F26DAD"/>
    <w:rsid w:val="00F26DC5"/>
    <w:rsid w:val="00F271C4"/>
    <w:rsid w:val="00F30EED"/>
    <w:rsid w:val="00F318E8"/>
    <w:rsid w:val="00F31E8D"/>
    <w:rsid w:val="00F33339"/>
    <w:rsid w:val="00F33E0A"/>
    <w:rsid w:val="00F349F3"/>
    <w:rsid w:val="00F34FAE"/>
    <w:rsid w:val="00F35035"/>
    <w:rsid w:val="00F35049"/>
    <w:rsid w:val="00F3526A"/>
    <w:rsid w:val="00F35CE4"/>
    <w:rsid w:val="00F35F8A"/>
    <w:rsid w:val="00F36CF0"/>
    <w:rsid w:val="00F40BC4"/>
    <w:rsid w:val="00F41288"/>
    <w:rsid w:val="00F41F0A"/>
    <w:rsid w:val="00F426D4"/>
    <w:rsid w:val="00F43427"/>
    <w:rsid w:val="00F43607"/>
    <w:rsid w:val="00F43911"/>
    <w:rsid w:val="00F43ED9"/>
    <w:rsid w:val="00F45917"/>
    <w:rsid w:val="00F46278"/>
    <w:rsid w:val="00F505FD"/>
    <w:rsid w:val="00F5115C"/>
    <w:rsid w:val="00F51ABD"/>
    <w:rsid w:val="00F51D45"/>
    <w:rsid w:val="00F5221E"/>
    <w:rsid w:val="00F522F0"/>
    <w:rsid w:val="00F52AD8"/>
    <w:rsid w:val="00F5346E"/>
    <w:rsid w:val="00F53D35"/>
    <w:rsid w:val="00F53F43"/>
    <w:rsid w:val="00F5472C"/>
    <w:rsid w:val="00F549E6"/>
    <w:rsid w:val="00F557E0"/>
    <w:rsid w:val="00F55CB5"/>
    <w:rsid w:val="00F55FA1"/>
    <w:rsid w:val="00F563BA"/>
    <w:rsid w:val="00F57FC4"/>
    <w:rsid w:val="00F601EA"/>
    <w:rsid w:val="00F60645"/>
    <w:rsid w:val="00F60DB4"/>
    <w:rsid w:val="00F61888"/>
    <w:rsid w:val="00F62836"/>
    <w:rsid w:val="00F62A6D"/>
    <w:rsid w:val="00F62EB2"/>
    <w:rsid w:val="00F63B2B"/>
    <w:rsid w:val="00F64070"/>
    <w:rsid w:val="00F64DFF"/>
    <w:rsid w:val="00F65994"/>
    <w:rsid w:val="00F65C36"/>
    <w:rsid w:val="00F66769"/>
    <w:rsid w:val="00F66AFD"/>
    <w:rsid w:val="00F66B0A"/>
    <w:rsid w:val="00F671D1"/>
    <w:rsid w:val="00F7047B"/>
    <w:rsid w:val="00F707B1"/>
    <w:rsid w:val="00F70EEE"/>
    <w:rsid w:val="00F716CD"/>
    <w:rsid w:val="00F718D5"/>
    <w:rsid w:val="00F72235"/>
    <w:rsid w:val="00F722EC"/>
    <w:rsid w:val="00F734C1"/>
    <w:rsid w:val="00F73540"/>
    <w:rsid w:val="00F73898"/>
    <w:rsid w:val="00F7392E"/>
    <w:rsid w:val="00F73CE8"/>
    <w:rsid w:val="00F73F6D"/>
    <w:rsid w:val="00F74698"/>
    <w:rsid w:val="00F74B16"/>
    <w:rsid w:val="00F74BCA"/>
    <w:rsid w:val="00F74DCB"/>
    <w:rsid w:val="00F74E4D"/>
    <w:rsid w:val="00F7546D"/>
    <w:rsid w:val="00F75B25"/>
    <w:rsid w:val="00F76277"/>
    <w:rsid w:val="00F77CFC"/>
    <w:rsid w:val="00F809DE"/>
    <w:rsid w:val="00F8240F"/>
    <w:rsid w:val="00F83A4F"/>
    <w:rsid w:val="00F85904"/>
    <w:rsid w:val="00F85DD0"/>
    <w:rsid w:val="00F86761"/>
    <w:rsid w:val="00F86A27"/>
    <w:rsid w:val="00F87EB3"/>
    <w:rsid w:val="00F9007D"/>
    <w:rsid w:val="00F901D4"/>
    <w:rsid w:val="00F90292"/>
    <w:rsid w:val="00F90998"/>
    <w:rsid w:val="00F90B69"/>
    <w:rsid w:val="00F924A4"/>
    <w:rsid w:val="00F928C5"/>
    <w:rsid w:val="00F92E42"/>
    <w:rsid w:val="00F933F7"/>
    <w:rsid w:val="00F940AD"/>
    <w:rsid w:val="00F94A42"/>
    <w:rsid w:val="00F955C8"/>
    <w:rsid w:val="00F956B9"/>
    <w:rsid w:val="00F962DF"/>
    <w:rsid w:val="00F96646"/>
    <w:rsid w:val="00F96CC1"/>
    <w:rsid w:val="00F97089"/>
    <w:rsid w:val="00FA1C4A"/>
    <w:rsid w:val="00FA244A"/>
    <w:rsid w:val="00FA3126"/>
    <w:rsid w:val="00FA3DA3"/>
    <w:rsid w:val="00FA46FB"/>
    <w:rsid w:val="00FA475B"/>
    <w:rsid w:val="00FA4BA2"/>
    <w:rsid w:val="00FA555D"/>
    <w:rsid w:val="00FA58D2"/>
    <w:rsid w:val="00FA627B"/>
    <w:rsid w:val="00FA65FF"/>
    <w:rsid w:val="00FA686D"/>
    <w:rsid w:val="00FA6EBF"/>
    <w:rsid w:val="00FA78A8"/>
    <w:rsid w:val="00FA790F"/>
    <w:rsid w:val="00FB0AE2"/>
    <w:rsid w:val="00FB0BB4"/>
    <w:rsid w:val="00FB1187"/>
    <w:rsid w:val="00FB1689"/>
    <w:rsid w:val="00FB21A5"/>
    <w:rsid w:val="00FB22C5"/>
    <w:rsid w:val="00FB2B72"/>
    <w:rsid w:val="00FB2D4F"/>
    <w:rsid w:val="00FB2DE6"/>
    <w:rsid w:val="00FB3E66"/>
    <w:rsid w:val="00FB4B11"/>
    <w:rsid w:val="00FB4F02"/>
    <w:rsid w:val="00FB555E"/>
    <w:rsid w:val="00FB5CFB"/>
    <w:rsid w:val="00FB6C45"/>
    <w:rsid w:val="00FB6FB6"/>
    <w:rsid w:val="00FB70C0"/>
    <w:rsid w:val="00FB7B2C"/>
    <w:rsid w:val="00FC02F8"/>
    <w:rsid w:val="00FC0484"/>
    <w:rsid w:val="00FC0E29"/>
    <w:rsid w:val="00FC0FFD"/>
    <w:rsid w:val="00FC166C"/>
    <w:rsid w:val="00FC171A"/>
    <w:rsid w:val="00FC1839"/>
    <w:rsid w:val="00FC1B7F"/>
    <w:rsid w:val="00FC1D27"/>
    <w:rsid w:val="00FC1F66"/>
    <w:rsid w:val="00FC397A"/>
    <w:rsid w:val="00FC3B61"/>
    <w:rsid w:val="00FC58C4"/>
    <w:rsid w:val="00FC5A77"/>
    <w:rsid w:val="00FC6C45"/>
    <w:rsid w:val="00FC6D1D"/>
    <w:rsid w:val="00FC7902"/>
    <w:rsid w:val="00FD04F7"/>
    <w:rsid w:val="00FD0803"/>
    <w:rsid w:val="00FD0A79"/>
    <w:rsid w:val="00FD1BA7"/>
    <w:rsid w:val="00FD23B5"/>
    <w:rsid w:val="00FD2559"/>
    <w:rsid w:val="00FD28CE"/>
    <w:rsid w:val="00FD3462"/>
    <w:rsid w:val="00FD35FF"/>
    <w:rsid w:val="00FD384F"/>
    <w:rsid w:val="00FD39B1"/>
    <w:rsid w:val="00FD480D"/>
    <w:rsid w:val="00FD70CE"/>
    <w:rsid w:val="00FD7326"/>
    <w:rsid w:val="00FD753A"/>
    <w:rsid w:val="00FD7540"/>
    <w:rsid w:val="00FD769F"/>
    <w:rsid w:val="00FE02BB"/>
    <w:rsid w:val="00FE0786"/>
    <w:rsid w:val="00FE0B27"/>
    <w:rsid w:val="00FE0DA4"/>
    <w:rsid w:val="00FE0F4B"/>
    <w:rsid w:val="00FE1EA3"/>
    <w:rsid w:val="00FE280B"/>
    <w:rsid w:val="00FE3897"/>
    <w:rsid w:val="00FE471B"/>
    <w:rsid w:val="00FE51C1"/>
    <w:rsid w:val="00FE580E"/>
    <w:rsid w:val="00FE6744"/>
    <w:rsid w:val="00FF00C5"/>
    <w:rsid w:val="00FF0AAB"/>
    <w:rsid w:val="00FF2DF3"/>
    <w:rsid w:val="00FF2EC1"/>
    <w:rsid w:val="00FF4193"/>
    <w:rsid w:val="00FF4FA2"/>
    <w:rsid w:val="00FF5D1B"/>
    <w:rsid w:val="00FF65E5"/>
    <w:rsid w:val="00FF68F3"/>
    <w:rsid w:val="00FF7114"/>
    <w:rsid w:val="00FF7E88"/>
    <w:rsid w:val="01A656B1"/>
    <w:rsid w:val="01B9E353"/>
    <w:rsid w:val="055AA051"/>
    <w:rsid w:val="05E09872"/>
    <w:rsid w:val="06AC71F3"/>
    <w:rsid w:val="06E71AC9"/>
    <w:rsid w:val="0704076E"/>
    <w:rsid w:val="072FD804"/>
    <w:rsid w:val="07D9AEF1"/>
    <w:rsid w:val="0872BF1D"/>
    <w:rsid w:val="08BFFE5F"/>
    <w:rsid w:val="09A65097"/>
    <w:rsid w:val="09D10E67"/>
    <w:rsid w:val="0B8DD74D"/>
    <w:rsid w:val="0C3CA0D4"/>
    <w:rsid w:val="0D3FEF9A"/>
    <w:rsid w:val="0DA01EF7"/>
    <w:rsid w:val="0F71E04D"/>
    <w:rsid w:val="112CF0BE"/>
    <w:rsid w:val="131076B7"/>
    <w:rsid w:val="13D6ACC8"/>
    <w:rsid w:val="14A58F5D"/>
    <w:rsid w:val="14C9CBBB"/>
    <w:rsid w:val="1549807A"/>
    <w:rsid w:val="16665AF0"/>
    <w:rsid w:val="16E5E29A"/>
    <w:rsid w:val="1902144C"/>
    <w:rsid w:val="1B194CD5"/>
    <w:rsid w:val="1B5C4D68"/>
    <w:rsid w:val="1CB4FD12"/>
    <w:rsid w:val="1D07BB62"/>
    <w:rsid w:val="1D1D1F02"/>
    <w:rsid w:val="1EA857AC"/>
    <w:rsid w:val="1ED4175E"/>
    <w:rsid w:val="2168E41F"/>
    <w:rsid w:val="21799D88"/>
    <w:rsid w:val="228E5BB6"/>
    <w:rsid w:val="22BF1C24"/>
    <w:rsid w:val="244198C6"/>
    <w:rsid w:val="25B804AB"/>
    <w:rsid w:val="25E1FE32"/>
    <w:rsid w:val="27762523"/>
    <w:rsid w:val="27CDC60E"/>
    <w:rsid w:val="291F9631"/>
    <w:rsid w:val="29700AE2"/>
    <w:rsid w:val="29823183"/>
    <w:rsid w:val="29893678"/>
    <w:rsid w:val="298D5FFE"/>
    <w:rsid w:val="2B1C7477"/>
    <w:rsid w:val="2C650A39"/>
    <w:rsid w:val="2E5E7930"/>
    <w:rsid w:val="2F392ED6"/>
    <w:rsid w:val="30D3BEF3"/>
    <w:rsid w:val="3217C5BF"/>
    <w:rsid w:val="3252801D"/>
    <w:rsid w:val="3480DB79"/>
    <w:rsid w:val="3517CAFC"/>
    <w:rsid w:val="362E4F9D"/>
    <w:rsid w:val="36A3C272"/>
    <w:rsid w:val="374E2F77"/>
    <w:rsid w:val="3756BB6B"/>
    <w:rsid w:val="37CE7462"/>
    <w:rsid w:val="37EBC65B"/>
    <w:rsid w:val="3BBA9188"/>
    <w:rsid w:val="3C9EACFE"/>
    <w:rsid w:val="3CCB34C2"/>
    <w:rsid w:val="3CD73D82"/>
    <w:rsid w:val="3D496039"/>
    <w:rsid w:val="3D94DA8D"/>
    <w:rsid w:val="3DE3E5B4"/>
    <w:rsid w:val="3DF645D1"/>
    <w:rsid w:val="3EA55073"/>
    <w:rsid w:val="3EBE7CE6"/>
    <w:rsid w:val="3EE22FF4"/>
    <w:rsid w:val="3F57E814"/>
    <w:rsid w:val="3F5E9EFB"/>
    <w:rsid w:val="4083E31E"/>
    <w:rsid w:val="40A07582"/>
    <w:rsid w:val="40AE2B7C"/>
    <w:rsid w:val="40DB3202"/>
    <w:rsid w:val="43895677"/>
    <w:rsid w:val="46DCD6B0"/>
    <w:rsid w:val="4754F6B7"/>
    <w:rsid w:val="4943C90F"/>
    <w:rsid w:val="4A01396C"/>
    <w:rsid w:val="4A801588"/>
    <w:rsid w:val="4B057B9E"/>
    <w:rsid w:val="4B39CCB8"/>
    <w:rsid w:val="4E0EE0A4"/>
    <w:rsid w:val="4E306236"/>
    <w:rsid w:val="4ED2367B"/>
    <w:rsid w:val="4F683AB2"/>
    <w:rsid w:val="4FC29EB4"/>
    <w:rsid w:val="4FD29E0A"/>
    <w:rsid w:val="5058BF74"/>
    <w:rsid w:val="50776C5D"/>
    <w:rsid w:val="5089D241"/>
    <w:rsid w:val="508BC223"/>
    <w:rsid w:val="50B52D63"/>
    <w:rsid w:val="515086A8"/>
    <w:rsid w:val="51A424B7"/>
    <w:rsid w:val="5230852F"/>
    <w:rsid w:val="53093277"/>
    <w:rsid w:val="5366287C"/>
    <w:rsid w:val="549DE283"/>
    <w:rsid w:val="55162FFC"/>
    <w:rsid w:val="55CE5441"/>
    <w:rsid w:val="588D2124"/>
    <w:rsid w:val="58C533DF"/>
    <w:rsid w:val="597840F2"/>
    <w:rsid w:val="598A5CA0"/>
    <w:rsid w:val="5B6DEF6F"/>
    <w:rsid w:val="5B8B7AEC"/>
    <w:rsid w:val="5D7F35B5"/>
    <w:rsid w:val="5DD29955"/>
    <w:rsid w:val="5F0C850D"/>
    <w:rsid w:val="5F770153"/>
    <w:rsid w:val="5F84DA9C"/>
    <w:rsid w:val="61DB6D39"/>
    <w:rsid w:val="636507AE"/>
    <w:rsid w:val="63A44602"/>
    <w:rsid w:val="63DFAE12"/>
    <w:rsid w:val="6400ACD3"/>
    <w:rsid w:val="66268E79"/>
    <w:rsid w:val="673A4515"/>
    <w:rsid w:val="6764EC1E"/>
    <w:rsid w:val="68D313BE"/>
    <w:rsid w:val="68E67AAB"/>
    <w:rsid w:val="697FC46E"/>
    <w:rsid w:val="6A343BEA"/>
    <w:rsid w:val="6AFF6F1D"/>
    <w:rsid w:val="6B1DC377"/>
    <w:rsid w:val="6BAB119E"/>
    <w:rsid w:val="6BD78B85"/>
    <w:rsid w:val="6C13C84C"/>
    <w:rsid w:val="6C8F23EC"/>
    <w:rsid w:val="6CDB1CC1"/>
    <w:rsid w:val="6DE9F07F"/>
    <w:rsid w:val="6E1AD18C"/>
    <w:rsid w:val="6E24B669"/>
    <w:rsid w:val="6F07077A"/>
    <w:rsid w:val="70CF14FB"/>
    <w:rsid w:val="73D93C2D"/>
    <w:rsid w:val="73F4369F"/>
    <w:rsid w:val="750D3CAE"/>
    <w:rsid w:val="75DDF01E"/>
    <w:rsid w:val="75F3AD31"/>
    <w:rsid w:val="77853155"/>
    <w:rsid w:val="77CD94A7"/>
    <w:rsid w:val="793B57C8"/>
    <w:rsid w:val="7AFF1E6E"/>
    <w:rsid w:val="7DB666C6"/>
    <w:rsid w:val="7F50753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D710C"/>
  <w15:chartTrackingRefBased/>
  <w15:docId w15:val="{3E8E4B3F-6378-4143-A9B1-8439D8286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F7F"/>
    <w:pPr>
      <w:spacing w:before="120" w:line="264" w:lineRule="auto"/>
    </w:pPr>
    <w:rPr>
      <w:rFonts w:ascii="Aptos" w:hAnsi="Aptos"/>
    </w:rPr>
  </w:style>
  <w:style w:type="paragraph" w:styleId="Heading1">
    <w:name w:val="heading 1"/>
    <w:basedOn w:val="01HEADING1"/>
    <w:link w:val="Heading1Char"/>
    <w:uiPriority w:val="9"/>
    <w:qFormat/>
    <w:rsid w:val="00682243"/>
    <w:pPr>
      <w:spacing w:after="1200"/>
      <w:outlineLvl w:val="0"/>
    </w:pPr>
    <w:rPr>
      <w:rFonts w:ascii="Arial" w:hAnsi="Arial" w:cs="Arial"/>
      <w:b/>
      <w:bCs/>
      <w:noProof/>
      <w:color w:val="180F5E"/>
      <w:spacing w:val="-14"/>
      <w:sz w:val="80"/>
      <w:szCs w:val="80"/>
    </w:rPr>
  </w:style>
  <w:style w:type="paragraph" w:styleId="Heading2">
    <w:name w:val="heading 2"/>
    <w:basedOn w:val="Normal"/>
    <w:next w:val="Normal"/>
    <w:link w:val="Heading2Char"/>
    <w:uiPriority w:val="9"/>
    <w:unhideWhenUsed/>
    <w:qFormat/>
    <w:rsid w:val="00EE6C1D"/>
    <w:pPr>
      <w:keepNext/>
      <w:keepLines/>
      <w:pBdr>
        <w:top w:val="single" w:sz="24" w:space="1" w:color="180F5E"/>
      </w:pBdr>
      <w:spacing w:before="360" w:after="240" w:line="240" w:lineRule="auto"/>
      <w:outlineLvl w:val="1"/>
    </w:pPr>
    <w:rPr>
      <w:rFonts w:ascii="Arial" w:eastAsiaTheme="majorEastAsia" w:hAnsi="Arial" w:cs="Arial"/>
      <w:b/>
      <w:bCs/>
      <w:color w:val="180F5E"/>
      <w:sz w:val="44"/>
      <w:szCs w:val="44"/>
    </w:rPr>
  </w:style>
  <w:style w:type="paragraph" w:styleId="Heading3">
    <w:name w:val="heading 3"/>
    <w:basedOn w:val="03INTROPARALARGE"/>
    <w:next w:val="Normal"/>
    <w:link w:val="Heading3Char"/>
    <w:uiPriority w:val="9"/>
    <w:unhideWhenUsed/>
    <w:qFormat/>
    <w:rsid w:val="00021A51"/>
    <w:pPr>
      <w:spacing w:before="480" w:after="200"/>
      <w:outlineLvl w:val="2"/>
    </w:pPr>
    <w:rPr>
      <w:rFonts w:ascii="Arial" w:hAnsi="Arial" w:cs="Arial"/>
      <w:i w:val="0"/>
      <w:iCs w:val="0"/>
      <w:color w:val="180F5E"/>
      <w:sz w:val="36"/>
      <w:szCs w:val="36"/>
    </w:rPr>
  </w:style>
  <w:style w:type="paragraph" w:styleId="Heading4">
    <w:name w:val="heading 4"/>
    <w:basedOn w:val="03INTROPARALARGE"/>
    <w:next w:val="Normal"/>
    <w:link w:val="Heading4Char"/>
    <w:uiPriority w:val="9"/>
    <w:unhideWhenUsed/>
    <w:qFormat/>
    <w:rsid w:val="00273A7E"/>
    <w:pPr>
      <w:spacing w:before="360" w:after="120" w:line="240" w:lineRule="auto"/>
      <w:outlineLvl w:val="3"/>
    </w:pPr>
    <w:rPr>
      <w:rFonts w:ascii="Arial" w:hAnsi="Arial" w:cs="Arial"/>
      <w:b w:val="0"/>
      <w:bCs w:val="0"/>
      <w:i w:val="0"/>
      <w:iCs w:val="0"/>
      <w:color w:val="180F5E"/>
      <w:sz w:val="32"/>
      <w:szCs w:val="32"/>
    </w:rPr>
  </w:style>
  <w:style w:type="paragraph" w:styleId="Heading5">
    <w:name w:val="heading 5"/>
    <w:basedOn w:val="Normal"/>
    <w:next w:val="Normal"/>
    <w:link w:val="Heading5Char"/>
    <w:uiPriority w:val="9"/>
    <w:unhideWhenUsed/>
    <w:qFormat/>
    <w:rsid w:val="00233F7F"/>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82243"/>
    <w:rPr>
      <w:rFonts w:ascii="Arial" w:hAnsi="Arial" w:cs="Arial"/>
      <w:b/>
      <w:bCs/>
      <w:noProof/>
      <w:color w:val="180F5E"/>
      <w:spacing w:val="-14"/>
      <w:sz w:val="80"/>
      <w:szCs w:val="80"/>
      <w:lang w:val="en-US"/>
    </w:rPr>
  </w:style>
  <w:style w:type="character" w:customStyle="1" w:styleId="Heading2Char">
    <w:name w:val="Heading 2 Char"/>
    <w:basedOn w:val="DefaultParagraphFont"/>
    <w:link w:val="Heading2"/>
    <w:uiPriority w:val="9"/>
    <w:rsid w:val="00EE6C1D"/>
    <w:rPr>
      <w:rFonts w:ascii="Arial" w:eastAsiaTheme="majorEastAsia" w:hAnsi="Arial" w:cs="Arial"/>
      <w:b/>
      <w:bCs/>
      <w:color w:val="180F5E"/>
      <w:sz w:val="44"/>
      <w:szCs w:val="44"/>
    </w:rPr>
  </w:style>
  <w:style w:type="paragraph" w:customStyle="1" w:styleId="01HEADING1">
    <w:name w:val="01. HEADING 1"/>
    <w:basedOn w:val="Normal"/>
    <w:uiPriority w:val="99"/>
    <w:rsid w:val="00DB1592"/>
    <w:pPr>
      <w:suppressAutoHyphens/>
      <w:autoSpaceDE w:val="0"/>
      <w:autoSpaceDN w:val="0"/>
      <w:adjustRightInd w:val="0"/>
      <w:spacing w:after="624" w:line="1000" w:lineRule="atLeast"/>
      <w:textAlignment w:val="center"/>
    </w:pPr>
    <w:rPr>
      <w:rFonts w:ascii="FilsonProMedium" w:hAnsi="FilsonProMedium" w:cs="FilsonProMedium"/>
      <w:color w:val="0038A3"/>
      <w:sz w:val="96"/>
      <w:szCs w:val="96"/>
      <w:lang w:val="en-US"/>
    </w:rPr>
  </w:style>
  <w:style w:type="character" w:customStyle="1" w:styleId="Heading3Char">
    <w:name w:val="Heading 3 Char"/>
    <w:basedOn w:val="DefaultParagraphFont"/>
    <w:link w:val="Heading3"/>
    <w:uiPriority w:val="9"/>
    <w:rsid w:val="00021A51"/>
    <w:rPr>
      <w:rFonts w:ascii="Arial" w:hAnsi="Arial" w:cs="Arial"/>
      <w:b/>
      <w:bCs/>
      <w:color w:val="180F5E"/>
      <w:spacing w:val="6"/>
      <w:sz w:val="36"/>
      <w:szCs w:val="36"/>
      <w:lang w:val="en-US"/>
    </w:rPr>
  </w:style>
  <w:style w:type="paragraph" w:customStyle="1" w:styleId="04BODYCOPY">
    <w:name w:val="04. BODY COPY"/>
    <w:basedOn w:val="Normal"/>
    <w:uiPriority w:val="99"/>
    <w:rsid w:val="00DB1592"/>
    <w:pPr>
      <w:suppressAutoHyphens/>
      <w:autoSpaceDE w:val="0"/>
      <w:autoSpaceDN w:val="0"/>
      <w:adjustRightInd w:val="0"/>
      <w:spacing w:after="170" w:line="280" w:lineRule="atLeast"/>
      <w:textAlignment w:val="center"/>
    </w:pPr>
    <w:rPr>
      <w:rFonts w:ascii="Nunito Sans" w:hAnsi="Nunito Sans" w:cs="Nunito Sans"/>
      <w:color w:val="000000"/>
      <w:sz w:val="20"/>
      <w:szCs w:val="20"/>
      <w:lang w:val="en-US"/>
    </w:rPr>
  </w:style>
  <w:style w:type="paragraph" w:styleId="BodyText">
    <w:name w:val="Body Text"/>
    <w:basedOn w:val="Normal"/>
    <w:link w:val="BodyTextChar"/>
    <w:uiPriority w:val="1"/>
    <w:unhideWhenUsed/>
    <w:qFormat/>
    <w:rsid w:val="00F75B25"/>
  </w:style>
  <w:style w:type="paragraph" w:styleId="Footer">
    <w:name w:val="footer"/>
    <w:basedOn w:val="Normal"/>
    <w:link w:val="FooterChar"/>
    <w:uiPriority w:val="99"/>
    <w:unhideWhenUsed/>
    <w:rsid w:val="00ED09AE"/>
    <w:pPr>
      <w:tabs>
        <w:tab w:val="center" w:pos="4513"/>
        <w:tab w:val="right" w:pos="9026"/>
      </w:tabs>
    </w:pPr>
    <w:rPr>
      <w:rFonts w:ascii="Arial" w:hAnsi="Arial" w:cs="Arial"/>
      <w:b/>
      <w:bCs/>
      <w:sz w:val="14"/>
      <w:szCs w:val="14"/>
    </w:rPr>
  </w:style>
  <w:style w:type="character" w:customStyle="1" w:styleId="FooterChar">
    <w:name w:val="Footer Char"/>
    <w:basedOn w:val="DefaultParagraphFont"/>
    <w:link w:val="Footer"/>
    <w:uiPriority w:val="99"/>
    <w:rsid w:val="00ED09AE"/>
    <w:rPr>
      <w:rFonts w:ascii="Arial" w:hAnsi="Arial" w:cs="Arial"/>
      <w:b/>
      <w:bCs/>
      <w:sz w:val="14"/>
      <w:szCs w:val="14"/>
    </w:rPr>
  </w:style>
  <w:style w:type="character" w:customStyle="1" w:styleId="BodyTextChar">
    <w:name w:val="Body Text Char"/>
    <w:basedOn w:val="DefaultParagraphFont"/>
    <w:link w:val="BodyText"/>
    <w:uiPriority w:val="1"/>
    <w:rsid w:val="00F75B25"/>
    <w:rPr>
      <w:rFonts w:ascii="Aptos" w:hAnsi="Aptos"/>
    </w:rPr>
  </w:style>
  <w:style w:type="paragraph" w:customStyle="1" w:styleId="03INTROPARALARGE">
    <w:name w:val="03. INTRO PARA_LARGE"/>
    <w:basedOn w:val="Normal"/>
    <w:uiPriority w:val="99"/>
    <w:rsid w:val="00DB1592"/>
    <w:pPr>
      <w:suppressAutoHyphens/>
      <w:autoSpaceDE w:val="0"/>
      <w:autoSpaceDN w:val="0"/>
      <w:adjustRightInd w:val="0"/>
      <w:spacing w:after="283" w:line="400" w:lineRule="atLeast"/>
      <w:textAlignment w:val="center"/>
    </w:pPr>
    <w:rPr>
      <w:rFonts w:ascii="FilsonProBold-Italic" w:hAnsi="FilsonProBold-Italic" w:cs="FilsonProBold-Italic"/>
      <w:b/>
      <w:bCs/>
      <w:i/>
      <w:iCs/>
      <w:color w:val="008900"/>
      <w:spacing w:val="6"/>
      <w:sz w:val="28"/>
      <w:szCs w:val="28"/>
      <w:lang w:val="en-US"/>
    </w:rPr>
  </w:style>
  <w:style w:type="character" w:customStyle="1" w:styleId="Heading4Char">
    <w:name w:val="Heading 4 Char"/>
    <w:basedOn w:val="DefaultParagraphFont"/>
    <w:link w:val="Heading4"/>
    <w:uiPriority w:val="9"/>
    <w:rsid w:val="006F5EFC"/>
    <w:rPr>
      <w:rFonts w:ascii="Arial" w:hAnsi="Arial" w:cs="Arial"/>
      <w:color w:val="180F5E"/>
      <w:spacing w:val="6"/>
      <w:sz w:val="32"/>
      <w:szCs w:val="32"/>
      <w:lang w:val="en-US"/>
    </w:rPr>
  </w:style>
  <w:style w:type="paragraph" w:styleId="Header">
    <w:name w:val="header"/>
    <w:basedOn w:val="Normal"/>
    <w:link w:val="HeaderChar"/>
    <w:uiPriority w:val="99"/>
    <w:unhideWhenUsed/>
    <w:rsid w:val="007B3A60"/>
    <w:pPr>
      <w:tabs>
        <w:tab w:val="center" w:pos="4513"/>
        <w:tab w:val="right" w:pos="9026"/>
      </w:tabs>
    </w:pPr>
  </w:style>
  <w:style w:type="character" w:customStyle="1" w:styleId="HeaderChar">
    <w:name w:val="Header Char"/>
    <w:basedOn w:val="DefaultParagraphFont"/>
    <w:link w:val="Header"/>
    <w:uiPriority w:val="99"/>
    <w:rsid w:val="007B3A60"/>
  </w:style>
  <w:style w:type="character" w:styleId="PageNumber">
    <w:name w:val="page number"/>
    <w:basedOn w:val="DefaultParagraphFont"/>
    <w:uiPriority w:val="99"/>
    <w:semiHidden/>
    <w:unhideWhenUsed/>
    <w:rsid w:val="007B3A60"/>
  </w:style>
  <w:style w:type="paragraph" w:styleId="ListBullet">
    <w:name w:val="List Bullet"/>
    <w:basedOn w:val="BodyText"/>
    <w:uiPriority w:val="99"/>
    <w:unhideWhenUsed/>
    <w:rsid w:val="00ED09AE"/>
    <w:pPr>
      <w:numPr>
        <w:numId w:val="1"/>
      </w:numPr>
    </w:pPr>
  </w:style>
  <w:style w:type="paragraph" w:styleId="ListBullet2">
    <w:name w:val="List Bullet 2"/>
    <w:basedOn w:val="BodyText"/>
    <w:uiPriority w:val="99"/>
    <w:unhideWhenUsed/>
    <w:rsid w:val="00ED09AE"/>
    <w:pPr>
      <w:numPr>
        <w:numId w:val="2"/>
      </w:numPr>
    </w:pPr>
  </w:style>
  <w:style w:type="paragraph" w:customStyle="1" w:styleId="DocumentFooter">
    <w:name w:val="Document Footer"/>
    <w:basedOn w:val="Normal"/>
    <w:qFormat/>
    <w:rsid w:val="00ED09AE"/>
    <w:rPr>
      <w:rFonts w:ascii="Arial" w:hAnsi="Arial"/>
      <w:b/>
    </w:rPr>
  </w:style>
  <w:style w:type="paragraph" w:customStyle="1" w:styleId="ShortQuote">
    <w:name w:val="Short Quote"/>
    <w:basedOn w:val="Normal"/>
    <w:qFormat/>
    <w:rsid w:val="00682243"/>
    <w:pPr>
      <w:spacing w:before="360" w:line="276" w:lineRule="auto"/>
    </w:pPr>
    <w:rPr>
      <w:rFonts w:ascii="Arial" w:hAnsi="Arial" w:cs="Arial"/>
      <w:b/>
      <w:bCs/>
      <w:i/>
      <w:iCs/>
      <w:color w:val="180F5E"/>
      <w:sz w:val="36"/>
      <w:szCs w:val="36"/>
      <w:lang w:val="en-US"/>
    </w:rPr>
  </w:style>
  <w:style w:type="paragraph" w:customStyle="1" w:styleId="ShortQuoteAuthor">
    <w:name w:val="Short Quote Author"/>
    <w:basedOn w:val="ShortQuote"/>
    <w:qFormat/>
    <w:rsid w:val="00682243"/>
    <w:pPr>
      <w:spacing w:before="0"/>
    </w:pPr>
    <w:rPr>
      <w:b w:val="0"/>
      <w:bCs w:val="0"/>
    </w:rPr>
  </w:style>
  <w:style w:type="paragraph" w:customStyle="1" w:styleId="LongQuote">
    <w:name w:val="Long Quote"/>
    <w:basedOn w:val="Normal"/>
    <w:qFormat/>
    <w:rsid w:val="001E5A63"/>
    <w:pPr>
      <w:spacing w:after="100" w:line="276" w:lineRule="auto"/>
      <w:ind w:left="720"/>
    </w:pPr>
    <w:rPr>
      <w:i/>
      <w:iCs/>
      <w:color w:val="180F5E"/>
    </w:rPr>
  </w:style>
  <w:style w:type="paragraph" w:customStyle="1" w:styleId="LongQuoteAuthor">
    <w:name w:val="Long Quote Author"/>
    <w:basedOn w:val="Normal"/>
    <w:qFormat/>
    <w:rsid w:val="0063770D"/>
    <w:pPr>
      <w:spacing w:before="60"/>
      <w:jc w:val="center"/>
    </w:pPr>
    <w:rPr>
      <w:rFonts w:ascii="Arial" w:hAnsi="Arial" w:cs="Arial"/>
      <w:color w:val="180F5E"/>
      <w:sz w:val="20"/>
      <w:szCs w:val="29"/>
      <w:lang w:val="en-US"/>
    </w:rPr>
  </w:style>
  <w:style w:type="paragraph" w:customStyle="1" w:styleId="SubHeadingLevel2">
    <w:name w:val="Sub Heading Level 2"/>
    <w:basedOn w:val="01HEADING1"/>
    <w:uiPriority w:val="99"/>
    <w:rsid w:val="00372785"/>
    <w:pPr>
      <w:pBdr>
        <w:top w:val="single" w:sz="24" w:space="22" w:color="auto"/>
      </w:pBdr>
      <w:spacing w:before="624" w:after="283" w:line="432" w:lineRule="atLeast"/>
    </w:pPr>
    <w:rPr>
      <w:rFonts w:ascii="Arial" w:hAnsi="Arial" w:cs="Arial"/>
      <w:b/>
      <w:bCs/>
      <w:color w:val="008900"/>
      <w:sz w:val="36"/>
      <w:szCs w:val="36"/>
    </w:rPr>
  </w:style>
  <w:style w:type="paragraph" w:customStyle="1" w:styleId="TableHeading">
    <w:name w:val="Table Heading"/>
    <w:basedOn w:val="Normal"/>
    <w:qFormat/>
    <w:rsid w:val="00802CFD"/>
    <w:pPr>
      <w:spacing w:after="200"/>
      <w:outlineLvl w:val="4"/>
    </w:pPr>
    <w:rPr>
      <w:rFonts w:ascii="Arial" w:hAnsi="Arial" w:cs="Arial"/>
      <w:b/>
      <w:bCs/>
      <w:color w:val="180F5E"/>
      <w:sz w:val="26"/>
      <w:szCs w:val="26"/>
      <w:lang w:val="en-US"/>
    </w:rPr>
  </w:style>
  <w:style w:type="table" w:styleId="TableGrid">
    <w:name w:val="Table Grid"/>
    <w:basedOn w:val="TableNormal"/>
    <w:uiPriority w:val="39"/>
    <w:rsid w:val="003727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header">
    <w:name w:val="Table N header"/>
    <w:basedOn w:val="Normal"/>
    <w:uiPriority w:val="99"/>
    <w:rsid w:val="00372785"/>
    <w:pPr>
      <w:suppressAutoHyphens/>
      <w:autoSpaceDE w:val="0"/>
      <w:autoSpaceDN w:val="0"/>
      <w:adjustRightInd w:val="0"/>
      <w:spacing w:before="40" w:after="40" w:line="240" w:lineRule="atLeast"/>
      <w:textAlignment w:val="center"/>
    </w:pPr>
    <w:rPr>
      <w:rFonts w:ascii="Filson Pro Bold" w:hAnsi="Filson Pro Bold" w:cs="Filson Pro Bold"/>
      <w:b/>
      <w:bCs/>
      <w:color w:val="FFFFFF"/>
      <w:sz w:val="26"/>
      <w:szCs w:val="26"/>
      <w:lang w:val="en-US"/>
    </w:rPr>
  </w:style>
  <w:style w:type="paragraph" w:customStyle="1" w:styleId="TableCellHeadingWhite">
    <w:name w:val="Table Cell Heading White"/>
    <w:basedOn w:val="TableNheader"/>
    <w:qFormat/>
    <w:rsid w:val="003F4911"/>
    <w:pPr>
      <w:ind w:left="113"/>
    </w:pPr>
    <w:rPr>
      <w:rFonts w:ascii="Arial" w:hAnsi="Arial" w:cs="Arial"/>
      <w:color w:val="FFFFFF" w:themeColor="background1"/>
    </w:rPr>
  </w:style>
  <w:style w:type="paragraph" w:customStyle="1" w:styleId="TableBoldHeadingsTable">
    <w:name w:val="Table Bold Headings (Table)"/>
    <w:basedOn w:val="BodyText"/>
    <w:uiPriority w:val="99"/>
    <w:rsid w:val="00A503F0"/>
    <w:pPr>
      <w:spacing w:after="57" w:line="250" w:lineRule="atLeast"/>
      <w:ind w:left="397" w:hanging="397"/>
    </w:pPr>
    <w:rPr>
      <w:b/>
      <w:bCs/>
      <w:color w:val="000000"/>
    </w:rPr>
  </w:style>
  <w:style w:type="paragraph" w:customStyle="1" w:styleId="TableCopyTable">
    <w:name w:val="Table Copy (Table)"/>
    <w:basedOn w:val="BodyText"/>
    <w:uiPriority w:val="99"/>
    <w:rsid w:val="00A503F0"/>
    <w:pPr>
      <w:spacing w:after="57" w:line="250" w:lineRule="atLeast"/>
      <w:ind w:left="397"/>
    </w:pPr>
    <w:rPr>
      <w:color w:val="000000"/>
    </w:rPr>
  </w:style>
  <w:style w:type="paragraph" w:customStyle="1" w:styleId="TableCellSubheading">
    <w:name w:val="Table Cell Subheading"/>
    <w:basedOn w:val="TableHeading"/>
    <w:qFormat/>
    <w:rsid w:val="0034041D"/>
    <w:pPr>
      <w:ind w:left="113"/>
    </w:pPr>
    <w:rPr>
      <w:color w:val="000000" w:themeColor="text1"/>
      <w:sz w:val="24"/>
      <w:szCs w:val="24"/>
    </w:rPr>
  </w:style>
  <w:style w:type="paragraph" w:customStyle="1" w:styleId="TableCellBody">
    <w:name w:val="Table Cell Body"/>
    <w:basedOn w:val="TableDatesTable"/>
    <w:qFormat/>
    <w:rsid w:val="0034041D"/>
    <w:pPr>
      <w:ind w:left="113"/>
    </w:pPr>
  </w:style>
  <w:style w:type="paragraph" w:customStyle="1" w:styleId="TableDatesTable">
    <w:name w:val="Table Dates (Table)"/>
    <w:basedOn w:val="TableCopyTable"/>
    <w:uiPriority w:val="99"/>
    <w:rsid w:val="00A503F0"/>
    <w:pPr>
      <w:ind w:left="0"/>
    </w:pPr>
  </w:style>
  <w:style w:type="paragraph" w:customStyle="1" w:styleId="TableCellBullet">
    <w:name w:val="Table Cell Bullet"/>
    <w:basedOn w:val="ListBullet2"/>
    <w:qFormat/>
    <w:rsid w:val="0043341C"/>
    <w:pPr>
      <w:numPr>
        <w:numId w:val="3"/>
      </w:numPr>
      <w:spacing w:after="20"/>
    </w:pPr>
  </w:style>
  <w:style w:type="paragraph" w:customStyle="1" w:styleId="TableBullets1Table">
    <w:name w:val="Table Bullets 1 (Table)"/>
    <w:basedOn w:val="TableCopyTable"/>
    <w:uiPriority w:val="99"/>
    <w:rsid w:val="008F700D"/>
    <w:pPr>
      <w:ind w:left="227" w:hanging="227"/>
    </w:pPr>
    <w:rPr>
      <w:rFonts w:ascii="Nunito Sans" w:hAnsi="Nunito Sans" w:cs="Nunito Sans"/>
    </w:rPr>
  </w:style>
  <w:style w:type="paragraph" w:customStyle="1" w:styleId="CaseStudyHeading">
    <w:name w:val="Case Study Heading"/>
    <w:basedOn w:val="Normal"/>
    <w:uiPriority w:val="99"/>
    <w:rsid w:val="00461FD3"/>
    <w:pPr>
      <w:suppressAutoHyphens/>
      <w:autoSpaceDE w:val="0"/>
      <w:autoSpaceDN w:val="0"/>
      <w:adjustRightInd w:val="0"/>
      <w:spacing w:before="180" w:after="283" w:line="480" w:lineRule="atLeast"/>
      <w:ind w:left="284"/>
      <w:textAlignment w:val="center"/>
    </w:pPr>
    <w:rPr>
      <w:rFonts w:ascii="Arial" w:hAnsi="Arial" w:cs="Arial"/>
      <w:b/>
      <w:bCs/>
      <w:color w:val="FFFFFF"/>
      <w:sz w:val="36"/>
      <w:szCs w:val="36"/>
      <w:lang w:val="en-GB"/>
    </w:rPr>
  </w:style>
  <w:style w:type="paragraph" w:customStyle="1" w:styleId="CaseStudyText">
    <w:name w:val="Case Study Text"/>
    <w:basedOn w:val="Normal"/>
    <w:uiPriority w:val="99"/>
    <w:rsid w:val="0033623E"/>
    <w:pPr>
      <w:suppressAutoHyphens/>
      <w:autoSpaceDE w:val="0"/>
      <w:autoSpaceDN w:val="0"/>
      <w:adjustRightInd w:val="0"/>
      <w:spacing w:before="170" w:line="300" w:lineRule="atLeast"/>
      <w:ind w:left="567" w:right="567"/>
      <w:textAlignment w:val="center"/>
    </w:pPr>
    <w:rPr>
      <w:rFonts w:ascii="Arial" w:hAnsi="Arial" w:cs="Arial"/>
      <w:color w:val="FFFFFF"/>
      <w:lang w:val="en-GB"/>
    </w:rPr>
  </w:style>
  <w:style w:type="paragraph" w:customStyle="1" w:styleId="CaseStudyBody">
    <w:name w:val="Case Study Body"/>
    <w:basedOn w:val="CaseStudyText"/>
    <w:qFormat/>
    <w:rsid w:val="009611BD"/>
    <w:pPr>
      <w:spacing w:before="100" w:line="300" w:lineRule="auto"/>
      <w:ind w:left="284" w:right="284"/>
    </w:pPr>
    <w:rPr>
      <w:color w:val="FFFFFF" w:themeColor="background1"/>
    </w:rPr>
  </w:style>
  <w:style w:type="paragraph" w:customStyle="1" w:styleId="CaseStudySubheading">
    <w:name w:val="Case Study Subheading"/>
    <w:basedOn w:val="CaseStudyBody"/>
    <w:qFormat/>
    <w:rsid w:val="009611BD"/>
    <w:pPr>
      <w:spacing w:before="200"/>
    </w:pPr>
    <w:rPr>
      <w:b/>
      <w:bCs/>
      <w:sz w:val="28"/>
      <w:szCs w:val="28"/>
    </w:rPr>
  </w:style>
  <w:style w:type="paragraph" w:styleId="ListParagraph">
    <w:name w:val="List Paragraph"/>
    <w:aliases w:val="Recommendation,List Paragraph1,List Paragraph11,List Paragraph*,Bullet point,List Paragraph Number,Content descriptions,NFP GP Bulleted List,FooterText,numbered,Paragraphe de liste1,Bulletr List Paragraph,列出段落,列出段落1,List Paragraph2,L,Dot "/>
    <w:basedOn w:val="Normal"/>
    <w:link w:val="ListParagraphChar"/>
    <w:uiPriority w:val="34"/>
    <w:qFormat/>
    <w:rsid w:val="00725F08"/>
    <w:pPr>
      <w:ind w:left="720"/>
      <w:contextualSpacing/>
    </w:pPr>
  </w:style>
  <w:style w:type="paragraph" w:styleId="Title">
    <w:name w:val="Title"/>
    <w:basedOn w:val="Normal"/>
    <w:next w:val="Normal"/>
    <w:link w:val="TitleChar"/>
    <w:uiPriority w:val="10"/>
    <w:qFormat/>
    <w:rsid w:val="00613E1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3E1B"/>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rsid w:val="00476DE0"/>
    <w:rPr>
      <w:rFonts w:ascii="Arial" w:hAnsi="Arial"/>
      <w:b w:val="0"/>
      <w:color w:val="0000FF"/>
      <w:sz w:val="22"/>
      <w:u w:val="single"/>
    </w:rPr>
  </w:style>
  <w:style w:type="paragraph" w:styleId="NormalWeb">
    <w:name w:val="Normal (Web)"/>
    <w:basedOn w:val="Normal"/>
    <w:uiPriority w:val="99"/>
    <w:unhideWhenUsed/>
    <w:rsid w:val="00476DE0"/>
    <w:pPr>
      <w:spacing w:before="100" w:beforeAutospacing="1" w:after="100" w:afterAutospacing="1" w:line="240" w:lineRule="auto"/>
    </w:pPr>
    <w:rPr>
      <w:rFonts w:ascii="Times New Roman" w:eastAsia="Times New Roman" w:hAnsi="Times New Roman" w:cs="Times New Roman"/>
      <w:spacing w:val="4"/>
      <w:sz w:val="22"/>
      <w:szCs w:val="22"/>
      <w:lang w:eastAsia="en-AU"/>
    </w:rPr>
  </w:style>
  <w:style w:type="character" w:customStyle="1" w:styleId="ListParagraphChar">
    <w:name w:val="List Paragraph Char"/>
    <w:aliases w:val="Recommendation Char,List Paragraph1 Char,List Paragraph11 Char,List Paragraph* Char,Bullet point Char,List Paragraph Number Char,Content descriptions Char,NFP GP Bulleted List Char,FooterText Char,numbered Char,列出段落 Char,列出段落1 Char"/>
    <w:basedOn w:val="DefaultParagraphFont"/>
    <w:link w:val="ListParagraph"/>
    <w:uiPriority w:val="34"/>
    <w:qFormat/>
    <w:locked/>
    <w:rsid w:val="00476DE0"/>
    <w:rPr>
      <w:rFonts w:ascii="Aptos" w:hAnsi="Aptos"/>
    </w:rPr>
  </w:style>
  <w:style w:type="paragraph" w:styleId="TOCHeading">
    <w:name w:val="TOC Heading"/>
    <w:basedOn w:val="Heading1"/>
    <w:next w:val="Normal"/>
    <w:uiPriority w:val="39"/>
    <w:unhideWhenUsed/>
    <w:qFormat/>
    <w:rsid w:val="00476DE0"/>
    <w:pPr>
      <w:keepNext/>
      <w:keepLines/>
      <w:suppressAutoHyphens w:val="0"/>
      <w:autoSpaceDE/>
      <w:autoSpaceDN/>
      <w:adjustRightInd/>
      <w:spacing w:before="240" w:after="0" w:line="259" w:lineRule="auto"/>
      <w:textAlignment w:val="auto"/>
      <w:outlineLvl w:val="9"/>
    </w:pPr>
    <w:rPr>
      <w:rFonts w:asciiTheme="majorHAnsi" w:eastAsiaTheme="majorEastAsia" w:hAnsiTheme="majorHAnsi" w:cstheme="majorBidi"/>
      <w:b w:val="0"/>
      <w:bCs w:val="0"/>
      <w:noProof w:val="0"/>
      <w:color w:val="2F5496" w:themeColor="accent1" w:themeShade="BF"/>
      <w:spacing w:val="0"/>
      <w:sz w:val="32"/>
      <w:szCs w:val="32"/>
    </w:rPr>
  </w:style>
  <w:style w:type="paragraph" w:styleId="TOC2">
    <w:name w:val="toc 2"/>
    <w:basedOn w:val="Normal"/>
    <w:next w:val="Normal"/>
    <w:autoRedefine/>
    <w:uiPriority w:val="39"/>
    <w:unhideWhenUsed/>
    <w:rsid w:val="00F426D4"/>
    <w:pPr>
      <w:tabs>
        <w:tab w:val="right" w:leader="dot" w:pos="9742"/>
      </w:tabs>
      <w:spacing w:before="20" w:line="240" w:lineRule="auto"/>
      <w:ind w:left="238"/>
    </w:pPr>
  </w:style>
  <w:style w:type="paragraph" w:styleId="TOC1">
    <w:name w:val="toc 1"/>
    <w:basedOn w:val="Normal"/>
    <w:next w:val="Normal"/>
    <w:autoRedefine/>
    <w:uiPriority w:val="39"/>
    <w:unhideWhenUsed/>
    <w:rsid w:val="00476DE0"/>
    <w:pPr>
      <w:spacing w:after="100"/>
    </w:pPr>
  </w:style>
  <w:style w:type="paragraph" w:styleId="TOC3">
    <w:name w:val="toc 3"/>
    <w:basedOn w:val="Normal"/>
    <w:next w:val="Normal"/>
    <w:autoRedefine/>
    <w:uiPriority w:val="39"/>
    <w:unhideWhenUsed/>
    <w:rsid w:val="00186D01"/>
    <w:pPr>
      <w:spacing w:after="100" w:line="240" w:lineRule="auto"/>
      <w:ind w:left="482"/>
    </w:pPr>
  </w:style>
  <w:style w:type="character" w:styleId="UnresolvedMention">
    <w:name w:val="Unresolved Mention"/>
    <w:basedOn w:val="DefaultParagraphFont"/>
    <w:uiPriority w:val="99"/>
    <w:semiHidden/>
    <w:unhideWhenUsed/>
    <w:rsid w:val="002E4113"/>
    <w:rPr>
      <w:color w:val="605E5C"/>
      <w:shd w:val="clear" w:color="auto" w:fill="E1DFDD"/>
    </w:rPr>
  </w:style>
  <w:style w:type="paragraph" w:styleId="Caption">
    <w:name w:val="caption"/>
    <w:basedOn w:val="Normal"/>
    <w:next w:val="Normal"/>
    <w:uiPriority w:val="35"/>
    <w:unhideWhenUsed/>
    <w:qFormat/>
    <w:rsid w:val="0000013C"/>
    <w:pPr>
      <w:spacing w:before="0"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195733"/>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95733"/>
    <w:rPr>
      <w:rFonts w:ascii="Aptos" w:hAnsi="Aptos"/>
      <w:sz w:val="20"/>
      <w:szCs w:val="20"/>
    </w:rPr>
  </w:style>
  <w:style w:type="character" w:styleId="FootnoteReference">
    <w:name w:val="footnote reference"/>
    <w:basedOn w:val="DefaultParagraphFont"/>
    <w:uiPriority w:val="99"/>
    <w:semiHidden/>
    <w:unhideWhenUsed/>
    <w:rsid w:val="00195733"/>
    <w:rPr>
      <w:vertAlign w:val="superscript"/>
    </w:rPr>
  </w:style>
  <w:style w:type="paragraph" w:styleId="Revision">
    <w:name w:val="Revision"/>
    <w:hidden/>
    <w:uiPriority w:val="99"/>
    <w:semiHidden/>
    <w:rsid w:val="009049F7"/>
    <w:rPr>
      <w:rFonts w:ascii="Aptos" w:hAnsi="Aptos"/>
    </w:rPr>
  </w:style>
  <w:style w:type="character" w:styleId="CommentReference">
    <w:name w:val="annotation reference"/>
    <w:basedOn w:val="DefaultParagraphFont"/>
    <w:uiPriority w:val="99"/>
    <w:semiHidden/>
    <w:unhideWhenUsed/>
    <w:rsid w:val="00BD6A76"/>
    <w:rPr>
      <w:sz w:val="16"/>
      <w:szCs w:val="16"/>
    </w:rPr>
  </w:style>
  <w:style w:type="paragraph" w:styleId="CommentText">
    <w:name w:val="annotation text"/>
    <w:basedOn w:val="Normal"/>
    <w:link w:val="CommentTextChar"/>
    <w:uiPriority w:val="99"/>
    <w:unhideWhenUsed/>
    <w:rsid w:val="00BD6A76"/>
    <w:pPr>
      <w:spacing w:line="240" w:lineRule="auto"/>
    </w:pPr>
    <w:rPr>
      <w:sz w:val="20"/>
      <w:szCs w:val="20"/>
    </w:rPr>
  </w:style>
  <w:style w:type="character" w:customStyle="1" w:styleId="CommentTextChar">
    <w:name w:val="Comment Text Char"/>
    <w:basedOn w:val="DefaultParagraphFont"/>
    <w:link w:val="CommentText"/>
    <w:uiPriority w:val="99"/>
    <w:rsid w:val="00BD6A76"/>
    <w:rPr>
      <w:rFonts w:ascii="Aptos" w:hAnsi="Aptos"/>
      <w:sz w:val="20"/>
      <w:szCs w:val="20"/>
    </w:rPr>
  </w:style>
  <w:style w:type="paragraph" w:styleId="CommentSubject">
    <w:name w:val="annotation subject"/>
    <w:basedOn w:val="CommentText"/>
    <w:next w:val="CommentText"/>
    <w:link w:val="CommentSubjectChar"/>
    <w:uiPriority w:val="99"/>
    <w:semiHidden/>
    <w:unhideWhenUsed/>
    <w:rsid w:val="00BD6A76"/>
    <w:rPr>
      <w:b/>
      <w:bCs/>
    </w:rPr>
  </w:style>
  <w:style w:type="character" w:customStyle="1" w:styleId="CommentSubjectChar">
    <w:name w:val="Comment Subject Char"/>
    <w:basedOn w:val="CommentTextChar"/>
    <w:link w:val="CommentSubject"/>
    <w:uiPriority w:val="99"/>
    <w:semiHidden/>
    <w:rsid w:val="00BD6A76"/>
    <w:rPr>
      <w:rFonts w:ascii="Aptos" w:hAnsi="Aptos"/>
      <w:b/>
      <w:bCs/>
      <w:sz w:val="20"/>
      <w:szCs w:val="20"/>
    </w:rPr>
  </w:style>
  <w:style w:type="character" w:styleId="FollowedHyperlink">
    <w:name w:val="FollowedHyperlink"/>
    <w:basedOn w:val="DefaultParagraphFont"/>
    <w:uiPriority w:val="99"/>
    <w:semiHidden/>
    <w:unhideWhenUsed/>
    <w:rsid w:val="00FF5D1B"/>
    <w:rPr>
      <w:color w:val="954F72" w:themeColor="followedHyperlink"/>
      <w:u w:val="single"/>
    </w:rPr>
  </w:style>
  <w:style w:type="paragraph" w:customStyle="1" w:styleId="LongQuoteArial">
    <w:name w:val="Long Quote Arial"/>
    <w:basedOn w:val="LongQuote"/>
    <w:rsid w:val="00A03144"/>
    <w:pPr>
      <w:jc w:val="center"/>
    </w:pPr>
    <w:rPr>
      <w:rFonts w:ascii="Arial" w:hAnsi="Arial" w:cs="Arial"/>
    </w:rPr>
  </w:style>
  <w:style w:type="paragraph" w:styleId="EndnoteText">
    <w:name w:val="endnote text"/>
    <w:basedOn w:val="Normal"/>
    <w:link w:val="EndnoteTextChar"/>
    <w:uiPriority w:val="99"/>
    <w:semiHidden/>
    <w:unhideWhenUsed/>
    <w:rsid w:val="008A58DE"/>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8A58DE"/>
    <w:rPr>
      <w:rFonts w:ascii="Aptos" w:hAnsi="Aptos"/>
      <w:sz w:val="20"/>
      <w:szCs w:val="20"/>
    </w:rPr>
  </w:style>
  <w:style w:type="character" w:styleId="EndnoteReference">
    <w:name w:val="endnote reference"/>
    <w:basedOn w:val="DefaultParagraphFont"/>
    <w:uiPriority w:val="99"/>
    <w:semiHidden/>
    <w:unhideWhenUsed/>
    <w:rsid w:val="008A58DE"/>
    <w:rPr>
      <w:vertAlign w:val="superscript"/>
    </w:rPr>
  </w:style>
  <w:style w:type="paragraph" w:customStyle="1" w:styleId="H5Tablesubheading">
    <w:name w:val="H5 Table subheading"/>
    <w:basedOn w:val="Caption"/>
    <w:qFormat/>
    <w:rsid w:val="00233F7F"/>
    <w:pPr>
      <w:keepNext/>
      <w:spacing w:before="240" w:after="120" w:line="320" w:lineRule="exact"/>
      <w:outlineLvl w:val="4"/>
    </w:pPr>
    <w:rPr>
      <w:rFonts w:ascii="Arial" w:hAnsi="Arial" w:cs="Arial"/>
      <w:i w:val="0"/>
      <w:iCs w:val="0"/>
      <w:sz w:val="24"/>
      <w:szCs w:val="24"/>
    </w:rPr>
  </w:style>
  <w:style w:type="character" w:customStyle="1" w:styleId="Heading5Char">
    <w:name w:val="Heading 5 Char"/>
    <w:basedOn w:val="DefaultParagraphFont"/>
    <w:link w:val="Heading5"/>
    <w:uiPriority w:val="9"/>
    <w:rsid w:val="00233F7F"/>
    <w:rPr>
      <w:rFonts w:asciiTheme="majorHAnsi" w:eastAsiaTheme="majorEastAsia" w:hAnsiTheme="majorHAnsi" w:cstheme="majorBidi"/>
      <w:color w:val="2F5496" w:themeColor="accent1" w:themeShade="BF"/>
    </w:rPr>
  </w:style>
  <w:style w:type="paragraph" w:styleId="NoSpacing">
    <w:name w:val="No Spacing"/>
    <w:uiPriority w:val="1"/>
    <w:qFormat/>
    <w:rsid w:val="009A3F26"/>
    <w:rPr>
      <w:rFonts w:ascii="Aptos" w:hAnsi="Apto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591747">
      <w:bodyDiv w:val="1"/>
      <w:marLeft w:val="0"/>
      <w:marRight w:val="0"/>
      <w:marTop w:val="0"/>
      <w:marBottom w:val="0"/>
      <w:divBdr>
        <w:top w:val="none" w:sz="0" w:space="0" w:color="auto"/>
        <w:left w:val="none" w:sz="0" w:space="0" w:color="auto"/>
        <w:bottom w:val="none" w:sz="0" w:space="0" w:color="auto"/>
        <w:right w:val="none" w:sz="0" w:space="0" w:color="auto"/>
      </w:divBdr>
    </w:div>
    <w:div w:id="398406060">
      <w:bodyDiv w:val="1"/>
      <w:marLeft w:val="0"/>
      <w:marRight w:val="0"/>
      <w:marTop w:val="0"/>
      <w:marBottom w:val="0"/>
      <w:divBdr>
        <w:top w:val="none" w:sz="0" w:space="0" w:color="auto"/>
        <w:left w:val="none" w:sz="0" w:space="0" w:color="auto"/>
        <w:bottom w:val="none" w:sz="0" w:space="0" w:color="auto"/>
        <w:right w:val="none" w:sz="0" w:space="0" w:color="auto"/>
      </w:divBdr>
    </w:div>
    <w:div w:id="852843062">
      <w:bodyDiv w:val="1"/>
      <w:marLeft w:val="0"/>
      <w:marRight w:val="0"/>
      <w:marTop w:val="0"/>
      <w:marBottom w:val="0"/>
      <w:divBdr>
        <w:top w:val="none" w:sz="0" w:space="0" w:color="auto"/>
        <w:left w:val="none" w:sz="0" w:space="0" w:color="auto"/>
        <w:bottom w:val="none" w:sz="0" w:space="0" w:color="auto"/>
        <w:right w:val="none" w:sz="0" w:space="0" w:color="auto"/>
      </w:divBdr>
    </w:div>
    <w:div w:id="958218071">
      <w:bodyDiv w:val="1"/>
      <w:marLeft w:val="0"/>
      <w:marRight w:val="0"/>
      <w:marTop w:val="0"/>
      <w:marBottom w:val="0"/>
      <w:divBdr>
        <w:top w:val="none" w:sz="0" w:space="0" w:color="auto"/>
        <w:left w:val="none" w:sz="0" w:space="0" w:color="auto"/>
        <w:bottom w:val="none" w:sz="0" w:space="0" w:color="auto"/>
        <w:right w:val="none" w:sz="0" w:space="0" w:color="auto"/>
      </w:divBdr>
    </w:div>
    <w:div w:id="1112894158">
      <w:bodyDiv w:val="1"/>
      <w:marLeft w:val="0"/>
      <w:marRight w:val="0"/>
      <w:marTop w:val="0"/>
      <w:marBottom w:val="0"/>
      <w:divBdr>
        <w:top w:val="none" w:sz="0" w:space="0" w:color="auto"/>
        <w:left w:val="none" w:sz="0" w:space="0" w:color="auto"/>
        <w:bottom w:val="none" w:sz="0" w:space="0" w:color="auto"/>
        <w:right w:val="none" w:sz="0" w:space="0" w:color="auto"/>
      </w:divBdr>
    </w:div>
    <w:div w:id="1224370918">
      <w:bodyDiv w:val="1"/>
      <w:marLeft w:val="0"/>
      <w:marRight w:val="0"/>
      <w:marTop w:val="0"/>
      <w:marBottom w:val="0"/>
      <w:divBdr>
        <w:top w:val="none" w:sz="0" w:space="0" w:color="auto"/>
        <w:left w:val="none" w:sz="0" w:space="0" w:color="auto"/>
        <w:bottom w:val="none" w:sz="0" w:space="0" w:color="auto"/>
        <w:right w:val="none" w:sz="0" w:space="0" w:color="auto"/>
      </w:divBdr>
    </w:div>
    <w:div w:id="1300303887">
      <w:bodyDiv w:val="1"/>
      <w:marLeft w:val="0"/>
      <w:marRight w:val="0"/>
      <w:marTop w:val="0"/>
      <w:marBottom w:val="0"/>
      <w:divBdr>
        <w:top w:val="none" w:sz="0" w:space="0" w:color="auto"/>
        <w:left w:val="none" w:sz="0" w:space="0" w:color="auto"/>
        <w:bottom w:val="none" w:sz="0" w:space="0" w:color="auto"/>
        <w:right w:val="none" w:sz="0" w:space="0" w:color="auto"/>
      </w:divBdr>
    </w:div>
    <w:div w:id="1786272320">
      <w:bodyDiv w:val="1"/>
      <w:marLeft w:val="0"/>
      <w:marRight w:val="0"/>
      <w:marTop w:val="0"/>
      <w:marBottom w:val="0"/>
      <w:divBdr>
        <w:top w:val="none" w:sz="0" w:space="0" w:color="auto"/>
        <w:left w:val="none" w:sz="0" w:space="0" w:color="auto"/>
        <w:bottom w:val="none" w:sz="0" w:space="0" w:color="auto"/>
        <w:right w:val="none" w:sz="0" w:space="0" w:color="auto"/>
      </w:divBdr>
      <w:divsChild>
        <w:div w:id="483856884">
          <w:marLeft w:val="0"/>
          <w:marRight w:val="0"/>
          <w:marTop w:val="0"/>
          <w:marBottom w:val="0"/>
          <w:divBdr>
            <w:top w:val="none" w:sz="0" w:space="0" w:color="auto"/>
            <w:left w:val="none" w:sz="0" w:space="0" w:color="auto"/>
            <w:bottom w:val="none" w:sz="0" w:space="0" w:color="auto"/>
            <w:right w:val="none" w:sz="0" w:space="0" w:color="auto"/>
          </w:divBdr>
        </w:div>
        <w:div w:id="1193345606">
          <w:marLeft w:val="0"/>
          <w:marRight w:val="0"/>
          <w:marTop w:val="0"/>
          <w:marBottom w:val="0"/>
          <w:divBdr>
            <w:top w:val="none" w:sz="0" w:space="0" w:color="auto"/>
            <w:left w:val="none" w:sz="0" w:space="0" w:color="auto"/>
            <w:bottom w:val="none" w:sz="0" w:space="0" w:color="auto"/>
            <w:right w:val="none" w:sz="0" w:space="0" w:color="auto"/>
          </w:divBdr>
        </w:div>
        <w:div w:id="1287347582">
          <w:marLeft w:val="0"/>
          <w:marRight w:val="0"/>
          <w:marTop w:val="0"/>
          <w:marBottom w:val="0"/>
          <w:divBdr>
            <w:top w:val="none" w:sz="0" w:space="0" w:color="auto"/>
            <w:left w:val="none" w:sz="0" w:space="0" w:color="auto"/>
            <w:bottom w:val="none" w:sz="0" w:space="0" w:color="auto"/>
            <w:right w:val="none" w:sz="0" w:space="0" w:color="auto"/>
          </w:divBdr>
        </w:div>
        <w:div w:id="1415393302">
          <w:marLeft w:val="0"/>
          <w:marRight w:val="0"/>
          <w:marTop w:val="0"/>
          <w:marBottom w:val="0"/>
          <w:divBdr>
            <w:top w:val="none" w:sz="0" w:space="0" w:color="auto"/>
            <w:left w:val="none" w:sz="0" w:space="0" w:color="auto"/>
            <w:bottom w:val="none" w:sz="0" w:space="0" w:color="auto"/>
            <w:right w:val="none" w:sz="0" w:space="0" w:color="auto"/>
          </w:divBdr>
        </w:div>
        <w:div w:id="1615743294">
          <w:marLeft w:val="0"/>
          <w:marRight w:val="0"/>
          <w:marTop w:val="0"/>
          <w:marBottom w:val="0"/>
          <w:divBdr>
            <w:top w:val="none" w:sz="0" w:space="0" w:color="auto"/>
            <w:left w:val="none" w:sz="0" w:space="0" w:color="auto"/>
            <w:bottom w:val="none" w:sz="0" w:space="0" w:color="auto"/>
            <w:right w:val="none" w:sz="0" w:space="0" w:color="auto"/>
          </w:divBdr>
        </w:div>
        <w:div w:id="17447202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13yarn.org.au" TargetMode="External"/><Relationship Id="rId21" Type="http://schemas.openxmlformats.org/officeDocument/2006/relationships/hyperlink" Target="https://www.disabilitygateway.gov.au/ads" TargetMode="External"/><Relationship Id="rId42" Type="http://schemas.openxmlformats.org/officeDocument/2006/relationships/footer" Target="footer8.xml"/><Relationship Id="rId47" Type="http://schemas.openxmlformats.org/officeDocument/2006/relationships/footer" Target="footer10.xml"/><Relationship Id="rId63" Type="http://schemas.openxmlformats.org/officeDocument/2006/relationships/header" Target="header19.xml"/><Relationship Id="rId68" Type="http://schemas.openxmlformats.org/officeDocument/2006/relationships/footer" Target="footer21.xml"/><Relationship Id="rId84" Type="http://schemas.openxmlformats.org/officeDocument/2006/relationships/header" Target="header27.xml"/><Relationship Id="rId89" Type="http://schemas.openxmlformats.org/officeDocument/2006/relationships/footer" Target="footer29.xml"/><Relationship Id="rId16" Type="http://schemas.openxmlformats.org/officeDocument/2006/relationships/header" Target="header3.xml"/><Relationship Id="rId107" Type="http://schemas.openxmlformats.org/officeDocument/2006/relationships/theme" Target="theme/theme1.xml"/><Relationship Id="rId11" Type="http://schemas.openxmlformats.org/officeDocument/2006/relationships/image" Target="media/image1.jpeg"/><Relationship Id="rId32" Type="http://schemas.openxmlformats.org/officeDocument/2006/relationships/header" Target="header6.xml"/><Relationship Id="rId37" Type="http://schemas.openxmlformats.org/officeDocument/2006/relationships/hyperlink" Target="https://www.disabilitygateway.gov.au/document/11446" TargetMode="External"/><Relationship Id="rId53" Type="http://schemas.openxmlformats.org/officeDocument/2006/relationships/footer" Target="footer13.xml"/><Relationship Id="rId58" Type="http://schemas.openxmlformats.org/officeDocument/2006/relationships/header" Target="header17.xml"/><Relationship Id="rId74" Type="http://schemas.openxmlformats.org/officeDocument/2006/relationships/header" Target="header22.xml"/><Relationship Id="rId79" Type="http://schemas.openxmlformats.org/officeDocument/2006/relationships/footer" Target="footer24.xml"/><Relationship Id="rId102" Type="http://schemas.openxmlformats.org/officeDocument/2006/relationships/header" Target="header36.xml"/><Relationship Id="rId5" Type="http://schemas.openxmlformats.org/officeDocument/2006/relationships/numbering" Target="numbering.xml"/><Relationship Id="rId90" Type="http://schemas.openxmlformats.org/officeDocument/2006/relationships/header" Target="header30.xml"/><Relationship Id="rId95" Type="http://schemas.openxmlformats.org/officeDocument/2006/relationships/footer" Target="footer32.xml"/><Relationship Id="rId22" Type="http://schemas.openxmlformats.org/officeDocument/2006/relationships/hyperlink" Target="https://www.lifeline.org.au/131114/" TargetMode="External"/><Relationship Id="rId27" Type="http://schemas.openxmlformats.org/officeDocument/2006/relationships/image" Target="media/image3.jpeg"/><Relationship Id="rId43" Type="http://schemas.openxmlformats.org/officeDocument/2006/relationships/header" Target="header9.xml"/><Relationship Id="rId48" Type="http://schemas.openxmlformats.org/officeDocument/2006/relationships/footer" Target="footer11.xml"/><Relationship Id="rId64" Type="http://schemas.openxmlformats.org/officeDocument/2006/relationships/header" Target="header20.xml"/><Relationship Id="rId69" Type="http://schemas.openxmlformats.org/officeDocument/2006/relationships/hyperlink" Target="https://humanrights.gov.au/our-work/disability-rights/brief-guide-disability-discrimination-act" TargetMode="External"/><Relationship Id="rId80" Type="http://schemas.openxmlformats.org/officeDocument/2006/relationships/header" Target="header25.xml"/><Relationship Id="rId85" Type="http://schemas.openxmlformats.org/officeDocument/2006/relationships/footer" Target="footer27.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footer" Target="footer6.xml"/><Relationship Id="rId38" Type="http://schemas.openxmlformats.org/officeDocument/2006/relationships/hyperlink" Target="https://www.disabilitygateway.gov.au/ads" TargetMode="External"/><Relationship Id="rId59" Type="http://schemas.openxmlformats.org/officeDocument/2006/relationships/footer" Target="footer16.xml"/><Relationship Id="rId103" Type="http://schemas.openxmlformats.org/officeDocument/2006/relationships/footer" Target="footer36.xml"/><Relationship Id="rId108" Type="http://schemas.microsoft.com/office/2020/10/relationships/intelligence" Target="intelligence2.xml"/><Relationship Id="rId20" Type="http://schemas.openxmlformats.org/officeDocument/2006/relationships/hyperlink" Target="mailto:copyright@health.gov.au" TargetMode="External"/><Relationship Id="rId41" Type="http://schemas.openxmlformats.org/officeDocument/2006/relationships/footer" Target="footer7.xml"/><Relationship Id="rId54" Type="http://schemas.openxmlformats.org/officeDocument/2006/relationships/footer" Target="footer14.xml"/><Relationship Id="rId62" Type="http://schemas.openxmlformats.org/officeDocument/2006/relationships/footer" Target="footer18.xml"/><Relationship Id="rId70" Type="http://schemas.openxmlformats.org/officeDocument/2006/relationships/hyperlink" Target="https://www.dss.gov.au/disability-advocacy/disability-representative-organisations" TargetMode="External"/><Relationship Id="rId75" Type="http://schemas.openxmlformats.org/officeDocument/2006/relationships/header" Target="header23.xml"/><Relationship Id="rId83" Type="http://schemas.openxmlformats.org/officeDocument/2006/relationships/footer" Target="footer26.xml"/><Relationship Id="rId88" Type="http://schemas.openxmlformats.org/officeDocument/2006/relationships/footer" Target="footer28.xml"/><Relationship Id="rId91" Type="http://schemas.openxmlformats.org/officeDocument/2006/relationships/footer" Target="footer30.xml"/><Relationship Id="rId96" Type="http://schemas.openxmlformats.org/officeDocument/2006/relationships/header" Target="header3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lifeline.org.au/131114/" TargetMode="External"/><Relationship Id="rId28" Type="http://schemas.openxmlformats.org/officeDocument/2006/relationships/header" Target="header4.xml"/><Relationship Id="rId36" Type="http://schemas.openxmlformats.org/officeDocument/2006/relationships/hyperlink" Target="https://www.dss.gov.au/councils/disability-reform-ministerial-council" TargetMode="External"/><Relationship Id="rId49" Type="http://schemas.openxmlformats.org/officeDocument/2006/relationships/header" Target="header12.xml"/><Relationship Id="rId57" Type="http://schemas.openxmlformats.org/officeDocument/2006/relationships/header" Target="header16.xm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footer" Target="footer5.xml"/><Relationship Id="rId44" Type="http://schemas.openxmlformats.org/officeDocument/2006/relationships/footer" Target="footer9.xml"/><Relationship Id="rId52" Type="http://schemas.openxmlformats.org/officeDocument/2006/relationships/header" Target="header14.xml"/><Relationship Id="rId60" Type="http://schemas.openxmlformats.org/officeDocument/2006/relationships/footer" Target="footer17.xml"/><Relationship Id="rId65" Type="http://schemas.openxmlformats.org/officeDocument/2006/relationships/footer" Target="footer19.xml"/><Relationship Id="rId73" Type="http://schemas.openxmlformats.org/officeDocument/2006/relationships/hyperlink" Target="https://humanrights.gov.au/our-work/disability-rights/united-nations-convention-rights-persons-disabilities-uncrpd" TargetMode="External"/><Relationship Id="rId78" Type="http://schemas.openxmlformats.org/officeDocument/2006/relationships/header" Target="header24.xml"/><Relationship Id="rId81" Type="http://schemas.openxmlformats.org/officeDocument/2006/relationships/header" Target="header26.xml"/><Relationship Id="rId86" Type="http://schemas.openxmlformats.org/officeDocument/2006/relationships/header" Target="header28.xml"/><Relationship Id="rId94" Type="http://schemas.openxmlformats.org/officeDocument/2006/relationships/footer" Target="footer31.xml"/><Relationship Id="rId99" Type="http://schemas.openxmlformats.org/officeDocument/2006/relationships/header" Target="header35.xml"/><Relationship Id="rId101" Type="http://schemas.openxmlformats.org/officeDocument/2006/relationships/footer" Target="footer3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https://creativecommons.org/licenses/by/4.0/legalcode" TargetMode="External"/><Relationship Id="rId39" Type="http://schemas.openxmlformats.org/officeDocument/2006/relationships/header" Target="header7.xml"/><Relationship Id="rId34" Type="http://schemas.openxmlformats.org/officeDocument/2006/relationships/hyperlink" Target="https://www.disabilitygateway.gov.au/good-practice-guidelines" TargetMode="External"/><Relationship Id="rId50" Type="http://schemas.openxmlformats.org/officeDocument/2006/relationships/footer" Target="footer12.xml"/><Relationship Id="rId55" Type="http://schemas.openxmlformats.org/officeDocument/2006/relationships/header" Target="header15.xml"/><Relationship Id="rId76" Type="http://schemas.openxmlformats.org/officeDocument/2006/relationships/footer" Target="footer22.xml"/><Relationship Id="rId97" Type="http://schemas.openxmlformats.org/officeDocument/2006/relationships/footer" Target="footer33.xml"/><Relationship Id="rId104" Type="http://schemas.openxmlformats.org/officeDocument/2006/relationships/header" Target="header37.xml"/><Relationship Id="rId7" Type="http://schemas.openxmlformats.org/officeDocument/2006/relationships/settings" Target="settings.xml"/><Relationship Id="rId71" Type="http://schemas.openxmlformats.org/officeDocument/2006/relationships/hyperlink" Target="https://www.disabilitygateway.gov.au/document/11446" TargetMode="External"/><Relationship Id="rId92" Type="http://schemas.openxmlformats.org/officeDocument/2006/relationships/header" Target="header31.xml"/><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hyperlink" Target="https://www.beyondblue.org.au/get-support" TargetMode="External"/><Relationship Id="rId40" Type="http://schemas.openxmlformats.org/officeDocument/2006/relationships/header" Target="header8.xml"/><Relationship Id="rId45" Type="http://schemas.openxmlformats.org/officeDocument/2006/relationships/header" Target="header10.xml"/><Relationship Id="rId66" Type="http://schemas.openxmlformats.org/officeDocument/2006/relationships/footer" Target="footer20.xml"/><Relationship Id="rId87" Type="http://schemas.openxmlformats.org/officeDocument/2006/relationships/header" Target="header29.xml"/><Relationship Id="rId61" Type="http://schemas.openxmlformats.org/officeDocument/2006/relationships/header" Target="header18.xml"/><Relationship Id="rId82" Type="http://schemas.openxmlformats.org/officeDocument/2006/relationships/footer" Target="footer25.xml"/><Relationship Id="rId19" Type="http://schemas.openxmlformats.org/officeDocument/2006/relationships/hyperlink" Target="https://creativecommons.org/licenses/by/4.0/legalcode" TargetMode="External"/><Relationship Id="rId14" Type="http://schemas.openxmlformats.org/officeDocument/2006/relationships/footer" Target="footer1.xml"/><Relationship Id="rId30" Type="http://schemas.openxmlformats.org/officeDocument/2006/relationships/footer" Target="footer4.xml"/><Relationship Id="rId35" Type="http://schemas.openxmlformats.org/officeDocument/2006/relationships/hyperlink" Target="https://www.disabilitygateway.gov.au/document/11446" TargetMode="External"/><Relationship Id="rId56" Type="http://schemas.openxmlformats.org/officeDocument/2006/relationships/footer" Target="footer15.xml"/><Relationship Id="rId77" Type="http://schemas.openxmlformats.org/officeDocument/2006/relationships/footer" Target="footer23.xml"/><Relationship Id="rId100" Type="http://schemas.openxmlformats.org/officeDocument/2006/relationships/footer" Target="footer34.xml"/><Relationship Id="rId105" Type="http://schemas.openxmlformats.org/officeDocument/2006/relationships/footer" Target="footer37.xml"/><Relationship Id="rId8" Type="http://schemas.openxmlformats.org/officeDocument/2006/relationships/webSettings" Target="webSettings.xml"/><Relationship Id="rId51" Type="http://schemas.openxmlformats.org/officeDocument/2006/relationships/header" Target="header13.xml"/><Relationship Id="rId72" Type="http://schemas.openxmlformats.org/officeDocument/2006/relationships/hyperlink" Target="https://www.disabilitygateway.gov.au/ads" TargetMode="External"/><Relationship Id="rId93" Type="http://schemas.openxmlformats.org/officeDocument/2006/relationships/header" Target="header32.xml"/><Relationship Id="rId98" Type="http://schemas.openxmlformats.org/officeDocument/2006/relationships/header" Target="header34.xml"/><Relationship Id="rId3" Type="http://schemas.openxmlformats.org/officeDocument/2006/relationships/customXml" Target="../customXml/item3.xml"/><Relationship Id="rId25" Type="http://schemas.openxmlformats.org/officeDocument/2006/relationships/hyperlink" Target="https://1800respect.org.au" TargetMode="External"/><Relationship Id="rId46" Type="http://schemas.openxmlformats.org/officeDocument/2006/relationships/header" Target="header11.xml"/><Relationship Id="rId67" Type="http://schemas.openxmlformats.org/officeDocument/2006/relationships/header" Target="header21.xml"/></Relationships>
</file>

<file path=word/_rels/endnotes.xml.rels><?xml version="1.0" encoding="UTF-8" standalone="yes"?>
<Relationships xmlns="http://schemas.openxmlformats.org/package/2006/relationships"><Relationship Id="rId3" Type="http://schemas.openxmlformats.org/officeDocument/2006/relationships/hyperlink" Target="https://www.dss.gov.au/australias-disability-strategy/resource/right-opportunity-consultation-report-help-shape-next-national-disability-strategy-full-report" TargetMode="External"/><Relationship Id="rId2" Type="http://schemas.openxmlformats.org/officeDocument/2006/relationships/hyperlink" Target="https://www.dss.gov.au/australias-disability-strategy/resource/right-opportunity-consultation-report-help-shape-next-national-disability-strategy-full-report" TargetMode="External"/><Relationship Id="rId1" Type="http://schemas.openxmlformats.org/officeDocument/2006/relationships/hyperlink" Target="https://www.dss.gov.au/australias-disability-strategy/resource/national-disability-strategy-2010-2020" TargetMode="External"/><Relationship Id="rId6" Type="http://schemas.openxmlformats.org/officeDocument/2006/relationships/hyperlink" Target="https://webarchive.nla.gov.au/awa/20240613003149/https:/www.dss.gov.au/disability-and-carers-a-new-national-disability-strategy-reports/report-on-targeted-workshops-full-report" TargetMode="External"/><Relationship Id="rId5" Type="http://schemas.openxmlformats.org/officeDocument/2006/relationships/hyperlink" Target="https://engage.dss.gov.au/wp-content/uploads/2020/07/national-disability-strategy-position-paper-accessible-pdf.pdf" TargetMode="External"/><Relationship Id="rId4" Type="http://schemas.openxmlformats.org/officeDocument/2006/relationships/hyperlink" Target="https://engage.dss.gov.au/wp-content/uploads/2020/07/national-disability-strategy-position-paper-accessible-pdf.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35.xml.rels><?xml version="1.0" encoding="UTF-8" standalone="yes"?>
<Relationships xmlns="http://schemas.openxmlformats.org/package/2006/relationships"><Relationship Id="rId1" Type="http://schemas.openxmlformats.org/officeDocument/2006/relationships/image" Target="media/image2.jpeg"/></Relationships>
</file>

<file path=word/_rels/header37.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CF02B6265BF854E975C2EBFC94DF3C0" ma:contentTypeVersion="10" ma:contentTypeDescription="Create a new document." ma:contentTypeScope="" ma:versionID="0c3fdbe2fb51c494ea997e1694deddb1">
  <xsd:schema xmlns:xsd="http://www.w3.org/2001/XMLSchema" xmlns:xs="http://www.w3.org/2001/XMLSchema" xmlns:p="http://schemas.microsoft.com/office/2006/metadata/properties" xmlns:ns2="ea7cc22b-1456-403b-b513-1f0085bde082" xmlns:ns3="66798a82-e552-4987-b98f-5fa5941f3ee2" targetNamespace="http://schemas.microsoft.com/office/2006/metadata/properties" ma:root="true" ma:fieldsID="920786dcadfdcc68f57ad9cfdd82772e" ns2:_="" ns3:_="">
    <xsd:import namespace="ea7cc22b-1456-403b-b513-1f0085bde082"/>
    <xsd:import namespace="66798a82-e552-4987-b98f-5fa5941f3ee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cc22b-1456-403b-b513-1f0085bde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798a82-e552-4987-b98f-5fa5941f3ee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de45481-dc32-48b1-84c5-f12f4e25c0ac}" ma:internalName="TaxCatchAll" ma:showField="CatchAllData" ma:web="66798a82-e552-4987-b98f-5fa5941f3e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6798a82-e552-4987-b98f-5fa5941f3ee2" xsi:nil="true"/>
    <lcf76f155ced4ddcb4097134ff3c332f xmlns="ea7cc22b-1456-403b-b513-1f0085bde082">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BBFB3E-B1A4-4048-A446-055BA6493C6D}">
  <ds:schemaRefs>
    <ds:schemaRef ds:uri="http://schemas.microsoft.com/sharepoint/v3/contenttype/forms"/>
  </ds:schemaRefs>
</ds:datastoreItem>
</file>

<file path=customXml/itemProps2.xml><?xml version="1.0" encoding="utf-8"?>
<ds:datastoreItem xmlns:ds="http://schemas.openxmlformats.org/officeDocument/2006/customXml" ds:itemID="{77791C10-F893-47A9-9F50-1AA1C78954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cc22b-1456-403b-b513-1f0085bde082"/>
    <ds:schemaRef ds:uri="66798a82-e552-4987-b98f-5fa5941f3e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70C444-736B-4B24-9626-34677516977A}">
  <ds:schemaRefs>
    <ds:schemaRef ds:uri="http://schemas.microsoft.com/office/infopath/2007/PartnerControls"/>
    <ds:schemaRef ds:uri="http://schemas.microsoft.com/office/2006/documentManagement/types"/>
    <ds:schemaRef ds:uri="http://www.w3.org/XML/1998/namespace"/>
    <ds:schemaRef ds:uri="http://purl.org/dc/dcmitype/"/>
    <ds:schemaRef ds:uri="http://purl.org/dc/terms/"/>
    <ds:schemaRef ds:uri="66798a82-e552-4987-b98f-5fa5941f3ee2"/>
    <ds:schemaRef ds:uri="http://purl.org/dc/elements/1.1/"/>
    <ds:schemaRef ds:uri="http://schemas.openxmlformats.org/package/2006/metadata/core-properties"/>
    <ds:schemaRef ds:uri="ea7cc22b-1456-403b-b513-1f0085bde082"/>
    <ds:schemaRef ds:uri="http://schemas.microsoft.com/office/2006/metadata/properties"/>
  </ds:schemaRefs>
</ds:datastoreItem>
</file>

<file path=customXml/itemProps4.xml><?xml version="1.0" encoding="utf-8"?>
<ds:datastoreItem xmlns:ds="http://schemas.openxmlformats.org/officeDocument/2006/customXml" ds:itemID="{BADD24F8-4581-4A5D-87DC-BE2B68008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1549</TotalTime>
  <Pages>63</Pages>
  <Words>15028</Words>
  <Characters>89120</Characters>
  <Application>Microsoft Office Word</Application>
  <DocSecurity>0</DocSecurity>
  <Lines>1937</Lines>
  <Paragraphs>1157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102991</CharactersWithSpaces>
  <SharedDoc>false</SharedDoc>
  <HLinks>
    <vt:vector size="348" baseType="variant">
      <vt:variant>
        <vt:i4>6357098</vt:i4>
      </vt:variant>
      <vt:variant>
        <vt:i4>276</vt:i4>
      </vt:variant>
      <vt:variant>
        <vt:i4>0</vt:i4>
      </vt:variant>
      <vt:variant>
        <vt:i4>5</vt:i4>
      </vt:variant>
      <vt:variant>
        <vt:lpwstr>https://humanrights.gov.au/our-work/disability-rights/united-nations-convention-rights-persons-disabilities-uncrpd</vt:lpwstr>
      </vt:variant>
      <vt:variant>
        <vt:lpwstr/>
      </vt:variant>
      <vt:variant>
        <vt:i4>5505035</vt:i4>
      </vt:variant>
      <vt:variant>
        <vt:i4>273</vt:i4>
      </vt:variant>
      <vt:variant>
        <vt:i4>0</vt:i4>
      </vt:variant>
      <vt:variant>
        <vt:i4>5</vt:i4>
      </vt:variant>
      <vt:variant>
        <vt:lpwstr>https://www.disabilitygateway.gov.au/ads</vt:lpwstr>
      </vt:variant>
      <vt:variant>
        <vt:lpwstr/>
      </vt:variant>
      <vt:variant>
        <vt:i4>2621557</vt:i4>
      </vt:variant>
      <vt:variant>
        <vt:i4>267</vt:i4>
      </vt:variant>
      <vt:variant>
        <vt:i4>0</vt:i4>
      </vt:variant>
      <vt:variant>
        <vt:i4>5</vt:i4>
      </vt:variant>
      <vt:variant>
        <vt:lpwstr>https://www.dss.gov.au/disability-advocacy/disability-representative-organisations</vt:lpwstr>
      </vt:variant>
      <vt:variant>
        <vt:lpwstr/>
      </vt:variant>
      <vt:variant>
        <vt:i4>3276835</vt:i4>
      </vt:variant>
      <vt:variant>
        <vt:i4>261</vt:i4>
      </vt:variant>
      <vt:variant>
        <vt:i4>0</vt:i4>
      </vt:variant>
      <vt:variant>
        <vt:i4>5</vt:i4>
      </vt:variant>
      <vt:variant>
        <vt:lpwstr>https://humanrights.gov.au/our-work/disability-rights/brief-guide-disability-discrimination-act</vt:lpwstr>
      </vt:variant>
      <vt:variant>
        <vt:lpwstr/>
      </vt:variant>
      <vt:variant>
        <vt:i4>1441892</vt:i4>
      </vt:variant>
      <vt:variant>
        <vt:i4>249</vt:i4>
      </vt:variant>
      <vt:variant>
        <vt:i4>0</vt:i4>
      </vt:variant>
      <vt:variant>
        <vt:i4>5</vt:i4>
      </vt:variant>
      <vt:variant>
        <vt:lpwstr/>
      </vt:variant>
      <vt:variant>
        <vt:lpwstr>_Appendix_2_</vt:lpwstr>
      </vt:variant>
      <vt:variant>
        <vt:i4>1441892</vt:i4>
      </vt:variant>
      <vt:variant>
        <vt:i4>246</vt:i4>
      </vt:variant>
      <vt:variant>
        <vt:i4>0</vt:i4>
      </vt:variant>
      <vt:variant>
        <vt:i4>5</vt:i4>
      </vt:variant>
      <vt:variant>
        <vt:lpwstr/>
      </vt:variant>
      <vt:variant>
        <vt:lpwstr>_Appendix_2_</vt:lpwstr>
      </vt:variant>
      <vt:variant>
        <vt:i4>1441892</vt:i4>
      </vt:variant>
      <vt:variant>
        <vt:i4>243</vt:i4>
      </vt:variant>
      <vt:variant>
        <vt:i4>0</vt:i4>
      </vt:variant>
      <vt:variant>
        <vt:i4>5</vt:i4>
      </vt:variant>
      <vt:variant>
        <vt:lpwstr/>
      </vt:variant>
      <vt:variant>
        <vt:lpwstr>_Appendix_2_</vt:lpwstr>
      </vt:variant>
      <vt:variant>
        <vt:i4>1441893</vt:i4>
      </vt:variant>
      <vt:variant>
        <vt:i4>240</vt:i4>
      </vt:variant>
      <vt:variant>
        <vt:i4>0</vt:i4>
      </vt:variant>
      <vt:variant>
        <vt:i4>5</vt:i4>
      </vt:variant>
      <vt:variant>
        <vt:lpwstr/>
      </vt:variant>
      <vt:variant>
        <vt:lpwstr>_Appendix_3_</vt:lpwstr>
      </vt:variant>
      <vt:variant>
        <vt:i4>1441892</vt:i4>
      </vt:variant>
      <vt:variant>
        <vt:i4>237</vt:i4>
      </vt:variant>
      <vt:variant>
        <vt:i4>0</vt:i4>
      </vt:variant>
      <vt:variant>
        <vt:i4>5</vt:i4>
      </vt:variant>
      <vt:variant>
        <vt:lpwstr/>
      </vt:variant>
      <vt:variant>
        <vt:lpwstr>_Appendix_2_</vt:lpwstr>
      </vt:variant>
      <vt:variant>
        <vt:i4>5505035</vt:i4>
      </vt:variant>
      <vt:variant>
        <vt:i4>231</vt:i4>
      </vt:variant>
      <vt:variant>
        <vt:i4>0</vt:i4>
      </vt:variant>
      <vt:variant>
        <vt:i4>5</vt:i4>
      </vt:variant>
      <vt:variant>
        <vt:lpwstr>https://www.disabilitygateway.gov.au/ads</vt:lpwstr>
      </vt:variant>
      <vt:variant>
        <vt:lpwstr/>
      </vt:variant>
      <vt:variant>
        <vt:i4>6815841</vt:i4>
      </vt:variant>
      <vt:variant>
        <vt:i4>225</vt:i4>
      </vt:variant>
      <vt:variant>
        <vt:i4>0</vt:i4>
      </vt:variant>
      <vt:variant>
        <vt:i4>5</vt:i4>
      </vt:variant>
      <vt:variant>
        <vt:lpwstr>https://www.disabilitygateway.gov.au/document/11446</vt:lpwstr>
      </vt:variant>
      <vt:variant>
        <vt:lpwstr/>
      </vt:variant>
      <vt:variant>
        <vt:i4>983121</vt:i4>
      </vt:variant>
      <vt:variant>
        <vt:i4>222</vt:i4>
      </vt:variant>
      <vt:variant>
        <vt:i4>0</vt:i4>
      </vt:variant>
      <vt:variant>
        <vt:i4>5</vt:i4>
      </vt:variant>
      <vt:variant>
        <vt:lpwstr>https://www.dss.gov.au/councils/disability-reform-ministerial-council</vt:lpwstr>
      </vt:variant>
      <vt:variant>
        <vt:lpwstr/>
      </vt:variant>
      <vt:variant>
        <vt:i4>1441895</vt:i4>
      </vt:variant>
      <vt:variant>
        <vt:i4>213</vt:i4>
      </vt:variant>
      <vt:variant>
        <vt:i4>0</vt:i4>
      </vt:variant>
      <vt:variant>
        <vt:i4>5</vt:i4>
      </vt:variant>
      <vt:variant>
        <vt:lpwstr/>
      </vt:variant>
      <vt:variant>
        <vt:lpwstr>_Appendix_1_</vt:lpwstr>
      </vt:variant>
      <vt:variant>
        <vt:i4>6815841</vt:i4>
      </vt:variant>
      <vt:variant>
        <vt:i4>204</vt:i4>
      </vt:variant>
      <vt:variant>
        <vt:i4>0</vt:i4>
      </vt:variant>
      <vt:variant>
        <vt:i4>5</vt:i4>
      </vt:variant>
      <vt:variant>
        <vt:lpwstr>https://www.disabilitygateway.gov.au/document/11446</vt:lpwstr>
      </vt:variant>
      <vt:variant>
        <vt:lpwstr/>
      </vt:variant>
      <vt:variant>
        <vt:i4>1638492</vt:i4>
      </vt:variant>
      <vt:variant>
        <vt:i4>201</vt:i4>
      </vt:variant>
      <vt:variant>
        <vt:i4>0</vt:i4>
      </vt:variant>
      <vt:variant>
        <vt:i4>5</vt:i4>
      </vt:variant>
      <vt:variant>
        <vt:lpwstr>https://www.disabilitygateway.gov.au/good-practice-guidelines</vt:lpwstr>
      </vt:variant>
      <vt:variant>
        <vt:lpwstr/>
      </vt:variant>
      <vt:variant>
        <vt:i4>1310771</vt:i4>
      </vt:variant>
      <vt:variant>
        <vt:i4>194</vt:i4>
      </vt:variant>
      <vt:variant>
        <vt:i4>0</vt:i4>
      </vt:variant>
      <vt:variant>
        <vt:i4>5</vt:i4>
      </vt:variant>
      <vt:variant>
        <vt:lpwstr/>
      </vt:variant>
      <vt:variant>
        <vt:lpwstr>_Toc207803680</vt:lpwstr>
      </vt:variant>
      <vt:variant>
        <vt:i4>1769523</vt:i4>
      </vt:variant>
      <vt:variant>
        <vt:i4>188</vt:i4>
      </vt:variant>
      <vt:variant>
        <vt:i4>0</vt:i4>
      </vt:variant>
      <vt:variant>
        <vt:i4>5</vt:i4>
      </vt:variant>
      <vt:variant>
        <vt:lpwstr/>
      </vt:variant>
      <vt:variant>
        <vt:lpwstr>_Toc207803679</vt:lpwstr>
      </vt:variant>
      <vt:variant>
        <vt:i4>1769523</vt:i4>
      </vt:variant>
      <vt:variant>
        <vt:i4>182</vt:i4>
      </vt:variant>
      <vt:variant>
        <vt:i4>0</vt:i4>
      </vt:variant>
      <vt:variant>
        <vt:i4>5</vt:i4>
      </vt:variant>
      <vt:variant>
        <vt:lpwstr/>
      </vt:variant>
      <vt:variant>
        <vt:lpwstr>_Toc207803678</vt:lpwstr>
      </vt:variant>
      <vt:variant>
        <vt:i4>1769523</vt:i4>
      </vt:variant>
      <vt:variant>
        <vt:i4>176</vt:i4>
      </vt:variant>
      <vt:variant>
        <vt:i4>0</vt:i4>
      </vt:variant>
      <vt:variant>
        <vt:i4>5</vt:i4>
      </vt:variant>
      <vt:variant>
        <vt:lpwstr/>
      </vt:variant>
      <vt:variant>
        <vt:lpwstr>_Toc207803677</vt:lpwstr>
      </vt:variant>
      <vt:variant>
        <vt:i4>1769523</vt:i4>
      </vt:variant>
      <vt:variant>
        <vt:i4>170</vt:i4>
      </vt:variant>
      <vt:variant>
        <vt:i4>0</vt:i4>
      </vt:variant>
      <vt:variant>
        <vt:i4>5</vt:i4>
      </vt:variant>
      <vt:variant>
        <vt:lpwstr/>
      </vt:variant>
      <vt:variant>
        <vt:lpwstr>_Toc207803676</vt:lpwstr>
      </vt:variant>
      <vt:variant>
        <vt:i4>1769523</vt:i4>
      </vt:variant>
      <vt:variant>
        <vt:i4>164</vt:i4>
      </vt:variant>
      <vt:variant>
        <vt:i4>0</vt:i4>
      </vt:variant>
      <vt:variant>
        <vt:i4>5</vt:i4>
      </vt:variant>
      <vt:variant>
        <vt:lpwstr/>
      </vt:variant>
      <vt:variant>
        <vt:lpwstr>_Toc207803675</vt:lpwstr>
      </vt:variant>
      <vt:variant>
        <vt:i4>1769523</vt:i4>
      </vt:variant>
      <vt:variant>
        <vt:i4>158</vt:i4>
      </vt:variant>
      <vt:variant>
        <vt:i4>0</vt:i4>
      </vt:variant>
      <vt:variant>
        <vt:i4>5</vt:i4>
      </vt:variant>
      <vt:variant>
        <vt:lpwstr/>
      </vt:variant>
      <vt:variant>
        <vt:lpwstr>_Toc207803674</vt:lpwstr>
      </vt:variant>
      <vt:variant>
        <vt:i4>1769523</vt:i4>
      </vt:variant>
      <vt:variant>
        <vt:i4>152</vt:i4>
      </vt:variant>
      <vt:variant>
        <vt:i4>0</vt:i4>
      </vt:variant>
      <vt:variant>
        <vt:i4>5</vt:i4>
      </vt:variant>
      <vt:variant>
        <vt:lpwstr/>
      </vt:variant>
      <vt:variant>
        <vt:lpwstr>_Toc207803673</vt:lpwstr>
      </vt:variant>
      <vt:variant>
        <vt:i4>1769523</vt:i4>
      </vt:variant>
      <vt:variant>
        <vt:i4>146</vt:i4>
      </vt:variant>
      <vt:variant>
        <vt:i4>0</vt:i4>
      </vt:variant>
      <vt:variant>
        <vt:i4>5</vt:i4>
      </vt:variant>
      <vt:variant>
        <vt:lpwstr/>
      </vt:variant>
      <vt:variant>
        <vt:lpwstr>_Toc207803672</vt:lpwstr>
      </vt:variant>
      <vt:variant>
        <vt:i4>1769523</vt:i4>
      </vt:variant>
      <vt:variant>
        <vt:i4>140</vt:i4>
      </vt:variant>
      <vt:variant>
        <vt:i4>0</vt:i4>
      </vt:variant>
      <vt:variant>
        <vt:i4>5</vt:i4>
      </vt:variant>
      <vt:variant>
        <vt:lpwstr/>
      </vt:variant>
      <vt:variant>
        <vt:lpwstr>_Toc207803671</vt:lpwstr>
      </vt:variant>
      <vt:variant>
        <vt:i4>1769523</vt:i4>
      </vt:variant>
      <vt:variant>
        <vt:i4>134</vt:i4>
      </vt:variant>
      <vt:variant>
        <vt:i4>0</vt:i4>
      </vt:variant>
      <vt:variant>
        <vt:i4>5</vt:i4>
      </vt:variant>
      <vt:variant>
        <vt:lpwstr/>
      </vt:variant>
      <vt:variant>
        <vt:lpwstr>_Toc207803670</vt:lpwstr>
      </vt:variant>
      <vt:variant>
        <vt:i4>1703987</vt:i4>
      </vt:variant>
      <vt:variant>
        <vt:i4>128</vt:i4>
      </vt:variant>
      <vt:variant>
        <vt:i4>0</vt:i4>
      </vt:variant>
      <vt:variant>
        <vt:i4>5</vt:i4>
      </vt:variant>
      <vt:variant>
        <vt:lpwstr/>
      </vt:variant>
      <vt:variant>
        <vt:lpwstr>_Toc207803669</vt:lpwstr>
      </vt:variant>
      <vt:variant>
        <vt:i4>1703987</vt:i4>
      </vt:variant>
      <vt:variant>
        <vt:i4>122</vt:i4>
      </vt:variant>
      <vt:variant>
        <vt:i4>0</vt:i4>
      </vt:variant>
      <vt:variant>
        <vt:i4>5</vt:i4>
      </vt:variant>
      <vt:variant>
        <vt:lpwstr/>
      </vt:variant>
      <vt:variant>
        <vt:lpwstr>_Toc207803668</vt:lpwstr>
      </vt:variant>
      <vt:variant>
        <vt:i4>1703987</vt:i4>
      </vt:variant>
      <vt:variant>
        <vt:i4>116</vt:i4>
      </vt:variant>
      <vt:variant>
        <vt:i4>0</vt:i4>
      </vt:variant>
      <vt:variant>
        <vt:i4>5</vt:i4>
      </vt:variant>
      <vt:variant>
        <vt:lpwstr/>
      </vt:variant>
      <vt:variant>
        <vt:lpwstr>_Toc207803667</vt:lpwstr>
      </vt:variant>
      <vt:variant>
        <vt:i4>1703987</vt:i4>
      </vt:variant>
      <vt:variant>
        <vt:i4>110</vt:i4>
      </vt:variant>
      <vt:variant>
        <vt:i4>0</vt:i4>
      </vt:variant>
      <vt:variant>
        <vt:i4>5</vt:i4>
      </vt:variant>
      <vt:variant>
        <vt:lpwstr/>
      </vt:variant>
      <vt:variant>
        <vt:lpwstr>_Toc207803666</vt:lpwstr>
      </vt:variant>
      <vt:variant>
        <vt:i4>1703987</vt:i4>
      </vt:variant>
      <vt:variant>
        <vt:i4>104</vt:i4>
      </vt:variant>
      <vt:variant>
        <vt:i4>0</vt:i4>
      </vt:variant>
      <vt:variant>
        <vt:i4>5</vt:i4>
      </vt:variant>
      <vt:variant>
        <vt:lpwstr/>
      </vt:variant>
      <vt:variant>
        <vt:lpwstr>_Toc207803665</vt:lpwstr>
      </vt:variant>
      <vt:variant>
        <vt:i4>1703987</vt:i4>
      </vt:variant>
      <vt:variant>
        <vt:i4>98</vt:i4>
      </vt:variant>
      <vt:variant>
        <vt:i4>0</vt:i4>
      </vt:variant>
      <vt:variant>
        <vt:i4>5</vt:i4>
      </vt:variant>
      <vt:variant>
        <vt:lpwstr/>
      </vt:variant>
      <vt:variant>
        <vt:lpwstr>_Toc207803664</vt:lpwstr>
      </vt:variant>
      <vt:variant>
        <vt:i4>1703987</vt:i4>
      </vt:variant>
      <vt:variant>
        <vt:i4>92</vt:i4>
      </vt:variant>
      <vt:variant>
        <vt:i4>0</vt:i4>
      </vt:variant>
      <vt:variant>
        <vt:i4>5</vt:i4>
      </vt:variant>
      <vt:variant>
        <vt:lpwstr/>
      </vt:variant>
      <vt:variant>
        <vt:lpwstr>_Toc207803663</vt:lpwstr>
      </vt:variant>
      <vt:variant>
        <vt:i4>1703987</vt:i4>
      </vt:variant>
      <vt:variant>
        <vt:i4>86</vt:i4>
      </vt:variant>
      <vt:variant>
        <vt:i4>0</vt:i4>
      </vt:variant>
      <vt:variant>
        <vt:i4>5</vt:i4>
      </vt:variant>
      <vt:variant>
        <vt:lpwstr/>
      </vt:variant>
      <vt:variant>
        <vt:lpwstr>_Toc207803662</vt:lpwstr>
      </vt:variant>
      <vt:variant>
        <vt:i4>1703987</vt:i4>
      </vt:variant>
      <vt:variant>
        <vt:i4>80</vt:i4>
      </vt:variant>
      <vt:variant>
        <vt:i4>0</vt:i4>
      </vt:variant>
      <vt:variant>
        <vt:i4>5</vt:i4>
      </vt:variant>
      <vt:variant>
        <vt:lpwstr/>
      </vt:variant>
      <vt:variant>
        <vt:lpwstr>_Toc207803661</vt:lpwstr>
      </vt:variant>
      <vt:variant>
        <vt:i4>1703987</vt:i4>
      </vt:variant>
      <vt:variant>
        <vt:i4>74</vt:i4>
      </vt:variant>
      <vt:variant>
        <vt:i4>0</vt:i4>
      </vt:variant>
      <vt:variant>
        <vt:i4>5</vt:i4>
      </vt:variant>
      <vt:variant>
        <vt:lpwstr/>
      </vt:variant>
      <vt:variant>
        <vt:lpwstr>_Toc207803660</vt:lpwstr>
      </vt:variant>
      <vt:variant>
        <vt:i4>1638451</vt:i4>
      </vt:variant>
      <vt:variant>
        <vt:i4>68</vt:i4>
      </vt:variant>
      <vt:variant>
        <vt:i4>0</vt:i4>
      </vt:variant>
      <vt:variant>
        <vt:i4>5</vt:i4>
      </vt:variant>
      <vt:variant>
        <vt:lpwstr/>
      </vt:variant>
      <vt:variant>
        <vt:lpwstr>_Toc207803659</vt:lpwstr>
      </vt:variant>
      <vt:variant>
        <vt:i4>1638451</vt:i4>
      </vt:variant>
      <vt:variant>
        <vt:i4>62</vt:i4>
      </vt:variant>
      <vt:variant>
        <vt:i4>0</vt:i4>
      </vt:variant>
      <vt:variant>
        <vt:i4>5</vt:i4>
      </vt:variant>
      <vt:variant>
        <vt:lpwstr/>
      </vt:variant>
      <vt:variant>
        <vt:lpwstr>_Toc207803658</vt:lpwstr>
      </vt:variant>
      <vt:variant>
        <vt:i4>1638451</vt:i4>
      </vt:variant>
      <vt:variant>
        <vt:i4>56</vt:i4>
      </vt:variant>
      <vt:variant>
        <vt:i4>0</vt:i4>
      </vt:variant>
      <vt:variant>
        <vt:i4>5</vt:i4>
      </vt:variant>
      <vt:variant>
        <vt:lpwstr/>
      </vt:variant>
      <vt:variant>
        <vt:lpwstr>_Toc207803657</vt:lpwstr>
      </vt:variant>
      <vt:variant>
        <vt:i4>1638451</vt:i4>
      </vt:variant>
      <vt:variant>
        <vt:i4>50</vt:i4>
      </vt:variant>
      <vt:variant>
        <vt:i4>0</vt:i4>
      </vt:variant>
      <vt:variant>
        <vt:i4>5</vt:i4>
      </vt:variant>
      <vt:variant>
        <vt:lpwstr/>
      </vt:variant>
      <vt:variant>
        <vt:lpwstr>_Toc207803656</vt:lpwstr>
      </vt:variant>
      <vt:variant>
        <vt:i4>1638451</vt:i4>
      </vt:variant>
      <vt:variant>
        <vt:i4>44</vt:i4>
      </vt:variant>
      <vt:variant>
        <vt:i4>0</vt:i4>
      </vt:variant>
      <vt:variant>
        <vt:i4>5</vt:i4>
      </vt:variant>
      <vt:variant>
        <vt:lpwstr/>
      </vt:variant>
      <vt:variant>
        <vt:lpwstr>_Toc207803655</vt:lpwstr>
      </vt:variant>
      <vt:variant>
        <vt:i4>3276925</vt:i4>
      </vt:variant>
      <vt:variant>
        <vt:i4>39</vt:i4>
      </vt:variant>
      <vt:variant>
        <vt:i4>0</vt:i4>
      </vt:variant>
      <vt:variant>
        <vt:i4>5</vt:i4>
      </vt:variant>
      <vt:variant>
        <vt:lpwstr>https://www.13yarn.org.au/</vt:lpwstr>
      </vt:variant>
      <vt:variant>
        <vt:lpwstr/>
      </vt:variant>
      <vt:variant>
        <vt:i4>6815800</vt:i4>
      </vt:variant>
      <vt:variant>
        <vt:i4>30</vt:i4>
      </vt:variant>
      <vt:variant>
        <vt:i4>0</vt:i4>
      </vt:variant>
      <vt:variant>
        <vt:i4>5</vt:i4>
      </vt:variant>
      <vt:variant>
        <vt:lpwstr>https://1800respect.org.au/</vt:lpwstr>
      </vt:variant>
      <vt:variant>
        <vt:lpwstr/>
      </vt:variant>
      <vt:variant>
        <vt:i4>5636186</vt:i4>
      </vt:variant>
      <vt:variant>
        <vt:i4>18</vt:i4>
      </vt:variant>
      <vt:variant>
        <vt:i4>0</vt:i4>
      </vt:variant>
      <vt:variant>
        <vt:i4>5</vt:i4>
      </vt:variant>
      <vt:variant>
        <vt:lpwstr>https://www.beyondblue.org.au/get-support</vt:lpwstr>
      </vt:variant>
      <vt:variant>
        <vt:lpwstr/>
      </vt:variant>
      <vt:variant>
        <vt:i4>3670142</vt:i4>
      </vt:variant>
      <vt:variant>
        <vt:i4>15</vt:i4>
      </vt:variant>
      <vt:variant>
        <vt:i4>0</vt:i4>
      </vt:variant>
      <vt:variant>
        <vt:i4>5</vt:i4>
      </vt:variant>
      <vt:variant>
        <vt:lpwstr>https://www.lifeline.org.au/131114/</vt:lpwstr>
      </vt:variant>
      <vt:variant>
        <vt:lpwstr/>
      </vt:variant>
      <vt:variant>
        <vt:i4>3670142</vt:i4>
      </vt:variant>
      <vt:variant>
        <vt:i4>12</vt:i4>
      </vt:variant>
      <vt:variant>
        <vt:i4>0</vt:i4>
      </vt:variant>
      <vt:variant>
        <vt:i4>5</vt:i4>
      </vt:variant>
      <vt:variant>
        <vt:lpwstr>https://www.lifeline.org.au/131114/</vt:lpwstr>
      </vt:variant>
      <vt:variant>
        <vt:lpwstr/>
      </vt:variant>
      <vt:variant>
        <vt:i4>5505035</vt:i4>
      </vt:variant>
      <vt:variant>
        <vt:i4>9</vt:i4>
      </vt:variant>
      <vt:variant>
        <vt:i4>0</vt:i4>
      </vt:variant>
      <vt:variant>
        <vt:i4>5</vt:i4>
      </vt:variant>
      <vt:variant>
        <vt:lpwstr>https://www.disabilitygateway.gov.au/ads</vt:lpwstr>
      </vt:variant>
      <vt:variant>
        <vt:lpwstr/>
      </vt:variant>
      <vt:variant>
        <vt:i4>7798796</vt:i4>
      </vt:variant>
      <vt:variant>
        <vt:i4>6</vt:i4>
      </vt:variant>
      <vt:variant>
        <vt:i4>0</vt:i4>
      </vt:variant>
      <vt:variant>
        <vt:i4>5</vt:i4>
      </vt:variant>
      <vt:variant>
        <vt:lpwstr>mailto:copyright@health.gov.au</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ariant>
        <vt:i4>524369</vt:i4>
      </vt:variant>
      <vt:variant>
        <vt:i4>15</vt:i4>
      </vt:variant>
      <vt:variant>
        <vt:i4>0</vt:i4>
      </vt:variant>
      <vt:variant>
        <vt:i4>5</vt:i4>
      </vt:variant>
      <vt:variant>
        <vt:lpwstr>https://webarchive.nla.gov.au/awa/20240613003149/https:/www.dss.gov.au/disability-and-carers-a-new-national-disability-strategy-reports/report-on-targeted-workshops-full-report</vt:lpwstr>
      </vt:variant>
      <vt:variant>
        <vt:lpwstr/>
      </vt:variant>
      <vt:variant>
        <vt:i4>4128866</vt:i4>
      </vt:variant>
      <vt:variant>
        <vt:i4>12</vt:i4>
      </vt:variant>
      <vt:variant>
        <vt:i4>0</vt:i4>
      </vt:variant>
      <vt:variant>
        <vt:i4>5</vt:i4>
      </vt:variant>
      <vt:variant>
        <vt:lpwstr>https://engage.dss.gov.au/wp-content/uploads/2020/07/national-disability-strategy-position-paper-accessible-pdf.pdf</vt:lpwstr>
      </vt:variant>
      <vt:variant>
        <vt:lpwstr/>
      </vt:variant>
      <vt:variant>
        <vt:i4>4128866</vt:i4>
      </vt:variant>
      <vt:variant>
        <vt:i4>9</vt:i4>
      </vt:variant>
      <vt:variant>
        <vt:i4>0</vt:i4>
      </vt:variant>
      <vt:variant>
        <vt:i4>5</vt:i4>
      </vt:variant>
      <vt:variant>
        <vt:lpwstr>https://engage.dss.gov.au/wp-content/uploads/2020/07/national-disability-strategy-position-paper-accessible-pdf.pdf</vt:lpwstr>
      </vt:variant>
      <vt:variant>
        <vt:lpwstr/>
      </vt:variant>
      <vt:variant>
        <vt:i4>917519</vt:i4>
      </vt:variant>
      <vt:variant>
        <vt:i4>6</vt:i4>
      </vt:variant>
      <vt:variant>
        <vt:i4>0</vt:i4>
      </vt:variant>
      <vt:variant>
        <vt:i4>5</vt:i4>
      </vt:variant>
      <vt:variant>
        <vt:lpwstr>https://www.dss.gov.au/australias-disability-strategy/resource/right-opportunity-consultation-report-help-shape-next-national-disability-strategy-full-report</vt:lpwstr>
      </vt:variant>
      <vt:variant>
        <vt:lpwstr/>
      </vt:variant>
      <vt:variant>
        <vt:i4>917519</vt:i4>
      </vt:variant>
      <vt:variant>
        <vt:i4>3</vt:i4>
      </vt:variant>
      <vt:variant>
        <vt:i4>0</vt:i4>
      </vt:variant>
      <vt:variant>
        <vt:i4>5</vt:i4>
      </vt:variant>
      <vt:variant>
        <vt:lpwstr>https://www.dss.gov.au/australias-disability-strategy/resource/right-opportunity-consultation-report-help-shape-next-national-disability-strategy-full-report</vt:lpwstr>
      </vt:variant>
      <vt:variant>
        <vt:lpwstr/>
      </vt:variant>
      <vt:variant>
        <vt:i4>4653150</vt:i4>
      </vt:variant>
      <vt:variant>
        <vt:i4>0</vt:i4>
      </vt:variant>
      <vt:variant>
        <vt:i4>0</vt:i4>
      </vt:variant>
      <vt:variant>
        <vt:i4>5</vt:i4>
      </vt:variant>
      <vt:variant>
        <vt:lpwstr>https://www.dss.gov.au/australias-disability-strategy/resource/national-disability-strategy-2010-2020</vt:lpwstr>
      </vt:variant>
      <vt:variant>
        <vt:lpwstr/>
      </vt:variant>
      <vt:variant>
        <vt:i4>7340047</vt:i4>
      </vt:variant>
      <vt:variant>
        <vt:i4>3</vt:i4>
      </vt:variant>
      <vt:variant>
        <vt:i4>0</vt:i4>
      </vt:variant>
      <vt:variant>
        <vt:i4>5</vt:i4>
      </vt:variant>
      <vt:variant>
        <vt:lpwstr>https://www.stylemanual.gov.au/grammar-punctuation-and-conventions/punctuation/quotation-marks</vt:lpwstr>
      </vt:variant>
      <vt:variant>
        <vt:lpwstr>format_long_quotes_as_block_quotations_with_no_quotation_marks:~:text=updated%20plan.%E2%80%9D-,Format%20long%20quotes%20as%20block%20quotations%20with%20no%C2%A0quotation%20marks,-Quotations%20that%20are</vt:lpwstr>
      </vt:variant>
      <vt:variant>
        <vt:i4>1900629</vt:i4>
      </vt:variant>
      <vt:variant>
        <vt:i4>0</vt:i4>
      </vt:variant>
      <vt:variant>
        <vt:i4>0</vt:i4>
      </vt:variant>
      <vt:variant>
        <vt:i4>5</vt:i4>
      </vt:variant>
      <vt:variant>
        <vt:lpwstr>https://www.stylemanual.gov.au/referencing-and-attribution/documentary-note</vt:lpwstr>
      </vt:variant>
      <vt:variant>
        <vt:lpwstr>put_reference_markers_in_the_right_place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report for Guide to Applying Australia’s Disability Strategy 2021–2031 and Toolkit for engaging with people with disability in evaluation</dc:title>
  <dc:subject/>
  <dc:creator>Department of Health Disability and Ageing</dc:creator>
  <cp:keywords/>
  <dc:description/>
  <cp:lastModifiedBy>Shannon Loh</cp:lastModifiedBy>
  <cp:revision>159</cp:revision>
  <cp:lastPrinted>2023-11-17T18:11:00Z</cp:lastPrinted>
  <dcterms:created xsi:type="dcterms:W3CDTF">2025-09-04T04:12:00Z</dcterms:created>
  <dcterms:modified xsi:type="dcterms:W3CDTF">2025-09-11T06:10:00Z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0x0101001CF02B6265BF854E975C2EBFC94DF3C0</vt:lpwstr>
  </property>
  <property fmtid="{D5CDD505-2E9C-101B-9397-08002B2CF9AE}" pid="3" name="Order">
    <vt:r8>214600</vt:r8>
  </property>
  <property fmtid="{D5CDD505-2E9C-101B-9397-08002B2CF9AE}" pid="4" name="MediaServiceImageTags">
    <vt:lpwstr/>
  </property>
  <property fmtid="{D5CDD505-2E9C-101B-9397-08002B2CF9AE}" pid="5" name="MSIP_Label_eb34d90b-fc41-464d-af60-f74d721d0790_Enabled">
    <vt:lpwstr>true</vt:lpwstr>
  </property>
  <property fmtid="{D5CDD505-2E9C-101B-9397-08002B2CF9AE}" pid="6" name="MSIP_Label_eb34d90b-fc41-464d-af60-f74d721d0790_SetDate">
    <vt:lpwstr>2024-12-20T06:02:44Z</vt:lpwstr>
  </property>
  <property fmtid="{D5CDD505-2E9C-101B-9397-08002B2CF9AE}" pid="7" name="MSIP_Label_eb34d90b-fc41-464d-af60-f74d721d0790_Method">
    <vt:lpwstr>Privileged</vt:lpwstr>
  </property>
  <property fmtid="{D5CDD505-2E9C-101B-9397-08002B2CF9AE}" pid="8" name="MSIP_Label_eb34d90b-fc41-464d-af60-f74d721d0790_Name">
    <vt:lpwstr>OFFICIAL</vt:lpwstr>
  </property>
  <property fmtid="{D5CDD505-2E9C-101B-9397-08002B2CF9AE}" pid="9" name="MSIP_Label_eb34d90b-fc41-464d-af60-f74d721d0790_SiteId">
    <vt:lpwstr>61e36dd1-ca6e-4d61-aa0a-2b4eb88317a3</vt:lpwstr>
  </property>
  <property fmtid="{D5CDD505-2E9C-101B-9397-08002B2CF9AE}" pid="10" name="MSIP_Label_eb34d90b-fc41-464d-af60-f74d721d0790_ActionId">
    <vt:lpwstr>f140ed1809ed4802bb2cb5f4d2bde4d2</vt:lpwstr>
  </property>
  <property fmtid="{D5CDD505-2E9C-101B-9397-08002B2CF9AE}" pid="11" name="MSIP_Label_eb34d90b-fc41-464d-af60-f74d721d0790_ContentBits">
    <vt:lpwstr>0</vt:lpwstr>
  </property>
  <property fmtid="{D5CDD505-2E9C-101B-9397-08002B2CF9AE}" pid="12" name="PM_DisplayValueSecClassificationWithQualifier">
    <vt:lpwstr>OFFICIAL</vt:lpwstr>
  </property>
  <property fmtid="{D5CDD505-2E9C-101B-9397-08002B2CF9AE}" pid="13" name="PM_ProtectiveMarkingValue_Header">
    <vt:lpwstr>OFFICIAL</vt:lpwstr>
  </property>
  <property fmtid="{D5CDD505-2E9C-101B-9397-08002B2CF9AE}" pid="14" name="PM_ProtectiveMarkingValue_Footer">
    <vt:lpwstr>OFFICIAL</vt:lpwstr>
  </property>
  <property fmtid="{D5CDD505-2E9C-101B-9397-08002B2CF9AE}" pid="15" name="PM_InsertionValue">
    <vt:lpwstr>OFFICIAL</vt:lpwstr>
  </property>
  <property fmtid="{D5CDD505-2E9C-101B-9397-08002B2CF9AE}" pid="16" name="PM_Display">
    <vt:lpwstr>OFFICIAL</vt:lpwstr>
  </property>
  <property fmtid="{D5CDD505-2E9C-101B-9397-08002B2CF9AE}" pid="17" name="PM_ProtectiveMarkingImage_Footer">
    <vt:lpwstr>C:\Program Files (x86)\Common Files\janusNET Shared\janusSEAL\Images\DocumentSlashBlue.png</vt:lpwstr>
  </property>
  <property fmtid="{D5CDD505-2E9C-101B-9397-08002B2CF9AE}" pid="18" name="PM_Note">
    <vt:lpwstr/>
  </property>
  <property fmtid="{D5CDD505-2E9C-101B-9397-08002B2CF9AE}" pid="19" name="PM_OriginationTimeStamp">
    <vt:lpwstr>2024-12-20T06:02:44Z</vt:lpwstr>
  </property>
  <property fmtid="{D5CDD505-2E9C-101B-9397-08002B2CF9AE}" pid="20" name="PM_Originating_FileId">
    <vt:lpwstr>79AAC04128484054BAB86C424AC8DBEC</vt:lpwstr>
  </property>
  <property fmtid="{D5CDD505-2E9C-101B-9397-08002B2CF9AE}" pid="21" name="PM_Caveats_Count">
    <vt:lpwstr>0</vt:lpwstr>
  </property>
  <property fmtid="{D5CDD505-2E9C-101B-9397-08002B2CF9AE}" pid="22" name="PM_Namespace">
    <vt:lpwstr>gov.au</vt:lpwstr>
  </property>
  <property fmtid="{D5CDD505-2E9C-101B-9397-08002B2CF9AE}" pid="23" name="PM_Version">
    <vt:lpwstr>2018.4</vt:lpwstr>
  </property>
  <property fmtid="{D5CDD505-2E9C-101B-9397-08002B2CF9AE}" pid="24" name="PM_SecurityClassification">
    <vt:lpwstr>OFFICIAL</vt:lpwstr>
  </property>
  <property fmtid="{D5CDD505-2E9C-101B-9397-08002B2CF9AE}" pid="25" name="PMHMAC">
    <vt:lpwstr>v=2022.1;a=SHA256;h=DD198F07BF74567D64D3A7813961151C9686374A8EE0E5C4C6B0E3C2041CF2A6</vt:lpwstr>
  </property>
  <property fmtid="{D5CDD505-2E9C-101B-9397-08002B2CF9AE}" pid="26" name="PM_Qualifier">
    <vt:lpwstr/>
  </property>
  <property fmtid="{D5CDD505-2E9C-101B-9397-08002B2CF9AE}" pid="27" name="PM_Markers">
    <vt:lpwstr/>
  </property>
  <property fmtid="{D5CDD505-2E9C-101B-9397-08002B2CF9AE}" pid="28" name="PM_SecurityClassification_Prev">
    <vt:lpwstr>OFFICIAL</vt:lpwstr>
  </property>
  <property fmtid="{D5CDD505-2E9C-101B-9397-08002B2CF9AE}" pid="29" name="PM_Qualifier_Prev">
    <vt:lpwstr/>
  </property>
  <property fmtid="{D5CDD505-2E9C-101B-9397-08002B2CF9AE}" pid="30" name="PM_Originator_Hash_SHA1">
    <vt:lpwstr>CD422BE474E330723654EA2A1AC24F93E885D968</vt:lpwstr>
  </property>
  <property fmtid="{D5CDD505-2E9C-101B-9397-08002B2CF9AE}" pid="31" name="PM_ProtectiveMarkingImage_Header">
    <vt:lpwstr>C:\Program Files (x86)\Common Files\janusNET Shared\janusSEAL\Images\DocumentSlashBlue.png</vt:lpwstr>
  </property>
  <property fmtid="{D5CDD505-2E9C-101B-9397-08002B2CF9AE}" pid="32" name="PM_OriginatorUserAccountName_SHA256">
    <vt:lpwstr>E0F0E2BAC5CDA3552242A698A4500318FC1ACC4F70A9B077C9744E8778764EF8</vt:lpwstr>
  </property>
  <property fmtid="{D5CDD505-2E9C-101B-9397-08002B2CF9AE}" pid="33" name="PM_OriginatorDomainName_SHA256">
    <vt:lpwstr>E83A2A66C4061446A7E3732E8D44762184B6B377D962B96C83DC624302585857</vt:lpwstr>
  </property>
  <property fmtid="{D5CDD505-2E9C-101B-9397-08002B2CF9AE}" pid="34" name="PMUuid">
    <vt:lpwstr>v=2022.2;d=gov.au;g=46DD6D7C-8107-577B-BC6E-F348953B2E44</vt:lpwstr>
  </property>
  <property fmtid="{D5CDD505-2E9C-101B-9397-08002B2CF9AE}" pid="35" name="PM_Hash_Version">
    <vt:lpwstr>2022.1</vt:lpwstr>
  </property>
  <property fmtid="{D5CDD505-2E9C-101B-9397-08002B2CF9AE}" pid="36" name="PM_Hash_Salt_Prev">
    <vt:lpwstr>7F4F8F823951323266C4901AE57AC975</vt:lpwstr>
  </property>
  <property fmtid="{D5CDD505-2E9C-101B-9397-08002B2CF9AE}" pid="37" name="PM_Hash_Salt">
    <vt:lpwstr>3700EE3A1F327AFBE41FAC9D68731AFB</vt:lpwstr>
  </property>
  <property fmtid="{D5CDD505-2E9C-101B-9397-08002B2CF9AE}" pid="38" name="PM_Hash_SHA1">
    <vt:lpwstr>957B7E7FFF6EB3B94C62EA995FE69756356B4817</vt:lpwstr>
  </property>
  <property fmtid="{D5CDD505-2E9C-101B-9397-08002B2CF9AE}" pid="39" name="PM_Expires">
    <vt:lpwstr/>
  </property>
  <property fmtid="{D5CDD505-2E9C-101B-9397-08002B2CF9AE}" pid="40" name="PM_DownTo">
    <vt:lpwstr/>
  </property>
  <property fmtid="{D5CDD505-2E9C-101B-9397-08002B2CF9AE}" pid="41" name="ClassificationContentMarkingHeaderShapeIds">
    <vt:lpwstr>7954903c,d69ab9e,52674106,175cbc97,53cc992b,4bfc5ebb,6617c71b,469c77ea,76a09297,2c3d2b33,593aa7a4,70ae86d9,12be7a1f,101f5063,4e6bb5e5,409897f9,2acf25ed,36d80640,7b8b08e6,4feda705,4411eead,26378073,2f5f8302</vt:lpwstr>
  </property>
  <property fmtid="{D5CDD505-2E9C-101B-9397-08002B2CF9AE}" pid="42" name="ClassificationContentMarkingHeaderShapeIds-1">
    <vt:lpwstr>14bc8216,48d86961,56399a7b,7ae7ef16,35f411d1,6e53caf4,4a49162d,3d96b3ce,503268f8,76ab7dec,5e11bbae,208e1d09,6cfd9551</vt:lpwstr>
  </property>
  <property fmtid="{D5CDD505-2E9C-101B-9397-08002B2CF9AE}" pid="43" name="ClassificationContentMarkingHeaderFontProps">
    <vt:lpwstr>#ff0000,12,Calibri</vt:lpwstr>
  </property>
  <property fmtid="{D5CDD505-2E9C-101B-9397-08002B2CF9AE}" pid="44" name="ClassificationContentMarkingHeaderText">
    <vt:lpwstr>OFFICIAL</vt:lpwstr>
  </property>
  <property fmtid="{D5CDD505-2E9C-101B-9397-08002B2CF9AE}" pid="45" name="ClassificationContentMarkingFooterShapeIds">
    <vt:lpwstr>1abbc34b,49b3d7df,2359a3a0,59288f7e,11e16839,1847821,36ccf6dd,786785e6,6a7a96f,121b18c5,104fa0fe,1e94f233,4ad70a1c,54bf9536,53ccdcca,411d3c57,62ed5ef0,26e30015,75359f18,cdadc75,20b00a2b,35adff2,5a9a6387</vt:lpwstr>
  </property>
  <property fmtid="{D5CDD505-2E9C-101B-9397-08002B2CF9AE}" pid="46" name="ClassificationContentMarkingFooterShapeIds-1">
    <vt:lpwstr>75cb6860,13b6079e,5b0eb25d,1d55df64,24be9cdb,309ff8cc,4c67a4e,706ee280,3f23ae7c,74f95e49,65e3697f,e91127c,2a3a65c0</vt:lpwstr>
  </property>
  <property fmtid="{D5CDD505-2E9C-101B-9397-08002B2CF9AE}" pid="47" name="ClassificationContentMarkingFooterFontProps">
    <vt:lpwstr>#ff0000,12,Calibri</vt:lpwstr>
  </property>
  <property fmtid="{D5CDD505-2E9C-101B-9397-08002B2CF9AE}" pid="48" name="ClassificationContentMarkingFooterText">
    <vt:lpwstr>OFFICIAL</vt:lpwstr>
  </property>
  <property fmtid="{D5CDD505-2E9C-101B-9397-08002B2CF9AE}" pid="49" name="MSIP_Label_7cd3e8b9-ffed-43a8-b7f4-cc2fa0382d36_Enabled">
    <vt:lpwstr>true</vt:lpwstr>
  </property>
  <property fmtid="{D5CDD505-2E9C-101B-9397-08002B2CF9AE}" pid="50" name="MSIP_Label_7cd3e8b9-ffed-43a8-b7f4-cc2fa0382d36_SetDate">
    <vt:lpwstr>2025-08-11T09:05:15Z</vt:lpwstr>
  </property>
  <property fmtid="{D5CDD505-2E9C-101B-9397-08002B2CF9AE}" pid="51" name="MSIP_Label_7cd3e8b9-ffed-43a8-b7f4-cc2fa0382d36_Method">
    <vt:lpwstr>Privileged</vt:lpwstr>
  </property>
  <property fmtid="{D5CDD505-2E9C-101B-9397-08002B2CF9AE}" pid="52" name="MSIP_Label_7cd3e8b9-ffed-43a8-b7f4-cc2fa0382d36_Name">
    <vt:lpwstr>O</vt:lpwstr>
  </property>
  <property fmtid="{D5CDD505-2E9C-101B-9397-08002B2CF9AE}" pid="53" name="MSIP_Label_7cd3e8b9-ffed-43a8-b7f4-cc2fa0382d36_SiteId">
    <vt:lpwstr>34a3929c-73cf-4954-abfe-147dc3517892</vt:lpwstr>
  </property>
  <property fmtid="{D5CDD505-2E9C-101B-9397-08002B2CF9AE}" pid="54" name="MSIP_Label_7cd3e8b9-ffed-43a8-b7f4-cc2fa0382d36_ActionId">
    <vt:lpwstr>b18c0f20-a736-4498-9f1f-00fd3dbb170b</vt:lpwstr>
  </property>
  <property fmtid="{D5CDD505-2E9C-101B-9397-08002B2CF9AE}" pid="55" name="MSIP_Label_7cd3e8b9-ffed-43a8-b7f4-cc2fa0382d36_ContentBits">
    <vt:lpwstr>3</vt:lpwstr>
  </property>
  <property fmtid="{D5CDD505-2E9C-101B-9397-08002B2CF9AE}" pid="56" name="MSIP_Label_7cd3e8b9-ffed-43a8-b7f4-cc2fa0382d36_Tag">
    <vt:lpwstr>10, 0, 1, 1</vt:lpwstr>
  </property>
  <property fmtid="{D5CDD505-2E9C-101B-9397-08002B2CF9AE}" pid="57" name="xd_ProgID">
    <vt:lpwstr/>
  </property>
  <property fmtid="{D5CDD505-2E9C-101B-9397-08002B2CF9AE}" pid="58" name="ComplianceAssetId">
    <vt:lpwstr/>
  </property>
  <property fmtid="{D5CDD505-2E9C-101B-9397-08002B2CF9AE}" pid="59" name="TemplateUrl">
    <vt:lpwstr/>
  </property>
  <property fmtid="{D5CDD505-2E9C-101B-9397-08002B2CF9AE}" pid="60" name="_ExtendedDescription">
    <vt:lpwstr/>
  </property>
  <property fmtid="{D5CDD505-2E9C-101B-9397-08002B2CF9AE}" pid="61" name="TriggerFlowInfo">
    <vt:lpwstr/>
  </property>
  <property fmtid="{D5CDD505-2E9C-101B-9397-08002B2CF9AE}" pid="62" name="xd_Signature">
    <vt:bool>false</vt:bool>
  </property>
  <property fmtid="{D5CDD505-2E9C-101B-9397-08002B2CF9AE}" pid="63" name="docLang">
    <vt:lpwstr>en</vt:lpwstr>
  </property>
</Properties>
</file>