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609A2" w14:textId="1C6A6B01" w:rsidR="00580EDC" w:rsidRPr="00BC52E2" w:rsidRDefault="00B24F74" w:rsidP="00887009">
      <w:pPr>
        <w:pStyle w:val="Heading1"/>
        <w:spacing w:before="240" w:after="120" w:line="240" w:lineRule="auto"/>
        <w:ind w:right="-187"/>
        <w:rPr>
          <w:rFonts w:ascii="Malgun Gothic" w:eastAsia="Malgun Gothic" w:hAnsi="Malgun Gothic" w:cs="Arial"/>
          <w:b/>
          <w:bCs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lang w:val="ko" w:eastAsia="ko-KR"/>
        </w:rPr>
        <w:t xml:space="preserve">집중 행동 계획(Targeted Action Plans) </w:t>
      </w:r>
      <w:r w:rsidR="00BA0A14">
        <w:rPr>
          <w:rFonts w:ascii="Malgun Gothic" w:eastAsia="Malgun Gothic" w:hAnsi="Malgun Gothic" w:cs="Malgun Gothic" w:hint="eastAsia"/>
          <w:b/>
          <w:bCs/>
          <w:lang w:val="ko" w:eastAsia="ko-KR"/>
        </w:rPr>
        <w:t xml:space="preserve">보고서 </w:t>
      </w:r>
      <w:r w:rsidRPr="00BC52E2">
        <w:rPr>
          <w:rFonts w:ascii="Malgun Gothic" w:eastAsia="Malgun Gothic" w:hAnsi="Malgun Gothic" w:cs="Malgun Gothic"/>
          <w:b/>
          <w:bCs/>
          <w:lang w:val="ko" w:eastAsia="ko-KR"/>
        </w:rPr>
        <w:t>2025</w:t>
      </w:r>
    </w:p>
    <w:p w14:paraId="2D578883" w14:textId="124950B9" w:rsidR="00580EDC" w:rsidRPr="00BC52E2" w:rsidRDefault="00B24F74" w:rsidP="00200036">
      <w:pPr>
        <w:spacing w:after="120" w:line="240" w:lineRule="auto"/>
        <w:ind w:right="-187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집중 행동 계획(TAPs)은 호주 장애 전략 2021-2031(본 '전략')의 일부입니다. 이는 장애인의 삶을 개선하기 위해 모든 정부가 수립한 계획입니다. 두 번째 TAP 프로그램은 2025년 1월에 시작되었습니다.</w:t>
      </w:r>
    </w:p>
    <w:p w14:paraId="121CE468" w14:textId="77777777" w:rsidR="00580EDC" w:rsidRPr="00BC52E2" w:rsidRDefault="00B24F74" w:rsidP="00A07DDC">
      <w:pPr>
        <w:pStyle w:val="Heading2"/>
        <w:spacing w:before="360" w:line="240" w:lineRule="auto"/>
        <w:ind w:right="-188"/>
        <w:contextualSpacing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세 가지 TAP 영역은 다음과 같습니다:</w:t>
      </w:r>
    </w:p>
    <w:p w14:paraId="797322F3" w14:textId="77777777" w:rsidR="00580EDC" w:rsidRPr="00BC52E2" w:rsidRDefault="00B24F74">
      <w:pPr>
        <w:pStyle w:val="ListParagraph"/>
        <w:numPr>
          <w:ilvl w:val="0"/>
          <w:numId w:val="12"/>
        </w:numPr>
        <w:spacing w:after="120" w:line="240" w:lineRule="auto"/>
        <w:ind w:left="709" w:right="-188" w:hanging="31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2"/>
          <w:szCs w:val="22"/>
          <w:lang w:val="ko" w:eastAsia="ko-KR"/>
        </w:rPr>
        <w:t>지역사회 태도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 – 장애에 대한 사람들의 행동과 생각을 변화시키기.</w:t>
      </w:r>
    </w:p>
    <w:p w14:paraId="5110B4D2" w14:textId="77777777" w:rsidR="00580EDC" w:rsidRPr="00BC52E2" w:rsidRDefault="00B24F74">
      <w:pPr>
        <w:pStyle w:val="ListParagraph"/>
        <w:numPr>
          <w:ilvl w:val="0"/>
          <w:numId w:val="12"/>
        </w:numPr>
        <w:spacing w:before="240" w:after="120" w:line="240" w:lineRule="auto"/>
        <w:ind w:left="709" w:right="-188" w:hanging="31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2"/>
          <w:szCs w:val="22"/>
          <w:lang w:val="ko" w:eastAsia="ko-KR"/>
        </w:rPr>
        <w:t>포용적 주거 및 지역사회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 – 주택과 공공장소의 접근성을 높이고 보다 환영받는 공간으로 만들기.</w:t>
      </w:r>
    </w:p>
    <w:p w14:paraId="54562D4C" w14:textId="17E1A403" w:rsidR="00580EDC" w:rsidRPr="00200036" w:rsidRDefault="00B24F74">
      <w:pPr>
        <w:pStyle w:val="ListParagraph"/>
        <w:numPr>
          <w:ilvl w:val="0"/>
          <w:numId w:val="12"/>
        </w:numPr>
        <w:spacing w:before="240" w:after="120" w:line="240" w:lineRule="auto"/>
        <w:ind w:left="709" w:right="-188" w:hanging="31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2"/>
          <w:szCs w:val="22"/>
          <w:lang w:val="ko" w:eastAsia="ko-KR"/>
        </w:rPr>
        <w:t>안전, 권리 및 정의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 – 장애인이 안전하고 공정하게 대우받도록 보장하기.</w:t>
      </w:r>
    </w:p>
    <w:p w14:paraId="0914AFA1" w14:textId="77777777" w:rsidR="00580EDC" w:rsidRPr="00BC52E2" w:rsidRDefault="00B24F74" w:rsidP="00A07DDC">
      <w:pPr>
        <w:pStyle w:val="Heading3"/>
        <w:spacing w:before="360" w:line="240" w:lineRule="auto"/>
        <w:ind w:right="-188"/>
        <w:contextualSpacing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TAP에는 무엇이 포함되어 있나요?</w:t>
      </w:r>
    </w:p>
    <w:p w14:paraId="79A25FFE" w14:textId="77777777" w:rsidR="00580EDC" w:rsidRPr="00BC52E2" w:rsidRDefault="00B24F74">
      <w:pPr>
        <w:pStyle w:val="ListParagraph"/>
        <w:numPr>
          <w:ilvl w:val="0"/>
          <w:numId w:val="13"/>
        </w:numPr>
        <w:spacing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2"/>
          <w:szCs w:val="22"/>
          <w:lang w:val="ko" w:eastAsia="ko-KR"/>
        </w:rPr>
        <w:t>국가적 행동안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: 모든 정부가 호주 전역에서 일부 사항을 동일한 방식으로 수행할 것입니다.</w:t>
      </w:r>
    </w:p>
    <w:p w14:paraId="5210480D" w14:textId="5C86B946" w:rsidR="00580EDC" w:rsidRPr="00200036" w:rsidRDefault="00B24F74">
      <w:pPr>
        <w:pStyle w:val="ListParagraph"/>
        <w:numPr>
          <w:ilvl w:val="0"/>
          <w:numId w:val="13"/>
        </w:numPr>
        <w:spacing w:before="240"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2"/>
          <w:szCs w:val="22"/>
          <w:lang w:val="ko" w:eastAsia="ko-KR"/>
        </w:rPr>
        <w:t>주 및 준주 행동안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: 각 주 또는 준주는 지역적 필요에 따라 별도의 행동안을 추가했습니다.</w:t>
      </w:r>
    </w:p>
    <w:p w14:paraId="55A8F370" w14:textId="77777777" w:rsidR="00580EDC" w:rsidRPr="00BC52E2" w:rsidRDefault="00B24F74" w:rsidP="00A07DDC">
      <w:pPr>
        <w:pStyle w:val="Heading3"/>
        <w:spacing w:before="360" w:line="240" w:lineRule="auto"/>
        <w:ind w:right="-188"/>
        <w:contextualSpacing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진행 상황 보고:</w:t>
      </w:r>
    </w:p>
    <w:p w14:paraId="4D8FEBEC" w14:textId="77777777" w:rsidR="00580EDC" w:rsidRPr="00BC52E2" w:rsidRDefault="00B24F74" w:rsidP="00A07DDC">
      <w:pPr>
        <w:spacing w:after="120" w:line="240" w:lineRule="auto"/>
        <w:ind w:right="-188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모든 정부는 해당 행동안을 어떻게 이행하고 있는지에 대한 보고서 발행을 약속했습니다. 이 보고서들은:</w:t>
      </w:r>
    </w:p>
    <w:p w14:paraId="255AAD94" w14:textId="77777777" w:rsidR="00580EDC" w:rsidRPr="00BC52E2" w:rsidRDefault="00B24F74">
      <w:pPr>
        <w:pStyle w:val="ListParagraph"/>
        <w:numPr>
          <w:ilvl w:val="0"/>
          <w:numId w:val="14"/>
        </w:numPr>
        <w:spacing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장애인과 장애인 커뮤니티가 어떻게 참여할 것인지 설명하고</w:t>
      </w:r>
    </w:p>
    <w:p w14:paraId="22C1CF60" w14:textId="77777777" w:rsidR="00580EDC" w:rsidRPr="00BC52E2" w:rsidRDefault="00B24F74">
      <w:pPr>
        <w:pStyle w:val="ListParagraph"/>
        <w:numPr>
          <w:ilvl w:val="0"/>
          <w:numId w:val="14"/>
        </w:numPr>
        <w:spacing w:before="240"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모든 정부의 진행 상황을 보여줄 것입니다.</w:t>
      </w:r>
    </w:p>
    <w:p w14:paraId="003D49BB" w14:textId="77777777" w:rsidR="005E1165" w:rsidRPr="00BC52E2" w:rsidRDefault="00B24F74" w:rsidP="00887009">
      <w:pPr>
        <w:spacing w:before="240" w:after="120" w:line="240" w:lineRule="auto"/>
        <w:ind w:right="-188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첫 번째 보고서는 2025년 2월부터 2025년 7월까지 5개월만 다루므로, 중요한 업데이트만 공유합니다. 향후 보고서들은 더 자세한 세부 내용을 제공하고, 행동안이 어떻게 진행되고 있으며 </w:t>
      </w:r>
    </w:p>
    <w:p w14:paraId="68A0A7FE" w14:textId="377E99FB" w:rsidR="005E1165" w:rsidRPr="00C915D7" w:rsidRDefault="00B24F74" w:rsidP="00200036">
      <w:pPr>
        <w:spacing w:before="240" w:after="120" w:line="240" w:lineRule="auto"/>
        <w:ind w:right="-188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그 결과가 어떠한지에 대한 이야기를 전할 것입니다.</w:t>
      </w:r>
    </w:p>
    <w:p w14:paraId="765999C1" w14:textId="77777777" w:rsidR="00580EDC" w:rsidRPr="00BC52E2" w:rsidRDefault="00B24F74" w:rsidP="00A07DDC">
      <w:pPr>
        <w:pStyle w:val="Heading3"/>
        <w:spacing w:before="360" w:line="240" w:lineRule="auto"/>
        <w:ind w:right="-188"/>
        <w:contextualSpacing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좋은 보고서의 조건은 무엇인가요?</w:t>
      </w:r>
    </w:p>
    <w:p w14:paraId="666C8330" w14:textId="77777777" w:rsidR="00580EDC" w:rsidRPr="00BC52E2" w:rsidRDefault="00B24F74" w:rsidP="00A07DDC">
      <w:pPr>
        <w:spacing w:after="120" w:line="240" w:lineRule="auto"/>
        <w:ind w:right="-188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본 전략의 자문 위원회는 좋은 보고서란 다음과 같아야 한다고 말합니다:</w:t>
      </w:r>
    </w:p>
    <w:p w14:paraId="6BF1AEDD" w14:textId="77777777" w:rsidR="00580EDC" w:rsidRPr="00BC52E2" w:rsidRDefault="00B24F74">
      <w:pPr>
        <w:pStyle w:val="ListParagraph"/>
        <w:numPr>
          <w:ilvl w:val="0"/>
          <w:numId w:val="15"/>
        </w:numPr>
        <w:spacing w:after="120" w:line="240" w:lineRule="auto"/>
        <w:ind w:left="709" w:right="-188" w:hanging="345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장애인의 의견을 포함해야 합니다.</w:t>
      </w:r>
    </w:p>
    <w:p w14:paraId="31CE39BD" w14:textId="77777777" w:rsidR="00580EDC" w:rsidRPr="00BC52E2" w:rsidRDefault="00B24F74">
      <w:pPr>
        <w:pStyle w:val="ListParagraph"/>
        <w:numPr>
          <w:ilvl w:val="0"/>
          <w:numId w:val="15"/>
        </w:numPr>
        <w:spacing w:before="240" w:after="120" w:line="240" w:lineRule="auto"/>
        <w:ind w:left="709" w:right="-188" w:hanging="345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무엇을 측정하고 왜 측정하는지 설명해야 합니다.</w:t>
      </w:r>
    </w:p>
    <w:p w14:paraId="4F89DF40" w14:textId="77777777" w:rsidR="00580EDC" w:rsidRPr="00BC52E2" w:rsidRDefault="00B24F74">
      <w:pPr>
        <w:pStyle w:val="ListParagraph"/>
        <w:numPr>
          <w:ilvl w:val="0"/>
          <w:numId w:val="15"/>
        </w:numPr>
        <w:spacing w:before="240" w:after="120" w:line="240" w:lineRule="auto"/>
        <w:ind w:left="709" w:right="-188" w:hanging="345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사람들이 해당 행동안을 이해하도록 도와야 합니다.</w:t>
      </w:r>
    </w:p>
    <w:p w14:paraId="7746810C" w14:textId="77777777" w:rsidR="00580EDC" w:rsidRPr="00BC52E2" w:rsidRDefault="00B24F74">
      <w:pPr>
        <w:pStyle w:val="ListParagraph"/>
        <w:numPr>
          <w:ilvl w:val="0"/>
          <w:numId w:val="15"/>
        </w:numPr>
        <w:spacing w:before="240" w:after="120" w:line="240" w:lineRule="auto"/>
        <w:ind w:left="709" w:right="-188" w:hanging="345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관련 사례와 배운 점을 공유해야 합니다.</w:t>
      </w:r>
    </w:p>
    <w:p w14:paraId="15993D18" w14:textId="605CF242" w:rsidR="00580EDC" w:rsidRPr="00200036" w:rsidRDefault="00B24F74">
      <w:pPr>
        <w:pStyle w:val="ListParagraph"/>
        <w:numPr>
          <w:ilvl w:val="0"/>
          <w:numId w:val="15"/>
        </w:numPr>
        <w:spacing w:before="240" w:after="120" w:line="240" w:lineRule="auto"/>
        <w:ind w:left="709" w:right="-188" w:hanging="345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명확하고, 읽기 쉬우며, 유용해야 합니다.</w:t>
      </w:r>
    </w:p>
    <w:p w14:paraId="32C98B00" w14:textId="77777777" w:rsidR="00580EDC" w:rsidRPr="00BC52E2" w:rsidRDefault="00B24F74" w:rsidP="00A07DDC">
      <w:pPr>
        <w:pStyle w:val="Heading3"/>
        <w:spacing w:before="360" w:line="240" w:lineRule="auto"/>
        <w:ind w:right="-188"/>
        <w:contextualSpacing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lastRenderedPageBreak/>
        <w:t>장애인 참여:</w:t>
      </w:r>
    </w:p>
    <w:p w14:paraId="78E64B33" w14:textId="77777777" w:rsidR="00580EDC" w:rsidRPr="00BC52E2" w:rsidRDefault="00B24F74" w:rsidP="00A07DDC">
      <w:pPr>
        <w:spacing w:after="120" w:line="240" w:lineRule="auto"/>
        <w:ind w:right="-188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정부는 다음을 통해 장애인과 협력할 것입니다:</w:t>
      </w:r>
    </w:p>
    <w:p w14:paraId="35DFD951" w14:textId="77777777" w:rsidR="00580EDC" w:rsidRPr="00BC52E2" w:rsidRDefault="00B24F74">
      <w:pPr>
        <w:pStyle w:val="ListParagraph"/>
        <w:numPr>
          <w:ilvl w:val="0"/>
          <w:numId w:val="16"/>
        </w:numPr>
        <w:spacing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대화</w:t>
      </w:r>
    </w:p>
    <w:p w14:paraId="67A0C094" w14:textId="77777777" w:rsidR="00580EDC" w:rsidRPr="00BC52E2" w:rsidRDefault="00B24F74">
      <w:pPr>
        <w:pStyle w:val="ListParagraph"/>
        <w:numPr>
          <w:ilvl w:val="0"/>
          <w:numId w:val="16"/>
        </w:numPr>
        <w:spacing w:before="240"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공동 설계 (함께 계획 세우기)</w:t>
      </w:r>
    </w:p>
    <w:p w14:paraId="1D08EAE6" w14:textId="77777777" w:rsidR="00580EDC" w:rsidRPr="00BC52E2" w:rsidRDefault="00B24F74">
      <w:pPr>
        <w:pStyle w:val="ListParagraph"/>
        <w:numPr>
          <w:ilvl w:val="0"/>
          <w:numId w:val="16"/>
        </w:numPr>
        <w:spacing w:before="240"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실무 그룹</w:t>
      </w:r>
    </w:p>
    <w:p w14:paraId="7A283A11" w14:textId="77777777" w:rsidR="00580EDC" w:rsidRPr="00BC52E2" w:rsidRDefault="00B24F74">
      <w:pPr>
        <w:pStyle w:val="ListParagraph"/>
        <w:numPr>
          <w:ilvl w:val="0"/>
          <w:numId w:val="16"/>
        </w:numPr>
        <w:spacing w:before="240" w:after="120" w:line="240" w:lineRule="auto"/>
        <w:ind w:left="709" w:right="-188" w:hanging="331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실제 경험 공유</w:t>
      </w:r>
    </w:p>
    <w:p w14:paraId="002DB283" w14:textId="68C6C962" w:rsidR="00FC4A18" w:rsidRPr="00200036" w:rsidRDefault="00B24F74" w:rsidP="00887009">
      <w:pPr>
        <w:spacing w:before="240" w:after="120" w:line="240" w:lineRule="auto"/>
        <w:ind w:right="-188"/>
        <w:contextualSpacing/>
        <w:rPr>
          <w:rFonts w:ascii="Malgun Gothic" w:eastAsia="Malgun Gothic" w:hAnsi="Malgun Gothic" w:cs="Malgun Gothic"/>
          <w:sz w:val="22"/>
          <w:szCs w:val="22"/>
          <w:lang w:val="en-US"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이러한 활동은 관련성이 있고, 효과적이며, 필요에 부응해야 합니다.</w:t>
      </w:r>
    </w:p>
    <w:p w14:paraId="1D72C922" w14:textId="77777777" w:rsidR="00580EDC" w:rsidRPr="00BC52E2" w:rsidRDefault="00B24F74" w:rsidP="00A07DDC">
      <w:pPr>
        <w:pStyle w:val="Heading3"/>
        <w:spacing w:before="360" w:line="240" w:lineRule="auto"/>
        <w:ind w:right="-187"/>
        <w:contextualSpacing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더 많은 참여 방법:</w:t>
      </w:r>
    </w:p>
    <w:p w14:paraId="579AE01D" w14:textId="77777777" w:rsidR="00580EDC" w:rsidRPr="00BC52E2" w:rsidRDefault="00B24F74" w:rsidP="00887009">
      <w:pPr>
        <w:spacing w:after="120" w:line="240" w:lineRule="auto"/>
        <w:ind w:right="-18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사람들이 행동안의 시행 방식에 참여하고 의견을 제시할 수 있는 다른 방법들은 다음과 같습니다:</w:t>
      </w:r>
    </w:p>
    <w:p w14:paraId="6B948C4D" w14:textId="77777777" w:rsidR="00580EDC" w:rsidRPr="00BC52E2" w:rsidRDefault="00B24F74">
      <w:pPr>
        <w:pStyle w:val="ListParagraph"/>
        <w:numPr>
          <w:ilvl w:val="0"/>
          <w:numId w:val="17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2026년에 열리는 전략 포럼은 장애인에게 더 많은 참여 기회를 제공할 것이며, 각 포럼은 본 전략의 진행 상황의 다른 부분에 초점을 맞출 것입니다.</w:t>
      </w:r>
    </w:p>
    <w:p w14:paraId="2EE4D92E" w14:textId="430CD1FB" w:rsidR="0071666A" w:rsidRPr="00200036" w:rsidRDefault="00B24F74">
      <w:pPr>
        <w:pStyle w:val="ListParagraph"/>
        <w:numPr>
          <w:ilvl w:val="0"/>
          <w:numId w:val="17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2025-26년 독립 평가(Independent Evaluation)는 장애인, 그 가족, 돌봄 제공자 및 지역사회가 본 전략에 대한 그들의 견해를 공유할 수 있도록 협의 과정을 포함할 것입니다. 장애인들은 평가자 선정에 참여하고, 평가 과정을 이끄는 운영 위원회(Steering Committee)에서 핵심적인 역할을 맡을 것입니다.</w:t>
      </w:r>
    </w:p>
    <w:p w14:paraId="1C6C96ED" w14:textId="77777777" w:rsidR="00E94ADC" w:rsidRPr="00BC52E2" w:rsidRDefault="00B24F74" w:rsidP="00A07DDC">
      <w:pPr>
        <w:pStyle w:val="Heading1"/>
        <w:spacing w:line="240" w:lineRule="auto"/>
        <w:ind w:right="-188"/>
        <w:rPr>
          <w:rFonts w:ascii="Malgun Gothic" w:eastAsia="Malgun Gothic" w:hAnsi="Malgun Gothic" w:cs="Arial"/>
          <w:b/>
          <w:bCs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32"/>
          <w:szCs w:val="32"/>
          <w:lang w:val="ko" w:eastAsia="ko-KR"/>
        </w:rPr>
        <w:t>포용적 주거 및 지역사회 – 집중 행동 계획</w:t>
      </w:r>
    </w:p>
    <w:p w14:paraId="0CE6B414" w14:textId="77777777" w:rsidR="007774A8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 집중 행동 계획(TAP)은 호주 장애 전략 2021-2031(본 '전략')의 일부입니다. 이 계획은 장애인이 지역사회에 참여할 수 있도록 하는 데 중점을 두며, 다음에 대한 쉬운 접근성을 목표로 합니다:</w:t>
      </w:r>
    </w:p>
    <w:p w14:paraId="09971CAA" w14:textId="77777777" w:rsidR="00EA5811" w:rsidRPr="00BC52E2" w:rsidRDefault="00B24F74">
      <w:pPr>
        <w:pStyle w:val="ListParagraph"/>
        <w:numPr>
          <w:ilvl w:val="0"/>
          <w:numId w:val="11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주택</w:t>
      </w:r>
    </w:p>
    <w:p w14:paraId="05335E7C" w14:textId="77777777" w:rsidR="00EA5811" w:rsidRPr="00BC52E2" w:rsidRDefault="00B24F74">
      <w:pPr>
        <w:pStyle w:val="ListParagraph"/>
        <w:numPr>
          <w:ilvl w:val="0"/>
          <w:numId w:val="11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교통편</w:t>
      </w:r>
    </w:p>
    <w:p w14:paraId="1EBC5B6B" w14:textId="77777777" w:rsidR="00F63F1E" w:rsidRPr="00BC52E2" w:rsidRDefault="00B24F74">
      <w:pPr>
        <w:pStyle w:val="ListParagraph"/>
        <w:numPr>
          <w:ilvl w:val="0"/>
          <w:numId w:val="11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공공 장소 및 건물</w:t>
      </w:r>
    </w:p>
    <w:p w14:paraId="5136C7F7" w14:textId="66A628F9" w:rsidR="0071666A" w:rsidRPr="00200036" w:rsidRDefault="00B24F74">
      <w:pPr>
        <w:pStyle w:val="ListParagraph"/>
        <w:numPr>
          <w:ilvl w:val="0"/>
          <w:numId w:val="11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b/>
          <w:bCs/>
          <w:sz w:val="24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사회적 접근성.</w:t>
      </w:r>
    </w:p>
    <w:p w14:paraId="3DA23083" w14:textId="77777777" w:rsidR="00E94ADC" w:rsidRPr="00BC52E2" w:rsidRDefault="00B24F74" w:rsidP="00A07DDC">
      <w:pPr>
        <w:pStyle w:val="Heading2"/>
        <w:spacing w:before="360" w:line="240" w:lineRule="auto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이 TAP가 달성하고자 하는 것</w:t>
      </w:r>
    </w:p>
    <w:p w14:paraId="122BED01" w14:textId="77777777" w:rsidR="00F63F1E" w:rsidRPr="00BC52E2" w:rsidRDefault="00B24F74">
      <w:pPr>
        <w:pStyle w:val="ListParagraph"/>
        <w:numPr>
          <w:ilvl w:val="0"/>
          <w:numId w:val="11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장애인들이 사회, 여가, 스포츠, 종교 및 문화 생활에 완전히 참여할 수 있다.</w:t>
      </w:r>
    </w:p>
    <w:p w14:paraId="3A3009EB" w14:textId="77777777" w:rsidR="006D5076" w:rsidRPr="00BC52E2" w:rsidRDefault="00B24F74">
      <w:pPr>
        <w:pStyle w:val="ListParagraph"/>
        <w:numPr>
          <w:ilvl w:val="0"/>
          <w:numId w:val="11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건축 환경(건물 및 거리 등)과 자연 환경(공원 등)은 접근이 용이하다.</w:t>
      </w:r>
    </w:p>
    <w:p w14:paraId="5FF94BF1" w14:textId="77777777" w:rsidR="00E94ADC" w:rsidRPr="00BC52E2" w:rsidRDefault="00B24F74">
      <w:pPr>
        <w:pStyle w:val="ListParagraph"/>
        <w:numPr>
          <w:ilvl w:val="0"/>
          <w:numId w:val="11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장애인이 접근 가능한 주택이 있으며 다음을 선택할 수 있다:</w:t>
      </w:r>
    </w:p>
    <w:p w14:paraId="79E35901" w14:textId="77777777" w:rsidR="00EA5811" w:rsidRPr="00BC52E2" w:rsidRDefault="00B24F74">
      <w:pPr>
        <w:pStyle w:val="ListParagraph"/>
        <w:numPr>
          <w:ilvl w:val="1"/>
          <w:numId w:val="11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어디에 살지</w:t>
      </w:r>
    </w:p>
    <w:p w14:paraId="21DA7041" w14:textId="77777777" w:rsidR="00EA5811" w:rsidRPr="00BC52E2" w:rsidRDefault="00B24F74">
      <w:pPr>
        <w:pStyle w:val="ListParagraph"/>
        <w:numPr>
          <w:ilvl w:val="1"/>
          <w:numId w:val="11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누구와 함께 살지</w:t>
      </w:r>
    </w:p>
    <w:p w14:paraId="54112EE0" w14:textId="77777777" w:rsidR="00EA5811" w:rsidRPr="00BC52E2" w:rsidRDefault="00B24F74">
      <w:pPr>
        <w:pStyle w:val="ListParagraph"/>
        <w:numPr>
          <w:ilvl w:val="1"/>
          <w:numId w:val="11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누가 자신의 집을 방문할 것인지</w:t>
      </w:r>
    </w:p>
    <w:p w14:paraId="3240293C" w14:textId="77777777" w:rsidR="00172212" w:rsidRPr="00BC52E2" w:rsidRDefault="00B24F74">
      <w:pPr>
        <w:pStyle w:val="ListParagraph"/>
        <w:numPr>
          <w:ilvl w:val="0"/>
          <w:numId w:val="1"/>
        </w:numPr>
        <w:spacing w:before="240" w:after="120" w:line="240" w:lineRule="auto"/>
        <w:ind w:right="-188"/>
        <w:rPr>
          <w:rFonts w:ascii="Malgun Gothic" w:eastAsia="Malgun Gothic" w:hAnsi="Malgun Gothic" w:cs="Arial"/>
          <w:b/>
          <w:bCs/>
          <w:sz w:val="24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교통 시스템은 누구나 쉽게 이용할 수 있다.</w:t>
      </w:r>
    </w:p>
    <w:p w14:paraId="627A9ED0" w14:textId="77777777" w:rsidR="00662687" w:rsidRPr="00BC52E2" w:rsidRDefault="00B24F74" w:rsidP="00A07DDC">
      <w:pPr>
        <w:pStyle w:val="Heading2"/>
        <w:spacing w:before="360" w:line="276" w:lineRule="auto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모든 사람의 경험을 고려</w:t>
      </w:r>
    </w:p>
    <w:p w14:paraId="152B7E5C" w14:textId="77777777" w:rsidR="00D43796" w:rsidRPr="00BC52E2" w:rsidRDefault="00B24F74" w:rsidP="00A07DDC">
      <w:pPr>
        <w:pStyle w:val="ListParagraph"/>
        <w:spacing w:after="120" w:line="240" w:lineRule="auto"/>
        <w:ind w:left="0" w:right="-188"/>
        <w:contextualSpacing w:val="0"/>
        <w:rPr>
          <w:rFonts w:ascii="Malgun Gothic" w:eastAsia="Malgun Gothic" w:hAnsi="Malgun Gothic" w:cs="Arial"/>
          <w:sz w:val="22"/>
          <w:szCs w:val="22"/>
          <w:lang w:eastAsia="ko-KR"/>
        </w:rPr>
      </w:pPr>
      <w:bookmarkStart w:id="0" w:name="_Hlk210837502"/>
      <w:bookmarkStart w:id="1" w:name="_Hlk206505431"/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 TAP는 개인의 정체성을 구성하는 다양한 요소들이 그들의 경험에 어떻게 영향을 미칠 수 있는지 살펴볼 것입니다. 이를 '교차적 접근법'이라고 합니다. 어떤 사람들은 한 가지 이상의 불공정한 대우에 직면합니다:</w:t>
      </w:r>
    </w:p>
    <w:bookmarkEnd w:id="0"/>
    <w:p w14:paraId="409B5F5F" w14:textId="77777777" w:rsidR="00EA5811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0" w:right="-188" w:firstLine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농촌 및 외딴 지역의 장애인</w:t>
      </w:r>
    </w:p>
    <w:p w14:paraId="23A69216" w14:textId="77777777" w:rsidR="00EA5811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원주민 장애인</w:t>
      </w:r>
    </w:p>
    <w:p w14:paraId="483F0FE9" w14:textId="77777777" w:rsidR="00EA5811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문화적, 언어적으로 다양한 배경을 가진 사람들</w:t>
      </w:r>
    </w:p>
    <w:p w14:paraId="36524725" w14:textId="77777777" w:rsidR="00EA5811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여성 및 소녀 장애인</w:t>
      </w:r>
    </w:p>
    <w:p w14:paraId="0D8026B1" w14:textId="77777777" w:rsidR="00F63F1E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LGBTIQ+ 장애인</w:t>
      </w:r>
    </w:p>
    <w:p w14:paraId="5DA2AB66" w14:textId="56BA898F" w:rsidR="00A15266" w:rsidRPr="00200036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청년 장애인.</w:t>
      </w:r>
    </w:p>
    <w:bookmarkEnd w:id="1"/>
    <w:p w14:paraId="4496530D" w14:textId="77777777" w:rsidR="006D5076" w:rsidRPr="00BC52E2" w:rsidRDefault="00B24F74" w:rsidP="00A07DDC">
      <w:pPr>
        <w:pStyle w:val="Heading1"/>
        <w:spacing w:line="276" w:lineRule="auto"/>
        <w:ind w:right="-188"/>
        <w:rPr>
          <w:rFonts w:ascii="Malgun Gothic" w:eastAsia="Malgun Gothic" w:hAnsi="Malgun Gothic" w:cs="Arial"/>
          <w:b/>
          <w:bCs/>
          <w:sz w:val="32"/>
          <w:szCs w:val="3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32"/>
          <w:szCs w:val="32"/>
          <w:lang w:val="ko" w:eastAsia="ko-KR"/>
        </w:rPr>
        <w:t>국가적 행동안 – 포용적 주거 및 지역사회</w:t>
      </w:r>
    </w:p>
    <w:p w14:paraId="55FD023F" w14:textId="7425F7DF" w:rsidR="00084280" w:rsidRPr="00BC52E2" w:rsidRDefault="00B24F74" w:rsidP="00A07DDC">
      <w:pPr>
        <w:pStyle w:val="ListParagraph"/>
        <w:spacing w:after="120" w:line="240" w:lineRule="auto"/>
        <w:ind w:left="0" w:right="-188"/>
        <w:contextualSpacing w:val="0"/>
        <w:rPr>
          <w:rFonts w:ascii="Malgun Gothic" w:eastAsia="Malgun Gothic" w:hAnsi="Malgun Gothic" w:cs="Arial"/>
          <w:sz w:val="22"/>
          <w:szCs w:val="22"/>
          <w:lang w:eastAsia="ko-KR"/>
        </w:rPr>
      </w:pPr>
      <w:bookmarkStart w:id="2" w:name="_Hlk206505790"/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장애인들이 이 작업의 방향을 제시하는 데 도움을 줍니다. 호주 정부는 주 및 준주 정부와 </w:t>
      </w:r>
      <w:r w:rsidR="00FC4A18">
        <w:rPr>
          <w:rFonts w:ascii="Malgun Gothic" w:eastAsia="Malgun Gothic" w:hAnsi="Malgun Gothic" w:cs="Malgun Gothic"/>
          <w:sz w:val="22"/>
          <w:szCs w:val="22"/>
          <w:lang w:val="en-US" w:eastAsia="ko-KR"/>
        </w:rPr>
        <w:br/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협력하여 관련 행동안이 명확하고 조율된 방식으로 이행되도록 할 것입니다. 보건, 장애 및 노인복지부(Department of Health, Disability and Ageing)가 TAP를 실행하는 데 도움을 줄 것입니다. </w:t>
      </w:r>
    </w:p>
    <w:bookmarkEnd w:id="2"/>
    <w:p w14:paraId="664C13A2" w14:textId="77777777" w:rsidR="00172212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2"/>
          <w:szCs w:val="22"/>
          <w:lang w:val="ko" w:eastAsia="ko-KR"/>
        </w:rPr>
        <w:t xml:space="preserve">목표: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장애인이 포용적이고 접근 가능하며 잘 설계된 주택과 지역사회에서 생활한다.</w:t>
      </w:r>
    </w:p>
    <w:p w14:paraId="0F9A2B82" w14:textId="77777777" w:rsidR="006D5076" w:rsidRPr="00BC52E2" w:rsidRDefault="00B24F74" w:rsidP="00A07DDC">
      <w:pPr>
        <w:pStyle w:val="Heading2"/>
        <w:spacing w:before="360" w:line="276" w:lineRule="auto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TAP에는 무엇이 포함되어 있나요?</w:t>
      </w:r>
    </w:p>
    <w:p w14:paraId="2883E528" w14:textId="77777777" w:rsidR="000B36EC" w:rsidRPr="00BC52E2" w:rsidRDefault="00B24F74" w:rsidP="00A07DDC">
      <w:pPr>
        <w:pStyle w:val="ListParagraph"/>
        <w:spacing w:after="120" w:line="240" w:lineRule="auto"/>
        <w:ind w:left="0" w:right="-188"/>
        <w:contextualSpacing w:val="0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포용적 주거 및 지역사회 TAP에는 4개의 주요 목표 아래 10개의 국가적 행동안이 포함되어 있습니다.</w:t>
      </w:r>
    </w:p>
    <w:p w14:paraId="66FAFB95" w14:textId="77777777" w:rsidR="006D5076" w:rsidRPr="00BC52E2" w:rsidRDefault="00B24F74" w:rsidP="00887009">
      <w:pPr>
        <w:pStyle w:val="ListParagraph"/>
        <w:spacing w:before="240" w:after="120" w:line="240" w:lineRule="auto"/>
        <w:ind w:left="0" w:right="-188"/>
        <w:contextualSpacing w:val="0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모든 정부는 향후 3년간 협력하여 이러한 행동안을 일관된 방식으로 수행할 것입니다. 이를 위해 정부는 다음과 같이 협력할 것입니다:</w:t>
      </w:r>
    </w:p>
    <w:p w14:paraId="45926AFB" w14:textId="77777777" w:rsidR="000B36EC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0" w:right="-188" w:firstLine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계획과 아이디어 공유</w:t>
      </w:r>
    </w:p>
    <w:p w14:paraId="1D1EEF96" w14:textId="77777777" w:rsidR="006A2CBC" w:rsidRPr="00BC52E2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0" w:right="-188" w:firstLine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주/준주와 호주 정부 간의 워크숍</w:t>
      </w:r>
    </w:p>
    <w:p w14:paraId="33D1625D" w14:textId="254E371B" w:rsidR="0012394B" w:rsidRPr="00200036" w:rsidRDefault="00B24F74">
      <w:pPr>
        <w:pStyle w:val="ListParagraph"/>
        <w:numPr>
          <w:ilvl w:val="0"/>
          <w:numId w:val="10"/>
        </w:numPr>
        <w:spacing w:before="240" w:after="120" w:line="240" w:lineRule="auto"/>
        <w:ind w:left="0" w:right="-188" w:firstLine="357"/>
        <w:rPr>
          <w:rFonts w:ascii="Malgun Gothic" w:eastAsia="Malgun Gothic" w:hAnsi="Malgun Gothic" w:cs="Arial"/>
          <w:b/>
          <w:bCs/>
          <w:sz w:val="24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장애인과의 협력.</w:t>
      </w:r>
    </w:p>
    <w:p w14:paraId="02B74F2C" w14:textId="77777777" w:rsidR="006D5076" w:rsidRPr="00BC52E2" w:rsidRDefault="00B24F74" w:rsidP="00A07DDC">
      <w:pPr>
        <w:pStyle w:val="Heading2"/>
        <w:spacing w:before="360" w:line="240" w:lineRule="auto"/>
        <w:ind w:right="-187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국가적 참여 활동 – 호주 전역에서 함께 협력</w:t>
      </w:r>
    </w:p>
    <w:p w14:paraId="4D65061A" w14:textId="77777777" w:rsidR="00172212" w:rsidRPr="00BC52E2" w:rsidRDefault="00B24F74" w:rsidP="003600A9">
      <w:pPr>
        <w:pStyle w:val="ListParagraph"/>
        <w:spacing w:after="120" w:line="240" w:lineRule="auto"/>
        <w:ind w:left="0" w:right="-187"/>
        <w:contextualSpacing w:val="0"/>
        <w:rPr>
          <w:rFonts w:ascii="Malgun Gothic" w:eastAsia="Malgun Gothic" w:hAnsi="Malgun Gothic" w:cs="Arial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국가적 목표를 지원하기 위해 다양한 활동이 계획되거나 이미 진행 중입니다. 이러한 활동들은 국가적 행동안을 진전시키는 데 도움이 됩니다.</w:t>
      </w:r>
    </w:p>
    <w:p w14:paraId="37A7F95A" w14:textId="77777777" w:rsidR="006D5076" w:rsidRPr="00BC52E2" w:rsidRDefault="00B24F74" w:rsidP="00A07DDC">
      <w:pPr>
        <w:pStyle w:val="Heading3"/>
        <w:spacing w:before="360" w:line="276" w:lineRule="auto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lastRenderedPageBreak/>
        <w:t>지방 정부 지원</w:t>
      </w:r>
    </w:p>
    <w:p w14:paraId="4215BD60" w14:textId="77777777" w:rsidR="006D5076" w:rsidRPr="00BC52E2" w:rsidRDefault="00B24F74" w:rsidP="00A07DDC">
      <w:pPr>
        <w:pStyle w:val="ListParagraph"/>
        <w:spacing w:after="120" w:line="240" w:lineRule="auto"/>
        <w:ind w:left="0" w:right="-188"/>
        <w:contextualSpacing w:val="0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호주 지방 정부 협회(ALGA)는 다음과 같은 방법으로 카운슬을 지원할 것입니다:</w:t>
      </w:r>
    </w:p>
    <w:p w14:paraId="570ED0E2" w14:textId="77777777" w:rsidR="006D5076" w:rsidRPr="00BC52E2" w:rsidRDefault="00B24F74">
      <w:pPr>
        <w:pStyle w:val="ListParagraph"/>
        <w:numPr>
          <w:ilvl w:val="0"/>
          <w:numId w:val="2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 포용 계획 가이드 업데이트</w:t>
      </w:r>
    </w:p>
    <w:p w14:paraId="6E70531A" w14:textId="77777777" w:rsidR="006D5076" w:rsidRPr="00BC52E2" w:rsidRDefault="00B24F74">
      <w:pPr>
        <w:pStyle w:val="ListParagraph"/>
        <w:numPr>
          <w:ilvl w:val="0"/>
          <w:numId w:val="2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장애인 네트워크 및 실천 공동체(Disability Network and Community of Practice) 구축</w:t>
      </w:r>
    </w:p>
    <w:p w14:paraId="239DECF1" w14:textId="77777777" w:rsidR="00FC4A18" w:rsidRPr="00FC4A18" w:rsidRDefault="00B24F74">
      <w:pPr>
        <w:pStyle w:val="ListParagraph"/>
        <w:numPr>
          <w:ilvl w:val="0"/>
          <w:numId w:val="2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카운슬 주도의 장애인 프로젝트 소책자 발간</w:t>
      </w:r>
    </w:p>
    <w:p w14:paraId="01E497E2" w14:textId="75D5BC18" w:rsidR="006D5076" w:rsidRPr="00FC4A18" w:rsidRDefault="00B24F74">
      <w:pPr>
        <w:pStyle w:val="ListParagraph"/>
        <w:numPr>
          <w:ilvl w:val="0"/>
          <w:numId w:val="2"/>
        </w:numPr>
        <w:spacing w:before="240" w:after="120" w:line="360" w:lineRule="auto"/>
        <w:ind w:left="720" w:right="-18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FC4A18">
        <w:rPr>
          <w:rFonts w:ascii="Malgun Gothic" w:eastAsia="Malgun Gothic" w:hAnsi="Malgun Gothic" w:cs="Malgun Gothic" w:hint="eastAsia"/>
          <w:sz w:val="22"/>
          <w:szCs w:val="22"/>
          <w:lang w:val="ko" w:eastAsia="ko-KR"/>
        </w:rPr>
        <w:t>웹</w:t>
      </w:r>
      <w:r w:rsidRPr="00FC4A18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 세미나 및 워크숍 운영.</w:t>
      </w:r>
    </w:p>
    <w:p w14:paraId="39A37964" w14:textId="77777777" w:rsidR="001A663B" w:rsidRPr="00BC52E2" w:rsidRDefault="00B24F74" w:rsidP="00887009">
      <w:pPr>
        <w:pStyle w:val="ListParagraph"/>
        <w:spacing w:before="240" w:after="120" w:line="240" w:lineRule="auto"/>
        <w:ind w:left="0"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장애인들이 이 작업을 주도하는 데 도움을 줄 것입니다. 호주 지방 정부 협회는 또한 원주민 카운슬의 의견을 포함하고 격차 해소 협약(Closing the Gap Agreement)에서 얻은 교훈을 반영할 것입니다.</w:t>
      </w:r>
    </w:p>
    <w:p w14:paraId="4F74C553" w14:textId="77777777" w:rsidR="006D5076" w:rsidRPr="00BC52E2" w:rsidRDefault="00B24F74" w:rsidP="00A07DDC">
      <w:pPr>
        <w:pStyle w:val="Heading3"/>
        <w:spacing w:before="360" w:line="276" w:lineRule="auto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접근 가능한 주택 검색</w:t>
      </w:r>
    </w:p>
    <w:p w14:paraId="4DC2E362" w14:textId="77777777" w:rsidR="00172212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보건, 장애 및 노인 복지부는 호주 부동산 협회(REIA)와 협력하여 사람들이 접근성 요구 사항에 따라 주택을 검색할 수 있도록 부동산 웹사이트에 필터링 기능을 추가하고 있습니다. 의견이 합의되면 장애인들이 이를 테스트하는 데 도움을 줄 것입니다.</w:t>
      </w:r>
    </w:p>
    <w:p w14:paraId="489A0576" w14:textId="77777777" w:rsidR="006D5076" w:rsidRPr="00BC52E2" w:rsidRDefault="00B24F74" w:rsidP="00A07DDC">
      <w:pPr>
        <w:pStyle w:val="Heading3"/>
        <w:spacing w:before="360" w:line="276" w:lineRule="auto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접근 가능한 교통수단</w:t>
      </w:r>
    </w:p>
    <w:p w14:paraId="57D0580F" w14:textId="77777777" w:rsidR="00D44B60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kern w:val="0"/>
          <w:sz w:val="22"/>
          <w:szCs w:val="22"/>
          <w:lang w:eastAsia="ko-KR"/>
          <w14:ligatures w14:val="none"/>
        </w:rPr>
      </w:pPr>
      <w:r w:rsidRPr="00BC52E2">
        <w:rPr>
          <w:rFonts w:ascii="Malgun Gothic" w:eastAsia="Malgun Gothic" w:hAnsi="Malgun Gothic" w:cs="Malgun Gothic"/>
          <w:kern w:val="0"/>
          <w:sz w:val="22"/>
          <w:szCs w:val="22"/>
          <w:lang w:val="ko" w:eastAsia="ko-KR"/>
          <w14:ligatures w14:val="none"/>
        </w:rPr>
        <w:t xml:space="preserve">인프라, 교통, 지역 개발, 통신, 스포츠 및 예술부(Department of Infrastructure, Transport, Regional Development, Communications, Sport and the Arts)는 장애인, 교통 서비스 제공업체 및 주/준주 정부와 협력하고 있습니다. 이들은 장애인이 대중교통을 더 쉽게 이용할 수 있도록 하기 위해 장애 표준에 따른 접근 가능한 대중교통 2002(교통 표준)의 요건을 업데이트하고 있습니다. </w:t>
      </w:r>
    </w:p>
    <w:p w14:paraId="6ECF0945" w14:textId="77777777" w:rsidR="00172212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lang w:eastAsia="ko-KR"/>
        </w:rPr>
      </w:pPr>
      <w:r w:rsidRPr="00BC52E2">
        <w:rPr>
          <w:rFonts w:ascii="Malgun Gothic" w:eastAsia="Malgun Gothic" w:hAnsi="Malgun Gothic" w:cs="Malgun Gothic"/>
          <w:kern w:val="0"/>
          <w:sz w:val="22"/>
          <w:szCs w:val="22"/>
          <w:lang w:val="ko" w:eastAsia="ko-KR"/>
          <w14:ligatures w14:val="none"/>
        </w:rPr>
        <w:t xml:space="preserve">해당 부처는 또한 새로운 항공 분야별 장애 표준을 공동 설계하여 장애인의 항공 이용 접근성을 높이기 위해 노력하고 있습니다. 새로운 표준은 항공 여행 중 장애인의 권리를 확인하고, 항공사와 공항이 항공 여행에 대한 동등한 접근성을 제공하기 위해 무엇을 해야 하는지 명확히 할 것입니다. </w:t>
      </w:r>
    </w:p>
    <w:p w14:paraId="17A38365" w14:textId="77777777" w:rsidR="006D5076" w:rsidRPr="00BC52E2" w:rsidRDefault="00B24F74" w:rsidP="00A07DDC">
      <w:pPr>
        <w:pStyle w:val="Heading3"/>
        <w:spacing w:before="360" w:line="276" w:lineRule="auto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예술과 장애</w:t>
      </w:r>
    </w:p>
    <w:p w14:paraId="76F47FBF" w14:textId="77777777" w:rsidR="006D5076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같은 부처는 또한 다음 사항에 대해 논의하기 위한 전국 실무 그룹을 구성했습니다:</w:t>
      </w:r>
    </w:p>
    <w:p w14:paraId="1CD5BC39" w14:textId="77777777" w:rsidR="006D5076" w:rsidRPr="00BC52E2" w:rsidRDefault="00B24F74">
      <w:pPr>
        <w:pStyle w:val="ListParagraph"/>
        <w:numPr>
          <w:ilvl w:val="0"/>
          <w:numId w:val="2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예술 및 장애 정책</w:t>
      </w:r>
    </w:p>
    <w:p w14:paraId="4EA29785" w14:textId="77777777" w:rsidR="006D5076" w:rsidRPr="00BC52E2" w:rsidRDefault="00B24F74">
      <w:pPr>
        <w:pStyle w:val="ListParagraph"/>
        <w:numPr>
          <w:ilvl w:val="0"/>
          <w:numId w:val="2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형평성 관련 진척 상황: 예술 및 장애 관련 계획</w:t>
      </w:r>
    </w:p>
    <w:p w14:paraId="4E9BA7BA" w14:textId="77777777" w:rsidR="00A523E1" w:rsidRPr="00BC52E2" w:rsidRDefault="00B24F74">
      <w:pPr>
        <w:pStyle w:val="ListParagraph"/>
        <w:numPr>
          <w:ilvl w:val="0"/>
          <w:numId w:val="2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주 및 준주 전략</w:t>
      </w:r>
    </w:p>
    <w:p w14:paraId="3F1B6A9C" w14:textId="120AD99E" w:rsidR="00887009" w:rsidRPr="00200036" w:rsidRDefault="00B24F74">
      <w:pPr>
        <w:pStyle w:val="ListParagraph"/>
        <w:numPr>
          <w:ilvl w:val="0"/>
          <w:numId w:val="2"/>
        </w:numPr>
        <w:spacing w:before="240" w:after="120" w:line="240" w:lineRule="auto"/>
        <w:ind w:left="714" w:right="-187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포용적인 예술 프로젝트를 위한 자금 지원.</w:t>
      </w:r>
    </w:p>
    <w:p w14:paraId="19D5C7C1" w14:textId="77777777" w:rsidR="00B61C16" w:rsidRPr="00BC52E2" w:rsidRDefault="00B24F74" w:rsidP="00A07DDC">
      <w:pPr>
        <w:pStyle w:val="Heading1"/>
        <w:spacing w:line="240" w:lineRule="auto"/>
        <w:ind w:right="-187"/>
        <w:rPr>
          <w:rFonts w:ascii="Malgun Gothic" w:eastAsia="Malgun Gothic" w:hAnsi="Malgun Gothic" w:cs="Arial"/>
          <w:b/>
          <w:bCs/>
          <w:sz w:val="32"/>
          <w:szCs w:val="32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32"/>
          <w:szCs w:val="32"/>
          <w:lang w:val="ko" w:eastAsia="ko-KR"/>
        </w:rPr>
        <w:t>주 및 준주 행동안 – 포용적 주거 및 지역사회</w:t>
      </w:r>
    </w:p>
    <w:p w14:paraId="395CEBDD" w14:textId="77777777" w:rsidR="006F4DEA" w:rsidRPr="00BC52E2" w:rsidRDefault="00B24F74" w:rsidP="00A07DDC">
      <w:pPr>
        <w:spacing w:before="12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각 주 및 준주 정부는 지역 사회의 필요를 충족하기 위해 자체적인 실행안을 마련했습니다. </w:t>
      </w:r>
    </w:p>
    <w:p w14:paraId="45504093" w14:textId="454B3A38" w:rsidR="00862082" w:rsidRPr="00200036" w:rsidRDefault="00B24F74" w:rsidP="00200036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이 보고서에서 각 정부는 이러한 행동안을 시행할 때 장애인 및 장애인 커뮤니티를 어떻게 포함시킬 것인지 설명합니다.</w:t>
      </w:r>
    </w:p>
    <w:p w14:paraId="32CA1BFF" w14:textId="77777777" w:rsidR="00ED4B3A" w:rsidRPr="00BC52E2" w:rsidRDefault="00B24F74" w:rsidP="00A07DDC">
      <w:pPr>
        <w:pStyle w:val="Heading2"/>
        <w:spacing w:before="360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뉴사우스웨일스 (NSW)</w:t>
      </w:r>
    </w:p>
    <w:p w14:paraId="0EA0E240" w14:textId="77777777" w:rsidR="00ED4B3A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4D147835" w14:textId="77777777" w:rsidR="00ED4B3A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뉴사우스웨일스 교통국(TfNSW)은 대중교통의 접근성을 높이기 위한 프로젝트를 추진할 것입니다. 이들은 교통 접근성 자문 위원회(ATAC)와 협의하고, 지역 사회의 의견을 경청하며, 교통 인프라, 정보 및 서비스를 개선할 것입니다.</w:t>
      </w:r>
    </w:p>
    <w:p w14:paraId="2554639F" w14:textId="77777777" w:rsidR="00ED4B3A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그 목표는 뉴사우스웨일스의 교통을 모든 사람이 안전하고 공정하며 쉽게 이용할 수 있도록 하는 것입니다.</w:t>
      </w:r>
    </w:p>
    <w:p w14:paraId="317E807D" w14:textId="77777777" w:rsidR="00ED4B3A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NSW 주택청(Homes NSW)은 다음과 같은 일을 할 것입니다:</w:t>
      </w:r>
    </w:p>
    <w:p w14:paraId="5D13F7F3" w14:textId="77777777" w:rsidR="00ED4B3A" w:rsidRPr="00BC52E2" w:rsidRDefault="00B24F74">
      <w:pPr>
        <w:pStyle w:val="ListParagraph"/>
        <w:numPr>
          <w:ilvl w:val="0"/>
          <w:numId w:val="3"/>
        </w:numPr>
        <w:spacing w:after="120" w:line="240" w:lineRule="auto"/>
        <w:ind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실버 접근성 표준(Silver Accessible Standards) 이상을 충족하는 더 많은 사회 주택 건설</w:t>
      </w:r>
    </w:p>
    <w:p w14:paraId="621C1C7D" w14:textId="77777777" w:rsidR="00ED4B3A" w:rsidRPr="00BC52E2" w:rsidRDefault="00B24F74">
      <w:pPr>
        <w:pStyle w:val="ListParagraph"/>
        <w:numPr>
          <w:ilvl w:val="0"/>
          <w:numId w:val="3"/>
        </w:numPr>
        <w:spacing w:before="240" w:after="120" w:line="240" w:lineRule="auto"/>
        <w:ind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다음을 통해 장애인이 사회 주택에 접근할 수 있도록 보장:</w:t>
      </w:r>
    </w:p>
    <w:p w14:paraId="6B7DC0DF" w14:textId="77777777" w:rsidR="00ED4B3A" w:rsidRPr="00BC52E2" w:rsidRDefault="00B24F74">
      <w:pPr>
        <w:pStyle w:val="ListParagraph"/>
        <w:numPr>
          <w:ilvl w:val="1"/>
          <w:numId w:val="3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주택 배정 기준에 대한 공정한 규칙 설정</w:t>
      </w:r>
    </w:p>
    <w:p w14:paraId="525D2691" w14:textId="77777777" w:rsidR="00ED4B3A" w:rsidRPr="00BC52E2" w:rsidRDefault="00B24F74">
      <w:pPr>
        <w:pStyle w:val="ListParagraph"/>
        <w:numPr>
          <w:ilvl w:val="1"/>
          <w:numId w:val="3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주택 접근성 향상을 위한 개선에 투자.</w:t>
      </w:r>
    </w:p>
    <w:p w14:paraId="5A9D76BF" w14:textId="77777777" w:rsidR="00ED4B3A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NSW 고객 서비스부와 지역사회 및 사법부는 다음과 같은 일을 할 것입니다:</w:t>
      </w:r>
    </w:p>
    <w:p w14:paraId="65E150B4" w14:textId="77777777" w:rsidR="00ED4B3A" w:rsidRPr="00BC52E2" w:rsidRDefault="00B24F74">
      <w:pPr>
        <w:pStyle w:val="ListParagraph"/>
        <w:numPr>
          <w:ilvl w:val="0"/>
          <w:numId w:val="4"/>
        </w:numPr>
        <w:spacing w:after="120" w:line="240" w:lineRule="auto"/>
        <w:ind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산업 단체들과 협력하여 기술 포럼을 운영</w:t>
      </w:r>
    </w:p>
    <w:p w14:paraId="0FE208FF" w14:textId="77777777" w:rsidR="00ED4B3A" w:rsidRPr="00BC52E2" w:rsidRDefault="00B24F74">
      <w:pPr>
        <w:pStyle w:val="ListParagraph"/>
        <w:numPr>
          <w:ilvl w:val="0"/>
          <w:numId w:val="4"/>
        </w:numPr>
        <w:spacing w:before="240" w:after="120" w:line="240" w:lineRule="auto"/>
        <w:ind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다음과 같은 새롭고 접근성 있는 기술을 모색:</w:t>
      </w:r>
    </w:p>
    <w:p w14:paraId="6D7FDEEC" w14:textId="77777777" w:rsidR="00ED4B3A" w:rsidRPr="00BC52E2" w:rsidRDefault="00B24F74">
      <w:pPr>
        <w:pStyle w:val="ListParagraph"/>
        <w:numPr>
          <w:ilvl w:val="1"/>
          <w:numId w:val="4"/>
        </w:numPr>
        <w:spacing w:before="240" w:after="120" w:line="240" w:lineRule="auto"/>
        <w:ind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인공지능</w:t>
      </w:r>
    </w:p>
    <w:p w14:paraId="5D97FE17" w14:textId="77777777" w:rsidR="00ED4B3A" w:rsidRPr="00BC52E2" w:rsidRDefault="00B24F74">
      <w:pPr>
        <w:pStyle w:val="ListParagraph"/>
        <w:numPr>
          <w:ilvl w:val="1"/>
          <w:numId w:val="4"/>
        </w:numPr>
        <w:spacing w:before="240" w:after="120" w:line="240" w:lineRule="auto"/>
        <w:ind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통신</w:t>
      </w:r>
    </w:p>
    <w:p w14:paraId="2AFBAA06" w14:textId="77777777" w:rsidR="00ED4B3A" w:rsidRPr="00BC52E2" w:rsidRDefault="00B24F74">
      <w:pPr>
        <w:pStyle w:val="ListParagraph"/>
        <w:numPr>
          <w:ilvl w:val="0"/>
          <w:numId w:val="5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장애인이 정부 서비스를 이용하고 안전하게 지역사회 생활에 참여하도록 지원.</w:t>
      </w:r>
    </w:p>
    <w:p w14:paraId="590EC95C" w14:textId="72055C8B" w:rsidR="00130951" w:rsidRPr="00200036" w:rsidRDefault="00B24F74" w:rsidP="00200036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장애를 직접 경험한 사람들이 이 포럼에 참여할 것이며, 이 포럼은 NSW 디지털 포용 전략(NSW Digital Inclusion Strategy)과 연계됩니다.</w:t>
      </w:r>
    </w:p>
    <w:p w14:paraId="274FC70F" w14:textId="77777777" w:rsidR="003A7C9C" w:rsidRPr="00BC52E2" w:rsidRDefault="00B24F74" w:rsidP="00A07DDC">
      <w:pPr>
        <w:pStyle w:val="Heading2"/>
        <w:spacing w:before="360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빅토리아주 (VIC)</w:t>
      </w:r>
    </w:p>
    <w:p w14:paraId="3A944EDC" w14:textId="77777777" w:rsidR="003A7C9C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66A2218A" w14:textId="77777777" w:rsidR="003A7C9C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빅토리아주 정부는 장애인을 위해 교통 및 주택을 더 접근성 있고 포용적으로 만들기 위해 노력하고 있습니다.</w:t>
      </w:r>
    </w:p>
    <w:p w14:paraId="74EDA03E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2024년 10월, 빅토리아주는 교통 접근성 전략 체계(Transport Accessibility Strategic Framework)를 온라인으로 공개했습니다. 이 계획은 다양한 유형의 장애인, 원주민 및 다양한 배경을 가진 사람들,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돌봄 제공자 및 빅토리아주 노인들, 그리고 장애인 자문 그룹의 도움을 받아 수립되었습니다. 그들은 이 계획이 사람들이 실제로 필요로 하는 것을 반영하도록 워크숍, 포커스 그룹 및 인터뷰를 진행했습니다.</w:t>
      </w:r>
    </w:p>
    <w:p w14:paraId="5B29670E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접근성 행동 계획(Accessibility Action Plan)은 네 가지 주요 영역의 행동안을 포함합니다:</w:t>
      </w:r>
    </w:p>
    <w:p w14:paraId="5E635994" w14:textId="77777777" w:rsidR="003A7C9C" w:rsidRPr="00BC52E2" w:rsidRDefault="00B24F74">
      <w:pPr>
        <w:pStyle w:val="ListParagraph"/>
        <w:numPr>
          <w:ilvl w:val="0"/>
          <w:numId w:val="6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자산(Assets) – 기차, 역, 정류장을 개선하고 교통 운영자와 협력</w:t>
      </w:r>
    </w:p>
    <w:p w14:paraId="24706646" w14:textId="77777777" w:rsidR="003A7C9C" w:rsidRPr="00BC52E2" w:rsidRDefault="00B24F74">
      <w:pPr>
        <w:pStyle w:val="ListParagraph"/>
        <w:numPr>
          <w:ilvl w:val="0"/>
          <w:numId w:val="6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여정(Journeys) – 주택 및 디지털 도구를 포함하여 이동의 편의성 증진</w:t>
      </w:r>
    </w:p>
    <w:p w14:paraId="0710474D" w14:textId="77777777" w:rsidR="003A7C9C" w:rsidRPr="00BC52E2" w:rsidRDefault="00B24F74">
      <w:pPr>
        <w:pStyle w:val="ListParagraph"/>
        <w:numPr>
          <w:ilvl w:val="0"/>
          <w:numId w:val="6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조직 및 공공 행동(Organisation and Public Behaviour) – 공동 설계, 연구 및 교육을 활용</w:t>
      </w:r>
    </w:p>
    <w:p w14:paraId="168C0D79" w14:textId="77777777" w:rsidR="003A7C9C" w:rsidRPr="00BC52E2" w:rsidRDefault="00B24F74">
      <w:pPr>
        <w:pStyle w:val="ListParagraph"/>
        <w:numPr>
          <w:ilvl w:val="0"/>
          <w:numId w:val="6"/>
        </w:numPr>
        <w:spacing w:before="240" w:after="120" w:line="240" w:lineRule="auto"/>
        <w:ind w:left="714" w:right="-188" w:hanging="357"/>
        <w:contextualSpacing w:val="0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정보 및 혁신(Information and Innovation) – 표지판, 의사소통 및 프로젝트 설계를 개선.</w:t>
      </w:r>
    </w:p>
    <w:p w14:paraId="15ED8CCA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 계획에는 수석 접근성 옹호관(Chief Accessibility Advocate), 교통 접근성 자문 위원회(ATAC) 및 대중교통 운영업체 및 인프라 팀의 의견이 포함되었습니다.</w:t>
      </w:r>
    </w:p>
    <w:p w14:paraId="553ECCD7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이들은 계획을 실행하기 위해 장애인 및 접근성 전문가들과 계속 협력할 것입니다.</w:t>
      </w:r>
    </w:p>
    <w:p w14:paraId="2C05D74F" w14:textId="52BC3768" w:rsidR="00130951" w:rsidRPr="00200036" w:rsidRDefault="00B24F74" w:rsidP="00200036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또한 호주 표준(Australian Standard) 1428.1에 따라 일부 신규 사회 주택이 장애인 접근성을 갖추도록 하기 위한 노력이 진행 중입니다. 이 표준은 포용적 주거를 만드는 데 도움이 됩니다. 이는 호주 시각장애인 시민 연합(Blind Citizens Australia) 및 호주 신체 장애인 협회(Physical Disability Australia)와 같은 장애인 단체의 의견을 반영하여 개발되었습니다.</w:t>
      </w:r>
    </w:p>
    <w:p w14:paraId="7721BE33" w14:textId="77777777" w:rsidR="003A7C9C" w:rsidRPr="00B5397E" w:rsidRDefault="00B24F74" w:rsidP="00A07DDC">
      <w:pPr>
        <w:pStyle w:val="Heading2"/>
        <w:spacing w:before="360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5397E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태즈메이니아 (TAS)</w:t>
      </w:r>
    </w:p>
    <w:p w14:paraId="648A95D3" w14:textId="77777777" w:rsidR="003A7C9C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33A29DB0" w14:textId="77777777" w:rsidR="003A7C9C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2025년 7월 1일, 태즈메이니아에서 장애인 권리, 포용 및 보호법 2024(Disability Rights, Inclusion and Safeguarding Act 2024)이라는 새로운 법률이 시행되었습니다. 이 법은 다음을 명시합니다:</w:t>
      </w:r>
    </w:p>
    <w:p w14:paraId="00884135" w14:textId="77777777" w:rsidR="003A7C9C" w:rsidRPr="00BC52E2" w:rsidRDefault="00B24F74">
      <w:pPr>
        <w:pStyle w:val="ListParagraph"/>
        <w:numPr>
          <w:ilvl w:val="0"/>
          <w:numId w:val="7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태즈메이니아주 정부 전체는 장애인을 어떻게 지원하는지에 대해 계획하고 보고해야 한다.</w:t>
      </w:r>
    </w:p>
    <w:p w14:paraId="063A40AF" w14:textId="77777777" w:rsidR="003A7C9C" w:rsidRPr="00BC52E2" w:rsidRDefault="00B24F74">
      <w:pPr>
        <w:pStyle w:val="ListParagraph"/>
        <w:numPr>
          <w:ilvl w:val="0"/>
          <w:numId w:val="7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각 정부 부처 및 기관은 자체적인 장애인 포용 행동 계획(Disability Inclusion Action Plans)을 수립해야 한다.</w:t>
      </w:r>
    </w:p>
    <w:p w14:paraId="03D0366C" w14:textId="77777777" w:rsidR="003A7C9C" w:rsidRPr="00BC52E2" w:rsidRDefault="00B24F74">
      <w:pPr>
        <w:pStyle w:val="ListParagraph"/>
        <w:numPr>
          <w:ilvl w:val="0"/>
          <w:numId w:val="7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지역사회의 의견을 반영한 완전한 태즈메이니아주 장애인 포용 계획(Tasmanian Disability Inclusion Plan)이 2026년 중반에 발표될 것이다.</w:t>
      </w:r>
    </w:p>
    <w:p w14:paraId="65C478BA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태즈메이니아주 장애인 포용 계획이 발표될 때까지, 태즈메이니아주는 장애 전략 2025-2027을 사용하고 있으며, 이 전략에는 장애인이 포용적이고 접근 가능하며 잘 설계된 주거 환경과 지역사회에서 생활할 수 있도록 지원하는 조치들이 포함되어 있습니다.</w:t>
      </w:r>
    </w:p>
    <w:p w14:paraId="3D587590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주 정부 성장부(Department of State Growth)는 자체 계획인 '장애 접근성 및 포용 계획(DAIP) 2024–2025'를 가지고 있습니다. 이 계획은 직원, 장애인, 돌봄 제공자 및 지역사회 구성원의 의견을 바탕으로 수립되었습니다.</w:t>
      </w:r>
    </w:p>
    <w:p w14:paraId="05A2EC75" w14:textId="77777777" w:rsidR="003A7C9C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이번 협의는 장애 포용 분야의 전국적인 전문가인 호주 장애 네트워크(Australian Disability Network)에 의해 진행되었습니다. 사람들은 설문조사, 인터뷰 및 포커스 그룹을 통해 피드백을 제공했습니다. </w:t>
      </w:r>
    </w:p>
    <w:p w14:paraId="3C84396E" w14:textId="19A674D0" w:rsidR="00130951" w:rsidRPr="00200036" w:rsidRDefault="00B24F74" w:rsidP="00200036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태즈메이니아주 주택 전략(Tasmanian Housing Strategy)의 2023~2027년 행동 계획에 따라, 태즈메이니아주 주택청(Homes Tasmania)은 장애인 서비스 제공업체 및 주택 공급업체와 협력하고 있습니다. 이들은 장애인이 보다 적합한 주택을 이용할 수 있도록 '특수 장애인 주거 시설(Specialist Disability Accommodation, SDA)'이 NDIS 자금을 지원받을 수 있는 방법을 검토하고 있습니다.</w:t>
      </w:r>
    </w:p>
    <w:p w14:paraId="379C1810" w14:textId="77777777" w:rsidR="00BE3CED" w:rsidRPr="00BC52E2" w:rsidRDefault="00B24F74" w:rsidP="00A07DDC">
      <w:pPr>
        <w:pStyle w:val="Heading2"/>
        <w:spacing w:before="360"/>
        <w:ind w:right="-187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퀸즐랜드주 (QLD)</w:t>
      </w:r>
    </w:p>
    <w:p w14:paraId="7A53F540" w14:textId="77777777" w:rsidR="00BE3CED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01F4977B" w14:textId="77777777" w:rsidR="00515FAD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퀸즐랜드주 주택 및 공공사업부(DHPW)는 장애인을 위한 주택 및 노숙 문제에 대한 조언을 제공하기 위해 전문 장애인 주택 자문 패널(EDHAP)을 구성했습니다. 이 패널은 원주민을 포함하여 장애를 직접 경험한 사람들이 이끌고 있습니다. 퀸즐랜드주 장애인 네트워크(QDN)에서 이 패널의 운영을 지원합니다.</w:t>
      </w:r>
    </w:p>
    <w:p w14:paraId="1F640D7F" w14:textId="77777777" w:rsidR="00515FA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퀸즐랜드주 주택 및 공공사업부는 또한 퀸즐랜드주 장애인 네트워크(QDN)에 민간 임대 주택에 거주하는 장애인들이 자신의 권리와 의무를 이해하고 안전 및 건강을 위한 소규모 주거 환경 개선 방법을 알 수 있도록 지원하는 프로젝트를 주도해 줄 것을 요청했습니다. 여기에는 다음이 포함됩니다:</w:t>
      </w:r>
    </w:p>
    <w:p w14:paraId="5C668360" w14:textId="77777777" w:rsidR="00515FAD" w:rsidRPr="00BC52E2" w:rsidRDefault="00B24F74">
      <w:pPr>
        <w:pStyle w:val="ListParagraph"/>
        <w:numPr>
          <w:ilvl w:val="0"/>
          <w:numId w:val="18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장애인, 임대인 및 관리 단체를 위한 안내서 및 교육</w:t>
      </w:r>
    </w:p>
    <w:p w14:paraId="63CADA3B" w14:textId="77777777" w:rsidR="00515FAD" w:rsidRPr="00BC52E2" w:rsidRDefault="00B24F74">
      <w:pPr>
        <w:pStyle w:val="ListParagraph"/>
        <w:numPr>
          <w:ilvl w:val="0"/>
          <w:numId w:val="18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2025년 7월에 개최된 실무 그룹 및 공동 설계 워크숍.</w:t>
      </w:r>
    </w:p>
    <w:p w14:paraId="7822F9E6" w14:textId="77777777" w:rsidR="00515FA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퀸즐랜드주 주택 및 공공사업부와 퀸즐랜드주 장애인 네트워크는 또한 '나의 주택 옵션 도구 키트(My Housing Options Toolkit)'를 공동으로 개발하고 있습니다. 이 도구 키트는 2025년 말까지 준비될 예정이며, 장애인과 그들의 지원 네트워크가 주택 옵션에 대해 논의하는 데 도움이 될 것입니다. 도구 키트는 장애와 주택 문제를 직접 경험한 사람들과 함께 설계되고 있습니다. 이 도구 키트는 사람들이 자신의 필요에 가장 적합한 주택을 계획하고 선택하는 데 도움이 되는 간단한 자료와 실제 이야기를 포함할 것입니다.</w:t>
      </w:r>
    </w:p>
    <w:p w14:paraId="714E97D0" w14:textId="21DC15D9" w:rsidR="00862082" w:rsidRPr="00BC52E2" w:rsidRDefault="00B24F74" w:rsidP="00200036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퀸즐랜드주 교통 및 주요 도로부(TMR)는 장애인이 대중교통을 더 쉽게 이용할 수 있도록 하고 있습니다.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TMR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및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옹호자들과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협력하여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버스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,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기차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,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페리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(ferries),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택시와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같은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교통수단을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개선하고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있습니다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.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그들은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장애인들이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교통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수단의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접근성을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개선하는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방법에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대한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아이디어를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공유하고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조언을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제공할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수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있는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그룹을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구성했습니다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.</w:t>
      </w:r>
    </w:p>
    <w:p w14:paraId="6F22F946" w14:textId="77777777" w:rsidR="00BE3CED" w:rsidRPr="00BC52E2" w:rsidRDefault="00B24F74" w:rsidP="00A07DDC">
      <w:pPr>
        <w:pStyle w:val="Heading2"/>
        <w:spacing w:before="360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남호주 (SA)</w:t>
      </w:r>
    </w:p>
    <w:p w14:paraId="2BC1F63B" w14:textId="77777777" w:rsidR="00BE3CED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4B0FFC64" w14:textId="77777777" w:rsidR="00BE3CED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남호주 정부는 이 TAP를 통해 장애인들과 협력하여 주거 환경을 개선하고 있습니다. 남호주 주택 신탁(South Australian Housing Trust)은 두 가지 중요한 프로젝트를 주도하고 있습니다. 이 프로젝트들은 공동 설계에 중점을 두며, 이는 장애를 직접 경험한 사람들과 긴밀히 협력하는 것을 의미합니다.</w:t>
      </w:r>
    </w:p>
    <w:p w14:paraId="3F5262B1" w14:textId="77777777" w:rsidR="00BE3CE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이 주택 신탁은 장애인 주택 프로그램(Disability Housing Program)을 검토하고 업데이트하고 있습니다. 그 목표는 노후 주택을 현대적이고 접근 가능한 주택으로 교체하는 것입니다. 이 작업은 커뮤니티 주택 공급업체 및 장애인과 공동으로 설계되고 있습니다. 향후 협의에는 주택이 그들의 필요와 목표를 충족하는지 확인하기 위해 세입자들과 직접 대화하는 것이 포함될 것입니다. 장애를 직접 경험한 사람들이 프로젝트 초기부터 참여했습니다. </w:t>
      </w:r>
    </w:p>
    <w:p w14:paraId="56A0FC63" w14:textId="77777777" w:rsidR="00BE3CE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주택 신탁은 또한 웹사이트를 더 사용하기 쉽게 개선하고 있습니다. 이러한 변경 사항은 다음을 포함한 65명의 장애인으로부터 받은 피드백을 기반으로 합니다:</w:t>
      </w:r>
    </w:p>
    <w:p w14:paraId="78FF44DE" w14:textId="77777777" w:rsidR="00BE3CED" w:rsidRPr="00BC52E2" w:rsidRDefault="00B24F74">
      <w:pPr>
        <w:pStyle w:val="ListParagraph"/>
        <w:numPr>
          <w:ilvl w:val="0"/>
          <w:numId w:val="8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지적, 신체적, 심리사회적 장애인</w:t>
      </w:r>
    </w:p>
    <w:p w14:paraId="7401EFDB" w14:textId="77777777" w:rsidR="00BE3CED" w:rsidRPr="00BC52E2" w:rsidRDefault="00B24F74">
      <w:pPr>
        <w:pStyle w:val="ListParagraph"/>
        <w:numPr>
          <w:ilvl w:val="0"/>
          <w:numId w:val="8"/>
        </w:num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/>
        </w:rPr>
        <w:t>원주민 퍼스트 네이션(Aboriginal First Nations) 장애인.</w:t>
      </w:r>
    </w:p>
    <w:p w14:paraId="095BA477" w14:textId="77777777" w:rsidR="00BE3CE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사람들은 원주민 주택 지원 코디네이터가 주도하는 인터뷰, 그룹 포럼, 주택 관련 경험담 및 사례 연구를 통해 피드백을 제공했습니다. 또한 JFA 퍼플 오렌지(JFA Purple Orange), 남호주 지적 장애 위원회, 호주 신체 장애인 협회 및 남호주 보건 경험자 자문단(South Australia Health Lived Experience Advisory Group)과 같은 기관들과 협력했습니다.</w:t>
      </w:r>
    </w:p>
    <w:p w14:paraId="5AD31949" w14:textId="133EE7D9" w:rsidR="00130951" w:rsidRPr="00BC52E2" w:rsidRDefault="00B24F74" w:rsidP="00200036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협의 방법은 다양한 의사소통 요구를 충족하도록 조정되었으며, 여기에는 통역 서비스, Easy Read 형식, 문화적으로 안전한 접근 방식이 포함됩니다.</w:t>
      </w:r>
    </w:p>
    <w:p w14:paraId="6F7DF47C" w14:textId="77777777" w:rsidR="004D4530" w:rsidRPr="00BC52E2" w:rsidRDefault="00B24F74" w:rsidP="00A07DDC">
      <w:pPr>
        <w:pStyle w:val="Heading2"/>
        <w:spacing w:before="360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서호주 (WA)</w:t>
      </w:r>
    </w:p>
    <w:p w14:paraId="4E1939A0" w14:textId="77777777" w:rsidR="004D4530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38C47D47" w14:textId="77777777" w:rsidR="00CF59AB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서호주(WA)에서는 50만 명 이상의 장애인이 교통, 주택, 교육과 같은 일상 서비스를 이용합니다.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WA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는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이러한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서비스가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모든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사람이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이용할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수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있고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,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사용하기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쉬우며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,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잘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연계되도록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노력하고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있습니다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.</w:t>
      </w:r>
    </w:p>
    <w:p w14:paraId="6506D193" w14:textId="77777777" w:rsidR="00CF59AB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WA의 교통 서비스를 성장시키고 개선하기 위한 프로젝트는 장애인과 함께 계획되었습니다. 여기에는 기차역, 낚시터(fishing platforms), 보트 타는 구역, 주차장, 공중화장실이 포함됩니다.</w:t>
      </w:r>
    </w:p>
    <w:p w14:paraId="51A2EADD" w14:textId="77777777" w:rsidR="000B5A9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METRONET 접근성 및 포용성 자문 그룹(AIRG)이라는 단체는 실제 경험이 있는 사람들을 포함하여, 몰리-엘렌브룩(Morley-Ellenbrook) 노선 및 손리-콕번 링크(Thornlie-Cockburn Link) 프로젝트를 포함한 퍼스 여객 철도 시스템 확장 사업인 METRONET의 설계에 대한 조언을 제공했습니다.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AIRG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구성원들은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조언을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제공하기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위해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새로운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그룹에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합류했습니다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.</w:t>
      </w:r>
    </w:p>
    <w:p w14:paraId="721900CA" w14:textId="77777777" w:rsidR="00CF59AB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WA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는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또한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여객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운송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보조금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제도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(Passenger Transport Subsidy Scheme)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를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이용하는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사람들을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위한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새로운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스마트카드를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만들었습니다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.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장애인들이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카드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디자인을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개선하고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정보가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읽기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쉽고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이해하기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쉽게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만들어지도록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도왔습니다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>. WA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는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사람들이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대중교통을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안전하게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이용하도록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돕기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위한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교육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프로그램을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운영합니다</w:t>
      </w:r>
      <w:r w:rsidRPr="00BC52E2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. </w:t>
      </w:r>
    </w:p>
    <w:p w14:paraId="444043C9" w14:textId="77777777" w:rsidR="00CF59AB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WA는 또한 장애인 접근성을 갖춘 사회 주택을 더 많이 건설하고 있습니다. 모든 신규 공공 주택은 가능한 경우 실버 등급의 거주 가능한 주택 기준을 충족해야 합니다. 주택 및 사업부(Department of Housing and Works)는 주택이 사람들의 필요를 충족하도록 지역사회 주택 단체 및 장애인 단체와 협의합니다.</w:t>
      </w:r>
    </w:p>
    <w:p w14:paraId="61FDE024" w14:textId="77777777" w:rsidR="00B44F15" w:rsidRPr="00BC52E2" w:rsidRDefault="00B24F74" w:rsidP="00A07DDC">
      <w:pPr>
        <w:pStyle w:val="Heading2"/>
        <w:spacing w:before="360"/>
        <w:ind w:right="-188"/>
        <w:rPr>
          <w:rFonts w:ascii="Malgun Gothic" w:eastAsia="Malgun Gothic" w:hAnsi="Malgun Gothic" w:cs="Arial"/>
          <w:b/>
          <w:bCs/>
          <w:sz w:val="28"/>
          <w:szCs w:val="28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8"/>
          <w:szCs w:val="28"/>
          <w:lang w:val="ko" w:eastAsia="ko-KR"/>
        </w:rPr>
        <w:t>호주 수도 준주 (ACT)</w:t>
      </w:r>
    </w:p>
    <w:p w14:paraId="638CAC8D" w14:textId="77777777" w:rsidR="00B44F15" w:rsidRPr="00BC52E2" w:rsidRDefault="00B24F74" w:rsidP="00887009">
      <w:pPr>
        <w:pStyle w:val="Heading3"/>
        <w:ind w:right="-188"/>
        <w:rPr>
          <w:rFonts w:ascii="Malgun Gothic" w:eastAsia="Malgun Gothic" w:hAnsi="Malgun Gothic" w:cs="Arial"/>
          <w:b/>
          <w:bCs/>
          <w:sz w:val="24"/>
          <w:szCs w:val="24"/>
          <w:lang w:eastAsia="ko-KR"/>
        </w:rPr>
      </w:pPr>
      <w:r w:rsidRPr="00BC52E2">
        <w:rPr>
          <w:rFonts w:ascii="Malgun Gothic" w:eastAsia="Malgun Gothic" w:hAnsi="Malgun Gothic" w:cs="Malgun Gothic"/>
          <w:b/>
          <w:bCs/>
          <w:sz w:val="24"/>
          <w:szCs w:val="24"/>
          <w:lang w:val="ko" w:eastAsia="ko-KR"/>
        </w:rPr>
        <w:t>착수 성명서</w:t>
      </w:r>
    </w:p>
    <w:p w14:paraId="26C49782" w14:textId="77777777" w:rsidR="00B44F15" w:rsidRPr="00BC52E2" w:rsidRDefault="00B24F74" w:rsidP="00A07DDC">
      <w:pPr>
        <w:spacing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ACT 정부는 장애인과 협력하여 그들의 삶에 영향을 미치는 정책, 시스템 및 서비스를 개선하고 있습니다. 이 작업은 상황을 개선하기 위한 명확한 규칙을 정한 장애인 포용법 2024(Disability Inclusion Act 2024)에 의해 뒷받침됩니다. 이 법은 다음을 요구합니다:</w:t>
      </w:r>
    </w:p>
    <w:p w14:paraId="5EF51A7C" w14:textId="77777777" w:rsidR="005724AB" w:rsidRPr="00BC52E2" w:rsidRDefault="00B24F74">
      <w:pPr>
        <w:pStyle w:val="ListParagraph"/>
        <w:numPr>
          <w:ilvl w:val="0"/>
          <w:numId w:val="9"/>
        </w:numPr>
        <w:spacing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장애인에게 영향을 미치는 문제에 대해 담당 장관에게 자문을 제공하도록 장애인 자문 위원회(Disability Advisory Council)를 설립해야 합니다.</w:t>
      </w:r>
    </w:p>
    <w:p w14:paraId="7C05F317" w14:textId="77777777" w:rsidR="00B44F15" w:rsidRPr="00BC52E2" w:rsidRDefault="00B24F74">
      <w:pPr>
        <w:pStyle w:val="ListParagraph"/>
        <w:numPr>
          <w:ilvl w:val="0"/>
          <w:numId w:val="9"/>
        </w:numPr>
        <w:spacing w:before="240" w:after="120" w:line="240" w:lineRule="auto"/>
        <w:ind w:left="714" w:right="-188" w:hanging="357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모든 ACT 정부 기관은 장애인 포용 계획을 수립해야 합니다. 이 계획은 장애인, 가족 및 돌봄 제공자, 장애인 단체 및 옹호 단체의 의견을 반영하여 수립되어야 합니다.</w:t>
      </w:r>
    </w:p>
    <w:p w14:paraId="0B4BB6B7" w14:textId="77777777" w:rsidR="00E37DED" w:rsidRPr="00BC52E2" w:rsidRDefault="00B24F74" w:rsidP="00887009">
      <w:pPr>
        <w:spacing w:before="240" w:after="120" w:line="240" w:lineRule="auto"/>
        <w:ind w:right="-188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BC52E2">
        <w:rPr>
          <w:rFonts w:ascii="Malgun Gothic" w:eastAsia="Malgun Gothic" w:hAnsi="Malgun Gothic" w:cs="Malgun Gothic"/>
          <w:sz w:val="22"/>
          <w:szCs w:val="22"/>
          <w:lang w:val="ko" w:eastAsia="ko-KR"/>
        </w:rPr>
        <w:t>ACT 정부는 포용적 주거 및 지역사회 TAP 2025–2027의 행동안을 설계하고 실행하는 데 도움을 주기 위해 주요 장애인 관련 자문 그룹과 계속 협력하고 있습니다. 이 그룹에는 캔버라 교통 및 도시 서비스 접근성 자문 그룹(Transport Canberra and City Services Accessibility Reference Group), 장애인 교육 자문 그룹(Disability Education Reference Group) 및 장애인 보건 자문 그룹(Disability Health Reference Group)이 포함됩니다. 이 그룹들은 관련 정책과 서비스가 포용적이고 접근 가능하며 장애인의 요구를 충족하도록 하는 데 도움을 줍니다.</w:t>
      </w:r>
    </w:p>
    <w:sectPr w:rsidR="00E37DED" w:rsidRPr="00BC52E2" w:rsidSect="008870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12BCD" w14:textId="77777777" w:rsidR="008C4FAC" w:rsidRDefault="008C4FAC">
      <w:pPr>
        <w:spacing w:after="0" w:line="240" w:lineRule="auto"/>
      </w:pPr>
      <w:r>
        <w:separator/>
      </w:r>
    </w:p>
  </w:endnote>
  <w:endnote w:type="continuationSeparator" w:id="0">
    <w:p w14:paraId="200AE454" w14:textId="77777777" w:rsidR="008C4FAC" w:rsidRDefault="008C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19E083A6-B302-4547-9699-673A53CB7815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AAF15E5-6743-490F-9E7B-AA845B23D05B}"/>
    <w:embedItalic r:id="rId3" w:fontKey="{F0068F73-33E6-4F51-9D06-3BD2C9CC79B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8C3D4C01-EE05-437C-9730-3569AC54B702}"/>
    <w:embedBold r:id="rId5" w:subsetted="1" w:fontKey="{63045CD6-FBDD-4FE5-97D0-8D380AE9F6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37ECB07-A5AB-4707-87D8-1983A2A7F13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237D5" w14:textId="77777777" w:rsidR="00B44F15" w:rsidRDefault="00B24F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72B1804" wp14:editId="0B4526F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275939069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5A6CE1" w14:textId="77777777" w:rsidR="00B44F15" w:rsidRPr="00B44F15" w:rsidRDefault="00B24F74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B180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8" type="#_x0000_t202" alt="OFFICIAL" style="position:absolute;margin-left:0;margin-top:0;width:43.45pt;height:30.8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N1DgIAABwEAAAOAAAAZHJzL2Uyb0RvYy54bWysU01v2zAMvQ/YfxB0X2xnSNEacYqsRYYB&#10;QVsgHXpWZCk2IIsCpcTOfv0oJU62bqdhF5kmKX689zS/HzrDDgp9C7bixSTnTFkJdWt3Ff/+uvp0&#10;y5kPwtbCgFUVPyrP7xcfP8x7V6opNGBqhYyKWF/2ruJNCK7MMi8b1Qk/AacsBTVgJwL94i6rUfRU&#10;vTPZNM9vsh6wdghSeU/ex1OQL1J9rZUMz1p7FZipOM0W0onp3MYzW8xFuUPhmlaexxD/MEUnWktN&#10;L6UeRRBsj+0fpbpWInjQYSKhy0DrVqq0A21T5O+22TTCqbQLgePdBSb//8rKp8PGvSALwxcYiMAI&#10;SO986ckZ9xk0dvFLkzKKE4THC2xqCEySczYrbosZZ5JCn++K4ibBml0vO/Thq4KORaPiSKwksMRh&#10;7QM1pNQxJfaysGqNScwY+5uDEqMnu04YrTBsB9bWFZ+O02+hPtJSCCe+vZOrllqvhQ8vAolg2oNE&#10;G57p0Ab6isPZ4qwB/PE3f8wn3CnKWU+CqbglRXNmvlniI2prNHA0tsko7vJZTnG77x6AZFjQi3Ay&#10;meTFYEZTI3RvJOdlbEQhYSW1q/h2NB/CSbn0HKRaLlMSyciJsLYbJ2PpCFfE8nV4E+jOgAdi6glG&#10;NYnyHe6n3HjTu+U+EPqJlAjtCcgz4iTBxNX5uUSN//qfsq6PevET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ymlN1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235A6CE1" w14:textId="77777777" w:rsidR="00B44F15" w:rsidRPr="00B44F15" w:rsidRDefault="00B24F74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4402079"/>
      <w:docPartObj>
        <w:docPartGallery w:val="Page Numbers (Bottom of Page)"/>
        <w:docPartUnique/>
      </w:docPartObj>
    </w:sdtPr>
    <w:sdtContent>
      <w:p w14:paraId="3640F3D6" w14:textId="77777777" w:rsidR="00E31C7D" w:rsidRDefault="00B24F7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9</w:t>
        </w:r>
        <w:r>
          <w:fldChar w:fldCharType="end"/>
        </w:r>
      </w:p>
    </w:sdtContent>
  </w:sdt>
  <w:p w14:paraId="74D7191A" w14:textId="77777777" w:rsidR="00B44F15" w:rsidRDefault="00B44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63C1" w14:textId="77777777" w:rsidR="00B44F15" w:rsidRDefault="00B24F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0BE08062" wp14:editId="3EA9E8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431237765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B7CB33" w14:textId="77777777" w:rsidR="00B44F15" w:rsidRPr="00B44F15" w:rsidRDefault="00B24F74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E0806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alt="OFFICIAL" style="position:absolute;margin-left:0;margin-top:0;width:43.45pt;height:30.8pt;z-index:2516556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z4DwIAABwEAAAOAAAAZHJzL2Uyb0RvYy54bWysU01v2zAMvQ/YfxB0X2x3S9EacYqsRYYB&#10;QVsgHXpWZCk2YIkCpcTOfv0oJU66bqdhF5kmKX689zS7G0zH9gp9C7bixSTnTFkJdWu3Ff/xsvx0&#10;w5kPwtaiA6sqflCe380/fpj1rlRX0EBXK2RUxPqydxVvQnBllnnZKCP8BJyyFNSARgT6xW1Wo+ip&#10;uumyqzy/znrA2iFI5T15H45BPk/1tVYyPGntVWBdxWm2kE5M5yae2Xwmyi0K17TyNIb4hymMaC01&#10;PZd6EEGwHbZ/lDKtRPCgw0SCyUDrVqq0A21T5O+2WTfCqbQLgePdGSb//8rKx/3aPSMLw1cYiMAI&#10;SO986ckZ9xk0mvilSRnFCcLDGTY1BCbJOZ0WN8WUM0mhz7dFcZ1gzS6XHfrwTYFh0ag4EisJLLFf&#10;+UANKXVMib0sLNuuS8x09jcHJUZPdpkwWmHYDKytK/5lnH4D9YGWQjjy7Z1cttR6JXx4FkgE0x4k&#10;2vBEh+6grzicLM4awJ9/88d8wp2inPUkmIpbUjRn3XdLfERtjQaOxiYZxW0+zSlud+YeSIYFvQgn&#10;k0leDN1oagTzSnJexEYUElZSu4pvRvM+HJVLz0GqxSIlkYycCCu7djKWjnBFLF+GV4HuBHggph5h&#10;VJMo3+F+zI03vVvsAqGfSInQHoE8IU4STFydnkvU+Nv/lHV51PNfAAAA//8DAFBLAwQUAAYACAAA&#10;ACEAy6OOENoAAAADAQAADwAAAGRycy9kb3ducmV2LnhtbEyPQWvCQBCF7wX/wzJCb3Wj0mDTTEQE&#10;T5aC2ktv6+6YRLOzIbvR+O+77aVeBh7v8d43+XKwjbhS52vHCNNJAoJYO1NzifB12LwsQPig2KjG&#10;MSHcycOyGD3lKjPuxju67kMpYgn7TCFUIbSZlF5XZJWfuJY4eifXWRWi7EppOnWL5baRsyRJpVU1&#10;x4VKtbSuSF/2vUV43YWP/pMP8+9hdj9v27Wen7Ya8Xk8rN5BBBrCfxh+8SM6FJHp6Ho2XjQI8ZHw&#10;d6O3SN9AHBHSaQqyyOUje/EDAAD//wMAUEsBAi0AFAAGAAgAAAAhALaDOJL+AAAA4QEAABMAAAAA&#10;AAAAAAAAAAAAAAAAAFtDb250ZW50X1R5cGVzXS54bWxQSwECLQAUAAYACAAAACEAOP0h/9YAAACU&#10;AQAACwAAAAAAAAAAAAAAAAAvAQAAX3JlbHMvLnJlbHNQSwECLQAUAAYACAAAACEAHBn8+A8CAAAc&#10;BAAADgAAAAAAAAAAAAAAAAAuAgAAZHJzL2Uyb0RvYy54bWxQSwECLQAUAAYACAAAACEAy6OOENoA&#10;AAADAQAADwAAAAAAAAAAAAAAAABpBAAAZHJzL2Rvd25yZXYueG1sUEsFBgAAAAAEAAQA8wAAAHAF&#10;AAAAAA==&#10;" filled="f" stroked="f">
              <v:textbox style="mso-fit-shape-to-text:t" inset="0,0,0,15pt">
                <w:txbxContent>
                  <w:p w14:paraId="1CB7CB33" w14:textId="77777777" w:rsidR="00B44F15" w:rsidRPr="00B44F15" w:rsidRDefault="00B24F74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052E8" w14:textId="77777777" w:rsidR="008C4FAC" w:rsidRDefault="008C4FAC">
      <w:pPr>
        <w:spacing w:after="0" w:line="240" w:lineRule="auto"/>
      </w:pPr>
      <w:r>
        <w:separator/>
      </w:r>
    </w:p>
  </w:footnote>
  <w:footnote w:type="continuationSeparator" w:id="0">
    <w:p w14:paraId="01B2A06B" w14:textId="77777777" w:rsidR="008C4FAC" w:rsidRDefault="008C4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E79E3" w14:textId="77777777" w:rsidR="00B44F15" w:rsidRDefault="00B24F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5827C24" wp14:editId="09E15BD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15216966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55EC2" w14:textId="77777777" w:rsidR="00B44F15" w:rsidRPr="00B44F15" w:rsidRDefault="00B24F74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827C2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alt="OFFICIAL" style="position:absolute;margin-left:0;margin-top:0;width:43.45pt;height:30.8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17455EC2" w14:textId="77777777" w:rsidR="00B44F15" w:rsidRPr="00B44F15" w:rsidRDefault="00B24F74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2A028" w14:textId="77777777" w:rsidR="00B44F15" w:rsidRDefault="00B24F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58D8DD1" wp14:editId="428659A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957289166" name="Text Box 2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C8963" w14:textId="3997D9BC" w:rsidR="00B44F15" w:rsidRPr="00B44F15" w:rsidRDefault="00B44F15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D8DD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alt="OFFICIAL" style="position:absolute;margin-left:0;margin-top:0;width:43.45pt;height:30.8pt;z-index:251659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HDAIAABwEAAAOAAAAZHJzL2Uyb0RvYy54bWysU01v2zAMvQ/YfxB0X2x3SNEacYqsRYYB&#10;QVsgHXpWZCk2YImCxMTOfv0oJU7abqdhF5kiaX689zS7G0zH9sqHFmzFi0nOmbIS6tZuK/7zZfnl&#10;hrOAwtaiA6sqflCB380/f5r1rlRX0EBXK8+oiA1l7yreILoyy4JslBFhAk5ZCmrwRiBd/Tarveip&#10;uumyqzy/znrwtfMgVQjkfTgG+TzV11pJfNI6KGRdxWk2TKdP5yae2Xwmyq0XrmnlaQzxD1MY0Vpq&#10;ei71IFCwnW//KGVa6SGAxokEk4HWrVRpB9qmyD9ss26EU2kXAie4M0zh/5WVj/u1e/YMh28wEIER&#10;kN6FMpAz7jNob+KXJmUUJwgPZ9jUgEySczotboopZ5JCX2+L4jrBml1+dj7gdwWGRaPinlhJYIn9&#10;KiA1pNQxJfaysGy7LjHT2XcOSoye7DJhtHDYDKyt30y/gfpAS3k48h2cXLbUeiUCPgtPBNMeJFp8&#10;okN30FccThZnDfhff/PHfMKdopz1JJiKW1I0Z90PS3xEbSWjuM2nOd386N6Mht2ZeyAZFvQinExm&#10;zMNuNLUH80pyXsRGFBJWUruK42je41G59BykWixSEsnICVzZtZOxdIQrYvkyvArvToAjMfUIo5pE&#10;+QH3Y278M7jFDgn9REqE9gjkCXGSYOLq9Fyixt/eU9blUc9/AwAA//8DAFBLAwQUAAYACAAAACEA&#10;KFBSr9kAAAADAQAADwAAAGRycy9kb3ducmV2LnhtbEyPwU7DMBBE70j8g7VI3KhjpEYlZFNVSD30&#10;VgrlvI2XJBCvo9htQ78ewwUuK41mNPO2XE6uVyceQ+cFwcwyUCy1t500CK8v67sFqBBJLPVeGOGL&#10;Ayyr66uSCuvP8synXWxUKpFQEEIb41BoHeqWHYWZH1iS9+5HRzHJsdF2pHMqd72+z7JcO+okLbQ0&#10;8FPL9efu6BC6+cpHw/vN+uPNGW8u2838skW8vZlWj6AiT/EvDD/4CR2qxHTwR7FB9Qjpkfh7k7fI&#10;H0AdEHKTg65K/Z+9+gYAAP//AwBQSwECLQAUAAYACAAAACEAtoM4kv4AAADhAQAAEwAAAAAAAAAA&#10;AAAAAAAAAAAAW0NvbnRlbnRfVHlwZXNdLnhtbFBLAQItABQABgAIAAAAIQA4/SH/1gAAAJQBAAAL&#10;AAAAAAAAAAAAAAAAAC8BAABfcmVscy8ucmVsc1BLAQItABQABgAIAAAAIQBbnNWHDAIAABwEAAAO&#10;AAAAAAAAAAAAAAAAAC4CAABkcnMvZTJvRG9jLnhtbFBLAQItABQABgAIAAAAIQAoUFKv2QAAAAMB&#10;AAAPAAAAAAAAAAAAAAAAAGYEAABkcnMvZG93bnJldi54bWxQSwUGAAAAAAQABADzAAAAbAUAAAAA&#10;" filled="f" stroked="f">
              <v:textbox style="mso-fit-shape-to-text:t" inset="0,15pt,0,0">
                <w:txbxContent>
                  <w:p w14:paraId="4C8C8963" w14:textId="3997D9BC" w:rsidR="00B44F15" w:rsidRPr="00B44F15" w:rsidRDefault="00B44F15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9A20A" w14:textId="77777777" w:rsidR="00B44F15" w:rsidRDefault="00B24F7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76F3F56A" wp14:editId="081AEC1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647062870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4BEF95" w14:textId="77777777" w:rsidR="00B44F15" w:rsidRPr="00B44F15" w:rsidRDefault="00B24F74" w:rsidP="00B44F1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44F1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F3F56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alt="OFFICIAL" style="position:absolute;margin-left:0;margin-top:0;width:43.45pt;height:30.8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D8DQIAABwEAAAOAAAAZHJzL2Uyb0RvYy54bWysU01v2zAMvQ/YfxB0X2x3SNEacYq0RYYB&#10;QVsgHXpWZCk2IIuCxMTOfv0oJU62bqehF5kiaX689zS7GzrD9sqHFmzFi0nOmbIS6tZuK/7jdfnl&#10;hrOAwtbCgFUVP6jA7+afP816V6oraMDUyjMqYkPZu4o3iK7MsiAb1YkwAacsBTX4TiBd/Tarveip&#10;emeyqzy/znrwtfMgVQjkfTwG+TzV11pJfNY6KGSm4jQbptOncxPPbD4T5dYL17TyNIb4jyk60Vpq&#10;ei71KFCwnW//KtW10kMAjRMJXQZat1KlHWibIn+3zboRTqVdCJzgzjCFjysrn/Zr9+IZDvcwEIER&#10;kN6FMpAz7jNo38UvTcooThAezrCpAZkk53Ra3BRTziSFvt4WxXWCNbv87HzAbwo6Fo2Ke2IlgSX2&#10;q4DUkFLHlNjLwrI1JjFj7B8OSoye7DJhtHDYDKytqfk4/QbqAy3l4ch3cHLZUuuVCPgiPBFMe5Bo&#10;8ZkObaCvOJwszhrwP//lj/mEO0U560kwFbekaM7Md0t8RG0lo7jNpznd/OjejIbddQ9AMizoRTiZ&#10;zJiHZjS1h+6N5LyIjSgkrKR2FcfRfMCjcuk5SLVYpCSSkRO4smsnY+kIV8TydXgT3p0AR2LqCUY1&#10;ifId7sfc+Gdwix0S+omUCO0RyBPiJMHE1em5RI3/fk9Zl0c9/wUAAP//AwBQSwMEFAAGAAgAAAAh&#10;AChQUq/ZAAAAAwEAAA8AAABkcnMvZG93bnJldi54bWxMj8FOwzAQRO9I/IO1SNyoY6RGJWRTVUg9&#10;9FYK5byNlyQQr6PYbUO/HsMFLiuNZjTztlxOrlcnHkPnBcHMMlAstbedNAivL+u7BagQSSz1Xhjh&#10;iwMsq+urkgrrz/LMp11sVCqRUBBCG+NQaB3qlh2FmR9YkvfuR0cxybHRdqRzKne9vs+yXDvqJC20&#10;NPBTy/Xn7ugQuvnKR8P7zfrjzRlvLtvN/LJFvL2ZVo+gIk/xLww/+AkdqsR08EexQfUI6ZH4e5O3&#10;yB9AHRByk4OuSv2fvfoGAAD//wMAUEsBAi0AFAAGAAgAAAAhALaDOJL+AAAA4QEAABMAAAAAAAAA&#10;AAAAAAAAAAAAAFtDb250ZW50X1R5cGVzXS54bWxQSwECLQAUAAYACAAAACEAOP0h/9YAAACUAQAA&#10;CwAAAAAAAAAAAAAAAAAvAQAAX3JlbHMvLnJlbHNQSwECLQAUAAYACAAAACEAgeKw/A0CAAAcBAAA&#10;DgAAAAAAAAAAAAAAAAAuAgAAZHJzL2Uyb0RvYy54bWxQSwECLQAUAAYACAAAACEAKFBSr9kAAAAD&#10;AQAADwAAAAAAAAAAAAAAAABnBAAAZHJzL2Rvd25yZXYueG1sUEsFBgAAAAAEAAQA8wAAAG0FAAAA&#10;AA==&#10;" filled="f" stroked="f">
              <v:textbox style="mso-fit-shape-to-text:t" inset="0,15pt,0,0">
                <w:txbxContent>
                  <w:p w14:paraId="7A4BEF95" w14:textId="77777777" w:rsidR="00B44F15" w:rsidRPr="00B44F15" w:rsidRDefault="00B24F74" w:rsidP="00B44F1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44F1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40E"/>
    <w:multiLevelType w:val="hybridMultilevel"/>
    <w:tmpl w:val="E4FC29BE"/>
    <w:lvl w:ilvl="0" w:tplc="EE4A2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10B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6401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E1D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9EBB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447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DAA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6CB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2CC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979A1"/>
    <w:multiLevelType w:val="hybridMultilevel"/>
    <w:tmpl w:val="D92AA99E"/>
    <w:lvl w:ilvl="0" w:tplc="4B7079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749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48EB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AEB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56B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322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025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EC8D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D688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667FD"/>
    <w:multiLevelType w:val="hybridMultilevel"/>
    <w:tmpl w:val="2D48682A"/>
    <w:lvl w:ilvl="0" w:tplc="2B1048CA">
      <w:start w:val="1"/>
      <w:numFmt w:val="decimal"/>
      <w:lvlText w:val="%1."/>
      <w:lvlJc w:val="left"/>
      <w:pPr>
        <w:ind w:left="720" w:hanging="360"/>
      </w:pPr>
    </w:lvl>
    <w:lvl w:ilvl="1" w:tplc="F670D9C2" w:tentative="1">
      <w:start w:val="1"/>
      <w:numFmt w:val="lowerLetter"/>
      <w:lvlText w:val="%2."/>
      <w:lvlJc w:val="left"/>
      <w:pPr>
        <w:ind w:left="1440" w:hanging="360"/>
      </w:pPr>
    </w:lvl>
    <w:lvl w:ilvl="2" w:tplc="6EC4C60A" w:tentative="1">
      <w:start w:val="1"/>
      <w:numFmt w:val="lowerRoman"/>
      <w:lvlText w:val="%3."/>
      <w:lvlJc w:val="right"/>
      <w:pPr>
        <w:ind w:left="2160" w:hanging="180"/>
      </w:pPr>
    </w:lvl>
    <w:lvl w:ilvl="3" w:tplc="038435B0" w:tentative="1">
      <w:start w:val="1"/>
      <w:numFmt w:val="decimal"/>
      <w:lvlText w:val="%4."/>
      <w:lvlJc w:val="left"/>
      <w:pPr>
        <w:ind w:left="2880" w:hanging="360"/>
      </w:pPr>
    </w:lvl>
    <w:lvl w:ilvl="4" w:tplc="1480CECA" w:tentative="1">
      <w:start w:val="1"/>
      <w:numFmt w:val="lowerLetter"/>
      <w:lvlText w:val="%5."/>
      <w:lvlJc w:val="left"/>
      <w:pPr>
        <w:ind w:left="3600" w:hanging="360"/>
      </w:pPr>
    </w:lvl>
    <w:lvl w:ilvl="5" w:tplc="8FE4873C" w:tentative="1">
      <w:start w:val="1"/>
      <w:numFmt w:val="lowerRoman"/>
      <w:lvlText w:val="%6."/>
      <w:lvlJc w:val="right"/>
      <w:pPr>
        <w:ind w:left="4320" w:hanging="180"/>
      </w:pPr>
    </w:lvl>
    <w:lvl w:ilvl="6" w:tplc="AEC09A36" w:tentative="1">
      <w:start w:val="1"/>
      <w:numFmt w:val="decimal"/>
      <w:lvlText w:val="%7."/>
      <w:lvlJc w:val="left"/>
      <w:pPr>
        <w:ind w:left="5040" w:hanging="360"/>
      </w:pPr>
    </w:lvl>
    <w:lvl w:ilvl="7" w:tplc="9B06D1F4" w:tentative="1">
      <w:start w:val="1"/>
      <w:numFmt w:val="lowerLetter"/>
      <w:lvlText w:val="%8."/>
      <w:lvlJc w:val="left"/>
      <w:pPr>
        <w:ind w:left="5760" w:hanging="360"/>
      </w:pPr>
    </w:lvl>
    <w:lvl w:ilvl="8" w:tplc="1AFEE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278C7"/>
    <w:multiLevelType w:val="hybridMultilevel"/>
    <w:tmpl w:val="7FE8545C"/>
    <w:lvl w:ilvl="0" w:tplc="08B45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82B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6C62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C9B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24E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A63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7E4D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D857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508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F5BF7"/>
    <w:multiLevelType w:val="hybridMultilevel"/>
    <w:tmpl w:val="2BD02B12"/>
    <w:lvl w:ilvl="0" w:tplc="62DAA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434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E8A1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966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C7C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524C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A8B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EAD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5655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C3824"/>
    <w:multiLevelType w:val="hybridMultilevel"/>
    <w:tmpl w:val="D8F82060"/>
    <w:lvl w:ilvl="0" w:tplc="945C1E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6CC4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2614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AC77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2EDB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5EDE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7AF9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5E4B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C85F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DF7577"/>
    <w:multiLevelType w:val="hybridMultilevel"/>
    <w:tmpl w:val="36826296"/>
    <w:lvl w:ilvl="0" w:tplc="71287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B701E6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70871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F0A20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6049F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AD4A37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954060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8CCF0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F6BD6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723CD4"/>
    <w:multiLevelType w:val="hybridMultilevel"/>
    <w:tmpl w:val="B34E27F2"/>
    <w:lvl w:ilvl="0" w:tplc="48D8D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293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6AC2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E2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0B1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14FF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21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C1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B03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20DFE"/>
    <w:multiLevelType w:val="hybridMultilevel"/>
    <w:tmpl w:val="0B46DF96"/>
    <w:lvl w:ilvl="0" w:tplc="FD52B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C656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323A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2A93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BC10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4B23F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76C8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6CE7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EAE4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6C7967"/>
    <w:multiLevelType w:val="hybridMultilevel"/>
    <w:tmpl w:val="6ADAB04C"/>
    <w:lvl w:ilvl="0" w:tplc="3E3A8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E59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009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3CAA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560C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484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4E7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22C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8A3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82D89"/>
    <w:multiLevelType w:val="hybridMultilevel"/>
    <w:tmpl w:val="EBF25CFC"/>
    <w:lvl w:ilvl="0" w:tplc="15A82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74AF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9A78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C246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CBA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D0FA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A03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82D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740B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16447"/>
    <w:multiLevelType w:val="hybridMultilevel"/>
    <w:tmpl w:val="7916DF88"/>
    <w:lvl w:ilvl="0" w:tplc="4BFC6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86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B641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A1E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6F0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764A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E6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8A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1E7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55750"/>
    <w:multiLevelType w:val="hybridMultilevel"/>
    <w:tmpl w:val="BBB83768"/>
    <w:lvl w:ilvl="0" w:tplc="041283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A066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96257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38EB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DCA2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B0D7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8EDF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C054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7A4C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E5252D"/>
    <w:multiLevelType w:val="hybridMultilevel"/>
    <w:tmpl w:val="C15462C2"/>
    <w:lvl w:ilvl="0" w:tplc="DB4EDC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BAC5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2255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E272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B6C3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34D8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7468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C458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7EFA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944BCC"/>
    <w:multiLevelType w:val="hybridMultilevel"/>
    <w:tmpl w:val="1716F200"/>
    <w:lvl w:ilvl="0" w:tplc="DBC84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1600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28FF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CA4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D4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DA2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C9E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4F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B6C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F5E98"/>
    <w:multiLevelType w:val="hybridMultilevel"/>
    <w:tmpl w:val="08A4D39A"/>
    <w:lvl w:ilvl="0" w:tplc="0768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F04F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827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448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C85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1E13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9CCB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836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ECC9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45C98"/>
    <w:multiLevelType w:val="hybridMultilevel"/>
    <w:tmpl w:val="E0F82558"/>
    <w:lvl w:ilvl="0" w:tplc="688060D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9B881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0096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B47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88EA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7C90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E0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A863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BAB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F7BEC"/>
    <w:multiLevelType w:val="hybridMultilevel"/>
    <w:tmpl w:val="D1B6EE1C"/>
    <w:lvl w:ilvl="0" w:tplc="E732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E61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924A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28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A34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20C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2C8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24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E026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309819">
    <w:abstractNumId w:val="15"/>
  </w:num>
  <w:num w:numId="2" w16cid:durableId="887032204">
    <w:abstractNumId w:val="16"/>
  </w:num>
  <w:num w:numId="3" w16cid:durableId="246694102">
    <w:abstractNumId w:val="4"/>
  </w:num>
  <w:num w:numId="4" w16cid:durableId="1155758954">
    <w:abstractNumId w:val="10"/>
  </w:num>
  <w:num w:numId="5" w16cid:durableId="18774494">
    <w:abstractNumId w:val="3"/>
  </w:num>
  <w:num w:numId="6" w16cid:durableId="1920867646">
    <w:abstractNumId w:val="2"/>
  </w:num>
  <w:num w:numId="7" w16cid:durableId="1258253284">
    <w:abstractNumId w:val="9"/>
  </w:num>
  <w:num w:numId="8" w16cid:durableId="454376985">
    <w:abstractNumId w:val="1"/>
  </w:num>
  <w:num w:numId="9" w16cid:durableId="50815615">
    <w:abstractNumId w:val="14"/>
  </w:num>
  <w:num w:numId="10" w16cid:durableId="194461839">
    <w:abstractNumId w:val="17"/>
  </w:num>
  <w:num w:numId="11" w16cid:durableId="1144588296">
    <w:abstractNumId w:val="11"/>
  </w:num>
  <w:num w:numId="12" w16cid:durableId="743644814">
    <w:abstractNumId w:val="13"/>
  </w:num>
  <w:num w:numId="13" w16cid:durableId="650906866">
    <w:abstractNumId w:val="8"/>
  </w:num>
  <w:num w:numId="14" w16cid:durableId="777412931">
    <w:abstractNumId w:val="5"/>
  </w:num>
  <w:num w:numId="15" w16cid:durableId="1220631803">
    <w:abstractNumId w:val="12"/>
  </w:num>
  <w:num w:numId="16" w16cid:durableId="1180780896">
    <w:abstractNumId w:val="6"/>
  </w:num>
  <w:num w:numId="17" w16cid:durableId="1697074782">
    <w:abstractNumId w:val="7"/>
  </w:num>
  <w:num w:numId="18" w16cid:durableId="1415782014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ADC"/>
    <w:rsid w:val="00014A78"/>
    <w:rsid w:val="00032CCD"/>
    <w:rsid w:val="000509E6"/>
    <w:rsid w:val="00084280"/>
    <w:rsid w:val="000942DD"/>
    <w:rsid w:val="000B36EC"/>
    <w:rsid w:val="000B4F8C"/>
    <w:rsid w:val="000B5A9D"/>
    <w:rsid w:val="000D590B"/>
    <w:rsid w:val="000D61E5"/>
    <w:rsid w:val="000F22A1"/>
    <w:rsid w:val="001005CD"/>
    <w:rsid w:val="001125D2"/>
    <w:rsid w:val="00113145"/>
    <w:rsid w:val="0012394B"/>
    <w:rsid w:val="00130951"/>
    <w:rsid w:val="001603FE"/>
    <w:rsid w:val="00172212"/>
    <w:rsid w:val="00172214"/>
    <w:rsid w:val="001757A2"/>
    <w:rsid w:val="00190F87"/>
    <w:rsid w:val="001A663B"/>
    <w:rsid w:val="001A7DE4"/>
    <w:rsid w:val="001B6628"/>
    <w:rsid w:val="00200036"/>
    <w:rsid w:val="00235923"/>
    <w:rsid w:val="00257E2E"/>
    <w:rsid w:val="00273E71"/>
    <w:rsid w:val="00274465"/>
    <w:rsid w:val="00277248"/>
    <w:rsid w:val="00280050"/>
    <w:rsid w:val="00281AC3"/>
    <w:rsid w:val="00290D7A"/>
    <w:rsid w:val="002914BE"/>
    <w:rsid w:val="00297E6E"/>
    <w:rsid w:val="002B314A"/>
    <w:rsid w:val="002D1B22"/>
    <w:rsid w:val="002E1E85"/>
    <w:rsid w:val="00324ACE"/>
    <w:rsid w:val="00333060"/>
    <w:rsid w:val="0033390A"/>
    <w:rsid w:val="003600A9"/>
    <w:rsid w:val="003A15AD"/>
    <w:rsid w:val="003A37A7"/>
    <w:rsid w:val="003A7C9C"/>
    <w:rsid w:val="003D2C89"/>
    <w:rsid w:val="003E0A23"/>
    <w:rsid w:val="00403626"/>
    <w:rsid w:val="00413A9C"/>
    <w:rsid w:val="00413E07"/>
    <w:rsid w:val="00480413"/>
    <w:rsid w:val="00483100"/>
    <w:rsid w:val="004A1372"/>
    <w:rsid w:val="004B0EF5"/>
    <w:rsid w:val="004B5D27"/>
    <w:rsid w:val="004D4530"/>
    <w:rsid w:val="004E52E5"/>
    <w:rsid w:val="004F1AA2"/>
    <w:rsid w:val="004F3C47"/>
    <w:rsid w:val="00515FAD"/>
    <w:rsid w:val="0052358E"/>
    <w:rsid w:val="00526EC8"/>
    <w:rsid w:val="00535DAF"/>
    <w:rsid w:val="00537855"/>
    <w:rsid w:val="0054127E"/>
    <w:rsid w:val="00547D21"/>
    <w:rsid w:val="00562F02"/>
    <w:rsid w:val="0057099F"/>
    <w:rsid w:val="005724AB"/>
    <w:rsid w:val="00580EDC"/>
    <w:rsid w:val="00590D17"/>
    <w:rsid w:val="0059624C"/>
    <w:rsid w:val="005A7CC4"/>
    <w:rsid w:val="005C4256"/>
    <w:rsid w:val="005E1165"/>
    <w:rsid w:val="005F0CBA"/>
    <w:rsid w:val="0061414F"/>
    <w:rsid w:val="00630853"/>
    <w:rsid w:val="0064071C"/>
    <w:rsid w:val="00645EFF"/>
    <w:rsid w:val="00662687"/>
    <w:rsid w:val="00674088"/>
    <w:rsid w:val="0067432B"/>
    <w:rsid w:val="00677EB0"/>
    <w:rsid w:val="00682ADF"/>
    <w:rsid w:val="00690DF1"/>
    <w:rsid w:val="00697B6A"/>
    <w:rsid w:val="006A2CBC"/>
    <w:rsid w:val="006A7465"/>
    <w:rsid w:val="006D399A"/>
    <w:rsid w:val="006D5076"/>
    <w:rsid w:val="006E183D"/>
    <w:rsid w:val="006E3F3B"/>
    <w:rsid w:val="006F4DEA"/>
    <w:rsid w:val="0070088B"/>
    <w:rsid w:val="00713220"/>
    <w:rsid w:val="0071666A"/>
    <w:rsid w:val="0072654A"/>
    <w:rsid w:val="007512FD"/>
    <w:rsid w:val="00757A97"/>
    <w:rsid w:val="00771632"/>
    <w:rsid w:val="007774A8"/>
    <w:rsid w:val="00782CFE"/>
    <w:rsid w:val="00797230"/>
    <w:rsid w:val="007A49B7"/>
    <w:rsid w:val="007B2FF7"/>
    <w:rsid w:val="007B49C0"/>
    <w:rsid w:val="007F06CF"/>
    <w:rsid w:val="007F3F17"/>
    <w:rsid w:val="008043C7"/>
    <w:rsid w:val="0081517B"/>
    <w:rsid w:val="00820EC5"/>
    <w:rsid w:val="00841201"/>
    <w:rsid w:val="00860766"/>
    <w:rsid w:val="00860ECC"/>
    <w:rsid w:val="00862082"/>
    <w:rsid w:val="00875E28"/>
    <w:rsid w:val="00880B8D"/>
    <w:rsid w:val="00887009"/>
    <w:rsid w:val="008C4FAC"/>
    <w:rsid w:val="00910AFD"/>
    <w:rsid w:val="00911A91"/>
    <w:rsid w:val="009230FE"/>
    <w:rsid w:val="00965F54"/>
    <w:rsid w:val="00966BB3"/>
    <w:rsid w:val="009756A7"/>
    <w:rsid w:val="0098196A"/>
    <w:rsid w:val="009831D9"/>
    <w:rsid w:val="009840E2"/>
    <w:rsid w:val="00990F11"/>
    <w:rsid w:val="009A30C8"/>
    <w:rsid w:val="009A55AA"/>
    <w:rsid w:val="009C146A"/>
    <w:rsid w:val="00A02297"/>
    <w:rsid w:val="00A07DDC"/>
    <w:rsid w:val="00A11843"/>
    <w:rsid w:val="00A15266"/>
    <w:rsid w:val="00A22F39"/>
    <w:rsid w:val="00A523E1"/>
    <w:rsid w:val="00A71961"/>
    <w:rsid w:val="00A730DB"/>
    <w:rsid w:val="00A7664A"/>
    <w:rsid w:val="00A84DD4"/>
    <w:rsid w:val="00AA0D7A"/>
    <w:rsid w:val="00AA2FEA"/>
    <w:rsid w:val="00AC6936"/>
    <w:rsid w:val="00AD4235"/>
    <w:rsid w:val="00B1598C"/>
    <w:rsid w:val="00B24F74"/>
    <w:rsid w:val="00B44F15"/>
    <w:rsid w:val="00B5397E"/>
    <w:rsid w:val="00B60868"/>
    <w:rsid w:val="00B61954"/>
    <w:rsid w:val="00B61C16"/>
    <w:rsid w:val="00B65BA6"/>
    <w:rsid w:val="00B966F0"/>
    <w:rsid w:val="00BA0A14"/>
    <w:rsid w:val="00BB305F"/>
    <w:rsid w:val="00BC52E2"/>
    <w:rsid w:val="00BD3DF9"/>
    <w:rsid w:val="00BE3CED"/>
    <w:rsid w:val="00BE6ED8"/>
    <w:rsid w:val="00BE773C"/>
    <w:rsid w:val="00C127C6"/>
    <w:rsid w:val="00C40860"/>
    <w:rsid w:val="00C42F1C"/>
    <w:rsid w:val="00C718CC"/>
    <w:rsid w:val="00C909EC"/>
    <w:rsid w:val="00C915D7"/>
    <w:rsid w:val="00CB213B"/>
    <w:rsid w:val="00CF59AB"/>
    <w:rsid w:val="00D021E4"/>
    <w:rsid w:val="00D073D1"/>
    <w:rsid w:val="00D1477C"/>
    <w:rsid w:val="00D20712"/>
    <w:rsid w:val="00D43796"/>
    <w:rsid w:val="00D44B60"/>
    <w:rsid w:val="00D55606"/>
    <w:rsid w:val="00D617F0"/>
    <w:rsid w:val="00D6266A"/>
    <w:rsid w:val="00D95C60"/>
    <w:rsid w:val="00DC4D8D"/>
    <w:rsid w:val="00DE05E1"/>
    <w:rsid w:val="00DE3B10"/>
    <w:rsid w:val="00DE7EFF"/>
    <w:rsid w:val="00DF29A6"/>
    <w:rsid w:val="00E31C7D"/>
    <w:rsid w:val="00E32792"/>
    <w:rsid w:val="00E34634"/>
    <w:rsid w:val="00E37DED"/>
    <w:rsid w:val="00E44C1E"/>
    <w:rsid w:val="00E64E4F"/>
    <w:rsid w:val="00E94ADC"/>
    <w:rsid w:val="00EA5811"/>
    <w:rsid w:val="00ED4B3A"/>
    <w:rsid w:val="00EF11E1"/>
    <w:rsid w:val="00EF4799"/>
    <w:rsid w:val="00EF56BF"/>
    <w:rsid w:val="00F14D6C"/>
    <w:rsid w:val="00F16EDD"/>
    <w:rsid w:val="00F2077A"/>
    <w:rsid w:val="00F21521"/>
    <w:rsid w:val="00F4464A"/>
    <w:rsid w:val="00F63F1E"/>
    <w:rsid w:val="00F70A32"/>
    <w:rsid w:val="00F746C0"/>
    <w:rsid w:val="00F81746"/>
    <w:rsid w:val="00F87BE1"/>
    <w:rsid w:val="00F9048D"/>
    <w:rsid w:val="00FC4909"/>
    <w:rsid w:val="00FC4A18"/>
    <w:rsid w:val="00FE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6CD51"/>
  <w15:chartTrackingRefBased/>
  <w15:docId w15:val="{0E78C90C-F6E3-4C37-B72C-EB88D94A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Batang" w:hAnsi="Arial" w:cs="Times New Roman"/>
        <w:kern w:val="2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4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A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4A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4A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4A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4A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4A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4A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94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94AD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4AD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4AD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4AD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4AD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4AD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4AD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4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4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4A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4A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4A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4A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4A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4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4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4A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4AD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D5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F15"/>
  </w:style>
  <w:style w:type="paragraph" w:styleId="Footer">
    <w:name w:val="footer"/>
    <w:basedOn w:val="Normal"/>
    <w:link w:val="FooterChar"/>
    <w:uiPriority w:val="99"/>
    <w:unhideWhenUsed/>
    <w:rsid w:val="00B4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F15"/>
  </w:style>
  <w:style w:type="paragraph" w:styleId="Revision">
    <w:name w:val="Revision"/>
    <w:hidden/>
    <w:uiPriority w:val="99"/>
    <w:semiHidden/>
    <w:rsid w:val="00084280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562F0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F02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2F0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DF1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67241c-cec0-4b52-822b-52697337193c" xsi:nil="true"/>
    <lcf76f155ced4ddcb4097134ff3c332f xmlns="87943509-d952-4c06-87ae-5f1014bb15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73F442B42E3145BF09F5262F32B642" ma:contentTypeVersion="10" ma:contentTypeDescription="Creare un nuovo documento." ma:contentTypeScope="" ma:versionID="d86c68f29d7eadcab100a7229d479e85">
  <xsd:schema xmlns:xsd="http://www.w3.org/2001/XMLSchema" xmlns:xs="http://www.w3.org/2001/XMLSchema" xmlns:p="http://schemas.microsoft.com/office/2006/metadata/properties" xmlns:ns2="87943509-d952-4c06-87ae-5f1014bb1553" xmlns:ns3="3e67241c-cec0-4b52-822b-52697337193c" targetNamespace="http://schemas.microsoft.com/office/2006/metadata/properties" ma:root="true" ma:fieldsID="e5f1af1a005f7adef8e292f6075ce969" ns2:_="" ns3:_="">
    <xsd:import namespace="87943509-d952-4c06-87ae-5f1014bb1553"/>
    <xsd:import namespace="3e67241c-cec0-4b52-822b-526973371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43509-d952-4c06-87ae-5f1014bb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241c-cec0-4b52-822b-526973371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bdcb03-694d-4920-9e1f-ea3b1a0bccff}" ma:internalName="TaxCatchAll" ma:showField="CatchAllData" ma:web="3e67241c-cec0-4b52-822b-526973371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96045D-5E39-4289-AC7C-1E561C09B0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38A91-B163-4AD4-987A-A9A0FE91BCF7}">
  <ds:schemaRefs>
    <ds:schemaRef ds:uri="http://schemas.microsoft.com/office/2006/metadata/properties"/>
    <ds:schemaRef ds:uri="http://schemas.microsoft.com/office/infopath/2007/PartnerControls"/>
    <ds:schemaRef ds:uri="3e67241c-cec0-4b52-822b-52697337193c"/>
    <ds:schemaRef ds:uri="87943509-d952-4c06-87ae-5f1014bb1553"/>
  </ds:schemaRefs>
</ds:datastoreItem>
</file>

<file path=customXml/itemProps3.xml><?xml version="1.0" encoding="utf-8"?>
<ds:datastoreItem xmlns:ds="http://schemas.openxmlformats.org/officeDocument/2006/customXml" ds:itemID="{25918446-8481-4C4D-8AD0-2C4486887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43509-d952-4c06-87ae-5f1014bb1553"/>
    <ds:schemaRef ds:uri="3e67241c-cec0-4b52-822b-526973371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1436</Words>
  <Characters>8189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집중 행동 계획(Targeted Action Plans) 보고서 2025</vt:lpstr>
      <vt:lpstr>집중 행동 계획(Targeted Action Plans) 보고서 2025</vt:lpstr>
    </vt:vector>
  </TitlesOfParts>
  <Manager/>
  <Company>Department of Health, Disability and Ageing</Company>
  <LinksUpToDate>false</LinksUpToDate>
  <CharactersWithSpaces>9606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집중 행동 계획(Targeted Action Plans) 보고서 2025</dc:title>
  <dc:subject/>
  <dc:creator>Department of Health, Disability and Ageing</dc:creator>
  <cp:keywords>Disability, Australia's Disability Strategy, Targeted Action Plans</cp:keywords>
  <dc:description/>
  <cp:lastModifiedBy>AURISCH, Kate</cp:lastModifiedBy>
  <cp:revision>4</cp:revision>
  <cp:lastPrinted>2025-12-09T00:38:00Z</cp:lastPrinted>
  <dcterms:created xsi:type="dcterms:W3CDTF">2025-12-16T21:13:00Z</dcterms:created>
  <dcterms:modified xsi:type="dcterms:W3CDTF">2025-12-16T23:44:00Z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19b42a85,4c0d48fd,6a663ab8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622c2f56,6de1246,74a9dcce</vt:lpwstr>
  </property>
  <property fmtid="{D5CDD505-2E9C-101B-9397-08002B2CF9AE}" pid="7" name="ClassificationContentMarkingHeaderText">
    <vt:lpwstr>OFFICIAL</vt:lpwstr>
  </property>
  <property fmtid="{D5CDD505-2E9C-101B-9397-08002B2CF9AE}" pid="8" name="MSIP_Label_7cd3e8b9-ffed-43a8-b7f4-cc2fa0382d36_ActionId">
    <vt:lpwstr>ff8e5405-f1d1-46a8-84b9-f21328407b14</vt:lpwstr>
  </property>
  <property fmtid="{D5CDD505-2E9C-101B-9397-08002B2CF9AE}" pid="9" name="MSIP_Label_7cd3e8b9-ffed-43a8-b7f4-cc2fa0382d36_ContentBits">
    <vt:lpwstr>3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etDate">
    <vt:lpwstr>2025-08-13T01:59:58Z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GrammarlyDocumentId">
    <vt:lpwstr>6fb3136f-7c35-4f8a-b7ad-eef7f013b112</vt:lpwstr>
  </property>
  <property fmtid="{D5CDD505-2E9C-101B-9397-08002B2CF9AE}" pid="17" name="ContentTypeId">
    <vt:lpwstr>0x0101000873F442B42E3145BF09F5262F32B642</vt:lpwstr>
  </property>
</Properties>
</file>