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6304" w14:textId="70F5A235" w:rsidR="00580EDC" w:rsidRPr="003B7FDC" w:rsidRDefault="00535DE6" w:rsidP="00887009">
      <w:pPr>
        <w:pStyle w:val="Heading1"/>
        <w:spacing w:before="240" w:after="120" w:line="240" w:lineRule="auto"/>
        <w:ind w:right="-187"/>
        <w:rPr>
          <w:rFonts w:ascii="Arial" w:hAnsi="Arial" w:cs="Arial"/>
          <w:b/>
          <w:bCs/>
          <w:lang w:val="es-AR"/>
        </w:rPr>
      </w:pPr>
      <w:r>
        <w:rPr>
          <w:rFonts w:ascii="Arial" w:hAnsi="Arial" w:cs="Arial"/>
          <w:b/>
          <w:bCs/>
          <w:lang w:val="es"/>
        </w:rPr>
        <w:t xml:space="preserve">Informe </w:t>
      </w:r>
      <w:r w:rsidR="002E2283">
        <w:rPr>
          <w:rFonts w:ascii="Arial" w:hAnsi="Arial" w:cs="Arial"/>
          <w:b/>
          <w:bCs/>
          <w:lang w:val="es"/>
        </w:rPr>
        <w:t xml:space="preserve">de </w:t>
      </w:r>
      <w:r w:rsidR="002E2283" w:rsidRPr="00A15266">
        <w:rPr>
          <w:rFonts w:ascii="Arial" w:hAnsi="Arial" w:cs="Arial"/>
          <w:b/>
          <w:bCs/>
          <w:lang w:val="es"/>
        </w:rPr>
        <w:t>Planes de Acción Focalizada 2025</w:t>
      </w:r>
    </w:p>
    <w:p w14:paraId="5A331ACD" w14:textId="73343CB8" w:rsidR="00580EDC" w:rsidRPr="008F537D" w:rsidRDefault="00000000" w:rsidP="0FCF7CCF">
      <w:pPr>
        <w:spacing w:after="120" w:line="240" w:lineRule="auto"/>
        <w:ind w:right="-187"/>
        <w:contextualSpacing/>
        <w:rPr>
          <w:rFonts w:cs="Arial"/>
          <w:sz w:val="22"/>
          <w:szCs w:val="22"/>
          <w:lang w:val="es-ES"/>
        </w:rPr>
      </w:pPr>
      <w:r w:rsidRPr="0FCF7CCF">
        <w:rPr>
          <w:rFonts w:cs="Arial"/>
          <w:sz w:val="22"/>
          <w:szCs w:val="22"/>
          <w:lang w:val="es-ES"/>
        </w:rPr>
        <w:t>Los Planes de Acción Focalizada (</w:t>
      </w:r>
      <w:proofErr w:type="spellStart"/>
      <w:r w:rsidRPr="0FCF7CCF">
        <w:rPr>
          <w:rFonts w:cs="Arial"/>
          <w:sz w:val="22"/>
          <w:szCs w:val="22"/>
          <w:lang w:val="es-ES"/>
        </w:rPr>
        <w:t>TAPs</w:t>
      </w:r>
      <w:proofErr w:type="spellEnd"/>
      <w:r w:rsidRPr="0FCF7CCF">
        <w:rPr>
          <w:rFonts w:cs="Arial"/>
          <w:sz w:val="22"/>
          <w:szCs w:val="22"/>
          <w:lang w:val="es-ES"/>
        </w:rPr>
        <w:t xml:space="preserve">) forman parte de la Estrategia Australiana para la Discapacidad 2021-2031 (la Estrategia). Todos los gobiernos elaboran estos planes para mejorar la vida de las personas con discapacidad. La segunda serie de </w:t>
      </w:r>
      <w:proofErr w:type="spellStart"/>
      <w:r w:rsidRPr="0FCF7CCF">
        <w:rPr>
          <w:rFonts w:cs="Arial"/>
          <w:sz w:val="22"/>
          <w:szCs w:val="22"/>
          <w:lang w:val="es-ES"/>
        </w:rPr>
        <w:t>TAPs</w:t>
      </w:r>
      <w:proofErr w:type="spellEnd"/>
      <w:r w:rsidRPr="0FCF7CCF">
        <w:rPr>
          <w:rFonts w:cs="Arial"/>
          <w:sz w:val="22"/>
          <w:szCs w:val="22"/>
          <w:lang w:val="es-ES"/>
        </w:rPr>
        <w:t xml:space="preserve"> comenzó en enero de 2025.</w:t>
      </w:r>
    </w:p>
    <w:p w14:paraId="75981C10" w14:textId="77777777" w:rsidR="00580EDC" w:rsidRPr="003B7FDC" w:rsidRDefault="00000000" w:rsidP="00886477">
      <w:pPr>
        <w:pStyle w:val="Heading2"/>
        <w:spacing w:before="360" w:line="240" w:lineRule="auto"/>
        <w:ind w:right="-188"/>
        <w:contextualSpacing/>
        <w:rPr>
          <w:rFonts w:ascii="Arial" w:hAnsi="Arial" w:cs="Arial"/>
          <w:b/>
          <w:bCs/>
          <w:sz w:val="24"/>
          <w:szCs w:val="24"/>
          <w:lang w:val="es-AR"/>
        </w:rPr>
      </w:pPr>
      <w:r w:rsidRPr="0071666A">
        <w:rPr>
          <w:rFonts w:ascii="Arial" w:hAnsi="Arial" w:cs="Arial"/>
          <w:b/>
          <w:bCs/>
          <w:sz w:val="24"/>
          <w:szCs w:val="24"/>
          <w:lang w:val="es"/>
        </w:rPr>
        <w:t xml:space="preserve">Los tres </w:t>
      </w:r>
      <w:proofErr w:type="spellStart"/>
      <w:r w:rsidRPr="0071666A">
        <w:rPr>
          <w:rFonts w:ascii="Arial" w:hAnsi="Arial" w:cs="Arial"/>
          <w:b/>
          <w:bCs/>
          <w:sz w:val="24"/>
          <w:szCs w:val="24"/>
          <w:lang w:val="es"/>
        </w:rPr>
        <w:t>TAPs</w:t>
      </w:r>
      <w:proofErr w:type="spellEnd"/>
      <w:r w:rsidRPr="0071666A">
        <w:rPr>
          <w:rFonts w:ascii="Arial" w:hAnsi="Arial" w:cs="Arial"/>
          <w:b/>
          <w:bCs/>
          <w:sz w:val="24"/>
          <w:szCs w:val="24"/>
          <w:lang w:val="es"/>
        </w:rPr>
        <w:t xml:space="preserve"> son:</w:t>
      </w:r>
    </w:p>
    <w:p w14:paraId="677979BC" w14:textId="77777777" w:rsidR="00580EDC" w:rsidRPr="003B7FDC" w:rsidRDefault="00000000" w:rsidP="00055AA3">
      <w:pPr>
        <w:pStyle w:val="ListParagraph"/>
        <w:numPr>
          <w:ilvl w:val="0"/>
          <w:numId w:val="12"/>
        </w:numPr>
        <w:spacing w:after="120" w:line="240" w:lineRule="auto"/>
        <w:ind w:left="709" w:right="-188" w:hanging="317"/>
        <w:rPr>
          <w:rFonts w:cs="Arial"/>
          <w:sz w:val="22"/>
          <w:szCs w:val="22"/>
          <w:lang w:val="es-AR"/>
        </w:rPr>
      </w:pPr>
      <w:r w:rsidRPr="0071666A">
        <w:rPr>
          <w:rFonts w:cs="Arial"/>
          <w:b/>
          <w:bCs/>
          <w:sz w:val="22"/>
          <w:szCs w:val="22"/>
          <w:lang w:val="es"/>
        </w:rPr>
        <w:t>Actitudes de la comunidad</w:t>
      </w:r>
      <w:r w:rsidRPr="00911A91">
        <w:rPr>
          <w:rFonts w:cs="Arial"/>
          <w:sz w:val="22"/>
          <w:szCs w:val="22"/>
          <w:lang w:val="es"/>
        </w:rPr>
        <w:t>: Cambiar el comportamiento de las personas y sus ideas sobre la discapacidad.</w:t>
      </w:r>
    </w:p>
    <w:p w14:paraId="3A401F1A" w14:textId="77777777" w:rsidR="00580EDC" w:rsidRPr="003B7FDC" w:rsidRDefault="00000000">
      <w:pPr>
        <w:pStyle w:val="ListParagraph"/>
        <w:numPr>
          <w:ilvl w:val="0"/>
          <w:numId w:val="12"/>
        </w:numPr>
        <w:spacing w:before="240" w:after="120" w:line="240" w:lineRule="auto"/>
        <w:ind w:left="709" w:right="-188" w:hanging="317"/>
        <w:rPr>
          <w:rFonts w:cs="Arial"/>
          <w:sz w:val="22"/>
          <w:szCs w:val="22"/>
          <w:lang w:val="es-AR"/>
        </w:rPr>
      </w:pPr>
      <w:r w:rsidRPr="0071666A">
        <w:rPr>
          <w:rFonts w:cs="Arial"/>
          <w:b/>
          <w:bCs/>
          <w:sz w:val="22"/>
          <w:szCs w:val="22"/>
          <w:lang w:val="es"/>
        </w:rPr>
        <w:t>Hogares y comunidades inclusivos</w:t>
      </w:r>
      <w:r w:rsidRPr="00911A91">
        <w:rPr>
          <w:rFonts w:cs="Arial"/>
          <w:sz w:val="22"/>
          <w:szCs w:val="22"/>
          <w:lang w:val="es"/>
        </w:rPr>
        <w:t>: Facilitar el acceso a hogares y lugares públicos, y hacerlos más acogedores.</w:t>
      </w:r>
    </w:p>
    <w:p w14:paraId="209D1DE0" w14:textId="63D4BBC4" w:rsidR="00580EDC" w:rsidRPr="008F537D" w:rsidRDefault="00000000" w:rsidP="008F537D">
      <w:pPr>
        <w:pStyle w:val="ListParagraph"/>
        <w:numPr>
          <w:ilvl w:val="0"/>
          <w:numId w:val="12"/>
        </w:numPr>
        <w:spacing w:before="240" w:after="120" w:line="240" w:lineRule="auto"/>
        <w:ind w:left="709" w:right="-188" w:hanging="317"/>
        <w:rPr>
          <w:rFonts w:cs="Arial"/>
          <w:sz w:val="22"/>
          <w:szCs w:val="22"/>
          <w:lang w:val="es-AR"/>
        </w:rPr>
      </w:pPr>
      <w:r w:rsidRPr="0071666A">
        <w:rPr>
          <w:rFonts w:cs="Arial"/>
          <w:b/>
          <w:bCs/>
          <w:sz w:val="22"/>
          <w:szCs w:val="22"/>
          <w:lang w:val="es"/>
        </w:rPr>
        <w:t>Seguridad, derechos y justicia</w:t>
      </w:r>
      <w:r w:rsidRPr="00911A91">
        <w:rPr>
          <w:rFonts w:cs="Arial"/>
          <w:sz w:val="22"/>
          <w:szCs w:val="22"/>
          <w:lang w:val="es"/>
        </w:rPr>
        <w:t>: Garantizar la seguridad y el trato justo de las personas con discapacidad.</w:t>
      </w:r>
    </w:p>
    <w:p w14:paraId="468FDC9D" w14:textId="77777777" w:rsidR="00580EDC" w:rsidRPr="0071666A" w:rsidRDefault="00000000" w:rsidP="00886477">
      <w:pPr>
        <w:pStyle w:val="Heading3"/>
        <w:spacing w:before="360" w:line="240" w:lineRule="auto"/>
        <w:ind w:right="-188"/>
        <w:contextualSpacing/>
        <w:rPr>
          <w:rFonts w:ascii="Arial" w:hAnsi="Arial" w:cs="Arial"/>
          <w:b/>
          <w:bCs/>
          <w:sz w:val="24"/>
          <w:szCs w:val="24"/>
        </w:rPr>
      </w:pPr>
      <w:r w:rsidRPr="0071666A">
        <w:rPr>
          <w:rFonts w:ascii="Arial" w:hAnsi="Arial" w:cs="Arial"/>
          <w:b/>
          <w:bCs/>
          <w:sz w:val="24"/>
          <w:szCs w:val="24"/>
          <w:lang w:val="es"/>
        </w:rPr>
        <w:t xml:space="preserve">¿Qué proponen los </w:t>
      </w:r>
      <w:proofErr w:type="spellStart"/>
      <w:r w:rsidRPr="0071666A">
        <w:rPr>
          <w:rFonts w:ascii="Arial" w:hAnsi="Arial" w:cs="Arial"/>
          <w:b/>
          <w:bCs/>
          <w:sz w:val="24"/>
          <w:szCs w:val="24"/>
          <w:lang w:val="es"/>
        </w:rPr>
        <w:t>TAPs</w:t>
      </w:r>
      <w:proofErr w:type="spellEnd"/>
      <w:r w:rsidRPr="0071666A">
        <w:rPr>
          <w:rFonts w:ascii="Arial" w:hAnsi="Arial" w:cs="Arial"/>
          <w:b/>
          <w:bCs/>
          <w:sz w:val="24"/>
          <w:szCs w:val="24"/>
          <w:lang w:val="es"/>
        </w:rPr>
        <w:t>?</w:t>
      </w:r>
    </w:p>
    <w:p w14:paraId="180F3C65" w14:textId="77777777" w:rsidR="00580EDC" w:rsidRPr="003B7FDC" w:rsidRDefault="00000000" w:rsidP="00055AA3">
      <w:pPr>
        <w:pStyle w:val="ListParagraph"/>
        <w:numPr>
          <w:ilvl w:val="0"/>
          <w:numId w:val="13"/>
        </w:numPr>
        <w:spacing w:after="120" w:line="240" w:lineRule="auto"/>
        <w:ind w:left="709" w:right="-188" w:hanging="331"/>
        <w:rPr>
          <w:rFonts w:cs="Arial"/>
          <w:sz w:val="22"/>
          <w:szCs w:val="22"/>
          <w:lang w:val="es-AR"/>
        </w:rPr>
      </w:pPr>
      <w:r w:rsidRPr="0071666A">
        <w:rPr>
          <w:rFonts w:cs="Arial"/>
          <w:b/>
          <w:bCs/>
          <w:sz w:val="22"/>
          <w:szCs w:val="22"/>
          <w:lang w:val="es"/>
        </w:rPr>
        <w:t>Acciones nacionales</w:t>
      </w:r>
      <w:r w:rsidRPr="00911A91">
        <w:rPr>
          <w:rFonts w:cs="Arial"/>
          <w:sz w:val="22"/>
          <w:szCs w:val="22"/>
          <w:lang w:val="es"/>
        </w:rPr>
        <w:t>: Todos los gobiernos estatales de Australia llevarán a cabo acciones similares.</w:t>
      </w:r>
    </w:p>
    <w:p w14:paraId="7C3648CD" w14:textId="751622E5" w:rsidR="00580EDC" w:rsidRPr="008F537D" w:rsidRDefault="00000000" w:rsidP="008F537D">
      <w:pPr>
        <w:pStyle w:val="ListParagraph"/>
        <w:numPr>
          <w:ilvl w:val="0"/>
          <w:numId w:val="13"/>
        </w:numPr>
        <w:spacing w:before="240" w:after="120" w:line="240" w:lineRule="auto"/>
        <w:ind w:left="709" w:right="-188" w:hanging="331"/>
        <w:rPr>
          <w:rFonts w:cs="Arial"/>
          <w:sz w:val="22"/>
          <w:szCs w:val="22"/>
          <w:lang w:val="es-AR"/>
        </w:rPr>
      </w:pPr>
      <w:r w:rsidRPr="0071666A">
        <w:rPr>
          <w:rFonts w:cs="Arial"/>
          <w:b/>
          <w:bCs/>
          <w:sz w:val="22"/>
          <w:szCs w:val="22"/>
          <w:lang w:val="es"/>
        </w:rPr>
        <w:t>Acciones estatales y territoriales</w:t>
      </w:r>
      <w:r w:rsidRPr="00911A91">
        <w:rPr>
          <w:rFonts w:cs="Arial"/>
          <w:sz w:val="22"/>
          <w:szCs w:val="22"/>
          <w:lang w:val="es"/>
        </w:rPr>
        <w:t>: Cada estado o territorio emprenderá acciones adicionales en función de las necesidades locales.</w:t>
      </w:r>
    </w:p>
    <w:p w14:paraId="4993CF5E" w14:textId="77777777" w:rsidR="00580EDC" w:rsidRPr="003B7FDC" w:rsidRDefault="00000000" w:rsidP="00886477">
      <w:pPr>
        <w:pStyle w:val="Heading3"/>
        <w:spacing w:before="360" w:line="240" w:lineRule="auto"/>
        <w:ind w:right="-188"/>
        <w:contextualSpacing/>
        <w:rPr>
          <w:rFonts w:ascii="Arial" w:hAnsi="Arial" w:cs="Arial"/>
          <w:b/>
          <w:bCs/>
          <w:sz w:val="24"/>
          <w:szCs w:val="24"/>
          <w:lang w:val="es-AR"/>
        </w:rPr>
      </w:pPr>
      <w:r w:rsidRPr="0071666A">
        <w:rPr>
          <w:rFonts w:ascii="Arial" w:hAnsi="Arial" w:cs="Arial"/>
          <w:b/>
          <w:bCs/>
          <w:sz w:val="24"/>
          <w:szCs w:val="24"/>
          <w:lang w:val="es"/>
        </w:rPr>
        <w:t>Informes de progreso:</w:t>
      </w:r>
    </w:p>
    <w:p w14:paraId="46871C65" w14:textId="77777777" w:rsidR="00580EDC" w:rsidRPr="00911A91" w:rsidRDefault="00000000" w:rsidP="00055AA3">
      <w:pPr>
        <w:spacing w:after="120" w:line="240" w:lineRule="auto"/>
        <w:ind w:right="-188"/>
        <w:contextualSpacing/>
        <w:rPr>
          <w:rFonts w:cs="Arial"/>
          <w:sz w:val="22"/>
          <w:szCs w:val="22"/>
        </w:rPr>
      </w:pPr>
      <w:r w:rsidRPr="00911A91">
        <w:rPr>
          <w:rFonts w:cs="Arial"/>
          <w:sz w:val="22"/>
          <w:szCs w:val="22"/>
          <w:lang w:val="es"/>
        </w:rPr>
        <w:t>Todos los gobiernos se han comprometido a publicar informes sobre la implementación de sus acciones. Los informes:</w:t>
      </w:r>
    </w:p>
    <w:p w14:paraId="485920F6" w14:textId="677AC305" w:rsidR="00580EDC" w:rsidRPr="003B7FDC" w:rsidRDefault="00000000">
      <w:pPr>
        <w:pStyle w:val="ListParagraph"/>
        <w:numPr>
          <w:ilvl w:val="0"/>
          <w:numId w:val="14"/>
        </w:numPr>
        <w:spacing w:after="120" w:line="240" w:lineRule="auto"/>
        <w:ind w:left="709" w:right="-188" w:hanging="331"/>
        <w:rPr>
          <w:rFonts w:cs="Arial"/>
          <w:sz w:val="22"/>
          <w:szCs w:val="22"/>
          <w:lang w:val="es-AR"/>
        </w:rPr>
      </w:pPr>
      <w:r w:rsidRPr="00911A91">
        <w:rPr>
          <w:rFonts w:cs="Arial"/>
          <w:sz w:val="22"/>
          <w:szCs w:val="22"/>
          <w:lang w:val="es"/>
        </w:rPr>
        <w:t>explicarán cómo será la participación de las personas con discapacidad y de la comunidad de personas con discapacidad</w:t>
      </w:r>
    </w:p>
    <w:p w14:paraId="1E526824" w14:textId="77777777" w:rsidR="00580EDC" w:rsidRPr="003B7FDC" w:rsidRDefault="00000000">
      <w:pPr>
        <w:pStyle w:val="ListParagraph"/>
        <w:numPr>
          <w:ilvl w:val="0"/>
          <w:numId w:val="14"/>
        </w:numPr>
        <w:spacing w:before="240" w:after="120" w:line="240" w:lineRule="auto"/>
        <w:ind w:left="709" w:right="-188" w:hanging="331"/>
        <w:rPr>
          <w:rFonts w:cs="Arial"/>
          <w:sz w:val="22"/>
          <w:szCs w:val="22"/>
          <w:lang w:val="es-AR"/>
        </w:rPr>
      </w:pPr>
      <w:r w:rsidRPr="00911A91">
        <w:rPr>
          <w:rFonts w:cs="Arial"/>
          <w:sz w:val="22"/>
          <w:szCs w:val="22"/>
          <w:lang w:val="es"/>
        </w:rPr>
        <w:t>mostrarán cómo va la aplicación de medidas de los gobiernos</w:t>
      </w:r>
      <w:r w:rsidR="00AC3930">
        <w:rPr>
          <w:rFonts w:cs="Arial"/>
          <w:sz w:val="22"/>
          <w:szCs w:val="22"/>
          <w:lang w:val="es"/>
        </w:rPr>
        <w:t>.</w:t>
      </w:r>
    </w:p>
    <w:p w14:paraId="5A7200B2" w14:textId="77777777" w:rsidR="005E1165" w:rsidRPr="003B7FDC" w:rsidRDefault="00000000" w:rsidP="00055AA3">
      <w:pPr>
        <w:spacing w:before="120" w:after="120" w:line="240" w:lineRule="auto"/>
        <w:ind w:right="-188"/>
        <w:contextualSpacing/>
        <w:rPr>
          <w:rFonts w:cs="Arial"/>
          <w:sz w:val="22"/>
          <w:szCs w:val="22"/>
          <w:lang w:val="es-AR"/>
        </w:rPr>
      </w:pPr>
      <w:r w:rsidRPr="00911A91">
        <w:rPr>
          <w:rFonts w:cs="Arial"/>
          <w:sz w:val="22"/>
          <w:szCs w:val="22"/>
          <w:lang w:val="es"/>
        </w:rPr>
        <w:t xml:space="preserve">El primer informe solo abarca cinco meses, de febrero de 2025 a julio de 2025, por lo que incluirá solo datos importantes. Los próximos informes ofrecerán más detalles y contarán cómo </w:t>
      </w:r>
    </w:p>
    <w:p w14:paraId="07F82577" w14:textId="360A5BFA" w:rsidR="005E1165" w:rsidRPr="008F537D" w:rsidRDefault="00000000" w:rsidP="008F537D">
      <w:pPr>
        <w:spacing w:before="240" w:after="120" w:line="240" w:lineRule="auto"/>
        <w:ind w:right="-188"/>
        <w:contextualSpacing/>
        <w:rPr>
          <w:rFonts w:cs="Arial"/>
          <w:sz w:val="22"/>
          <w:szCs w:val="22"/>
          <w:lang w:val="es-AR"/>
        </w:rPr>
      </w:pPr>
      <w:r w:rsidRPr="00911A91">
        <w:rPr>
          <w:rFonts w:cs="Arial"/>
          <w:sz w:val="22"/>
          <w:szCs w:val="22"/>
          <w:lang w:val="es"/>
        </w:rPr>
        <w:t>van las acciones y qué resultados han dado.</w:t>
      </w:r>
    </w:p>
    <w:p w14:paraId="55C1F55C" w14:textId="77777777" w:rsidR="00580EDC" w:rsidRPr="003B7FDC" w:rsidRDefault="00000000" w:rsidP="00886477">
      <w:pPr>
        <w:pStyle w:val="Heading3"/>
        <w:spacing w:before="360" w:line="240" w:lineRule="auto"/>
        <w:ind w:right="-188"/>
        <w:contextualSpacing/>
        <w:rPr>
          <w:rFonts w:ascii="Arial" w:hAnsi="Arial" w:cs="Arial"/>
          <w:b/>
          <w:bCs/>
          <w:sz w:val="24"/>
          <w:szCs w:val="24"/>
          <w:lang w:val="es-AR"/>
        </w:rPr>
      </w:pPr>
      <w:r w:rsidRPr="0071666A">
        <w:rPr>
          <w:rFonts w:ascii="Arial" w:hAnsi="Arial" w:cs="Arial"/>
          <w:b/>
          <w:bCs/>
          <w:sz w:val="24"/>
          <w:szCs w:val="24"/>
          <w:lang w:val="es"/>
        </w:rPr>
        <w:t>¿Cómo debe ser un buen informe?</w:t>
      </w:r>
    </w:p>
    <w:p w14:paraId="0CEEADEE" w14:textId="77777777" w:rsidR="00580EDC" w:rsidRPr="003B7FDC" w:rsidRDefault="00000000" w:rsidP="00055AA3">
      <w:pPr>
        <w:spacing w:after="120" w:line="240" w:lineRule="auto"/>
        <w:ind w:right="-188"/>
        <w:contextualSpacing/>
        <w:rPr>
          <w:rFonts w:cs="Arial"/>
          <w:sz w:val="22"/>
          <w:szCs w:val="22"/>
          <w:lang w:val="es-AR"/>
        </w:rPr>
      </w:pPr>
      <w:r w:rsidRPr="001B6628">
        <w:rPr>
          <w:rFonts w:cs="Arial"/>
          <w:sz w:val="22"/>
          <w:szCs w:val="22"/>
          <w:lang w:val="es"/>
        </w:rPr>
        <w:t xml:space="preserve">Según el </w:t>
      </w:r>
      <w:proofErr w:type="spellStart"/>
      <w:r w:rsidRPr="001B6628">
        <w:rPr>
          <w:rFonts w:cs="Arial"/>
          <w:sz w:val="22"/>
          <w:szCs w:val="22"/>
          <w:lang w:val="es"/>
        </w:rPr>
        <w:t>Strategy’s</w:t>
      </w:r>
      <w:proofErr w:type="spellEnd"/>
      <w:r w:rsidRPr="001B6628">
        <w:rPr>
          <w:rFonts w:cs="Arial"/>
          <w:sz w:val="22"/>
          <w:szCs w:val="22"/>
          <w:lang w:val="es"/>
        </w:rPr>
        <w:t xml:space="preserve"> </w:t>
      </w:r>
      <w:proofErr w:type="spellStart"/>
      <w:r w:rsidRPr="001B6628">
        <w:rPr>
          <w:rFonts w:cs="Arial"/>
          <w:sz w:val="22"/>
          <w:szCs w:val="22"/>
          <w:lang w:val="es"/>
        </w:rPr>
        <w:t>Advisory</w:t>
      </w:r>
      <w:proofErr w:type="spellEnd"/>
      <w:r w:rsidRPr="001B6628">
        <w:rPr>
          <w:rFonts w:cs="Arial"/>
          <w:sz w:val="22"/>
          <w:szCs w:val="22"/>
          <w:lang w:val="es"/>
        </w:rPr>
        <w:t xml:space="preserve"> Council (Consejo Asesor de la Estrategia), un buen informe debe:</w:t>
      </w:r>
    </w:p>
    <w:p w14:paraId="3B933F54" w14:textId="77777777" w:rsidR="00580EDC" w:rsidRPr="003B7FDC" w:rsidRDefault="00000000">
      <w:pPr>
        <w:pStyle w:val="ListParagraph"/>
        <w:numPr>
          <w:ilvl w:val="0"/>
          <w:numId w:val="15"/>
        </w:numPr>
        <w:spacing w:after="120" w:line="240" w:lineRule="auto"/>
        <w:ind w:left="709" w:right="-188" w:hanging="345"/>
        <w:rPr>
          <w:rFonts w:cs="Arial"/>
          <w:sz w:val="22"/>
          <w:szCs w:val="22"/>
          <w:lang w:val="es-AR"/>
        </w:rPr>
      </w:pPr>
      <w:r w:rsidRPr="001B6628">
        <w:rPr>
          <w:rFonts w:cs="Arial"/>
          <w:sz w:val="22"/>
          <w:szCs w:val="22"/>
          <w:lang w:val="es"/>
        </w:rPr>
        <w:t>Incluir las voces de las personas con discapacidad</w:t>
      </w:r>
    </w:p>
    <w:p w14:paraId="1AF15861" w14:textId="77777777" w:rsidR="00580EDC" w:rsidRPr="003B7FDC" w:rsidRDefault="00000000">
      <w:pPr>
        <w:pStyle w:val="ListParagraph"/>
        <w:numPr>
          <w:ilvl w:val="0"/>
          <w:numId w:val="15"/>
        </w:numPr>
        <w:spacing w:before="240" w:after="120" w:line="240" w:lineRule="auto"/>
        <w:ind w:left="709" w:right="-188" w:hanging="345"/>
        <w:rPr>
          <w:rFonts w:cs="Arial"/>
          <w:sz w:val="22"/>
          <w:szCs w:val="22"/>
          <w:lang w:val="es-AR"/>
        </w:rPr>
      </w:pPr>
      <w:r w:rsidRPr="001B6628">
        <w:rPr>
          <w:rFonts w:cs="Arial"/>
          <w:sz w:val="22"/>
          <w:szCs w:val="22"/>
          <w:lang w:val="es"/>
        </w:rPr>
        <w:t>Explicar qué se evalúa y por qué</w:t>
      </w:r>
    </w:p>
    <w:p w14:paraId="37D83311" w14:textId="6B9881F6" w:rsidR="00580EDC" w:rsidRPr="003B7FDC" w:rsidRDefault="00000000">
      <w:pPr>
        <w:pStyle w:val="ListParagraph"/>
        <w:numPr>
          <w:ilvl w:val="0"/>
          <w:numId w:val="15"/>
        </w:numPr>
        <w:spacing w:before="240" w:after="120" w:line="240" w:lineRule="auto"/>
        <w:ind w:left="709" w:right="-188" w:hanging="345"/>
        <w:rPr>
          <w:rFonts w:cs="Arial"/>
          <w:sz w:val="22"/>
          <w:szCs w:val="22"/>
          <w:lang w:val="es-AR"/>
        </w:rPr>
      </w:pPr>
      <w:r w:rsidRPr="001B6628">
        <w:rPr>
          <w:rFonts w:cs="Arial"/>
          <w:sz w:val="22"/>
          <w:szCs w:val="22"/>
          <w:lang w:val="es"/>
        </w:rPr>
        <w:t>Facilitar que las personas comprendan las acciones</w:t>
      </w:r>
    </w:p>
    <w:p w14:paraId="7C2BE4FE" w14:textId="54BEB0D4" w:rsidR="00580EDC" w:rsidRPr="001B6628" w:rsidRDefault="00000000">
      <w:pPr>
        <w:pStyle w:val="ListParagraph"/>
        <w:numPr>
          <w:ilvl w:val="0"/>
          <w:numId w:val="15"/>
        </w:numPr>
        <w:spacing w:before="240" w:after="120" w:line="240" w:lineRule="auto"/>
        <w:ind w:left="709" w:right="-188" w:hanging="345"/>
        <w:rPr>
          <w:rFonts w:cs="Arial"/>
          <w:sz w:val="22"/>
          <w:szCs w:val="22"/>
        </w:rPr>
      </w:pPr>
      <w:r w:rsidRPr="001B6628">
        <w:rPr>
          <w:rFonts w:cs="Arial"/>
          <w:sz w:val="22"/>
          <w:szCs w:val="22"/>
          <w:lang w:val="es"/>
        </w:rPr>
        <w:t>Compartir ejemplos y aprendizajes</w:t>
      </w:r>
    </w:p>
    <w:p w14:paraId="14DB56CB" w14:textId="1B036982" w:rsidR="00580EDC" w:rsidRPr="008F537D" w:rsidRDefault="00000000" w:rsidP="008F537D">
      <w:pPr>
        <w:pStyle w:val="ListParagraph"/>
        <w:numPr>
          <w:ilvl w:val="0"/>
          <w:numId w:val="15"/>
        </w:numPr>
        <w:spacing w:before="240" w:after="120" w:line="240" w:lineRule="auto"/>
        <w:ind w:left="709" w:right="-188" w:hanging="345"/>
        <w:rPr>
          <w:rFonts w:cs="Arial"/>
          <w:sz w:val="22"/>
          <w:szCs w:val="22"/>
          <w:lang w:val="es-AR"/>
        </w:rPr>
      </w:pPr>
      <w:r w:rsidRPr="001B6628">
        <w:rPr>
          <w:rFonts w:cs="Arial"/>
          <w:sz w:val="22"/>
          <w:szCs w:val="22"/>
          <w:lang w:val="es"/>
        </w:rPr>
        <w:t>Ser claro, útil y fácil de leer.</w:t>
      </w:r>
    </w:p>
    <w:p w14:paraId="3D9D56DA" w14:textId="39811956" w:rsidR="00580EDC" w:rsidRPr="003B7FDC" w:rsidRDefault="00000000" w:rsidP="00886477">
      <w:pPr>
        <w:pStyle w:val="Heading3"/>
        <w:spacing w:before="360" w:line="240" w:lineRule="auto"/>
        <w:ind w:right="-188"/>
        <w:contextualSpacing/>
        <w:rPr>
          <w:rFonts w:ascii="Arial" w:hAnsi="Arial" w:cs="Arial"/>
          <w:b/>
          <w:bCs/>
          <w:sz w:val="24"/>
          <w:szCs w:val="24"/>
          <w:lang w:val="es-AR"/>
        </w:rPr>
      </w:pPr>
      <w:r w:rsidRPr="0071666A">
        <w:rPr>
          <w:rFonts w:ascii="Arial" w:hAnsi="Arial" w:cs="Arial"/>
          <w:b/>
          <w:bCs/>
          <w:sz w:val="24"/>
          <w:szCs w:val="24"/>
          <w:lang w:val="es"/>
        </w:rPr>
        <w:t>Cómo se colabora con las personas con discapacidad:</w:t>
      </w:r>
    </w:p>
    <w:p w14:paraId="5819D05F" w14:textId="77777777" w:rsidR="00580EDC" w:rsidRPr="003B7FDC" w:rsidRDefault="00000000" w:rsidP="00055AA3">
      <w:pPr>
        <w:spacing w:after="120" w:line="240" w:lineRule="auto"/>
        <w:ind w:right="-188"/>
        <w:contextualSpacing/>
        <w:rPr>
          <w:rFonts w:cs="Arial"/>
          <w:sz w:val="22"/>
          <w:szCs w:val="22"/>
          <w:lang w:val="es-AR"/>
        </w:rPr>
      </w:pPr>
      <w:r w:rsidRPr="001B6628">
        <w:rPr>
          <w:rFonts w:cs="Arial"/>
          <w:sz w:val="22"/>
          <w:szCs w:val="22"/>
          <w:lang w:val="es"/>
        </w:rPr>
        <w:t>Los gobiernos colaborarán con las personas con discapacidad a través de:</w:t>
      </w:r>
    </w:p>
    <w:p w14:paraId="715BAAEB" w14:textId="77777777" w:rsidR="00580EDC" w:rsidRPr="001B6628" w:rsidRDefault="00000000">
      <w:pPr>
        <w:pStyle w:val="ListParagraph"/>
        <w:numPr>
          <w:ilvl w:val="0"/>
          <w:numId w:val="16"/>
        </w:numPr>
        <w:spacing w:after="120" w:line="240" w:lineRule="auto"/>
        <w:ind w:left="709" w:right="-188" w:hanging="331"/>
        <w:rPr>
          <w:rFonts w:cs="Arial"/>
          <w:sz w:val="22"/>
          <w:szCs w:val="22"/>
        </w:rPr>
      </w:pPr>
      <w:r w:rsidRPr="001B6628">
        <w:rPr>
          <w:rFonts w:cs="Arial"/>
          <w:sz w:val="22"/>
          <w:szCs w:val="22"/>
          <w:lang w:val="es"/>
        </w:rPr>
        <w:t>Conversaciones</w:t>
      </w:r>
    </w:p>
    <w:p w14:paraId="64B8F47A" w14:textId="77777777" w:rsidR="00580EDC" w:rsidRPr="001B6628" w:rsidRDefault="00000000">
      <w:pPr>
        <w:pStyle w:val="ListParagraph"/>
        <w:numPr>
          <w:ilvl w:val="0"/>
          <w:numId w:val="16"/>
        </w:numPr>
        <w:spacing w:before="240" w:after="120" w:line="240" w:lineRule="auto"/>
        <w:ind w:left="709" w:right="-188" w:hanging="331"/>
        <w:rPr>
          <w:rFonts w:cs="Arial"/>
          <w:sz w:val="22"/>
          <w:szCs w:val="22"/>
        </w:rPr>
      </w:pPr>
      <w:proofErr w:type="spellStart"/>
      <w:r w:rsidRPr="001B6628">
        <w:rPr>
          <w:rFonts w:cs="Arial"/>
          <w:sz w:val="22"/>
          <w:szCs w:val="22"/>
          <w:lang w:val="es"/>
        </w:rPr>
        <w:t>Codiseño</w:t>
      </w:r>
      <w:proofErr w:type="spellEnd"/>
      <w:r w:rsidRPr="001B6628">
        <w:rPr>
          <w:rFonts w:cs="Arial"/>
          <w:sz w:val="22"/>
          <w:szCs w:val="22"/>
          <w:lang w:val="es"/>
        </w:rPr>
        <w:t xml:space="preserve"> (planificación conjunta)</w:t>
      </w:r>
    </w:p>
    <w:p w14:paraId="2687D6F2" w14:textId="77777777" w:rsidR="00580EDC" w:rsidRPr="001B6628" w:rsidRDefault="00000000">
      <w:pPr>
        <w:pStyle w:val="ListParagraph"/>
        <w:numPr>
          <w:ilvl w:val="0"/>
          <w:numId w:val="16"/>
        </w:numPr>
        <w:spacing w:before="240" w:after="120" w:line="240" w:lineRule="auto"/>
        <w:ind w:left="709" w:right="-188" w:hanging="331"/>
        <w:rPr>
          <w:rFonts w:cs="Arial"/>
          <w:sz w:val="22"/>
          <w:szCs w:val="22"/>
        </w:rPr>
      </w:pPr>
      <w:r w:rsidRPr="001B6628">
        <w:rPr>
          <w:rFonts w:cs="Arial"/>
          <w:sz w:val="22"/>
          <w:szCs w:val="22"/>
          <w:lang w:val="es"/>
        </w:rPr>
        <w:t>Grupos de trabajo</w:t>
      </w:r>
    </w:p>
    <w:p w14:paraId="444DC799" w14:textId="77777777" w:rsidR="00580EDC" w:rsidRPr="003B7FDC" w:rsidRDefault="00000000">
      <w:pPr>
        <w:pStyle w:val="ListParagraph"/>
        <w:numPr>
          <w:ilvl w:val="0"/>
          <w:numId w:val="16"/>
        </w:numPr>
        <w:spacing w:before="240" w:after="120" w:line="240" w:lineRule="auto"/>
        <w:ind w:left="709" w:right="-188" w:hanging="331"/>
        <w:rPr>
          <w:rFonts w:cs="Arial"/>
          <w:sz w:val="22"/>
          <w:szCs w:val="22"/>
          <w:lang w:val="es-AR"/>
        </w:rPr>
      </w:pPr>
      <w:r w:rsidRPr="001B6628">
        <w:rPr>
          <w:rFonts w:cs="Arial"/>
          <w:sz w:val="22"/>
          <w:szCs w:val="22"/>
          <w:lang w:val="es"/>
        </w:rPr>
        <w:t>Compartir experiencias corporales/mentales vividas en primera persona</w:t>
      </w:r>
      <w:r w:rsidR="00D24411">
        <w:rPr>
          <w:rFonts w:cs="Arial"/>
          <w:sz w:val="22"/>
          <w:szCs w:val="22"/>
          <w:lang w:val="es"/>
        </w:rPr>
        <w:t>.</w:t>
      </w:r>
    </w:p>
    <w:p w14:paraId="05B6B387" w14:textId="4983D461" w:rsidR="009E6755" w:rsidRPr="008F537D" w:rsidRDefault="00000000" w:rsidP="00055AA3">
      <w:pPr>
        <w:spacing w:before="120" w:after="120" w:line="240" w:lineRule="auto"/>
        <w:ind w:right="-188"/>
        <w:contextualSpacing/>
        <w:rPr>
          <w:rFonts w:cs="Arial"/>
          <w:sz w:val="22"/>
          <w:szCs w:val="22"/>
          <w:lang w:val="es"/>
        </w:rPr>
      </w:pPr>
      <w:r w:rsidRPr="001B6628">
        <w:rPr>
          <w:rFonts w:cs="Arial"/>
          <w:sz w:val="22"/>
          <w:szCs w:val="22"/>
          <w:lang w:val="es"/>
        </w:rPr>
        <w:t>Estas actividades deben ser eficaces y responder a necesidades puntuales.</w:t>
      </w:r>
    </w:p>
    <w:p w14:paraId="4C354FD2" w14:textId="77777777" w:rsidR="00580EDC" w:rsidRPr="003B7FDC" w:rsidRDefault="00000000" w:rsidP="00886477">
      <w:pPr>
        <w:pStyle w:val="Heading3"/>
        <w:spacing w:before="360" w:line="240" w:lineRule="auto"/>
        <w:ind w:right="-187"/>
        <w:contextualSpacing/>
        <w:rPr>
          <w:rFonts w:ascii="Arial" w:hAnsi="Arial" w:cs="Arial"/>
          <w:b/>
          <w:bCs/>
          <w:sz w:val="24"/>
          <w:szCs w:val="24"/>
          <w:lang w:val="es-AR"/>
        </w:rPr>
      </w:pPr>
      <w:r w:rsidRPr="0071666A">
        <w:rPr>
          <w:rFonts w:ascii="Arial" w:hAnsi="Arial" w:cs="Arial"/>
          <w:b/>
          <w:bCs/>
          <w:sz w:val="24"/>
          <w:szCs w:val="24"/>
          <w:lang w:val="es"/>
        </w:rPr>
        <w:lastRenderedPageBreak/>
        <w:t>Más formas de participar:</w:t>
      </w:r>
    </w:p>
    <w:p w14:paraId="344407D4" w14:textId="77777777" w:rsidR="00580EDC" w:rsidRPr="003B7FDC" w:rsidRDefault="00000000" w:rsidP="00887009">
      <w:pPr>
        <w:spacing w:after="120" w:line="240" w:lineRule="auto"/>
        <w:ind w:right="-187"/>
        <w:rPr>
          <w:rFonts w:cs="Arial"/>
          <w:sz w:val="22"/>
          <w:szCs w:val="22"/>
          <w:lang w:val="es-AR"/>
        </w:rPr>
      </w:pPr>
      <w:r w:rsidRPr="00911A91">
        <w:rPr>
          <w:rFonts w:cs="Arial"/>
          <w:sz w:val="22"/>
          <w:szCs w:val="22"/>
          <w:lang w:val="es"/>
        </w:rPr>
        <w:t>Hay otras formas de participar y opinar sobre la implementación de acciones:</w:t>
      </w:r>
    </w:p>
    <w:p w14:paraId="30ED1001" w14:textId="77777777" w:rsidR="00580EDC" w:rsidRPr="003B7FDC" w:rsidRDefault="00000000" w:rsidP="00055AA3">
      <w:pPr>
        <w:pStyle w:val="ListParagraph"/>
        <w:numPr>
          <w:ilvl w:val="0"/>
          <w:numId w:val="17"/>
        </w:numPr>
        <w:spacing w:before="120" w:after="120" w:line="240" w:lineRule="auto"/>
        <w:ind w:left="714" w:right="-188" w:hanging="357"/>
        <w:rPr>
          <w:rFonts w:cs="Arial"/>
          <w:sz w:val="22"/>
          <w:szCs w:val="22"/>
          <w:lang w:val="es-AR"/>
        </w:rPr>
      </w:pPr>
      <w:r w:rsidRPr="005E1165">
        <w:rPr>
          <w:rFonts w:cs="Arial"/>
          <w:sz w:val="22"/>
          <w:szCs w:val="22"/>
          <w:lang w:val="es"/>
        </w:rPr>
        <w:t>En el año 2026 el Foro de la Estrategia ofrecerá más oportunidades para que las personas con discapacidad participen, y cada foro se centrará en un aspecto diferente del progreso de la Estrategia.</w:t>
      </w:r>
    </w:p>
    <w:p w14:paraId="3C71648B" w14:textId="2DA7CB7E" w:rsidR="0071666A" w:rsidRPr="008F537D" w:rsidRDefault="00000000" w:rsidP="008F537D">
      <w:pPr>
        <w:pStyle w:val="ListParagraph"/>
        <w:numPr>
          <w:ilvl w:val="0"/>
          <w:numId w:val="17"/>
        </w:numPr>
        <w:spacing w:before="240" w:after="120" w:line="240" w:lineRule="auto"/>
        <w:ind w:left="714" w:right="-188" w:hanging="357"/>
        <w:rPr>
          <w:rFonts w:cs="Arial"/>
          <w:sz w:val="22"/>
          <w:szCs w:val="22"/>
          <w:lang w:val="es-AR"/>
        </w:rPr>
      </w:pPr>
      <w:r w:rsidRPr="005E1165">
        <w:rPr>
          <w:rFonts w:cs="Arial"/>
          <w:sz w:val="22"/>
          <w:szCs w:val="22"/>
          <w:lang w:val="es"/>
        </w:rPr>
        <w:t xml:space="preserve">La Evaluación Independiente de 2025-26 incluirá consultas para que las personas con discapacidad, sus familias, </w:t>
      </w:r>
      <w:proofErr w:type="gramStart"/>
      <w:r w:rsidRPr="005E1165">
        <w:rPr>
          <w:rFonts w:cs="Arial"/>
          <w:sz w:val="22"/>
          <w:szCs w:val="22"/>
          <w:lang w:val="es"/>
        </w:rPr>
        <w:t>cuidadores y cuidadoras</w:t>
      </w:r>
      <w:proofErr w:type="gramEnd"/>
      <w:r w:rsidRPr="005E1165">
        <w:rPr>
          <w:rFonts w:cs="Arial"/>
          <w:sz w:val="22"/>
          <w:szCs w:val="22"/>
          <w:lang w:val="es"/>
        </w:rPr>
        <w:t xml:space="preserve"> y la comunidad puedan compartir sus opiniones sobre la Estrategia. Las personas con discapacidad ayudarán a elegir al evaluador y desempeñarán funciones clave en el Comité Directivo que conduce la evaluación.</w:t>
      </w:r>
    </w:p>
    <w:p w14:paraId="652B0EEC" w14:textId="77777777" w:rsidR="00E94ADC" w:rsidRPr="003B7FDC" w:rsidRDefault="00000000" w:rsidP="00886477">
      <w:pPr>
        <w:pStyle w:val="Heading1"/>
        <w:spacing w:line="240" w:lineRule="auto"/>
        <w:ind w:right="-188"/>
        <w:rPr>
          <w:rFonts w:ascii="Arial" w:hAnsi="Arial" w:cs="Arial"/>
          <w:b/>
          <w:bCs/>
          <w:lang w:val="es-AR"/>
        </w:rPr>
      </w:pPr>
      <w:r w:rsidRPr="0098196A">
        <w:rPr>
          <w:rFonts w:ascii="Arial" w:hAnsi="Arial" w:cs="Arial"/>
          <w:b/>
          <w:bCs/>
          <w:sz w:val="32"/>
          <w:szCs w:val="32"/>
          <w:lang w:val="es"/>
        </w:rPr>
        <w:t>Hogares y Comunidades Inclusivos: Plan de Acción Focalizada</w:t>
      </w:r>
    </w:p>
    <w:p w14:paraId="3FE85930" w14:textId="77777777" w:rsidR="007774A8" w:rsidRPr="003B7FDC" w:rsidRDefault="00000000" w:rsidP="00055AA3">
      <w:pPr>
        <w:spacing w:before="120" w:after="120" w:line="240" w:lineRule="auto"/>
        <w:ind w:right="-188"/>
        <w:rPr>
          <w:rFonts w:cs="Arial"/>
          <w:sz w:val="22"/>
          <w:szCs w:val="22"/>
          <w:lang w:val="es-AR"/>
        </w:rPr>
      </w:pPr>
      <w:r w:rsidRPr="00235923">
        <w:rPr>
          <w:rFonts w:cs="Arial"/>
          <w:sz w:val="22"/>
          <w:szCs w:val="22"/>
          <w:lang w:val="es"/>
        </w:rPr>
        <w:t>Este Plan de Acción Focalizada (TAP) forma parte de la Estrategia Australiana para la Discapacidad 2021-2031 (la Estrategia). Busca garantizar que las personas con discapacidad puedan participar en sus comunidades, facilitando los accesos a:</w:t>
      </w:r>
    </w:p>
    <w:p w14:paraId="4FB25E07" w14:textId="77777777" w:rsidR="00EA5811" w:rsidRPr="00235923" w:rsidRDefault="00000000" w:rsidP="00055AA3">
      <w:pPr>
        <w:pStyle w:val="ListParagraph"/>
        <w:numPr>
          <w:ilvl w:val="0"/>
          <w:numId w:val="11"/>
        </w:numPr>
        <w:spacing w:before="120" w:after="120" w:line="240" w:lineRule="auto"/>
        <w:ind w:left="714" w:right="-188" w:hanging="357"/>
        <w:rPr>
          <w:rFonts w:cs="Arial"/>
          <w:sz w:val="22"/>
          <w:szCs w:val="22"/>
        </w:rPr>
      </w:pPr>
      <w:r w:rsidRPr="00235923">
        <w:rPr>
          <w:rFonts w:cs="Arial"/>
          <w:sz w:val="22"/>
          <w:szCs w:val="22"/>
          <w:lang w:val="es"/>
        </w:rPr>
        <w:t>Vivienda</w:t>
      </w:r>
    </w:p>
    <w:p w14:paraId="08CE1959" w14:textId="77777777" w:rsidR="00EA5811" w:rsidRPr="00235923" w:rsidRDefault="00000000">
      <w:pPr>
        <w:pStyle w:val="ListParagraph"/>
        <w:numPr>
          <w:ilvl w:val="0"/>
          <w:numId w:val="11"/>
        </w:numPr>
        <w:spacing w:before="240" w:after="120" w:line="240" w:lineRule="auto"/>
        <w:ind w:left="714" w:right="-188" w:hanging="357"/>
        <w:rPr>
          <w:rFonts w:cs="Arial"/>
          <w:sz w:val="22"/>
          <w:szCs w:val="22"/>
        </w:rPr>
      </w:pPr>
      <w:r w:rsidRPr="00235923">
        <w:rPr>
          <w:rFonts w:cs="Arial"/>
          <w:sz w:val="22"/>
          <w:szCs w:val="22"/>
          <w:lang w:val="es"/>
        </w:rPr>
        <w:t>Transporte</w:t>
      </w:r>
    </w:p>
    <w:p w14:paraId="65AF26E6" w14:textId="77777777" w:rsidR="00F63F1E" w:rsidRPr="00235923" w:rsidRDefault="00000000">
      <w:pPr>
        <w:pStyle w:val="ListParagraph"/>
        <w:numPr>
          <w:ilvl w:val="0"/>
          <w:numId w:val="11"/>
        </w:numPr>
        <w:spacing w:before="240" w:after="120" w:line="240" w:lineRule="auto"/>
        <w:ind w:left="714" w:right="-188" w:hanging="357"/>
        <w:rPr>
          <w:rFonts w:cs="Arial"/>
          <w:sz w:val="22"/>
          <w:szCs w:val="22"/>
        </w:rPr>
      </w:pPr>
      <w:r w:rsidRPr="00235923">
        <w:rPr>
          <w:rFonts w:cs="Arial"/>
          <w:sz w:val="22"/>
          <w:szCs w:val="22"/>
          <w:lang w:val="es"/>
        </w:rPr>
        <w:t>Espacios y edificios públicos</w:t>
      </w:r>
    </w:p>
    <w:p w14:paraId="03383C99" w14:textId="42EBDE02" w:rsidR="0071666A" w:rsidRPr="008F537D" w:rsidRDefault="00000000" w:rsidP="008F537D">
      <w:pPr>
        <w:pStyle w:val="ListParagraph"/>
        <w:numPr>
          <w:ilvl w:val="0"/>
          <w:numId w:val="11"/>
        </w:numPr>
        <w:spacing w:before="240" w:after="120" w:line="240" w:lineRule="auto"/>
        <w:ind w:left="714" w:right="-188" w:hanging="357"/>
        <w:rPr>
          <w:rFonts w:cs="Arial"/>
          <w:b/>
          <w:bCs/>
          <w:sz w:val="24"/>
        </w:rPr>
      </w:pPr>
      <w:r w:rsidRPr="00235923">
        <w:rPr>
          <w:rFonts w:cs="Arial"/>
          <w:sz w:val="22"/>
          <w:szCs w:val="22"/>
          <w:lang w:val="es"/>
        </w:rPr>
        <w:t>Accesibilidad social.</w:t>
      </w:r>
    </w:p>
    <w:p w14:paraId="1F79638B" w14:textId="77777777" w:rsidR="00E94ADC" w:rsidRPr="003B7FDC" w:rsidRDefault="00000000" w:rsidP="00886477">
      <w:pPr>
        <w:pStyle w:val="Heading2"/>
        <w:spacing w:before="360" w:line="240" w:lineRule="auto"/>
        <w:ind w:right="-188"/>
        <w:rPr>
          <w:rFonts w:ascii="Arial" w:hAnsi="Arial" w:cs="Arial"/>
          <w:b/>
          <w:bCs/>
          <w:sz w:val="28"/>
          <w:szCs w:val="28"/>
          <w:lang w:val="es-AR"/>
        </w:rPr>
      </w:pPr>
      <w:r w:rsidRPr="00DE05E1">
        <w:rPr>
          <w:rFonts w:ascii="Arial" w:hAnsi="Arial" w:cs="Arial"/>
          <w:b/>
          <w:bCs/>
          <w:sz w:val="28"/>
          <w:szCs w:val="28"/>
          <w:lang w:val="es"/>
        </w:rPr>
        <w:t>¿Qué busca lograr esta TAP?</w:t>
      </w:r>
    </w:p>
    <w:p w14:paraId="0EEC9A8D" w14:textId="77777777" w:rsidR="00F63F1E" w:rsidRPr="003B7FDC" w:rsidRDefault="00000000" w:rsidP="00055AA3">
      <w:pPr>
        <w:pStyle w:val="ListParagraph"/>
        <w:numPr>
          <w:ilvl w:val="0"/>
          <w:numId w:val="11"/>
        </w:numPr>
        <w:spacing w:after="120" w:line="240" w:lineRule="auto"/>
        <w:ind w:left="714" w:right="-188" w:hanging="357"/>
        <w:rPr>
          <w:rFonts w:cs="Arial"/>
          <w:sz w:val="22"/>
          <w:szCs w:val="22"/>
          <w:lang w:val="es-AR"/>
        </w:rPr>
      </w:pPr>
      <w:r w:rsidRPr="00235923">
        <w:rPr>
          <w:rFonts w:cs="Arial"/>
          <w:sz w:val="22"/>
          <w:szCs w:val="22"/>
          <w:lang w:val="es"/>
        </w:rPr>
        <w:t>Que las personas con discapacidad puedan participar plenamente en la vida social, recreativa, deportiva, religiosa y cultural</w:t>
      </w:r>
    </w:p>
    <w:p w14:paraId="25F1CF8B" w14:textId="4D11FD3C" w:rsidR="006D5076" w:rsidRPr="003B7FDC" w:rsidRDefault="00000000">
      <w:pPr>
        <w:pStyle w:val="ListParagraph"/>
        <w:numPr>
          <w:ilvl w:val="0"/>
          <w:numId w:val="11"/>
        </w:numPr>
        <w:spacing w:before="240" w:after="120" w:line="240" w:lineRule="auto"/>
        <w:ind w:left="714" w:right="-188" w:hanging="357"/>
        <w:rPr>
          <w:rFonts w:cs="Arial"/>
          <w:sz w:val="22"/>
          <w:szCs w:val="22"/>
          <w:lang w:val="es-AR"/>
        </w:rPr>
      </w:pPr>
      <w:r w:rsidRPr="00DE05E1">
        <w:rPr>
          <w:rFonts w:cs="Arial"/>
          <w:sz w:val="22"/>
          <w:szCs w:val="22"/>
          <w:lang w:val="es"/>
        </w:rPr>
        <w:t xml:space="preserve">Que el entorno construido (como edificios y calles) y el entorno natural (como parques) </w:t>
      </w:r>
      <w:r w:rsidR="009E6755">
        <w:rPr>
          <w:rFonts w:cs="Arial"/>
          <w:sz w:val="22"/>
          <w:szCs w:val="22"/>
          <w:lang w:val="es"/>
        </w:rPr>
        <w:br/>
      </w:r>
      <w:r w:rsidRPr="00DE05E1">
        <w:rPr>
          <w:rFonts w:cs="Arial"/>
          <w:sz w:val="22"/>
          <w:szCs w:val="22"/>
          <w:lang w:val="es"/>
        </w:rPr>
        <w:t>sean accesibles</w:t>
      </w:r>
    </w:p>
    <w:p w14:paraId="48B3C370" w14:textId="77777777" w:rsidR="00E94ADC" w:rsidRPr="003B7FDC" w:rsidRDefault="00000000">
      <w:pPr>
        <w:pStyle w:val="ListParagraph"/>
        <w:numPr>
          <w:ilvl w:val="0"/>
          <w:numId w:val="11"/>
        </w:numPr>
        <w:spacing w:before="240" w:after="120" w:line="240" w:lineRule="auto"/>
        <w:ind w:left="714" w:right="-188" w:hanging="357"/>
        <w:rPr>
          <w:rFonts w:cs="Arial"/>
          <w:sz w:val="22"/>
          <w:szCs w:val="22"/>
          <w:lang w:val="es-AR"/>
        </w:rPr>
      </w:pPr>
      <w:r w:rsidRPr="00235923">
        <w:rPr>
          <w:rFonts w:cs="Arial"/>
          <w:sz w:val="22"/>
          <w:szCs w:val="22"/>
          <w:lang w:val="es"/>
        </w:rPr>
        <w:t>Que las personas con discapacidad cuenten con viviendas accesibles y pueden elegir:</w:t>
      </w:r>
    </w:p>
    <w:p w14:paraId="335D8584" w14:textId="77777777" w:rsidR="00EA5811" w:rsidRPr="00235923" w:rsidRDefault="00000000">
      <w:pPr>
        <w:pStyle w:val="ListParagraph"/>
        <w:numPr>
          <w:ilvl w:val="1"/>
          <w:numId w:val="11"/>
        </w:numPr>
        <w:spacing w:before="240" w:after="120" w:line="240" w:lineRule="auto"/>
        <w:ind w:right="-188"/>
        <w:rPr>
          <w:rFonts w:cs="Arial"/>
          <w:sz w:val="22"/>
          <w:szCs w:val="22"/>
        </w:rPr>
      </w:pPr>
      <w:r w:rsidRPr="00235923">
        <w:rPr>
          <w:rFonts w:cs="Arial"/>
          <w:sz w:val="22"/>
          <w:szCs w:val="22"/>
          <w:lang w:val="es"/>
        </w:rPr>
        <w:t>Dónde vivir</w:t>
      </w:r>
    </w:p>
    <w:p w14:paraId="25D7ED06" w14:textId="77777777" w:rsidR="00EA5811" w:rsidRPr="00235923" w:rsidRDefault="00000000">
      <w:pPr>
        <w:pStyle w:val="ListParagraph"/>
        <w:numPr>
          <w:ilvl w:val="1"/>
          <w:numId w:val="11"/>
        </w:numPr>
        <w:spacing w:before="240" w:after="120" w:line="240" w:lineRule="auto"/>
        <w:ind w:right="-188"/>
        <w:rPr>
          <w:rFonts w:cs="Arial"/>
          <w:sz w:val="22"/>
          <w:szCs w:val="22"/>
        </w:rPr>
      </w:pPr>
      <w:r w:rsidRPr="00235923">
        <w:rPr>
          <w:rFonts w:cs="Arial"/>
          <w:sz w:val="22"/>
          <w:szCs w:val="22"/>
          <w:lang w:val="es"/>
        </w:rPr>
        <w:t>Con quién vivir</w:t>
      </w:r>
    </w:p>
    <w:p w14:paraId="67ACD160" w14:textId="77777777" w:rsidR="00EA5811" w:rsidRPr="00235923" w:rsidRDefault="00000000">
      <w:pPr>
        <w:pStyle w:val="ListParagraph"/>
        <w:numPr>
          <w:ilvl w:val="1"/>
          <w:numId w:val="11"/>
        </w:numPr>
        <w:spacing w:before="240" w:after="120" w:line="240" w:lineRule="auto"/>
        <w:ind w:right="-188"/>
        <w:rPr>
          <w:rFonts w:cs="Arial"/>
          <w:sz w:val="22"/>
          <w:szCs w:val="22"/>
        </w:rPr>
      </w:pPr>
      <w:r w:rsidRPr="00235923">
        <w:rPr>
          <w:rFonts w:cs="Arial"/>
          <w:sz w:val="22"/>
          <w:szCs w:val="22"/>
          <w:lang w:val="es"/>
        </w:rPr>
        <w:t>Quién entra en sus casas</w:t>
      </w:r>
    </w:p>
    <w:p w14:paraId="6BE933AD" w14:textId="77777777" w:rsidR="00172212" w:rsidRPr="003B7FDC" w:rsidRDefault="00000000">
      <w:pPr>
        <w:pStyle w:val="ListParagraph"/>
        <w:numPr>
          <w:ilvl w:val="0"/>
          <w:numId w:val="1"/>
        </w:numPr>
        <w:spacing w:before="240" w:after="120" w:line="240" w:lineRule="auto"/>
        <w:ind w:right="-188"/>
        <w:rPr>
          <w:rFonts w:cs="Arial"/>
          <w:b/>
          <w:bCs/>
          <w:sz w:val="24"/>
          <w:lang w:val="es-AR"/>
        </w:rPr>
      </w:pPr>
      <w:r w:rsidRPr="00DE05E1">
        <w:rPr>
          <w:rFonts w:cs="Arial"/>
          <w:sz w:val="22"/>
          <w:szCs w:val="22"/>
          <w:lang w:val="es"/>
        </w:rPr>
        <w:t>Que los sistemas de transporte sean fáciles de usar para todos y todas.</w:t>
      </w:r>
    </w:p>
    <w:p w14:paraId="6C7071F3" w14:textId="462CD3AB" w:rsidR="00662687" w:rsidRPr="003B7FDC" w:rsidRDefault="00000000" w:rsidP="00886477">
      <w:pPr>
        <w:pStyle w:val="Heading2"/>
        <w:spacing w:before="360" w:line="276" w:lineRule="auto"/>
        <w:ind w:right="-188"/>
        <w:rPr>
          <w:rFonts w:ascii="Arial" w:hAnsi="Arial" w:cs="Arial"/>
          <w:b/>
          <w:bCs/>
          <w:sz w:val="28"/>
          <w:szCs w:val="28"/>
          <w:lang w:val="es-AR"/>
        </w:rPr>
      </w:pPr>
      <w:r w:rsidRPr="00DE05E1">
        <w:rPr>
          <w:rFonts w:ascii="Arial" w:hAnsi="Arial" w:cs="Arial"/>
          <w:b/>
          <w:bCs/>
          <w:sz w:val="28"/>
          <w:szCs w:val="28"/>
          <w:lang w:val="es"/>
        </w:rPr>
        <w:t>Tener en cuenta las experiencias de todas las personas</w:t>
      </w:r>
    </w:p>
    <w:p w14:paraId="30D06C18" w14:textId="77777777" w:rsidR="00D43796" w:rsidRPr="003B7FDC" w:rsidRDefault="00000000" w:rsidP="00055AA3">
      <w:pPr>
        <w:pStyle w:val="ListParagraph"/>
        <w:spacing w:after="120" w:line="240" w:lineRule="auto"/>
        <w:ind w:left="0" w:right="-188"/>
        <w:contextualSpacing w:val="0"/>
        <w:rPr>
          <w:rFonts w:cs="Arial"/>
          <w:sz w:val="22"/>
          <w:szCs w:val="22"/>
          <w:lang w:val="es-AR"/>
        </w:rPr>
      </w:pPr>
      <w:bookmarkStart w:id="0" w:name="_Hlk210837502"/>
      <w:bookmarkStart w:id="1" w:name="_Hlk206505431"/>
      <w:r w:rsidRPr="00235923">
        <w:rPr>
          <w:rFonts w:cs="Arial"/>
          <w:sz w:val="22"/>
          <w:szCs w:val="22"/>
          <w:lang w:val="es"/>
        </w:rPr>
        <w:t>Este TAP analizará cómo pueden afectar a la experiencia de una persona las diferentes partes de su identidad. Esto se denomina enfoque interseccional. Algunas personas se enfrentan a más de un tipo de trato injusto:</w:t>
      </w:r>
    </w:p>
    <w:bookmarkEnd w:id="0"/>
    <w:p w14:paraId="46CF8F16" w14:textId="77777777" w:rsidR="00EA5811" w:rsidRPr="003B7FDC" w:rsidRDefault="00000000" w:rsidP="00055AA3">
      <w:pPr>
        <w:pStyle w:val="ListParagraph"/>
        <w:numPr>
          <w:ilvl w:val="0"/>
          <w:numId w:val="10"/>
        </w:numPr>
        <w:spacing w:before="120" w:after="120" w:line="240" w:lineRule="auto"/>
        <w:ind w:left="0" w:right="-188" w:firstLine="357"/>
        <w:rPr>
          <w:rFonts w:cs="Arial"/>
          <w:sz w:val="22"/>
          <w:szCs w:val="22"/>
          <w:lang w:val="es-AR"/>
        </w:rPr>
      </w:pPr>
      <w:r w:rsidRPr="00235923">
        <w:rPr>
          <w:rFonts w:cs="Arial"/>
          <w:sz w:val="22"/>
          <w:szCs w:val="22"/>
          <w:lang w:val="es"/>
        </w:rPr>
        <w:t>Personas con discapacidad en zonas rurales y remotas</w:t>
      </w:r>
    </w:p>
    <w:p w14:paraId="23B12BF1" w14:textId="77777777" w:rsidR="00EA5811" w:rsidRPr="003B7FDC" w:rsidRDefault="00000000">
      <w:pPr>
        <w:pStyle w:val="ListParagraph"/>
        <w:numPr>
          <w:ilvl w:val="0"/>
          <w:numId w:val="10"/>
        </w:numPr>
        <w:spacing w:before="240" w:after="120" w:line="240" w:lineRule="auto"/>
        <w:ind w:left="714" w:right="-188" w:hanging="357"/>
        <w:rPr>
          <w:rFonts w:cs="Arial"/>
          <w:sz w:val="22"/>
          <w:szCs w:val="22"/>
          <w:lang w:val="es-AR"/>
        </w:rPr>
      </w:pPr>
      <w:r w:rsidRPr="00235923">
        <w:rPr>
          <w:rFonts w:cs="Arial"/>
          <w:sz w:val="22"/>
          <w:szCs w:val="22"/>
          <w:lang w:val="es"/>
        </w:rPr>
        <w:t>Personas con discapacidad de las Primeras Naciones</w:t>
      </w:r>
    </w:p>
    <w:p w14:paraId="5EEF7412" w14:textId="77777777" w:rsidR="00EA5811" w:rsidRPr="003B7FDC" w:rsidRDefault="00000000">
      <w:pPr>
        <w:pStyle w:val="ListParagraph"/>
        <w:numPr>
          <w:ilvl w:val="0"/>
          <w:numId w:val="10"/>
        </w:numPr>
        <w:spacing w:before="240" w:after="120" w:line="240" w:lineRule="auto"/>
        <w:ind w:left="714" w:right="-188" w:hanging="357"/>
        <w:rPr>
          <w:rFonts w:cs="Arial"/>
          <w:sz w:val="22"/>
          <w:szCs w:val="22"/>
          <w:lang w:val="es-AR"/>
        </w:rPr>
      </w:pPr>
      <w:r w:rsidRPr="00235923">
        <w:rPr>
          <w:rFonts w:cs="Arial"/>
          <w:sz w:val="22"/>
          <w:szCs w:val="22"/>
          <w:lang w:val="es"/>
        </w:rPr>
        <w:t>Personas de orígenes culturales y lingüísticos diversos</w:t>
      </w:r>
    </w:p>
    <w:p w14:paraId="2344C73C" w14:textId="77777777" w:rsidR="00EA5811" w:rsidRPr="00235923" w:rsidRDefault="00000000">
      <w:pPr>
        <w:pStyle w:val="ListParagraph"/>
        <w:numPr>
          <w:ilvl w:val="0"/>
          <w:numId w:val="10"/>
        </w:numPr>
        <w:spacing w:before="240" w:after="120" w:line="240" w:lineRule="auto"/>
        <w:ind w:left="714" w:right="-188" w:hanging="357"/>
        <w:rPr>
          <w:rFonts w:cs="Arial"/>
          <w:sz w:val="22"/>
          <w:szCs w:val="22"/>
        </w:rPr>
      </w:pPr>
      <w:r w:rsidRPr="00235923">
        <w:rPr>
          <w:rFonts w:cs="Arial"/>
          <w:sz w:val="22"/>
          <w:szCs w:val="22"/>
          <w:lang w:val="es"/>
        </w:rPr>
        <w:t>Mujeres y niñas con discapacidad</w:t>
      </w:r>
    </w:p>
    <w:p w14:paraId="209C0378" w14:textId="77777777" w:rsidR="00F63F1E" w:rsidRPr="00235923" w:rsidRDefault="00000000">
      <w:pPr>
        <w:pStyle w:val="ListParagraph"/>
        <w:numPr>
          <w:ilvl w:val="0"/>
          <w:numId w:val="10"/>
        </w:numPr>
        <w:spacing w:before="240" w:after="120" w:line="240" w:lineRule="auto"/>
        <w:ind w:left="714" w:right="-188" w:hanging="357"/>
        <w:rPr>
          <w:rFonts w:cs="Arial"/>
          <w:sz w:val="22"/>
          <w:szCs w:val="22"/>
        </w:rPr>
      </w:pPr>
      <w:r w:rsidRPr="00235923">
        <w:rPr>
          <w:rFonts w:cs="Arial"/>
          <w:sz w:val="22"/>
          <w:szCs w:val="22"/>
          <w:lang w:val="es"/>
        </w:rPr>
        <w:t>Personas LGBTIQ+ con discapacidad</w:t>
      </w:r>
    </w:p>
    <w:p w14:paraId="0A2F0358" w14:textId="7588721A" w:rsidR="00A15266" w:rsidRPr="008F537D" w:rsidRDefault="00000000" w:rsidP="008F537D">
      <w:pPr>
        <w:pStyle w:val="ListParagraph"/>
        <w:numPr>
          <w:ilvl w:val="0"/>
          <w:numId w:val="10"/>
        </w:numPr>
        <w:spacing w:before="240" w:after="120" w:line="240" w:lineRule="auto"/>
        <w:ind w:left="714" w:right="-188" w:hanging="357"/>
        <w:rPr>
          <w:rFonts w:cs="Arial"/>
          <w:sz w:val="22"/>
          <w:szCs w:val="22"/>
        </w:rPr>
      </w:pPr>
      <w:r w:rsidRPr="00235923">
        <w:rPr>
          <w:rFonts w:cs="Arial"/>
          <w:sz w:val="22"/>
          <w:szCs w:val="22"/>
          <w:lang w:val="es"/>
        </w:rPr>
        <w:t>Jóvenes con discapacidad.</w:t>
      </w:r>
    </w:p>
    <w:bookmarkEnd w:id="1"/>
    <w:p w14:paraId="6AB81E2C" w14:textId="77777777" w:rsidR="00942F70" w:rsidRDefault="00942F70">
      <w:pPr>
        <w:rPr>
          <w:rFonts w:eastAsiaTheme="majorEastAsia" w:cs="Arial"/>
          <w:b/>
          <w:bCs/>
          <w:color w:val="0F4761" w:themeColor="accent1" w:themeShade="BF"/>
          <w:sz w:val="32"/>
          <w:szCs w:val="32"/>
          <w:lang w:val="es"/>
        </w:rPr>
      </w:pPr>
      <w:r>
        <w:rPr>
          <w:rFonts w:cs="Arial"/>
          <w:b/>
          <w:bCs/>
          <w:sz w:val="32"/>
          <w:szCs w:val="32"/>
          <w:lang w:val="es"/>
        </w:rPr>
        <w:br w:type="page"/>
      </w:r>
    </w:p>
    <w:p w14:paraId="489FEC6F" w14:textId="0BC048DE" w:rsidR="006D5076" w:rsidRPr="003B7FDC" w:rsidRDefault="00000000" w:rsidP="00886477">
      <w:pPr>
        <w:pStyle w:val="Heading1"/>
        <w:spacing w:line="276" w:lineRule="auto"/>
        <w:ind w:right="-188"/>
        <w:rPr>
          <w:rFonts w:ascii="Arial" w:hAnsi="Arial" w:cs="Arial"/>
          <w:b/>
          <w:bCs/>
          <w:sz w:val="32"/>
          <w:szCs w:val="32"/>
          <w:lang w:val="es-AR"/>
        </w:rPr>
      </w:pPr>
      <w:r w:rsidRPr="00DE05E1">
        <w:rPr>
          <w:rFonts w:ascii="Arial" w:hAnsi="Arial" w:cs="Arial"/>
          <w:b/>
          <w:bCs/>
          <w:sz w:val="32"/>
          <w:szCs w:val="32"/>
          <w:lang w:val="es"/>
        </w:rPr>
        <w:lastRenderedPageBreak/>
        <w:t>Acciones nacionales: Hogares y comunidades inclusivos</w:t>
      </w:r>
    </w:p>
    <w:p w14:paraId="3A3E3145" w14:textId="77777777" w:rsidR="00084280" w:rsidRPr="003B7FDC" w:rsidRDefault="00000000" w:rsidP="00055AA3">
      <w:pPr>
        <w:pStyle w:val="ListParagraph"/>
        <w:spacing w:before="120" w:after="120" w:line="240" w:lineRule="auto"/>
        <w:ind w:left="0" w:right="-188"/>
        <w:contextualSpacing w:val="0"/>
        <w:rPr>
          <w:rFonts w:cs="Arial"/>
          <w:sz w:val="22"/>
          <w:szCs w:val="22"/>
          <w:lang w:val="es-AR"/>
        </w:rPr>
      </w:pPr>
      <w:bookmarkStart w:id="2" w:name="_Hlk206505790"/>
      <w:r w:rsidRPr="00235923">
        <w:rPr>
          <w:rFonts w:cs="Arial"/>
          <w:sz w:val="22"/>
          <w:szCs w:val="22"/>
          <w:lang w:val="es"/>
        </w:rPr>
        <w:t xml:space="preserve">Las personas con discapacidad ayudan a orientar este trabajo. El Gobierno Australiano colaborará con los gobiernos estatales y territoriales para garantizar que las acciones se lleven a cabo de forma clara y coordinada. El </w:t>
      </w:r>
      <w:proofErr w:type="spellStart"/>
      <w:r w:rsidRPr="00235923">
        <w:rPr>
          <w:rFonts w:cs="Arial"/>
          <w:sz w:val="22"/>
          <w:szCs w:val="22"/>
          <w:lang w:val="es"/>
        </w:rPr>
        <w:t>Department</w:t>
      </w:r>
      <w:proofErr w:type="spellEnd"/>
      <w:r w:rsidRPr="00235923">
        <w:rPr>
          <w:rFonts w:cs="Arial"/>
          <w:sz w:val="22"/>
          <w:szCs w:val="22"/>
          <w:lang w:val="es"/>
        </w:rPr>
        <w:t xml:space="preserve"> of </w:t>
      </w:r>
      <w:proofErr w:type="spellStart"/>
      <w:r w:rsidRPr="00235923">
        <w:rPr>
          <w:rFonts w:cs="Arial"/>
          <w:sz w:val="22"/>
          <w:szCs w:val="22"/>
          <w:lang w:val="es"/>
        </w:rPr>
        <w:t>Health</w:t>
      </w:r>
      <w:proofErr w:type="spellEnd"/>
      <w:r w:rsidRPr="00235923">
        <w:rPr>
          <w:rFonts w:cs="Arial"/>
          <w:sz w:val="22"/>
          <w:szCs w:val="22"/>
          <w:lang w:val="es"/>
        </w:rPr>
        <w:t xml:space="preserve">, Disability and </w:t>
      </w:r>
      <w:proofErr w:type="spellStart"/>
      <w:r w:rsidRPr="00235923">
        <w:rPr>
          <w:rFonts w:cs="Arial"/>
          <w:sz w:val="22"/>
          <w:szCs w:val="22"/>
          <w:lang w:val="es"/>
        </w:rPr>
        <w:t>Ageing</w:t>
      </w:r>
      <w:proofErr w:type="spellEnd"/>
      <w:r w:rsidRPr="00235923">
        <w:rPr>
          <w:rFonts w:cs="Arial"/>
          <w:sz w:val="22"/>
          <w:szCs w:val="22"/>
          <w:lang w:val="es"/>
        </w:rPr>
        <w:t xml:space="preserve"> (Ministerio de Salud, Discapacidad y Envejecimiento) ayudará a poner en marcha los </w:t>
      </w:r>
      <w:proofErr w:type="spellStart"/>
      <w:r w:rsidRPr="00235923">
        <w:rPr>
          <w:rFonts w:cs="Arial"/>
          <w:sz w:val="22"/>
          <w:szCs w:val="22"/>
          <w:lang w:val="es"/>
        </w:rPr>
        <w:t>TAPs</w:t>
      </w:r>
      <w:proofErr w:type="spellEnd"/>
      <w:r w:rsidRPr="00235923">
        <w:rPr>
          <w:rFonts w:cs="Arial"/>
          <w:sz w:val="22"/>
          <w:szCs w:val="22"/>
          <w:lang w:val="es"/>
        </w:rPr>
        <w:t xml:space="preserve">. </w:t>
      </w:r>
    </w:p>
    <w:bookmarkEnd w:id="2"/>
    <w:p w14:paraId="7EF500D3" w14:textId="77777777" w:rsidR="00172212" w:rsidRPr="003B7FDC" w:rsidRDefault="00000000" w:rsidP="00055AA3">
      <w:pPr>
        <w:spacing w:before="120" w:after="120" w:line="240" w:lineRule="auto"/>
        <w:ind w:right="-188"/>
        <w:rPr>
          <w:rFonts w:cs="Arial"/>
          <w:lang w:val="es-AR"/>
        </w:rPr>
      </w:pPr>
      <w:r w:rsidRPr="00235923">
        <w:rPr>
          <w:rFonts w:cs="Arial"/>
          <w:b/>
          <w:bCs/>
          <w:sz w:val="22"/>
          <w:szCs w:val="22"/>
          <w:lang w:val="es"/>
        </w:rPr>
        <w:t xml:space="preserve">Objetivo: </w:t>
      </w:r>
      <w:r w:rsidRPr="00235923">
        <w:rPr>
          <w:rFonts w:cs="Arial"/>
          <w:sz w:val="22"/>
          <w:szCs w:val="22"/>
          <w:lang w:val="es"/>
        </w:rPr>
        <w:t>Que las personas con discapacidad vivan en hogares y comunidades inclusivos, accesibles y bien diseñados.</w:t>
      </w:r>
    </w:p>
    <w:p w14:paraId="182D99EA" w14:textId="77777777" w:rsidR="006D5076" w:rsidRPr="003B7FDC" w:rsidRDefault="00000000" w:rsidP="00886477">
      <w:pPr>
        <w:pStyle w:val="Heading2"/>
        <w:spacing w:before="360" w:line="276" w:lineRule="auto"/>
        <w:ind w:right="-188"/>
        <w:rPr>
          <w:rFonts w:ascii="Arial" w:hAnsi="Arial" w:cs="Arial"/>
          <w:b/>
          <w:bCs/>
          <w:sz w:val="28"/>
          <w:szCs w:val="28"/>
          <w:lang w:val="es-AR"/>
        </w:rPr>
      </w:pPr>
      <w:r w:rsidRPr="00DE05E1">
        <w:rPr>
          <w:rFonts w:ascii="Arial" w:hAnsi="Arial" w:cs="Arial"/>
          <w:b/>
          <w:bCs/>
          <w:sz w:val="28"/>
          <w:szCs w:val="28"/>
          <w:lang w:val="es"/>
        </w:rPr>
        <w:t>¿Qué incluye el Plan?</w:t>
      </w:r>
    </w:p>
    <w:p w14:paraId="287651D8" w14:textId="77777777" w:rsidR="000B36EC" w:rsidRPr="003B7FDC" w:rsidRDefault="00000000" w:rsidP="00055AA3">
      <w:pPr>
        <w:pStyle w:val="ListParagraph"/>
        <w:spacing w:after="120" w:line="240" w:lineRule="auto"/>
        <w:ind w:left="0" w:right="-188"/>
        <w:contextualSpacing w:val="0"/>
        <w:rPr>
          <w:rFonts w:cs="Arial"/>
          <w:sz w:val="22"/>
          <w:szCs w:val="22"/>
          <w:lang w:val="es-AR"/>
        </w:rPr>
      </w:pPr>
      <w:r w:rsidRPr="00235923">
        <w:rPr>
          <w:rFonts w:cs="Arial"/>
          <w:sz w:val="22"/>
          <w:szCs w:val="22"/>
          <w:lang w:val="es"/>
        </w:rPr>
        <w:t>El Plan de Acción para la Inclusión de los Hogares y las Comunidades incluye 10 acciones nacionales en torno a 4 objetivos principales.</w:t>
      </w:r>
    </w:p>
    <w:p w14:paraId="5E2E88E9" w14:textId="77777777" w:rsidR="006D5076" w:rsidRPr="00235923" w:rsidRDefault="00000000" w:rsidP="00055AA3">
      <w:pPr>
        <w:pStyle w:val="ListParagraph"/>
        <w:spacing w:before="120" w:after="120" w:line="240" w:lineRule="auto"/>
        <w:ind w:left="0" w:right="-188"/>
        <w:contextualSpacing w:val="0"/>
        <w:rPr>
          <w:rFonts w:cs="Arial"/>
          <w:sz w:val="22"/>
          <w:szCs w:val="22"/>
        </w:rPr>
      </w:pPr>
      <w:r w:rsidRPr="00235923">
        <w:rPr>
          <w:rFonts w:cs="Arial"/>
          <w:sz w:val="22"/>
          <w:szCs w:val="22"/>
          <w:lang w:val="es"/>
        </w:rPr>
        <w:t>Todos los gobiernos colaborarán durante los próximos 3 años para llevar a cabo estas acciones de forma coherente. Para ello, los gobiernos trabajarán juntos:</w:t>
      </w:r>
    </w:p>
    <w:p w14:paraId="3A472A63" w14:textId="77777777" w:rsidR="000B36EC" w:rsidRPr="00235923" w:rsidRDefault="00000000" w:rsidP="00055AA3">
      <w:pPr>
        <w:pStyle w:val="ListParagraph"/>
        <w:numPr>
          <w:ilvl w:val="0"/>
          <w:numId w:val="10"/>
        </w:numPr>
        <w:spacing w:before="120" w:after="120" w:line="240" w:lineRule="auto"/>
        <w:ind w:left="0" w:right="-188" w:firstLine="357"/>
        <w:rPr>
          <w:rFonts w:cs="Arial"/>
          <w:sz w:val="22"/>
          <w:szCs w:val="22"/>
        </w:rPr>
      </w:pPr>
      <w:r w:rsidRPr="00235923">
        <w:rPr>
          <w:rFonts w:cs="Arial"/>
          <w:sz w:val="22"/>
          <w:szCs w:val="22"/>
          <w:lang w:val="es"/>
        </w:rPr>
        <w:t>compartiendo planes e ideas</w:t>
      </w:r>
    </w:p>
    <w:p w14:paraId="5731E657" w14:textId="77777777" w:rsidR="006A2CBC" w:rsidRPr="003B7FDC" w:rsidRDefault="00000000">
      <w:pPr>
        <w:pStyle w:val="ListParagraph"/>
        <w:numPr>
          <w:ilvl w:val="0"/>
          <w:numId w:val="10"/>
        </w:numPr>
        <w:spacing w:before="240" w:after="120" w:line="240" w:lineRule="auto"/>
        <w:ind w:left="0" w:right="-188" w:firstLine="357"/>
        <w:rPr>
          <w:rFonts w:cs="Arial"/>
          <w:sz w:val="22"/>
          <w:szCs w:val="22"/>
          <w:lang w:val="es-AR"/>
        </w:rPr>
      </w:pPr>
      <w:r w:rsidRPr="00235923">
        <w:rPr>
          <w:rFonts w:cs="Arial"/>
          <w:sz w:val="22"/>
          <w:szCs w:val="22"/>
          <w:lang w:val="es"/>
        </w:rPr>
        <w:t>realizando talleres entre los estados/territorios y el Gobierno australiano</w:t>
      </w:r>
    </w:p>
    <w:p w14:paraId="322D3459" w14:textId="62CD836C" w:rsidR="0012394B" w:rsidRPr="008F537D" w:rsidRDefault="00000000" w:rsidP="008F537D">
      <w:pPr>
        <w:pStyle w:val="ListParagraph"/>
        <w:numPr>
          <w:ilvl w:val="0"/>
          <w:numId w:val="10"/>
        </w:numPr>
        <w:spacing w:before="240" w:after="120" w:line="240" w:lineRule="auto"/>
        <w:ind w:left="0" w:right="-188" w:firstLine="357"/>
        <w:rPr>
          <w:rFonts w:cs="Arial"/>
          <w:b/>
          <w:bCs/>
          <w:sz w:val="24"/>
          <w:lang w:val="es-AR"/>
        </w:rPr>
      </w:pPr>
      <w:r w:rsidRPr="00DE05E1">
        <w:rPr>
          <w:rFonts w:cs="Arial"/>
          <w:sz w:val="22"/>
          <w:szCs w:val="22"/>
          <w:lang w:val="es"/>
        </w:rPr>
        <w:t>trabajando con personas con discapacidad.</w:t>
      </w:r>
    </w:p>
    <w:p w14:paraId="0B3DF59B" w14:textId="77777777" w:rsidR="006D5076" w:rsidRPr="003B7FDC" w:rsidRDefault="00000000" w:rsidP="00886477">
      <w:pPr>
        <w:pStyle w:val="Heading2"/>
        <w:spacing w:before="360" w:line="240" w:lineRule="auto"/>
        <w:ind w:right="-187"/>
        <w:rPr>
          <w:rFonts w:ascii="Arial" w:hAnsi="Arial" w:cs="Arial"/>
          <w:b/>
          <w:bCs/>
          <w:sz w:val="28"/>
          <w:szCs w:val="28"/>
          <w:lang w:val="es-AR"/>
        </w:rPr>
      </w:pPr>
      <w:r w:rsidRPr="00DE05E1">
        <w:rPr>
          <w:rFonts w:ascii="Arial" w:hAnsi="Arial" w:cs="Arial"/>
          <w:b/>
          <w:bCs/>
          <w:sz w:val="28"/>
          <w:szCs w:val="28"/>
          <w:lang w:val="es"/>
        </w:rPr>
        <w:t>Actividades de compromiso nacional: trabajar juntos en toda Australia</w:t>
      </w:r>
    </w:p>
    <w:p w14:paraId="6303E26B" w14:textId="77777777" w:rsidR="00172212" w:rsidRPr="003B7FDC" w:rsidRDefault="00000000" w:rsidP="003600A9">
      <w:pPr>
        <w:pStyle w:val="ListParagraph"/>
        <w:spacing w:after="120" w:line="240" w:lineRule="auto"/>
        <w:ind w:left="0" w:right="-187"/>
        <w:contextualSpacing w:val="0"/>
        <w:rPr>
          <w:rFonts w:cs="Arial"/>
          <w:lang w:val="es-AR"/>
        </w:rPr>
      </w:pPr>
      <w:r w:rsidRPr="00235923">
        <w:rPr>
          <w:rFonts w:cs="Arial"/>
          <w:sz w:val="22"/>
          <w:szCs w:val="22"/>
          <w:lang w:val="es"/>
        </w:rPr>
        <w:t>Ya se están planificando y llevando a cabo diferentes actividades para apoyar los objetivos nacionales. Estas actividades contribuyen a avanzar en las acciones nacionales.</w:t>
      </w:r>
    </w:p>
    <w:p w14:paraId="27121C08" w14:textId="77777777" w:rsidR="006D5076" w:rsidRPr="003B7FDC" w:rsidRDefault="00000000" w:rsidP="00886477">
      <w:pPr>
        <w:pStyle w:val="Heading3"/>
        <w:spacing w:before="360" w:line="276" w:lineRule="auto"/>
        <w:ind w:right="-188"/>
        <w:rPr>
          <w:rFonts w:ascii="Arial" w:hAnsi="Arial" w:cs="Arial"/>
          <w:b/>
          <w:bCs/>
          <w:sz w:val="24"/>
          <w:szCs w:val="24"/>
          <w:lang w:val="es-AR"/>
        </w:rPr>
      </w:pPr>
      <w:r w:rsidRPr="00235923">
        <w:rPr>
          <w:rFonts w:ascii="Arial" w:hAnsi="Arial" w:cs="Arial"/>
          <w:b/>
          <w:bCs/>
          <w:sz w:val="24"/>
          <w:szCs w:val="24"/>
          <w:lang w:val="es"/>
        </w:rPr>
        <w:t>Apoyo de los gobiernos locales</w:t>
      </w:r>
    </w:p>
    <w:p w14:paraId="7CCA2DBA" w14:textId="77777777" w:rsidR="006D5076" w:rsidRPr="003B7FDC" w:rsidRDefault="00000000" w:rsidP="00055AA3">
      <w:pPr>
        <w:pStyle w:val="ListParagraph"/>
        <w:spacing w:before="120" w:after="120" w:line="240" w:lineRule="auto"/>
        <w:ind w:left="0" w:right="-188"/>
        <w:contextualSpacing w:val="0"/>
        <w:rPr>
          <w:rFonts w:cs="Arial"/>
          <w:sz w:val="22"/>
          <w:szCs w:val="22"/>
          <w:lang w:val="es-AR"/>
        </w:rPr>
      </w:pPr>
      <w:r w:rsidRPr="00235923">
        <w:rPr>
          <w:rFonts w:cs="Arial"/>
          <w:sz w:val="22"/>
          <w:szCs w:val="22"/>
          <w:lang w:val="es"/>
        </w:rPr>
        <w:t xml:space="preserve">La </w:t>
      </w:r>
      <w:proofErr w:type="spellStart"/>
      <w:r w:rsidRPr="00235923">
        <w:rPr>
          <w:rFonts w:cs="Arial"/>
          <w:sz w:val="22"/>
          <w:szCs w:val="22"/>
          <w:lang w:val="es"/>
        </w:rPr>
        <w:t>Australian</w:t>
      </w:r>
      <w:proofErr w:type="spellEnd"/>
      <w:r w:rsidRPr="00235923">
        <w:rPr>
          <w:rFonts w:cs="Arial"/>
          <w:sz w:val="22"/>
          <w:szCs w:val="22"/>
          <w:lang w:val="es"/>
        </w:rPr>
        <w:t xml:space="preserve"> Local </w:t>
      </w:r>
      <w:proofErr w:type="spellStart"/>
      <w:r w:rsidRPr="00235923">
        <w:rPr>
          <w:rFonts w:cs="Arial"/>
          <w:sz w:val="22"/>
          <w:szCs w:val="22"/>
          <w:lang w:val="es"/>
        </w:rPr>
        <w:t>Government</w:t>
      </w:r>
      <w:proofErr w:type="spellEnd"/>
      <w:r w:rsidRPr="00235923">
        <w:rPr>
          <w:rFonts w:cs="Arial"/>
          <w:sz w:val="22"/>
          <w:szCs w:val="22"/>
          <w:lang w:val="es"/>
        </w:rPr>
        <w:t xml:space="preserve"> </w:t>
      </w:r>
      <w:proofErr w:type="spellStart"/>
      <w:r w:rsidRPr="00235923">
        <w:rPr>
          <w:rFonts w:cs="Arial"/>
          <w:sz w:val="22"/>
          <w:szCs w:val="22"/>
          <w:lang w:val="es"/>
        </w:rPr>
        <w:t>Association</w:t>
      </w:r>
      <w:proofErr w:type="spellEnd"/>
      <w:r w:rsidRPr="00235923">
        <w:rPr>
          <w:rFonts w:cs="Arial"/>
          <w:sz w:val="22"/>
          <w:szCs w:val="22"/>
          <w:lang w:val="es"/>
        </w:rPr>
        <w:t xml:space="preserve"> (Asociación Australiana de Gobiernos Locales, ALGA) ayudará a los consejos:</w:t>
      </w:r>
    </w:p>
    <w:p w14:paraId="73493C11" w14:textId="77777777" w:rsidR="006D5076" w:rsidRPr="003B7FDC" w:rsidRDefault="00000000">
      <w:pPr>
        <w:pStyle w:val="ListParagraph"/>
        <w:numPr>
          <w:ilvl w:val="0"/>
          <w:numId w:val="2"/>
        </w:numPr>
        <w:spacing w:after="120" w:line="240" w:lineRule="auto"/>
        <w:ind w:left="714" w:right="-188" w:hanging="357"/>
        <w:rPr>
          <w:rFonts w:cs="Arial"/>
          <w:sz w:val="22"/>
          <w:szCs w:val="22"/>
          <w:lang w:val="es-AR"/>
        </w:rPr>
      </w:pPr>
      <w:r w:rsidRPr="00235923">
        <w:rPr>
          <w:rFonts w:cs="Arial"/>
          <w:sz w:val="22"/>
          <w:szCs w:val="22"/>
          <w:lang w:val="es"/>
        </w:rPr>
        <w:t>Actualizando una guía para la planificación de la inclusión de la discapacidad</w:t>
      </w:r>
    </w:p>
    <w:p w14:paraId="5B924FFC" w14:textId="77777777" w:rsidR="006D5076" w:rsidRPr="003B7FDC" w:rsidRDefault="00000000" w:rsidP="00055AA3">
      <w:pPr>
        <w:pStyle w:val="ListParagraph"/>
        <w:numPr>
          <w:ilvl w:val="0"/>
          <w:numId w:val="2"/>
        </w:numPr>
        <w:spacing w:before="120" w:after="120" w:line="240" w:lineRule="auto"/>
        <w:ind w:left="714" w:right="-188" w:hanging="357"/>
        <w:rPr>
          <w:rFonts w:cs="Arial"/>
          <w:sz w:val="22"/>
          <w:szCs w:val="22"/>
          <w:lang w:val="es-AR"/>
        </w:rPr>
      </w:pPr>
      <w:r w:rsidRPr="00235923">
        <w:rPr>
          <w:rFonts w:cs="Arial"/>
          <w:sz w:val="22"/>
          <w:szCs w:val="22"/>
          <w:lang w:val="es"/>
        </w:rPr>
        <w:t>Creando una Red sobre Discapacidad y una Comunidad de Prácticas</w:t>
      </w:r>
    </w:p>
    <w:p w14:paraId="11D38431" w14:textId="77777777" w:rsidR="009E6755" w:rsidRPr="009E6755" w:rsidRDefault="00000000" w:rsidP="009E6755">
      <w:pPr>
        <w:pStyle w:val="ListParagraph"/>
        <w:numPr>
          <w:ilvl w:val="0"/>
          <w:numId w:val="2"/>
        </w:numPr>
        <w:spacing w:before="240" w:after="120" w:line="240" w:lineRule="auto"/>
        <w:ind w:left="714" w:right="-188" w:hanging="357"/>
        <w:rPr>
          <w:rFonts w:cs="Arial"/>
          <w:sz w:val="22"/>
          <w:szCs w:val="22"/>
          <w:lang w:val="es-AR"/>
        </w:rPr>
      </w:pPr>
      <w:r w:rsidRPr="00235923">
        <w:rPr>
          <w:rFonts w:cs="Arial"/>
          <w:sz w:val="22"/>
          <w:szCs w:val="22"/>
          <w:lang w:val="es"/>
        </w:rPr>
        <w:t>Publicando un folleto sobre los proyectos de los municipios relacionados con la discapacidad</w:t>
      </w:r>
    </w:p>
    <w:p w14:paraId="5D8F1A26" w14:textId="551B4283" w:rsidR="006D5076" w:rsidRPr="009E6755" w:rsidRDefault="00000000" w:rsidP="009E6755">
      <w:pPr>
        <w:pStyle w:val="ListParagraph"/>
        <w:numPr>
          <w:ilvl w:val="0"/>
          <w:numId w:val="2"/>
        </w:numPr>
        <w:spacing w:before="240" w:after="120" w:line="240" w:lineRule="auto"/>
        <w:ind w:left="714" w:right="-188" w:hanging="357"/>
        <w:rPr>
          <w:rFonts w:cs="Arial"/>
          <w:sz w:val="22"/>
          <w:szCs w:val="22"/>
          <w:lang w:val="es-AR"/>
        </w:rPr>
      </w:pPr>
      <w:r w:rsidRPr="009E6755">
        <w:rPr>
          <w:rFonts w:cs="Arial"/>
          <w:sz w:val="22"/>
          <w:szCs w:val="22"/>
          <w:lang w:val="es"/>
        </w:rPr>
        <w:t>Organizando seminarios web y talleres.</w:t>
      </w:r>
    </w:p>
    <w:p w14:paraId="55EB10AD" w14:textId="77777777" w:rsidR="001A663B" w:rsidRPr="003B7FDC" w:rsidRDefault="00000000" w:rsidP="00055AA3">
      <w:pPr>
        <w:pStyle w:val="ListParagraph"/>
        <w:spacing w:before="120" w:after="120" w:line="240" w:lineRule="auto"/>
        <w:ind w:left="0" w:right="-188"/>
        <w:rPr>
          <w:rFonts w:cs="Arial"/>
          <w:sz w:val="22"/>
          <w:szCs w:val="22"/>
          <w:lang w:val="es-AR"/>
        </w:rPr>
      </w:pPr>
      <w:r w:rsidRPr="00235923">
        <w:rPr>
          <w:rFonts w:cs="Arial"/>
          <w:sz w:val="22"/>
          <w:szCs w:val="22"/>
          <w:lang w:val="es"/>
        </w:rPr>
        <w:t xml:space="preserve">Las personas con discapacidad ayudarán a dirigir este trabajo. ALGA también incluirá ideas de los consejos de las Primeras Naciones y utilizará las conclusiones del </w:t>
      </w:r>
      <w:proofErr w:type="spellStart"/>
      <w:r w:rsidRPr="00235923">
        <w:rPr>
          <w:rFonts w:cs="Arial"/>
          <w:sz w:val="22"/>
          <w:szCs w:val="22"/>
          <w:lang w:val="es"/>
        </w:rPr>
        <w:t>Closing</w:t>
      </w:r>
      <w:proofErr w:type="spellEnd"/>
      <w:r w:rsidRPr="00235923">
        <w:rPr>
          <w:rFonts w:cs="Arial"/>
          <w:sz w:val="22"/>
          <w:szCs w:val="22"/>
          <w:lang w:val="es"/>
        </w:rPr>
        <w:t xml:space="preserve"> </w:t>
      </w:r>
      <w:proofErr w:type="spellStart"/>
      <w:r w:rsidRPr="00235923">
        <w:rPr>
          <w:rFonts w:cs="Arial"/>
          <w:sz w:val="22"/>
          <w:szCs w:val="22"/>
          <w:lang w:val="es"/>
        </w:rPr>
        <w:t>the</w:t>
      </w:r>
      <w:proofErr w:type="spellEnd"/>
      <w:r w:rsidRPr="00235923">
        <w:rPr>
          <w:rFonts w:cs="Arial"/>
          <w:sz w:val="22"/>
          <w:szCs w:val="22"/>
          <w:lang w:val="es"/>
        </w:rPr>
        <w:t xml:space="preserve"> Gap </w:t>
      </w:r>
      <w:proofErr w:type="spellStart"/>
      <w:r w:rsidRPr="00235923">
        <w:rPr>
          <w:rFonts w:cs="Arial"/>
          <w:sz w:val="22"/>
          <w:szCs w:val="22"/>
          <w:lang w:val="es"/>
        </w:rPr>
        <w:t>Agreement</w:t>
      </w:r>
      <w:proofErr w:type="spellEnd"/>
      <w:r w:rsidRPr="00235923">
        <w:rPr>
          <w:rFonts w:cs="Arial"/>
          <w:sz w:val="22"/>
          <w:szCs w:val="22"/>
          <w:lang w:val="es"/>
        </w:rPr>
        <w:t xml:space="preserve"> (Acuerdo para Cerrar la Brecha).</w:t>
      </w:r>
    </w:p>
    <w:p w14:paraId="35EB93C4" w14:textId="77777777" w:rsidR="006D5076" w:rsidRPr="003B7FDC" w:rsidRDefault="00000000" w:rsidP="00886477">
      <w:pPr>
        <w:pStyle w:val="Heading3"/>
        <w:spacing w:before="360" w:line="276" w:lineRule="auto"/>
        <w:ind w:right="-188"/>
        <w:rPr>
          <w:rFonts w:ascii="Arial" w:hAnsi="Arial" w:cs="Arial"/>
          <w:b/>
          <w:bCs/>
          <w:sz w:val="24"/>
          <w:szCs w:val="24"/>
          <w:lang w:val="es-AR"/>
        </w:rPr>
      </w:pPr>
      <w:r w:rsidRPr="00235923">
        <w:rPr>
          <w:rFonts w:ascii="Arial" w:hAnsi="Arial" w:cs="Arial"/>
          <w:b/>
          <w:bCs/>
          <w:sz w:val="24"/>
          <w:szCs w:val="24"/>
          <w:lang w:val="es"/>
        </w:rPr>
        <w:t>Búsqueda de viviendas accesibles</w:t>
      </w:r>
    </w:p>
    <w:p w14:paraId="299094A8" w14:textId="77777777" w:rsidR="00172212" w:rsidRPr="003B7FDC" w:rsidRDefault="00000000" w:rsidP="00055AA3">
      <w:pPr>
        <w:spacing w:after="120" w:line="240" w:lineRule="auto"/>
        <w:ind w:right="-188"/>
        <w:rPr>
          <w:rFonts w:cs="Arial"/>
          <w:lang w:val="es-AR"/>
        </w:rPr>
      </w:pPr>
      <w:r w:rsidRPr="00235923">
        <w:rPr>
          <w:rFonts w:cs="Arial"/>
          <w:sz w:val="22"/>
          <w:szCs w:val="22"/>
          <w:lang w:val="es"/>
        </w:rPr>
        <w:t xml:space="preserve">El </w:t>
      </w:r>
      <w:proofErr w:type="spellStart"/>
      <w:r w:rsidRPr="00235923">
        <w:rPr>
          <w:rFonts w:cs="Arial"/>
          <w:sz w:val="22"/>
          <w:szCs w:val="22"/>
          <w:lang w:val="es"/>
        </w:rPr>
        <w:t>Department</w:t>
      </w:r>
      <w:proofErr w:type="spellEnd"/>
      <w:r w:rsidRPr="00235923">
        <w:rPr>
          <w:rFonts w:cs="Arial"/>
          <w:sz w:val="22"/>
          <w:szCs w:val="22"/>
          <w:lang w:val="es"/>
        </w:rPr>
        <w:t xml:space="preserve"> of </w:t>
      </w:r>
      <w:proofErr w:type="spellStart"/>
      <w:r w:rsidRPr="00235923">
        <w:rPr>
          <w:rFonts w:cs="Arial"/>
          <w:sz w:val="22"/>
          <w:szCs w:val="22"/>
          <w:lang w:val="es"/>
        </w:rPr>
        <w:t>Health</w:t>
      </w:r>
      <w:proofErr w:type="spellEnd"/>
      <w:r w:rsidRPr="00235923">
        <w:rPr>
          <w:rFonts w:cs="Arial"/>
          <w:sz w:val="22"/>
          <w:szCs w:val="22"/>
          <w:lang w:val="es"/>
        </w:rPr>
        <w:t xml:space="preserve">, Disability and </w:t>
      </w:r>
      <w:proofErr w:type="spellStart"/>
      <w:r w:rsidRPr="00235923">
        <w:rPr>
          <w:rFonts w:cs="Arial"/>
          <w:sz w:val="22"/>
          <w:szCs w:val="22"/>
          <w:lang w:val="es"/>
        </w:rPr>
        <w:t>Ageing</w:t>
      </w:r>
      <w:proofErr w:type="spellEnd"/>
      <w:r w:rsidRPr="00235923">
        <w:rPr>
          <w:rFonts w:cs="Arial"/>
          <w:sz w:val="22"/>
          <w:szCs w:val="22"/>
          <w:lang w:val="es"/>
        </w:rPr>
        <w:t xml:space="preserve"> (Ministerio de Salud, Discapacidad y Envejecimiento) está trabajando con el Real Estate </w:t>
      </w:r>
      <w:proofErr w:type="spellStart"/>
      <w:r w:rsidRPr="00235923">
        <w:rPr>
          <w:rFonts w:cs="Arial"/>
          <w:sz w:val="22"/>
          <w:szCs w:val="22"/>
          <w:lang w:val="es"/>
        </w:rPr>
        <w:t>Institute</w:t>
      </w:r>
      <w:proofErr w:type="spellEnd"/>
      <w:r w:rsidRPr="00235923">
        <w:rPr>
          <w:rFonts w:cs="Arial"/>
          <w:sz w:val="22"/>
          <w:szCs w:val="22"/>
          <w:lang w:val="es"/>
        </w:rPr>
        <w:t xml:space="preserve"> of Australia (Instituto Inmobiliario de Australia, REIA) para añadir una función de filtrado en los sitios web inmobiliarios para que los usuarios puedan buscar viviendas según sus necesidades de accesibilidad. Las personas con discapacidad ayudarán a probar la función cuando esté lista.</w:t>
      </w:r>
    </w:p>
    <w:p w14:paraId="2AA3AB54" w14:textId="77777777" w:rsidR="006D5076" w:rsidRPr="003B7FDC" w:rsidRDefault="00000000" w:rsidP="00886477">
      <w:pPr>
        <w:pStyle w:val="Heading3"/>
        <w:spacing w:before="360" w:line="276" w:lineRule="auto"/>
        <w:ind w:right="-188"/>
        <w:rPr>
          <w:rFonts w:ascii="Arial" w:hAnsi="Arial" w:cs="Arial"/>
          <w:b/>
          <w:bCs/>
          <w:sz w:val="24"/>
          <w:szCs w:val="24"/>
          <w:lang w:val="es-AR"/>
        </w:rPr>
      </w:pPr>
      <w:r w:rsidRPr="00235923">
        <w:rPr>
          <w:rFonts w:ascii="Arial" w:hAnsi="Arial" w:cs="Arial"/>
          <w:b/>
          <w:bCs/>
          <w:sz w:val="24"/>
          <w:szCs w:val="24"/>
          <w:lang w:val="es"/>
        </w:rPr>
        <w:t>Transporte accesible</w:t>
      </w:r>
    </w:p>
    <w:p w14:paraId="63F07521" w14:textId="77777777" w:rsidR="00D44B60" w:rsidRPr="003B7FDC" w:rsidRDefault="00000000" w:rsidP="00055AA3">
      <w:pPr>
        <w:spacing w:after="120" w:line="240" w:lineRule="auto"/>
        <w:ind w:right="-188"/>
        <w:rPr>
          <w:rFonts w:cs="Arial"/>
          <w:kern w:val="0"/>
          <w:sz w:val="22"/>
          <w:szCs w:val="22"/>
          <w:lang w:val="es-AR" w:eastAsia="en-AU"/>
          <w14:ligatures w14:val="none"/>
        </w:rPr>
      </w:pPr>
      <w:r w:rsidRPr="00235923">
        <w:rPr>
          <w:rFonts w:cs="Arial"/>
          <w:kern w:val="0"/>
          <w:sz w:val="22"/>
          <w:szCs w:val="22"/>
          <w:lang w:val="es"/>
          <w14:ligatures w14:val="none"/>
        </w:rPr>
        <w:t xml:space="preserve">El </w:t>
      </w:r>
      <w:proofErr w:type="spellStart"/>
      <w:r w:rsidRPr="00235923">
        <w:rPr>
          <w:rFonts w:cs="Arial"/>
          <w:kern w:val="0"/>
          <w:sz w:val="22"/>
          <w:szCs w:val="22"/>
          <w:lang w:val="es"/>
          <w14:ligatures w14:val="none"/>
        </w:rPr>
        <w:t>Department</w:t>
      </w:r>
      <w:proofErr w:type="spellEnd"/>
      <w:r w:rsidRPr="00235923">
        <w:rPr>
          <w:rFonts w:cs="Arial"/>
          <w:kern w:val="0"/>
          <w:sz w:val="22"/>
          <w:szCs w:val="22"/>
          <w:lang w:val="es"/>
          <w14:ligatures w14:val="none"/>
        </w:rPr>
        <w:t xml:space="preserve"> of </w:t>
      </w:r>
      <w:proofErr w:type="spellStart"/>
      <w:r w:rsidRPr="00235923">
        <w:rPr>
          <w:rFonts w:cs="Arial"/>
          <w:kern w:val="0"/>
          <w:sz w:val="22"/>
          <w:szCs w:val="22"/>
          <w:lang w:val="es"/>
          <w14:ligatures w14:val="none"/>
        </w:rPr>
        <w:t>Infrastructure</w:t>
      </w:r>
      <w:proofErr w:type="spellEnd"/>
      <w:r w:rsidRPr="00235923">
        <w:rPr>
          <w:rFonts w:cs="Arial"/>
          <w:kern w:val="0"/>
          <w:sz w:val="22"/>
          <w:szCs w:val="22"/>
          <w:lang w:val="es"/>
          <w14:ligatures w14:val="none"/>
        </w:rPr>
        <w:t xml:space="preserve">, Transport, Regional </w:t>
      </w:r>
      <w:proofErr w:type="spellStart"/>
      <w:r w:rsidRPr="00235923">
        <w:rPr>
          <w:rFonts w:cs="Arial"/>
          <w:kern w:val="0"/>
          <w:sz w:val="22"/>
          <w:szCs w:val="22"/>
          <w:lang w:val="es"/>
          <w14:ligatures w14:val="none"/>
        </w:rPr>
        <w:t>Development</w:t>
      </w:r>
      <w:proofErr w:type="spellEnd"/>
      <w:r w:rsidRPr="00235923">
        <w:rPr>
          <w:rFonts w:cs="Arial"/>
          <w:kern w:val="0"/>
          <w:sz w:val="22"/>
          <w:szCs w:val="22"/>
          <w:lang w:val="es"/>
          <w14:ligatures w14:val="none"/>
        </w:rPr>
        <w:t xml:space="preserve">, </w:t>
      </w:r>
      <w:proofErr w:type="spellStart"/>
      <w:r w:rsidRPr="00235923">
        <w:rPr>
          <w:rFonts w:cs="Arial"/>
          <w:kern w:val="0"/>
          <w:sz w:val="22"/>
          <w:szCs w:val="22"/>
          <w:lang w:val="es"/>
          <w14:ligatures w14:val="none"/>
        </w:rPr>
        <w:t>Communications</w:t>
      </w:r>
      <w:proofErr w:type="spellEnd"/>
      <w:r w:rsidRPr="00235923">
        <w:rPr>
          <w:rFonts w:cs="Arial"/>
          <w:kern w:val="0"/>
          <w:sz w:val="22"/>
          <w:szCs w:val="22"/>
          <w:lang w:val="es"/>
          <w14:ligatures w14:val="none"/>
        </w:rPr>
        <w:t xml:space="preserve">, Sport and </w:t>
      </w:r>
      <w:proofErr w:type="spellStart"/>
      <w:r w:rsidRPr="00235923">
        <w:rPr>
          <w:rFonts w:cs="Arial"/>
          <w:kern w:val="0"/>
          <w:sz w:val="22"/>
          <w:szCs w:val="22"/>
          <w:lang w:val="es"/>
          <w14:ligatures w14:val="none"/>
        </w:rPr>
        <w:t>the</w:t>
      </w:r>
      <w:proofErr w:type="spellEnd"/>
      <w:r w:rsidRPr="00235923">
        <w:rPr>
          <w:rFonts w:cs="Arial"/>
          <w:kern w:val="0"/>
          <w:sz w:val="22"/>
          <w:szCs w:val="22"/>
          <w:lang w:val="es"/>
          <w14:ligatures w14:val="none"/>
        </w:rPr>
        <w:t xml:space="preserve"> </w:t>
      </w:r>
      <w:proofErr w:type="spellStart"/>
      <w:r w:rsidRPr="00235923">
        <w:rPr>
          <w:rFonts w:cs="Arial"/>
          <w:kern w:val="0"/>
          <w:sz w:val="22"/>
          <w:szCs w:val="22"/>
          <w:lang w:val="es"/>
          <w14:ligatures w14:val="none"/>
        </w:rPr>
        <w:t>Arts</w:t>
      </w:r>
      <w:proofErr w:type="spellEnd"/>
      <w:r w:rsidRPr="00235923">
        <w:rPr>
          <w:rFonts w:cs="Arial"/>
          <w:kern w:val="0"/>
          <w:sz w:val="22"/>
          <w:szCs w:val="22"/>
          <w:lang w:val="es"/>
          <w14:ligatures w14:val="none"/>
        </w:rPr>
        <w:t xml:space="preserve"> (Ministerio de Infraestructuras, Transportes, Desarrollo Regional, Comunicaciones, Deportes y Artes) colabora con personas con discapacidad, proveedores de transporte y gobiernos estatales y territoriales. Están actualizando los requisitos de las Normas de Discapacidad para el Transporte Público Accesible de 2002 (Normas de Transporte) para hacer el transporte público más accesible a las personas con discapacid</w:t>
      </w:r>
      <w:r w:rsidRPr="00235923">
        <w:rPr>
          <w:rFonts w:cs="Arial"/>
          <w:kern w:val="0"/>
          <w:sz w:val="22"/>
          <w:szCs w:val="22"/>
          <w:lang w:val="es"/>
          <w14:ligatures w14:val="none"/>
        </w:rPr>
        <w:t xml:space="preserve">ad. </w:t>
      </w:r>
    </w:p>
    <w:p w14:paraId="1ACA54FF" w14:textId="77777777" w:rsidR="00172212" w:rsidRPr="003B7FDC" w:rsidRDefault="00000000" w:rsidP="00055AA3">
      <w:pPr>
        <w:spacing w:before="120" w:after="120" w:line="240" w:lineRule="auto"/>
        <w:ind w:right="-188"/>
        <w:rPr>
          <w:rFonts w:cs="Arial"/>
          <w:lang w:val="es-AR"/>
        </w:rPr>
      </w:pPr>
      <w:r w:rsidRPr="00235923">
        <w:rPr>
          <w:rFonts w:cs="Arial"/>
          <w:kern w:val="0"/>
          <w:sz w:val="22"/>
          <w:szCs w:val="22"/>
          <w:lang w:val="es"/>
          <w14:ligatures w14:val="none"/>
        </w:rPr>
        <w:lastRenderedPageBreak/>
        <w:t xml:space="preserve">El Ministerio también busca hacer más accesibles los viajes en avión y está trabajando con personas con discapacidad en el </w:t>
      </w:r>
      <w:proofErr w:type="spellStart"/>
      <w:r w:rsidRPr="00235923">
        <w:rPr>
          <w:rFonts w:cs="Arial"/>
          <w:kern w:val="0"/>
          <w:sz w:val="22"/>
          <w:szCs w:val="22"/>
          <w:lang w:val="es"/>
          <w14:ligatures w14:val="none"/>
        </w:rPr>
        <w:t>codiseño</w:t>
      </w:r>
      <w:proofErr w:type="spellEnd"/>
      <w:r w:rsidRPr="00235923">
        <w:rPr>
          <w:rFonts w:cs="Arial"/>
          <w:kern w:val="0"/>
          <w:sz w:val="22"/>
          <w:szCs w:val="22"/>
          <w:lang w:val="es"/>
          <w14:ligatures w14:val="none"/>
        </w:rPr>
        <w:t xml:space="preserve"> de nuevas normas específicas sobre discapacidad en la aviación. Las nuevas normas afirmarán los derechos de las personas con discapacidad durante sus viajes en avión, y delineará qué deben hacer las compañías aéreas y los aeropuertos para ofrecer igualdad de acceso a los viajes aéreos. </w:t>
      </w:r>
    </w:p>
    <w:p w14:paraId="5F2B8497" w14:textId="77777777" w:rsidR="006D5076" w:rsidRPr="003B7FDC" w:rsidRDefault="00000000" w:rsidP="00886477">
      <w:pPr>
        <w:pStyle w:val="Heading3"/>
        <w:spacing w:before="360" w:line="276" w:lineRule="auto"/>
        <w:ind w:right="-188"/>
        <w:rPr>
          <w:rFonts w:ascii="Arial" w:hAnsi="Arial" w:cs="Arial"/>
          <w:b/>
          <w:bCs/>
          <w:sz w:val="24"/>
          <w:szCs w:val="24"/>
          <w:lang w:val="es-AR"/>
        </w:rPr>
      </w:pPr>
      <w:r w:rsidRPr="00235923">
        <w:rPr>
          <w:rFonts w:ascii="Arial" w:hAnsi="Arial" w:cs="Arial"/>
          <w:b/>
          <w:bCs/>
          <w:sz w:val="24"/>
          <w:szCs w:val="24"/>
          <w:lang w:val="es"/>
        </w:rPr>
        <w:t>Artes y discapacidad</w:t>
      </w:r>
    </w:p>
    <w:p w14:paraId="238A7969" w14:textId="77777777" w:rsidR="006D5076" w:rsidRPr="003B7FDC" w:rsidRDefault="00000000" w:rsidP="000627E8">
      <w:pPr>
        <w:spacing w:after="120" w:line="240" w:lineRule="auto"/>
        <w:ind w:right="-188"/>
        <w:rPr>
          <w:rFonts w:cs="Arial"/>
          <w:sz w:val="22"/>
          <w:szCs w:val="22"/>
          <w:lang w:val="es-AR"/>
        </w:rPr>
      </w:pPr>
      <w:r w:rsidRPr="00483100">
        <w:rPr>
          <w:rFonts w:cs="Arial"/>
          <w:sz w:val="22"/>
          <w:szCs w:val="22"/>
          <w:lang w:val="es"/>
        </w:rPr>
        <w:t>El mismo ministerio ha creado también un grupo de trabajo nacional para hablar de:</w:t>
      </w:r>
    </w:p>
    <w:p w14:paraId="126081D8" w14:textId="77777777" w:rsidR="006D5076" w:rsidRPr="00235923" w:rsidRDefault="00000000" w:rsidP="000627E8">
      <w:pPr>
        <w:pStyle w:val="ListParagraph"/>
        <w:numPr>
          <w:ilvl w:val="0"/>
          <w:numId w:val="2"/>
        </w:numPr>
        <w:spacing w:before="120" w:after="120" w:line="240" w:lineRule="auto"/>
        <w:ind w:left="714" w:right="-188" w:hanging="357"/>
        <w:rPr>
          <w:rFonts w:cs="Arial"/>
          <w:sz w:val="22"/>
          <w:szCs w:val="22"/>
        </w:rPr>
      </w:pPr>
      <w:r w:rsidRPr="00235923">
        <w:rPr>
          <w:rFonts w:cs="Arial"/>
          <w:sz w:val="22"/>
          <w:szCs w:val="22"/>
          <w:lang w:val="es"/>
        </w:rPr>
        <w:t>Políticas de artes y discapacidad</w:t>
      </w:r>
    </w:p>
    <w:p w14:paraId="1B620700" w14:textId="77777777" w:rsidR="006D5076" w:rsidRPr="003B7FDC" w:rsidRDefault="00000000">
      <w:pPr>
        <w:pStyle w:val="ListParagraph"/>
        <w:numPr>
          <w:ilvl w:val="0"/>
          <w:numId w:val="2"/>
        </w:numPr>
        <w:spacing w:before="240" w:after="120" w:line="240" w:lineRule="auto"/>
        <w:ind w:left="714" w:right="-188" w:hanging="357"/>
        <w:rPr>
          <w:rFonts w:cs="Arial"/>
          <w:sz w:val="22"/>
          <w:szCs w:val="22"/>
          <w:lang w:val="es-AR"/>
        </w:rPr>
      </w:pPr>
      <w:r w:rsidRPr="00235923">
        <w:rPr>
          <w:rFonts w:cs="Arial"/>
          <w:sz w:val="22"/>
          <w:szCs w:val="22"/>
          <w:lang w:val="es"/>
        </w:rPr>
        <w:t>Avances en la equidad: el Plan Asociado de Artes y Discapacidad</w:t>
      </w:r>
    </w:p>
    <w:p w14:paraId="1AB34213" w14:textId="77777777" w:rsidR="00A523E1" w:rsidRPr="00235923" w:rsidRDefault="00000000">
      <w:pPr>
        <w:pStyle w:val="ListParagraph"/>
        <w:numPr>
          <w:ilvl w:val="0"/>
          <w:numId w:val="2"/>
        </w:numPr>
        <w:spacing w:before="240" w:after="120" w:line="240" w:lineRule="auto"/>
        <w:ind w:left="714" w:right="-188" w:hanging="357"/>
        <w:rPr>
          <w:rFonts w:cs="Arial"/>
          <w:sz w:val="22"/>
          <w:szCs w:val="22"/>
        </w:rPr>
      </w:pPr>
      <w:r w:rsidRPr="00235923">
        <w:rPr>
          <w:rFonts w:cs="Arial"/>
          <w:sz w:val="22"/>
          <w:szCs w:val="22"/>
          <w:lang w:val="es"/>
        </w:rPr>
        <w:t>Estrategias estatales y territoriales</w:t>
      </w:r>
    </w:p>
    <w:p w14:paraId="4DEA876A" w14:textId="0673C741" w:rsidR="00887009" w:rsidRPr="008F537D" w:rsidRDefault="00000000" w:rsidP="008F537D">
      <w:pPr>
        <w:pStyle w:val="ListParagraph"/>
        <w:numPr>
          <w:ilvl w:val="0"/>
          <w:numId w:val="2"/>
        </w:numPr>
        <w:spacing w:before="240" w:after="120" w:line="240" w:lineRule="auto"/>
        <w:ind w:left="714" w:right="-187" w:hanging="357"/>
        <w:rPr>
          <w:rFonts w:cs="Arial"/>
          <w:sz w:val="22"/>
          <w:szCs w:val="22"/>
          <w:lang w:val="es-AR"/>
        </w:rPr>
      </w:pPr>
      <w:r w:rsidRPr="00235923">
        <w:rPr>
          <w:rFonts w:cs="Arial"/>
          <w:sz w:val="22"/>
          <w:szCs w:val="22"/>
          <w:lang w:val="es"/>
        </w:rPr>
        <w:t>Financiación de proyectos artísticos inclusivos.</w:t>
      </w:r>
    </w:p>
    <w:p w14:paraId="3959CDB7" w14:textId="77777777" w:rsidR="00B61C16" w:rsidRPr="003B7FDC" w:rsidRDefault="00000000" w:rsidP="00886477">
      <w:pPr>
        <w:pStyle w:val="Heading1"/>
        <w:spacing w:line="240" w:lineRule="auto"/>
        <w:ind w:right="-187"/>
        <w:rPr>
          <w:rFonts w:ascii="Arial" w:hAnsi="Arial" w:cs="Arial"/>
          <w:b/>
          <w:bCs/>
          <w:sz w:val="32"/>
          <w:szCs w:val="32"/>
          <w:lang w:val="es-AR"/>
        </w:rPr>
      </w:pPr>
      <w:r w:rsidRPr="00483100">
        <w:rPr>
          <w:rFonts w:ascii="Arial" w:hAnsi="Arial" w:cs="Arial"/>
          <w:b/>
          <w:bCs/>
          <w:sz w:val="32"/>
          <w:szCs w:val="32"/>
          <w:lang w:val="es"/>
        </w:rPr>
        <w:t>Acciones estatales y territoriales: Hogares y comunidades inclusivos</w:t>
      </w:r>
    </w:p>
    <w:p w14:paraId="4535C803" w14:textId="77777777" w:rsidR="006F4DEA" w:rsidRPr="003B7FDC" w:rsidRDefault="00000000" w:rsidP="000627E8">
      <w:pPr>
        <w:spacing w:after="120" w:line="240" w:lineRule="auto"/>
        <w:ind w:right="-188"/>
        <w:rPr>
          <w:rFonts w:cs="Arial"/>
          <w:sz w:val="22"/>
          <w:szCs w:val="22"/>
          <w:lang w:val="es-AR"/>
        </w:rPr>
      </w:pPr>
      <w:r w:rsidRPr="00235923">
        <w:rPr>
          <w:rFonts w:cs="Arial"/>
          <w:sz w:val="22"/>
          <w:szCs w:val="22"/>
          <w:lang w:val="es"/>
        </w:rPr>
        <w:t xml:space="preserve">Cada gobierno estatal y territorial ha creado sus propias acciones para atender las necesidades de las comunidades locales. </w:t>
      </w:r>
    </w:p>
    <w:p w14:paraId="2B5D4993" w14:textId="22AFB3C6" w:rsidR="00862082" w:rsidRPr="008F537D" w:rsidRDefault="00000000" w:rsidP="000627E8">
      <w:pPr>
        <w:spacing w:before="120" w:after="120" w:line="240" w:lineRule="auto"/>
        <w:ind w:right="-188"/>
        <w:rPr>
          <w:rFonts w:cs="Arial"/>
          <w:sz w:val="22"/>
          <w:szCs w:val="22"/>
          <w:lang w:val="es-AR"/>
        </w:rPr>
      </w:pPr>
      <w:r w:rsidRPr="00235923">
        <w:rPr>
          <w:rFonts w:cs="Arial"/>
          <w:sz w:val="22"/>
          <w:szCs w:val="22"/>
          <w:lang w:val="es"/>
        </w:rPr>
        <w:t>En este informe, cada gobierno explica cómo incluirá a la comunidad de personas con discapacidad a la hora de poner en marcha estas acciones.</w:t>
      </w:r>
    </w:p>
    <w:p w14:paraId="34DC5FB9" w14:textId="77777777" w:rsidR="00ED4B3A" w:rsidRPr="003B7FDC" w:rsidRDefault="00000000" w:rsidP="00886477">
      <w:pPr>
        <w:pStyle w:val="Heading2"/>
        <w:spacing w:before="360"/>
        <w:ind w:right="-188"/>
        <w:rPr>
          <w:rFonts w:ascii="Arial" w:hAnsi="Arial" w:cs="Arial"/>
          <w:b/>
          <w:bCs/>
          <w:sz w:val="28"/>
          <w:szCs w:val="28"/>
          <w:lang w:val="es-AR"/>
        </w:rPr>
      </w:pPr>
      <w:r w:rsidRPr="00483100">
        <w:rPr>
          <w:rFonts w:ascii="Arial" w:hAnsi="Arial" w:cs="Arial"/>
          <w:b/>
          <w:bCs/>
          <w:sz w:val="28"/>
          <w:szCs w:val="28"/>
          <w:lang w:val="es"/>
        </w:rPr>
        <w:t>Nueva Gales del Sur (NSW)</w:t>
      </w:r>
    </w:p>
    <w:p w14:paraId="05511573" w14:textId="77777777" w:rsidR="00ED4B3A" w:rsidRPr="003B7FDC" w:rsidRDefault="00000000" w:rsidP="00887009">
      <w:pPr>
        <w:pStyle w:val="Heading3"/>
        <w:ind w:right="-188"/>
        <w:rPr>
          <w:rFonts w:ascii="Arial" w:hAnsi="Arial" w:cs="Arial"/>
          <w:b/>
          <w:bCs/>
          <w:sz w:val="24"/>
          <w:szCs w:val="24"/>
          <w:lang w:val="es-AR"/>
        </w:rPr>
      </w:pPr>
      <w:r w:rsidRPr="00483100">
        <w:rPr>
          <w:rFonts w:ascii="Arial" w:hAnsi="Arial" w:cs="Arial"/>
          <w:b/>
          <w:bCs/>
          <w:sz w:val="24"/>
          <w:szCs w:val="24"/>
          <w:lang w:val="es"/>
        </w:rPr>
        <w:t>Declaración inicial</w:t>
      </w:r>
    </w:p>
    <w:p w14:paraId="12B09D12" w14:textId="77777777" w:rsidR="00ED4B3A" w:rsidRPr="003B7FDC" w:rsidRDefault="00000000" w:rsidP="000627E8">
      <w:pPr>
        <w:spacing w:after="120" w:line="240" w:lineRule="auto"/>
        <w:ind w:right="-188"/>
        <w:rPr>
          <w:rFonts w:cs="Arial"/>
          <w:sz w:val="22"/>
          <w:szCs w:val="22"/>
          <w:lang w:val="es-AR"/>
        </w:rPr>
      </w:pPr>
      <w:r w:rsidRPr="00235923">
        <w:rPr>
          <w:rFonts w:cs="Arial"/>
          <w:sz w:val="22"/>
          <w:szCs w:val="22"/>
          <w:lang w:val="es"/>
        </w:rPr>
        <w:t>Transport for NSW (</w:t>
      </w:r>
      <w:proofErr w:type="spellStart"/>
      <w:r w:rsidRPr="00235923">
        <w:rPr>
          <w:rFonts w:cs="Arial"/>
          <w:sz w:val="22"/>
          <w:szCs w:val="22"/>
          <w:lang w:val="es"/>
        </w:rPr>
        <w:t>TfNSW</w:t>
      </w:r>
      <w:proofErr w:type="spellEnd"/>
      <w:r w:rsidRPr="00235923">
        <w:rPr>
          <w:rFonts w:cs="Arial"/>
          <w:sz w:val="22"/>
          <w:szCs w:val="22"/>
          <w:lang w:val="es"/>
        </w:rPr>
        <w:t xml:space="preserve">) trabajará en proyectos para hacer más accesible el transporte público. Hablarán con el </w:t>
      </w:r>
      <w:proofErr w:type="spellStart"/>
      <w:r w:rsidRPr="00235923">
        <w:rPr>
          <w:rFonts w:cs="Arial"/>
          <w:sz w:val="22"/>
          <w:szCs w:val="22"/>
          <w:lang w:val="es"/>
        </w:rPr>
        <w:t>Accessible</w:t>
      </w:r>
      <w:proofErr w:type="spellEnd"/>
      <w:r w:rsidRPr="00235923">
        <w:rPr>
          <w:rFonts w:cs="Arial"/>
          <w:sz w:val="22"/>
          <w:szCs w:val="22"/>
          <w:lang w:val="es"/>
        </w:rPr>
        <w:t xml:space="preserve"> Transport </w:t>
      </w:r>
      <w:proofErr w:type="spellStart"/>
      <w:r w:rsidRPr="00235923">
        <w:rPr>
          <w:rFonts w:cs="Arial"/>
          <w:sz w:val="22"/>
          <w:szCs w:val="22"/>
          <w:lang w:val="es"/>
        </w:rPr>
        <w:t>Advisory</w:t>
      </w:r>
      <w:proofErr w:type="spellEnd"/>
      <w:r w:rsidRPr="00235923">
        <w:rPr>
          <w:rFonts w:cs="Arial"/>
          <w:sz w:val="22"/>
          <w:szCs w:val="22"/>
          <w:lang w:val="es"/>
        </w:rPr>
        <w:t xml:space="preserve"> </w:t>
      </w:r>
      <w:proofErr w:type="spellStart"/>
      <w:r w:rsidRPr="00235923">
        <w:rPr>
          <w:rFonts w:cs="Arial"/>
          <w:sz w:val="22"/>
          <w:szCs w:val="22"/>
          <w:lang w:val="es"/>
        </w:rPr>
        <w:t>Committee</w:t>
      </w:r>
      <w:proofErr w:type="spellEnd"/>
      <w:r w:rsidRPr="00235923">
        <w:rPr>
          <w:rFonts w:cs="Arial"/>
          <w:sz w:val="22"/>
          <w:szCs w:val="22"/>
          <w:lang w:val="es"/>
        </w:rPr>
        <w:t xml:space="preserve"> (Comité Asesor de Transporte Accesible, ATAC), escucharán a la comunidad y mejorarán las infraestructuras, la información y los servicios de transporte.</w:t>
      </w:r>
    </w:p>
    <w:p w14:paraId="1C86692C" w14:textId="77777777" w:rsidR="00ED4B3A" w:rsidRPr="003B7FDC" w:rsidRDefault="00000000" w:rsidP="000627E8">
      <w:pPr>
        <w:spacing w:before="120" w:after="120" w:line="240" w:lineRule="auto"/>
        <w:ind w:right="-188"/>
        <w:rPr>
          <w:rFonts w:cs="Arial"/>
          <w:sz w:val="22"/>
          <w:szCs w:val="22"/>
          <w:lang w:val="es-AR"/>
        </w:rPr>
      </w:pPr>
      <w:r w:rsidRPr="00235923">
        <w:rPr>
          <w:rFonts w:cs="Arial"/>
          <w:sz w:val="22"/>
          <w:szCs w:val="22"/>
          <w:lang w:val="es"/>
        </w:rPr>
        <w:t>El objetivo es conseguir que el transporte en NSW sea seguro, justo y fácil de usar para todas las personas.</w:t>
      </w:r>
    </w:p>
    <w:p w14:paraId="6B7D8836" w14:textId="77777777" w:rsidR="00ED4B3A" w:rsidRPr="00235923" w:rsidRDefault="00000000" w:rsidP="000627E8">
      <w:pPr>
        <w:spacing w:before="120" w:after="120" w:line="240" w:lineRule="auto"/>
        <w:ind w:right="-188"/>
        <w:rPr>
          <w:rFonts w:cs="Arial"/>
          <w:sz w:val="22"/>
          <w:szCs w:val="22"/>
        </w:rPr>
      </w:pPr>
      <w:proofErr w:type="spellStart"/>
      <w:r w:rsidRPr="00235923">
        <w:rPr>
          <w:rFonts w:cs="Arial"/>
          <w:sz w:val="22"/>
          <w:szCs w:val="22"/>
          <w:lang w:val="es"/>
        </w:rPr>
        <w:t>Homes</w:t>
      </w:r>
      <w:proofErr w:type="spellEnd"/>
      <w:r w:rsidRPr="00235923">
        <w:rPr>
          <w:rFonts w:cs="Arial"/>
          <w:sz w:val="22"/>
          <w:szCs w:val="22"/>
          <w:lang w:val="es"/>
        </w:rPr>
        <w:t xml:space="preserve"> NSW se propone:</w:t>
      </w:r>
    </w:p>
    <w:p w14:paraId="49DF678B" w14:textId="77777777" w:rsidR="00ED4B3A" w:rsidRPr="003B7FDC" w:rsidRDefault="00000000">
      <w:pPr>
        <w:pStyle w:val="ListParagraph"/>
        <w:numPr>
          <w:ilvl w:val="0"/>
          <w:numId w:val="3"/>
        </w:numPr>
        <w:spacing w:after="120" w:line="240" w:lineRule="auto"/>
        <w:ind w:right="-188" w:hanging="357"/>
        <w:rPr>
          <w:rFonts w:cs="Arial"/>
          <w:sz w:val="22"/>
          <w:szCs w:val="22"/>
          <w:lang w:val="es-AR"/>
        </w:rPr>
      </w:pPr>
      <w:r w:rsidRPr="00235923">
        <w:rPr>
          <w:rFonts w:cs="Arial"/>
          <w:sz w:val="22"/>
          <w:szCs w:val="22"/>
          <w:lang w:val="es"/>
        </w:rPr>
        <w:t xml:space="preserve">Construir más viviendas sociales que cumplan o superen las Silver </w:t>
      </w:r>
      <w:proofErr w:type="spellStart"/>
      <w:r w:rsidRPr="00235923">
        <w:rPr>
          <w:rFonts w:cs="Arial"/>
          <w:sz w:val="22"/>
          <w:szCs w:val="22"/>
          <w:lang w:val="es"/>
        </w:rPr>
        <w:t>Accessible</w:t>
      </w:r>
      <w:proofErr w:type="spellEnd"/>
      <w:r w:rsidRPr="00235923">
        <w:rPr>
          <w:rFonts w:cs="Arial"/>
          <w:sz w:val="22"/>
          <w:szCs w:val="22"/>
          <w:lang w:val="es"/>
        </w:rPr>
        <w:t xml:space="preserve"> </w:t>
      </w:r>
      <w:proofErr w:type="spellStart"/>
      <w:r w:rsidRPr="00235923">
        <w:rPr>
          <w:rFonts w:cs="Arial"/>
          <w:sz w:val="22"/>
          <w:szCs w:val="22"/>
          <w:lang w:val="es"/>
        </w:rPr>
        <w:t>Standards</w:t>
      </w:r>
      <w:proofErr w:type="spellEnd"/>
      <w:r w:rsidRPr="00235923">
        <w:rPr>
          <w:rFonts w:cs="Arial"/>
          <w:sz w:val="22"/>
          <w:szCs w:val="22"/>
          <w:lang w:val="es"/>
        </w:rPr>
        <w:t xml:space="preserve"> (Normas de Accesibilidad Silver)</w:t>
      </w:r>
    </w:p>
    <w:p w14:paraId="1A9416F1" w14:textId="77777777" w:rsidR="00ED4B3A" w:rsidRPr="003B7FDC" w:rsidRDefault="00000000">
      <w:pPr>
        <w:pStyle w:val="ListParagraph"/>
        <w:numPr>
          <w:ilvl w:val="0"/>
          <w:numId w:val="3"/>
        </w:numPr>
        <w:spacing w:before="240" w:after="120" w:line="240" w:lineRule="auto"/>
        <w:ind w:right="-188" w:hanging="357"/>
        <w:rPr>
          <w:rFonts w:cs="Arial"/>
          <w:sz w:val="22"/>
          <w:szCs w:val="22"/>
          <w:lang w:val="es-AR"/>
        </w:rPr>
      </w:pPr>
      <w:r w:rsidRPr="00235923">
        <w:rPr>
          <w:rFonts w:cs="Arial"/>
          <w:sz w:val="22"/>
          <w:szCs w:val="22"/>
          <w:lang w:val="es"/>
        </w:rPr>
        <w:t>Garantizar que las personas con discapacidad puedan acceder a las viviendas sociales:</w:t>
      </w:r>
    </w:p>
    <w:p w14:paraId="3E40CE0E" w14:textId="77777777" w:rsidR="00ED4B3A" w:rsidRPr="003B7FDC" w:rsidRDefault="00000000">
      <w:pPr>
        <w:pStyle w:val="ListParagraph"/>
        <w:numPr>
          <w:ilvl w:val="1"/>
          <w:numId w:val="3"/>
        </w:numPr>
        <w:spacing w:before="240" w:after="120" w:line="240" w:lineRule="auto"/>
        <w:ind w:right="-188"/>
        <w:rPr>
          <w:rFonts w:cs="Arial"/>
          <w:sz w:val="22"/>
          <w:szCs w:val="22"/>
          <w:lang w:val="es-AR"/>
        </w:rPr>
      </w:pPr>
      <w:r w:rsidRPr="00235923">
        <w:rPr>
          <w:rFonts w:cs="Arial"/>
          <w:sz w:val="22"/>
          <w:szCs w:val="22"/>
          <w:lang w:val="es"/>
        </w:rPr>
        <w:t>Establecer normas justas sobre quién puede acceder a una vivienda</w:t>
      </w:r>
    </w:p>
    <w:p w14:paraId="572DB2E5" w14:textId="77777777" w:rsidR="00ED4B3A" w:rsidRPr="003B7FDC" w:rsidRDefault="00000000">
      <w:pPr>
        <w:pStyle w:val="ListParagraph"/>
        <w:numPr>
          <w:ilvl w:val="1"/>
          <w:numId w:val="3"/>
        </w:numPr>
        <w:spacing w:before="240" w:after="120" w:line="240" w:lineRule="auto"/>
        <w:ind w:right="-188"/>
        <w:rPr>
          <w:rFonts w:cs="Arial"/>
          <w:sz w:val="22"/>
          <w:szCs w:val="22"/>
          <w:lang w:val="es-AR"/>
        </w:rPr>
      </w:pPr>
      <w:r w:rsidRPr="00235923">
        <w:rPr>
          <w:rFonts w:cs="Arial"/>
          <w:sz w:val="22"/>
          <w:szCs w:val="22"/>
          <w:lang w:val="es"/>
        </w:rPr>
        <w:t>Invertir en cambios para hacer las viviendas más accesibles.</w:t>
      </w:r>
    </w:p>
    <w:p w14:paraId="0F34E3CB" w14:textId="77777777" w:rsidR="00ED4B3A" w:rsidRPr="003B7FDC" w:rsidRDefault="00000000" w:rsidP="000627E8">
      <w:pPr>
        <w:spacing w:before="120" w:after="120" w:line="240" w:lineRule="auto"/>
        <w:ind w:right="-188"/>
        <w:rPr>
          <w:rFonts w:cs="Arial"/>
          <w:sz w:val="22"/>
          <w:szCs w:val="22"/>
          <w:lang w:val="es-AR"/>
        </w:rPr>
      </w:pPr>
      <w:r w:rsidRPr="00235923">
        <w:rPr>
          <w:rFonts w:cs="Arial"/>
          <w:sz w:val="22"/>
          <w:szCs w:val="22"/>
          <w:lang w:val="es"/>
        </w:rPr>
        <w:t xml:space="preserve">El NSW </w:t>
      </w:r>
      <w:proofErr w:type="spellStart"/>
      <w:r w:rsidRPr="00235923">
        <w:rPr>
          <w:rFonts w:cs="Arial"/>
          <w:sz w:val="22"/>
          <w:szCs w:val="22"/>
          <w:lang w:val="es"/>
        </w:rPr>
        <w:t>Department</w:t>
      </w:r>
      <w:proofErr w:type="spellEnd"/>
      <w:r w:rsidRPr="00235923">
        <w:rPr>
          <w:rFonts w:cs="Arial"/>
          <w:sz w:val="22"/>
          <w:szCs w:val="22"/>
          <w:lang w:val="es"/>
        </w:rPr>
        <w:t xml:space="preserve"> of </w:t>
      </w:r>
      <w:proofErr w:type="spellStart"/>
      <w:r w:rsidRPr="00235923">
        <w:rPr>
          <w:rFonts w:cs="Arial"/>
          <w:sz w:val="22"/>
          <w:szCs w:val="22"/>
          <w:lang w:val="es"/>
        </w:rPr>
        <w:t>Customer</w:t>
      </w:r>
      <w:proofErr w:type="spellEnd"/>
      <w:r w:rsidRPr="00235923">
        <w:rPr>
          <w:rFonts w:cs="Arial"/>
          <w:sz w:val="22"/>
          <w:szCs w:val="22"/>
          <w:lang w:val="es"/>
        </w:rPr>
        <w:t xml:space="preserve"> </w:t>
      </w:r>
      <w:proofErr w:type="spellStart"/>
      <w:r w:rsidRPr="00235923">
        <w:rPr>
          <w:rFonts w:cs="Arial"/>
          <w:sz w:val="22"/>
          <w:szCs w:val="22"/>
          <w:lang w:val="es"/>
        </w:rPr>
        <w:t>Service</w:t>
      </w:r>
      <w:proofErr w:type="spellEnd"/>
      <w:r w:rsidRPr="00235923">
        <w:rPr>
          <w:rFonts w:cs="Arial"/>
          <w:sz w:val="22"/>
          <w:szCs w:val="22"/>
          <w:lang w:val="es"/>
        </w:rPr>
        <w:t xml:space="preserve"> (</w:t>
      </w:r>
      <w:proofErr w:type="spellStart"/>
      <w:r w:rsidRPr="00235923">
        <w:rPr>
          <w:rFonts w:cs="Arial"/>
          <w:sz w:val="22"/>
          <w:szCs w:val="22"/>
          <w:lang w:val="es"/>
        </w:rPr>
        <w:t>Departmanento</w:t>
      </w:r>
      <w:proofErr w:type="spellEnd"/>
      <w:r w:rsidRPr="00235923">
        <w:rPr>
          <w:rFonts w:cs="Arial"/>
          <w:sz w:val="22"/>
          <w:szCs w:val="22"/>
          <w:lang w:val="es"/>
        </w:rPr>
        <w:t xml:space="preserve"> de Atención al Cliente) y el </w:t>
      </w:r>
      <w:proofErr w:type="spellStart"/>
      <w:r w:rsidRPr="00235923">
        <w:rPr>
          <w:rFonts w:cs="Arial"/>
          <w:sz w:val="22"/>
          <w:szCs w:val="22"/>
          <w:lang w:val="es"/>
        </w:rPr>
        <w:t>Department</w:t>
      </w:r>
      <w:proofErr w:type="spellEnd"/>
      <w:r w:rsidRPr="00235923">
        <w:rPr>
          <w:rFonts w:cs="Arial"/>
          <w:sz w:val="22"/>
          <w:szCs w:val="22"/>
          <w:lang w:val="es"/>
        </w:rPr>
        <w:t xml:space="preserve"> of </w:t>
      </w:r>
      <w:proofErr w:type="spellStart"/>
      <w:r w:rsidRPr="00235923">
        <w:rPr>
          <w:rFonts w:cs="Arial"/>
          <w:sz w:val="22"/>
          <w:szCs w:val="22"/>
          <w:lang w:val="es"/>
        </w:rPr>
        <w:t>Communities</w:t>
      </w:r>
      <w:proofErr w:type="spellEnd"/>
      <w:r w:rsidRPr="00235923">
        <w:rPr>
          <w:rFonts w:cs="Arial"/>
          <w:sz w:val="22"/>
          <w:szCs w:val="22"/>
          <w:lang w:val="es"/>
        </w:rPr>
        <w:t xml:space="preserve"> and </w:t>
      </w:r>
      <w:proofErr w:type="spellStart"/>
      <w:r w:rsidRPr="00235923">
        <w:rPr>
          <w:rFonts w:cs="Arial"/>
          <w:sz w:val="22"/>
          <w:szCs w:val="22"/>
          <w:lang w:val="es"/>
        </w:rPr>
        <w:t>Justice</w:t>
      </w:r>
      <w:proofErr w:type="spellEnd"/>
      <w:r w:rsidRPr="00235923">
        <w:rPr>
          <w:rFonts w:cs="Arial"/>
          <w:sz w:val="22"/>
          <w:szCs w:val="22"/>
          <w:lang w:val="es"/>
        </w:rPr>
        <w:t xml:space="preserve"> (Ministerio de Comunidades y Justicia de NSW):</w:t>
      </w:r>
    </w:p>
    <w:p w14:paraId="7B13AC19" w14:textId="77777777" w:rsidR="00ED4B3A" w:rsidRPr="003B7FDC" w:rsidRDefault="00000000">
      <w:pPr>
        <w:pStyle w:val="ListParagraph"/>
        <w:numPr>
          <w:ilvl w:val="0"/>
          <w:numId w:val="4"/>
        </w:numPr>
        <w:spacing w:after="120" w:line="240" w:lineRule="auto"/>
        <w:ind w:right="-188" w:hanging="357"/>
        <w:rPr>
          <w:rFonts w:cs="Arial"/>
          <w:sz w:val="22"/>
          <w:szCs w:val="22"/>
          <w:lang w:val="es-AR"/>
        </w:rPr>
      </w:pPr>
      <w:r w:rsidRPr="00235923">
        <w:rPr>
          <w:rFonts w:cs="Arial"/>
          <w:sz w:val="22"/>
          <w:szCs w:val="22"/>
          <w:lang w:val="es"/>
        </w:rPr>
        <w:t>Colaborarán con grupos del sector para organizar un foro tecnológico</w:t>
      </w:r>
    </w:p>
    <w:p w14:paraId="3CBE349E" w14:textId="77777777" w:rsidR="00ED4B3A" w:rsidRPr="003B7FDC" w:rsidRDefault="00000000">
      <w:pPr>
        <w:pStyle w:val="ListParagraph"/>
        <w:numPr>
          <w:ilvl w:val="0"/>
          <w:numId w:val="4"/>
        </w:numPr>
        <w:spacing w:before="240" w:after="120" w:line="240" w:lineRule="auto"/>
        <w:ind w:right="-188" w:hanging="357"/>
        <w:rPr>
          <w:rFonts w:cs="Arial"/>
          <w:sz w:val="22"/>
          <w:szCs w:val="22"/>
          <w:lang w:val="es-AR"/>
        </w:rPr>
      </w:pPr>
      <w:r w:rsidRPr="00235923">
        <w:rPr>
          <w:rFonts w:cs="Arial"/>
          <w:sz w:val="22"/>
          <w:szCs w:val="22"/>
          <w:lang w:val="es"/>
        </w:rPr>
        <w:t>Explorar tecnologías nuevas y accesibles como:</w:t>
      </w:r>
    </w:p>
    <w:p w14:paraId="67F55CB3" w14:textId="77777777" w:rsidR="00ED4B3A" w:rsidRPr="00235923" w:rsidRDefault="00000000">
      <w:pPr>
        <w:pStyle w:val="ListParagraph"/>
        <w:numPr>
          <w:ilvl w:val="1"/>
          <w:numId w:val="4"/>
        </w:numPr>
        <w:spacing w:before="240" w:after="120" w:line="240" w:lineRule="auto"/>
        <w:ind w:right="-188" w:hanging="357"/>
        <w:rPr>
          <w:rFonts w:cs="Arial"/>
          <w:sz w:val="22"/>
          <w:szCs w:val="22"/>
        </w:rPr>
      </w:pPr>
      <w:r w:rsidRPr="00235923">
        <w:rPr>
          <w:rFonts w:cs="Arial"/>
          <w:sz w:val="22"/>
          <w:szCs w:val="22"/>
          <w:lang w:val="es"/>
        </w:rPr>
        <w:t>Inteligencia artificial</w:t>
      </w:r>
    </w:p>
    <w:p w14:paraId="4AF22DEC" w14:textId="77777777" w:rsidR="00ED4B3A" w:rsidRPr="00235923" w:rsidRDefault="00000000">
      <w:pPr>
        <w:pStyle w:val="ListParagraph"/>
        <w:numPr>
          <w:ilvl w:val="1"/>
          <w:numId w:val="4"/>
        </w:numPr>
        <w:spacing w:before="240" w:after="120" w:line="240" w:lineRule="auto"/>
        <w:ind w:right="-188" w:hanging="357"/>
        <w:rPr>
          <w:rFonts w:cs="Arial"/>
          <w:sz w:val="22"/>
          <w:szCs w:val="22"/>
        </w:rPr>
      </w:pPr>
      <w:r w:rsidRPr="00235923">
        <w:rPr>
          <w:rFonts w:cs="Arial"/>
          <w:sz w:val="22"/>
          <w:szCs w:val="22"/>
          <w:lang w:val="es"/>
        </w:rPr>
        <w:t>Telecomunicaciones</w:t>
      </w:r>
    </w:p>
    <w:p w14:paraId="47D889FB" w14:textId="77777777" w:rsidR="00ED4B3A" w:rsidRPr="003B7FDC" w:rsidRDefault="00000000">
      <w:pPr>
        <w:pStyle w:val="ListParagraph"/>
        <w:numPr>
          <w:ilvl w:val="0"/>
          <w:numId w:val="5"/>
        </w:numPr>
        <w:spacing w:before="240" w:after="120" w:line="240" w:lineRule="auto"/>
        <w:ind w:left="714" w:right="-188" w:hanging="357"/>
        <w:rPr>
          <w:rFonts w:cs="Arial"/>
          <w:sz w:val="22"/>
          <w:szCs w:val="22"/>
          <w:lang w:val="es-AR"/>
        </w:rPr>
      </w:pPr>
      <w:r w:rsidRPr="00235923">
        <w:rPr>
          <w:rFonts w:cs="Arial"/>
          <w:sz w:val="22"/>
          <w:szCs w:val="22"/>
          <w:lang w:val="es"/>
        </w:rPr>
        <w:t>Ayudar a las personas con discapacidad a usar los servicios públicos y a participar en la vida comunitaria de forma segura.</w:t>
      </w:r>
    </w:p>
    <w:p w14:paraId="761330E9" w14:textId="5E6DF565" w:rsidR="00130951" w:rsidRPr="008F537D" w:rsidRDefault="00000000" w:rsidP="000627E8">
      <w:pPr>
        <w:spacing w:before="120" w:after="120" w:line="240" w:lineRule="auto"/>
        <w:ind w:right="-188"/>
        <w:rPr>
          <w:rFonts w:cs="Arial"/>
          <w:sz w:val="22"/>
          <w:szCs w:val="22"/>
          <w:lang w:val="es-AR"/>
        </w:rPr>
      </w:pPr>
      <w:r w:rsidRPr="00235923">
        <w:rPr>
          <w:rFonts w:cs="Arial"/>
          <w:sz w:val="22"/>
          <w:szCs w:val="22"/>
          <w:lang w:val="es"/>
        </w:rPr>
        <w:t>Las personas con experiencia vivida en primera persona en torno a la discapacidad formarán parte de este foro, que conecta con la Estrategia de Inclusión Digital de NSW.</w:t>
      </w:r>
    </w:p>
    <w:p w14:paraId="594854A0" w14:textId="77777777" w:rsidR="003A7C9C" w:rsidRPr="003B7FDC" w:rsidRDefault="00000000" w:rsidP="00886477">
      <w:pPr>
        <w:pStyle w:val="Heading2"/>
        <w:spacing w:before="360"/>
        <w:ind w:right="-188"/>
        <w:rPr>
          <w:rFonts w:ascii="Arial" w:hAnsi="Arial" w:cs="Arial"/>
          <w:b/>
          <w:bCs/>
          <w:sz w:val="28"/>
          <w:szCs w:val="28"/>
          <w:lang w:val="es-AR"/>
        </w:rPr>
      </w:pPr>
      <w:r w:rsidRPr="00483100">
        <w:rPr>
          <w:rFonts w:ascii="Arial" w:hAnsi="Arial" w:cs="Arial"/>
          <w:b/>
          <w:bCs/>
          <w:sz w:val="28"/>
          <w:szCs w:val="28"/>
          <w:lang w:val="es"/>
        </w:rPr>
        <w:lastRenderedPageBreak/>
        <w:t>Victoria (VIC)</w:t>
      </w:r>
    </w:p>
    <w:p w14:paraId="46E3733D" w14:textId="77777777" w:rsidR="003A7C9C" w:rsidRPr="003B7FDC" w:rsidRDefault="00000000" w:rsidP="00887009">
      <w:pPr>
        <w:pStyle w:val="Heading3"/>
        <w:ind w:right="-188"/>
        <w:rPr>
          <w:rFonts w:ascii="Arial" w:hAnsi="Arial" w:cs="Arial"/>
          <w:b/>
          <w:bCs/>
          <w:sz w:val="24"/>
          <w:szCs w:val="24"/>
          <w:lang w:val="es-AR"/>
        </w:rPr>
      </w:pPr>
      <w:r w:rsidRPr="00483100">
        <w:rPr>
          <w:rFonts w:ascii="Arial" w:hAnsi="Arial" w:cs="Arial"/>
          <w:b/>
          <w:bCs/>
          <w:sz w:val="24"/>
          <w:szCs w:val="24"/>
          <w:lang w:val="es"/>
        </w:rPr>
        <w:t>Declaración inicial</w:t>
      </w:r>
    </w:p>
    <w:p w14:paraId="1EC8C154" w14:textId="77777777" w:rsidR="003A7C9C" w:rsidRPr="003B7FDC" w:rsidRDefault="00000000" w:rsidP="000627E8">
      <w:pPr>
        <w:spacing w:after="120" w:line="240" w:lineRule="auto"/>
        <w:ind w:right="-188"/>
        <w:rPr>
          <w:rFonts w:cs="Arial"/>
          <w:sz w:val="22"/>
          <w:szCs w:val="22"/>
          <w:lang w:val="es-AR"/>
        </w:rPr>
      </w:pPr>
      <w:r w:rsidRPr="00235923">
        <w:rPr>
          <w:rFonts w:cs="Arial"/>
          <w:sz w:val="22"/>
          <w:szCs w:val="22"/>
          <w:lang w:val="es"/>
        </w:rPr>
        <w:t>El Gobierno de Victoria está trabajando para que el transporte y la vivienda sean más accesibles e inclusivos para las personas con discapacidad.</w:t>
      </w:r>
    </w:p>
    <w:p w14:paraId="16AD8903" w14:textId="11CF72B4" w:rsidR="003A7C9C" w:rsidRPr="003B7FDC" w:rsidRDefault="00000000" w:rsidP="000627E8">
      <w:pPr>
        <w:spacing w:before="120" w:after="120" w:line="240" w:lineRule="auto"/>
        <w:ind w:right="-188"/>
        <w:rPr>
          <w:rFonts w:cs="Arial"/>
          <w:sz w:val="22"/>
          <w:szCs w:val="22"/>
          <w:lang w:val="es-AR"/>
        </w:rPr>
      </w:pPr>
      <w:r w:rsidRPr="00235923">
        <w:rPr>
          <w:rFonts w:cs="Arial"/>
          <w:sz w:val="22"/>
          <w:szCs w:val="22"/>
          <w:lang w:val="es"/>
        </w:rPr>
        <w:t xml:space="preserve">En octubre de 2024, Victoria publicó en línea el Transport Accessibility </w:t>
      </w:r>
      <w:proofErr w:type="spellStart"/>
      <w:r w:rsidRPr="00235923">
        <w:rPr>
          <w:rFonts w:cs="Arial"/>
          <w:sz w:val="22"/>
          <w:szCs w:val="22"/>
          <w:lang w:val="es"/>
        </w:rPr>
        <w:t>Strategic</w:t>
      </w:r>
      <w:proofErr w:type="spellEnd"/>
      <w:r w:rsidRPr="00235923">
        <w:rPr>
          <w:rFonts w:cs="Arial"/>
          <w:sz w:val="22"/>
          <w:szCs w:val="22"/>
          <w:lang w:val="es"/>
        </w:rPr>
        <w:t xml:space="preserve"> Framework </w:t>
      </w:r>
      <w:r w:rsidR="009E6755">
        <w:rPr>
          <w:rFonts w:cs="Arial"/>
          <w:sz w:val="22"/>
          <w:szCs w:val="22"/>
          <w:lang w:val="es"/>
        </w:rPr>
        <w:br/>
      </w:r>
      <w:r w:rsidRPr="00235923">
        <w:rPr>
          <w:rFonts w:cs="Arial"/>
          <w:sz w:val="22"/>
          <w:szCs w:val="22"/>
          <w:lang w:val="es"/>
        </w:rPr>
        <w:t xml:space="preserve">(Marco Estratégico de Accesibilidad al Transporte). Este plan se creó con la ayuda de personas </w:t>
      </w:r>
      <w:r w:rsidR="009E6755">
        <w:rPr>
          <w:rFonts w:cs="Arial"/>
          <w:sz w:val="22"/>
          <w:szCs w:val="22"/>
          <w:lang w:val="es"/>
        </w:rPr>
        <w:br/>
      </w:r>
      <w:r w:rsidRPr="00235923">
        <w:rPr>
          <w:rFonts w:cs="Arial"/>
          <w:sz w:val="22"/>
          <w:szCs w:val="22"/>
          <w:lang w:val="es"/>
        </w:rPr>
        <w:t xml:space="preserve">con diferentes tipos de discapacidad, personas de las Primeras Naciones y de diversos orígenes, </w:t>
      </w:r>
      <w:proofErr w:type="gramStart"/>
      <w:r w:rsidRPr="00235923">
        <w:rPr>
          <w:rFonts w:cs="Arial"/>
          <w:sz w:val="22"/>
          <w:szCs w:val="22"/>
          <w:lang w:val="es"/>
        </w:rPr>
        <w:t>cuidadores y cuidadoras</w:t>
      </w:r>
      <w:proofErr w:type="gramEnd"/>
      <w:r w:rsidRPr="00235923">
        <w:rPr>
          <w:rFonts w:cs="Arial"/>
          <w:sz w:val="22"/>
          <w:szCs w:val="22"/>
          <w:lang w:val="es"/>
        </w:rPr>
        <w:t xml:space="preserve"> y personas mayores de Victoria y grupos asesores sobre discapacidad. Se realizaron talleres, grupos de discusión y entrevistas para asegurarse de que el plan refleje lo que la gente realmente necesita.</w:t>
      </w:r>
    </w:p>
    <w:p w14:paraId="1A6DF53C" w14:textId="77777777" w:rsidR="003A7C9C" w:rsidRPr="003B7FDC" w:rsidRDefault="00000000" w:rsidP="000627E8">
      <w:pPr>
        <w:spacing w:before="120" w:after="120" w:line="240" w:lineRule="auto"/>
        <w:ind w:right="-188"/>
        <w:rPr>
          <w:rFonts w:cs="Arial"/>
          <w:sz w:val="22"/>
          <w:szCs w:val="22"/>
          <w:lang w:val="es-AR"/>
        </w:rPr>
      </w:pPr>
      <w:r w:rsidRPr="00235923">
        <w:rPr>
          <w:rFonts w:cs="Arial"/>
          <w:sz w:val="22"/>
          <w:szCs w:val="22"/>
          <w:lang w:val="es"/>
        </w:rPr>
        <w:t>El Plan de Acción de Accesibilidad incluye acciones en cuatro áreas clave:</w:t>
      </w:r>
    </w:p>
    <w:p w14:paraId="0765BAAB" w14:textId="77777777" w:rsidR="003A7C9C" w:rsidRPr="003B7FDC" w:rsidRDefault="00000000" w:rsidP="000627E8">
      <w:pPr>
        <w:pStyle w:val="ListParagraph"/>
        <w:numPr>
          <w:ilvl w:val="0"/>
          <w:numId w:val="6"/>
        </w:numPr>
        <w:spacing w:before="120" w:after="120" w:line="240" w:lineRule="auto"/>
        <w:ind w:left="714" w:right="-188" w:hanging="357"/>
        <w:rPr>
          <w:rFonts w:cs="Arial"/>
          <w:sz w:val="22"/>
          <w:szCs w:val="22"/>
          <w:lang w:val="es-AR"/>
        </w:rPr>
      </w:pPr>
      <w:r w:rsidRPr="00235923">
        <w:rPr>
          <w:rFonts w:cs="Arial"/>
          <w:sz w:val="22"/>
          <w:szCs w:val="22"/>
          <w:lang w:val="es"/>
        </w:rPr>
        <w:t>Activos: Mejorar los trenes, las estaciones y las paradas, y colaborar con los operadores de transporte</w:t>
      </w:r>
    </w:p>
    <w:p w14:paraId="64B6EA9D" w14:textId="77777777" w:rsidR="003A7C9C" w:rsidRPr="003B7FDC" w:rsidRDefault="00000000">
      <w:pPr>
        <w:pStyle w:val="ListParagraph"/>
        <w:numPr>
          <w:ilvl w:val="0"/>
          <w:numId w:val="6"/>
        </w:numPr>
        <w:spacing w:before="240" w:after="120" w:line="240" w:lineRule="auto"/>
        <w:ind w:left="714" w:right="-188" w:hanging="357"/>
        <w:rPr>
          <w:rFonts w:cs="Arial"/>
          <w:sz w:val="22"/>
          <w:szCs w:val="22"/>
          <w:lang w:val="es-AR"/>
        </w:rPr>
      </w:pPr>
      <w:r w:rsidRPr="00235923">
        <w:rPr>
          <w:rFonts w:cs="Arial"/>
          <w:sz w:val="22"/>
          <w:szCs w:val="22"/>
          <w:lang w:val="es"/>
        </w:rPr>
        <w:t>Viajes: Facilitar los desplazamientos, incluidos el alojamiento y las herramientas digitales</w:t>
      </w:r>
    </w:p>
    <w:p w14:paraId="485E7AD7" w14:textId="77777777" w:rsidR="009E6755" w:rsidRPr="009E6755" w:rsidRDefault="00000000" w:rsidP="009E6755">
      <w:pPr>
        <w:pStyle w:val="ListParagraph"/>
        <w:numPr>
          <w:ilvl w:val="0"/>
          <w:numId w:val="6"/>
        </w:numPr>
        <w:spacing w:before="240" w:after="120" w:line="240" w:lineRule="auto"/>
        <w:ind w:left="714" w:right="-188" w:hanging="357"/>
        <w:rPr>
          <w:rFonts w:cs="Arial"/>
          <w:sz w:val="22"/>
          <w:szCs w:val="22"/>
          <w:lang w:val="es-AR"/>
        </w:rPr>
      </w:pPr>
      <w:r w:rsidRPr="00235923">
        <w:rPr>
          <w:rFonts w:cs="Arial"/>
          <w:sz w:val="22"/>
          <w:szCs w:val="22"/>
          <w:lang w:val="es"/>
        </w:rPr>
        <w:t xml:space="preserve">Organización y comportamiento de los ciudadanos: </w:t>
      </w:r>
      <w:proofErr w:type="spellStart"/>
      <w:r w:rsidRPr="00235923">
        <w:rPr>
          <w:rFonts w:cs="Arial"/>
          <w:sz w:val="22"/>
          <w:szCs w:val="22"/>
          <w:lang w:val="es"/>
        </w:rPr>
        <w:t>codiseño</w:t>
      </w:r>
      <w:proofErr w:type="spellEnd"/>
      <w:r w:rsidRPr="00235923">
        <w:rPr>
          <w:rFonts w:cs="Arial"/>
          <w:sz w:val="22"/>
          <w:szCs w:val="22"/>
          <w:lang w:val="es"/>
        </w:rPr>
        <w:t>, investigación y formación</w:t>
      </w:r>
    </w:p>
    <w:p w14:paraId="17857DAE" w14:textId="68A62175" w:rsidR="003A7C9C" w:rsidRPr="009E6755" w:rsidRDefault="00000000" w:rsidP="009E6755">
      <w:pPr>
        <w:pStyle w:val="ListParagraph"/>
        <w:numPr>
          <w:ilvl w:val="0"/>
          <w:numId w:val="6"/>
        </w:numPr>
        <w:spacing w:before="240" w:after="120" w:line="240" w:lineRule="auto"/>
        <w:ind w:left="714" w:right="-188" w:hanging="357"/>
        <w:rPr>
          <w:rFonts w:cs="Arial"/>
          <w:sz w:val="22"/>
          <w:szCs w:val="22"/>
          <w:lang w:val="es-AR"/>
        </w:rPr>
      </w:pPr>
      <w:r w:rsidRPr="009E6755">
        <w:rPr>
          <w:rFonts w:cs="Arial"/>
          <w:sz w:val="22"/>
          <w:szCs w:val="22"/>
          <w:lang w:val="es"/>
        </w:rPr>
        <w:t>Información e innovación: mejorar la señalización, la comunicación y el diseño de proyectos.</w:t>
      </w:r>
    </w:p>
    <w:p w14:paraId="77333D2C" w14:textId="6B9B752D" w:rsidR="003A7C9C" w:rsidRPr="003B7FDC" w:rsidRDefault="00000000" w:rsidP="000627E8">
      <w:pPr>
        <w:spacing w:before="120" w:after="120" w:line="240" w:lineRule="auto"/>
        <w:ind w:right="-188"/>
        <w:rPr>
          <w:rFonts w:cs="Arial"/>
          <w:sz w:val="22"/>
          <w:szCs w:val="22"/>
          <w:lang w:val="es-AR"/>
        </w:rPr>
      </w:pPr>
      <w:r w:rsidRPr="00235923">
        <w:rPr>
          <w:rFonts w:cs="Arial"/>
          <w:sz w:val="22"/>
          <w:szCs w:val="22"/>
          <w:lang w:val="es"/>
        </w:rPr>
        <w:t xml:space="preserve">El plan contó con las aportaciones del </w:t>
      </w:r>
      <w:proofErr w:type="spellStart"/>
      <w:r w:rsidRPr="00235923">
        <w:rPr>
          <w:rFonts w:cs="Arial"/>
          <w:sz w:val="22"/>
          <w:szCs w:val="22"/>
          <w:lang w:val="es"/>
        </w:rPr>
        <w:t>Chief</w:t>
      </w:r>
      <w:proofErr w:type="spellEnd"/>
      <w:r w:rsidRPr="00235923">
        <w:rPr>
          <w:rFonts w:cs="Arial"/>
          <w:sz w:val="22"/>
          <w:szCs w:val="22"/>
          <w:lang w:val="es"/>
        </w:rPr>
        <w:t xml:space="preserve"> Accessibility </w:t>
      </w:r>
      <w:proofErr w:type="spellStart"/>
      <w:r w:rsidRPr="00235923">
        <w:rPr>
          <w:rFonts w:cs="Arial"/>
          <w:sz w:val="22"/>
          <w:szCs w:val="22"/>
          <w:lang w:val="es"/>
        </w:rPr>
        <w:t>Advocate</w:t>
      </w:r>
      <w:proofErr w:type="spellEnd"/>
      <w:r w:rsidRPr="00235923">
        <w:rPr>
          <w:rFonts w:cs="Arial"/>
          <w:sz w:val="22"/>
          <w:szCs w:val="22"/>
          <w:lang w:val="es"/>
        </w:rPr>
        <w:t xml:space="preserve"> (Defensor </w:t>
      </w:r>
      <w:proofErr w:type="gramStart"/>
      <w:r w:rsidRPr="00235923">
        <w:rPr>
          <w:rFonts w:cs="Arial"/>
          <w:sz w:val="22"/>
          <w:szCs w:val="22"/>
          <w:lang w:val="es"/>
        </w:rPr>
        <w:t>Jefe</w:t>
      </w:r>
      <w:proofErr w:type="gramEnd"/>
      <w:r w:rsidRPr="00235923">
        <w:rPr>
          <w:rFonts w:cs="Arial"/>
          <w:sz w:val="22"/>
          <w:szCs w:val="22"/>
          <w:lang w:val="es"/>
        </w:rPr>
        <w:t xml:space="preserve"> de la Accesibilidad), el </w:t>
      </w:r>
      <w:proofErr w:type="spellStart"/>
      <w:r w:rsidRPr="00235923">
        <w:rPr>
          <w:rFonts w:cs="Arial"/>
          <w:sz w:val="22"/>
          <w:szCs w:val="22"/>
          <w:lang w:val="es"/>
        </w:rPr>
        <w:t>Accessible</w:t>
      </w:r>
      <w:proofErr w:type="spellEnd"/>
      <w:r w:rsidRPr="00235923">
        <w:rPr>
          <w:rFonts w:cs="Arial"/>
          <w:sz w:val="22"/>
          <w:szCs w:val="22"/>
          <w:lang w:val="es"/>
        </w:rPr>
        <w:t xml:space="preserve"> Transport </w:t>
      </w:r>
      <w:proofErr w:type="spellStart"/>
      <w:r w:rsidRPr="00235923">
        <w:rPr>
          <w:rFonts w:cs="Arial"/>
          <w:sz w:val="22"/>
          <w:szCs w:val="22"/>
          <w:lang w:val="es"/>
        </w:rPr>
        <w:t>Advisory</w:t>
      </w:r>
      <w:proofErr w:type="spellEnd"/>
      <w:r w:rsidRPr="00235923">
        <w:rPr>
          <w:rFonts w:cs="Arial"/>
          <w:sz w:val="22"/>
          <w:szCs w:val="22"/>
          <w:lang w:val="es"/>
        </w:rPr>
        <w:t xml:space="preserve"> </w:t>
      </w:r>
      <w:proofErr w:type="spellStart"/>
      <w:r w:rsidRPr="00235923">
        <w:rPr>
          <w:rFonts w:cs="Arial"/>
          <w:sz w:val="22"/>
          <w:szCs w:val="22"/>
          <w:lang w:val="es"/>
        </w:rPr>
        <w:t>Committee</w:t>
      </w:r>
      <w:proofErr w:type="spellEnd"/>
      <w:r w:rsidRPr="00235923">
        <w:rPr>
          <w:rFonts w:cs="Arial"/>
          <w:sz w:val="22"/>
          <w:szCs w:val="22"/>
          <w:lang w:val="es"/>
        </w:rPr>
        <w:t xml:space="preserve"> (Comité Asesor de Transporte </w:t>
      </w:r>
      <w:r w:rsidR="009E6755">
        <w:rPr>
          <w:rFonts w:cs="Arial"/>
          <w:sz w:val="22"/>
          <w:szCs w:val="22"/>
          <w:lang w:val="es"/>
        </w:rPr>
        <w:br/>
      </w:r>
      <w:r w:rsidRPr="00235923">
        <w:rPr>
          <w:rFonts w:cs="Arial"/>
          <w:sz w:val="22"/>
          <w:szCs w:val="22"/>
          <w:lang w:val="es"/>
        </w:rPr>
        <w:t>Accesible, ATAC) y los operadores de transporte público y personal de infraestructuras.</w:t>
      </w:r>
    </w:p>
    <w:p w14:paraId="03BEAD56" w14:textId="45EB2ED7" w:rsidR="003A7C9C" w:rsidRPr="003B7FDC" w:rsidRDefault="00000000" w:rsidP="000627E8">
      <w:pPr>
        <w:spacing w:before="120" w:after="120" w:line="240" w:lineRule="auto"/>
        <w:ind w:right="-188"/>
        <w:rPr>
          <w:rFonts w:cs="Arial"/>
          <w:sz w:val="22"/>
          <w:szCs w:val="22"/>
          <w:lang w:val="es-AR"/>
        </w:rPr>
      </w:pPr>
      <w:r w:rsidRPr="00235923">
        <w:rPr>
          <w:rFonts w:cs="Arial"/>
          <w:sz w:val="22"/>
          <w:szCs w:val="22"/>
          <w:lang w:val="es"/>
        </w:rPr>
        <w:t xml:space="preserve">Seguirán trabajando con personas con discapacidad y expertos en accesibilidad para llevar </w:t>
      </w:r>
      <w:r w:rsidR="009E6755">
        <w:rPr>
          <w:rFonts w:cs="Arial"/>
          <w:sz w:val="22"/>
          <w:szCs w:val="22"/>
          <w:lang w:val="es"/>
        </w:rPr>
        <w:br/>
      </w:r>
      <w:r w:rsidRPr="00235923">
        <w:rPr>
          <w:rFonts w:cs="Arial"/>
          <w:sz w:val="22"/>
          <w:szCs w:val="22"/>
          <w:lang w:val="es"/>
        </w:rPr>
        <w:t>a cabo el plan.</w:t>
      </w:r>
    </w:p>
    <w:p w14:paraId="07270E8A" w14:textId="3B6C17C2" w:rsidR="00130951" w:rsidRPr="008F537D" w:rsidRDefault="00000000" w:rsidP="000627E8">
      <w:pPr>
        <w:spacing w:before="120" w:after="120" w:line="240" w:lineRule="auto"/>
        <w:ind w:right="-188"/>
        <w:rPr>
          <w:rFonts w:cs="Arial"/>
          <w:sz w:val="22"/>
          <w:szCs w:val="22"/>
          <w:lang w:val="es-AR"/>
        </w:rPr>
      </w:pPr>
      <w:r w:rsidRPr="00235923">
        <w:rPr>
          <w:rFonts w:cs="Arial"/>
          <w:sz w:val="22"/>
          <w:szCs w:val="22"/>
          <w:lang w:val="es"/>
        </w:rPr>
        <w:t xml:space="preserve">También se está buscando garantizar que algunas viviendas sociales nuevas sean accesibles, siguiendo el </w:t>
      </w:r>
      <w:proofErr w:type="spellStart"/>
      <w:r w:rsidRPr="00235923">
        <w:rPr>
          <w:rFonts w:cs="Arial"/>
          <w:sz w:val="22"/>
          <w:szCs w:val="22"/>
          <w:lang w:val="es"/>
        </w:rPr>
        <w:t>Australian</w:t>
      </w:r>
      <w:proofErr w:type="spellEnd"/>
      <w:r w:rsidRPr="00235923">
        <w:rPr>
          <w:rFonts w:cs="Arial"/>
          <w:sz w:val="22"/>
          <w:szCs w:val="22"/>
          <w:lang w:val="es"/>
        </w:rPr>
        <w:t xml:space="preserve"> Standard (Estándar Australiano) 1428.1.  Esta norma ayuda a crear viviendas inclusivas. Se elaboró con aportaciones de organizaciones de discapacidad como </w:t>
      </w:r>
      <w:proofErr w:type="spellStart"/>
      <w:r w:rsidRPr="00235923">
        <w:rPr>
          <w:rFonts w:cs="Arial"/>
          <w:sz w:val="22"/>
          <w:szCs w:val="22"/>
          <w:lang w:val="es"/>
        </w:rPr>
        <w:t>Blind</w:t>
      </w:r>
      <w:proofErr w:type="spellEnd"/>
      <w:r w:rsidRPr="00235923">
        <w:rPr>
          <w:rFonts w:cs="Arial"/>
          <w:sz w:val="22"/>
          <w:szCs w:val="22"/>
          <w:lang w:val="es"/>
        </w:rPr>
        <w:t xml:space="preserve"> </w:t>
      </w:r>
      <w:proofErr w:type="spellStart"/>
      <w:r w:rsidRPr="00235923">
        <w:rPr>
          <w:rFonts w:cs="Arial"/>
          <w:sz w:val="22"/>
          <w:szCs w:val="22"/>
          <w:lang w:val="es"/>
        </w:rPr>
        <w:t>Citizens</w:t>
      </w:r>
      <w:proofErr w:type="spellEnd"/>
      <w:r w:rsidRPr="00235923">
        <w:rPr>
          <w:rFonts w:cs="Arial"/>
          <w:sz w:val="22"/>
          <w:szCs w:val="22"/>
          <w:lang w:val="es"/>
        </w:rPr>
        <w:t xml:space="preserve"> Australia (Asociación de Personas Ciegas de Australia) y </w:t>
      </w:r>
      <w:proofErr w:type="spellStart"/>
      <w:r w:rsidRPr="00235923">
        <w:rPr>
          <w:rFonts w:cs="Arial"/>
          <w:sz w:val="22"/>
          <w:szCs w:val="22"/>
          <w:lang w:val="es"/>
        </w:rPr>
        <w:t>Physical</w:t>
      </w:r>
      <w:proofErr w:type="spellEnd"/>
      <w:r w:rsidRPr="00235923">
        <w:rPr>
          <w:rFonts w:cs="Arial"/>
          <w:sz w:val="22"/>
          <w:szCs w:val="22"/>
          <w:lang w:val="es"/>
        </w:rPr>
        <w:t xml:space="preserve"> Disability Australia (Asociación </w:t>
      </w:r>
      <w:r w:rsidR="009E6755">
        <w:rPr>
          <w:rFonts w:cs="Arial"/>
          <w:sz w:val="22"/>
          <w:szCs w:val="22"/>
          <w:lang w:val="es"/>
        </w:rPr>
        <w:br/>
      </w:r>
      <w:r w:rsidRPr="00235923">
        <w:rPr>
          <w:rFonts w:cs="Arial"/>
          <w:sz w:val="22"/>
          <w:szCs w:val="22"/>
          <w:lang w:val="es"/>
        </w:rPr>
        <w:t>de Personas con Discapacidad Física de Australia),</w:t>
      </w:r>
    </w:p>
    <w:p w14:paraId="00657BCF" w14:textId="77777777" w:rsidR="003A7C9C" w:rsidRPr="00837837" w:rsidRDefault="00000000" w:rsidP="00886477">
      <w:pPr>
        <w:pStyle w:val="Heading2"/>
        <w:spacing w:before="360"/>
        <w:ind w:right="-188"/>
        <w:rPr>
          <w:rFonts w:ascii="Arial" w:hAnsi="Arial" w:cs="Arial"/>
          <w:b/>
          <w:bCs/>
          <w:sz w:val="28"/>
          <w:szCs w:val="28"/>
          <w:lang w:val="es-AR"/>
        </w:rPr>
      </w:pPr>
      <w:r w:rsidRPr="00837837">
        <w:rPr>
          <w:rFonts w:ascii="Arial" w:hAnsi="Arial" w:cs="Arial"/>
          <w:b/>
          <w:bCs/>
          <w:sz w:val="28"/>
          <w:szCs w:val="28"/>
          <w:lang w:val="es"/>
        </w:rPr>
        <w:t>Tasmania (TAS)</w:t>
      </w:r>
    </w:p>
    <w:p w14:paraId="504B661A" w14:textId="77777777" w:rsidR="003A7C9C" w:rsidRPr="003B7FDC" w:rsidRDefault="00000000" w:rsidP="00887009">
      <w:pPr>
        <w:pStyle w:val="Heading3"/>
        <w:ind w:right="-188"/>
        <w:rPr>
          <w:rFonts w:ascii="Arial" w:hAnsi="Arial" w:cs="Arial"/>
          <w:b/>
          <w:bCs/>
          <w:sz w:val="24"/>
          <w:szCs w:val="24"/>
          <w:lang w:val="es-AR"/>
        </w:rPr>
      </w:pPr>
      <w:r w:rsidRPr="00483100">
        <w:rPr>
          <w:rFonts w:ascii="Arial" w:hAnsi="Arial" w:cs="Arial"/>
          <w:b/>
          <w:bCs/>
          <w:sz w:val="24"/>
          <w:szCs w:val="24"/>
          <w:lang w:val="es"/>
        </w:rPr>
        <w:t>Declaración inicial</w:t>
      </w:r>
    </w:p>
    <w:p w14:paraId="7798CC3C" w14:textId="77777777" w:rsidR="003A7C9C" w:rsidRPr="00235923" w:rsidRDefault="00000000" w:rsidP="000627E8">
      <w:pPr>
        <w:spacing w:after="120" w:line="240" w:lineRule="auto"/>
        <w:ind w:right="-188"/>
        <w:rPr>
          <w:rFonts w:cs="Arial"/>
          <w:sz w:val="22"/>
          <w:szCs w:val="22"/>
        </w:rPr>
      </w:pPr>
      <w:r w:rsidRPr="00235923">
        <w:rPr>
          <w:rFonts w:cs="Arial"/>
          <w:sz w:val="22"/>
          <w:szCs w:val="22"/>
          <w:lang w:val="es"/>
        </w:rPr>
        <w:t xml:space="preserve">El 1 de julio de 2025 entró en vigor en Tasmania una nueva ley llamada Disability </w:t>
      </w:r>
      <w:proofErr w:type="spellStart"/>
      <w:r w:rsidRPr="00235923">
        <w:rPr>
          <w:rFonts w:cs="Arial"/>
          <w:sz w:val="22"/>
          <w:szCs w:val="22"/>
          <w:lang w:val="es"/>
        </w:rPr>
        <w:t>Rights</w:t>
      </w:r>
      <w:proofErr w:type="spellEnd"/>
      <w:r w:rsidRPr="00235923">
        <w:rPr>
          <w:rFonts w:cs="Arial"/>
          <w:sz w:val="22"/>
          <w:szCs w:val="22"/>
          <w:lang w:val="es"/>
        </w:rPr>
        <w:t xml:space="preserve">, </w:t>
      </w:r>
      <w:proofErr w:type="spellStart"/>
      <w:r w:rsidRPr="00235923">
        <w:rPr>
          <w:rFonts w:cs="Arial"/>
          <w:sz w:val="22"/>
          <w:szCs w:val="22"/>
          <w:lang w:val="es"/>
        </w:rPr>
        <w:t>Inclusion</w:t>
      </w:r>
      <w:proofErr w:type="spellEnd"/>
      <w:r w:rsidRPr="00235923">
        <w:rPr>
          <w:rFonts w:cs="Arial"/>
          <w:sz w:val="22"/>
          <w:szCs w:val="22"/>
          <w:lang w:val="es"/>
        </w:rPr>
        <w:t xml:space="preserve"> and </w:t>
      </w:r>
      <w:proofErr w:type="spellStart"/>
      <w:r w:rsidRPr="00235923">
        <w:rPr>
          <w:rFonts w:cs="Arial"/>
          <w:sz w:val="22"/>
          <w:szCs w:val="22"/>
          <w:lang w:val="es"/>
        </w:rPr>
        <w:t>Safeguarding</w:t>
      </w:r>
      <w:proofErr w:type="spellEnd"/>
      <w:r w:rsidRPr="00235923">
        <w:rPr>
          <w:rFonts w:cs="Arial"/>
          <w:sz w:val="22"/>
          <w:szCs w:val="22"/>
          <w:lang w:val="es"/>
        </w:rPr>
        <w:t xml:space="preserve"> </w:t>
      </w:r>
      <w:proofErr w:type="spellStart"/>
      <w:r w:rsidRPr="00235923">
        <w:rPr>
          <w:rFonts w:cs="Arial"/>
          <w:sz w:val="22"/>
          <w:szCs w:val="22"/>
          <w:lang w:val="es"/>
        </w:rPr>
        <w:t>Act</w:t>
      </w:r>
      <w:proofErr w:type="spellEnd"/>
      <w:r w:rsidRPr="00235923">
        <w:rPr>
          <w:rFonts w:cs="Arial"/>
          <w:sz w:val="22"/>
          <w:szCs w:val="22"/>
          <w:lang w:val="es"/>
        </w:rPr>
        <w:t xml:space="preserve"> 2024 (Ley de Derechos, Inclusión y Protección de las Personas con Discapacidad de 2024). Según esta ley:</w:t>
      </w:r>
    </w:p>
    <w:p w14:paraId="3BE00B64" w14:textId="77777777" w:rsidR="003A7C9C" w:rsidRPr="003B7FDC" w:rsidRDefault="00000000" w:rsidP="000627E8">
      <w:pPr>
        <w:pStyle w:val="ListParagraph"/>
        <w:numPr>
          <w:ilvl w:val="0"/>
          <w:numId w:val="7"/>
        </w:numPr>
        <w:spacing w:before="120" w:after="120" w:line="240" w:lineRule="auto"/>
        <w:ind w:left="714" w:right="-188" w:hanging="357"/>
        <w:rPr>
          <w:rFonts w:cs="Arial"/>
          <w:sz w:val="22"/>
          <w:szCs w:val="22"/>
          <w:lang w:val="es-AR"/>
        </w:rPr>
      </w:pPr>
      <w:r w:rsidRPr="00235923">
        <w:rPr>
          <w:rFonts w:cs="Arial"/>
          <w:sz w:val="22"/>
          <w:szCs w:val="22"/>
          <w:lang w:val="es"/>
        </w:rPr>
        <w:t>Todo el Gobierno de Tasmania debe planificar e informar sobre cómo apoya a las personas con discapacidad.</w:t>
      </w:r>
    </w:p>
    <w:p w14:paraId="1D21BCE5" w14:textId="77777777" w:rsidR="003A7C9C" w:rsidRPr="003B7FDC" w:rsidRDefault="00000000">
      <w:pPr>
        <w:pStyle w:val="ListParagraph"/>
        <w:numPr>
          <w:ilvl w:val="0"/>
          <w:numId w:val="7"/>
        </w:numPr>
        <w:spacing w:before="240" w:after="120" w:line="240" w:lineRule="auto"/>
        <w:ind w:left="714" w:right="-188" w:hanging="357"/>
        <w:rPr>
          <w:rFonts w:cs="Arial"/>
          <w:sz w:val="22"/>
          <w:szCs w:val="22"/>
          <w:lang w:val="es-AR"/>
        </w:rPr>
      </w:pPr>
      <w:r w:rsidRPr="00235923">
        <w:rPr>
          <w:rFonts w:cs="Arial"/>
          <w:sz w:val="22"/>
          <w:szCs w:val="22"/>
          <w:lang w:val="es"/>
        </w:rPr>
        <w:t>Cada ministerio gubernamental y empresa debe crear sus propios Planes de Acción para la Inclusión de la Discapacidad.</w:t>
      </w:r>
    </w:p>
    <w:p w14:paraId="32584E32" w14:textId="77777777" w:rsidR="003A7C9C" w:rsidRPr="003B7FDC" w:rsidRDefault="00000000">
      <w:pPr>
        <w:pStyle w:val="ListParagraph"/>
        <w:numPr>
          <w:ilvl w:val="0"/>
          <w:numId w:val="7"/>
        </w:numPr>
        <w:spacing w:before="240" w:after="120" w:line="240" w:lineRule="auto"/>
        <w:ind w:left="714" w:right="-188" w:hanging="357"/>
        <w:rPr>
          <w:rFonts w:cs="Arial"/>
          <w:sz w:val="22"/>
          <w:szCs w:val="22"/>
          <w:lang w:val="es-AR"/>
        </w:rPr>
      </w:pPr>
      <w:r w:rsidRPr="00235923">
        <w:rPr>
          <w:rFonts w:cs="Arial"/>
          <w:sz w:val="22"/>
          <w:szCs w:val="22"/>
          <w:lang w:val="es"/>
        </w:rPr>
        <w:t>A mediados de 2026 se publicará un Plan completo de Inclusión de la Discapacidad de Tasmania, basado en las observaciones de la comunidad.</w:t>
      </w:r>
    </w:p>
    <w:p w14:paraId="00BCA611" w14:textId="77777777" w:rsidR="003A7C9C" w:rsidRPr="003B7FDC" w:rsidRDefault="00000000" w:rsidP="000627E8">
      <w:pPr>
        <w:spacing w:before="120" w:after="120" w:line="240" w:lineRule="auto"/>
        <w:ind w:right="-188"/>
        <w:rPr>
          <w:rFonts w:cs="Arial"/>
          <w:sz w:val="22"/>
          <w:szCs w:val="22"/>
          <w:lang w:val="es-AR"/>
        </w:rPr>
      </w:pPr>
      <w:r w:rsidRPr="00235923">
        <w:rPr>
          <w:rFonts w:cs="Arial"/>
          <w:sz w:val="22"/>
          <w:szCs w:val="22"/>
          <w:lang w:val="es"/>
        </w:rPr>
        <w:t>Hasta que se publique el Plan de Inclusión de la Discapacidad de Tasmania, Tasmania continuará con la Estrategia para la Discapacidad 2025-2027, que incluye acciones para ayudar a las personas con discapacidad a vivir en hogares y comunidades inclusivos, accesibles y bien diseñados.</w:t>
      </w:r>
    </w:p>
    <w:p w14:paraId="603B7BBE" w14:textId="05514DF8" w:rsidR="003A7C9C" w:rsidRPr="003B7FDC" w:rsidRDefault="00000000" w:rsidP="000627E8">
      <w:pPr>
        <w:spacing w:before="120" w:after="120" w:line="240" w:lineRule="auto"/>
        <w:ind w:right="-188"/>
        <w:rPr>
          <w:rFonts w:cs="Arial"/>
          <w:sz w:val="22"/>
          <w:szCs w:val="22"/>
          <w:lang w:val="es-AR"/>
        </w:rPr>
      </w:pPr>
      <w:r w:rsidRPr="00235923">
        <w:rPr>
          <w:rFonts w:cs="Arial"/>
          <w:sz w:val="22"/>
          <w:szCs w:val="22"/>
          <w:lang w:val="es"/>
        </w:rPr>
        <w:t xml:space="preserve">El </w:t>
      </w:r>
      <w:proofErr w:type="spellStart"/>
      <w:r w:rsidRPr="00235923">
        <w:rPr>
          <w:rFonts w:cs="Arial"/>
          <w:sz w:val="22"/>
          <w:szCs w:val="22"/>
          <w:lang w:val="es"/>
        </w:rPr>
        <w:t>Department</w:t>
      </w:r>
      <w:proofErr w:type="spellEnd"/>
      <w:r w:rsidRPr="00235923">
        <w:rPr>
          <w:rFonts w:cs="Arial"/>
          <w:sz w:val="22"/>
          <w:szCs w:val="22"/>
          <w:lang w:val="es"/>
        </w:rPr>
        <w:t xml:space="preserve"> of State </w:t>
      </w:r>
      <w:proofErr w:type="spellStart"/>
      <w:r w:rsidRPr="00235923">
        <w:rPr>
          <w:rFonts w:cs="Arial"/>
          <w:sz w:val="22"/>
          <w:szCs w:val="22"/>
          <w:lang w:val="es"/>
        </w:rPr>
        <w:t>Growth</w:t>
      </w:r>
      <w:proofErr w:type="spellEnd"/>
      <w:r w:rsidRPr="00235923">
        <w:rPr>
          <w:rFonts w:cs="Arial"/>
          <w:sz w:val="22"/>
          <w:szCs w:val="22"/>
          <w:lang w:val="es"/>
        </w:rPr>
        <w:t xml:space="preserve"> (Ministerio de Crecimiento del Estado) tiene su propio plan, denominado Plan de Acceso e Inclusión de las Personas con Discapacidad (DAIP) 2024-2025. </w:t>
      </w:r>
      <w:r w:rsidR="009E6755">
        <w:rPr>
          <w:rFonts w:cs="Arial"/>
          <w:sz w:val="22"/>
          <w:szCs w:val="22"/>
          <w:lang w:val="es"/>
        </w:rPr>
        <w:br/>
      </w:r>
      <w:r w:rsidRPr="00235923">
        <w:rPr>
          <w:rFonts w:cs="Arial"/>
          <w:sz w:val="22"/>
          <w:szCs w:val="22"/>
          <w:lang w:val="es"/>
        </w:rPr>
        <w:t xml:space="preserve">Este plan se elaboró a partir de las opiniones del personal, las personas con discapacidad, </w:t>
      </w:r>
      <w:proofErr w:type="gramStart"/>
      <w:r w:rsidRPr="00235923">
        <w:rPr>
          <w:rFonts w:cs="Arial"/>
          <w:sz w:val="22"/>
          <w:szCs w:val="22"/>
          <w:lang w:val="es"/>
        </w:rPr>
        <w:t>cuidadores y cuidadoras</w:t>
      </w:r>
      <w:proofErr w:type="gramEnd"/>
      <w:r w:rsidRPr="00235923">
        <w:rPr>
          <w:rFonts w:cs="Arial"/>
          <w:sz w:val="22"/>
          <w:szCs w:val="22"/>
          <w:lang w:val="es"/>
        </w:rPr>
        <w:t xml:space="preserve"> y los miembros de la comunidad.</w:t>
      </w:r>
    </w:p>
    <w:p w14:paraId="6507103F" w14:textId="77777777" w:rsidR="003A7C9C" w:rsidRPr="003B7FDC" w:rsidRDefault="00000000" w:rsidP="000627E8">
      <w:pPr>
        <w:spacing w:before="120" w:after="120" w:line="240" w:lineRule="auto"/>
        <w:ind w:right="-188"/>
        <w:rPr>
          <w:rFonts w:cs="Arial"/>
          <w:sz w:val="22"/>
          <w:szCs w:val="22"/>
          <w:lang w:val="es-AR"/>
        </w:rPr>
      </w:pPr>
      <w:r w:rsidRPr="00235923">
        <w:rPr>
          <w:rFonts w:cs="Arial"/>
          <w:sz w:val="22"/>
          <w:szCs w:val="22"/>
          <w:lang w:val="es"/>
        </w:rPr>
        <w:lastRenderedPageBreak/>
        <w:t xml:space="preserve">La consulta corrió a cargo de la </w:t>
      </w:r>
      <w:proofErr w:type="spellStart"/>
      <w:r w:rsidRPr="00235923">
        <w:rPr>
          <w:rFonts w:cs="Arial"/>
          <w:sz w:val="22"/>
          <w:szCs w:val="22"/>
          <w:lang w:val="es"/>
        </w:rPr>
        <w:t>Australian</w:t>
      </w:r>
      <w:proofErr w:type="spellEnd"/>
      <w:r w:rsidRPr="00235923">
        <w:rPr>
          <w:rFonts w:cs="Arial"/>
          <w:sz w:val="22"/>
          <w:szCs w:val="22"/>
          <w:lang w:val="es"/>
        </w:rPr>
        <w:t xml:space="preserve"> Disability Network (Red sobre Discapacidad de Australia), experta nacional en inclusión de la discapacidad. Los participantes respondieron a través de encuestas, entrevistas y grupos de discusión. </w:t>
      </w:r>
    </w:p>
    <w:p w14:paraId="401F639D" w14:textId="3CD82ED1" w:rsidR="00130951" w:rsidRPr="008F537D" w:rsidRDefault="00000000" w:rsidP="000627E8">
      <w:pPr>
        <w:spacing w:before="120" w:after="120" w:line="240" w:lineRule="auto"/>
        <w:ind w:right="-188"/>
        <w:rPr>
          <w:rFonts w:cs="Arial"/>
          <w:sz w:val="22"/>
          <w:szCs w:val="22"/>
          <w:lang w:val="es-AR"/>
        </w:rPr>
      </w:pPr>
      <w:r w:rsidRPr="00235923">
        <w:rPr>
          <w:rFonts w:cs="Arial"/>
          <w:sz w:val="22"/>
          <w:szCs w:val="22"/>
          <w:lang w:val="es"/>
        </w:rPr>
        <w:t xml:space="preserve">En el marco del Plan de Acción 2023-2027 de la Estrategia de Vivienda de Tasmania, </w:t>
      </w:r>
      <w:proofErr w:type="spellStart"/>
      <w:r w:rsidRPr="00235923">
        <w:rPr>
          <w:rFonts w:cs="Arial"/>
          <w:sz w:val="22"/>
          <w:szCs w:val="22"/>
          <w:lang w:val="es"/>
        </w:rPr>
        <w:t>Homes</w:t>
      </w:r>
      <w:proofErr w:type="spellEnd"/>
      <w:r w:rsidRPr="00235923">
        <w:rPr>
          <w:rFonts w:cs="Arial"/>
          <w:sz w:val="22"/>
          <w:szCs w:val="22"/>
          <w:lang w:val="es"/>
        </w:rPr>
        <w:t xml:space="preserve"> Tasmania colabora con proveedores de servicios para la discapacidad y proveedores de vivienda. Están buscando la manera de que los Alojamientos Especializados para Personas con Discapacidad (SDA) puedan ser financiados por el NDIS para mejorar el acceso a viviendas más adecuadas.</w:t>
      </w:r>
    </w:p>
    <w:p w14:paraId="0F3D5D1F" w14:textId="77777777" w:rsidR="00BE3CED" w:rsidRPr="003B7FDC" w:rsidRDefault="00000000" w:rsidP="00886477">
      <w:pPr>
        <w:pStyle w:val="Heading2"/>
        <w:spacing w:before="360"/>
        <w:ind w:right="-188"/>
        <w:rPr>
          <w:rFonts w:ascii="Arial" w:hAnsi="Arial" w:cs="Arial"/>
          <w:b/>
          <w:bCs/>
          <w:sz w:val="28"/>
          <w:szCs w:val="28"/>
          <w:lang w:val="es-AR"/>
        </w:rPr>
      </w:pPr>
      <w:r w:rsidRPr="00483100">
        <w:rPr>
          <w:rFonts w:ascii="Arial" w:hAnsi="Arial" w:cs="Arial"/>
          <w:b/>
          <w:bCs/>
          <w:sz w:val="28"/>
          <w:szCs w:val="28"/>
          <w:lang w:val="es"/>
        </w:rPr>
        <w:t>Queensland (QLD)</w:t>
      </w:r>
    </w:p>
    <w:p w14:paraId="402A34FF" w14:textId="77777777" w:rsidR="00BE3CED" w:rsidRPr="003B7FDC" w:rsidRDefault="00000000" w:rsidP="00887009">
      <w:pPr>
        <w:pStyle w:val="Heading3"/>
        <w:ind w:right="-188"/>
        <w:rPr>
          <w:rFonts w:ascii="Arial" w:hAnsi="Arial" w:cs="Arial"/>
          <w:b/>
          <w:bCs/>
          <w:sz w:val="24"/>
          <w:szCs w:val="24"/>
          <w:lang w:val="es-AR"/>
        </w:rPr>
      </w:pPr>
      <w:r w:rsidRPr="00483100">
        <w:rPr>
          <w:rFonts w:ascii="Arial" w:hAnsi="Arial" w:cs="Arial"/>
          <w:b/>
          <w:bCs/>
          <w:sz w:val="24"/>
          <w:szCs w:val="24"/>
          <w:lang w:val="es"/>
        </w:rPr>
        <w:t>Declaración inicial</w:t>
      </w:r>
    </w:p>
    <w:p w14:paraId="2E3FE019" w14:textId="77777777" w:rsidR="00515FAD" w:rsidRPr="003B7FDC" w:rsidRDefault="00000000" w:rsidP="000627E8">
      <w:pPr>
        <w:spacing w:after="120" w:line="240" w:lineRule="auto"/>
        <w:ind w:right="-188"/>
        <w:rPr>
          <w:rFonts w:cs="Arial"/>
          <w:sz w:val="22"/>
          <w:szCs w:val="22"/>
          <w:lang w:val="es-AR"/>
        </w:rPr>
      </w:pPr>
      <w:r w:rsidRPr="00515FAD">
        <w:rPr>
          <w:rFonts w:cs="Arial"/>
          <w:sz w:val="22"/>
          <w:szCs w:val="22"/>
          <w:lang w:val="es"/>
        </w:rPr>
        <w:t xml:space="preserve">El Queensland </w:t>
      </w:r>
      <w:proofErr w:type="spellStart"/>
      <w:r w:rsidRPr="00515FAD">
        <w:rPr>
          <w:rFonts w:cs="Arial"/>
          <w:sz w:val="22"/>
          <w:szCs w:val="22"/>
          <w:lang w:val="es"/>
        </w:rPr>
        <w:t>Department</w:t>
      </w:r>
      <w:proofErr w:type="spellEnd"/>
      <w:r w:rsidRPr="00515FAD">
        <w:rPr>
          <w:rFonts w:cs="Arial"/>
          <w:sz w:val="22"/>
          <w:szCs w:val="22"/>
          <w:lang w:val="es"/>
        </w:rPr>
        <w:t xml:space="preserve"> of </w:t>
      </w:r>
      <w:proofErr w:type="spellStart"/>
      <w:r w:rsidRPr="00515FAD">
        <w:rPr>
          <w:rFonts w:cs="Arial"/>
          <w:sz w:val="22"/>
          <w:szCs w:val="22"/>
          <w:lang w:val="es"/>
        </w:rPr>
        <w:t>Housing</w:t>
      </w:r>
      <w:proofErr w:type="spellEnd"/>
      <w:r w:rsidRPr="00515FAD">
        <w:rPr>
          <w:rFonts w:cs="Arial"/>
          <w:sz w:val="22"/>
          <w:szCs w:val="22"/>
          <w:lang w:val="es"/>
        </w:rPr>
        <w:t xml:space="preserve"> and </w:t>
      </w:r>
      <w:proofErr w:type="spellStart"/>
      <w:r w:rsidRPr="00515FAD">
        <w:rPr>
          <w:rFonts w:cs="Arial"/>
          <w:sz w:val="22"/>
          <w:szCs w:val="22"/>
          <w:lang w:val="es"/>
        </w:rPr>
        <w:t>Public</w:t>
      </w:r>
      <w:proofErr w:type="spellEnd"/>
      <w:r w:rsidRPr="00515FAD">
        <w:rPr>
          <w:rFonts w:cs="Arial"/>
          <w:sz w:val="22"/>
          <w:szCs w:val="22"/>
          <w:lang w:val="es"/>
        </w:rPr>
        <w:t xml:space="preserve"> Works (Ministerio de Vivienda y Obras Públicas de Queensland, DHPW) creó el Expert Disability </w:t>
      </w:r>
      <w:proofErr w:type="spellStart"/>
      <w:r w:rsidRPr="00515FAD">
        <w:rPr>
          <w:rFonts w:cs="Arial"/>
          <w:sz w:val="22"/>
          <w:szCs w:val="22"/>
          <w:lang w:val="es"/>
        </w:rPr>
        <w:t>Housing</w:t>
      </w:r>
      <w:proofErr w:type="spellEnd"/>
      <w:r w:rsidRPr="00515FAD">
        <w:rPr>
          <w:rFonts w:cs="Arial"/>
          <w:sz w:val="22"/>
          <w:szCs w:val="22"/>
          <w:lang w:val="es"/>
        </w:rPr>
        <w:t xml:space="preserve"> </w:t>
      </w:r>
      <w:proofErr w:type="spellStart"/>
      <w:r w:rsidRPr="00515FAD">
        <w:rPr>
          <w:rFonts w:cs="Arial"/>
          <w:sz w:val="22"/>
          <w:szCs w:val="22"/>
          <w:lang w:val="es"/>
        </w:rPr>
        <w:t>Advisory</w:t>
      </w:r>
      <w:proofErr w:type="spellEnd"/>
      <w:r w:rsidRPr="00515FAD">
        <w:rPr>
          <w:rFonts w:cs="Arial"/>
          <w:sz w:val="22"/>
          <w:szCs w:val="22"/>
          <w:lang w:val="es"/>
        </w:rPr>
        <w:t xml:space="preserve"> Panel (Panel Asesor de Expertos en Vivienda para Personas con Discapacidad, EDHAP) para asesorar a personas con discapacidad sobre vivienda y situación de falta de vivienda. El grupo está dirigido por personas con experiencia vivida en primera persona en torno a la discapacidad, incluidas personas de las Primeras Naciones. La </w:t>
      </w:r>
      <w:proofErr w:type="spellStart"/>
      <w:r w:rsidRPr="00515FAD">
        <w:rPr>
          <w:rFonts w:cs="Arial"/>
          <w:sz w:val="22"/>
          <w:szCs w:val="22"/>
          <w:lang w:val="es"/>
        </w:rPr>
        <w:t>Queenslanders</w:t>
      </w:r>
      <w:proofErr w:type="spellEnd"/>
      <w:r w:rsidRPr="00515FAD">
        <w:rPr>
          <w:rFonts w:cs="Arial"/>
          <w:sz w:val="22"/>
          <w:szCs w:val="22"/>
          <w:lang w:val="es"/>
        </w:rPr>
        <w:t xml:space="preserve"> </w:t>
      </w:r>
      <w:proofErr w:type="spellStart"/>
      <w:r w:rsidRPr="00515FAD">
        <w:rPr>
          <w:rFonts w:cs="Arial"/>
          <w:sz w:val="22"/>
          <w:szCs w:val="22"/>
          <w:lang w:val="es"/>
        </w:rPr>
        <w:t>with</w:t>
      </w:r>
      <w:proofErr w:type="spellEnd"/>
      <w:r w:rsidRPr="00515FAD">
        <w:rPr>
          <w:rFonts w:cs="Arial"/>
          <w:sz w:val="22"/>
          <w:szCs w:val="22"/>
          <w:lang w:val="es"/>
        </w:rPr>
        <w:t xml:space="preserve"> Disability Network (R</w:t>
      </w:r>
      <w:r w:rsidRPr="00515FAD">
        <w:rPr>
          <w:rFonts w:cs="Arial"/>
          <w:sz w:val="22"/>
          <w:szCs w:val="22"/>
          <w:lang w:val="es"/>
        </w:rPr>
        <w:t xml:space="preserve">ed de </w:t>
      </w:r>
      <w:proofErr w:type="spellStart"/>
      <w:r w:rsidRPr="00515FAD">
        <w:rPr>
          <w:rFonts w:cs="Arial"/>
          <w:sz w:val="22"/>
          <w:szCs w:val="22"/>
          <w:lang w:val="es"/>
        </w:rPr>
        <w:t>Queenslanders</w:t>
      </w:r>
      <w:proofErr w:type="spellEnd"/>
      <w:r w:rsidRPr="00515FAD">
        <w:rPr>
          <w:rFonts w:cs="Arial"/>
          <w:sz w:val="22"/>
          <w:szCs w:val="22"/>
          <w:lang w:val="es"/>
        </w:rPr>
        <w:t xml:space="preserve"> con Discapacidad, QDN) ayuda a dirigir el panel.</w:t>
      </w:r>
    </w:p>
    <w:p w14:paraId="6384E12B" w14:textId="77777777" w:rsidR="00515FAD" w:rsidRPr="00515FAD" w:rsidRDefault="00000000" w:rsidP="000627E8">
      <w:pPr>
        <w:spacing w:after="120" w:line="240" w:lineRule="auto"/>
        <w:ind w:right="-188"/>
        <w:rPr>
          <w:rFonts w:cs="Arial"/>
          <w:sz w:val="22"/>
          <w:szCs w:val="22"/>
        </w:rPr>
      </w:pPr>
      <w:r w:rsidRPr="00515FAD">
        <w:rPr>
          <w:rFonts w:cs="Arial"/>
          <w:sz w:val="22"/>
          <w:szCs w:val="22"/>
          <w:lang w:val="es"/>
        </w:rPr>
        <w:t>El DHPW también pidió a la QDN que dirigiera un proyecto para ayudar a las personas con discapacidad que alquilan viviendas privadas a comprender sus derechos y responsabilidades, y cómo hacer pequeños cambios en la vivienda para mejorar su salud y seguridad. Esto incluye:</w:t>
      </w:r>
    </w:p>
    <w:p w14:paraId="7BBF1066" w14:textId="77777777" w:rsidR="00515FAD" w:rsidRPr="003B7FDC" w:rsidRDefault="00000000" w:rsidP="000627E8">
      <w:pPr>
        <w:pStyle w:val="ListParagraph"/>
        <w:numPr>
          <w:ilvl w:val="0"/>
          <w:numId w:val="18"/>
        </w:numPr>
        <w:spacing w:after="120" w:line="240" w:lineRule="auto"/>
        <w:ind w:left="714" w:right="-188" w:hanging="357"/>
        <w:rPr>
          <w:rFonts w:cs="Arial"/>
          <w:sz w:val="22"/>
          <w:szCs w:val="22"/>
          <w:lang w:val="es-AR"/>
        </w:rPr>
      </w:pPr>
      <w:r w:rsidRPr="00515FAD">
        <w:rPr>
          <w:rFonts w:cs="Arial"/>
          <w:sz w:val="22"/>
          <w:szCs w:val="22"/>
          <w:lang w:val="es"/>
        </w:rPr>
        <w:t>Guías y formación para personas con discapacidad, propietarios y empresas</w:t>
      </w:r>
    </w:p>
    <w:p w14:paraId="6BE51AD4" w14:textId="77777777" w:rsidR="00515FAD" w:rsidRPr="003B7FDC" w:rsidRDefault="00000000">
      <w:pPr>
        <w:pStyle w:val="ListParagraph"/>
        <w:numPr>
          <w:ilvl w:val="0"/>
          <w:numId w:val="18"/>
        </w:numPr>
        <w:spacing w:before="240" w:after="120" w:line="240" w:lineRule="auto"/>
        <w:ind w:right="-188"/>
        <w:rPr>
          <w:rFonts w:cs="Arial"/>
          <w:sz w:val="22"/>
          <w:szCs w:val="22"/>
          <w:lang w:val="es-AR"/>
        </w:rPr>
      </w:pPr>
      <w:r w:rsidRPr="00515FAD">
        <w:rPr>
          <w:rFonts w:cs="Arial"/>
          <w:sz w:val="22"/>
          <w:szCs w:val="22"/>
          <w:lang w:val="es"/>
        </w:rPr>
        <w:t xml:space="preserve">Un grupo de trabajo y un taller de </w:t>
      </w:r>
      <w:proofErr w:type="spellStart"/>
      <w:r w:rsidRPr="00515FAD">
        <w:rPr>
          <w:rFonts w:cs="Arial"/>
          <w:sz w:val="22"/>
          <w:szCs w:val="22"/>
          <w:lang w:val="es"/>
        </w:rPr>
        <w:t>codiseño</w:t>
      </w:r>
      <w:proofErr w:type="spellEnd"/>
      <w:r w:rsidRPr="00515FAD">
        <w:rPr>
          <w:rFonts w:cs="Arial"/>
          <w:sz w:val="22"/>
          <w:szCs w:val="22"/>
          <w:lang w:val="es"/>
        </w:rPr>
        <w:t xml:space="preserve"> que se realizaron en julio de 2025.</w:t>
      </w:r>
    </w:p>
    <w:p w14:paraId="4F4327EF" w14:textId="1B28C424" w:rsidR="00515FAD" w:rsidRPr="003B7FDC" w:rsidRDefault="00000000" w:rsidP="000627E8">
      <w:pPr>
        <w:spacing w:after="120" w:line="240" w:lineRule="auto"/>
        <w:ind w:right="-188"/>
        <w:rPr>
          <w:rFonts w:cs="Arial"/>
          <w:sz w:val="22"/>
          <w:szCs w:val="22"/>
          <w:lang w:val="es-AR"/>
        </w:rPr>
      </w:pPr>
      <w:r w:rsidRPr="00515FAD">
        <w:rPr>
          <w:rFonts w:cs="Arial"/>
          <w:sz w:val="22"/>
          <w:szCs w:val="22"/>
          <w:lang w:val="es"/>
        </w:rPr>
        <w:t xml:space="preserve">El DHPW y la QDN también colaboran en la creación de </w:t>
      </w:r>
      <w:proofErr w:type="spellStart"/>
      <w:r w:rsidRPr="00515FAD">
        <w:rPr>
          <w:rFonts w:cs="Arial"/>
          <w:sz w:val="22"/>
          <w:szCs w:val="22"/>
          <w:lang w:val="es"/>
        </w:rPr>
        <w:t>My</w:t>
      </w:r>
      <w:proofErr w:type="spellEnd"/>
      <w:r w:rsidRPr="00515FAD">
        <w:rPr>
          <w:rFonts w:cs="Arial"/>
          <w:sz w:val="22"/>
          <w:szCs w:val="22"/>
          <w:lang w:val="es"/>
        </w:rPr>
        <w:t xml:space="preserve"> </w:t>
      </w:r>
      <w:proofErr w:type="spellStart"/>
      <w:r w:rsidRPr="00515FAD">
        <w:rPr>
          <w:rFonts w:cs="Arial"/>
          <w:sz w:val="22"/>
          <w:szCs w:val="22"/>
          <w:lang w:val="es"/>
        </w:rPr>
        <w:t>Housing</w:t>
      </w:r>
      <w:proofErr w:type="spellEnd"/>
      <w:r w:rsidRPr="00515FAD">
        <w:rPr>
          <w:rFonts w:cs="Arial"/>
          <w:sz w:val="22"/>
          <w:szCs w:val="22"/>
          <w:lang w:val="es"/>
        </w:rPr>
        <w:t xml:space="preserve"> </w:t>
      </w:r>
      <w:proofErr w:type="spellStart"/>
      <w:r w:rsidRPr="00515FAD">
        <w:rPr>
          <w:rFonts w:cs="Arial"/>
          <w:sz w:val="22"/>
          <w:szCs w:val="22"/>
          <w:lang w:val="es"/>
        </w:rPr>
        <w:t>Options</w:t>
      </w:r>
      <w:proofErr w:type="spellEnd"/>
      <w:r w:rsidRPr="00515FAD">
        <w:rPr>
          <w:rFonts w:cs="Arial"/>
          <w:sz w:val="22"/>
          <w:szCs w:val="22"/>
          <w:lang w:val="es"/>
        </w:rPr>
        <w:t xml:space="preserve"> </w:t>
      </w:r>
      <w:proofErr w:type="spellStart"/>
      <w:r w:rsidRPr="00515FAD">
        <w:rPr>
          <w:rFonts w:cs="Arial"/>
          <w:sz w:val="22"/>
          <w:szCs w:val="22"/>
          <w:lang w:val="es"/>
        </w:rPr>
        <w:t>Toolkit</w:t>
      </w:r>
      <w:proofErr w:type="spellEnd"/>
      <w:r w:rsidRPr="00515FAD">
        <w:rPr>
          <w:rFonts w:cs="Arial"/>
          <w:sz w:val="22"/>
          <w:szCs w:val="22"/>
          <w:lang w:val="es"/>
        </w:rPr>
        <w:t xml:space="preserve">. Estas son herramientas que estarán listas a finales de 2025 y que ayudarán a las personas con discapacidad </w:t>
      </w:r>
      <w:r w:rsidR="009E6755">
        <w:rPr>
          <w:rFonts w:cs="Arial"/>
          <w:sz w:val="22"/>
          <w:szCs w:val="22"/>
          <w:lang w:val="es"/>
        </w:rPr>
        <w:br/>
      </w:r>
      <w:r w:rsidRPr="00515FAD">
        <w:rPr>
          <w:rFonts w:cs="Arial"/>
          <w:sz w:val="22"/>
          <w:szCs w:val="22"/>
          <w:lang w:val="es"/>
        </w:rPr>
        <w:t xml:space="preserve">y a sus redes de apoyo ver opciones de vivienda. Se está diseñando con personas que tienen experiencia vivida en primera persona </w:t>
      </w:r>
      <w:proofErr w:type="gramStart"/>
      <w:r w:rsidRPr="00515FAD">
        <w:rPr>
          <w:rFonts w:cs="Arial"/>
          <w:sz w:val="22"/>
          <w:szCs w:val="22"/>
          <w:lang w:val="es"/>
        </w:rPr>
        <w:t>en relación a</w:t>
      </w:r>
      <w:proofErr w:type="gramEnd"/>
      <w:r w:rsidRPr="00515FAD">
        <w:rPr>
          <w:rFonts w:cs="Arial"/>
          <w:sz w:val="22"/>
          <w:szCs w:val="22"/>
          <w:lang w:val="es"/>
        </w:rPr>
        <w:t xml:space="preserve"> la discapacidad y vivienda. Incluirá recursos sencillos e historias reales para ayudar a las personas a planificar y elegir la vivienda que mejor se adapte a sus necesidades.</w:t>
      </w:r>
    </w:p>
    <w:p w14:paraId="1C0DBE05" w14:textId="4C88CA63" w:rsidR="00862082" w:rsidRPr="003B7FDC" w:rsidRDefault="00000000" w:rsidP="000627E8">
      <w:pPr>
        <w:spacing w:after="120" w:line="240" w:lineRule="auto"/>
        <w:ind w:right="-188"/>
        <w:rPr>
          <w:rFonts w:cs="Arial"/>
          <w:sz w:val="22"/>
          <w:szCs w:val="22"/>
          <w:lang w:val="es-AR"/>
        </w:rPr>
      </w:pPr>
      <w:r w:rsidRPr="00515FAD">
        <w:rPr>
          <w:rFonts w:cs="Arial"/>
          <w:sz w:val="22"/>
          <w:szCs w:val="22"/>
          <w:lang w:val="es"/>
        </w:rPr>
        <w:t xml:space="preserve">El Queensland </w:t>
      </w:r>
      <w:proofErr w:type="spellStart"/>
      <w:r w:rsidRPr="00515FAD">
        <w:rPr>
          <w:rFonts w:cs="Arial"/>
          <w:sz w:val="22"/>
          <w:szCs w:val="22"/>
          <w:lang w:val="es"/>
        </w:rPr>
        <w:t>Department</w:t>
      </w:r>
      <w:proofErr w:type="spellEnd"/>
      <w:r w:rsidRPr="00515FAD">
        <w:rPr>
          <w:rFonts w:cs="Arial"/>
          <w:sz w:val="22"/>
          <w:szCs w:val="22"/>
          <w:lang w:val="es"/>
        </w:rPr>
        <w:t xml:space="preserve"> of Transport and </w:t>
      </w:r>
      <w:proofErr w:type="spellStart"/>
      <w:r w:rsidRPr="00515FAD">
        <w:rPr>
          <w:rFonts w:cs="Arial"/>
          <w:sz w:val="22"/>
          <w:szCs w:val="22"/>
          <w:lang w:val="es"/>
        </w:rPr>
        <w:t>Main</w:t>
      </w:r>
      <w:proofErr w:type="spellEnd"/>
      <w:r w:rsidRPr="00515FAD">
        <w:rPr>
          <w:rFonts w:cs="Arial"/>
          <w:sz w:val="22"/>
          <w:szCs w:val="22"/>
          <w:lang w:val="es"/>
        </w:rPr>
        <w:t xml:space="preserve"> </w:t>
      </w:r>
      <w:proofErr w:type="spellStart"/>
      <w:r w:rsidRPr="00515FAD">
        <w:rPr>
          <w:rFonts w:cs="Arial"/>
          <w:sz w:val="22"/>
          <w:szCs w:val="22"/>
          <w:lang w:val="es"/>
        </w:rPr>
        <w:t>Roads</w:t>
      </w:r>
      <w:proofErr w:type="spellEnd"/>
      <w:r w:rsidRPr="00515FAD">
        <w:rPr>
          <w:rFonts w:cs="Arial"/>
          <w:sz w:val="22"/>
          <w:szCs w:val="22"/>
          <w:lang w:val="es"/>
        </w:rPr>
        <w:t xml:space="preserve"> (Ministerio de Transporte y Carreteras de Queensland, TMR) está haciendo que el transporte público sea más fácil de usar para las personas con discapacidad. TMR trabaja con personas con discapacidad y defensores de sus derechos para mejorar transportes como autobuses, trenes, transbordadores y taxis. Han creado grupos en los que las personas con discapacidad pueden compartir ideas y dar consejos sobre cómo hacer más accesible el transporte.</w:t>
      </w:r>
    </w:p>
    <w:p w14:paraId="563F9038" w14:textId="77777777" w:rsidR="00BE3CED" w:rsidRPr="003B7FDC" w:rsidRDefault="00000000" w:rsidP="00886477">
      <w:pPr>
        <w:pStyle w:val="Heading2"/>
        <w:spacing w:before="360"/>
        <w:ind w:right="-188"/>
        <w:rPr>
          <w:rFonts w:ascii="Arial" w:hAnsi="Arial" w:cs="Arial"/>
          <w:b/>
          <w:bCs/>
          <w:sz w:val="28"/>
          <w:szCs w:val="28"/>
          <w:lang w:val="es-AR"/>
        </w:rPr>
      </w:pPr>
      <w:r w:rsidRPr="00483100">
        <w:rPr>
          <w:rFonts w:ascii="Arial" w:hAnsi="Arial" w:cs="Arial"/>
          <w:b/>
          <w:bCs/>
          <w:sz w:val="28"/>
          <w:szCs w:val="28"/>
          <w:lang w:val="es"/>
        </w:rPr>
        <w:t>Australia Meridional (SA)</w:t>
      </w:r>
    </w:p>
    <w:p w14:paraId="5F8C9C58" w14:textId="77777777" w:rsidR="00BE3CED" w:rsidRPr="003B7FDC" w:rsidRDefault="00000000" w:rsidP="00887009">
      <w:pPr>
        <w:pStyle w:val="Heading3"/>
        <w:ind w:right="-188"/>
        <w:rPr>
          <w:rFonts w:ascii="Arial" w:hAnsi="Arial" w:cs="Arial"/>
          <w:b/>
          <w:bCs/>
          <w:sz w:val="24"/>
          <w:szCs w:val="24"/>
          <w:lang w:val="es-AR"/>
        </w:rPr>
      </w:pPr>
      <w:r w:rsidRPr="00483100">
        <w:rPr>
          <w:rFonts w:ascii="Arial" w:hAnsi="Arial" w:cs="Arial"/>
          <w:b/>
          <w:bCs/>
          <w:sz w:val="24"/>
          <w:szCs w:val="24"/>
          <w:lang w:val="es"/>
        </w:rPr>
        <w:t>Declaración inicial</w:t>
      </w:r>
    </w:p>
    <w:p w14:paraId="3056BA4E" w14:textId="77777777" w:rsidR="00BE3CED" w:rsidRPr="003B7FDC" w:rsidRDefault="00000000" w:rsidP="000627E8">
      <w:pPr>
        <w:spacing w:after="120" w:line="240" w:lineRule="auto"/>
        <w:ind w:right="-188"/>
        <w:rPr>
          <w:rFonts w:cs="Arial"/>
          <w:sz w:val="22"/>
          <w:szCs w:val="22"/>
          <w:lang w:val="es-AR"/>
        </w:rPr>
      </w:pPr>
      <w:r w:rsidRPr="00235923">
        <w:rPr>
          <w:rFonts w:cs="Arial"/>
          <w:sz w:val="22"/>
          <w:szCs w:val="22"/>
          <w:lang w:val="es"/>
        </w:rPr>
        <w:t xml:space="preserve">El Gobierno de Australia Meridional está trabajando con personas con discapacidad para mejorar la vivienda a través de este TAP. El South </w:t>
      </w:r>
      <w:proofErr w:type="spellStart"/>
      <w:r w:rsidRPr="00235923">
        <w:rPr>
          <w:rFonts w:cs="Arial"/>
          <w:sz w:val="22"/>
          <w:szCs w:val="22"/>
          <w:lang w:val="es"/>
        </w:rPr>
        <w:t>Australian</w:t>
      </w:r>
      <w:proofErr w:type="spellEnd"/>
      <w:r w:rsidRPr="00235923">
        <w:rPr>
          <w:rFonts w:cs="Arial"/>
          <w:sz w:val="22"/>
          <w:szCs w:val="22"/>
          <w:lang w:val="es"/>
        </w:rPr>
        <w:t xml:space="preserve"> </w:t>
      </w:r>
      <w:proofErr w:type="spellStart"/>
      <w:r w:rsidRPr="00235923">
        <w:rPr>
          <w:rFonts w:cs="Arial"/>
          <w:sz w:val="22"/>
          <w:szCs w:val="22"/>
          <w:lang w:val="es"/>
        </w:rPr>
        <w:t>Housing</w:t>
      </w:r>
      <w:proofErr w:type="spellEnd"/>
      <w:r w:rsidRPr="00235923">
        <w:rPr>
          <w:rFonts w:cs="Arial"/>
          <w:sz w:val="22"/>
          <w:szCs w:val="22"/>
          <w:lang w:val="es"/>
        </w:rPr>
        <w:t xml:space="preserve"> Trust (Fondo de Vivienda de SA) dirige dos proyectos importantes. Estos proyectos se centran en el </w:t>
      </w:r>
      <w:proofErr w:type="spellStart"/>
      <w:r w:rsidRPr="00235923">
        <w:rPr>
          <w:rFonts w:cs="Arial"/>
          <w:sz w:val="22"/>
          <w:szCs w:val="22"/>
          <w:lang w:val="es"/>
        </w:rPr>
        <w:t>codiseño</w:t>
      </w:r>
      <w:proofErr w:type="spellEnd"/>
      <w:r w:rsidRPr="00235923">
        <w:rPr>
          <w:rFonts w:cs="Arial"/>
          <w:sz w:val="22"/>
          <w:szCs w:val="22"/>
          <w:lang w:val="es"/>
        </w:rPr>
        <w:t>, lo que significa trabajar estrechamente con personas con experiencia vivida en primera persona en torno a la discapacidad.</w:t>
      </w:r>
    </w:p>
    <w:p w14:paraId="0A36101D" w14:textId="77777777" w:rsidR="00BE3CED" w:rsidRPr="003B7FDC" w:rsidRDefault="00000000" w:rsidP="000627E8">
      <w:pPr>
        <w:spacing w:before="120" w:after="120" w:line="240" w:lineRule="auto"/>
        <w:ind w:right="-188"/>
        <w:rPr>
          <w:rFonts w:cs="Arial"/>
          <w:sz w:val="22"/>
          <w:szCs w:val="22"/>
          <w:lang w:val="es-AR"/>
        </w:rPr>
      </w:pPr>
      <w:r w:rsidRPr="00235923">
        <w:rPr>
          <w:rFonts w:cs="Arial"/>
          <w:sz w:val="22"/>
          <w:szCs w:val="22"/>
          <w:lang w:val="es"/>
        </w:rPr>
        <w:t xml:space="preserve">El Fondo de Vivienda está revisando y actualizando el Programa de Viviendas para Personas con Discapacidad. El objetivo es sustituir las viviendas antiguas por casas modernas y accesibles. Es un trabajo de </w:t>
      </w:r>
      <w:proofErr w:type="spellStart"/>
      <w:r w:rsidRPr="00235923">
        <w:rPr>
          <w:rFonts w:cs="Arial"/>
          <w:sz w:val="22"/>
          <w:szCs w:val="22"/>
          <w:lang w:val="es"/>
        </w:rPr>
        <w:t>codiseño</w:t>
      </w:r>
      <w:proofErr w:type="spellEnd"/>
      <w:r w:rsidRPr="00235923">
        <w:rPr>
          <w:rFonts w:cs="Arial"/>
          <w:sz w:val="22"/>
          <w:szCs w:val="22"/>
          <w:lang w:val="es"/>
        </w:rPr>
        <w:t xml:space="preserve"> con proveedores de viviendas comunitarias y personas con discapacidad. Las futuras consultas serán directamente con inquilinos para asegurarse de que las viviendas respondan a sus necesidades y objetivos. Desde el principio del proyecto se contó con la participación de personas con experiencia vivida en primera persona en torno a la discapacidad. </w:t>
      </w:r>
    </w:p>
    <w:p w14:paraId="5714F0D7" w14:textId="77777777" w:rsidR="00BE3CED" w:rsidRPr="00235923" w:rsidRDefault="00000000" w:rsidP="000627E8">
      <w:pPr>
        <w:spacing w:before="120" w:after="120" w:line="240" w:lineRule="auto"/>
        <w:ind w:right="-188"/>
        <w:rPr>
          <w:rFonts w:cs="Arial"/>
          <w:sz w:val="22"/>
          <w:szCs w:val="22"/>
        </w:rPr>
      </w:pPr>
      <w:r w:rsidRPr="00235923">
        <w:rPr>
          <w:rFonts w:cs="Arial"/>
          <w:sz w:val="22"/>
          <w:szCs w:val="22"/>
          <w:lang w:val="es"/>
        </w:rPr>
        <w:lastRenderedPageBreak/>
        <w:t>El Fondo de Vivienda también está mejorando sus páginas web para hacerlas más fáciles de usar. Estos cambios se basaron en las opiniones de 65 personas:</w:t>
      </w:r>
    </w:p>
    <w:p w14:paraId="59684CCF" w14:textId="77777777" w:rsidR="00BE3CED" w:rsidRPr="003B7FDC" w:rsidRDefault="00000000" w:rsidP="000627E8">
      <w:pPr>
        <w:pStyle w:val="ListParagraph"/>
        <w:numPr>
          <w:ilvl w:val="0"/>
          <w:numId w:val="8"/>
        </w:numPr>
        <w:spacing w:before="120" w:after="120" w:line="240" w:lineRule="auto"/>
        <w:ind w:left="714" w:right="-188" w:hanging="357"/>
        <w:rPr>
          <w:rFonts w:cs="Arial"/>
          <w:sz w:val="22"/>
          <w:szCs w:val="22"/>
          <w:lang w:val="es-AR"/>
        </w:rPr>
      </w:pPr>
      <w:r w:rsidRPr="00235923">
        <w:rPr>
          <w:rFonts w:cs="Arial"/>
          <w:sz w:val="22"/>
          <w:szCs w:val="22"/>
          <w:lang w:val="es"/>
        </w:rPr>
        <w:t>con discapacidad intelectual, física y psicosocial</w:t>
      </w:r>
    </w:p>
    <w:p w14:paraId="11577FD6" w14:textId="77777777" w:rsidR="00BE3CED" w:rsidRPr="003B7FDC" w:rsidRDefault="00000000">
      <w:pPr>
        <w:pStyle w:val="ListParagraph"/>
        <w:numPr>
          <w:ilvl w:val="0"/>
          <w:numId w:val="8"/>
        </w:numPr>
        <w:spacing w:before="240" w:after="120" w:line="240" w:lineRule="auto"/>
        <w:ind w:right="-188"/>
        <w:rPr>
          <w:rFonts w:cs="Arial"/>
          <w:sz w:val="22"/>
          <w:szCs w:val="22"/>
          <w:lang w:val="es-AR"/>
        </w:rPr>
      </w:pPr>
      <w:r w:rsidRPr="00235923">
        <w:rPr>
          <w:rFonts w:cs="Arial"/>
          <w:sz w:val="22"/>
          <w:szCs w:val="22"/>
          <w:lang w:val="es"/>
        </w:rPr>
        <w:t>aborígenes de las Primeras Naciones con discapacidad.</w:t>
      </w:r>
    </w:p>
    <w:p w14:paraId="64CFF807" w14:textId="05F95087" w:rsidR="00BE3CED" w:rsidRPr="003B7FDC" w:rsidRDefault="00000000" w:rsidP="000627E8">
      <w:pPr>
        <w:spacing w:before="120" w:after="120" w:line="240" w:lineRule="auto"/>
        <w:ind w:right="-188"/>
        <w:rPr>
          <w:rFonts w:cs="Arial"/>
          <w:sz w:val="22"/>
          <w:szCs w:val="22"/>
          <w:lang w:val="es-AR"/>
        </w:rPr>
      </w:pPr>
      <w:r w:rsidRPr="00235923">
        <w:rPr>
          <w:rFonts w:cs="Arial"/>
          <w:sz w:val="22"/>
          <w:szCs w:val="22"/>
          <w:lang w:val="es"/>
        </w:rPr>
        <w:t xml:space="preserve">Las personas dieron su opinión a través de entrevistas, foros de grupo, relatos de sus experiencias con viviendas y estudios de casos dirigidos por Coordinadores Aborígenes de Apoyo a la Vivienda. También se colaboró con organizaciones como JFA </w:t>
      </w:r>
      <w:proofErr w:type="spellStart"/>
      <w:r w:rsidRPr="00235923">
        <w:rPr>
          <w:rFonts w:cs="Arial"/>
          <w:sz w:val="22"/>
          <w:szCs w:val="22"/>
          <w:lang w:val="es"/>
        </w:rPr>
        <w:t>Purple</w:t>
      </w:r>
      <w:proofErr w:type="spellEnd"/>
      <w:r w:rsidRPr="00235923">
        <w:rPr>
          <w:rFonts w:cs="Arial"/>
          <w:sz w:val="22"/>
          <w:szCs w:val="22"/>
          <w:lang w:val="es"/>
        </w:rPr>
        <w:t xml:space="preserve"> Orange (organización comunitaria de defensa de derechos), South </w:t>
      </w:r>
      <w:proofErr w:type="spellStart"/>
      <w:r w:rsidRPr="00235923">
        <w:rPr>
          <w:rFonts w:cs="Arial"/>
          <w:sz w:val="22"/>
          <w:szCs w:val="22"/>
          <w:lang w:val="es"/>
        </w:rPr>
        <w:t>Australian</w:t>
      </w:r>
      <w:proofErr w:type="spellEnd"/>
      <w:r w:rsidRPr="00235923">
        <w:rPr>
          <w:rFonts w:cs="Arial"/>
          <w:sz w:val="22"/>
          <w:szCs w:val="22"/>
          <w:lang w:val="es"/>
        </w:rPr>
        <w:t xml:space="preserve"> Council </w:t>
      </w:r>
      <w:proofErr w:type="spellStart"/>
      <w:r w:rsidRPr="00235923">
        <w:rPr>
          <w:rFonts w:cs="Arial"/>
          <w:sz w:val="22"/>
          <w:szCs w:val="22"/>
          <w:lang w:val="es"/>
        </w:rPr>
        <w:t>on</w:t>
      </w:r>
      <w:proofErr w:type="spellEnd"/>
      <w:r w:rsidRPr="00235923">
        <w:rPr>
          <w:rFonts w:cs="Arial"/>
          <w:sz w:val="22"/>
          <w:szCs w:val="22"/>
          <w:lang w:val="es"/>
        </w:rPr>
        <w:t xml:space="preserve"> </w:t>
      </w:r>
      <w:proofErr w:type="spellStart"/>
      <w:r w:rsidRPr="00235923">
        <w:rPr>
          <w:rFonts w:cs="Arial"/>
          <w:sz w:val="22"/>
          <w:szCs w:val="22"/>
          <w:lang w:val="es"/>
        </w:rPr>
        <w:t>Intellectual</w:t>
      </w:r>
      <w:proofErr w:type="spellEnd"/>
      <w:r w:rsidRPr="00235923">
        <w:rPr>
          <w:rFonts w:cs="Arial"/>
          <w:sz w:val="22"/>
          <w:szCs w:val="22"/>
          <w:lang w:val="es"/>
        </w:rPr>
        <w:t xml:space="preserve"> Disability (Consejo de Australia del </w:t>
      </w:r>
      <w:r w:rsidR="009E6755">
        <w:rPr>
          <w:rFonts w:cs="Arial"/>
          <w:sz w:val="22"/>
          <w:szCs w:val="22"/>
          <w:lang w:val="es"/>
        </w:rPr>
        <w:br/>
      </w:r>
      <w:r w:rsidRPr="00235923">
        <w:rPr>
          <w:rFonts w:cs="Arial"/>
          <w:sz w:val="22"/>
          <w:szCs w:val="22"/>
          <w:lang w:val="es"/>
        </w:rPr>
        <w:t xml:space="preserve">Sur sobre Discapacidad Intelectual), </w:t>
      </w:r>
      <w:proofErr w:type="spellStart"/>
      <w:r w:rsidRPr="00235923">
        <w:rPr>
          <w:rFonts w:cs="Arial"/>
          <w:sz w:val="22"/>
          <w:szCs w:val="22"/>
          <w:lang w:val="es"/>
        </w:rPr>
        <w:t>Physical</w:t>
      </w:r>
      <w:proofErr w:type="spellEnd"/>
      <w:r w:rsidRPr="00235923">
        <w:rPr>
          <w:rFonts w:cs="Arial"/>
          <w:sz w:val="22"/>
          <w:szCs w:val="22"/>
          <w:lang w:val="es"/>
        </w:rPr>
        <w:t xml:space="preserve"> Disability Australia (Organización para Personas con Discapacidad Física de Australia) y South Australia </w:t>
      </w:r>
      <w:proofErr w:type="spellStart"/>
      <w:r w:rsidRPr="00235923">
        <w:rPr>
          <w:rFonts w:cs="Arial"/>
          <w:sz w:val="22"/>
          <w:szCs w:val="22"/>
          <w:lang w:val="es"/>
        </w:rPr>
        <w:t>Health</w:t>
      </w:r>
      <w:proofErr w:type="spellEnd"/>
      <w:r w:rsidRPr="00235923">
        <w:rPr>
          <w:rFonts w:cs="Arial"/>
          <w:sz w:val="22"/>
          <w:szCs w:val="22"/>
          <w:lang w:val="es"/>
        </w:rPr>
        <w:t xml:space="preserve"> </w:t>
      </w:r>
      <w:proofErr w:type="spellStart"/>
      <w:r w:rsidRPr="00235923">
        <w:rPr>
          <w:rFonts w:cs="Arial"/>
          <w:sz w:val="22"/>
          <w:szCs w:val="22"/>
          <w:lang w:val="es"/>
        </w:rPr>
        <w:t>Lived</w:t>
      </w:r>
      <w:proofErr w:type="spellEnd"/>
      <w:r w:rsidRPr="00235923">
        <w:rPr>
          <w:rFonts w:cs="Arial"/>
          <w:sz w:val="22"/>
          <w:szCs w:val="22"/>
          <w:lang w:val="es"/>
        </w:rPr>
        <w:t xml:space="preserve"> </w:t>
      </w:r>
      <w:proofErr w:type="spellStart"/>
      <w:r w:rsidRPr="00235923">
        <w:rPr>
          <w:rFonts w:cs="Arial"/>
          <w:sz w:val="22"/>
          <w:szCs w:val="22"/>
          <w:lang w:val="es"/>
        </w:rPr>
        <w:t>Experience</w:t>
      </w:r>
      <w:proofErr w:type="spellEnd"/>
      <w:r w:rsidRPr="00235923">
        <w:rPr>
          <w:rFonts w:cs="Arial"/>
          <w:sz w:val="22"/>
          <w:szCs w:val="22"/>
          <w:lang w:val="es"/>
        </w:rPr>
        <w:t xml:space="preserve"> </w:t>
      </w:r>
      <w:proofErr w:type="spellStart"/>
      <w:r w:rsidRPr="00235923">
        <w:rPr>
          <w:rFonts w:cs="Arial"/>
          <w:sz w:val="22"/>
          <w:szCs w:val="22"/>
          <w:lang w:val="es"/>
        </w:rPr>
        <w:t>Advisory</w:t>
      </w:r>
      <w:proofErr w:type="spellEnd"/>
      <w:r w:rsidRPr="00235923">
        <w:rPr>
          <w:rFonts w:cs="Arial"/>
          <w:sz w:val="22"/>
          <w:szCs w:val="22"/>
          <w:lang w:val="es"/>
        </w:rPr>
        <w:t xml:space="preserve"> </w:t>
      </w:r>
      <w:proofErr w:type="spellStart"/>
      <w:r w:rsidRPr="00235923">
        <w:rPr>
          <w:rFonts w:cs="Arial"/>
          <w:sz w:val="22"/>
          <w:szCs w:val="22"/>
          <w:lang w:val="es"/>
        </w:rPr>
        <w:t>Group</w:t>
      </w:r>
      <w:proofErr w:type="spellEnd"/>
      <w:r w:rsidRPr="00235923">
        <w:rPr>
          <w:rFonts w:cs="Arial"/>
          <w:sz w:val="22"/>
          <w:szCs w:val="22"/>
          <w:lang w:val="es"/>
        </w:rPr>
        <w:t xml:space="preserve"> (Grupo Asesor de Experiencias Vividas del Sistema de Salud de Australia del Sur).</w:t>
      </w:r>
    </w:p>
    <w:p w14:paraId="39547FC6" w14:textId="36C9163A" w:rsidR="00130951" w:rsidRPr="003B7FDC" w:rsidRDefault="00000000" w:rsidP="000627E8">
      <w:pPr>
        <w:spacing w:before="120" w:after="120" w:line="240" w:lineRule="auto"/>
        <w:ind w:right="-188"/>
        <w:rPr>
          <w:rFonts w:cs="Arial"/>
          <w:sz w:val="22"/>
          <w:szCs w:val="22"/>
          <w:lang w:val="es-AR"/>
        </w:rPr>
      </w:pPr>
      <w:r w:rsidRPr="00235923">
        <w:rPr>
          <w:rFonts w:cs="Arial"/>
          <w:sz w:val="22"/>
          <w:szCs w:val="22"/>
          <w:lang w:val="es"/>
        </w:rPr>
        <w:t>Los métodos de consulta se adaptaron para satisfacer las distintas necesidades de comunicación, incluidos intérpretes, formatos de lectura fácil y prácticas culturalmente seguras.</w:t>
      </w:r>
    </w:p>
    <w:p w14:paraId="79B69F79" w14:textId="77777777" w:rsidR="004D4530" w:rsidRPr="003B7FDC" w:rsidRDefault="00000000" w:rsidP="00886477">
      <w:pPr>
        <w:pStyle w:val="Heading2"/>
        <w:spacing w:before="360"/>
        <w:ind w:right="-188"/>
        <w:rPr>
          <w:rFonts w:ascii="Arial" w:hAnsi="Arial" w:cs="Arial"/>
          <w:b/>
          <w:bCs/>
          <w:sz w:val="28"/>
          <w:szCs w:val="28"/>
          <w:lang w:val="es-AR"/>
        </w:rPr>
      </w:pPr>
      <w:r w:rsidRPr="00483100">
        <w:rPr>
          <w:rFonts w:ascii="Arial" w:hAnsi="Arial" w:cs="Arial"/>
          <w:b/>
          <w:bCs/>
          <w:sz w:val="28"/>
          <w:szCs w:val="28"/>
          <w:lang w:val="es"/>
        </w:rPr>
        <w:t>Australia Occidental (WA)</w:t>
      </w:r>
    </w:p>
    <w:p w14:paraId="6E10EF46" w14:textId="77777777" w:rsidR="004D4530" w:rsidRPr="003B7FDC" w:rsidRDefault="00000000" w:rsidP="00887009">
      <w:pPr>
        <w:pStyle w:val="Heading3"/>
        <w:ind w:right="-188"/>
        <w:rPr>
          <w:rFonts w:ascii="Arial" w:hAnsi="Arial" w:cs="Arial"/>
          <w:b/>
          <w:bCs/>
          <w:sz w:val="24"/>
          <w:szCs w:val="24"/>
          <w:lang w:val="es-AR"/>
        </w:rPr>
      </w:pPr>
      <w:r w:rsidRPr="00483100">
        <w:rPr>
          <w:rFonts w:ascii="Arial" w:hAnsi="Arial" w:cs="Arial"/>
          <w:b/>
          <w:bCs/>
          <w:sz w:val="24"/>
          <w:szCs w:val="24"/>
          <w:lang w:val="es"/>
        </w:rPr>
        <w:t>Declaración inicial</w:t>
      </w:r>
    </w:p>
    <w:p w14:paraId="1AB8361C" w14:textId="77777777" w:rsidR="00CF59AB" w:rsidRPr="003B7FDC" w:rsidRDefault="00000000" w:rsidP="000627E8">
      <w:pPr>
        <w:spacing w:after="120" w:line="240" w:lineRule="auto"/>
        <w:ind w:right="-188"/>
        <w:rPr>
          <w:rFonts w:eastAsiaTheme="minorEastAsia" w:cs="Arial"/>
          <w:sz w:val="22"/>
          <w:szCs w:val="22"/>
          <w:lang w:val="es-AR" w:eastAsia="en-AU"/>
        </w:rPr>
      </w:pPr>
      <w:r w:rsidRPr="00235923">
        <w:rPr>
          <w:rFonts w:eastAsiaTheme="minorEastAsia" w:cs="Arial"/>
          <w:sz w:val="22"/>
          <w:szCs w:val="22"/>
          <w:lang w:val="es" w:eastAsia="en-AU"/>
        </w:rPr>
        <w:t>En Australia Occidental (WA), más de 500.000 personas con discapacidad usan servicios cotidianos como el transporte, la vivienda y la educación. WA está trabajando para garantizar que estos servicios estén disponibles para todos, sean fáciles de usar y estén bien conectados.</w:t>
      </w:r>
    </w:p>
    <w:p w14:paraId="28009662" w14:textId="77777777" w:rsidR="00CF59AB" w:rsidRPr="003B7FDC" w:rsidRDefault="00000000" w:rsidP="000627E8">
      <w:pPr>
        <w:spacing w:before="120" w:after="120" w:line="240" w:lineRule="auto"/>
        <w:ind w:right="-188"/>
        <w:rPr>
          <w:rFonts w:eastAsiaTheme="minorEastAsia" w:cs="Arial"/>
          <w:sz w:val="22"/>
          <w:szCs w:val="22"/>
          <w:lang w:val="es-AR" w:eastAsia="en-AU"/>
        </w:rPr>
      </w:pPr>
      <w:r w:rsidRPr="00235923">
        <w:rPr>
          <w:rFonts w:eastAsiaTheme="minorEastAsia" w:cs="Arial"/>
          <w:sz w:val="22"/>
          <w:szCs w:val="22"/>
          <w:lang w:val="es" w:eastAsia="en-AU"/>
        </w:rPr>
        <w:t>Los proyectos para ampliar y mejorar los servicios de transporte de WA se han planificado con personas discapacitadas. Entre ellos figuran estaciones de tren, plataformas de pesca, zonas de navegación, estacionamientos y baños públicos.</w:t>
      </w:r>
    </w:p>
    <w:p w14:paraId="3995E8A5" w14:textId="77777777" w:rsidR="000B5A9D" w:rsidRPr="003B7FDC" w:rsidRDefault="00000000" w:rsidP="000627E8">
      <w:pPr>
        <w:spacing w:before="120" w:after="120" w:line="240" w:lineRule="auto"/>
        <w:ind w:right="-188"/>
        <w:rPr>
          <w:rFonts w:eastAsiaTheme="minorEastAsia" w:cs="Arial"/>
          <w:sz w:val="22"/>
          <w:szCs w:val="22"/>
          <w:lang w:val="es-AR" w:eastAsia="en-AU"/>
        </w:rPr>
      </w:pPr>
      <w:r w:rsidRPr="00235923">
        <w:rPr>
          <w:rFonts w:eastAsiaTheme="minorEastAsia" w:cs="Arial"/>
          <w:sz w:val="22"/>
          <w:szCs w:val="22"/>
          <w:lang w:val="es" w:eastAsia="en-AU"/>
        </w:rPr>
        <w:t xml:space="preserve">Un grupo llamado METRONET Access and </w:t>
      </w:r>
      <w:proofErr w:type="spellStart"/>
      <w:r w:rsidRPr="00235923">
        <w:rPr>
          <w:rFonts w:eastAsiaTheme="minorEastAsia" w:cs="Arial"/>
          <w:sz w:val="22"/>
          <w:szCs w:val="22"/>
          <w:lang w:val="es" w:eastAsia="en-AU"/>
        </w:rPr>
        <w:t>Inclusion</w:t>
      </w:r>
      <w:proofErr w:type="spellEnd"/>
      <w:r w:rsidRPr="00235923">
        <w:rPr>
          <w:rFonts w:eastAsiaTheme="minorEastAsia" w:cs="Arial"/>
          <w:sz w:val="22"/>
          <w:szCs w:val="22"/>
          <w:lang w:val="es" w:eastAsia="en-AU"/>
        </w:rPr>
        <w:t xml:space="preserve"> Reference </w:t>
      </w:r>
      <w:proofErr w:type="spellStart"/>
      <w:r w:rsidRPr="00235923">
        <w:rPr>
          <w:rFonts w:eastAsiaTheme="minorEastAsia" w:cs="Arial"/>
          <w:sz w:val="22"/>
          <w:szCs w:val="22"/>
          <w:lang w:val="es" w:eastAsia="en-AU"/>
        </w:rPr>
        <w:t>Group</w:t>
      </w:r>
      <w:proofErr w:type="spellEnd"/>
      <w:r w:rsidRPr="00235923">
        <w:rPr>
          <w:rFonts w:eastAsiaTheme="minorEastAsia" w:cs="Arial"/>
          <w:sz w:val="22"/>
          <w:szCs w:val="22"/>
          <w:lang w:val="es" w:eastAsia="en-AU"/>
        </w:rPr>
        <w:t xml:space="preserve"> (Grupo de Referencia de Acceso e Inclusión de METRONET, AIRG), que incluía a personas con experiencia vivida en primera persona en torno a la discapacidad, asesoró el diseño de METRONET, la ampliación del transporte ferroviario de pasajeros de Perth, incluidos los proyectos Morley-</w:t>
      </w:r>
      <w:proofErr w:type="spellStart"/>
      <w:r w:rsidRPr="00235923">
        <w:rPr>
          <w:rFonts w:eastAsiaTheme="minorEastAsia" w:cs="Arial"/>
          <w:sz w:val="22"/>
          <w:szCs w:val="22"/>
          <w:lang w:val="es" w:eastAsia="en-AU"/>
        </w:rPr>
        <w:t>Ellenbrook</w:t>
      </w:r>
      <w:proofErr w:type="spellEnd"/>
      <w:r w:rsidRPr="00235923">
        <w:rPr>
          <w:rFonts w:eastAsiaTheme="minorEastAsia" w:cs="Arial"/>
          <w:sz w:val="22"/>
          <w:szCs w:val="22"/>
          <w:lang w:val="es" w:eastAsia="en-AU"/>
        </w:rPr>
        <w:t xml:space="preserve"> Line y </w:t>
      </w:r>
      <w:proofErr w:type="spellStart"/>
      <w:r w:rsidRPr="00235923">
        <w:rPr>
          <w:rFonts w:eastAsiaTheme="minorEastAsia" w:cs="Arial"/>
          <w:sz w:val="22"/>
          <w:szCs w:val="22"/>
          <w:lang w:val="es" w:eastAsia="en-AU"/>
        </w:rPr>
        <w:t>Thornlie</w:t>
      </w:r>
      <w:proofErr w:type="spellEnd"/>
      <w:r w:rsidRPr="00235923">
        <w:rPr>
          <w:rFonts w:eastAsiaTheme="minorEastAsia" w:cs="Arial"/>
          <w:sz w:val="22"/>
          <w:szCs w:val="22"/>
          <w:lang w:val="es" w:eastAsia="en-AU"/>
        </w:rPr>
        <w:t xml:space="preserve">-Cockburn </w:t>
      </w:r>
      <w:proofErr w:type="gramStart"/>
      <w:r w:rsidRPr="00235923">
        <w:rPr>
          <w:rFonts w:eastAsiaTheme="minorEastAsia" w:cs="Arial"/>
          <w:sz w:val="22"/>
          <w:szCs w:val="22"/>
          <w:lang w:val="es" w:eastAsia="en-AU"/>
        </w:rPr>
        <w:t>Link</w:t>
      </w:r>
      <w:proofErr w:type="gramEnd"/>
      <w:r w:rsidRPr="00235923">
        <w:rPr>
          <w:rFonts w:eastAsiaTheme="minorEastAsia" w:cs="Arial"/>
          <w:sz w:val="22"/>
          <w:szCs w:val="22"/>
          <w:lang w:val="es" w:eastAsia="en-AU"/>
        </w:rPr>
        <w:t>. Los miembros del AIRG se han unido a un nuevo grupo de asesoramiento.</w:t>
      </w:r>
    </w:p>
    <w:p w14:paraId="470AE0E0" w14:textId="77777777" w:rsidR="00CF59AB" w:rsidRPr="003B7FDC" w:rsidRDefault="00000000" w:rsidP="000627E8">
      <w:pPr>
        <w:spacing w:before="120" w:after="120" w:line="240" w:lineRule="auto"/>
        <w:ind w:right="-188"/>
        <w:rPr>
          <w:rFonts w:eastAsiaTheme="minorEastAsia" w:cs="Arial"/>
          <w:sz w:val="22"/>
          <w:szCs w:val="22"/>
          <w:lang w:val="es-AR" w:eastAsia="en-AU"/>
        </w:rPr>
      </w:pPr>
      <w:r w:rsidRPr="00235923">
        <w:rPr>
          <w:rFonts w:eastAsiaTheme="minorEastAsia" w:cs="Arial"/>
          <w:sz w:val="22"/>
          <w:szCs w:val="22"/>
          <w:lang w:val="es" w:eastAsia="en-AU"/>
        </w:rPr>
        <w:t xml:space="preserve">WA también creó una nueva tarjeta </w:t>
      </w:r>
      <w:proofErr w:type="spellStart"/>
      <w:r w:rsidRPr="00235923">
        <w:rPr>
          <w:rFonts w:eastAsiaTheme="minorEastAsia" w:cs="Arial"/>
          <w:sz w:val="22"/>
          <w:szCs w:val="22"/>
          <w:lang w:val="es" w:eastAsia="en-AU"/>
        </w:rPr>
        <w:t>smartcard</w:t>
      </w:r>
      <w:proofErr w:type="spellEnd"/>
      <w:r w:rsidRPr="00235923">
        <w:rPr>
          <w:rFonts w:eastAsiaTheme="minorEastAsia" w:cs="Arial"/>
          <w:sz w:val="22"/>
          <w:szCs w:val="22"/>
          <w:lang w:val="es" w:eastAsia="en-AU"/>
        </w:rPr>
        <w:t xml:space="preserve"> para las personas que usan el Passenger Transport </w:t>
      </w:r>
      <w:proofErr w:type="spellStart"/>
      <w:r w:rsidRPr="00235923">
        <w:rPr>
          <w:rFonts w:eastAsiaTheme="minorEastAsia" w:cs="Arial"/>
          <w:sz w:val="22"/>
          <w:szCs w:val="22"/>
          <w:lang w:val="es" w:eastAsia="en-AU"/>
        </w:rPr>
        <w:t>Subsidy</w:t>
      </w:r>
      <w:proofErr w:type="spellEnd"/>
      <w:r w:rsidRPr="00235923">
        <w:rPr>
          <w:rFonts w:eastAsiaTheme="minorEastAsia" w:cs="Arial"/>
          <w:sz w:val="22"/>
          <w:szCs w:val="22"/>
          <w:lang w:val="es" w:eastAsia="en-AU"/>
        </w:rPr>
        <w:t xml:space="preserve"> </w:t>
      </w:r>
      <w:proofErr w:type="spellStart"/>
      <w:r w:rsidRPr="00235923">
        <w:rPr>
          <w:rFonts w:eastAsiaTheme="minorEastAsia" w:cs="Arial"/>
          <w:sz w:val="22"/>
          <w:szCs w:val="22"/>
          <w:lang w:val="es" w:eastAsia="en-AU"/>
        </w:rPr>
        <w:t>Scheme</w:t>
      </w:r>
      <w:proofErr w:type="spellEnd"/>
      <w:r w:rsidRPr="00235923">
        <w:rPr>
          <w:rFonts w:eastAsiaTheme="minorEastAsia" w:cs="Arial"/>
          <w:sz w:val="22"/>
          <w:szCs w:val="22"/>
          <w:lang w:val="es" w:eastAsia="en-AU"/>
        </w:rPr>
        <w:t xml:space="preserve"> (Plan de Subsidio al Transporte de Pasajeros). Las personas con discapacidad ayudaron a mejorar el diseño de la tarjeta y se aseguraron de que la información fuera fácil de leer y comprender. WA organiza programas educativos para ayudar a la gente a usar el transporte público con seguridad. </w:t>
      </w:r>
    </w:p>
    <w:p w14:paraId="4E89E578" w14:textId="5B6675E0" w:rsidR="00130951" w:rsidRPr="008F537D" w:rsidRDefault="00000000" w:rsidP="000627E8">
      <w:pPr>
        <w:spacing w:before="120" w:after="120" w:line="240" w:lineRule="auto"/>
        <w:ind w:right="-188"/>
        <w:rPr>
          <w:rFonts w:eastAsiaTheme="minorEastAsia" w:cs="Arial"/>
          <w:sz w:val="22"/>
          <w:szCs w:val="22"/>
          <w:lang w:val="es-AR" w:eastAsia="en-AU"/>
        </w:rPr>
      </w:pPr>
      <w:r w:rsidRPr="00235923">
        <w:rPr>
          <w:rFonts w:eastAsiaTheme="minorEastAsia" w:cs="Arial"/>
          <w:sz w:val="22"/>
          <w:szCs w:val="22"/>
          <w:lang w:val="es" w:eastAsia="en-AU"/>
        </w:rPr>
        <w:t xml:space="preserve">WA también está construyendo más viviendas sociales accesibles. En la medida de lo posible, todas las viviendas sociales nuevas deben cumplir las normas de habitabilidad de nivel </w:t>
      </w:r>
      <w:proofErr w:type="spellStart"/>
      <w:r w:rsidRPr="00235923">
        <w:rPr>
          <w:rFonts w:eastAsiaTheme="minorEastAsia" w:cs="Arial"/>
          <w:sz w:val="22"/>
          <w:szCs w:val="22"/>
          <w:lang w:val="es" w:eastAsia="en-AU"/>
        </w:rPr>
        <w:t>silver</w:t>
      </w:r>
      <w:proofErr w:type="spellEnd"/>
      <w:r w:rsidRPr="00235923">
        <w:rPr>
          <w:rFonts w:eastAsiaTheme="minorEastAsia" w:cs="Arial"/>
          <w:sz w:val="22"/>
          <w:szCs w:val="22"/>
          <w:lang w:val="es" w:eastAsia="en-AU"/>
        </w:rPr>
        <w:t xml:space="preserve"> (plata). El </w:t>
      </w:r>
      <w:proofErr w:type="spellStart"/>
      <w:r w:rsidRPr="00235923">
        <w:rPr>
          <w:rFonts w:eastAsiaTheme="minorEastAsia" w:cs="Arial"/>
          <w:sz w:val="22"/>
          <w:szCs w:val="22"/>
          <w:lang w:val="es" w:eastAsia="en-AU"/>
        </w:rPr>
        <w:t>Department</w:t>
      </w:r>
      <w:proofErr w:type="spellEnd"/>
      <w:r w:rsidRPr="00235923">
        <w:rPr>
          <w:rFonts w:eastAsiaTheme="minorEastAsia" w:cs="Arial"/>
          <w:sz w:val="22"/>
          <w:szCs w:val="22"/>
          <w:lang w:val="es" w:eastAsia="en-AU"/>
        </w:rPr>
        <w:t xml:space="preserve"> of </w:t>
      </w:r>
      <w:proofErr w:type="spellStart"/>
      <w:r w:rsidRPr="00235923">
        <w:rPr>
          <w:rFonts w:eastAsiaTheme="minorEastAsia" w:cs="Arial"/>
          <w:sz w:val="22"/>
          <w:szCs w:val="22"/>
          <w:lang w:val="es" w:eastAsia="en-AU"/>
        </w:rPr>
        <w:t>Housing</w:t>
      </w:r>
      <w:proofErr w:type="spellEnd"/>
      <w:r w:rsidRPr="00235923">
        <w:rPr>
          <w:rFonts w:eastAsiaTheme="minorEastAsia" w:cs="Arial"/>
          <w:sz w:val="22"/>
          <w:szCs w:val="22"/>
          <w:lang w:val="es" w:eastAsia="en-AU"/>
        </w:rPr>
        <w:t xml:space="preserve"> and Works (Ministerio de Vivienda y Obras Públicas) habla con grupos de vivienda comunitaria y organizaciones por la discapacidad para asegurarse de que las viviendas cumplan con los requisitos.</w:t>
      </w:r>
    </w:p>
    <w:p w14:paraId="1B35144C" w14:textId="77777777" w:rsidR="00B44F15" w:rsidRPr="003B7FDC" w:rsidRDefault="00000000" w:rsidP="00886477">
      <w:pPr>
        <w:pStyle w:val="Heading2"/>
        <w:spacing w:before="360"/>
        <w:ind w:right="-188"/>
        <w:rPr>
          <w:rFonts w:ascii="Arial" w:hAnsi="Arial" w:cs="Arial"/>
          <w:b/>
          <w:bCs/>
          <w:sz w:val="28"/>
          <w:szCs w:val="28"/>
          <w:lang w:val="es-AR"/>
        </w:rPr>
      </w:pPr>
      <w:r w:rsidRPr="00483100">
        <w:rPr>
          <w:rFonts w:ascii="Arial" w:hAnsi="Arial" w:cs="Arial"/>
          <w:b/>
          <w:bCs/>
          <w:sz w:val="28"/>
          <w:szCs w:val="28"/>
          <w:lang w:val="es"/>
        </w:rPr>
        <w:t>Territorio de la Capital Australiana (ACT)</w:t>
      </w:r>
    </w:p>
    <w:p w14:paraId="5E586A12" w14:textId="77777777" w:rsidR="00B44F15" w:rsidRPr="003B7FDC" w:rsidRDefault="00000000" w:rsidP="00887009">
      <w:pPr>
        <w:pStyle w:val="Heading3"/>
        <w:ind w:right="-188"/>
        <w:rPr>
          <w:rFonts w:ascii="Arial" w:hAnsi="Arial" w:cs="Arial"/>
          <w:b/>
          <w:bCs/>
          <w:sz w:val="24"/>
          <w:szCs w:val="24"/>
          <w:lang w:val="es-AR"/>
        </w:rPr>
      </w:pPr>
      <w:r w:rsidRPr="0098196A">
        <w:rPr>
          <w:rFonts w:ascii="Arial" w:hAnsi="Arial" w:cs="Arial"/>
          <w:b/>
          <w:bCs/>
          <w:sz w:val="24"/>
          <w:szCs w:val="24"/>
          <w:lang w:val="es"/>
        </w:rPr>
        <w:t>Declaración inicial</w:t>
      </w:r>
    </w:p>
    <w:p w14:paraId="00EA12CE" w14:textId="4C9C6A92" w:rsidR="00B44F15" w:rsidRPr="00235923" w:rsidRDefault="00000000" w:rsidP="000627E8">
      <w:pPr>
        <w:spacing w:after="120" w:line="240" w:lineRule="auto"/>
        <w:ind w:right="-188"/>
        <w:rPr>
          <w:rFonts w:cs="Arial"/>
          <w:sz w:val="22"/>
          <w:szCs w:val="22"/>
        </w:rPr>
      </w:pPr>
      <w:r w:rsidRPr="00235923">
        <w:rPr>
          <w:rFonts w:cs="Arial"/>
          <w:sz w:val="22"/>
          <w:szCs w:val="22"/>
          <w:lang w:val="es"/>
        </w:rPr>
        <w:t xml:space="preserve">El Gobierno de ACT trabaja con personas con discapacidad para mejorar las políticas, los sistemas </w:t>
      </w:r>
      <w:r w:rsidR="009E6755">
        <w:rPr>
          <w:rFonts w:cs="Arial"/>
          <w:sz w:val="22"/>
          <w:szCs w:val="22"/>
          <w:lang w:val="es"/>
        </w:rPr>
        <w:br/>
      </w:r>
      <w:r w:rsidRPr="00235923">
        <w:rPr>
          <w:rFonts w:cs="Arial"/>
          <w:sz w:val="22"/>
          <w:szCs w:val="22"/>
          <w:lang w:val="es"/>
        </w:rPr>
        <w:t xml:space="preserve">y los servicios que afectan a sus vidas. Este trabajo está respaldado por la Ley de Inclusión de las Personas con Discapacidad de 2024, que establece normas claras para mejorar condiciones. </w:t>
      </w:r>
      <w:r w:rsidR="009E6755">
        <w:rPr>
          <w:rFonts w:cs="Arial"/>
          <w:sz w:val="22"/>
          <w:szCs w:val="22"/>
          <w:lang w:val="es"/>
        </w:rPr>
        <w:br/>
      </w:r>
      <w:r w:rsidRPr="00235923">
        <w:rPr>
          <w:rFonts w:cs="Arial"/>
          <w:sz w:val="22"/>
          <w:szCs w:val="22"/>
          <w:lang w:val="es"/>
        </w:rPr>
        <w:t>La Ley exige:</w:t>
      </w:r>
    </w:p>
    <w:p w14:paraId="2EE00948" w14:textId="77777777" w:rsidR="005724AB" w:rsidRPr="003B7FDC" w:rsidRDefault="00000000">
      <w:pPr>
        <w:pStyle w:val="ListParagraph"/>
        <w:numPr>
          <w:ilvl w:val="0"/>
          <w:numId w:val="9"/>
        </w:numPr>
        <w:spacing w:after="120" w:line="240" w:lineRule="auto"/>
        <w:ind w:left="714" w:right="-188" w:hanging="357"/>
        <w:rPr>
          <w:rFonts w:cs="Arial"/>
          <w:sz w:val="22"/>
          <w:szCs w:val="22"/>
          <w:lang w:val="es-AR"/>
        </w:rPr>
      </w:pPr>
      <w:r w:rsidRPr="00235923">
        <w:rPr>
          <w:rFonts w:cs="Arial"/>
          <w:sz w:val="22"/>
          <w:szCs w:val="22"/>
          <w:lang w:val="es"/>
        </w:rPr>
        <w:t xml:space="preserve">Que se cree un Consejo Asesor sobre Discapacidad para asesorar al </w:t>
      </w:r>
      <w:proofErr w:type="gramStart"/>
      <w:r w:rsidRPr="00235923">
        <w:rPr>
          <w:rFonts w:cs="Arial"/>
          <w:sz w:val="22"/>
          <w:szCs w:val="22"/>
          <w:lang w:val="es"/>
        </w:rPr>
        <w:t>Ministro</w:t>
      </w:r>
      <w:proofErr w:type="gramEnd"/>
      <w:r w:rsidRPr="00235923">
        <w:rPr>
          <w:rFonts w:cs="Arial"/>
          <w:sz w:val="22"/>
          <w:szCs w:val="22"/>
          <w:lang w:val="es"/>
        </w:rPr>
        <w:t xml:space="preserve"> sobre cuestiones que afecten a las personas con discapacidad.</w:t>
      </w:r>
    </w:p>
    <w:p w14:paraId="63D0DB95" w14:textId="77777777" w:rsidR="00B44F15" w:rsidRPr="003B7FDC" w:rsidRDefault="00000000">
      <w:pPr>
        <w:pStyle w:val="ListParagraph"/>
        <w:numPr>
          <w:ilvl w:val="0"/>
          <w:numId w:val="9"/>
        </w:numPr>
        <w:spacing w:before="240" w:after="120" w:line="240" w:lineRule="auto"/>
        <w:ind w:left="714" w:right="-188" w:hanging="357"/>
        <w:rPr>
          <w:rFonts w:cs="Arial"/>
          <w:sz w:val="22"/>
          <w:szCs w:val="22"/>
          <w:lang w:val="es-AR"/>
        </w:rPr>
      </w:pPr>
      <w:r w:rsidRPr="00235923">
        <w:rPr>
          <w:rFonts w:cs="Arial"/>
          <w:sz w:val="22"/>
          <w:szCs w:val="22"/>
          <w:lang w:val="es"/>
        </w:rPr>
        <w:lastRenderedPageBreak/>
        <w:t xml:space="preserve">Que todas las organizaciones del Gobierno de ACT elaboren planes de inclusión de las personas con discapacidad. Estos planes deben elaborarse con </w:t>
      </w:r>
      <w:proofErr w:type="gramStart"/>
      <w:r w:rsidRPr="00235923">
        <w:rPr>
          <w:rFonts w:cs="Arial"/>
          <w:sz w:val="22"/>
          <w:szCs w:val="22"/>
          <w:lang w:val="es"/>
        </w:rPr>
        <w:t>las aportes</w:t>
      </w:r>
      <w:proofErr w:type="gramEnd"/>
      <w:r w:rsidRPr="00235923">
        <w:rPr>
          <w:rFonts w:cs="Arial"/>
          <w:sz w:val="22"/>
          <w:szCs w:val="22"/>
          <w:lang w:val="es"/>
        </w:rPr>
        <w:t xml:space="preserve"> de personas con discapacidad, sus familias, </w:t>
      </w:r>
      <w:proofErr w:type="gramStart"/>
      <w:r w:rsidRPr="00235923">
        <w:rPr>
          <w:rFonts w:cs="Arial"/>
          <w:sz w:val="22"/>
          <w:szCs w:val="22"/>
          <w:lang w:val="es"/>
        </w:rPr>
        <w:t>cuidadores y cuidadoras</w:t>
      </w:r>
      <w:proofErr w:type="gramEnd"/>
      <w:r w:rsidRPr="00235923">
        <w:rPr>
          <w:rFonts w:cs="Arial"/>
          <w:sz w:val="22"/>
          <w:szCs w:val="22"/>
          <w:lang w:val="es"/>
        </w:rPr>
        <w:t>, y las organizaciones y grupos de defensa pertinentes.</w:t>
      </w:r>
    </w:p>
    <w:p w14:paraId="5E84D2F5" w14:textId="77777777" w:rsidR="00E37DED" w:rsidRPr="003B7FDC" w:rsidRDefault="00000000" w:rsidP="000627E8">
      <w:pPr>
        <w:spacing w:before="120" w:after="120" w:line="240" w:lineRule="auto"/>
        <w:ind w:right="-188"/>
        <w:rPr>
          <w:rFonts w:cs="Arial"/>
          <w:sz w:val="22"/>
          <w:szCs w:val="22"/>
          <w:lang w:val="es-AR"/>
        </w:rPr>
      </w:pPr>
      <w:r w:rsidRPr="00235923">
        <w:rPr>
          <w:rFonts w:cs="Arial"/>
          <w:sz w:val="22"/>
          <w:szCs w:val="22"/>
          <w:lang w:val="es"/>
        </w:rPr>
        <w:t xml:space="preserve">El Gobierno de ACT sigue trabajando con grupos de referencia clave en materia de discapacidad para ayudar a diseñar y llevar a cabo acciones en el TAP para Hogares y Comunidades Inclusivos 2025-2027. Entre estos grupos se incluyen el Transport Canberra and City Services Accessibility Reference </w:t>
      </w:r>
      <w:proofErr w:type="spellStart"/>
      <w:r w:rsidRPr="00235923">
        <w:rPr>
          <w:rFonts w:cs="Arial"/>
          <w:sz w:val="22"/>
          <w:szCs w:val="22"/>
          <w:lang w:val="es"/>
        </w:rPr>
        <w:t>Group</w:t>
      </w:r>
      <w:proofErr w:type="spellEnd"/>
      <w:r w:rsidRPr="00235923">
        <w:rPr>
          <w:rFonts w:cs="Arial"/>
          <w:sz w:val="22"/>
          <w:szCs w:val="22"/>
          <w:lang w:val="es"/>
        </w:rPr>
        <w:t xml:space="preserve"> (Grupo de Referencia sobre Accesibilidad del Transporte de Canberra y los Servicios Urbanos), el Disability </w:t>
      </w:r>
      <w:proofErr w:type="spellStart"/>
      <w:r w:rsidRPr="00235923">
        <w:rPr>
          <w:rFonts w:cs="Arial"/>
          <w:sz w:val="22"/>
          <w:szCs w:val="22"/>
          <w:lang w:val="es"/>
        </w:rPr>
        <w:t>Education</w:t>
      </w:r>
      <w:proofErr w:type="spellEnd"/>
      <w:r w:rsidRPr="00235923">
        <w:rPr>
          <w:rFonts w:cs="Arial"/>
          <w:sz w:val="22"/>
          <w:szCs w:val="22"/>
          <w:lang w:val="es"/>
        </w:rPr>
        <w:t xml:space="preserve"> Reference </w:t>
      </w:r>
      <w:proofErr w:type="spellStart"/>
      <w:r w:rsidRPr="00235923">
        <w:rPr>
          <w:rFonts w:cs="Arial"/>
          <w:sz w:val="22"/>
          <w:szCs w:val="22"/>
          <w:lang w:val="es"/>
        </w:rPr>
        <w:t>Group</w:t>
      </w:r>
      <w:proofErr w:type="spellEnd"/>
      <w:r w:rsidRPr="00235923">
        <w:rPr>
          <w:rFonts w:cs="Arial"/>
          <w:sz w:val="22"/>
          <w:szCs w:val="22"/>
          <w:lang w:val="es"/>
        </w:rPr>
        <w:t xml:space="preserve"> (Grupo de Referencia sobre Educación para Personas Discapacitadas) y el Disability </w:t>
      </w:r>
      <w:proofErr w:type="spellStart"/>
      <w:r w:rsidRPr="00235923">
        <w:rPr>
          <w:rFonts w:cs="Arial"/>
          <w:sz w:val="22"/>
          <w:szCs w:val="22"/>
          <w:lang w:val="es"/>
        </w:rPr>
        <w:t>Health</w:t>
      </w:r>
      <w:proofErr w:type="spellEnd"/>
      <w:r w:rsidRPr="00235923">
        <w:rPr>
          <w:rFonts w:cs="Arial"/>
          <w:sz w:val="22"/>
          <w:szCs w:val="22"/>
          <w:lang w:val="es"/>
        </w:rPr>
        <w:t xml:space="preserve"> Reference </w:t>
      </w:r>
      <w:proofErr w:type="spellStart"/>
      <w:r w:rsidRPr="00235923">
        <w:rPr>
          <w:rFonts w:cs="Arial"/>
          <w:sz w:val="22"/>
          <w:szCs w:val="22"/>
          <w:lang w:val="es"/>
        </w:rPr>
        <w:t>Group</w:t>
      </w:r>
      <w:proofErr w:type="spellEnd"/>
      <w:r w:rsidRPr="00235923">
        <w:rPr>
          <w:rFonts w:cs="Arial"/>
          <w:sz w:val="22"/>
          <w:szCs w:val="22"/>
          <w:lang w:val="es"/>
        </w:rPr>
        <w:t xml:space="preserve"> (Grupo de Referencia sobre Salud para Personas Discapacitadas). Estos grupos ayudan a garantizar que las políticas y los servicios sean inclusivos, accesibles y cubran las necesidades de las personas con discapacidad.</w:t>
      </w:r>
    </w:p>
    <w:sectPr w:rsidR="00E37DED" w:rsidRPr="003B7FDC" w:rsidSect="00887009">
      <w:headerReference w:type="even"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DD68" w14:textId="77777777" w:rsidR="007D72D5" w:rsidRDefault="007D72D5">
      <w:pPr>
        <w:spacing w:after="0" w:line="240" w:lineRule="auto"/>
      </w:pPr>
      <w:r>
        <w:separator/>
      </w:r>
    </w:p>
  </w:endnote>
  <w:endnote w:type="continuationSeparator" w:id="0">
    <w:p w14:paraId="3DDCF4D4" w14:textId="77777777" w:rsidR="007D72D5" w:rsidRDefault="007D7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F9CB" w14:textId="77777777" w:rsidR="00B44F15" w:rsidRDefault="00000000">
    <w:pPr>
      <w:pStyle w:val="Footer"/>
    </w:pPr>
    <w:r>
      <w:rPr>
        <w:noProof/>
      </w:rPr>
      <mc:AlternateContent>
        <mc:Choice Requires="wps">
          <w:drawing>
            <wp:anchor distT="0" distB="0" distL="0" distR="0" simplePos="0" relativeHeight="251658752" behindDoc="0" locked="0" layoutInCell="1" allowOverlap="1" wp14:anchorId="3645F9B5" wp14:editId="35896CB8">
              <wp:simplePos x="0" y="0"/>
              <wp:positionH relativeFrom="page">
                <wp:align>center</wp:align>
              </wp:positionH>
              <wp:positionV relativeFrom="page">
                <wp:align>bottom</wp:align>
              </wp:positionV>
              <wp:extent cx="551815" cy="391160"/>
              <wp:effectExtent l="0" t="0" r="635" b="0"/>
              <wp:wrapNone/>
              <wp:docPr id="1275939069"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F49D02"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es"/>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45F9B5" id="_x0000_t202" coordsize="21600,21600" o:spt="202" path="m,l,21600r21600,l21600,xe">
              <v:stroke joinstyle="miter"/>
              <v:path gradientshapeok="t" o:connecttype="rect"/>
            </v:shapetype>
            <v:shape id="Text Box 23" o:spid="_x0000_s1027" type="#_x0000_t202" alt="OFFICIAL" style="position:absolute;margin-left:0;margin-top:0;width:43.45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75F49D02"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es"/>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402079"/>
      <w:docPartObj>
        <w:docPartGallery w:val="Page Numbers (Bottom of Page)"/>
        <w:docPartUnique/>
      </w:docPartObj>
    </w:sdtPr>
    <w:sdtContent>
      <w:p w14:paraId="6C9F8B56" w14:textId="77777777" w:rsidR="00E31C7D" w:rsidRDefault="00000000">
        <w:pPr>
          <w:pStyle w:val="Footer"/>
          <w:jc w:val="right"/>
        </w:pPr>
        <w:r>
          <w:fldChar w:fldCharType="begin"/>
        </w:r>
        <w:r>
          <w:instrText>PAGE   \* MERGEFORMAT</w:instrText>
        </w:r>
        <w:r>
          <w:fldChar w:fldCharType="separate"/>
        </w:r>
        <w:r>
          <w:rPr>
            <w:lang w:val="en-GB"/>
          </w:rPr>
          <w:t>8</w:t>
        </w:r>
        <w:r>
          <w:fldChar w:fldCharType="end"/>
        </w:r>
      </w:p>
    </w:sdtContent>
  </w:sdt>
  <w:p w14:paraId="3FB159AE" w14:textId="77777777" w:rsidR="00B44F15" w:rsidRDefault="00B44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1D99" w14:textId="77777777" w:rsidR="00B44F15" w:rsidRDefault="00000000">
    <w:pPr>
      <w:pStyle w:val="Footer"/>
    </w:pPr>
    <w:r>
      <w:rPr>
        <w:noProof/>
      </w:rPr>
      <mc:AlternateContent>
        <mc:Choice Requires="wps">
          <w:drawing>
            <wp:anchor distT="0" distB="0" distL="0" distR="0" simplePos="0" relativeHeight="251656704" behindDoc="0" locked="0" layoutInCell="1" allowOverlap="1" wp14:anchorId="35174F80" wp14:editId="5A51B891">
              <wp:simplePos x="0" y="0"/>
              <wp:positionH relativeFrom="page">
                <wp:align>center</wp:align>
              </wp:positionH>
              <wp:positionV relativeFrom="page">
                <wp:align>bottom</wp:align>
              </wp:positionV>
              <wp:extent cx="551815" cy="391160"/>
              <wp:effectExtent l="0" t="0" r="635" b="0"/>
              <wp:wrapNone/>
              <wp:docPr id="43123776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D7AE892"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es"/>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174F80" id="_x0000_t202" coordsize="21600,21600" o:spt="202" path="m,l,21600r21600,l21600,xe">
              <v:stroke joinstyle="miter"/>
              <v:path gradientshapeok="t" o:connecttype="rect"/>
            </v:shapetype>
            <v:shape id="Text Box 22" o:spid="_x0000_s1029" type="#_x0000_t202" alt="OFFICIAL" style="position:absolute;margin-left:0;margin-top:0;width:43.45pt;height:30.8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D7AE892"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es"/>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EC9A" w14:textId="77777777" w:rsidR="007D72D5" w:rsidRDefault="007D72D5">
      <w:pPr>
        <w:spacing w:after="0" w:line="240" w:lineRule="auto"/>
      </w:pPr>
      <w:r>
        <w:separator/>
      </w:r>
    </w:p>
  </w:footnote>
  <w:footnote w:type="continuationSeparator" w:id="0">
    <w:p w14:paraId="3A56A46F" w14:textId="77777777" w:rsidR="007D72D5" w:rsidRDefault="007D7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2550" w14:textId="77777777" w:rsidR="00B44F15" w:rsidRDefault="00000000">
    <w:pPr>
      <w:pStyle w:val="Header"/>
    </w:pPr>
    <w:r>
      <w:rPr>
        <w:noProof/>
      </w:rPr>
      <mc:AlternateContent>
        <mc:Choice Requires="wps">
          <w:drawing>
            <wp:anchor distT="0" distB="0" distL="0" distR="0" simplePos="0" relativeHeight="251657728" behindDoc="0" locked="0" layoutInCell="1" allowOverlap="1" wp14:anchorId="7DB466C0" wp14:editId="0CD6D7C7">
              <wp:simplePos x="0" y="0"/>
              <wp:positionH relativeFrom="page">
                <wp:align>center</wp:align>
              </wp:positionH>
              <wp:positionV relativeFrom="page">
                <wp:align>top</wp:align>
              </wp:positionV>
              <wp:extent cx="551815" cy="391160"/>
              <wp:effectExtent l="0" t="0" r="635" b="8890"/>
              <wp:wrapNone/>
              <wp:docPr id="115216966"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C226F11"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es"/>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B466C0" id="_x0000_t202" coordsize="21600,21600" o:spt="202" path="m,l,21600r21600,l21600,xe">
              <v:stroke joinstyle="miter"/>
              <v:path gradientshapeok="t" o:connecttype="rect"/>
            </v:shapetype>
            <v:shape id="Text Box 20" o:spid="_x0000_s1026" type="#_x0000_t202" alt="OFFICIAL" style="position:absolute;margin-left:0;margin-top:0;width:43.45pt;height:30.8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C226F11"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es"/>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9D2D" w14:textId="77777777" w:rsidR="00B44F15" w:rsidRDefault="00000000">
    <w:pPr>
      <w:pStyle w:val="Header"/>
    </w:pPr>
    <w:r>
      <w:rPr>
        <w:noProof/>
      </w:rPr>
      <mc:AlternateContent>
        <mc:Choice Requires="wps">
          <w:drawing>
            <wp:anchor distT="0" distB="0" distL="0" distR="0" simplePos="0" relativeHeight="251655680" behindDoc="0" locked="0" layoutInCell="1" allowOverlap="1" wp14:anchorId="741CB21F" wp14:editId="0BEA42F4">
              <wp:simplePos x="0" y="0"/>
              <wp:positionH relativeFrom="page">
                <wp:align>center</wp:align>
              </wp:positionH>
              <wp:positionV relativeFrom="page">
                <wp:align>top</wp:align>
              </wp:positionV>
              <wp:extent cx="551815" cy="391160"/>
              <wp:effectExtent l="0" t="0" r="635" b="8890"/>
              <wp:wrapNone/>
              <wp:docPr id="1647062870"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CB06663"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es"/>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CB21F" id="_x0000_t202" coordsize="21600,21600" o:spt="202" path="m,l,21600r21600,l21600,xe">
              <v:stroke joinstyle="miter"/>
              <v:path gradientshapeok="t" o:connecttype="rect"/>
            </v:shapetype>
            <v:shape id="Text Box 19" o:spid="_x0000_s1028" type="#_x0000_t202" alt="OFFICIAL" style="position:absolute;margin-left:0;margin-top:0;width:43.45pt;height:30.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3CB06663"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es"/>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40E"/>
    <w:multiLevelType w:val="hybridMultilevel"/>
    <w:tmpl w:val="E4FC29BE"/>
    <w:lvl w:ilvl="0" w:tplc="8C9A8DE6">
      <w:start w:val="1"/>
      <w:numFmt w:val="bullet"/>
      <w:lvlText w:val=""/>
      <w:lvlJc w:val="left"/>
      <w:pPr>
        <w:ind w:left="720" w:hanging="360"/>
      </w:pPr>
      <w:rPr>
        <w:rFonts w:ascii="Symbol" w:hAnsi="Symbol" w:hint="default"/>
      </w:rPr>
    </w:lvl>
    <w:lvl w:ilvl="1" w:tplc="1F9CFA70" w:tentative="1">
      <w:start w:val="1"/>
      <w:numFmt w:val="bullet"/>
      <w:lvlText w:val="o"/>
      <w:lvlJc w:val="left"/>
      <w:pPr>
        <w:ind w:left="1440" w:hanging="360"/>
      </w:pPr>
      <w:rPr>
        <w:rFonts w:ascii="Courier New" w:hAnsi="Courier New" w:cs="Courier New" w:hint="default"/>
      </w:rPr>
    </w:lvl>
    <w:lvl w:ilvl="2" w:tplc="56D222F6" w:tentative="1">
      <w:start w:val="1"/>
      <w:numFmt w:val="bullet"/>
      <w:lvlText w:val=""/>
      <w:lvlJc w:val="left"/>
      <w:pPr>
        <w:ind w:left="2160" w:hanging="360"/>
      </w:pPr>
      <w:rPr>
        <w:rFonts w:ascii="Wingdings" w:hAnsi="Wingdings" w:hint="default"/>
      </w:rPr>
    </w:lvl>
    <w:lvl w:ilvl="3" w:tplc="872E6F3C" w:tentative="1">
      <w:start w:val="1"/>
      <w:numFmt w:val="bullet"/>
      <w:lvlText w:val=""/>
      <w:lvlJc w:val="left"/>
      <w:pPr>
        <w:ind w:left="2880" w:hanging="360"/>
      </w:pPr>
      <w:rPr>
        <w:rFonts w:ascii="Symbol" w:hAnsi="Symbol" w:hint="default"/>
      </w:rPr>
    </w:lvl>
    <w:lvl w:ilvl="4" w:tplc="ED5A2456" w:tentative="1">
      <w:start w:val="1"/>
      <w:numFmt w:val="bullet"/>
      <w:lvlText w:val="o"/>
      <w:lvlJc w:val="left"/>
      <w:pPr>
        <w:ind w:left="3600" w:hanging="360"/>
      </w:pPr>
      <w:rPr>
        <w:rFonts w:ascii="Courier New" w:hAnsi="Courier New" w:cs="Courier New" w:hint="default"/>
      </w:rPr>
    </w:lvl>
    <w:lvl w:ilvl="5" w:tplc="43DCCA30" w:tentative="1">
      <w:start w:val="1"/>
      <w:numFmt w:val="bullet"/>
      <w:lvlText w:val=""/>
      <w:lvlJc w:val="left"/>
      <w:pPr>
        <w:ind w:left="4320" w:hanging="360"/>
      </w:pPr>
      <w:rPr>
        <w:rFonts w:ascii="Wingdings" w:hAnsi="Wingdings" w:hint="default"/>
      </w:rPr>
    </w:lvl>
    <w:lvl w:ilvl="6" w:tplc="4EE65078" w:tentative="1">
      <w:start w:val="1"/>
      <w:numFmt w:val="bullet"/>
      <w:lvlText w:val=""/>
      <w:lvlJc w:val="left"/>
      <w:pPr>
        <w:ind w:left="5040" w:hanging="360"/>
      </w:pPr>
      <w:rPr>
        <w:rFonts w:ascii="Symbol" w:hAnsi="Symbol" w:hint="default"/>
      </w:rPr>
    </w:lvl>
    <w:lvl w:ilvl="7" w:tplc="8656372C" w:tentative="1">
      <w:start w:val="1"/>
      <w:numFmt w:val="bullet"/>
      <w:lvlText w:val="o"/>
      <w:lvlJc w:val="left"/>
      <w:pPr>
        <w:ind w:left="5760" w:hanging="360"/>
      </w:pPr>
      <w:rPr>
        <w:rFonts w:ascii="Courier New" w:hAnsi="Courier New" w:cs="Courier New" w:hint="default"/>
      </w:rPr>
    </w:lvl>
    <w:lvl w:ilvl="8" w:tplc="15FCA32A" w:tentative="1">
      <w:start w:val="1"/>
      <w:numFmt w:val="bullet"/>
      <w:lvlText w:val=""/>
      <w:lvlJc w:val="left"/>
      <w:pPr>
        <w:ind w:left="6480" w:hanging="360"/>
      </w:pPr>
      <w:rPr>
        <w:rFonts w:ascii="Wingdings" w:hAnsi="Wingdings" w:hint="default"/>
      </w:rPr>
    </w:lvl>
  </w:abstractNum>
  <w:abstractNum w:abstractNumId="1" w15:restartNumberingAfterBreak="0">
    <w:nsid w:val="05E979A1"/>
    <w:multiLevelType w:val="hybridMultilevel"/>
    <w:tmpl w:val="D92AA99E"/>
    <w:lvl w:ilvl="0" w:tplc="42D69E7A">
      <w:start w:val="1"/>
      <w:numFmt w:val="bullet"/>
      <w:lvlText w:val=""/>
      <w:lvlJc w:val="left"/>
      <w:pPr>
        <w:ind w:left="720" w:hanging="360"/>
      </w:pPr>
      <w:rPr>
        <w:rFonts w:ascii="Symbol" w:hAnsi="Symbol" w:hint="default"/>
      </w:rPr>
    </w:lvl>
    <w:lvl w:ilvl="1" w:tplc="347CDA20" w:tentative="1">
      <w:start w:val="1"/>
      <w:numFmt w:val="bullet"/>
      <w:lvlText w:val="o"/>
      <w:lvlJc w:val="left"/>
      <w:pPr>
        <w:ind w:left="1440" w:hanging="360"/>
      </w:pPr>
      <w:rPr>
        <w:rFonts w:ascii="Courier New" w:hAnsi="Courier New" w:cs="Courier New" w:hint="default"/>
      </w:rPr>
    </w:lvl>
    <w:lvl w:ilvl="2" w:tplc="B2001592" w:tentative="1">
      <w:start w:val="1"/>
      <w:numFmt w:val="bullet"/>
      <w:lvlText w:val=""/>
      <w:lvlJc w:val="left"/>
      <w:pPr>
        <w:ind w:left="2160" w:hanging="360"/>
      </w:pPr>
      <w:rPr>
        <w:rFonts w:ascii="Wingdings" w:hAnsi="Wingdings" w:hint="default"/>
      </w:rPr>
    </w:lvl>
    <w:lvl w:ilvl="3" w:tplc="FD068020" w:tentative="1">
      <w:start w:val="1"/>
      <w:numFmt w:val="bullet"/>
      <w:lvlText w:val=""/>
      <w:lvlJc w:val="left"/>
      <w:pPr>
        <w:ind w:left="2880" w:hanging="360"/>
      </w:pPr>
      <w:rPr>
        <w:rFonts w:ascii="Symbol" w:hAnsi="Symbol" w:hint="default"/>
      </w:rPr>
    </w:lvl>
    <w:lvl w:ilvl="4" w:tplc="B192AFD0" w:tentative="1">
      <w:start w:val="1"/>
      <w:numFmt w:val="bullet"/>
      <w:lvlText w:val="o"/>
      <w:lvlJc w:val="left"/>
      <w:pPr>
        <w:ind w:left="3600" w:hanging="360"/>
      </w:pPr>
      <w:rPr>
        <w:rFonts w:ascii="Courier New" w:hAnsi="Courier New" w:cs="Courier New" w:hint="default"/>
      </w:rPr>
    </w:lvl>
    <w:lvl w:ilvl="5" w:tplc="613A8848" w:tentative="1">
      <w:start w:val="1"/>
      <w:numFmt w:val="bullet"/>
      <w:lvlText w:val=""/>
      <w:lvlJc w:val="left"/>
      <w:pPr>
        <w:ind w:left="4320" w:hanging="360"/>
      </w:pPr>
      <w:rPr>
        <w:rFonts w:ascii="Wingdings" w:hAnsi="Wingdings" w:hint="default"/>
      </w:rPr>
    </w:lvl>
    <w:lvl w:ilvl="6" w:tplc="C2C4860A" w:tentative="1">
      <w:start w:val="1"/>
      <w:numFmt w:val="bullet"/>
      <w:lvlText w:val=""/>
      <w:lvlJc w:val="left"/>
      <w:pPr>
        <w:ind w:left="5040" w:hanging="360"/>
      </w:pPr>
      <w:rPr>
        <w:rFonts w:ascii="Symbol" w:hAnsi="Symbol" w:hint="default"/>
      </w:rPr>
    </w:lvl>
    <w:lvl w:ilvl="7" w:tplc="C664875A" w:tentative="1">
      <w:start w:val="1"/>
      <w:numFmt w:val="bullet"/>
      <w:lvlText w:val="o"/>
      <w:lvlJc w:val="left"/>
      <w:pPr>
        <w:ind w:left="5760" w:hanging="360"/>
      </w:pPr>
      <w:rPr>
        <w:rFonts w:ascii="Courier New" w:hAnsi="Courier New" w:cs="Courier New" w:hint="default"/>
      </w:rPr>
    </w:lvl>
    <w:lvl w:ilvl="8" w:tplc="1838877C" w:tentative="1">
      <w:start w:val="1"/>
      <w:numFmt w:val="bullet"/>
      <w:lvlText w:val=""/>
      <w:lvlJc w:val="left"/>
      <w:pPr>
        <w:ind w:left="6480" w:hanging="360"/>
      </w:pPr>
      <w:rPr>
        <w:rFonts w:ascii="Wingdings" w:hAnsi="Wingdings" w:hint="default"/>
      </w:rPr>
    </w:lvl>
  </w:abstractNum>
  <w:abstractNum w:abstractNumId="2" w15:restartNumberingAfterBreak="0">
    <w:nsid w:val="14A667FD"/>
    <w:multiLevelType w:val="hybridMultilevel"/>
    <w:tmpl w:val="2D48682A"/>
    <w:lvl w:ilvl="0" w:tplc="EBC8E3BA">
      <w:start w:val="1"/>
      <w:numFmt w:val="decimal"/>
      <w:lvlText w:val="%1."/>
      <w:lvlJc w:val="left"/>
      <w:pPr>
        <w:ind w:left="720" w:hanging="360"/>
      </w:pPr>
    </w:lvl>
    <w:lvl w:ilvl="1" w:tplc="0C64B5C4" w:tentative="1">
      <w:start w:val="1"/>
      <w:numFmt w:val="lowerLetter"/>
      <w:lvlText w:val="%2."/>
      <w:lvlJc w:val="left"/>
      <w:pPr>
        <w:ind w:left="1440" w:hanging="360"/>
      </w:pPr>
    </w:lvl>
    <w:lvl w:ilvl="2" w:tplc="D566490E" w:tentative="1">
      <w:start w:val="1"/>
      <w:numFmt w:val="lowerRoman"/>
      <w:lvlText w:val="%3."/>
      <w:lvlJc w:val="right"/>
      <w:pPr>
        <w:ind w:left="2160" w:hanging="180"/>
      </w:pPr>
    </w:lvl>
    <w:lvl w:ilvl="3" w:tplc="F1D07578" w:tentative="1">
      <w:start w:val="1"/>
      <w:numFmt w:val="decimal"/>
      <w:lvlText w:val="%4."/>
      <w:lvlJc w:val="left"/>
      <w:pPr>
        <w:ind w:left="2880" w:hanging="360"/>
      </w:pPr>
    </w:lvl>
    <w:lvl w:ilvl="4" w:tplc="FDF418EA" w:tentative="1">
      <w:start w:val="1"/>
      <w:numFmt w:val="lowerLetter"/>
      <w:lvlText w:val="%5."/>
      <w:lvlJc w:val="left"/>
      <w:pPr>
        <w:ind w:left="3600" w:hanging="360"/>
      </w:pPr>
    </w:lvl>
    <w:lvl w:ilvl="5" w:tplc="376C901A" w:tentative="1">
      <w:start w:val="1"/>
      <w:numFmt w:val="lowerRoman"/>
      <w:lvlText w:val="%6."/>
      <w:lvlJc w:val="right"/>
      <w:pPr>
        <w:ind w:left="4320" w:hanging="180"/>
      </w:pPr>
    </w:lvl>
    <w:lvl w:ilvl="6" w:tplc="BD2CD08C" w:tentative="1">
      <w:start w:val="1"/>
      <w:numFmt w:val="decimal"/>
      <w:lvlText w:val="%7."/>
      <w:lvlJc w:val="left"/>
      <w:pPr>
        <w:ind w:left="5040" w:hanging="360"/>
      </w:pPr>
    </w:lvl>
    <w:lvl w:ilvl="7" w:tplc="3FA4C110" w:tentative="1">
      <w:start w:val="1"/>
      <w:numFmt w:val="lowerLetter"/>
      <w:lvlText w:val="%8."/>
      <w:lvlJc w:val="left"/>
      <w:pPr>
        <w:ind w:left="5760" w:hanging="360"/>
      </w:pPr>
    </w:lvl>
    <w:lvl w:ilvl="8" w:tplc="10640DCE" w:tentative="1">
      <w:start w:val="1"/>
      <w:numFmt w:val="lowerRoman"/>
      <w:lvlText w:val="%9."/>
      <w:lvlJc w:val="right"/>
      <w:pPr>
        <w:ind w:left="6480" w:hanging="180"/>
      </w:pPr>
    </w:lvl>
  </w:abstractNum>
  <w:abstractNum w:abstractNumId="3" w15:restartNumberingAfterBreak="0">
    <w:nsid w:val="1E0278C7"/>
    <w:multiLevelType w:val="hybridMultilevel"/>
    <w:tmpl w:val="7FE8545C"/>
    <w:lvl w:ilvl="0" w:tplc="BE6CC46A">
      <w:start w:val="1"/>
      <w:numFmt w:val="bullet"/>
      <w:lvlText w:val=""/>
      <w:lvlJc w:val="left"/>
      <w:pPr>
        <w:ind w:left="720" w:hanging="360"/>
      </w:pPr>
      <w:rPr>
        <w:rFonts w:ascii="Symbol" w:hAnsi="Symbol" w:hint="default"/>
      </w:rPr>
    </w:lvl>
    <w:lvl w:ilvl="1" w:tplc="9514C45E" w:tentative="1">
      <w:start w:val="1"/>
      <w:numFmt w:val="bullet"/>
      <w:lvlText w:val="o"/>
      <w:lvlJc w:val="left"/>
      <w:pPr>
        <w:ind w:left="1440" w:hanging="360"/>
      </w:pPr>
      <w:rPr>
        <w:rFonts w:ascii="Courier New" w:hAnsi="Courier New" w:cs="Courier New" w:hint="default"/>
      </w:rPr>
    </w:lvl>
    <w:lvl w:ilvl="2" w:tplc="0130FA1A" w:tentative="1">
      <w:start w:val="1"/>
      <w:numFmt w:val="bullet"/>
      <w:lvlText w:val=""/>
      <w:lvlJc w:val="left"/>
      <w:pPr>
        <w:ind w:left="2160" w:hanging="360"/>
      </w:pPr>
      <w:rPr>
        <w:rFonts w:ascii="Wingdings" w:hAnsi="Wingdings" w:hint="default"/>
      </w:rPr>
    </w:lvl>
    <w:lvl w:ilvl="3" w:tplc="4A145924" w:tentative="1">
      <w:start w:val="1"/>
      <w:numFmt w:val="bullet"/>
      <w:lvlText w:val=""/>
      <w:lvlJc w:val="left"/>
      <w:pPr>
        <w:ind w:left="2880" w:hanging="360"/>
      </w:pPr>
      <w:rPr>
        <w:rFonts w:ascii="Symbol" w:hAnsi="Symbol" w:hint="default"/>
      </w:rPr>
    </w:lvl>
    <w:lvl w:ilvl="4" w:tplc="32868556" w:tentative="1">
      <w:start w:val="1"/>
      <w:numFmt w:val="bullet"/>
      <w:lvlText w:val="o"/>
      <w:lvlJc w:val="left"/>
      <w:pPr>
        <w:ind w:left="3600" w:hanging="360"/>
      </w:pPr>
      <w:rPr>
        <w:rFonts w:ascii="Courier New" w:hAnsi="Courier New" w:cs="Courier New" w:hint="default"/>
      </w:rPr>
    </w:lvl>
    <w:lvl w:ilvl="5" w:tplc="B43AC35C" w:tentative="1">
      <w:start w:val="1"/>
      <w:numFmt w:val="bullet"/>
      <w:lvlText w:val=""/>
      <w:lvlJc w:val="left"/>
      <w:pPr>
        <w:ind w:left="4320" w:hanging="360"/>
      </w:pPr>
      <w:rPr>
        <w:rFonts w:ascii="Wingdings" w:hAnsi="Wingdings" w:hint="default"/>
      </w:rPr>
    </w:lvl>
    <w:lvl w:ilvl="6" w:tplc="13A02C6E" w:tentative="1">
      <w:start w:val="1"/>
      <w:numFmt w:val="bullet"/>
      <w:lvlText w:val=""/>
      <w:lvlJc w:val="left"/>
      <w:pPr>
        <w:ind w:left="5040" w:hanging="360"/>
      </w:pPr>
      <w:rPr>
        <w:rFonts w:ascii="Symbol" w:hAnsi="Symbol" w:hint="default"/>
      </w:rPr>
    </w:lvl>
    <w:lvl w:ilvl="7" w:tplc="D488E040" w:tentative="1">
      <w:start w:val="1"/>
      <w:numFmt w:val="bullet"/>
      <w:lvlText w:val="o"/>
      <w:lvlJc w:val="left"/>
      <w:pPr>
        <w:ind w:left="5760" w:hanging="360"/>
      </w:pPr>
      <w:rPr>
        <w:rFonts w:ascii="Courier New" w:hAnsi="Courier New" w:cs="Courier New" w:hint="default"/>
      </w:rPr>
    </w:lvl>
    <w:lvl w:ilvl="8" w:tplc="9804754C" w:tentative="1">
      <w:start w:val="1"/>
      <w:numFmt w:val="bullet"/>
      <w:lvlText w:val=""/>
      <w:lvlJc w:val="left"/>
      <w:pPr>
        <w:ind w:left="6480" w:hanging="360"/>
      </w:pPr>
      <w:rPr>
        <w:rFonts w:ascii="Wingdings" w:hAnsi="Wingdings" w:hint="default"/>
      </w:rPr>
    </w:lvl>
  </w:abstractNum>
  <w:abstractNum w:abstractNumId="4" w15:restartNumberingAfterBreak="0">
    <w:nsid w:val="22AF5BF7"/>
    <w:multiLevelType w:val="hybridMultilevel"/>
    <w:tmpl w:val="2BD02B12"/>
    <w:lvl w:ilvl="0" w:tplc="6852AA1C">
      <w:start w:val="1"/>
      <w:numFmt w:val="bullet"/>
      <w:lvlText w:val=""/>
      <w:lvlJc w:val="left"/>
      <w:pPr>
        <w:ind w:left="720" w:hanging="360"/>
      </w:pPr>
      <w:rPr>
        <w:rFonts w:ascii="Symbol" w:hAnsi="Symbol" w:hint="default"/>
      </w:rPr>
    </w:lvl>
    <w:lvl w:ilvl="1" w:tplc="6B0E89A8">
      <w:start w:val="1"/>
      <w:numFmt w:val="bullet"/>
      <w:lvlText w:val="o"/>
      <w:lvlJc w:val="left"/>
      <w:pPr>
        <w:ind w:left="1440" w:hanging="360"/>
      </w:pPr>
      <w:rPr>
        <w:rFonts w:ascii="Courier New" w:hAnsi="Courier New" w:cs="Courier New" w:hint="default"/>
      </w:rPr>
    </w:lvl>
    <w:lvl w:ilvl="2" w:tplc="9970E900" w:tentative="1">
      <w:start w:val="1"/>
      <w:numFmt w:val="bullet"/>
      <w:lvlText w:val=""/>
      <w:lvlJc w:val="left"/>
      <w:pPr>
        <w:ind w:left="2160" w:hanging="360"/>
      </w:pPr>
      <w:rPr>
        <w:rFonts w:ascii="Wingdings" w:hAnsi="Wingdings" w:hint="default"/>
      </w:rPr>
    </w:lvl>
    <w:lvl w:ilvl="3" w:tplc="37FE81FC" w:tentative="1">
      <w:start w:val="1"/>
      <w:numFmt w:val="bullet"/>
      <w:lvlText w:val=""/>
      <w:lvlJc w:val="left"/>
      <w:pPr>
        <w:ind w:left="2880" w:hanging="360"/>
      </w:pPr>
      <w:rPr>
        <w:rFonts w:ascii="Symbol" w:hAnsi="Symbol" w:hint="default"/>
      </w:rPr>
    </w:lvl>
    <w:lvl w:ilvl="4" w:tplc="45E4A230" w:tentative="1">
      <w:start w:val="1"/>
      <w:numFmt w:val="bullet"/>
      <w:lvlText w:val="o"/>
      <w:lvlJc w:val="left"/>
      <w:pPr>
        <w:ind w:left="3600" w:hanging="360"/>
      </w:pPr>
      <w:rPr>
        <w:rFonts w:ascii="Courier New" w:hAnsi="Courier New" w:cs="Courier New" w:hint="default"/>
      </w:rPr>
    </w:lvl>
    <w:lvl w:ilvl="5" w:tplc="9DF8CDBA" w:tentative="1">
      <w:start w:val="1"/>
      <w:numFmt w:val="bullet"/>
      <w:lvlText w:val=""/>
      <w:lvlJc w:val="left"/>
      <w:pPr>
        <w:ind w:left="4320" w:hanging="360"/>
      </w:pPr>
      <w:rPr>
        <w:rFonts w:ascii="Wingdings" w:hAnsi="Wingdings" w:hint="default"/>
      </w:rPr>
    </w:lvl>
    <w:lvl w:ilvl="6" w:tplc="D9845EC8" w:tentative="1">
      <w:start w:val="1"/>
      <w:numFmt w:val="bullet"/>
      <w:lvlText w:val=""/>
      <w:lvlJc w:val="left"/>
      <w:pPr>
        <w:ind w:left="5040" w:hanging="360"/>
      </w:pPr>
      <w:rPr>
        <w:rFonts w:ascii="Symbol" w:hAnsi="Symbol" w:hint="default"/>
      </w:rPr>
    </w:lvl>
    <w:lvl w:ilvl="7" w:tplc="A6080C0E" w:tentative="1">
      <w:start w:val="1"/>
      <w:numFmt w:val="bullet"/>
      <w:lvlText w:val="o"/>
      <w:lvlJc w:val="left"/>
      <w:pPr>
        <w:ind w:left="5760" w:hanging="360"/>
      </w:pPr>
      <w:rPr>
        <w:rFonts w:ascii="Courier New" w:hAnsi="Courier New" w:cs="Courier New" w:hint="default"/>
      </w:rPr>
    </w:lvl>
    <w:lvl w:ilvl="8" w:tplc="CB6EEA12" w:tentative="1">
      <w:start w:val="1"/>
      <w:numFmt w:val="bullet"/>
      <w:lvlText w:val=""/>
      <w:lvlJc w:val="left"/>
      <w:pPr>
        <w:ind w:left="6480" w:hanging="360"/>
      </w:pPr>
      <w:rPr>
        <w:rFonts w:ascii="Wingdings" w:hAnsi="Wingdings" w:hint="default"/>
      </w:rPr>
    </w:lvl>
  </w:abstractNum>
  <w:abstractNum w:abstractNumId="5" w15:restartNumberingAfterBreak="0">
    <w:nsid w:val="230C3824"/>
    <w:multiLevelType w:val="hybridMultilevel"/>
    <w:tmpl w:val="D8F82060"/>
    <w:lvl w:ilvl="0" w:tplc="F85691F0">
      <w:start w:val="1"/>
      <w:numFmt w:val="bullet"/>
      <w:lvlText w:val=""/>
      <w:lvlJc w:val="left"/>
      <w:pPr>
        <w:ind w:left="360" w:hanging="360"/>
      </w:pPr>
      <w:rPr>
        <w:rFonts w:ascii="Symbol" w:hAnsi="Symbol" w:hint="default"/>
      </w:rPr>
    </w:lvl>
    <w:lvl w:ilvl="1" w:tplc="210644B0" w:tentative="1">
      <w:start w:val="1"/>
      <w:numFmt w:val="bullet"/>
      <w:lvlText w:val="o"/>
      <w:lvlJc w:val="left"/>
      <w:pPr>
        <w:ind w:left="1080" w:hanging="360"/>
      </w:pPr>
      <w:rPr>
        <w:rFonts w:ascii="Courier New" w:hAnsi="Courier New" w:cs="Courier New" w:hint="default"/>
      </w:rPr>
    </w:lvl>
    <w:lvl w:ilvl="2" w:tplc="81A4D53E" w:tentative="1">
      <w:start w:val="1"/>
      <w:numFmt w:val="bullet"/>
      <w:lvlText w:val=""/>
      <w:lvlJc w:val="left"/>
      <w:pPr>
        <w:ind w:left="1800" w:hanging="360"/>
      </w:pPr>
      <w:rPr>
        <w:rFonts w:ascii="Wingdings" w:hAnsi="Wingdings" w:hint="default"/>
      </w:rPr>
    </w:lvl>
    <w:lvl w:ilvl="3" w:tplc="60B8CB36" w:tentative="1">
      <w:start w:val="1"/>
      <w:numFmt w:val="bullet"/>
      <w:lvlText w:val=""/>
      <w:lvlJc w:val="left"/>
      <w:pPr>
        <w:ind w:left="2520" w:hanging="360"/>
      </w:pPr>
      <w:rPr>
        <w:rFonts w:ascii="Symbol" w:hAnsi="Symbol" w:hint="default"/>
      </w:rPr>
    </w:lvl>
    <w:lvl w:ilvl="4" w:tplc="611E3508" w:tentative="1">
      <w:start w:val="1"/>
      <w:numFmt w:val="bullet"/>
      <w:lvlText w:val="o"/>
      <w:lvlJc w:val="left"/>
      <w:pPr>
        <w:ind w:left="3240" w:hanging="360"/>
      </w:pPr>
      <w:rPr>
        <w:rFonts w:ascii="Courier New" w:hAnsi="Courier New" w:cs="Courier New" w:hint="default"/>
      </w:rPr>
    </w:lvl>
    <w:lvl w:ilvl="5" w:tplc="DDFA6B36" w:tentative="1">
      <w:start w:val="1"/>
      <w:numFmt w:val="bullet"/>
      <w:lvlText w:val=""/>
      <w:lvlJc w:val="left"/>
      <w:pPr>
        <w:ind w:left="3960" w:hanging="360"/>
      </w:pPr>
      <w:rPr>
        <w:rFonts w:ascii="Wingdings" w:hAnsi="Wingdings" w:hint="default"/>
      </w:rPr>
    </w:lvl>
    <w:lvl w:ilvl="6" w:tplc="7208FE08" w:tentative="1">
      <w:start w:val="1"/>
      <w:numFmt w:val="bullet"/>
      <w:lvlText w:val=""/>
      <w:lvlJc w:val="left"/>
      <w:pPr>
        <w:ind w:left="4680" w:hanging="360"/>
      </w:pPr>
      <w:rPr>
        <w:rFonts w:ascii="Symbol" w:hAnsi="Symbol" w:hint="default"/>
      </w:rPr>
    </w:lvl>
    <w:lvl w:ilvl="7" w:tplc="2ADEDB12" w:tentative="1">
      <w:start w:val="1"/>
      <w:numFmt w:val="bullet"/>
      <w:lvlText w:val="o"/>
      <w:lvlJc w:val="left"/>
      <w:pPr>
        <w:ind w:left="5400" w:hanging="360"/>
      </w:pPr>
      <w:rPr>
        <w:rFonts w:ascii="Courier New" w:hAnsi="Courier New" w:cs="Courier New" w:hint="default"/>
      </w:rPr>
    </w:lvl>
    <w:lvl w:ilvl="8" w:tplc="FDFC42C2" w:tentative="1">
      <w:start w:val="1"/>
      <w:numFmt w:val="bullet"/>
      <w:lvlText w:val=""/>
      <w:lvlJc w:val="left"/>
      <w:pPr>
        <w:ind w:left="6120" w:hanging="360"/>
      </w:pPr>
      <w:rPr>
        <w:rFonts w:ascii="Wingdings" w:hAnsi="Wingdings" w:hint="default"/>
      </w:rPr>
    </w:lvl>
  </w:abstractNum>
  <w:abstractNum w:abstractNumId="6" w15:restartNumberingAfterBreak="0">
    <w:nsid w:val="35DF7577"/>
    <w:multiLevelType w:val="hybridMultilevel"/>
    <w:tmpl w:val="36826296"/>
    <w:lvl w:ilvl="0" w:tplc="F92CA988">
      <w:start w:val="1"/>
      <w:numFmt w:val="bullet"/>
      <w:lvlText w:val=""/>
      <w:lvlJc w:val="left"/>
      <w:pPr>
        <w:ind w:left="1080" w:hanging="360"/>
      </w:pPr>
      <w:rPr>
        <w:rFonts w:ascii="Symbol" w:hAnsi="Symbol" w:hint="default"/>
      </w:rPr>
    </w:lvl>
    <w:lvl w:ilvl="1" w:tplc="60DEA7C8" w:tentative="1">
      <w:start w:val="1"/>
      <w:numFmt w:val="bullet"/>
      <w:lvlText w:val="o"/>
      <w:lvlJc w:val="left"/>
      <w:pPr>
        <w:ind w:left="1800" w:hanging="360"/>
      </w:pPr>
      <w:rPr>
        <w:rFonts w:ascii="Courier New" w:hAnsi="Courier New" w:cs="Courier New" w:hint="default"/>
      </w:rPr>
    </w:lvl>
    <w:lvl w:ilvl="2" w:tplc="3934CB3C" w:tentative="1">
      <w:start w:val="1"/>
      <w:numFmt w:val="bullet"/>
      <w:lvlText w:val=""/>
      <w:lvlJc w:val="left"/>
      <w:pPr>
        <w:ind w:left="2520" w:hanging="360"/>
      </w:pPr>
      <w:rPr>
        <w:rFonts w:ascii="Wingdings" w:hAnsi="Wingdings" w:hint="default"/>
      </w:rPr>
    </w:lvl>
    <w:lvl w:ilvl="3" w:tplc="37F40ADC" w:tentative="1">
      <w:start w:val="1"/>
      <w:numFmt w:val="bullet"/>
      <w:lvlText w:val=""/>
      <w:lvlJc w:val="left"/>
      <w:pPr>
        <w:ind w:left="3240" w:hanging="360"/>
      </w:pPr>
      <w:rPr>
        <w:rFonts w:ascii="Symbol" w:hAnsi="Symbol" w:hint="default"/>
      </w:rPr>
    </w:lvl>
    <w:lvl w:ilvl="4" w:tplc="14B814CC" w:tentative="1">
      <w:start w:val="1"/>
      <w:numFmt w:val="bullet"/>
      <w:lvlText w:val="o"/>
      <w:lvlJc w:val="left"/>
      <w:pPr>
        <w:ind w:left="3960" w:hanging="360"/>
      </w:pPr>
      <w:rPr>
        <w:rFonts w:ascii="Courier New" w:hAnsi="Courier New" w:cs="Courier New" w:hint="default"/>
      </w:rPr>
    </w:lvl>
    <w:lvl w:ilvl="5" w:tplc="334AF910" w:tentative="1">
      <w:start w:val="1"/>
      <w:numFmt w:val="bullet"/>
      <w:lvlText w:val=""/>
      <w:lvlJc w:val="left"/>
      <w:pPr>
        <w:ind w:left="4680" w:hanging="360"/>
      </w:pPr>
      <w:rPr>
        <w:rFonts w:ascii="Wingdings" w:hAnsi="Wingdings" w:hint="default"/>
      </w:rPr>
    </w:lvl>
    <w:lvl w:ilvl="6" w:tplc="9ED84514" w:tentative="1">
      <w:start w:val="1"/>
      <w:numFmt w:val="bullet"/>
      <w:lvlText w:val=""/>
      <w:lvlJc w:val="left"/>
      <w:pPr>
        <w:ind w:left="5400" w:hanging="360"/>
      </w:pPr>
      <w:rPr>
        <w:rFonts w:ascii="Symbol" w:hAnsi="Symbol" w:hint="default"/>
      </w:rPr>
    </w:lvl>
    <w:lvl w:ilvl="7" w:tplc="95648E54" w:tentative="1">
      <w:start w:val="1"/>
      <w:numFmt w:val="bullet"/>
      <w:lvlText w:val="o"/>
      <w:lvlJc w:val="left"/>
      <w:pPr>
        <w:ind w:left="6120" w:hanging="360"/>
      </w:pPr>
      <w:rPr>
        <w:rFonts w:ascii="Courier New" w:hAnsi="Courier New" w:cs="Courier New" w:hint="default"/>
      </w:rPr>
    </w:lvl>
    <w:lvl w:ilvl="8" w:tplc="C038DF0A" w:tentative="1">
      <w:start w:val="1"/>
      <w:numFmt w:val="bullet"/>
      <w:lvlText w:val=""/>
      <w:lvlJc w:val="left"/>
      <w:pPr>
        <w:ind w:left="6840" w:hanging="360"/>
      </w:pPr>
      <w:rPr>
        <w:rFonts w:ascii="Wingdings" w:hAnsi="Wingdings" w:hint="default"/>
      </w:rPr>
    </w:lvl>
  </w:abstractNum>
  <w:abstractNum w:abstractNumId="7" w15:restartNumberingAfterBreak="0">
    <w:nsid w:val="37723CD4"/>
    <w:multiLevelType w:val="hybridMultilevel"/>
    <w:tmpl w:val="B34E27F2"/>
    <w:lvl w:ilvl="0" w:tplc="A60A5360">
      <w:start w:val="1"/>
      <w:numFmt w:val="bullet"/>
      <w:lvlText w:val=""/>
      <w:lvlJc w:val="left"/>
      <w:pPr>
        <w:ind w:left="720" w:hanging="360"/>
      </w:pPr>
      <w:rPr>
        <w:rFonts w:ascii="Symbol" w:hAnsi="Symbol" w:hint="default"/>
      </w:rPr>
    </w:lvl>
    <w:lvl w:ilvl="1" w:tplc="0F4E956E" w:tentative="1">
      <w:start w:val="1"/>
      <w:numFmt w:val="bullet"/>
      <w:lvlText w:val="o"/>
      <w:lvlJc w:val="left"/>
      <w:pPr>
        <w:ind w:left="1440" w:hanging="360"/>
      </w:pPr>
      <w:rPr>
        <w:rFonts w:ascii="Courier New" w:hAnsi="Courier New" w:cs="Courier New" w:hint="default"/>
      </w:rPr>
    </w:lvl>
    <w:lvl w:ilvl="2" w:tplc="16B6ADD8" w:tentative="1">
      <w:start w:val="1"/>
      <w:numFmt w:val="bullet"/>
      <w:lvlText w:val=""/>
      <w:lvlJc w:val="left"/>
      <w:pPr>
        <w:ind w:left="2160" w:hanging="360"/>
      </w:pPr>
      <w:rPr>
        <w:rFonts w:ascii="Wingdings" w:hAnsi="Wingdings" w:hint="default"/>
      </w:rPr>
    </w:lvl>
    <w:lvl w:ilvl="3" w:tplc="C85296B0" w:tentative="1">
      <w:start w:val="1"/>
      <w:numFmt w:val="bullet"/>
      <w:lvlText w:val=""/>
      <w:lvlJc w:val="left"/>
      <w:pPr>
        <w:ind w:left="2880" w:hanging="360"/>
      </w:pPr>
      <w:rPr>
        <w:rFonts w:ascii="Symbol" w:hAnsi="Symbol" w:hint="default"/>
      </w:rPr>
    </w:lvl>
    <w:lvl w:ilvl="4" w:tplc="54000F22" w:tentative="1">
      <w:start w:val="1"/>
      <w:numFmt w:val="bullet"/>
      <w:lvlText w:val="o"/>
      <w:lvlJc w:val="left"/>
      <w:pPr>
        <w:ind w:left="3600" w:hanging="360"/>
      </w:pPr>
      <w:rPr>
        <w:rFonts w:ascii="Courier New" w:hAnsi="Courier New" w:cs="Courier New" w:hint="default"/>
      </w:rPr>
    </w:lvl>
    <w:lvl w:ilvl="5" w:tplc="EF94B102" w:tentative="1">
      <w:start w:val="1"/>
      <w:numFmt w:val="bullet"/>
      <w:lvlText w:val=""/>
      <w:lvlJc w:val="left"/>
      <w:pPr>
        <w:ind w:left="4320" w:hanging="360"/>
      </w:pPr>
      <w:rPr>
        <w:rFonts w:ascii="Wingdings" w:hAnsi="Wingdings" w:hint="default"/>
      </w:rPr>
    </w:lvl>
    <w:lvl w:ilvl="6" w:tplc="19C6095C" w:tentative="1">
      <w:start w:val="1"/>
      <w:numFmt w:val="bullet"/>
      <w:lvlText w:val=""/>
      <w:lvlJc w:val="left"/>
      <w:pPr>
        <w:ind w:left="5040" w:hanging="360"/>
      </w:pPr>
      <w:rPr>
        <w:rFonts w:ascii="Symbol" w:hAnsi="Symbol" w:hint="default"/>
      </w:rPr>
    </w:lvl>
    <w:lvl w:ilvl="7" w:tplc="76C26D5E" w:tentative="1">
      <w:start w:val="1"/>
      <w:numFmt w:val="bullet"/>
      <w:lvlText w:val="o"/>
      <w:lvlJc w:val="left"/>
      <w:pPr>
        <w:ind w:left="5760" w:hanging="360"/>
      </w:pPr>
      <w:rPr>
        <w:rFonts w:ascii="Courier New" w:hAnsi="Courier New" w:cs="Courier New" w:hint="default"/>
      </w:rPr>
    </w:lvl>
    <w:lvl w:ilvl="8" w:tplc="14DA58F6" w:tentative="1">
      <w:start w:val="1"/>
      <w:numFmt w:val="bullet"/>
      <w:lvlText w:val=""/>
      <w:lvlJc w:val="left"/>
      <w:pPr>
        <w:ind w:left="6480" w:hanging="360"/>
      </w:pPr>
      <w:rPr>
        <w:rFonts w:ascii="Wingdings" w:hAnsi="Wingdings" w:hint="default"/>
      </w:rPr>
    </w:lvl>
  </w:abstractNum>
  <w:abstractNum w:abstractNumId="8" w15:restartNumberingAfterBreak="0">
    <w:nsid w:val="45620DFE"/>
    <w:multiLevelType w:val="hybridMultilevel"/>
    <w:tmpl w:val="0B46DF96"/>
    <w:lvl w:ilvl="0" w:tplc="8CECB528">
      <w:start w:val="1"/>
      <w:numFmt w:val="bullet"/>
      <w:lvlText w:val=""/>
      <w:lvlJc w:val="left"/>
      <w:pPr>
        <w:ind w:left="360" w:hanging="360"/>
      </w:pPr>
      <w:rPr>
        <w:rFonts w:ascii="Symbol" w:hAnsi="Symbol" w:hint="default"/>
      </w:rPr>
    </w:lvl>
    <w:lvl w:ilvl="1" w:tplc="366EA82E" w:tentative="1">
      <w:start w:val="1"/>
      <w:numFmt w:val="bullet"/>
      <w:lvlText w:val="o"/>
      <w:lvlJc w:val="left"/>
      <w:pPr>
        <w:ind w:left="1080" w:hanging="360"/>
      </w:pPr>
      <w:rPr>
        <w:rFonts w:ascii="Courier New" w:hAnsi="Courier New" w:cs="Courier New" w:hint="default"/>
      </w:rPr>
    </w:lvl>
    <w:lvl w:ilvl="2" w:tplc="9D96FAC8" w:tentative="1">
      <w:start w:val="1"/>
      <w:numFmt w:val="bullet"/>
      <w:lvlText w:val=""/>
      <w:lvlJc w:val="left"/>
      <w:pPr>
        <w:ind w:left="1800" w:hanging="360"/>
      </w:pPr>
      <w:rPr>
        <w:rFonts w:ascii="Wingdings" w:hAnsi="Wingdings" w:hint="default"/>
      </w:rPr>
    </w:lvl>
    <w:lvl w:ilvl="3" w:tplc="6108F21E" w:tentative="1">
      <w:start w:val="1"/>
      <w:numFmt w:val="bullet"/>
      <w:lvlText w:val=""/>
      <w:lvlJc w:val="left"/>
      <w:pPr>
        <w:ind w:left="2520" w:hanging="360"/>
      </w:pPr>
      <w:rPr>
        <w:rFonts w:ascii="Symbol" w:hAnsi="Symbol" w:hint="default"/>
      </w:rPr>
    </w:lvl>
    <w:lvl w:ilvl="4" w:tplc="05724F4A" w:tentative="1">
      <w:start w:val="1"/>
      <w:numFmt w:val="bullet"/>
      <w:lvlText w:val="o"/>
      <w:lvlJc w:val="left"/>
      <w:pPr>
        <w:ind w:left="3240" w:hanging="360"/>
      </w:pPr>
      <w:rPr>
        <w:rFonts w:ascii="Courier New" w:hAnsi="Courier New" w:cs="Courier New" w:hint="default"/>
      </w:rPr>
    </w:lvl>
    <w:lvl w:ilvl="5" w:tplc="55E0F05C" w:tentative="1">
      <w:start w:val="1"/>
      <w:numFmt w:val="bullet"/>
      <w:lvlText w:val=""/>
      <w:lvlJc w:val="left"/>
      <w:pPr>
        <w:ind w:left="3960" w:hanging="360"/>
      </w:pPr>
      <w:rPr>
        <w:rFonts w:ascii="Wingdings" w:hAnsi="Wingdings" w:hint="default"/>
      </w:rPr>
    </w:lvl>
    <w:lvl w:ilvl="6" w:tplc="ABA8C076" w:tentative="1">
      <w:start w:val="1"/>
      <w:numFmt w:val="bullet"/>
      <w:lvlText w:val=""/>
      <w:lvlJc w:val="left"/>
      <w:pPr>
        <w:ind w:left="4680" w:hanging="360"/>
      </w:pPr>
      <w:rPr>
        <w:rFonts w:ascii="Symbol" w:hAnsi="Symbol" w:hint="default"/>
      </w:rPr>
    </w:lvl>
    <w:lvl w:ilvl="7" w:tplc="E7D0C8D2" w:tentative="1">
      <w:start w:val="1"/>
      <w:numFmt w:val="bullet"/>
      <w:lvlText w:val="o"/>
      <w:lvlJc w:val="left"/>
      <w:pPr>
        <w:ind w:left="5400" w:hanging="360"/>
      </w:pPr>
      <w:rPr>
        <w:rFonts w:ascii="Courier New" w:hAnsi="Courier New" w:cs="Courier New" w:hint="default"/>
      </w:rPr>
    </w:lvl>
    <w:lvl w:ilvl="8" w:tplc="BC56B610" w:tentative="1">
      <w:start w:val="1"/>
      <w:numFmt w:val="bullet"/>
      <w:lvlText w:val=""/>
      <w:lvlJc w:val="left"/>
      <w:pPr>
        <w:ind w:left="6120" w:hanging="360"/>
      </w:pPr>
      <w:rPr>
        <w:rFonts w:ascii="Wingdings" w:hAnsi="Wingdings" w:hint="default"/>
      </w:rPr>
    </w:lvl>
  </w:abstractNum>
  <w:abstractNum w:abstractNumId="9" w15:restartNumberingAfterBreak="0">
    <w:nsid w:val="496C7967"/>
    <w:multiLevelType w:val="hybridMultilevel"/>
    <w:tmpl w:val="6ADAB04C"/>
    <w:lvl w:ilvl="0" w:tplc="9F1A18D0">
      <w:start w:val="1"/>
      <w:numFmt w:val="bullet"/>
      <w:lvlText w:val=""/>
      <w:lvlJc w:val="left"/>
      <w:pPr>
        <w:ind w:left="720" w:hanging="360"/>
      </w:pPr>
      <w:rPr>
        <w:rFonts w:ascii="Symbol" w:hAnsi="Symbol" w:hint="default"/>
      </w:rPr>
    </w:lvl>
    <w:lvl w:ilvl="1" w:tplc="47BAFBCA" w:tentative="1">
      <w:start w:val="1"/>
      <w:numFmt w:val="bullet"/>
      <w:lvlText w:val="o"/>
      <w:lvlJc w:val="left"/>
      <w:pPr>
        <w:ind w:left="1440" w:hanging="360"/>
      </w:pPr>
      <w:rPr>
        <w:rFonts w:ascii="Courier New" w:hAnsi="Courier New" w:cs="Courier New" w:hint="default"/>
      </w:rPr>
    </w:lvl>
    <w:lvl w:ilvl="2" w:tplc="169CA802" w:tentative="1">
      <w:start w:val="1"/>
      <w:numFmt w:val="bullet"/>
      <w:lvlText w:val=""/>
      <w:lvlJc w:val="left"/>
      <w:pPr>
        <w:ind w:left="2160" w:hanging="360"/>
      </w:pPr>
      <w:rPr>
        <w:rFonts w:ascii="Wingdings" w:hAnsi="Wingdings" w:hint="default"/>
      </w:rPr>
    </w:lvl>
    <w:lvl w:ilvl="3" w:tplc="D9E230DA" w:tentative="1">
      <w:start w:val="1"/>
      <w:numFmt w:val="bullet"/>
      <w:lvlText w:val=""/>
      <w:lvlJc w:val="left"/>
      <w:pPr>
        <w:ind w:left="2880" w:hanging="360"/>
      </w:pPr>
      <w:rPr>
        <w:rFonts w:ascii="Symbol" w:hAnsi="Symbol" w:hint="default"/>
      </w:rPr>
    </w:lvl>
    <w:lvl w:ilvl="4" w:tplc="8D1627A6" w:tentative="1">
      <w:start w:val="1"/>
      <w:numFmt w:val="bullet"/>
      <w:lvlText w:val="o"/>
      <w:lvlJc w:val="left"/>
      <w:pPr>
        <w:ind w:left="3600" w:hanging="360"/>
      </w:pPr>
      <w:rPr>
        <w:rFonts w:ascii="Courier New" w:hAnsi="Courier New" w:cs="Courier New" w:hint="default"/>
      </w:rPr>
    </w:lvl>
    <w:lvl w:ilvl="5" w:tplc="84D09078" w:tentative="1">
      <w:start w:val="1"/>
      <w:numFmt w:val="bullet"/>
      <w:lvlText w:val=""/>
      <w:lvlJc w:val="left"/>
      <w:pPr>
        <w:ind w:left="4320" w:hanging="360"/>
      </w:pPr>
      <w:rPr>
        <w:rFonts w:ascii="Wingdings" w:hAnsi="Wingdings" w:hint="default"/>
      </w:rPr>
    </w:lvl>
    <w:lvl w:ilvl="6" w:tplc="C6EAB0EC" w:tentative="1">
      <w:start w:val="1"/>
      <w:numFmt w:val="bullet"/>
      <w:lvlText w:val=""/>
      <w:lvlJc w:val="left"/>
      <w:pPr>
        <w:ind w:left="5040" w:hanging="360"/>
      </w:pPr>
      <w:rPr>
        <w:rFonts w:ascii="Symbol" w:hAnsi="Symbol" w:hint="default"/>
      </w:rPr>
    </w:lvl>
    <w:lvl w:ilvl="7" w:tplc="BE101CFA" w:tentative="1">
      <w:start w:val="1"/>
      <w:numFmt w:val="bullet"/>
      <w:lvlText w:val="o"/>
      <w:lvlJc w:val="left"/>
      <w:pPr>
        <w:ind w:left="5760" w:hanging="360"/>
      </w:pPr>
      <w:rPr>
        <w:rFonts w:ascii="Courier New" w:hAnsi="Courier New" w:cs="Courier New" w:hint="default"/>
      </w:rPr>
    </w:lvl>
    <w:lvl w:ilvl="8" w:tplc="25BE5092" w:tentative="1">
      <w:start w:val="1"/>
      <w:numFmt w:val="bullet"/>
      <w:lvlText w:val=""/>
      <w:lvlJc w:val="left"/>
      <w:pPr>
        <w:ind w:left="6480" w:hanging="360"/>
      </w:pPr>
      <w:rPr>
        <w:rFonts w:ascii="Wingdings" w:hAnsi="Wingdings" w:hint="default"/>
      </w:rPr>
    </w:lvl>
  </w:abstractNum>
  <w:abstractNum w:abstractNumId="10" w15:restartNumberingAfterBreak="0">
    <w:nsid w:val="53582D89"/>
    <w:multiLevelType w:val="hybridMultilevel"/>
    <w:tmpl w:val="EBF25CFC"/>
    <w:lvl w:ilvl="0" w:tplc="CDCEE794">
      <w:start w:val="1"/>
      <w:numFmt w:val="bullet"/>
      <w:lvlText w:val=""/>
      <w:lvlJc w:val="left"/>
      <w:pPr>
        <w:ind w:left="720" w:hanging="360"/>
      </w:pPr>
      <w:rPr>
        <w:rFonts w:ascii="Symbol" w:hAnsi="Symbol" w:hint="default"/>
      </w:rPr>
    </w:lvl>
    <w:lvl w:ilvl="1" w:tplc="DFF65BCA">
      <w:start w:val="1"/>
      <w:numFmt w:val="bullet"/>
      <w:lvlText w:val="o"/>
      <w:lvlJc w:val="left"/>
      <w:pPr>
        <w:ind w:left="1440" w:hanging="360"/>
      </w:pPr>
      <w:rPr>
        <w:rFonts w:ascii="Courier New" w:hAnsi="Courier New" w:cs="Courier New" w:hint="default"/>
      </w:rPr>
    </w:lvl>
    <w:lvl w:ilvl="2" w:tplc="B9F2FEB8" w:tentative="1">
      <w:start w:val="1"/>
      <w:numFmt w:val="bullet"/>
      <w:lvlText w:val=""/>
      <w:lvlJc w:val="left"/>
      <w:pPr>
        <w:ind w:left="2160" w:hanging="360"/>
      </w:pPr>
      <w:rPr>
        <w:rFonts w:ascii="Wingdings" w:hAnsi="Wingdings" w:hint="default"/>
      </w:rPr>
    </w:lvl>
    <w:lvl w:ilvl="3" w:tplc="67083F90" w:tentative="1">
      <w:start w:val="1"/>
      <w:numFmt w:val="bullet"/>
      <w:lvlText w:val=""/>
      <w:lvlJc w:val="left"/>
      <w:pPr>
        <w:ind w:left="2880" w:hanging="360"/>
      </w:pPr>
      <w:rPr>
        <w:rFonts w:ascii="Symbol" w:hAnsi="Symbol" w:hint="default"/>
      </w:rPr>
    </w:lvl>
    <w:lvl w:ilvl="4" w:tplc="0186F022" w:tentative="1">
      <w:start w:val="1"/>
      <w:numFmt w:val="bullet"/>
      <w:lvlText w:val="o"/>
      <w:lvlJc w:val="left"/>
      <w:pPr>
        <w:ind w:left="3600" w:hanging="360"/>
      </w:pPr>
      <w:rPr>
        <w:rFonts w:ascii="Courier New" w:hAnsi="Courier New" w:cs="Courier New" w:hint="default"/>
      </w:rPr>
    </w:lvl>
    <w:lvl w:ilvl="5" w:tplc="F4F27E44" w:tentative="1">
      <w:start w:val="1"/>
      <w:numFmt w:val="bullet"/>
      <w:lvlText w:val=""/>
      <w:lvlJc w:val="left"/>
      <w:pPr>
        <w:ind w:left="4320" w:hanging="360"/>
      </w:pPr>
      <w:rPr>
        <w:rFonts w:ascii="Wingdings" w:hAnsi="Wingdings" w:hint="default"/>
      </w:rPr>
    </w:lvl>
    <w:lvl w:ilvl="6" w:tplc="6242D2A2" w:tentative="1">
      <w:start w:val="1"/>
      <w:numFmt w:val="bullet"/>
      <w:lvlText w:val=""/>
      <w:lvlJc w:val="left"/>
      <w:pPr>
        <w:ind w:left="5040" w:hanging="360"/>
      </w:pPr>
      <w:rPr>
        <w:rFonts w:ascii="Symbol" w:hAnsi="Symbol" w:hint="default"/>
      </w:rPr>
    </w:lvl>
    <w:lvl w:ilvl="7" w:tplc="338AC58E" w:tentative="1">
      <w:start w:val="1"/>
      <w:numFmt w:val="bullet"/>
      <w:lvlText w:val="o"/>
      <w:lvlJc w:val="left"/>
      <w:pPr>
        <w:ind w:left="5760" w:hanging="360"/>
      </w:pPr>
      <w:rPr>
        <w:rFonts w:ascii="Courier New" w:hAnsi="Courier New" w:cs="Courier New" w:hint="default"/>
      </w:rPr>
    </w:lvl>
    <w:lvl w:ilvl="8" w:tplc="7F9E5092" w:tentative="1">
      <w:start w:val="1"/>
      <w:numFmt w:val="bullet"/>
      <w:lvlText w:val=""/>
      <w:lvlJc w:val="left"/>
      <w:pPr>
        <w:ind w:left="6480" w:hanging="360"/>
      </w:pPr>
      <w:rPr>
        <w:rFonts w:ascii="Wingdings" w:hAnsi="Wingdings" w:hint="default"/>
      </w:rPr>
    </w:lvl>
  </w:abstractNum>
  <w:abstractNum w:abstractNumId="11" w15:restartNumberingAfterBreak="0">
    <w:nsid w:val="56D16447"/>
    <w:multiLevelType w:val="hybridMultilevel"/>
    <w:tmpl w:val="7916DF88"/>
    <w:lvl w:ilvl="0" w:tplc="93A6B4AA">
      <w:start w:val="1"/>
      <w:numFmt w:val="bullet"/>
      <w:lvlText w:val=""/>
      <w:lvlJc w:val="left"/>
      <w:pPr>
        <w:ind w:left="720" w:hanging="360"/>
      </w:pPr>
      <w:rPr>
        <w:rFonts w:ascii="Symbol" w:hAnsi="Symbol" w:hint="default"/>
      </w:rPr>
    </w:lvl>
    <w:lvl w:ilvl="1" w:tplc="89C849B2">
      <w:start w:val="1"/>
      <w:numFmt w:val="bullet"/>
      <w:lvlText w:val="o"/>
      <w:lvlJc w:val="left"/>
      <w:pPr>
        <w:ind w:left="1440" w:hanging="360"/>
      </w:pPr>
      <w:rPr>
        <w:rFonts w:ascii="Courier New" w:hAnsi="Courier New" w:cs="Courier New" w:hint="default"/>
      </w:rPr>
    </w:lvl>
    <w:lvl w:ilvl="2" w:tplc="A1C80A72" w:tentative="1">
      <w:start w:val="1"/>
      <w:numFmt w:val="bullet"/>
      <w:lvlText w:val=""/>
      <w:lvlJc w:val="left"/>
      <w:pPr>
        <w:ind w:left="2160" w:hanging="360"/>
      </w:pPr>
      <w:rPr>
        <w:rFonts w:ascii="Wingdings" w:hAnsi="Wingdings" w:hint="default"/>
      </w:rPr>
    </w:lvl>
    <w:lvl w:ilvl="3" w:tplc="000C3C96" w:tentative="1">
      <w:start w:val="1"/>
      <w:numFmt w:val="bullet"/>
      <w:lvlText w:val=""/>
      <w:lvlJc w:val="left"/>
      <w:pPr>
        <w:ind w:left="2880" w:hanging="360"/>
      </w:pPr>
      <w:rPr>
        <w:rFonts w:ascii="Symbol" w:hAnsi="Symbol" w:hint="default"/>
      </w:rPr>
    </w:lvl>
    <w:lvl w:ilvl="4" w:tplc="C8E0B1F6" w:tentative="1">
      <w:start w:val="1"/>
      <w:numFmt w:val="bullet"/>
      <w:lvlText w:val="o"/>
      <w:lvlJc w:val="left"/>
      <w:pPr>
        <w:ind w:left="3600" w:hanging="360"/>
      </w:pPr>
      <w:rPr>
        <w:rFonts w:ascii="Courier New" w:hAnsi="Courier New" w:cs="Courier New" w:hint="default"/>
      </w:rPr>
    </w:lvl>
    <w:lvl w:ilvl="5" w:tplc="B130FD8E" w:tentative="1">
      <w:start w:val="1"/>
      <w:numFmt w:val="bullet"/>
      <w:lvlText w:val=""/>
      <w:lvlJc w:val="left"/>
      <w:pPr>
        <w:ind w:left="4320" w:hanging="360"/>
      </w:pPr>
      <w:rPr>
        <w:rFonts w:ascii="Wingdings" w:hAnsi="Wingdings" w:hint="default"/>
      </w:rPr>
    </w:lvl>
    <w:lvl w:ilvl="6" w:tplc="D8BC28A6" w:tentative="1">
      <w:start w:val="1"/>
      <w:numFmt w:val="bullet"/>
      <w:lvlText w:val=""/>
      <w:lvlJc w:val="left"/>
      <w:pPr>
        <w:ind w:left="5040" w:hanging="360"/>
      </w:pPr>
      <w:rPr>
        <w:rFonts w:ascii="Symbol" w:hAnsi="Symbol" w:hint="default"/>
      </w:rPr>
    </w:lvl>
    <w:lvl w:ilvl="7" w:tplc="ECE6B88A" w:tentative="1">
      <w:start w:val="1"/>
      <w:numFmt w:val="bullet"/>
      <w:lvlText w:val="o"/>
      <w:lvlJc w:val="left"/>
      <w:pPr>
        <w:ind w:left="5760" w:hanging="360"/>
      </w:pPr>
      <w:rPr>
        <w:rFonts w:ascii="Courier New" w:hAnsi="Courier New" w:cs="Courier New" w:hint="default"/>
      </w:rPr>
    </w:lvl>
    <w:lvl w:ilvl="8" w:tplc="09FA0DDE" w:tentative="1">
      <w:start w:val="1"/>
      <w:numFmt w:val="bullet"/>
      <w:lvlText w:val=""/>
      <w:lvlJc w:val="left"/>
      <w:pPr>
        <w:ind w:left="6480" w:hanging="360"/>
      </w:pPr>
      <w:rPr>
        <w:rFonts w:ascii="Wingdings" w:hAnsi="Wingdings" w:hint="default"/>
      </w:rPr>
    </w:lvl>
  </w:abstractNum>
  <w:abstractNum w:abstractNumId="12" w15:restartNumberingAfterBreak="0">
    <w:nsid w:val="5E855750"/>
    <w:multiLevelType w:val="hybridMultilevel"/>
    <w:tmpl w:val="BBB83768"/>
    <w:lvl w:ilvl="0" w:tplc="1CBCC21C">
      <w:start w:val="1"/>
      <w:numFmt w:val="bullet"/>
      <w:lvlText w:val=""/>
      <w:lvlJc w:val="left"/>
      <w:pPr>
        <w:ind w:left="360" w:hanging="360"/>
      </w:pPr>
      <w:rPr>
        <w:rFonts w:ascii="Symbol" w:hAnsi="Symbol" w:hint="default"/>
      </w:rPr>
    </w:lvl>
    <w:lvl w:ilvl="1" w:tplc="4770EE28" w:tentative="1">
      <w:start w:val="1"/>
      <w:numFmt w:val="bullet"/>
      <w:lvlText w:val="o"/>
      <w:lvlJc w:val="left"/>
      <w:pPr>
        <w:ind w:left="1080" w:hanging="360"/>
      </w:pPr>
      <w:rPr>
        <w:rFonts w:ascii="Courier New" w:hAnsi="Courier New" w:cs="Courier New" w:hint="default"/>
      </w:rPr>
    </w:lvl>
    <w:lvl w:ilvl="2" w:tplc="F7D4323E" w:tentative="1">
      <w:start w:val="1"/>
      <w:numFmt w:val="bullet"/>
      <w:lvlText w:val=""/>
      <w:lvlJc w:val="left"/>
      <w:pPr>
        <w:ind w:left="1800" w:hanging="360"/>
      </w:pPr>
      <w:rPr>
        <w:rFonts w:ascii="Wingdings" w:hAnsi="Wingdings" w:hint="default"/>
      </w:rPr>
    </w:lvl>
    <w:lvl w:ilvl="3" w:tplc="01C4F550" w:tentative="1">
      <w:start w:val="1"/>
      <w:numFmt w:val="bullet"/>
      <w:lvlText w:val=""/>
      <w:lvlJc w:val="left"/>
      <w:pPr>
        <w:ind w:left="2520" w:hanging="360"/>
      </w:pPr>
      <w:rPr>
        <w:rFonts w:ascii="Symbol" w:hAnsi="Symbol" w:hint="default"/>
      </w:rPr>
    </w:lvl>
    <w:lvl w:ilvl="4" w:tplc="97620D3C" w:tentative="1">
      <w:start w:val="1"/>
      <w:numFmt w:val="bullet"/>
      <w:lvlText w:val="o"/>
      <w:lvlJc w:val="left"/>
      <w:pPr>
        <w:ind w:left="3240" w:hanging="360"/>
      </w:pPr>
      <w:rPr>
        <w:rFonts w:ascii="Courier New" w:hAnsi="Courier New" w:cs="Courier New" w:hint="default"/>
      </w:rPr>
    </w:lvl>
    <w:lvl w:ilvl="5" w:tplc="3D263400" w:tentative="1">
      <w:start w:val="1"/>
      <w:numFmt w:val="bullet"/>
      <w:lvlText w:val=""/>
      <w:lvlJc w:val="left"/>
      <w:pPr>
        <w:ind w:left="3960" w:hanging="360"/>
      </w:pPr>
      <w:rPr>
        <w:rFonts w:ascii="Wingdings" w:hAnsi="Wingdings" w:hint="default"/>
      </w:rPr>
    </w:lvl>
    <w:lvl w:ilvl="6" w:tplc="42564FB2" w:tentative="1">
      <w:start w:val="1"/>
      <w:numFmt w:val="bullet"/>
      <w:lvlText w:val=""/>
      <w:lvlJc w:val="left"/>
      <w:pPr>
        <w:ind w:left="4680" w:hanging="360"/>
      </w:pPr>
      <w:rPr>
        <w:rFonts w:ascii="Symbol" w:hAnsi="Symbol" w:hint="default"/>
      </w:rPr>
    </w:lvl>
    <w:lvl w:ilvl="7" w:tplc="F5FC51AE" w:tentative="1">
      <w:start w:val="1"/>
      <w:numFmt w:val="bullet"/>
      <w:lvlText w:val="o"/>
      <w:lvlJc w:val="left"/>
      <w:pPr>
        <w:ind w:left="5400" w:hanging="360"/>
      </w:pPr>
      <w:rPr>
        <w:rFonts w:ascii="Courier New" w:hAnsi="Courier New" w:cs="Courier New" w:hint="default"/>
      </w:rPr>
    </w:lvl>
    <w:lvl w:ilvl="8" w:tplc="FD041372" w:tentative="1">
      <w:start w:val="1"/>
      <w:numFmt w:val="bullet"/>
      <w:lvlText w:val=""/>
      <w:lvlJc w:val="left"/>
      <w:pPr>
        <w:ind w:left="6120" w:hanging="360"/>
      </w:pPr>
      <w:rPr>
        <w:rFonts w:ascii="Wingdings" w:hAnsi="Wingdings" w:hint="default"/>
      </w:rPr>
    </w:lvl>
  </w:abstractNum>
  <w:abstractNum w:abstractNumId="13" w15:restartNumberingAfterBreak="0">
    <w:nsid w:val="62E5252D"/>
    <w:multiLevelType w:val="hybridMultilevel"/>
    <w:tmpl w:val="C15462C2"/>
    <w:lvl w:ilvl="0" w:tplc="ACF6D4CE">
      <w:start w:val="1"/>
      <w:numFmt w:val="bullet"/>
      <w:lvlText w:val=""/>
      <w:lvlJc w:val="left"/>
      <w:pPr>
        <w:ind w:left="360" w:hanging="360"/>
      </w:pPr>
      <w:rPr>
        <w:rFonts w:ascii="Symbol" w:hAnsi="Symbol" w:hint="default"/>
      </w:rPr>
    </w:lvl>
    <w:lvl w:ilvl="1" w:tplc="8DC409DC" w:tentative="1">
      <w:start w:val="1"/>
      <w:numFmt w:val="bullet"/>
      <w:lvlText w:val="o"/>
      <w:lvlJc w:val="left"/>
      <w:pPr>
        <w:ind w:left="1080" w:hanging="360"/>
      </w:pPr>
      <w:rPr>
        <w:rFonts w:ascii="Courier New" w:hAnsi="Courier New" w:cs="Courier New" w:hint="default"/>
      </w:rPr>
    </w:lvl>
    <w:lvl w:ilvl="2" w:tplc="8EF4CDAE" w:tentative="1">
      <w:start w:val="1"/>
      <w:numFmt w:val="bullet"/>
      <w:lvlText w:val=""/>
      <w:lvlJc w:val="left"/>
      <w:pPr>
        <w:ind w:left="1800" w:hanging="360"/>
      </w:pPr>
      <w:rPr>
        <w:rFonts w:ascii="Wingdings" w:hAnsi="Wingdings" w:hint="default"/>
      </w:rPr>
    </w:lvl>
    <w:lvl w:ilvl="3" w:tplc="101A084A" w:tentative="1">
      <w:start w:val="1"/>
      <w:numFmt w:val="bullet"/>
      <w:lvlText w:val=""/>
      <w:lvlJc w:val="left"/>
      <w:pPr>
        <w:ind w:left="2520" w:hanging="360"/>
      </w:pPr>
      <w:rPr>
        <w:rFonts w:ascii="Symbol" w:hAnsi="Symbol" w:hint="default"/>
      </w:rPr>
    </w:lvl>
    <w:lvl w:ilvl="4" w:tplc="504874E8" w:tentative="1">
      <w:start w:val="1"/>
      <w:numFmt w:val="bullet"/>
      <w:lvlText w:val="o"/>
      <w:lvlJc w:val="left"/>
      <w:pPr>
        <w:ind w:left="3240" w:hanging="360"/>
      </w:pPr>
      <w:rPr>
        <w:rFonts w:ascii="Courier New" w:hAnsi="Courier New" w:cs="Courier New" w:hint="default"/>
      </w:rPr>
    </w:lvl>
    <w:lvl w:ilvl="5" w:tplc="4C1C3144" w:tentative="1">
      <w:start w:val="1"/>
      <w:numFmt w:val="bullet"/>
      <w:lvlText w:val=""/>
      <w:lvlJc w:val="left"/>
      <w:pPr>
        <w:ind w:left="3960" w:hanging="360"/>
      </w:pPr>
      <w:rPr>
        <w:rFonts w:ascii="Wingdings" w:hAnsi="Wingdings" w:hint="default"/>
      </w:rPr>
    </w:lvl>
    <w:lvl w:ilvl="6" w:tplc="7E9C9066" w:tentative="1">
      <w:start w:val="1"/>
      <w:numFmt w:val="bullet"/>
      <w:lvlText w:val=""/>
      <w:lvlJc w:val="left"/>
      <w:pPr>
        <w:ind w:left="4680" w:hanging="360"/>
      </w:pPr>
      <w:rPr>
        <w:rFonts w:ascii="Symbol" w:hAnsi="Symbol" w:hint="default"/>
      </w:rPr>
    </w:lvl>
    <w:lvl w:ilvl="7" w:tplc="3C3295F6" w:tentative="1">
      <w:start w:val="1"/>
      <w:numFmt w:val="bullet"/>
      <w:lvlText w:val="o"/>
      <w:lvlJc w:val="left"/>
      <w:pPr>
        <w:ind w:left="5400" w:hanging="360"/>
      </w:pPr>
      <w:rPr>
        <w:rFonts w:ascii="Courier New" w:hAnsi="Courier New" w:cs="Courier New" w:hint="default"/>
      </w:rPr>
    </w:lvl>
    <w:lvl w:ilvl="8" w:tplc="AA144DEA" w:tentative="1">
      <w:start w:val="1"/>
      <w:numFmt w:val="bullet"/>
      <w:lvlText w:val=""/>
      <w:lvlJc w:val="left"/>
      <w:pPr>
        <w:ind w:left="6120" w:hanging="360"/>
      </w:pPr>
      <w:rPr>
        <w:rFonts w:ascii="Wingdings" w:hAnsi="Wingdings" w:hint="default"/>
      </w:rPr>
    </w:lvl>
  </w:abstractNum>
  <w:abstractNum w:abstractNumId="14" w15:restartNumberingAfterBreak="0">
    <w:nsid w:val="68944BCC"/>
    <w:multiLevelType w:val="hybridMultilevel"/>
    <w:tmpl w:val="1716F200"/>
    <w:lvl w:ilvl="0" w:tplc="D3C0F6FA">
      <w:start w:val="1"/>
      <w:numFmt w:val="bullet"/>
      <w:lvlText w:val=""/>
      <w:lvlJc w:val="left"/>
      <w:pPr>
        <w:ind w:left="720" w:hanging="360"/>
      </w:pPr>
      <w:rPr>
        <w:rFonts w:ascii="Symbol" w:hAnsi="Symbol" w:hint="default"/>
      </w:rPr>
    </w:lvl>
    <w:lvl w:ilvl="1" w:tplc="6E729664" w:tentative="1">
      <w:start w:val="1"/>
      <w:numFmt w:val="bullet"/>
      <w:lvlText w:val="o"/>
      <w:lvlJc w:val="left"/>
      <w:pPr>
        <w:ind w:left="1440" w:hanging="360"/>
      </w:pPr>
      <w:rPr>
        <w:rFonts w:ascii="Courier New" w:hAnsi="Courier New" w:cs="Courier New" w:hint="default"/>
      </w:rPr>
    </w:lvl>
    <w:lvl w:ilvl="2" w:tplc="06AC4DD8" w:tentative="1">
      <w:start w:val="1"/>
      <w:numFmt w:val="bullet"/>
      <w:lvlText w:val=""/>
      <w:lvlJc w:val="left"/>
      <w:pPr>
        <w:ind w:left="2160" w:hanging="360"/>
      </w:pPr>
      <w:rPr>
        <w:rFonts w:ascii="Wingdings" w:hAnsi="Wingdings" w:hint="default"/>
      </w:rPr>
    </w:lvl>
    <w:lvl w:ilvl="3" w:tplc="E8444100" w:tentative="1">
      <w:start w:val="1"/>
      <w:numFmt w:val="bullet"/>
      <w:lvlText w:val=""/>
      <w:lvlJc w:val="left"/>
      <w:pPr>
        <w:ind w:left="2880" w:hanging="360"/>
      </w:pPr>
      <w:rPr>
        <w:rFonts w:ascii="Symbol" w:hAnsi="Symbol" w:hint="default"/>
      </w:rPr>
    </w:lvl>
    <w:lvl w:ilvl="4" w:tplc="02A0101A" w:tentative="1">
      <w:start w:val="1"/>
      <w:numFmt w:val="bullet"/>
      <w:lvlText w:val="o"/>
      <w:lvlJc w:val="left"/>
      <w:pPr>
        <w:ind w:left="3600" w:hanging="360"/>
      </w:pPr>
      <w:rPr>
        <w:rFonts w:ascii="Courier New" w:hAnsi="Courier New" w:cs="Courier New" w:hint="default"/>
      </w:rPr>
    </w:lvl>
    <w:lvl w:ilvl="5" w:tplc="144E5FCE" w:tentative="1">
      <w:start w:val="1"/>
      <w:numFmt w:val="bullet"/>
      <w:lvlText w:val=""/>
      <w:lvlJc w:val="left"/>
      <w:pPr>
        <w:ind w:left="4320" w:hanging="360"/>
      </w:pPr>
      <w:rPr>
        <w:rFonts w:ascii="Wingdings" w:hAnsi="Wingdings" w:hint="default"/>
      </w:rPr>
    </w:lvl>
    <w:lvl w:ilvl="6" w:tplc="CCD8F0B6" w:tentative="1">
      <w:start w:val="1"/>
      <w:numFmt w:val="bullet"/>
      <w:lvlText w:val=""/>
      <w:lvlJc w:val="left"/>
      <w:pPr>
        <w:ind w:left="5040" w:hanging="360"/>
      </w:pPr>
      <w:rPr>
        <w:rFonts w:ascii="Symbol" w:hAnsi="Symbol" w:hint="default"/>
      </w:rPr>
    </w:lvl>
    <w:lvl w:ilvl="7" w:tplc="0F581E04" w:tentative="1">
      <w:start w:val="1"/>
      <w:numFmt w:val="bullet"/>
      <w:lvlText w:val="o"/>
      <w:lvlJc w:val="left"/>
      <w:pPr>
        <w:ind w:left="5760" w:hanging="360"/>
      </w:pPr>
      <w:rPr>
        <w:rFonts w:ascii="Courier New" w:hAnsi="Courier New" w:cs="Courier New" w:hint="default"/>
      </w:rPr>
    </w:lvl>
    <w:lvl w:ilvl="8" w:tplc="02E8D7FC" w:tentative="1">
      <w:start w:val="1"/>
      <w:numFmt w:val="bullet"/>
      <w:lvlText w:val=""/>
      <w:lvlJc w:val="left"/>
      <w:pPr>
        <w:ind w:left="6480" w:hanging="360"/>
      </w:pPr>
      <w:rPr>
        <w:rFonts w:ascii="Wingdings" w:hAnsi="Wingdings" w:hint="default"/>
      </w:rPr>
    </w:lvl>
  </w:abstractNum>
  <w:abstractNum w:abstractNumId="15" w15:restartNumberingAfterBreak="0">
    <w:nsid w:val="6EBF5E98"/>
    <w:multiLevelType w:val="hybridMultilevel"/>
    <w:tmpl w:val="08A4D39A"/>
    <w:lvl w:ilvl="0" w:tplc="C4347112">
      <w:start w:val="1"/>
      <w:numFmt w:val="bullet"/>
      <w:lvlText w:val=""/>
      <w:lvlJc w:val="left"/>
      <w:pPr>
        <w:ind w:left="720" w:hanging="360"/>
      </w:pPr>
      <w:rPr>
        <w:rFonts w:ascii="Symbol" w:hAnsi="Symbol" w:hint="default"/>
      </w:rPr>
    </w:lvl>
    <w:lvl w:ilvl="1" w:tplc="519E94C2">
      <w:start w:val="1"/>
      <w:numFmt w:val="bullet"/>
      <w:lvlText w:val="o"/>
      <w:lvlJc w:val="left"/>
      <w:pPr>
        <w:ind w:left="1440" w:hanging="360"/>
      </w:pPr>
      <w:rPr>
        <w:rFonts w:ascii="Courier New" w:hAnsi="Courier New" w:cs="Courier New" w:hint="default"/>
      </w:rPr>
    </w:lvl>
    <w:lvl w:ilvl="2" w:tplc="4AAC3A40" w:tentative="1">
      <w:start w:val="1"/>
      <w:numFmt w:val="bullet"/>
      <w:lvlText w:val=""/>
      <w:lvlJc w:val="left"/>
      <w:pPr>
        <w:ind w:left="2160" w:hanging="360"/>
      </w:pPr>
      <w:rPr>
        <w:rFonts w:ascii="Wingdings" w:hAnsi="Wingdings" w:hint="default"/>
      </w:rPr>
    </w:lvl>
    <w:lvl w:ilvl="3" w:tplc="2962F84C" w:tentative="1">
      <w:start w:val="1"/>
      <w:numFmt w:val="bullet"/>
      <w:lvlText w:val=""/>
      <w:lvlJc w:val="left"/>
      <w:pPr>
        <w:ind w:left="2880" w:hanging="360"/>
      </w:pPr>
      <w:rPr>
        <w:rFonts w:ascii="Symbol" w:hAnsi="Symbol" w:hint="default"/>
      </w:rPr>
    </w:lvl>
    <w:lvl w:ilvl="4" w:tplc="1F7413AA" w:tentative="1">
      <w:start w:val="1"/>
      <w:numFmt w:val="bullet"/>
      <w:lvlText w:val="o"/>
      <w:lvlJc w:val="left"/>
      <w:pPr>
        <w:ind w:left="3600" w:hanging="360"/>
      </w:pPr>
      <w:rPr>
        <w:rFonts w:ascii="Courier New" w:hAnsi="Courier New" w:cs="Courier New" w:hint="default"/>
      </w:rPr>
    </w:lvl>
    <w:lvl w:ilvl="5" w:tplc="B68A3CB0" w:tentative="1">
      <w:start w:val="1"/>
      <w:numFmt w:val="bullet"/>
      <w:lvlText w:val=""/>
      <w:lvlJc w:val="left"/>
      <w:pPr>
        <w:ind w:left="4320" w:hanging="360"/>
      </w:pPr>
      <w:rPr>
        <w:rFonts w:ascii="Wingdings" w:hAnsi="Wingdings" w:hint="default"/>
      </w:rPr>
    </w:lvl>
    <w:lvl w:ilvl="6" w:tplc="AFAA7A10" w:tentative="1">
      <w:start w:val="1"/>
      <w:numFmt w:val="bullet"/>
      <w:lvlText w:val=""/>
      <w:lvlJc w:val="left"/>
      <w:pPr>
        <w:ind w:left="5040" w:hanging="360"/>
      </w:pPr>
      <w:rPr>
        <w:rFonts w:ascii="Symbol" w:hAnsi="Symbol" w:hint="default"/>
      </w:rPr>
    </w:lvl>
    <w:lvl w:ilvl="7" w:tplc="4E4E8DE0" w:tentative="1">
      <w:start w:val="1"/>
      <w:numFmt w:val="bullet"/>
      <w:lvlText w:val="o"/>
      <w:lvlJc w:val="left"/>
      <w:pPr>
        <w:ind w:left="5760" w:hanging="360"/>
      </w:pPr>
      <w:rPr>
        <w:rFonts w:ascii="Courier New" w:hAnsi="Courier New" w:cs="Courier New" w:hint="default"/>
      </w:rPr>
    </w:lvl>
    <w:lvl w:ilvl="8" w:tplc="2CA2CCE6" w:tentative="1">
      <w:start w:val="1"/>
      <w:numFmt w:val="bullet"/>
      <w:lvlText w:val=""/>
      <w:lvlJc w:val="left"/>
      <w:pPr>
        <w:ind w:left="6480" w:hanging="360"/>
      </w:pPr>
      <w:rPr>
        <w:rFonts w:ascii="Wingdings" w:hAnsi="Wingdings" w:hint="default"/>
      </w:rPr>
    </w:lvl>
  </w:abstractNum>
  <w:abstractNum w:abstractNumId="16" w15:restartNumberingAfterBreak="0">
    <w:nsid w:val="75F45C98"/>
    <w:multiLevelType w:val="hybridMultilevel"/>
    <w:tmpl w:val="E0F82558"/>
    <w:lvl w:ilvl="0" w:tplc="A964D644">
      <w:start w:val="1"/>
      <w:numFmt w:val="bullet"/>
      <w:lvlText w:val=""/>
      <w:lvlJc w:val="left"/>
      <w:pPr>
        <w:ind w:left="644" w:hanging="360"/>
      </w:pPr>
      <w:rPr>
        <w:rFonts w:ascii="Symbol" w:hAnsi="Symbol" w:hint="default"/>
      </w:rPr>
    </w:lvl>
    <w:lvl w:ilvl="1" w:tplc="657A673E" w:tentative="1">
      <w:start w:val="1"/>
      <w:numFmt w:val="bullet"/>
      <w:lvlText w:val="o"/>
      <w:lvlJc w:val="left"/>
      <w:pPr>
        <w:ind w:left="1440" w:hanging="360"/>
      </w:pPr>
      <w:rPr>
        <w:rFonts w:ascii="Courier New" w:hAnsi="Courier New" w:cs="Courier New" w:hint="default"/>
      </w:rPr>
    </w:lvl>
    <w:lvl w:ilvl="2" w:tplc="33F6AD92" w:tentative="1">
      <w:start w:val="1"/>
      <w:numFmt w:val="bullet"/>
      <w:lvlText w:val=""/>
      <w:lvlJc w:val="left"/>
      <w:pPr>
        <w:ind w:left="2160" w:hanging="360"/>
      </w:pPr>
      <w:rPr>
        <w:rFonts w:ascii="Wingdings" w:hAnsi="Wingdings" w:hint="default"/>
      </w:rPr>
    </w:lvl>
    <w:lvl w:ilvl="3" w:tplc="5536576E" w:tentative="1">
      <w:start w:val="1"/>
      <w:numFmt w:val="bullet"/>
      <w:lvlText w:val=""/>
      <w:lvlJc w:val="left"/>
      <w:pPr>
        <w:ind w:left="2880" w:hanging="360"/>
      </w:pPr>
      <w:rPr>
        <w:rFonts w:ascii="Symbol" w:hAnsi="Symbol" w:hint="default"/>
      </w:rPr>
    </w:lvl>
    <w:lvl w:ilvl="4" w:tplc="697E7B24" w:tentative="1">
      <w:start w:val="1"/>
      <w:numFmt w:val="bullet"/>
      <w:lvlText w:val="o"/>
      <w:lvlJc w:val="left"/>
      <w:pPr>
        <w:ind w:left="3600" w:hanging="360"/>
      </w:pPr>
      <w:rPr>
        <w:rFonts w:ascii="Courier New" w:hAnsi="Courier New" w:cs="Courier New" w:hint="default"/>
      </w:rPr>
    </w:lvl>
    <w:lvl w:ilvl="5" w:tplc="924C1B38" w:tentative="1">
      <w:start w:val="1"/>
      <w:numFmt w:val="bullet"/>
      <w:lvlText w:val=""/>
      <w:lvlJc w:val="left"/>
      <w:pPr>
        <w:ind w:left="4320" w:hanging="360"/>
      </w:pPr>
      <w:rPr>
        <w:rFonts w:ascii="Wingdings" w:hAnsi="Wingdings" w:hint="default"/>
      </w:rPr>
    </w:lvl>
    <w:lvl w:ilvl="6" w:tplc="9A48628E" w:tentative="1">
      <w:start w:val="1"/>
      <w:numFmt w:val="bullet"/>
      <w:lvlText w:val=""/>
      <w:lvlJc w:val="left"/>
      <w:pPr>
        <w:ind w:left="5040" w:hanging="360"/>
      </w:pPr>
      <w:rPr>
        <w:rFonts w:ascii="Symbol" w:hAnsi="Symbol" w:hint="default"/>
      </w:rPr>
    </w:lvl>
    <w:lvl w:ilvl="7" w:tplc="658C1430" w:tentative="1">
      <w:start w:val="1"/>
      <w:numFmt w:val="bullet"/>
      <w:lvlText w:val="o"/>
      <w:lvlJc w:val="left"/>
      <w:pPr>
        <w:ind w:left="5760" w:hanging="360"/>
      </w:pPr>
      <w:rPr>
        <w:rFonts w:ascii="Courier New" w:hAnsi="Courier New" w:cs="Courier New" w:hint="default"/>
      </w:rPr>
    </w:lvl>
    <w:lvl w:ilvl="8" w:tplc="B25612D2" w:tentative="1">
      <w:start w:val="1"/>
      <w:numFmt w:val="bullet"/>
      <w:lvlText w:val=""/>
      <w:lvlJc w:val="left"/>
      <w:pPr>
        <w:ind w:left="6480" w:hanging="360"/>
      </w:pPr>
      <w:rPr>
        <w:rFonts w:ascii="Wingdings" w:hAnsi="Wingdings" w:hint="default"/>
      </w:rPr>
    </w:lvl>
  </w:abstractNum>
  <w:abstractNum w:abstractNumId="17" w15:restartNumberingAfterBreak="0">
    <w:nsid w:val="7CBF7BEC"/>
    <w:multiLevelType w:val="hybridMultilevel"/>
    <w:tmpl w:val="D1B6EE1C"/>
    <w:lvl w:ilvl="0" w:tplc="487C3F78">
      <w:start w:val="1"/>
      <w:numFmt w:val="bullet"/>
      <w:lvlText w:val=""/>
      <w:lvlJc w:val="left"/>
      <w:pPr>
        <w:ind w:left="720" w:hanging="360"/>
      </w:pPr>
      <w:rPr>
        <w:rFonts w:ascii="Symbol" w:hAnsi="Symbol" w:hint="default"/>
      </w:rPr>
    </w:lvl>
    <w:lvl w:ilvl="1" w:tplc="70CE01BC" w:tentative="1">
      <w:start w:val="1"/>
      <w:numFmt w:val="bullet"/>
      <w:lvlText w:val="o"/>
      <w:lvlJc w:val="left"/>
      <w:pPr>
        <w:ind w:left="1440" w:hanging="360"/>
      </w:pPr>
      <w:rPr>
        <w:rFonts w:ascii="Courier New" w:hAnsi="Courier New" w:cs="Courier New" w:hint="default"/>
      </w:rPr>
    </w:lvl>
    <w:lvl w:ilvl="2" w:tplc="0352C7EE" w:tentative="1">
      <w:start w:val="1"/>
      <w:numFmt w:val="bullet"/>
      <w:lvlText w:val=""/>
      <w:lvlJc w:val="left"/>
      <w:pPr>
        <w:ind w:left="2160" w:hanging="360"/>
      </w:pPr>
      <w:rPr>
        <w:rFonts w:ascii="Wingdings" w:hAnsi="Wingdings" w:hint="default"/>
      </w:rPr>
    </w:lvl>
    <w:lvl w:ilvl="3" w:tplc="A4E09D28" w:tentative="1">
      <w:start w:val="1"/>
      <w:numFmt w:val="bullet"/>
      <w:lvlText w:val=""/>
      <w:lvlJc w:val="left"/>
      <w:pPr>
        <w:ind w:left="2880" w:hanging="360"/>
      </w:pPr>
      <w:rPr>
        <w:rFonts w:ascii="Symbol" w:hAnsi="Symbol" w:hint="default"/>
      </w:rPr>
    </w:lvl>
    <w:lvl w:ilvl="4" w:tplc="7578DC0C" w:tentative="1">
      <w:start w:val="1"/>
      <w:numFmt w:val="bullet"/>
      <w:lvlText w:val="o"/>
      <w:lvlJc w:val="left"/>
      <w:pPr>
        <w:ind w:left="3600" w:hanging="360"/>
      </w:pPr>
      <w:rPr>
        <w:rFonts w:ascii="Courier New" w:hAnsi="Courier New" w:cs="Courier New" w:hint="default"/>
      </w:rPr>
    </w:lvl>
    <w:lvl w:ilvl="5" w:tplc="744053EC" w:tentative="1">
      <w:start w:val="1"/>
      <w:numFmt w:val="bullet"/>
      <w:lvlText w:val=""/>
      <w:lvlJc w:val="left"/>
      <w:pPr>
        <w:ind w:left="4320" w:hanging="360"/>
      </w:pPr>
      <w:rPr>
        <w:rFonts w:ascii="Wingdings" w:hAnsi="Wingdings" w:hint="default"/>
      </w:rPr>
    </w:lvl>
    <w:lvl w:ilvl="6" w:tplc="18E2FB52" w:tentative="1">
      <w:start w:val="1"/>
      <w:numFmt w:val="bullet"/>
      <w:lvlText w:val=""/>
      <w:lvlJc w:val="left"/>
      <w:pPr>
        <w:ind w:left="5040" w:hanging="360"/>
      </w:pPr>
      <w:rPr>
        <w:rFonts w:ascii="Symbol" w:hAnsi="Symbol" w:hint="default"/>
      </w:rPr>
    </w:lvl>
    <w:lvl w:ilvl="7" w:tplc="2D2EC3E8" w:tentative="1">
      <w:start w:val="1"/>
      <w:numFmt w:val="bullet"/>
      <w:lvlText w:val="o"/>
      <w:lvlJc w:val="left"/>
      <w:pPr>
        <w:ind w:left="5760" w:hanging="360"/>
      </w:pPr>
      <w:rPr>
        <w:rFonts w:ascii="Courier New" w:hAnsi="Courier New" w:cs="Courier New" w:hint="default"/>
      </w:rPr>
    </w:lvl>
    <w:lvl w:ilvl="8" w:tplc="424A7A4E" w:tentative="1">
      <w:start w:val="1"/>
      <w:numFmt w:val="bullet"/>
      <w:lvlText w:val=""/>
      <w:lvlJc w:val="left"/>
      <w:pPr>
        <w:ind w:left="6480" w:hanging="360"/>
      </w:pPr>
      <w:rPr>
        <w:rFonts w:ascii="Wingdings" w:hAnsi="Wingdings" w:hint="default"/>
      </w:rPr>
    </w:lvl>
  </w:abstractNum>
  <w:num w:numId="1" w16cid:durableId="1266309819">
    <w:abstractNumId w:val="15"/>
  </w:num>
  <w:num w:numId="2" w16cid:durableId="887032204">
    <w:abstractNumId w:val="16"/>
  </w:num>
  <w:num w:numId="3" w16cid:durableId="246694102">
    <w:abstractNumId w:val="4"/>
  </w:num>
  <w:num w:numId="4" w16cid:durableId="1155758954">
    <w:abstractNumId w:val="10"/>
  </w:num>
  <w:num w:numId="5" w16cid:durableId="18774494">
    <w:abstractNumId w:val="3"/>
  </w:num>
  <w:num w:numId="6" w16cid:durableId="1920867646">
    <w:abstractNumId w:val="2"/>
  </w:num>
  <w:num w:numId="7" w16cid:durableId="1258253284">
    <w:abstractNumId w:val="9"/>
  </w:num>
  <w:num w:numId="8" w16cid:durableId="454376985">
    <w:abstractNumId w:val="1"/>
  </w:num>
  <w:num w:numId="9" w16cid:durableId="50815615">
    <w:abstractNumId w:val="14"/>
  </w:num>
  <w:num w:numId="10" w16cid:durableId="194461839">
    <w:abstractNumId w:val="17"/>
  </w:num>
  <w:num w:numId="11" w16cid:durableId="1144588296">
    <w:abstractNumId w:val="11"/>
  </w:num>
  <w:num w:numId="12" w16cid:durableId="743644814">
    <w:abstractNumId w:val="13"/>
  </w:num>
  <w:num w:numId="13" w16cid:durableId="650906866">
    <w:abstractNumId w:val="8"/>
  </w:num>
  <w:num w:numId="14" w16cid:durableId="777412931">
    <w:abstractNumId w:val="5"/>
  </w:num>
  <w:num w:numId="15" w16cid:durableId="1220631803">
    <w:abstractNumId w:val="12"/>
  </w:num>
  <w:num w:numId="16" w16cid:durableId="1180780896">
    <w:abstractNumId w:val="6"/>
  </w:num>
  <w:num w:numId="17" w16cid:durableId="1697074782">
    <w:abstractNumId w:val="7"/>
  </w:num>
  <w:num w:numId="18" w16cid:durableId="141578201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DC"/>
    <w:rsid w:val="00013A1C"/>
    <w:rsid w:val="00014A78"/>
    <w:rsid w:val="00032CCD"/>
    <w:rsid w:val="00055AA3"/>
    <w:rsid w:val="000627E8"/>
    <w:rsid w:val="00084280"/>
    <w:rsid w:val="000942DD"/>
    <w:rsid w:val="000B36EC"/>
    <w:rsid w:val="000B4F8C"/>
    <w:rsid w:val="000B5A9D"/>
    <w:rsid w:val="000C74C3"/>
    <w:rsid w:val="000D590B"/>
    <w:rsid w:val="000D61E5"/>
    <w:rsid w:val="001005CD"/>
    <w:rsid w:val="001125D2"/>
    <w:rsid w:val="00113145"/>
    <w:rsid w:val="0012394B"/>
    <w:rsid w:val="00130951"/>
    <w:rsid w:val="001603FE"/>
    <w:rsid w:val="00172212"/>
    <w:rsid w:val="00172214"/>
    <w:rsid w:val="001757A2"/>
    <w:rsid w:val="00190F87"/>
    <w:rsid w:val="001A663B"/>
    <w:rsid w:val="001A7DE4"/>
    <w:rsid w:val="001B6628"/>
    <w:rsid w:val="001F62B4"/>
    <w:rsid w:val="00235923"/>
    <w:rsid w:val="00257E2E"/>
    <w:rsid w:val="00273E71"/>
    <w:rsid w:val="00274465"/>
    <w:rsid w:val="00277248"/>
    <w:rsid w:val="00280050"/>
    <w:rsid w:val="00281AC3"/>
    <w:rsid w:val="00290D7A"/>
    <w:rsid w:val="002914BE"/>
    <w:rsid w:val="00297E6E"/>
    <w:rsid w:val="002B314A"/>
    <w:rsid w:val="002D1B22"/>
    <w:rsid w:val="002E2283"/>
    <w:rsid w:val="002E4BE4"/>
    <w:rsid w:val="00324ACE"/>
    <w:rsid w:val="003300DE"/>
    <w:rsid w:val="00333060"/>
    <w:rsid w:val="003600A9"/>
    <w:rsid w:val="003A15AD"/>
    <w:rsid w:val="003A37A7"/>
    <w:rsid w:val="003A7C9C"/>
    <w:rsid w:val="003B7FDC"/>
    <w:rsid w:val="003E0A23"/>
    <w:rsid w:val="00403626"/>
    <w:rsid w:val="00413A9C"/>
    <w:rsid w:val="00413E07"/>
    <w:rsid w:val="00417604"/>
    <w:rsid w:val="00422D2B"/>
    <w:rsid w:val="00431D96"/>
    <w:rsid w:val="00462398"/>
    <w:rsid w:val="00480413"/>
    <w:rsid w:val="00483100"/>
    <w:rsid w:val="004A1372"/>
    <w:rsid w:val="004B5D27"/>
    <w:rsid w:val="004C1BBA"/>
    <w:rsid w:val="004D4530"/>
    <w:rsid w:val="004E52E5"/>
    <w:rsid w:val="004F1AA2"/>
    <w:rsid w:val="004F3C47"/>
    <w:rsid w:val="00515FAD"/>
    <w:rsid w:val="0052358E"/>
    <w:rsid w:val="00526EC8"/>
    <w:rsid w:val="00535DAF"/>
    <w:rsid w:val="00535DE6"/>
    <w:rsid w:val="00537855"/>
    <w:rsid w:val="0054127E"/>
    <w:rsid w:val="00547D21"/>
    <w:rsid w:val="005575A8"/>
    <w:rsid w:val="00562F02"/>
    <w:rsid w:val="005724AB"/>
    <w:rsid w:val="00580EDC"/>
    <w:rsid w:val="0059624C"/>
    <w:rsid w:val="005A7CC4"/>
    <w:rsid w:val="005C4256"/>
    <w:rsid w:val="005E1165"/>
    <w:rsid w:val="005F0CBA"/>
    <w:rsid w:val="0061414F"/>
    <w:rsid w:val="00630853"/>
    <w:rsid w:val="0064071C"/>
    <w:rsid w:val="00645EFF"/>
    <w:rsid w:val="00662687"/>
    <w:rsid w:val="00674088"/>
    <w:rsid w:val="0067432B"/>
    <w:rsid w:val="00677EB0"/>
    <w:rsid w:val="00682ADF"/>
    <w:rsid w:val="00690DF1"/>
    <w:rsid w:val="00697B6A"/>
    <w:rsid w:val="006A2CBC"/>
    <w:rsid w:val="006A7465"/>
    <w:rsid w:val="006C7B35"/>
    <w:rsid w:val="006D5076"/>
    <w:rsid w:val="006E183D"/>
    <w:rsid w:val="006E3F3B"/>
    <w:rsid w:val="006F4DEA"/>
    <w:rsid w:val="0070088B"/>
    <w:rsid w:val="00713220"/>
    <w:rsid w:val="0071666A"/>
    <w:rsid w:val="0072654A"/>
    <w:rsid w:val="00731FA6"/>
    <w:rsid w:val="007512FD"/>
    <w:rsid w:val="00757A97"/>
    <w:rsid w:val="00771632"/>
    <w:rsid w:val="007774A8"/>
    <w:rsid w:val="00782CFE"/>
    <w:rsid w:val="007A49B7"/>
    <w:rsid w:val="007B49C0"/>
    <w:rsid w:val="007D72D5"/>
    <w:rsid w:val="007E0840"/>
    <w:rsid w:val="007F06CF"/>
    <w:rsid w:val="007F3F17"/>
    <w:rsid w:val="00837837"/>
    <w:rsid w:val="00841201"/>
    <w:rsid w:val="0084321F"/>
    <w:rsid w:val="00860766"/>
    <w:rsid w:val="00860ECC"/>
    <w:rsid w:val="00862082"/>
    <w:rsid w:val="00864287"/>
    <w:rsid w:val="00875E28"/>
    <w:rsid w:val="00880B8D"/>
    <w:rsid w:val="00886477"/>
    <w:rsid w:val="00887009"/>
    <w:rsid w:val="008F537D"/>
    <w:rsid w:val="00911A91"/>
    <w:rsid w:val="00917016"/>
    <w:rsid w:val="009230FE"/>
    <w:rsid w:val="00942F70"/>
    <w:rsid w:val="00951D57"/>
    <w:rsid w:val="00965F54"/>
    <w:rsid w:val="00966BB3"/>
    <w:rsid w:val="009756A7"/>
    <w:rsid w:val="0098196A"/>
    <w:rsid w:val="00981A08"/>
    <w:rsid w:val="009831D9"/>
    <w:rsid w:val="009A30C8"/>
    <w:rsid w:val="009A55AA"/>
    <w:rsid w:val="009E6755"/>
    <w:rsid w:val="00A02297"/>
    <w:rsid w:val="00A11843"/>
    <w:rsid w:val="00A15266"/>
    <w:rsid w:val="00A22F39"/>
    <w:rsid w:val="00A523E1"/>
    <w:rsid w:val="00A71961"/>
    <w:rsid w:val="00A7664A"/>
    <w:rsid w:val="00A84DD4"/>
    <w:rsid w:val="00AA0D7A"/>
    <w:rsid w:val="00AA2FEA"/>
    <w:rsid w:val="00AC3930"/>
    <w:rsid w:val="00AC6936"/>
    <w:rsid w:val="00AD4235"/>
    <w:rsid w:val="00B44F15"/>
    <w:rsid w:val="00B60868"/>
    <w:rsid w:val="00B61C16"/>
    <w:rsid w:val="00B65BA6"/>
    <w:rsid w:val="00B966F0"/>
    <w:rsid w:val="00BB305F"/>
    <w:rsid w:val="00BD3DF9"/>
    <w:rsid w:val="00BE3CED"/>
    <w:rsid w:val="00BE6ED8"/>
    <w:rsid w:val="00C127C6"/>
    <w:rsid w:val="00C718CC"/>
    <w:rsid w:val="00CB213B"/>
    <w:rsid w:val="00CF59AB"/>
    <w:rsid w:val="00D021E4"/>
    <w:rsid w:val="00D073D1"/>
    <w:rsid w:val="00D1477C"/>
    <w:rsid w:val="00D20712"/>
    <w:rsid w:val="00D24411"/>
    <w:rsid w:val="00D2482A"/>
    <w:rsid w:val="00D43796"/>
    <w:rsid w:val="00D44B60"/>
    <w:rsid w:val="00D55606"/>
    <w:rsid w:val="00D617F0"/>
    <w:rsid w:val="00D6266A"/>
    <w:rsid w:val="00D95C60"/>
    <w:rsid w:val="00DC4D8D"/>
    <w:rsid w:val="00DE05E1"/>
    <w:rsid w:val="00DE3B10"/>
    <w:rsid w:val="00DF29A6"/>
    <w:rsid w:val="00E31C7D"/>
    <w:rsid w:val="00E32792"/>
    <w:rsid w:val="00E34634"/>
    <w:rsid w:val="00E37DED"/>
    <w:rsid w:val="00E44C1E"/>
    <w:rsid w:val="00E64E4F"/>
    <w:rsid w:val="00E94ADC"/>
    <w:rsid w:val="00EA5811"/>
    <w:rsid w:val="00ED4B3A"/>
    <w:rsid w:val="00EF11E1"/>
    <w:rsid w:val="00EF4799"/>
    <w:rsid w:val="00F14D6C"/>
    <w:rsid w:val="00F16EDD"/>
    <w:rsid w:val="00F2077A"/>
    <w:rsid w:val="00F21521"/>
    <w:rsid w:val="00F4464A"/>
    <w:rsid w:val="00F63F1E"/>
    <w:rsid w:val="00F70A32"/>
    <w:rsid w:val="00F746C0"/>
    <w:rsid w:val="00F81746"/>
    <w:rsid w:val="00F87BE1"/>
    <w:rsid w:val="00F9048D"/>
    <w:rsid w:val="00FC4909"/>
    <w:rsid w:val="00FD63D3"/>
    <w:rsid w:val="00FE1F76"/>
    <w:rsid w:val="00FE5642"/>
    <w:rsid w:val="0FCF7CC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EA84"/>
  <w15:chartTrackingRefBased/>
  <w15:docId w15:val="{0E78C90C-F6E3-4C37-B72C-EB88D94A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4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4A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A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4A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4A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4A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4A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4A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4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4A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A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4A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4A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4A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4A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4A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4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A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A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4ADC"/>
    <w:pPr>
      <w:spacing w:before="160"/>
      <w:jc w:val="center"/>
    </w:pPr>
    <w:rPr>
      <w:i/>
      <w:iCs/>
      <w:color w:val="404040" w:themeColor="text1" w:themeTint="BF"/>
    </w:rPr>
  </w:style>
  <w:style w:type="character" w:customStyle="1" w:styleId="QuoteChar">
    <w:name w:val="Quote Char"/>
    <w:basedOn w:val="DefaultParagraphFont"/>
    <w:link w:val="Quote"/>
    <w:uiPriority w:val="29"/>
    <w:rsid w:val="00E94ADC"/>
    <w:rPr>
      <w:i/>
      <w:iCs/>
      <w:color w:val="404040" w:themeColor="text1" w:themeTint="BF"/>
    </w:rPr>
  </w:style>
  <w:style w:type="paragraph" w:styleId="ListParagraph">
    <w:name w:val="List Paragraph"/>
    <w:basedOn w:val="Normal"/>
    <w:uiPriority w:val="34"/>
    <w:qFormat/>
    <w:rsid w:val="00E94ADC"/>
    <w:pPr>
      <w:ind w:left="720"/>
      <w:contextualSpacing/>
    </w:pPr>
  </w:style>
  <w:style w:type="character" w:styleId="IntenseEmphasis">
    <w:name w:val="Intense Emphasis"/>
    <w:basedOn w:val="DefaultParagraphFont"/>
    <w:uiPriority w:val="21"/>
    <w:qFormat/>
    <w:rsid w:val="00E94ADC"/>
    <w:rPr>
      <w:i/>
      <w:iCs/>
      <w:color w:val="0F4761" w:themeColor="accent1" w:themeShade="BF"/>
    </w:rPr>
  </w:style>
  <w:style w:type="paragraph" w:styleId="IntenseQuote">
    <w:name w:val="Intense Quote"/>
    <w:basedOn w:val="Normal"/>
    <w:next w:val="Normal"/>
    <w:link w:val="IntenseQuoteChar"/>
    <w:uiPriority w:val="30"/>
    <w:qFormat/>
    <w:rsid w:val="00E94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ADC"/>
    <w:rPr>
      <w:i/>
      <w:iCs/>
      <w:color w:val="0F4761" w:themeColor="accent1" w:themeShade="BF"/>
    </w:rPr>
  </w:style>
  <w:style w:type="character" w:styleId="IntenseReference">
    <w:name w:val="Intense Reference"/>
    <w:basedOn w:val="DefaultParagraphFont"/>
    <w:uiPriority w:val="32"/>
    <w:qFormat/>
    <w:rsid w:val="00E94ADC"/>
    <w:rPr>
      <w:b/>
      <w:bCs/>
      <w:smallCaps/>
      <w:color w:val="0F4761" w:themeColor="accent1" w:themeShade="BF"/>
      <w:spacing w:val="5"/>
    </w:rPr>
  </w:style>
  <w:style w:type="table" w:styleId="TableGrid">
    <w:name w:val="Table Grid"/>
    <w:basedOn w:val="TableNormal"/>
    <w:uiPriority w:val="39"/>
    <w:rsid w:val="006D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F15"/>
  </w:style>
  <w:style w:type="paragraph" w:styleId="Footer">
    <w:name w:val="footer"/>
    <w:basedOn w:val="Normal"/>
    <w:link w:val="FooterChar"/>
    <w:uiPriority w:val="99"/>
    <w:unhideWhenUsed/>
    <w:rsid w:val="00B44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F15"/>
  </w:style>
  <w:style w:type="paragraph" w:styleId="Revision">
    <w:name w:val="Revision"/>
    <w:hidden/>
    <w:uiPriority w:val="99"/>
    <w:semiHidden/>
    <w:rsid w:val="00084280"/>
    <w:pPr>
      <w:spacing w:after="0" w:line="240" w:lineRule="auto"/>
    </w:pPr>
  </w:style>
  <w:style w:type="paragraph" w:styleId="CommentText">
    <w:name w:val="annotation text"/>
    <w:basedOn w:val="Normal"/>
    <w:link w:val="CommentTextChar"/>
    <w:uiPriority w:val="99"/>
    <w:unhideWhenUsed/>
    <w:rsid w:val="00562F02"/>
    <w:pPr>
      <w:spacing w:line="240" w:lineRule="auto"/>
    </w:pPr>
    <w:rPr>
      <w:szCs w:val="20"/>
    </w:rPr>
  </w:style>
  <w:style w:type="character" w:customStyle="1" w:styleId="CommentTextChar">
    <w:name w:val="Comment Text Char"/>
    <w:basedOn w:val="DefaultParagraphFont"/>
    <w:link w:val="CommentText"/>
    <w:uiPriority w:val="99"/>
    <w:rsid w:val="00562F02"/>
    <w:rPr>
      <w:szCs w:val="20"/>
    </w:rPr>
  </w:style>
  <w:style w:type="character" w:styleId="CommentReference">
    <w:name w:val="annotation reference"/>
    <w:basedOn w:val="DefaultParagraphFont"/>
    <w:uiPriority w:val="99"/>
    <w:semiHidden/>
    <w:unhideWhenUsed/>
    <w:rsid w:val="00562F02"/>
    <w:rPr>
      <w:sz w:val="16"/>
      <w:szCs w:val="16"/>
    </w:rPr>
  </w:style>
  <w:style w:type="paragraph" w:styleId="CommentSubject">
    <w:name w:val="annotation subject"/>
    <w:basedOn w:val="CommentText"/>
    <w:next w:val="CommentText"/>
    <w:link w:val="CommentSubjectChar"/>
    <w:uiPriority w:val="99"/>
    <w:semiHidden/>
    <w:unhideWhenUsed/>
    <w:rsid w:val="00690DF1"/>
    <w:rPr>
      <w:b/>
      <w:bCs/>
    </w:rPr>
  </w:style>
  <w:style w:type="character" w:customStyle="1" w:styleId="CommentSubjectChar">
    <w:name w:val="Comment Subject Char"/>
    <w:basedOn w:val="CommentTextChar"/>
    <w:link w:val="CommentSubject"/>
    <w:uiPriority w:val="99"/>
    <w:semiHidden/>
    <w:rsid w:val="00690DF1"/>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67241c-cec0-4b52-822b-52697337193c" xsi:nil="true"/>
    <lcf76f155ced4ddcb4097134ff3c332f xmlns="87943509-d952-4c06-87ae-5f1014bb15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3F442B42E3145BF09F5262F32B642" ma:contentTypeVersion="10" ma:contentTypeDescription="Create a new document." ma:contentTypeScope="" ma:versionID="78a5368824bbdad1550bd004e02d3064">
  <xsd:schema xmlns:xsd="http://www.w3.org/2001/XMLSchema" xmlns:xs="http://www.w3.org/2001/XMLSchema" xmlns:p="http://schemas.microsoft.com/office/2006/metadata/properties" xmlns:ns2="87943509-d952-4c06-87ae-5f1014bb1553" xmlns:ns3="3e67241c-cec0-4b52-822b-52697337193c" targetNamespace="http://schemas.microsoft.com/office/2006/metadata/properties" ma:root="true" ma:fieldsID="e7e402652442f3e016aa3c83d17e8c5c" ns2:_="" ns3:_="">
    <xsd:import namespace="87943509-d952-4c06-87ae-5f1014bb1553"/>
    <xsd:import namespace="3e67241c-cec0-4b52-822b-5269733719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43509-d952-4c06-87ae-5f1014bb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7241c-cec0-4b52-822b-5269733719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bdcb03-694d-4920-9e1f-ea3b1a0bccff}" ma:internalName="TaxCatchAll" ma:showField="CatchAllData" ma:web="3e67241c-cec0-4b52-822b-526973371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510F6-1590-419B-AF51-39F124217C02}">
  <ds:schemaRefs>
    <ds:schemaRef ds:uri="http://schemas.microsoft.com/sharepoint/v3/contenttype/forms"/>
  </ds:schemaRefs>
</ds:datastoreItem>
</file>

<file path=customXml/itemProps2.xml><?xml version="1.0" encoding="utf-8"?>
<ds:datastoreItem xmlns:ds="http://schemas.openxmlformats.org/officeDocument/2006/customXml" ds:itemID="{DF20DF46-0102-4C10-BEE4-2BA8F6AC06EB}">
  <ds:schemaRefs>
    <ds:schemaRef ds:uri="http://schemas.microsoft.com/office/2006/metadata/properties"/>
    <ds:schemaRef ds:uri="http://schemas.microsoft.com/office/infopath/2007/PartnerControls"/>
    <ds:schemaRef ds:uri="3e67241c-cec0-4b52-822b-52697337193c"/>
    <ds:schemaRef ds:uri="87943509-d952-4c06-87ae-5f1014bb1553"/>
  </ds:schemaRefs>
</ds:datastoreItem>
</file>

<file path=customXml/itemProps3.xml><?xml version="1.0" encoding="utf-8"?>
<ds:datastoreItem xmlns:ds="http://schemas.openxmlformats.org/officeDocument/2006/customXml" ds:itemID="{A6AA6063-C64D-4780-BFB3-13DD683FF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43509-d952-4c06-87ae-5f1014bb1553"/>
    <ds:schemaRef ds:uri="3e67241c-cec0-4b52-822b-526973371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Informe de Planes de Acción Focalizada 2025</vt:lpstr>
    </vt:vector>
  </TitlesOfParts>
  <Manager/>
  <Company>Department of Health, Disability and Ageing</Company>
  <LinksUpToDate>false</LinksUpToDate>
  <CharactersWithSpaces>20811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Planes de Acción Focalizada 2025</dc:title>
  <dc:subject/>
  <dc:creator>Department of Health, Disability and Ageing</dc:creator>
  <cp:keywords>Disability, Australia's Disability Strategy, Targeted Action Plans</cp:keywords>
  <dc:description/>
  <cp:lastModifiedBy>AURISCH, Kate</cp:lastModifiedBy>
  <cp:revision>4</cp:revision>
  <cp:lastPrinted>2025-12-09T01:06:00Z</cp:lastPrinted>
  <dcterms:created xsi:type="dcterms:W3CDTF">2025-12-16T21:17:00Z</dcterms:created>
  <dcterms:modified xsi:type="dcterms:W3CDTF">2025-12-16T23:43:00Z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#ff0000,12,Calibri</vt:lpwstr>
  </property>
  <property fmtid="{D5CDD505-2E9C-101B-9397-08002B2CF9AE}" pid="3" name="ClassificationContentMarkingFooterShapeIds">
    <vt:lpwstr>19b42a85,4c0d48fd,6a663ab8</vt:lpwstr>
  </property>
  <property fmtid="{D5CDD505-2E9C-101B-9397-08002B2CF9AE}" pid="4" name="ClassificationContentMarkingFooterText">
    <vt:lpwstr>OFFICIAL</vt:lpwstr>
  </property>
  <property fmtid="{D5CDD505-2E9C-101B-9397-08002B2CF9AE}" pid="5" name="ClassificationContentMarkingHeaderFontProps">
    <vt:lpwstr>#ff0000,12,Calibri</vt:lpwstr>
  </property>
  <property fmtid="{D5CDD505-2E9C-101B-9397-08002B2CF9AE}" pid="6" name="ClassificationContentMarkingHeaderShapeIds">
    <vt:lpwstr>622c2f56,6de1246,74a9dcce</vt:lpwstr>
  </property>
  <property fmtid="{D5CDD505-2E9C-101B-9397-08002B2CF9AE}" pid="7" name="ClassificationContentMarkingHeaderText">
    <vt:lpwstr>OFFICIAL</vt:lpwstr>
  </property>
  <property fmtid="{D5CDD505-2E9C-101B-9397-08002B2CF9AE}" pid="8" name="MSIP_Label_7cd3e8b9-ffed-43a8-b7f4-cc2fa0382d36_ActionId">
    <vt:lpwstr>ff8e5405-f1d1-46a8-84b9-f21328407b14</vt:lpwstr>
  </property>
  <property fmtid="{D5CDD505-2E9C-101B-9397-08002B2CF9AE}" pid="9" name="MSIP_Label_7cd3e8b9-ffed-43a8-b7f4-cc2fa0382d36_ContentBits">
    <vt:lpwstr>3</vt:lpwstr>
  </property>
  <property fmtid="{D5CDD505-2E9C-101B-9397-08002B2CF9AE}" pid="10" name="MSIP_Label_7cd3e8b9-ffed-43a8-b7f4-cc2fa0382d36_Enabled">
    <vt:lpwstr>true</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etDate">
    <vt:lpwstr>2025-08-13T01:59:58Z</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Tag">
    <vt:lpwstr>10, 0, 1, 1</vt:lpwstr>
  </property>
  <property fmtid="{D5CDD505-2E9C-101B-9397-08002B2CF9AE}" pid="16" name="GrammarlyDocumentId">
    <vt:lpwstr>5a279997-dc53-4ab7-9677-bb3bad2af872</vt:lpwstr>
  </property>
  <property fmtid="{D5CDD505-2E9C-101B-9397-08002B2CF9AE}" pid="17" name="ContentTypeId">
    <vt:lpwstr>0x0101000873F442B42E3145BF09F5262F32B642</vt:lpwstr>
  </property>
  <property fmtid="{D5CDD505-2E9C-101B-9397-08002B2CF9AE}" pid="18" name="MediaServiceImageTags">
    <vt:lpwstr/>
  </property>
  <property fmtid="{D5CDD505-2E9C-101B-9397-08002B2CF9AE}" pid="19" name="docLang">
    <vt:lpwstr>es</vt:lpwstr>
  </property>
</Properties>
</file>