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B8980" w14:textId="0347620D" w:rsidR="00EA2947" w:rsidRPr="00D35BD3" w:rsidRDefault="00D414B7" w:rsidP="007A7274">
      <w:pPr>
        <w:pStyle w:val="Heading1"/>
        <w:spacing w:before="0" w:after="120"/>
        <w:rPr>
          <w:rFonts w:ascii="Malgun Gothic" w:eastAsia="Malgun Gothic" w:hAnsi="Malgun Gothic" w:cs="Arial"/>
          <w:b/>
          <w:bCs/>
          <w:lang w:eastAsia="ko-KR"/>
        </w:rPr>
      </w:pPr>
      <w:r w:rsidRPr="00D35BD3">
        <w:rPr>
          <w:rFonts w:ascii="Malgun Gothic" w:eastAsia="Malgun Gothic" w:hAnsi="Malgun Gothic" w:cs="Malgun Gothic" w:hint="eastAsia"/>
          <w:b/>
          <w:bCs/>
          <w:lang w:val="ko" w:eastAsia="ko-KR"/>
        </w:rPr>
        <w:t xml:space="preserve">집중 행동 계획(Targeted Action Plans) </w:t>
      </w:r>
      <w:r w:rsidR="008829EA">
        <w:rPr>
          <w:rFonts w:ascii="Malgun Gothic" w:eastAsia="Malgun Gothic" w:hAnsi="Malgun Gothic" w:cs="Malgun Gothic" w:hint="eastAsia"/>
          <w:b/>
          <w:bCs/>
          <w:lang w:val="ko" w:eastAsia="ko-KR"/>
        </w:rPr>
        <w:t xml:space="preserve">보고서 </w:t>
      </w:r>
      <w:r w:rsidRPr="00D35BD3">
        <w:rPr>
          <w:rFonts w:ascii="Malgun Gothic" w:eastAsia="Malgun Gothic" w:hAnsi="Malgun Gothic" w:cs="Malgun Gothic" w:hint="eastAsia"/>
          <w:b/>
          <w:bCs/>
          <w:lang w:val="ko" w:eastAsia="ko-KR"/>
        </w:rPr>
        <w:t xml:space="preserve">2025 </w:t>
      </w:r>
    </w:p>
    <w:p w14:paraId="0FCBCD9D" w14:textId="3A02D269" w:rsidR="00EA2947"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집중 행동 계획(TAPs)은 호주 장애 전략 2021-2031(본 '전략')의 일부입니다. 이는 장애인의 삶을 개선하기 위해 모든 정부가 수립한 계획입니다. 두 번째 TAP 프로그램은 2025년 1월에 시작되었습니다.</w:t>
      </w:r>
    </w:p>
    <w:p w14:paraId="189BAE92" w14:textId="77777777" w:rsidR="00EA2947" w:rsidRPr="00D35BD3" w:rsidRDefault="00D414B7" w:rsidP="000A25BA">
      <w:pPr>
        <w:pStyle w:val="Heading2"/>
        <w:spacing w:before="360" w:after="0" w:line="240" w:lineRule="auto"/>
        <w:contextualSpacing/>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세 가지 TAP 영역은 다음과 같습니다:</w:t>
      </w:r>
    </w:p>
    <w:p w14:paraId="2784C2CD" w14:textId="77777777" w:rsidR="00EA2947" w:rsidRPr="00D35BD3" w:rsidRDefault="00D414B7" w:rsidP="006448BC">
      <w:pPr>
        <w:pStyle w:val="ListParagraph"/>
        <w:numPr>
          <w:ilvl w:val="0"/>
          <w:numId w:val="22"/>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b/>
          <w:bCs/>
          <w:sz w:val="22"/>
          <w:szCs w:val="22"/>
          <w:lang w:val="ko" w:eastAsia="ko-KR"/>
        </w:rPr>
        <w:t>지역사회 태도</w:t>
      </w:r>
      <w:r w:rsidRPr="00D35BD3">
        <w:rPr>
          <w:rFonts w:ascii="Malgun Gothic" w:eastAsia="Malgun Gothic" w:hAnsi="Malgun Gothic" w:cs="Malgun Gothic" w:hint="eastAsia"/>
          <w:sz w:val="22"/>
          <w:szCs w:val="22"/>
          <w:lang w:val="ko" w:eastAsia="ko-KR"/>
        </w:rPr>
        <w:t xml:space="preserve"> – 장애에 대한 사람들의 행동과 생각을 변화시키기.</w:t>
      </w:r>
    </w:p>
    <w:p w14:paraId="2B31E8F2" w14:textId="77777777" w:rsidR="00EA2947" w:rsidRPr="00D35BD3" w:rsidRDefault="00D414B7" w:rsidP="006448BC">
      <w:pPr>
        <w:pStyle w:val="ListParagraph"/>
        <w:numPr>
          <w:ilvl w:val="0"/>
          <w:numId w:val="22"/>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b/>
          <w:bCs/>
          <w:sz w:val="22"/>
          <w:szCs w:val="22"/>
          <w:lang w:val="ko" w:eastAsia="ko-KR"/>
        </w:rPr>
        <w:t>포용적 주거 및 지역사회</w:t>
      </w:r>
      <w:r w:rsidRPr="00D35BD3">
        <w:rPr>
          <w:rFonts w:ascii="Malgun Gothic" w:eastAsia="Malgun Gothic" w:hAnsi="Malgun Gothic" w:cs="Malgun Gothic" w:hint="eastAsia"/>
          <w:sz w:val="22"/>
          <w:szCs w:val="22"/>
          <w:lang w:val="ko" w:eastAsia="ko-KR"/>
        </w:rPr>
        <w:t xml:space="preserve"> – 주택과 공공장소의 접근성을 높이고 보다 환영받는 공간으로 만들기.</w:t>
      </w:r>
    </w:p>
    <w:p w14:paraId="21140B4C" w14:textId="74E778FA" w:rsidR="00EA2947" w:rsidRPr="00C04C57" w:rsidRDefault="00D414B7" w:rsidP="006448BC">
      <w:pPr>
        <w:pStyle w:val="ListParagraph"/>
        <w:numPr>
          <w:ilvl w:val="0"/>
          <w:numId w:val="22"/>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b/>
          <w:bCs/>
          <w:sz w:val="22"/>
          <w:szCs w:val="22"/>
          <w:lang w:val="ko" w:eastAsia="ko-KR"/>
        </w:rPr>
        <w:t>안전, 권리 및 정의</w:t>
      </w:r>
      <w:r w:rsidRPr="00D35BD3">
        <w:rPr>
          <w:rFonts w:ascii="Malgun Gothic" w:eastAsia="Malgun Gothic" w:hAnsi="Malgun Gothic" w:cs="Malgun Gothic" w:hint="eastAsia"/>
          <w:sz w:val="22"/>
          <w:szCs w:val="22"/>
          <w:lang w:val="ko" w:eastAsia="ko-KR"/>
        </w:rPr>
        <w:t xml:space="preserve"> – 장애인이 안전하고 공정하게 대우받도록 보장하기.</w:t>
      </w:r>
    </w:p>
    <w:p w14:paraId="19021976" w14:textId="77777777" w:rsidR="00EA2947" w:rsidRPr="00D35BD3" w:rsidRDefault="00D414B7" w:rsidP="000A25BA">
      <w:pPr>
        <w:pStyle w:val="Heading3"/>
        <w:spacing w:before="360" w:after="0" w:line="240" w:lineRule="auto"/>
        <w:contextualSpacing/>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TAP에는 무엇이 포함되어 있나요?</w:t>
      </w:r>
    </w:p>
    <w:p w14:paraId="009775D9" w14:textId="77777777" w:rsidR="00EA2947" w:rsidRPr="00D35BD3" w:rsidRDefault="00D414B7" w:rsidP="006448BC">
      <w:pPr>
        <w:pStyle w:val="ListParagraph"/>
        <w:numPr>
          <w:ilvl w:val="0"/>
          <w:numId w:val="23"/>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b/>
          <w:bCs/>
          <w:sz w:val="22"/>
          <w:szCs w:val="22"/>
          <w:lang w:val="ko" w:eastAsia="ko-KR"/>
        </w:rPr>
        <w:t>국가적 행동안</w:t>
      </w:r>
      <w:r w:rsidRPr="00D35BD3">
        <w:rPr>
          <w:rFonts w:ascii="Malgun Gothic" w:eastAsia="Malgun Gothic" w:hAnsi="Malgun Gothic" w:cs="Malgun Gothic" w:hint="eastAsia"/>
          <w:sz w:val="22"/>
          <w:szCs w:val="22"/>
          <w:lang w:val="ko" w:eastAsia="ko-KR"/>
        </w:rPr>
        <w:t>: 모든 정부가 호주 전역에서 일부 사항을 동일한 방식으로 수행할 것입니다.</w:t>
      </w:r>
    </w:p>
    <w:p w14:paraId="4504F328" w14:textId="21D6A01B" w:rsidR="00EA2947" w:rsidRPr="00C04C57" w:rsidRDefault="00D414B7" w:rsidP="006448BC">
      <w:pPr>
        <w:pStyle w:val="ListParagraph"/>
        <w:numPr>
          <w:ilvl w:val="0"/>
          <w:numId w:val="23"/>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b/>
          <w:bCs/>
          <w:sz w:val="22"/>
          <w:szCs w:val="22"/>
          <w:lang w:val="ko" w:eastAsia="ko-KR"/>
        </w:rPr>
        <w:t>주 및 준주 행동안</w:t>
      </w:r>
      <w:r w:rsidRPr="00D35BD3">
        <w:rPr>
          <w:rFonts w:ascii="Malgun Gothic" w:eastAsia="Malgun Gothic" w:hAnsi="Malgun Gothic" w:cs="Malgun Gothic" w:hint="eastAsia"/>
          <w:sz w:val="22"/>
          <w:szCs w:val="22"/>
          <w:lang w:val="ko" w:eastAsia="ko-KR"/>
        </w:rPr>
        <w:t>: 각 주 또는 준주는 지역적 필요에 따라 별도의 행동안을 추가했습니다.</w:t>
      </w:r>
    </w:p>
    <w:p w14:paraId="69F117BA" w14:textId="77777777" w:rsidR="00EA2947" w:rsidRPr="00D35BD3" w:rsidRDefault="00D414B7" w:rsidP="000A25BA">
      <w:pPr>
        <w:pStyle w:val="Heading3"/>
        <w:spacing w:before="360" w:after="0" w:line="240" w:lineRule="auto"/>
        <w:contextualSpacing/>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진행 상황 보고:</w:t>
      </w:r>
    </w:p>
    <w:p w14:paraId="61281E60" w14:textId="77777777" w:rsidR="00EA2947"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모든 정부는 해당 행동안을 어떻게 이행하고 있는지에 대한 보고서 발행을 약속했습니다. 이 보고서들은:</w:t>
      </w:r>
    </w:p>
    <w:p w14:paraId="5B22209D" w14:textId="77777777" w:rsidR="00EA2947" w:rsidRPr="00D35BD3" w:rsidRDefault="00D414B7" w:rsidP="006448BC">
      <w:pPr>
        <w:pStyle w:val="ListParagraph"/>
        <w:numPr>
          <w:ilvl w:val="0"/>
          <w:numId w:val="24"/>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장애인과 장애인 커뮤니티가 어떻게 참여할 것인지 설명하고</w:t>
      </w:r>
    </w:p>
    <w:p w14:paraId="474A1BC6" w14:textId="77777777" w:rsidR="00EA2947" w:rsidRPr="00D35BD3" w:rsidRDefault="00D414B7" w:rsidP="006448BC">
      <w:pPr>
        <w:pStyle w:val="ListParagraph"/>
        <w:numPr>
          <w:ilvl w:val="0"/>
          <w:numId w:val="24"/>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모든 정부의 진행 상황을 보여줄 것입니다.</w:t>
      </w:r>
    </w:p>
    <w:p w14:paraId="1D731B80" w14:textId="10993DBF" w:rsidR="00EA2947" w:rsidRPr="00C04C57"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첫 번째 보고서는 2025년 2월부터 2025년 7월까지 5개월만 다루므로, 중요한 업데이트만 공유합니다. 향후 보고서들은 더 많은 세부 정보를 제공할 것이며, 해당 행동안의 진행 상황과 그 결과에 대해 설명할 것입니다.</w:t>
      </w:r>
    </w:p>
    <w:p w14:paraId="63F2B8C5" w14:textId="77777777" w:rsidR="00EA2947" w:rsidRPr="00D35BD3" w:rsidRDefault="00D414B7" w:rsidP="000A25BA">
      <w:pPr>
        <w:pStyle w:val="Heading3"/>
        <w:spacing w:before="360" w:after="0" w:line="240" w:lineRule="auto"/>
        <w:contextualSpacing/>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좋은 보고서의 조건은 무엇인가요?</w:t>
      </w:r>
    </w:p>
    <w:p w14:paraId="71A7368B" w14:textId="77777777" w:rsidR="00EA2947"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본 전략의 자문 위원회는 좋은 보고서란 다음과 같아야 한다고 말합니다:</w:t>
      </w:r>
    </w:p>
    <w:p w14:paraId="36E453FB" w14:textId="77777777" w:rsidR="00EA2947" w:rsidRPr="00D35BD3" w:rsidRDefault="00D414B7" w:rsidP="006448BC">
      <w:pPr>
        <w:pStyle w:val="ListParagraph"/>
        <w:numPr>
          <w:ilvl w:val="0"/>
          <w:numId w:val="25"/>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장애인의 의견을 포함해야 합니다.</w:t>
      </w:r>
    </w:p>
    <w:p w14:paraId="707683CC" w14:textId="77777777" w:rsidR="00EA2947" w:rsidRPr="00D35BD3" w:rsidRDefault="00D414B7" w:rsidP="006448BC">
      <w:pPr>
        <w:pStyle w:val="ListParagraph"/>
        <w:numPr>
          <w:ilvl w:val="0"/>
          <w:numId w:val="25"/>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무엇을 측정하고 왜 측정하는지 설명해야 합니다.</w:t>
      </w:r>
    </w:p>
    <w:p w14:paraId="0DAB0B1E" w14:textId="77777777" w:rsidR="00EA2947" w:rsidRPr="00D35BD3" w:rsidRDefault="00D414B7" w:rsidP="006448BC">
      <w:pPr>
        <w:pStyle w:val="ListParagraph"/>
        <w:numPr>
          <w:ilvl w:val="0"/>
          <w:numId w:val="25"/>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사람들이 해당 행동안을 이해하도록 도와야 합니다.</w:t>
      </w:r>
    </w:p>
    <w:p w14:paraId="75D647DA" w14:textId="77777777" w:rsidR="00EA2947" w:rsidRPr="00D35BD3" w:rsidRDefault="00D414B7" w:rsidP="006448BC">
      <w:pPr>
        <w:pStyle w:val="ListParagraph"/>
        <w:numPr>
          <w:ilvl w:val="0"/>
          <w:numId w:val="25"/>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관련 사례와 배운 점을 공유해야 합니다.</w:t>
      </w:r>
    </w:p>
    <w:p w14:paraId="388F5AC0" w14:textId="77777777" w:rsidR="00EA2947" w:rsidRPr="00D35BD3" w:rsidRDefault="00D414B7" w:rsidP="006448BC">
      <w:pPr>
        <w:pStyle w:val="ListParagraph"/>
        <w:numPr>
          <w:ilvl w:val="0"/>
          <w:numId w:val="25"/>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명확하고, 읽기 쉬우며, 유용해야 합니다.</w:t>
      </w:r>
    </w:p>
    <w:p w14:paraId="097D2F4F" w14:textId="77777777" w:rsidR="00EA2947" w:rsidRPr="00D35BD3" w:rsidRDefault="00D414B7" w:rsidP="000A25BA">
      <w:pPr>
        <w:pStyle w:val="Heading3"/>
        <w:spacing w:before="360" w:after="0" w:line="240" w:lineRule="auto"/>
        <w:contextualSpacing/>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lastRenderedPageBreak/>
        <w:t>장애인 참여:</w:t>
      </w:r>
    </w:p>
    <w:p w14:paraId="228CA0C6" w14:textId="77777777" w:rsidR="00EA2947"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정부는 다음을 통해 장애인과 협력할 것입니다:</w:t>
      </w:r>
    </w:p>
    <w:p w14:paraId="080092D1" w14:textId="77777777" w:rsidR="00EA2947" w:rsidRPr="00D35BD3" w:rsidRDefault="00D414B7" w:rsidP="006448BC">
      <w:pPr>
        <w:pStyle w:val="ListParagraph"/>
        <w:numPr>
          <w:ilvl w:val="0"/>
          <w:numId w:val="26"/>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대화</w:t>
      </w:r>
    </w:p>
    <w:p w14:paraId="190D08F6" w14:textId="77777777" w:rsidR="00EA2947" w:rsidRPr="00D35BD3" w:rsidRDefault="00D414B7" w:rsidP="006448BC">
      <w:pPr>
        <w:pStyle w:val="ListParagraph"/>
        <w:numPr>
          <w:ilvl w:val="0"/>
          <w:numId w:val="26"/>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공동 설계 (함께 계획 세우기)</w:t>
      </w:r>
    </w:p>
    <w:p w14:paraId="241D7F37" w14:textId="77777777" w:rsidR="00EA2947" w:rsidRPr="00D35BD3" w:rsidRDefault="00D414B7" w:rsidP="006448BC">
      <w:pPr>
        <w:pStyle w:val="ListParagraph"/>
        <w:numPr>
          <w:ilvl w:val="0"/>
          <w:numId w:val="26"/>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실무 그룹</w:t>
      </w:r>
    </w:p>
    <w:p w14:paraId="1AA61D27" w14:textId="77777777" w:rsidR="00EA2947" w:rsidRPr="00D35BD3" w:rsidRDefault="00D414B7" w:rsidP="006448BC">
      <w:pPr>
        <w:pStyle w:val="ListParagraph"/>
        <w:numPr>
          <w:ilvl w:val="0"/>
          <w:numId w:val="26"/>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실제 경험 공유</w:t>
      </w:r>
    </w:p>
    <w:p w14:paraId="71B90F2C" w14:textId="77777777" w:rsidR="00EA2947"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이러한 활동은 관련성이 있고, 효과적이며, 필요에 부응해야 합니다.</w:t>
      </w:r>
    </w:p>
    <w:p w14:paraId="6387F90D" w14:textId="77777777" w:rsidR="00EA2947" w:rsidRPr="00D35BD3" w:rsidRDefault="00D414B7" w:rsidP="000A25BA">
      <w:pPr>
        <w:pStyle w:val="Heading3"/>
        <w:keepLines w:val="0"/>
        <w:spacing w:before="360" w:after="0" w:line="240" w:lineRule="auto"/>
        <w:contextualSpacing/>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더 많은 참여 방법:</w:t>
      </w:r>
    </w:p>
    <w:p w14:paraId="726A617A" w14:textId="77777777" w:rsidR="00EA2947" w:rsidRPr="00D35BD3" w:rsidRDefault="00D414B7" w:rsidP="000A25BA">
      <w:pPr>
        <w:keepNext/>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사람들이 행동안의 시행 방식에 참여하고 의견을 제시할 수 있는 다른 방법들은 다음과 같습니다:</w:t>
      </w:r>
    </w:p>
    <w:p w14:paraId="762A8BE3" w14:textId="77777777" w:rsidR="00EA2947" w:rsidRPr="00D35BD3" w:rsidRDefault="00D414B7" w:rsidP="006448BC">
      <w:pPr>
        <w:pStyle w:val="ListParagraph"/>
        <w:numPr>
          <w:ilvl w:val="0"/>
          <w:numId w:val="27"/>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2026년에 열리는 전략 포럼은 장애인에게 더 많은 참여 기회를 제공할 것이며, 각 포럼은 본 전략의 진행 상황의 다른 부분에 초점을 맞출 것입니다.</w:t>
      </w:r>
    </w:p>
    <w:p w14:paraId="5C2679DD" w14:textId="4B72C7E5" w:rsidR="00101E5B" w:rsidRPr="00C04C57" w:rsidRDefault="00D414B7" w:rsidP="006448BC">
      <w:pPr>
        <w:pStyle w:val="ListParagraph"/>
        <w:numPr>
          <w:ilvl w:val="0"/>
          <w:numId w:val="27"/>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2025-26년 독립 평가(Independent Evaluation)는 장애인, 그 가족, 돌봄 제공자 및 지역사회가 본 전략에 대한 그들의 견해를 공유할 수 있도록 협의 과정을 포함할 것입니다. 장애인들은 평가자 선정에 참여하고, 평가 과정을 이끄는 운영 위원회(Steering Committee)에서 핵심적인 역할을 맡을 것입니다.</w:t>
      </w:r>
    </w:p>
    <w:p w14:paraId="4B1E0853" w14:textId="77777777" w:rsidR="00B90B53" w:rsidRPr="00D35BD3" w:rsidRDefault="00D414B7" w:rsidP="000A25BA">
      <w:pPr>
        <w:pStyle w:val="Heading1"/>
        <w:spacing w:after="0" w:line="240" w:lineRule="auto"/>
        <w:rPr>
          <w:rFonts w:ascii="Malgun Gothic" w:eastAsia="Malgun Gothic" w:hAnsi="Malgun Gothic" w:cs="Arial"/>
          <w:b/>
          <w:bCs/>
          <w:sz w:val="32"/>
          <w:szCs w:val="32"/>
          <w:lang w:eastAsia="ko-KR"/>
        </w:rPr>
      </w:pPr>
      <w:r w:rsidRPr="00D35BD3">
        <w:rPr>
          <w:rFonts w:ascii="Malgun Gothic" w:eastAsia="Malgun Gothic" w:hAnsi="Malgun Gothic" w:cs="Malgun Gothic" w:hint="eastAsia"/>
          <w:b/>
          <w:bCs/>
          <w:sz w:val="32"/>
          <w:szCs w:val="32"/>
          <w:lang w:val="ko" w:eastAsia="ko-KR"/>
        </w:rPr>
        <w:t>안전, 권리 및 정의 – 집중 행동 계획</w:t>
      </w:r>
    </w:p>
    <w:p w14:paraId="5A32275A" w14:textId="77777777" w:rsidR="00B90B53"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이 집중 행동 계획(TAP)은 호주 장애 전략 2021-2031(본 '전략')의 일부입니다. 이 TAP는 장애인들이 다음을 누릴 수 있도록 하는 것을 목표로 합니다: </w:t>
      </w:r>
    </w:p>
    <w:p w14:paraId="511C814F" w14:textId="77777777" w:rsidR="002B48E5" w:rsidRPr="00D35BD3" w:rsidRDefault="00D414B7" w:rsidP="006448BC">
      <w:pPr>
        <w:pStyle w:val="ListParagraph"/>
        <w:numPr>
          <w:ilvl w:val="0"/>
          <w:numId w:val="19"/>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안전하다고 느낀다</w:t>
      </w:r>
    </w:p>
    <w:p w14:paraId="4D9996D4" w14:textId="77777777" w:rsidR="002B48E5" w:rsidRPr="00D35BD3" w:rsidRDefault="00D414B7" w:rsidP="006448BC">
      <w:pPr>
        <w:pStyle w:val="ListParagraph"/>
        <w:numPr>
          <w:ilvl w:val="0"/>
          <w:numId w:val="19"/>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장애인의 권리가 증진되고, 보장되며, 보호받는다</w:t>
      </w:r>
    </w:p>
    <w:p w14:paraId="56F4DAAB" w14:textId="72B8DE55" w:rsidR="00841268" w:rsidRPr="00C04C57" w:rsidRDefault="00D414B7" w:rsidP="006448BC">
      <w:pPr>
        <w:pStyle w:val="ListParagraph"/>
        <w:numPr>
          <w:ilvl w:val="0"/>
          <w:numId w:val="19"/>
        </w:numPr>
        <w:spacing w:before="120" w:after="120" w:line="240" w:lineRule="auto"/>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법에 따라 공정하게 대우받는다.</w:t>
      </w:r>
    </w:p>
    <w:p w14:paraId="0A75A871" w14:textId="77777777" w:rsidR="00B90B53" w:rsidRPr="00D35BD3" w:rsidRDefault="00D414B7" w:rsidP="000A25BA">
      <w:pPr>
        <w:pStyle w:val="Heading3"/>
        <w:spacing w:before="360" w:after="0" w:line="240" w:lineRule="auto"/>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이 TAP가 달성하고자 하는 것</w:t>
      </w:r>
    </w:p>
    <w:p w14:paraId="5ECBB41E" w14:textId="77777777" w:rsidR="00B90B53" w:rsidRPr="00D35BD3" w:rsidRDefault="00D414B7" w:rsidP="006448BC">
      <w:pPr>
        <w:pStyle w:val="ListParagraph"/>
        <w:numPr>
          <w:ilvl w:val="0"/>
          <w:numId w:val="1"/>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사법 시스템이 장애인의 필요를 이해하고 이에 대응한다.</w:t>
      </w:r>
    </w:p>
    <w:p w14:paraId="47C9BE29" w14:textId="77777777" w:rsidR="00B90B53" w:rsidRPr="00D35BD3" w:rsidRDefault="00D414B7" w:rsidP="006448BC">
      <w:pPr>
        <w:pStyle w:val="ListParagraph"/>
        <w:numPr>
          <w:ilvl w:val="0"/>
          <w:numId w:val="1"/>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정책과 프로그램이 폭력, 특히 장애 여성과 아동에 대한 폭력을 막는 데 도움이 된다.</w:t>
      </w:r>
    </w:p>
    <w:p w14:paraId="54CE2231" w14:textId="2D138660" w:rsidR="00841268" w:rsidRPr="00C04C57" w:rsidRDefault="00D414B7" w:rsidP="006448BC">
      <w:pPr>
        <w:pStyle w:val="ListParagraph"/>
        <w:numPr>
          <w:ilvl w:val="0"/>
          <w:numId w:val="1"/>
        </w:numPr>
        <w:spacing w:before="120" w:after="120" w:line="240" w:lineRule="auto"/>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트라우마를 경험한 장애인이 더 나은 지원을 받는다.</w:t>
      </w:r>
    </w:p>
    <w:p w14:paraId="03028726" w14:textId="77777777" w:rsidR="000F54D7" w:rsidRPr="00D35BD3" w:rsidRDefault="00D414B7" w:rsidP="00181DE1">
      <w:pPr>
        <w:pStyle w:val="Heading3"/>
        <w:spacing w:before="360" w:after="0" w:line="240" w:lineRule="auto"/>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lastRenderedPageBreak/>
        <w:t>모든 사람의 경험을 고려</w:t>
      </w:r>
    </w:p>
    <w:p w14:paraId="13076C03" w14:textId="0562EE2C" w:rsidR="002B48E5" w:rsidRPr="00D35BD3" w:rsidRDefault="00D414B7" w:rsidP="00181DE1">
      <w:pPr>
        <w:pStyle w:val="ListParagraph"/>
        <w:keepNext/>
        <w:keepLines/>
        <w:spacing w:before="120" w:after="120" w:line="240" w:lineRule="auto"/>
        <w:ind w:left="0"/>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이 TAP는 개인의 정체성을 구성하는 다양한 요소들이 그들의 경험에 어떻게 영향을 미칠 수 있는지 살펴볼 것입니다. 이를 '교차적 접근법'이라고 합니다. 어떤 사람들은 한 가지 이상의 불공정한 대우를 받습니다</w:t>
      </w:r>
      <w:r w:rsidR="00181DE1" w:rsidRPr="007B1088">
        <w:rPr>
          <w:rFonts w:ascii="Malgun Gothic" w:eastAsia="Malgun Gothic" w:hAnsi="Malgun Gothic" w:cs="Malgun Gothic"/>
          <w:sz w:val="22"/>
          <w:szCs w:val="22"/>
          <w:lang w:eastAsia="ko-KR"/>
        </w:rPr>
        <w:t>:</w:t>
      </w:r>
      <w:r w:rsidRPr="00D35BD3">
        <w:rPr>
          <w:rFonts w:ascii="Malgun Gothic" w:eastAsia="Malgun Gothic" w:hAnsi="Malgun Gothic" w:cs="Malgun Gothic" w:hint="eastAsia"/>
          <w:sz w:val="22"/>
          <w:szCs w:val="22"/>
          <w:lang w:val="ko" w:eastAsia="ko-KR"/>
        </w:rPr>
        <w:t xml:space="preserve"> </w:t>
      </w:r>
    </w:p>
    <w:p w14:paraId="1EC77334" w14:textId="77777777" w:rsidR="002B48E5" w:rsidRPr="00D35BD3" w:rsidRDefault="00D414B7" w:rsidP="006448BC">
      <w:pPr>
        <w:pStyle w:val="ListParagraph"/>
        <w:keepNext/>
        <w:keepLines/>
        <w:numPr>
          <w:ilvl w:val="0"/>
          <w:numId w:val="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농촌 및 외딴 지역의 장애인</w:t>
      </w:r>
    </w:p>
    <w:p w14:paraId="649B60A3" w14:textId="77777777" w:rsidR="002B48E5" w:rsidRPr="00D35BD3" w:rsidRDefault="00D414B7" w:rsidP="006448BC">
      <w:pPr>
        <w:pStyle w:val="ListParagraph"/>
        <w:keepNext/>
        <w:keepLines/>
        <w:numPr>
          <w:ilvl w:val="0"/>
          <w:numId w:val="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원주민 장애인</w:t>
      </w:r>
    </w:p>
    <w:p w14:paraId="37D749BF" w14:textId="77777777" w:rsidR="002B48E5" w:rsidRPr="00D35BD3" w:rsidRDefault="00D414B7" w:rsidP="006448BC">
      <w:pPr>
        <w:pStyle w:val="ListParagraph"/>
        <w:numPr>
          <w:ilvl w:val="0"/>
          <w:numId w:val="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문화적, 언어적으로 다양한 배경을 가진 사람들</w:t>
      </w:r>
    </w:p>
    <w:p w14:paraId="5934F9E1" w14:textId="77777777" w:rsidR="002B48E5" w:rsidRPr="00D35BD3" w:rsidRDefault="00D414B7" w:rsidP="006448BC">
      <w:pPr>
        <w:pStyle w:val="ListParagraph"/>
        <w:numPr>
          <w:ilvl w:val="0"/>
          <w:numId w:val="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여성 및 소녀 장애인</w:t>
      </w:r>
    </w:p>
    <w:p w14:paraId="6063103E" w14:textId="77777777" w:rsidR="002B48E5" w:rsidRPr="00D35BD3" w:rsidRDefault="00D414B7" w:rsidP="006448BC">
      <w:pPr>
        <w:pStyle w:val="ListParagraph"/>
        <w:numPr>
          <w:ilvl w:val="0"/>
          <w:numId w:val="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LGBTIQ+ 장애인</w:t>
      </w:r>
    </w:p>
    <w:p w14:paraId="5372FCC1" w14:textId="77777777" w:rsidR="002B48E5" w:rsidRPr="00D35BD3" w:rsidRDefault="00D414B7" w:rsidP="006448BC">
      <w:pPr>
        <w:pStyle w:val="ListParagraph"/>
        <w:numPr>
          <w:ilvl w:val="0"/>
          <w:numId w:val="2"/>
        </w:numPr>
        <w:spacing w:before="120" w:after="120" w:line="240" w:lineRule="auto"/>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청년 장애인.</w:t>
      </w:r>
    </w:p>
    <w:p w14:paraId="1AB066A6" w14:textId="77777777" w:rsidR="00780A58" w:rsidRPr="00D35BD3" w:rsidRDefault="00D414B7" w:rsidP="000A25BA">
      <w:pPr>
        <w:pStyle w:val="Heading1"/>
        <w:spacing w:before="0" w:after="0" w:line="240" w:lineRule="auto"/>
        <w:rPr>
          <w:rFonts w:ascii="Malgun Gothic" w:eastAsia="Malgun Gothic" w:hAnsi="Malgun Gothic" w:cs="Arial"/>
          <w:b/>
          <w:bCs/>
          <w:sz w:val="32"/>
          <w:szCs w:val="32"/>
          <w:lang w:eastAsia="ko-KR"/>
        </w:rPr>
      </w:pPr>
      <w:r w:rsidRPr="00D35BD3">
        <w:rPr>
          <w:rFonts w:ascii="Malgun Gothic" w:eastAsia="Malgun Gothic" w:hAnsi="Malgun Gothic" w:cs="Malgun Gothic" w:hint="eastAsia"/>
          <w:b/>
          <w:bCs/>
          <w:sz w:val="32"/>
          <w:szCs w:val="32"/>
          <w:lang w:val="ko" w:eastAsia="ko-KR"/>
        </w:rPr>
        <w:t>국가적 행동안 – 안전, 권리 및 정의</w:t>
      </w:r>
    </w:p>
    <w:p w14:paraId="7C5EC033" w14:textId="3A19A7E4" w:rsidR="00403AE7" w:rsidRPr="00D35BD3" w:rsidRDefault="00D414B7" w:rsidP="000A25BA">
      <w:pPr>
        <w:pStyle w:val="ListParagraph"/>
        <w:spacing w:before="120" w:after="120" w:line="240" w:lineRule="auto"/>
        <w:ind w:left="0"/>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장애인들이 이 작업의 방향을 제시하는 데 도움을 줍니다. 호주 정부는 주 및 준주 정부와 </w:t>
      </w:r>
      <w:r w:rsidR="00711616">
        <w:rPr>
          <w:rFonts w:ascii="Malgun Gothic" w:eastAsia="Malgun Gothic" w:hAnsi="Malgun Gothic" w:cs="Malgun Gothic" w:hint="eastAsia"/>
          <w:sz w:val="22"/>
          <w:szCs w:val="22"/>
          <w:lang w:val="en-US" w:eastAsia="ko-KR"/>
        </w:rPr>
        <w:br/>
      </w:r>
      <w:r w:rsidRPr="00D35BD3">
        <w:rPr>
          <w:rFonts w:ascii="Malgun Gothic" w:eastAsia="Malgun Gothic" w:hAnsi="Malgun Gothic" w:cs="Malgun Gothic" w:hint="eastAsia"/>
          <w:sz w:val="22"/>
          <w:szCs w:val="22"/>
          <w:lang w:val="ko" w:eastAsia="ko-KR"/>
        </w:rPr>
        <w:t>협력하여 관련 행동안이 명확하고 조율된 방식으로 이행되도록 할 것입니다. 보건, 장애 및 노인복지부(Department of Health, Disability and Ageing)가 TAP를 실행하는 데 도움을 줄 것입니다.</w:t>
      </w:r>
    </w:p>
    <w:p w14:paraId="59762A83" w14:textId="6116D0B6" w:rsidR="00841268" w:rsidRPr="007B1088"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b/>
          <w:bCs/>
          <w:sz w:val="22"/>
          <w:szCs w:val="22"/>
          <w:lang w:val="ko" w:eastAsia="ko-KR"/>
        </w:rPr>
        <w:t>목표</w:t>
      </w:r>
      <w:r w:rsidRPr="00D35BD3">
        <w:rPr>
          <w:rFonts w:ascii="Malgun Gothic" w:eastAsia="Malgun Gothic" w:hAnsi="Malgun Gothic" w:cs="Malgun Gothic" w:hint="eastAsia"/>
          <w:sz w:val="22"/>
          <w:szCs w:val="22"/>
          <w:lang w:val="ko" w:eastAsia="ko-KR"/>
        </w:rPr>
        <w:t>: 장애인이 안전하다고 느끼고, 장애인의 권리가 보호되며, 법 앞에서 동등하게 대우받는다.</w:t>
      </w:r>
    </w:p>
    <w:p w14:paraId="2549D6D5" w14:textId="77777777" w:rsidR="00780A58" w:rsidRPr="00D35BD3" w:rsidRDefault="00D414B7" w:rsidP="000A25BA">
      <w:pPr>
        <w:pStyle w:val="Heading2"/>
        <w:keepLines w:val="0"/>
        <w:spacing w:before="360" w:after="0" w:line="240" w:lineRule="auto"/>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TAP에는 무엇이 포함되어 있나요?</w:t>
      </w:r>
    </w:p>
    <w:p w14:paraId="1CC36ACB" w14:textId="77777777" w:rsidR="00780A58" w:rsidRPr="00D35BD3" w:rsidRDefault="00D414B7" w:rsidP="000A25BA">
      <w:pPr>
        <w:keepNext/>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안전, 권리 및 정의 TAP에는 3대 주요 목표 아래 4개의 국가적 행동안이 포함되어 있습니다.</w:t>
      </w:r>
    </w:p>
    <w:p w14:paraId="0FE4B72E" w14:textId="77777777" w:rsidR="00780A58"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모든 정부는 향후 3년간 협력하여 이러한 행동안을 일관된 방식으로 수행할 것입니다. 이를 위해 정부는 다음과 같이 협력할 것입니다: </w:t>
      </w:r>
    </w:p>
    <w:p w14:paraId="5454137C" w14:textId="77777777" w:rsidR="00780A58" w:rsidRPr="00D35BD3" w:rsidRDefault="00D414B7" w:rsidP="006448BC">
      <w:pPr>
        <w:pStyle w:val="ListParagraph"/>
        <w:numPr>
          <w:ilvl w:val="0"/>
          <w:numId w:val="3"/>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계획과 아이디어 공유</w:t>
      </w:r>
    </w:p>
    <w:p w14:paraId="387C6998" w14:textId="77777777" w:rsidR="00780A58" w:rsidRPr="00D35BD3" w:rsidRDefault="00D414B7" w:rsidP="006448BC">
      <w:pPr>
        <w:pStyle w:val="ListParagraph"/>
        <w:numPr>
          <w:ilvl w:val="0"/>
          <w:numId w:val="3"/>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주/준주 정부와 호주 연방 정부 간의 워크숍</w:t>
      </w:r>
    </w:p>
    <w:p w14:paraId="48905C59" w14:textId="04D0C76A" w:rsidR="00703161" w:rsidRPr="00C04C57" w:rsidRDefault="00D414B7" w:rsidP="006448BC">
      <w:pPr>
        <w:pStyle w:val="ListParagraph"/>
        <w:numPr>
          <w:ilvl w:val="0"/>
          <w:numId w:val="3"/>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장애인과의 협력.</w:t>
      </w:r>
    </w:p>
    <w:p w14:paraId="6533A65C" w14:textId="77777777" w:rsidR="00780A58" w:rsidRPr="00D35BD3" w:rsidRDefault="00D414B7" w:rsidP="000A25BA">
      <w:pPr>
        <w:pStyle w:val="Heading2"/>
        <w:spacing w:before="360" w:after="0" w:line="240" w:lineRule="auto"/>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t>국가적 참여 활동 – 호주 전역에서 함께 협력</w:t>
      </w:r>
    </w:p>
    <w:p w14:paraId="5BE2E88D" w14:textId="0777941D" w:rsidR="00703161"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국가적 목표를 지원하기 위해 다양한 활동이 계획되거나 이미 진행 중입니다. 이러한 활동들은 국가적 행동안을 진전시키는 데 도움이 됩니다.</w:t>
      </w:r>
    </w:p>
    <w:p w14:paraId="2B00440A" w14:textId="77777777" w:rsidR="00780A58" w:rsidRPr="00D35BD3" w:rsidRDefault="00D414B7" w:rsidP="000A25BA">
      <w:pPr>
        <w:pStyle w:val="Heading3"/>
        <w:spacing w:before="360" w:after="0" w:line="240" w:lineRule="auto"/>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법정 내 지원 개선</w:t>
      </w:r>
    </w:p>
    <w:p w14:paraId="443EECCE" w14:textId="77777777" w:rsidR="00FA31A5"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2024년 12월, 연방 형사 소송에서 취약 계층을 더 잘 지원하기 위한 새로운 법률이 발효되었습니다. 이 법률은 다음을 허용합니다:</w:t>
      </w:r>
    </w:p>
    <w:p w14:paraId="3D0F6504" w14:textId="77777777" w:rsidR="00FA31A5" w:rsidRPr="00D35BD3" w:rsidRDefault="00D414B7" w:rsidP="006448BC">
      <w:pPr>
        <w:pStyle w:val="ListParagraph"/>
        <w:numPr>
          <w:ilvl w:val="0"/>
          <w:numId w:val="4"/>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lastRenderedPageBreak/>
        <w:t>취약 계층이 사전 녹화된 증거를 제출하는 것</w:t>
      </w:r>
    </w:p>
    <w:p w14:paraId="12A31D8D" w14:textId="77777777" w:rsidR="00FA31A5" w:rsidRPr="00D35BD3" w:rsidRDefault="00D414B7" w:rsidP="006448BC">
      <w:pPr>
        <w:pStyle w:val="ListParagraph"/>
        <w:numPr>
          <w:ilvl w:val="0"/>
          <w:numId w:val="4"/>
        </w:numPr>
        <w:spacing w:before="120" w:after="12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법원이 필요하다고 명령하지 않는 한, 취약 계층은 증언을 한 번 이상 할 필요가 없습니다</w:t>
      </w:r>
    </w:p>
    <w:p w14:paraId="16B16E8F" w14:textId="77777777" w:rsidR="00FA31A5" w:rsidRPr="00D35BD3" w:rsidRDefault="00D414B7" w:rsidP="006448BC">
      <w:pPr>
        <w:pStyle w:val="ListParagraph"/>
        <w:numPr>
          <w:ilvl w:val="0"/>
          <w:numId w:val="4"/>
        </w:numPr>
        <w:spacing w:before="120" w:after="120"/>
        <w:rPr>
          <w:rFonts w:ascii="Malgun Gothic" w:eastAsia="Malgun Gothic" w:hAnsi="Malgun Gothic"/>
          <w:sz w:val="22"/>
          <w:szCs w:val="22"/>
          <w:lang w:eastAsia="ko-KR"/>
        </w:rPr>
      </w:pPr>
      <w:r w:rsidRPr="00D35BD3">
        <w:rPr>
          <w:rFonts w:ascii="Malgun Gothic" w:eastAsia="Malgun Gothic" w:hAnsi="Malgun Gothic" w:cs="Malgun Gothic" w:hint="eastAsia"/>
          <w:sz w:val="22"/>
          <w:szCs w:val="22"/>
          <w:lang w:val="ko" w:eastAsia="ko-KR"/>
        </w:rPr>
        <w:t>법원이 영어 의사소통 또는 이해에 어려움이 있는 사람들을 위해 통역사를 제공하는 것.</w:t>
      </w:r>
    </w:p>
    <w:p w14:paraId="2FEB309A" w14:textId="77777777" w:rsidR="00FA31A5"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이는 장애인이 법정 절차에 공정하고 안전하게 참여하는 데 도움이 됩니다. 이 법률을 마련하는 데 도움을 주기 위해 피해자 및 생존자 옹호 단체, 법률 서비스 제공 기관, 원주민 및 토레스 해협 섬 주민 법률 단체, 정부 부처, 법원, 검찰 및 법 집행 기관을 포함하여 200개 이상의 정부 및 비정부 이해관계자들이 자문을 제공했습니다. </w:t>
      </w:r>
    </w:p>
    <w:p w14:paraId="5D7365B8" w14:textId="77777777" w:rsidR="00780A58" w:rsidRPr="00D35BD3" w:rsidRDefault="00D414B7" w:rsidP="000A25BA">
      <w:pPr>
        <w:pStyle w:val="Heading3"/>
        <w:spacing w:before="360" w:after="0" w:line="240" w:lineRule="auto"/>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장애 여성 및 장애 아동 지원</w:t>
      </w:r>
    </w:p>
    <w:p w14:paraId="2F121CEF" w14:textId="77777777" w:rsidR="00780A58"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사회복지부</w:t>
      </w:r>
      <w:r w:rsidRPr="008840A5">
        <w:rPr>
          <w:rFonts w:ascii="Malgun Gothic" w:eastAsia="Malgun Gothic" w:hAnsi="Malgun Gothic" w:cs="Malgun Gothic"/>
          <w:sz w:val="22"/>
          <w:szCs w:val="22"/>
          <w:lang w:eastAsia="ko-KR"/>
        </w:rPr>
        <w:t>(Department of Social Services)</w:t>
      </w:r>
      <w:r w:rsidRPr="00D35BD3">
        <w:rPr>
          <w:rFonts w:ascii="Malgun Gothic" w:eastAsia="Malgun Gothic" w:hAnsi="Malgun Gothic" w:cs="Malgun Gothic" w:hint="eastAsia"/>
          <w:sz w:val="22"/>
          <w:szCs w:val="22"/>
          <w:lang w:val="ko" w:eastAsia="ko-KR"/>
        </w:rPr>
        <w:t>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첫</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번째</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실행</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계획에</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대한</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장애</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관점</w:t>
      </w:r>
      <w:r w:rsidRPr="008840A5">
        <w:rPr>
          <w:rFonts w:ascii="Malgun Gothic" w:eastAsia="Malgun Gothic" w:hAnsi="Malgun Gothic" w:cs="Malgun Gothic"/>
          <w:sz w:val="22"/>
          <w:szCs w:val="22"/>
          <w:lang w:eastAsia="ko-KR"/>
        </w:rPr>
        <w:t>(DL1AP)'</w:t>
      </w:r>
      <w:r w:rsidRPr="00D35BD3">
        <w:rPr>
          <w:rFonts w:ascii="Malgun Gothic" w:eastAsia="Malgun Gothic" w:hAnsi="Malgun Gothic" w:cs="Malgun Gothic" w:hint="eastAsia"/>
          <w:sz w:val="22"/>
          <w:szCs w:val="22"/>
          <w:lang w:val="ko" w:eastAsia="ko-KR"/>
        </w:rPr>
        <w:t>이라는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특별</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안내서를</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마련했습니다</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안내서는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장애가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있는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여성과</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아동이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여성과</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아동에</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대한</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폭력</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근절을</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위한</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국가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계획</w:t>
      </w:r>
      <w:r w:rsidRPr="008840A5">
        <w:rPr>
          <w:rFonts w:ascii="Malgun Gothic" w:eastAsia="Malgun Gothic" w:hAnsi="Malgun Gothic" w:cs="Malgun Gothic"/>
          <w:sz w:val="22"/>
          <w:szCs w:val="22"/>
          <w:lang w:eastAsia="ko-KR"/>
        </w:rPr>
        <w:t>(National Plan to End Violence Against Women and Children)’</w:t>
      </w:r>
      <w:r w:rsidRPr="00D35BD3">
        <w:rPr>
          <w:rFonts w:ascii="Malgun Gothic" w:eastAsia="Malgun Gothic" w:hAnsi="Malgun Gothic" w:cs="Malgun Gothic" w:hint="eastAsia"/>
          <w:sz w:val="22"/>
          <w:szCs w:val="22"/>
          <w:lang w:val="ko" w:eastAsia="ko-KR"/>
        </w:rPr>
        <w:t>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자신들을</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어떻게</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지원하는지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이해하는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데</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도움이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될</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것입니다</w:t>
      </w:r>
      <w:r w:rsidRPr="008840A5">
        <w:rPr>
          <w:rFonts w:ascii="Malgun Gothic" w:eastAsia="Malgun Gothic" w:hAnsi="Malgun Gothic" w:cs="Malgun Gothic"/>
          <w:sz w:val="22"/>
          <w:szCs w:val="22"/>
          <w:lang w:eastAsia="ko-KR"/>
        </w:rPr>
        <w:t>.</w:t>
      </w:r>
    </w:p>
    <w:p w14:paraId="64ECD58A" w14:textId="77777777" w:rsidR="00780A58"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2025년 1월부터 6월 사이에 해당 부처는 다음 사람들과 논의했습니다:</w:t>
      </w:r>
    </w:p>
    <w:p w14:paraId="6CC8EB5E" w14:textId="77777777" w:rsidR="00780A58" w:rsidRPr="00D35BD3" w:rsidRDefault="00D414B7" w:rsidP="006448BC">
      <w:pPr>
        <w:pStyle w:val="ListParagraph"/>
        <w:numPr>
          <w:ilvl w:val="0"/>
          <w:numId w:val="5"/>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 여성</w:t>
      </w:r>
    </w:p>
    <w:p w14:paraId="72FA65FD" w14:textId="77777777" w:rsidR="00780A58" w:rsidRPr="00D35BD3" w:rsidRDefault="00D414B7" w:rsidP="006448BC">
      <w:pPr>
        <w:pStyle w:val="ListParagraph"/>
        <w:numPr>
          <w:ilvl w:val="0"/>
          <w:numId w:val="5"/>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 단체</w:t>
      </w:r>
    </w:p>
    <w:p w14:paraId="0B2789E2" w14:textId="77777777" w:rsidR="00780A58" w:rsidRPr="00D35BD3" w:rsidRDefault="00D414B7" w:rsidP="006448BC">
      <w:pPr>
        <w:pStyle w:val="ListParagraph"/>
        <w:numPr>
          <w:ilvl w:val="0"/>
          <w:numId w:val="5"/>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가정 폭력 서비스 제공자</w:t>
      </w:r>
    </w:p>
    <w:p w14:paraId="06E15708" w14:textId="77777777" w:rsidR="00780A58" w:rsidRPr="00D35BD3" w:rsidRDefault="00D414B7" w:rsidP="006448BC">
      <w:pPr>
        <w:pStyle w:val="ListParagraph"/>
        <w:numPr>
          <w:ilvl w:val="0"/>
          <w:numId w:val="5"/>
        </w:numPr>
        <w:spacing w:before="120" w:after="120" w:line="240" w:lineRule="auto"/>
        <w:ind w:left="714" w:hanging="357"/>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정부 관계자.</w:t>
      </w:r>
    </w:p>
    <w:p w14:paraId="2BBF466C" w14:textId="77777777" w:rsidR="00CD3639" w:rsidRPr="00D35BD3" w:rsidRDefault="00D414B7" w:rsidP="007B1088">
      <w:pPr>
        <w:pStyle w:val="Heading1"/>
        <w:keepLines w:val="0"/>
        <w:spacing w:after="0" w:line="240" w:lineRule="auto"/>
        <w:rPr>
          <w:rFonts w:ascii="Malgun Gothic" w:eastAsia="Malgun Gothic" w:hAnsi="Malgun Gothic" w:cs="Arial"/>
          <w:b/>
          <w:bCs/>
          <w:sz w:val="32"/>
          <w:szCs w:val="32"/>
          <w:lang w:eastAsia="ko-KR"/>
        </w:rPr>
      </w:pPr>
      <w:r w:rsidRPr="00D35BD3">
        <w:rPr>
          <w:rFonts w:ascii="Malgun Gothic" w:eastAsia="Malgun Gothic" w:hAnsi="Malgun Gothic" w:cs="Malgun Gothic" w:hint="eastAsia"/>
          <w:b/>
          <w:bCs/>
          <w:sz w:val="32"/>
          <w:szCs w:val="32"/>
          <w:lang w:val="ko" w:eastAsia="ko-KR"/>
        </w:rPr>
        <w:t>주 및 준주 행동안 – 안전, 권리 및 정의</w:t>
      </w:r>
    </w:p>
    <w:p w14:paraId="0C6695BE" w14:textId="1179D482" w:rsidR="00841268" w:rsidRPr="00C04C57" w:rsidRDefault="00D414B7" w:rsidP="000A25BA">
      <w:pPr>
        <w:keepNext/>
        <w:spacing w:before="120" w:after="120" w:line="240" w:lineRule="auto"/>
        <w:ind w:right="567"/>
        <w:rPr>
          <w:rFonts w:ascii="Malgun Gothic" w:eastAsia="Malgun Gothic" w:hAnsi="Malgun Gothic" w:cs="Arial"/>
          <w:sz w:val="22"/>
          <w:szCs w:val="22"/>
          <w:lang w:eastAsia="ko-KR"/>
        </w:rPr>
      </w:pPr>
      <w:bookmarkStart w:id="0" w:name="_Hlk206504381"/>
      <w:r w:rsidRPr="00D35BD3">
        <w:rPr>
          <w:rFonts w:ascii="Malgun Gothic" w:eastAsia="Malgun Gothic" w:hAnsi="Malgun Gothic" w:cs="Malgun Gothic" w:hint="eastAsia"/>
          <w:sz w:val="22"/>
          <w:szCs w:val="22"/>
          <w:lang w:val="ko" w:eastAsia="ko-KR"/>
        </w:rPr>
        <w:t>각 주 및 준주 정부는 지역 사회의 필요를 충족하기 위해 자체적인 실행안을 마련했습니다. 이 보고서에서 각 정부는 이러한 행동안을 시행할 때 장애인과 장애인 커뮤니티를 어떻게 포함할 것인지 설명합니다.</w:t>
      </w:r>
      <w:bookmarkEnd w:id="0"/>
    </w:p>
    <w:p w14:paraId="568B5D75" w14:textId="77777777" w:rsidR="00CD3639"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t>뉴사우스웨일스 (NSW)</w:t>
      </w:r>
    </w:p>
    <w:p w14:paraId="3B8D3DA0" w14:textId="77777777" w:rsidR="00925ECC" w:rsidRPr="00D35BD3" w:rsidRDefault="00D414B7" w:rsidP="000A25BA">
      <w:pPr>
        <w:pStyle w:val="Heading3"/>
        <w:spacing w:before="120" w:after="120" w:line="240" w:lineRule="auto"/>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34820116" w14:textId="77777777" w:rsidR="00CD3639"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NSW 정부는 지역사회 복지사와 일선 직원들이 장애인 및 노인에 대한 강압적 통제(학대의 한 형태)를 더 잘 이해하고 대응할 수 있도록 돕기 위해 노력하고 있습니다.</w:t>
      </w:r>
    </w:p>
    <w:p w14:paraId="7A707A49" w14:textId="77777777" w:rsidR="0076132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NSW 정부 노인 및 장애 위원회(ADC)는 직원들이 학대 예방 및 대응에 더 자신감을 가질 수 있도록 관련 자료를 제작하고 있습니다. 2025년 3월, ADC는 300명 이상의 NSW 보건부 직원들을 대상으로 웹 세미나를 개최했습니다. 이 세션은 직원들이 ADC의 역할과 노인 및 성인 장애인에 대한 학대, 방임, 착취에 대응하기 위해 그들이 어떻게 협력하는지에 대해 더 많이 배우는 데 도움이 되었습니다.</w:t>
      </w:r>
    </w:p>
    <w:p w14:paraId="481045CB" w14:textId="77777777" w:rsidR="00CD3639"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lastRenderedPageBreak/>
        <w:t>2025년에 NSW 정부는 지역사회 복지 훈련 센터(CCWT)와 협력하여 '효과적인 개입과 강압적 통제(Effective Interventions and Coercive Control)'라는 무료 온라인 웹 세미나를 운영할 예정입니다. 이 웹 세미나는 가정 및 가족 폭력 서비스 분야에서 일하는 직원들을 위한 것입니다.</w:t>
      </w:r>
    </w:p>
    <w:p w14:paraId="33525F94" w14:textId="77777777" w:rsidR="00CD3639" w:rsidRPr="00D35BD3" w:rsidRDefault="00D414B7" w:rsidP="000A25BA">
      <w:pPr>
        <w:spacing w:before="120" w:after="120" w:line="240" w:lineRule="auto"/>
        <w:rPr>
          <w:rFonts w:ascii="Malgun Gothic" w:eastAsia="Malgun Gothic" w:hAnsi="Malgun Gothic" w:cs="Arial"/>
          <w:sz w:val="22"/>
          <w:szCs w:val="22"/>
          <w:lang w:eastAsia="ko-KR"/>
        </w:rPr>
      </w:pPr>
      <w:r w:rsidRPr="008840A5">
        <w:rPr>
          <w:rFonts w:ascii="Malgun Gothic" w:eastAsia="Malgun Gothic" w:hAnsi="Malgun Gothic" w:cs="Malgun Gothic"/>
          <w:sz w:val="22"/>
          <w:szCs w:val="22"/>
          <w:lang w:eastAsia="ko-KR"/>
        </w:rPr>
        <w:t>2024</w:t>
      </w:r>
      <w:r w:rsidRPr="00D35BD3">
        <w:rPr>
          <w:rFonts w:ascii="Malgun Gothic" w:eastAsia="Malgun Gothic" w:hAnsi="Malgun Gothic" w:cs="Malgun Gothic" w:hint="eastAsia"/>
          <w:sz w:val="22"/>
          <w:szCs w:val="22"/>
          <w:lang w:val="ko" w:eastAsia="ko-KR"/>
        </w:rPr>
        <w:t>년</w:t>
      </w:r>
      <w:r w:rsidRPr="008840A5">
        <w:rPr>
          <w:rFonts w:ascii="Malgun Gothic" w:eastAsia="Malgun Gothic" w:hAnsi="Malgun Gothic" w:cs="Malgun Gothic"/>
          <w:sz w:val="22"/>
          <w:szCs w:val="22"/>
          <w:lang w:eastAsia="ko-KR"/>
        </w:rPr>
        <w:t xml:space="preserve"> 11</w:t>
      </w:r>
      <w:r w:rsidRPr="00D35BD3">
        <w:rPr>
          <w:rFonts w:ascii="Malgun Gothic" w:eastAsia="Malgun Gothic" w:hAnsi="Malgun Gothic" w:cs="Malgun Gothic" w:hint="eastAsia"/>
          <w:sz w:val="22"/>
          <w:szCs w:val="22"/>
          <w:lang w:val="ko" w:eastAsia="ko-KR"/>
        </w:rPr>
        <w:t>월</w:t>
      </w:r>
      <w:r w:rsidRPr="008840A5">
        <w:rPr>
          <w:rFonts w:ascii="Malgun Gothic" w:eastAsia="Malgun Gothic" w:hAnsi="Malgun Gothic" w:cs="Malgun Gothic"/>
          <w:sz w:val="22"/>
          <w:szCs w:val="22"/>
          <w:lang w:eastAsia="ko-KR"/>
        </w:rPr>
        <w:t xml:space="preserve"> 19</w:t>
      </w:r>
      <w:r w:rsidRPr="00D35BD3">
        <w:rPr>
          <w:rFonts w:ascii="Malgun Gothic" w:eastAsia="Malgun Gothic" w:hAnsi="Malgun Gothic" w:cs="Malgun Gothic" w:hint="eastAsia"/>
          <w:sz w:val="22"/>
          <w:szCs w:val="22"/>
          <w:lang w:val="ko" w:eastAsia="ko-KR"/>
        </w:rPr>
        <w:t>일</w:t>
      </w:r>
      <w:r w:rsidRPr="008840A5">
        <w:rPr>
          <w:rFonts w:ascii="Malgun Gothic" w:eastAsia="Malgun Gothic" w:hAnsi="Malgun Gothic" w:cs="Malgun Gothic"/>
          <w:sz w:val="22"/>
          <w:szCs w:val="22"/>
          <w:lang w:eastAsia="ko-KR"/>
        </w:rPr>
        <w:t xml:space="preserve">, NSW </w:t>
      </w:r>
      <w:r w:rsidRPr="00D35BD3">
        <w:rPr>
          <w:rFonts w:ascii="Malgun Gothic" w:eastAsia="Malgun Gothic" w:hAnsi="Malgun Gothic" w:cs="Malgun Gothic" w:hint="eastAsia"/>
          <w:sz w:val="22"/>
          <w:szCs w:val="22"/>
          <w:lang w:val="ko" w:eastAsia="ko-KR"/>
        </w:rPr>
        <w:t>의회는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노인</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및</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장애</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공동</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의회</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위원회</w:t>
      </w:r>
      <w:r w:rsidRPr="008840A5">
        <w:rPr>
          <w:rFonts w:ascii="Malgun Gothic" w:eastAsia="Malgun Gothic" w:hAnsi="Malgun Gothic" w:cs="Malgun Gothic"/>
          <w:sz w:val="22"/>
          <w:szCs w:val="22"/>
          <w:lang w:eastAsia="ko-KR"/>
        </w:rPr>
        <w:t>(Joint Parliamentary Committee on Ageing and Disability)</w:t>
      </w:r>
      <w:r w:rsidRPr="00D35BD3">
        <w:rPr>
          <w:rFonts w:ascii="Malgun Gothic" w:eastAsia="Malgun Gothic" w:hAnsi="Malgun Gothic" w:cs="Malgun Gothic" w:hint="eastAsia"/>
          <w:sz w:val="22"/>
          <w:szCs w:val="22"/>
          <w:lang w:val="ko" w:eastAsia="ko-KR"/>
        </w:rPr>
        <w:t>를</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설립했습니다</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위원회는</w:t>
      </w:r>
      <w:r w:rsidRPr="008840A5">
        <w:rPr>
          <w:rFonts w:ascii="Malgun Gothic" w:eastAsia="Malgun Gothic" w:hAnsi="Malgun Gothic" w:cs="Malgun Gothic"/>
          <w:sz w:val="22"/>
          <w:szCs w:val="22"/>
          <w:lang w:eastAsia="ko-KR"/>
        </w:rPr>
        <w:t>:</w:t>
      </w:r>
    </w:p>
    <w:p w14:paraId="7A297AA4" w14:textId="77777777" w:rsidR="00CD3639" w:rsidRPr="00D35BD3" w:rsidRDefault="00D414B7" w:rsidP="006448BC">
      <w:pPr>
        <w:pStyle w:val="ListParagraph"/>
        <w:numPr>
          <w:ilvl w:val="0"/>
          <w:numId w:val="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ADC의 업무를 검토합니다</w:t>
      </w:r>
    </w:p>
    <w:p w14:paraId="2452E987" w14:textId="77777777" w:rsidR="00CD3639" w:rsidRPr="00D35BD3" w:rsidRDefault="00D414B7" w:rsidP="006448BC">
      <w:pPr>
        <w:pStyle w:val="ListParagraph"/>
        <w:numPr>
          <w:ilvl w:val="0"/>
          <w:numId w:val="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보고서와 동향을 살펴봅니다</w:t>
      </w:r>
    </w:p>
    <w:p w14:paraId="708B2D4E" w14:textId="4ACB4C0D" w:rsidR="00EA2947" w:rsidRPr="00C04C57" w:rsidRDefault="00D414B7" w:rsidP="006448BC">
      <w:pPr>
        <w:pStyle w:val="ListParagraph"/>
        <w:numPr>
          <w:ilvl w:val="0"/>
          <w:numId w:val="6"/>
        </w:numPr>
        <w:spacing w:before="120" w:after="120" w:line="240" w:lineRule="auto"/>
        <w:ind w:left="714" w:hanging="357"/>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NSW의 장애인 및 노인에게 영향을 미치는 문제에 대한 인식을 높이는 데 도움을 줍니다.</w:t>
      </w:r>
    </w:p>
    <w:p w14:paraId="26560C8A" w14:textId="77777777" w:rsidR="000206DD"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t>빅토리아주 (VIC)</w:t>
      </w:r>
    </w:p>
    <w:p w14:paraId="4E2BBFB5" w14:textId="77777777" w:rsidR="000206DD" w:rsidRPr="00D35BD3" w:rsidRDefault="00D414B7" w:rsidP="000A25BA">
      <w:pPr>
        <w:pStyle w:val="Heading3"/>
        <w:spacing w:before="120" w:after="120"/>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7F6657B8"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2024년 2월, 빅토리아주 정부는 장애인 서비스 관리 방식을 일부 변경하겠다고 발표했습니다. 그 계획은 다음과 같습니다:</w:t>
      </w:r>
    </w:p>
    <w:p w14:paraId="14402D4D" w14:textId="77777777" w:rsidR="000206DD" w:rsidRPr="00D35BD3" w:rsidRDefault="00D414B7" w:rsidP="006448BC">
      <w:pPr>
        <w:pStyle w:val="ListParagraph"/>
        <w:numPr>
          <w:ilvl w:val="0"/>
          <w:numId w:val="7"/>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두 기관(빅토리아주 장애인 근로자 위원회 및 장애인 서비스 위원)의 업무를 '사회 서비스 규제 기관(Social Services Regulator)'이라는 새로운 기관으로 이전합니다.</w:t>
      </w:r>
    </w:p>
    <w:p w14:paraId="7D169565" w14:textId="77777777" w:rsidR="000206DD" w:rsidRPr="00D35BD3" w:rsidRDefault="00D414B7" w:rsidP="006448BC">
      <w:pPr>
        <w:pStyle w:val="ListParagraph"/>
        <w:numPr>
          <w:ilvl w:val="0"/>
          <w:numId w:val="7"/>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해당 규제 기관을 통해 사람들이 불만을 제기할 수 있는 새로운 방법을 마련합니다.</w:t>
      </w:r>
    </w:p>
    <w:p w14:paraId="666E4D42"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정부는 이러한 변경 사항이 장애인의 안전이나 권리를 저해하지 않도록 개인 및 기관들과 협의하고 있습니다.</w:t>
      </w:r>
    </w:p>
    <w:p w14:paraId="3096C9B3"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해당 규제 기관은 서비스 제공자를 단계적으로 등록하고 있습니다. 교통사고위원회(Transport Accident Commission)와 WorkSafe의 자금 지원을 받는 장애 서비스가 마지막으로 등록할 대상에 포함됩니다. 이 절차가 이제 시작되었습니다. 해당 규제 기관은 새로운 시스템 운영을 돕기 위해 다양한 그룹과 소통할 수 있는 방법을 마련했습니다. 여기에는 다음이 포함됩니다:</w:t>
      </w:r>
    </w:p>
    <w:p w14:paraId="23C4A102" w14:textId="77777777" w:rsidR="000206DD" w:rsidRPr="00D35BD3" w:rsidRDefault="00D414B7" w:rsidP="006448BC">
      <w:pPr>
        <w:pStyle w:val="ListParagraph"/>
        <w:numPr>
          <w:ilvl w:val="0"/>
          <w:numId w:val="8"/>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주요 사회 서비스 기관 및 기타 그룹으로 구성된 자문 위원회(Consultative Committee).</w:t>
      </w:r>
    </w:p>
    <w:p w14:paraId="4961A06B" w14:textId="77777777" w:rsidR="000206DD" w:rsidRPr="00D35BD3" w:rsidRDefault="00D414B7" w:rsidP="006448BC">
      <w:pPr>
        <w:pStyle w:val="ListParagraph"/>
        <w:numPr>
          <w:ilvl w:val="0"/>
          <w:numId w:val="8"/>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새로운 시스템을 지원하기 위한 세 개의 준거 집단(Reference Groups). 이 그룹에는 사회 서비스 제공자, 원주민, 그리고 사회 서비스를 이용하는 사람들이 포함됩니다.</w:t>
      </w:r>
    </w:p>
    <w:p w14:paraId="415408C8"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이 그룹들은 지역사회의 다양한 목소리가 경청되고 반영되도록 할 것입니다.</w:t>
      </w:r>
    </w:p>
    <w:p w14:paraId="1EDC8CEB" w14:textId="743178D1" w:rsidR="00841268" w:rsidRPr="00C04C57"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빅토리아주 장애인 근로자 위원회(Victorian Disability Worker Commission)와 빅토리아주 장애인 근로자 등록 위원회(Disability Worker Registration Board of Victoria)는 여전히 장애인 근로자 규제 제도(Disability Worker Regulation Scheme)를 운영하고 있습니다. 이 제도는 장애인 근로자들이 안전하고 양질의 업무를 수행하는데 도움이 됩니다. 현재 빅토리아주에는 이 제도의 규정을 따라야 하는 약 155,000명의 장애인 근로자가 있습니다. 약 1,000명의 근로자가 공식적으로 등록되어 있습니다.</w:t>
      </w:r>
    </w:p>
    <w:p w14:paraId="0E16D995" w14:textId="77777777" w:rsidR="000206DD"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lastRenderedPageBreak/>
        <w:t>태즈메이니아 (TAS)</w:t>
      </w:r>
    </w:p>
    <w:p w14:paraId="1DA5E42D" w14:textId="77777777" w:rsidR="000206DD" w:rsidRPr="00D35BD3" w:rsidRDefault="00D414B7" w:rsidP="000A25BA">
      <w:pPr>
        <w:pStyle w:val="Heading3"/>
        <w:spacing w:before="120" w:after="120"/>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002F4AEC"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2025년 7월 1일, 태즈메이니아주에서 새로운 법이 시행되었습니다. 이 법은 '장애인 권리, 포용 및 보호법 2024'라고 불립니다. 이 법은 장애인을 지원하기 위한 새로운 규정을 도입합니다. 이 법은 태즈메이니아 주 정부 및 다른 기관들에게 다음을 요구합니다:</w:t>
      </w:r>
    </w:p>
    <w:p w14:paraId="3159F888" w14:textId="77777777" w:rsidR="000206DD" w:rsidRPr="00D35BD3" w:rsidRDefault="00D414B7" w:rsidP="006448BC">
      <w:pPr>
        <w:pStyle w:val="ListParagraph"/>
        <w:numPr>
          <w:ilvl w:val="0"/>
          <w:numId w:val="9"/>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장애인을 포용하기 위한 계획을 수립할 것</w:t>
      </w:r>
    </w:p>
    <w:p w14:paraId="63A0471B" w14:textId="77777777" w:rsidR="000206DD" w:rsidRPr="00D35BD3" w:rsidRDefault="00D414B7" w:rsidP="006448BC">
      <w:pPr>
        <w:pStyle w:val="ListParagraph"/>
        <w:numPr>
          <w:ilvl w:val="0"/>
          <w:numId w:val="9"/>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의사결정 시 장애인과 협의할 것</w:t>
      </w:r>
    </w:p>
    <w:p w14:paraId="16D4CCE6" w14:textId="77777777" w:rsidR="000206DD" w:rsidRPr="00D35BD3" w:rsidRDefault="00D414B7" w:rsidP="006448BC">
      <w:pPr>
        <w:pStyle w:val="ListParagraph"/>
        <w:numPr>
          <w:ilvl w:val="0"/>
          <w:numId w:val="9"/>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어떤 방식으로 문제를 개선하고 있는지에 대해 보고할 것.</w:t>
      </w:r>
    </w:p>
    <w:p w14:paraId="7CC55138" w14:textId="054A978B"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이러한 계획들은 태즈메이니아 장애인 포용 계획(Tasmanian Disability Inclusion Plan)이라는 더 큰 계획의 일부입니다. 새로운 계획 수립 규정은 다음을 도울 것입니다:</w:t>
      </w:r>
    </w:p>
    <w:p w14:paraId="38C9BDFE" w14:textId="77777777" w:rsidR="000206DD" w:rsidRPr="00D35BD3" w:rsidRDefault="00D414B7" w:rsidP="006448BC">
      <w:pPr>
        <w:pStyle w:val="ListParagraph"/>
        <w:numPr>
          <w:ilvl w:val="0"/>
          <w:numId w:val="10"/>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장애인을 일상생활에 포함시키기</w:t>
      </w:r>
    </w:p>
    <w:p w14:paraId="2E8A7B49" w14:textId="77777777" w:rsidR="000206DD" w:rsidRPr="00D35BD3" w:rsidRDefault="00D414B7" w:rsidP="006448BC">
      <w:pPr>
        <w:pStyle w:val="ListParagraph"/>
        <w:numPr>
          <w:ilvl w:val="0"/>
          <w:numId w:val="10"/>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장애인의 서비스 이용을 가로막는 장벽 제거하기</w:t>
      </w:r>
    </w:p>
    <w:p w14:paraId="11A87A56" w14:textId="77777777" w:rsidR="000206DD" w:rsidRPr="00D35BD3" w:rsidRDefault="00D414B7" w:rsidP="006448BC">
      <w:pPr>
        <w:pStyle w:val="ListParagraph"/>
        <w:numPr>
          <w:ilvl w:val="0"/>
          <w:numId w:val="10"/>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장애인이 일자리를 얻고 유지하도록 돕기</w:t>
      </w:r>
    </w:p>
    <w:p w14:paraId="0769EE6B" w14:textId="77777777" w:rsidR="000206DD" w:rsidRPr="00D35BD3" w:rsidRDefault="00D414B7" w:rsidP="006448BC">
      <w:pPr>
        <w:pStyle w:val="ListParagraph"/>
        <w:numPr>
          <w:ilvl w:val="0"/>
          <w:numId w:val="10"/>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불공정한 태도와 행동 변화시키기</w:t>
      </w:r>
    </w:p>
    <w:p w14:paraId="05EC22B1" w14:textId="77777777" w:rsidR="000206DD" w:rsidRPr="00D35BD3" w:rsidRDefault="00D414B7" w:rsidP="006448BC">
      <w:pPr>
        <w:pStyle w:val="ListParagraph"/>
        <w:numPr>
          <w:ilvl w:val="0"/>
          <w:numId w:val="10"/>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NDIS(국가 장애 보험 제도)에서 자금을 지원받는 서비스를 포함하여 모든 서비스가 원활하게 연계되도록 하기.</w:t>
      </w:r>
    </w:p>
    <w:p w14:paraId="4EFB8D08"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이는 태즈메이니아 주가 장애인을 위해 더 나은 성과를 내고 중요한 목표를 달성하는 데 도움이 될 것입니다. 이 법은 또한 정부가 대중에 영향을 미치는 정책, 프로그램 또는 서비스를 만들거나 변경할 때 장애인과 협의해야 한다고 명시하고 있습니다. 장애인도 다른 모든 사람과 마찬가지로 자신의 아이디어를 공유할 동등한 기회를 가질 수 있도록 이러한 협의는 공정하고 유연해야 합니다.</w:t>
      </w:r>
    </w:p>
    <w:p w14:paraId="235E569B" w14:textId="77777777" w:rsidR="000206DD"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장애인들이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이</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법을</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만드는</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데</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기여했습니다</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장애인들은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지역사회</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회의와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주총리</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장애인</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자문</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위원회</w:t>
      </w:r>
      <w:r w:rsidRPr="008840A5">
        <w:rPr>
          <w:rFonts w:ascii="Malgun Gothic" w:eastAsia="Malgun Gothic" w:hAnsi="Malgun Gothic" w:cs="Malgun Gothic"/>
          <w:sz w:val="22"/>
          <w:szCs w:val="22"/>
          <w:lang w:eastAsia="ko-KR"/>
        </w:rPr>
        <w:t xml:space="preserve">(Premier’s Disability Advisory Council), </w:t>
      </w:r>
      <w:r w:rsidRPr="00D35BD3">
        <w:rPr>
          <w:rFonts w:ascii="Malgun Gothic" w:eastAsia="Malgun Gothic" w:hAnsi="Malgun Gothic" w:cs="Malgun Gothic" w:hint="eastAsia"/>
          <w:sz w:val="22"/>
          <w:szCs w:val="22"/>
          <w:lang w:val="ko" w:eastAsia="ko-KR"/>
        </w:rPr>
        <w:t>장관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장애인</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협의체</w:t>
      </w:r>
      <w:r w:rsidRPr="008840A5">
        <w:rPr>
          <w:rFonts w:ascii="Malgun Gothic" w:eastAsia="Malgun Gothic" w:hAnsi="Malgun Gothic" w:cs="Malgun Gothic"/>
          <w:sz w:val="22"/>
          <w:szCs w:val="22"/>
          <w:lang w:eastAsia="ko-KR"/>
        </w:rPr>
        <w:t>(Minister’s Disability Consultative Group), Disability Voices Tasmania</w:t>
      </w:r>
      <w:r w:rsidRPr="00D35BD3">
        <w:rPr>
          <w:rFonts w:ascii="Malgun Gothic" w:eastAsia="Malgun Gothic" w:hAnsi="Malgun Gothic" w:cs="Malgun Gothic" w:hint="eastAsia"/>
          <w:sz w:val="22"/>
          <w:szCs w:val="22"/>
          <w:lang w:val="ko" w:eastAsia="ko-KR"/>
        </w:rPr>
        <w:t>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같은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단체들</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그리고</w:t>
      </w:r>
      <w:r w:rsidRPr="008840A5">
        <w:rPr>
          <w:rFonts w:ascii="Malgun Gothic" w:eastAsia="Malgun Gothic" w:hAnsi="Malgun Gothic" w:cs="Malgun Gothic"/>
          <w:sz w:val="22"/>
          <w:szCs w:val="22"/>
          <w:lang w:eastAsia="ko-KR"/>
        </w:rPr>
        <w:t xml:space="preserve"> Speak Out Tasmania, Advocacy Tasmania, Association for Children with Disability Tasmania</w:t>
      </w:r>
      <w:r w:rsidRPr="00D35BD3">
        <w:rPr>
          <w:rFonts w:ascii="Malgun Gothic" w:eastAsia="Malgun Gothic" w:hAnsi="Malgun Gothic" w:cs="Malgun Gothic" w:hint="eastAsia"/>
          <w:sz w:val="22"/>
          <w:szCs w:val="22"/>
          <w:lang w:val="ko" w:eastAsia="ko-KR"/>
        </w:rPr>
        <w:t>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같은</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옹호</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단체들과의</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대화를</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포함한</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다수의</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협의</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과정에</w:t>
      </w:r>
      <w:r w:rsidRPr="008840A5">
        <w:rPr>
          <w:rFonts w:ascii="Malgun Gothic" w:eastAsia="Malgun Gothic" w:hAnsi="Malgun Gothic" w:cs="Malgun Gothic"/>
          <w:sz w:val="22"/>
          <w:szCs w:val="22"/>
          <w:lang w:eastAsia="ko-KR"/>
        </w:rPr>
        <w:t xml:space="preserve"> </w:t>
      </w:r>
      <w:r w:rsidRPr="00D35BD3">
        <w:rPr>
          <w:rFonts w:ascii="Malgun Gothic" w:eastAsia="Malgun Gothic" w:hAnsi="Malgun Gothic" w:cs="Malgun Gothic" w:hint="eastAsia"/>
          <w:sz w:val="22"/>
          <w:szCs w:val="22"/>
          <w:lang w:val="ko" w:eastAsia="ko-KR"/>
        </w:rPr>
        <w:t>참여했습니다</w:t>
      </w:r>
      <w:r w:rsidRPr="008840A5">
        <w:rPr>
          <w:rFonts w:ascii="Malgun Gothic" w:eastAsia="Malgun Gothic" w:hAnsi="Malgun Gothic" w:cs="Malgun Gothic"/>
          <w:sz w:val="22"/>
          <w:szCs w:val="22"/>
          <w:lang w:eastAsia="ko-KR"/>
        </w:rPr>
        <w:t>.</w:t>
      </w:r>
    </w:p>
    <w:p w14:paraId="64BB643C" w14:textId="57F1B849" w:rsidR="00841268"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태즈메이니아 주 정부는 현재 장애인 포용 협의 지침(Disability Inclusion Consultation Guideline)을 마련하고 있습니다. 이는 기관들이 새로운 법을 따르고 장애 전략을 지원하는 데 도움이 될 것입니다.</w:t>
      </w:r>
    </w:p>
    <w:p w14:paraId="04014DF5" w14:textId="77777777" w:rsidR="00EA154C"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lastRenderedPageBreak/>
        <w:t>퀸즐랜드주 (QLD)</w:t>
      </w:r>
    </w:p>
    <w:p w14:paraId="411862A8" w14:textId="77777777" w:rsidR="00EA154C" w:rsidRPr="00D35BD3" w:rsidRDefault="00D414B7" w:rsidP="000A25BA">
      <w:pPr>
        <w:pStyle w:val="Heading3"/>
        <w:spacing w:before="120" w:after="120"/>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5F8D98C7" w14:textId="77777777"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퀸즐랜드주 정부는 장애인 서비스가 제한적 조치를 사용하는 방식에 대한 규정을 개선할 방법을 모색하고 있습니다. 이는 개인의 자유를 제한하는 조치들로, 오직 사람들의 안전을 지키기 위한 목적으로만 사용됩니다. 정부는 다음을 목표로 합니다:</w:t>
      </w:r>
    </w:p>
    <w:p w14:paraId="562AEAA6" w14:textId="77777777" w:rsidR="00EA154C" w:rsidRPr="00D35BD3" w:rsidRDefault="00D414B7" w:rsidP="006448BC">
      <w:pPr>
        <w:pStyle w:val="ListParagraph"/>
        <w:numPr>
          <w:ilvl w:val="0"/>
          <w:numId w:val="11"/>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장애인의 안전을 보장</w:t>
      </w:r>
    </w:p>
    <w:p w14:paraId="4778D2C6" w14:textId="77777777" w:rsidR="00EA154C" w:rsidRPr="00D35BD3" w:rsidRDefault="00D414B7" w:rsidP="006448BC">
      <w:pPr>
        <w:pStyle w:val="ListParagraph"/>
        <w:numPr>
          <w:ilvl w:val="0"/>
          <w:numId w:val="11"/>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보다 신속한 의사 결정</w:t>
      </w:r>
    </w:p>
    <w:p w14:paraId="013AC210" w14:textId="77777777" w:rsidR="00EA154C" w:rsidRPr="00D35BD3" w:rsidRDefault="00D414B7" w:rsidP="006448BC">
      <w:pPr>
        <w:pStyle w:val="ListParagraph"/>
        <w:numPr>
          <w:ilvl w:val="0"/>
          <w:numId w:val="11"/>
        </w:numPr>
        <w:spacing w:before="120" w:after="120" w:line="240" w:lineRule="auto"/>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서비스 제공자의 업무 용이성 개선.</w:t>
      </w:r>
    </w:p>
    <w:p w14:paraId="463381E8" w14:textId="5D1C0283"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청소년 사법 및 피해자 지원부(DYJVS)는 청소년 사법 제도 내 장애 청소년을 지원하기 </w:t>
      </w:r>
      <w:r w:rsidR="00711616">
        <w:rPr>
          <w:rFonts w:ascii="Malgun Gothic" w:eastAsia="Malgun Gothic" w:hAnsi="Malgun Gothic" w:cs="Malgun Gothic" w:hint="eastAsia"/>
          <w:sz w:val="22"/>
          <w:szCs w:val="22"/>
          <w:lang w:val="en-US" w:eastAsia="ko-KR"/>
        </w:rPr>
        <w:br/>
      </w:r>
      <w:r w:rsidRPr="00D35BD3">
        <w:rPr>
          <w:rFonts w:ascii="Malgun Gothic" w:eastAsia="Malgun Gothic" w:hAnsi="Malgun Gothic" w:cs="Malgun Gothic" w:hint="eastAsia"/>
          <w:sz w:val="22"/>
          <w:szCs w:val="22"/>
          <w:lang w:val="ko" w:eastAsia="ko-KR"/>
        </w:rPr>
        <w:t xml:space="preserve">위한 새로운 계획을 마련했습니다. 이 계획은 ‘신경발달 체계(Neurodevelopmental Framework)’라고 불립니다. 이 계획은 호주 원주민과 그 원로들, 퀸즐랜드주 전역에서 </w:t>
      </w:r>
      <w:r w:rsidR="00711616">
        <w:rPr>
          <w:rFonts w:ascii="Malgun Gothic" w:eastAsia="Malgun Gothic" w:hAnsi="Malgun Gothic" w:cs="Malgun Gothic" w:hint="eastAsia"/>
          <w:sz w:val="22"/>
          <w:szCs w:val="22"/>
          <w:lang w:val="en-US" w:eastAsia="ko-KR"/>
        </w:rPr>
        <w:br/>
      </w:r>
      <w:r w:rsidRPr="00D35BD3">
        <w:rPr>
          <w:rFonts w:ascii="Malgun Gothic" w:eastAsia="Malgun Gothic" w:hAnsi="Malgun Gothic" w:cs="Malgun Gothic" w:hint="eastAsia"/>
          <w:sz w:val="22"/>
          <w:szCs w:val="22"/>
          <w:lang w:val="ko" w:eastAsia="ko-KR"/>
        </w:rPr>
        <w:t>온 약 300명의 사람들, 그리고 DYJVS 직원들과의 협력을 통해 마련되었습니다.</w:t>
      </w:r>
    </w:p>
    <w:p w14:paraId="410B6D8F" w14:textId="77777777" w:rsidR="00212ED1"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이 계획을 실행에 옮기는 것을 돕기 위해 특별 '장애 실무팀(Disability Practice Team)’이 구성되었습니다. </w:t>
      </w:r>
    </w:p>
    <w:p w14:paraId="6E76E8CE" w14:textId="77777777"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가족, 노인, 장애 서비스 및 아동 안전부(DFSDSCS)는 전문가들과 협력하여 이해하기 쉽고 사람들의 경험을 존중하는 강압적 통제에 대한 자료를 만들었습니다. 이 자료들은 '강압적 통제 소통 체계(Coercive Control Communication Framework) 2024–27'의 일부입니다. 장애인, 돌봄 제공자, 서비스 제공자, 그리고 원주민 및 토레스 해협 섬 주민들이 이 자료의 설계에 도움을 주었습니다. 이 자료들은 2025년 말까지 공유될 예정입니다.</w:t>
      </w:r>
    </w:p>
    <w:p w14:paraId="62CE0937" w14:textId="77777777" w:rsidR="00212ED1"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퀸즐랜드주 원주민 사법국(Queensland First Nations Justice Office)과 법무부는 형사 사법 제도가 장애가 있는 원주민들에게 문화적으로 안전하도록 확실히 하고자 합니다. 그들은 퀸즐랜드주 장애인 네트워크(QDN)와 Mob 4 Mob, 그리고 형사 사법 제도에 대한 경험이 있는 다른 원주민 장애인들과 협력하고 있습니다.</w:t>
      </w:r>
    </w:p>
    <w:p w14:paraId="15446FDB" w14:textId="77777777"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퀸즐랜드주 법률 구조(LAQ)는 장애가 있는 원주민 의뢰인들을 위한 지원 및 서비스를 개선하고자 합니다. 그들은:</w:t>
      </w:r>
    </w:p>
    <w:p w14:paraId="7D83D51C" w14:textId="77777777" w:rsidR="00EA154C" w:rsidRPr="00D35BD3" w:rsidRDefault="00D414B7" w:rsidP="006448BC">
      <w:pPr>
        <w:pStyle w:val="ListParagraph"/>
        <w:numPr>
          <w:ilvl w:val="0"/>
          <w:numId w:val="1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사람들이 필요한 지원을 찾을 수 있도록 서비스 목록을 만들었습니다</w:t>
      </w:r>
    </w:p>
    <w:p w14:paraId="459387FC" w14:textId="77777777" w:rsidR="00EA154C" w:rsidRPr="00D35BD3" w:rsidRDefault="00D414B7" w:rsidP="006448BC">
      <w:pPr>
        <w:pStyle w:val="ListParagraph"/>
        <w:numPr>
          <w:ilvl w:val="0"/>
          <w:numId w:val="1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더 나은 법률 지원을 제공하기 위해 직원들을 교육했습니다</w:t>
      </w:r>
    </w:p>
    <w:p w14:paraId="47D4AF47" w14:textId="77777777" w:rsidR="00EA154C" w:rsidRPr="00D35BD3" w:rsidRDefault="00D414B7" w:rsidP="006448BC">
      <w:pPr>
        <w:pStyle w:val="ListParagraph"/>
        <w:numPr>
          <w:ilvl w:val="0"/>
          <w:numId w:val="12"/>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장애인을 포함한 원주민 및 토레스 해협 섬 주민을 위한 특별 전화선을 재개설했습니다</w:t>
      </w:r>
    </w:p>
    <w:p w14:paraId="455523BD" w14:textId="77777777" w:rsidR="00EA154C" w:rsidRPr="00D35BD3" w:rsidRDefault="00D414B7" w:rsidP="006448BC">
      <w:pPr>
        <w:pStyle w:val="ListParagraph"/>
        <w:numPr>
          <w:ilvl w:val="0"/>
          <w:numId w:val="12"/>
        </w:numPr>
        <w:spacing w:before="120" w:after="120" w:line="240" w:lineRule="auto"/>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법률 서비스를 보다 트라우마에 대한 이해를 기반으로 더욱 지원적으로 개선하기 위한 프로젝트를 시작했습니다.</w:t>
      </w:r>
    </w:p>
    <w:p w14:paraId="5993DC7C" w14:textId="6F37A248" w:rsidR="00711616" w:rsidRPr="00C04C57" w:rsidRDefault="00D414B7" w:rsidP="000A25BA">
      <w:pPr>
        <w:spacing w:before="120" w:after="120" w:line="240" w:lineRule="auto"/>
        <w:rPr>
          <w:rFonts w:ascii="Malgun Gothic" w:eastAsia="Malgun Gothic" w:hAnsi="Malgun Gothic" w:cs="Malgun Gothic"/>
          <w:sz w:val="22"/>
          <w:szCs w:val="22"/>
          <w:lang w:val="en-US" w:eastAsia="ko-KR"/>
        </w:rPr>
      </w:pPr>
      <w:r w:rsidRPr="00D35BD3">
        <w:rPr>
          <w:rFonts w:ascii="Malgun Gothic" w:eastAsia="Malgun Gothic" w:hAnsi="Malgun Gothic" w:cs="Malgun Gothic" w:hint="eastAsia"/>
          <w:sz w:val="22"/>
          <w:szCs w:val="22"/>
          <w:lang w:val="ko" w:eastAsia="ko-KR"/>
        </w:rPr>
        <w:t xml:space="preserve">퀸즐랜드주 경찰은 원주민 자문위원들과 협력하여 호주 경찰 역사상 최초로 '문화적 안전 프레임워크(Cultural Safety Framework)’를 만들었습니다. 이는 문화, 장애, 인종, 성별이 안전과 </w:t>
      </w:r>
      <w:r w:rsidRPr="00D35BD3">
        <w:rPr>
          <w:rFonts w:ascii="Malgun Gothic" w:eastAsia="Malgun Gothic" w:hAnsi="Malgun Gothic" w:cs="Malgun Gothic" w:hint="eastAsia"/>
          <w:sz w:val="22"/>
          <w:szCs w:val="22"/>
          <w:lang w:val="ko" w:eastAsia="ko-KR"/>
        </w:rPr>
        <w:lastRenderedPageBreak/>
        <w:t>포용에 어떻게 영향을 미치는지 살펴봅니다. 실제 경험이 있는 사람들이 이 프레임워크의 개발에 도움을 주었으며, 2025년 9월까지 완료될 예정입니다.</w:t>
      </w:r>
    </w:p>
    <w:p w14:paraId="3C5F0278" w14:textId="16994E28" w:rsidR="00EA154C"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t>남호주 (SA)</w:t>
      </w:r>
    </w:p>
    <w:p w14:paraId="23EE9820" w14:textId="77777777" w:rsidR="00EA154C" w:rsidRPr="00D35BD3" w:rsidRDefault="00D414B7" w:rsidP="000A25BA">
      <w:pPr>
        <w:pStyle w:val="Heading3"/>
        <w:spacing w:before="120" w:after="120"/>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134ED7FF" w14:textId="77777777"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남호주 정부는 특히 형사 사법 제도 내에서 장애인이 안전하게 보호받고 공정하게 대우받을 수 있도록 노력하고 있습니다. 이 작업은 안전, 권리 및 정의 집중 행동 계획(TAP)’의 일부이며, 남호주 복지부(DHS)와 교정 서비스부(DCS)가 주도합니다.</w:t>
      </w:r>
    </w:p>
    <w:p w14:paraId="52C11958" w14:textId="77777777"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한 가지 큰 변화는 지역사회 방문자 제도(CVS)의 확대입니다. 이는 CVS가 이제 비정부 장애 서비스 기관과 개인 주택을 방문할 것임을 의미합니다.</w:t>
      </w:r>
    </w:p>
    <w:p w14:paraId="54F6184A" w14:textId="77777777" w:rsidR="00EA154C"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이 변화는 장애 왕립 위원회와 NDIS 검토의 권고에 따른 것입니다. 남호주 정부는 CVS가 호주 전역에서 일관된 방식으로 운영되도록 하기 위한 국가적 프로젝트를 주도하는 데 도움을 주고 있습니다. 장애인들은 다음을 통해 이 작업의 틀을 마련하는 데 기여했습니다:</w:t>
      </w:r>
    </w:p>
    <w:p w14:paraId="000EA820" w14:textId="77777777" w:rsidR="00EA154C" w:rsidRPr="00D35BD3" w:rsidRDefault="00D414B7" w:rsidP="006448BC">
      <w:pPr>
        <w:pStyle w:val="ListParagraph"/>
        <w:numPr>
          <w:ilvl w:val="0"/>
          <w:numId w:val="13"/>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 기관과의 실무 그룹</w:t>
      </w:r>
    </w:p>
    <w:p w14:paraId="4D5493EA" w14:textId="77777777" w:rsidR="00EA154C" w:rsidRPr="00D35BD3" w:rsidRDefault="00D414B7" w:rsidP="006448BC">
      <w:pPr>
        <w:pStyle w:val="ListParagraph"/>
        <w:numPr>
          <w:ilvl w:val="0"/>
          <w:numId w:val="13"/>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안전과 권리에 대한 사람들의 의견을 듣기 위한 인터뷰</w:t>
      </w:r>
    </w:p>
    <w:p w14:paraId="40BB4C01" w14:textId="77777777" w:rsidR="00EA154C" w:rsidRPr="00D35BD3" w:rsidRDefault="00D414B7" w:rsidP="006448BC">
      <w:pPr>
        <w:pStyle w:val="ListParagraph"/>
        <w:numPr>
          <w:ilvl w:val="0"/>
          <w:numId w:val="13"/>
        </w:numPr>
        <w:spacing w:before="120" w:after="120" w:line="240" w:lineRule="auto"/>
        <w:contextualSpacing w:val="0"/>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지역사회로부터 피드백을 받기 위한 두 차례의 공개 설문조사.</w:t>
      </w:r>
    </w:p>
    <w:p w14:paraId="6C5F9B3A" w14:textId="77777777" w:rsidR="00EA154C" w:rsidRPr="00D35BD3" w:rsidRDefault="00D414B7" w:rsidP="000A25BA">
      <w:pPr>
        <w:keepNext/>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지원을 받는 주거 시설이나 개인 주택에 거주하는 사람들을 포함하여, 더 많은 사람들에게 의견을 공유해 달라고 요청할 것입니다. 예를 들면:</w:t>
      </w:r>
    </w:p>
    <w:p w14:paraId="2AD2EA3F" w14:textId="77777777" w:rsidR="00EA154C" w:rsidRPr="00D35BD3" w:rsidRDefault="00D414B7" w:rsidP="006448BC">
      <w:pPr>
        <w:pStyle w:val="ListParagraph"/>
        <w:keepNext/>
        <w:numPr>
          <w:ilvl w:val="0"/>
          <w:numId w:val="14"/>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원주민 공동체</w:t>
      </w:r>
    </w:p>
    <w:p w14:paraId="78713532" w14:textId="77777777" w:rsidR="00EA154C" w:rsidRPr="00D35BD3" w:rsidRDefault="00D414B7" w:rsidP="006448BC">
      <w:pPr>
        <w:pStyle w:val="ListParagraph"/>
        <w:numPr>
          <w:ilvl w:val="0"/>
          <w:numId w:val="14"/>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문화적으로 다양한 집단</w:t>
      </w:r>
    </w:p>
    <w:p w14:paraId="2A12B5DA" w14:textId="77777777" w:rsidR="00EA154C" w:rsidRPr="00D35BD3" w:rsidRDefault="00D414B7" w:rsidP="006448BC">
      <w:pPr>
        <w:pStyle w:val="ListParagraph"/>
        <w:numPr>
          <w:ilvl w:val="0"/>
          <w:numId w:val="14"/>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심리사회적 장애를 가진 사람들.</w:t>
      </w:r>
    </w:p>
    <w:p w14:paraId="1E08AB91" w14:textId="44599539" w:rsidR="00841268" w:rsidRPr="00C04C57" w:rsidRDefault="00D414B7" w:rsidP="000A25BA">
      <w:pPr>
        <w:spacing w:before="120" w:after="120" w:line="240" w:lineRule="auto"/>
        <w:rPr>
          <w:rFonts w:ascii="Malgun Gothic" w:eastAsia="Malgun Gothic" w:hAnsi="Malgun Gothic" w:cs="Arial"/>
          <w:sz w:val="22"/>
          <w:szCs w:val="22"/>
          <w:lang w:val="it-IT" w:eastAsia="ko-KR"/>
        </w:rPr>
      </w:pPr>
      <w:r w:rsidRPr="00D35BD3">
        <w:rPr>
          <w:rFonts w:ascii="Malgun Gothic" w:eastAsia="Malgun Gothic" w:hAnsi="Malgun Gothic" w:cs="Malgun Gothic" w:hint="eastAsia"/>
          <w:sz w:val="22"/>
          <w:szCs w:val="22"/>
          <w:lang w:val="ko" w:eastAsia="ko-KR"/>
        </w:rPr>
        <w:t xml:space="preserve">DHS 청소년 사법부는 구금 중인 복합적 요구사항 및 장애를 가진 청소년을 지원하기 위한 새로운 강화된 지원 모델(ESM)을 마련하고 있습니다. 이 모델은 감각실과 치료 공간을 갖춘 12개 병상의 특별 병동에서 시험 운영될 것입니다. 협의를 위한 계획이 진행 중이며, 쿠를라나 타파(Kurlana Tapa)의 청년들, 직원, 그리고 서비스 파트너들이 참여할 것입니다. DHS 청소년 사법부는 또한 새로운 청소년 사법 실무 체계(Youth Justice Practice Framework)를 개발하고 있습니다. </w:t>
      </w:r>
    </w:p>
    <w:p w14:paraId="4DAA9EAF" w14:textId="77777777" w:rsidR="0008576D" w:rsidRPr="007B1088" w:rsidRDefault="00D414B7" w:rsidP="000A25BA">
      <w:pPr>
        <w:pStyle w:val="Heading2"/>
        <w:spacing w:before="360" w:after="0"/>
        <w:rPr>
          <w:rFonts w:ascii="Malgun Gothic" w:eastAsia="Malgun Gothic" w:hAnsi="Malgun Gothic" w:cs="Arial"/>
          <w:b/>
          <w:bCs/>
          <w:sz w:val="28"/>
          <w:szCs w:val="28"/>
          <w:lang w:val="it-IT" w:eastAsia="ko-KR"/>
        </w:rPr>
      </w:pPr>
      <w:r w:rsidRPr="00D35BD3">
        <w:rPr>
          <w:rFonts w:ascii="Malgun Gothic" w:eastAsia="Malgun Gothic" w:hAnsi="Malgun Gothic" w:cs="Malgun Gothic" w:hint="eastAsia"/>
          <w:b/>
          <w:bCs/>
          <w:sz w:val="28"/>
          <w:szCs w:val="28"/>
          <w:lang w:val="ko" w:eastAsia="ko-KR"/>
        </w:rPr>
        <w:t>서호주 (WA)</w:t>
      </w:r>
    </w:p>
    <w:p w14:paraId="25968494" w14:textId="77777777" w:rsidR="0008576D" w:rsidRPr="007B1088" w:rsidRDefault="00D414B7" w:rsidP="000A25BA">
      <w:pPr>
        <w:pStyle w:val="Heading3"/>
        <w:spacing w:before="120" w:after="120"/>
        <w:rPr>
          <w:rFonts w:ascii="Malgun Gothic" w:eastAsia="Malgun Gothic" w:hAnsi="Malgun Gothic" w:cs="Arial"/>
          <w:b/>
          <w:bCs/>
          <w:sz w:val="24"/>
          <w:szCs w:val="24"/>
          <w:lang w:val="it-IT" w:eastAsia="ko-KR"/>
        </w:rPr>
      </w:pPr>
      <w:r w:rsidRPr="00D35BD3">
        <w:rPr>
          <w:rFonts w:ascii="Malgun Gothic" w:eastAsia="Malgun Gothic" w:hAnsi="Malgun Gothic" w:cs="Malgun Gothic" w:hint="eastAsia"/>
          <w:b/>
          <w:bCs/>
          <w:sz w:val="24"/>
          <w:szCs w:val="24"/>
          <w:lang w:val="ko" w:eastAsia="ko-KR"/>
        </w:rPr>
        <w:t>착수 성명서</w:t>
      </w:r>
    </w:p>
    <w:p w14:paraId="1A68F5EA" w14:textId="77777777" w:rsidR="00FC33FA" w:rsidRPr="007B1088" w:rsidRDefault="00D414B7" w:rsidP="000A25BA">
      <w:pPr>
        <w:spacing w:before="120" w:after="120" w:line="240" w:lineRule="auto"/>
        <w:rPr>
          <w:rFonts w:ascii="Malgun Gothic" w:eastAsia="Malgun Gothic" w:hAnsi="Malgun Gothic" w:cs="Arial"/>
          <w:sz w:val="22"/>
          <w:szCs w:val="22"/>
          <w:lang w:val="it-IT" w:eastAsia="ko-KR"/>
        </w:rPr>
      </w:pPr>
      <w:r w:rsidRPr="00D35BD3">
        <w:rPr>
          <w:rFonts w:ascii="Malgun Gothic" w:eastAsia="Malgun Gothic" w:hAnsi="Malgun Gothic" w:cs="Malgun Gothic" w:hint="eastAsia"/>
          <w:sz w:val="22"/>
          <w:szCs w:val="22"/>
          <w:lang w:val="ko" w:eastAsia="ko-KR"/>
        </w:rPr>
        <w:t>2024년 7월, 서호주 정부는 장애 왕립 위원회에 대한 답변을 공유했습니다. 이것은 장애인의 삶을 개선하기 위한 중요한 변화를 만드는 첫걸음이었습니다.</w:t>
      </w:r>
    </w:p>
    <w:p w14:paraId="47AEC4CF" w14:textId="77777777" w:rsidR="00FC33FA" w:rsidRPr="007B1088" w:rsidRDefault="00D414B7" w:rsidP="000A25BA">
      <w:pPr>
        <w:spacing w:before="120" w:after="120" w:line="240" w:lineRule="auto"/>
        <w:rPr>
          <w:rFonts w:ascii="Malgun Gothic" w:eastAsia="Malgun Gothic" w:hAnsi="Malgun Gothic" w:cs="Arial"/>
          <w:sz w:val="22"/>
          <w:szCs w:val="22"/>
          <w:lang w:val="it-IT" w:eastAsia="ko-KR"/>
        </w:rPr>
      </w:pPr>
      <w:r w:rsidRPr="00D35BD3">
        <w:rPr>
          <w:rFonts w:ascii="Malgun Gothic" w:eastAsia="Malgun Gothic" w:hAnsi="Malgun Gothic" w:cs="Malgun Gothic" w:hint="eastAsia"/>
          <w:sz w:val="22"/>
          <w:szCs w:val="22"/>
          <w:lang w:val="ko" w:eastAsia="ko-KR"/>
        </w:rPr>
        <w:lastRenderedPageBreak/>
        <w:t>다음 단계는 서호주 시행 로드맵(WA Implementation Roadmap)입니다. 이 계획은 변화가 어떻게 이루어지는지 안내할 것입니다. 이러한 변화를 설계하고 실행하는 데 도움을 주기 위해 서호주 정부는 다음과 긴밀히 협력할 것입니다:</w:t>
      </w:r>
    </w:p>
    <w:p w14:paraId="16C118E3" w14:textId="77777777" w:rsidR="00FC33FA" w:rsidRPr="00D35BD3" w:rsidRDefault="00D414B7" w:rsidP="006448BC">
      <w:pPr>
        <w:numPr>
          <w:ilvl w:val="0"/>
          <w:numId w:val="20"/>
        </w:numPr>
        <w:spacing w:before="120" w:after="120" w:line="240" w:lineRule="auto"/>
        <w:ind w:left="714" w:hanging="357"/>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장애인</w:t>
      </w:r>
    </w:p>
    <w:p w14:paraId="08E46E39" w14:textId="77777777" w:rsidR="00FC33FA" w:rsidRPr="00D35BD3" w:rsidRDefault="00D414B7" w:rsidP="006448BC">
      <w:pPr>
        <w:numPr>
          <w:ilvl w:val="0"/>
          <w:numId w:val="20"/>
        </w:numPr>
        <w:spacing w:before="120" w:after="120" w:line="240" w:lineRule="auto"/>
        <w:ind w:left="714" w:hanging="357"/>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가족</w:t>
      </w:r>
    </w:p>
    <w:p w14:paraId="3E652533" w14:textId="77777777" w:rsidR="00FC33FA" w:rsidRPr="00D35BD3" w:rsidRDefault="00D414B7" w:rsidP="006448BC">
      <w:pPr>
        <w:numPr>
          <w:ilvl w:val="0"/>
          <w:numId w:val="20"/>
        </w:numPr>
        <w:spacing w:before="120" w:after="120" w:line="240" w:lineRule="auto"/>
        <w:ind w:left="714" w:hanging="357"/>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돌봄 제공자</w:t>
      </w:r>
    </w:p>
    <w:p w14:paraId="4950DA9C" w14:textId="77777777" w:rsidR="00FC33FA" w:rsidRPr="00D35BD3" w:rsidRDefault="00D414B7" w:rsidP="006448BC">
      <w:pPr>
        <w:numPr>
          <w:ilvl w:val="0"/>
          <w:numId w:val="20"/>
        </w:num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지지자</w:t>
      </w:r>
    </w:p>
    <w:p w14:paraId="3DDF7EA5" w14:textId="77777777" w:rsidR="00FC33FA"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2022년 7월부터, 주 장애 옹호 프로그램(SDAP)은 서호주 전역의 옹호 서비스를 지원하기 위해 매년 5백만 달러를 제공해 왔습니다. 이러한 서비스는 장애인이 사법 제도를 포함한 다양한 분야에서 목소리를 내고 지원을 받는데 도움이 됩니다. 사법 제도 내에서 장애인을 돕기 위해 함께 협력하는 일부 기관들은 다음과 같습니다:</w:t>
      </w:r>
    </w:p>
    <w:p w14:paraId="420A4FF7" w14:textId="77777777" w:rsidR="00FC33FA" w:rsidRPr="00D35BD3" w:rsidRDefault="00D414B7" w:rsidP="006448BC">
      <w:pPr>
        <w:numPr>
          <w:ilvl w:val="0"/>
          <w:numId w:val="21"/>
        </w:numPr>
        <w:spacing w:before="120" w:after="120" w:line="240" w:lineRule="auto"/>
        <w:ind w:left="714" w:hanging="357"/>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미들랜드 정보 채무 및 법률 옹호 서비스(Midland Information Debt and Legal Advocacy Service)</w:t>
      </w:r>
    </w:p>
    <w:p w14:paraId="20AA9046" w14:textId="77777777" w:rsidR="00FC33FA" w:rsidRPr="00D35BD3" w:rsidRDefault="00D414B7" w:rsidP="006448BC">
      <w:pPr>
        <w:numPr>
          <w:ilvl w:val="0"/>
          <w:numId w:val="21"/>
        </w:numPr>
        <w:spacing w:before="120" w:after="120" w:line="240" w:lineRule="auto"/>
        <w:ind w:left="714" w:hanging="357"/>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서호주 장애인 협회(People With Disabilities WA)</w:t>
      </w:r>
    </w:p>
    <w:p w14:paraId="4A6D833A" w14:textId="77777777" w:rsidR="00FC33FA" w:rsidRPr="00D35BD3" w:rsidRDefault="00D414B7" w:rsidP="006448BC">
      <w:pPr>
        <w:numPr>
          <w:ilvl w:val="0"/>
          <w:numId w:val="21"/>
        </w:numPr>
        <w:spacing w:before="120" w:after="120" w:line="240" w:lineRule="auto"/>
        <w:ind w:left="714" w:hanging="357"/>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서섹스 스트리트 커뮤니티 법률 서비스(Sussex Street Community Law Service)</w:t>
      </w:r>
    </w:p>
    <w:p w14:paraId="665031F1" w14:textId="77777777" w:rsidR="00FC33FA" w:rsidRPr="00D35BD3" w:rsidRDefault="00D414B7" w:rsidP="006448BC">
      <w:pPr>
        <w:numPr>
          <w:ilvl w:val="0"/>
          <w:numId w:val="21"/>
        </w:num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그레이트 서던 커뮤니티 법률 서비스(Great Southern Community Legal Services)</w:t>
      </w:r>
    </w:p>
    <w:p w14:paraId="5C7BB66A" w14:textId="035EC494" w:rsidR="00FC33FA" w:rsidRPr="00C04C57"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2025년 2월, 아동 보호 담당자를 위한 개정된 사례 관리 실무 매뉴얼인 ‘가이드(The Guide)’가 ‘장애 실무 지침(Disability Practice Guidance)’이라는 섹션과 함께 발행되었습니다. 이 가이드는 담당자들이 장애 아동 및 가족, 특히 아동 보호 시스템에 관여된 이들을 지원하는 방법을 이해하는 데 도움이 됩니다. 많은 기관들이 이 가이드 제작에 참여했습니다.</w:t>
      </w:r>
    </w:p>
    <w:p w14:paraId="1111F88C" w14:textId="77777777" w:rsidR="00416C9B"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t>노던 준주 (NT)</w:t>
      </w:r>
    </w:p>
    <w:p w14:paraId="7978C5E2" w14:textId="77777777" w:rsidR="00416C9B" w:rsidRPr="00D35BD3" w:rsidRDefault="00D414B7" w:rsidP="000A25BA">
      <w:pPr>
        <w:pStyle w:val="Heading3"/>
        <w:spacing w:before="120" w:after="120"/>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294C63B1" w14:textId="77777777" w:rsidR="00416C9B"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노던 준주 교정국(DoC)은 교도소 내 장애인을 돕는 남호주의 방식을 기반으로 한 모델을 사용하고 있습니다. 남호주는 2024년 말 직원 채용을 돕고 주요 단체들과의 계획 수립 및 회의를 지원함으로써 노던 준주 팀이 시작할 수 있도록 도왔습니다. 현재 이 팀은 다음과 같은 작업을 진행하고 있습니다:</w:t>
      </w:r>
    </w:p>
    <w:p w14:paraId="7299490D" w14:textId="77777777" w:rsidR="00416C9B" w:rsidRPr="00D35BD3" w:rsidRDefault="00D414B7" w:rsidP="006448BC">
      <w:pPr>
        <w:pStyle w:val="ListParagraph"/>
        <w:numPr>
          <w:ilvl w:val="0"/>
          <w:numId w:val="15"/>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업무 수행 방식 개선</w:t>
      </w:r>
    </w:p>
    <w:p w14:paraId="7D946A0F" w14:textId="77777777" w:rsidR="00416C9B" w:rsidRPr="00D35BD3" w:rsidRDefault="00D414B7" w:rsidP="006448BC">
      <w:pPr>
        <w:pStyle w:val="ListParagraph"/>
        <w:numPr>
          <w:ilvl w:val="0"/>
          <w:numId w:val="15"/>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지역 사회 단체와의 협력 방안 모색</w:t>
      </w:r>
    </w:p>
    <w:p w14:paraId="41B5C8B2" w14:textId="77777777" w:rsidR="00416C9B" w:rsidRPr="00D35BD3" w:rsidRDefault="00D414B7" w:rsidP="006448BC">
      <w:pPr>
        <w:pStyle w:val="ListParagraph"/>
        <w:numPr>
          <w:ilvl w:val="0"/>
          <w:numId w:val="15"/>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특히 원주민, 여성, 청소년 및 LGBTQIA+ 개인을 포함하여 사람들을 존중하는 방식으로 지원하는지 확인.</w:t>
      </w:r>
    </w:p>
    <w:p w14:paraId="75E12941" w14:textId="77777777" w:rsidR="00416C9B"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교정 시설에 수감된 장애인들은 복합적인 건강 및 정서적 필요가 있을 수 있으며, 이는 이들의 돌봄에 고려되어야 합니다. 2025년 6월까지 해당 팀은 130건 이상의 의뢰를 받았습니다. 수감자 </w:t>
      </w:r>
      <w:r w:rsidRPr="00D35BD3">
        <w:rPr>
          <w:rFonts w:ascii="Malgun Gothic" w:eastAsia="Malgun Gothic" w:hAnsi="Malgun Gothic" w:cs="Malgun Gothic" w:hint="eastAsia"/>
          <w:sz w:val="22"/>
          <w:szCs w:val="22"/>
          <w:lang w:val="ko" w:eastAsia="ko-KR"/>
        </w:rPr>
        <w:lastRenderedPageBreak/>
        <w:t xml:space="preserve">중 64명은 이미 NDIS에 가입되어 있었고, 다른 이들은 현재 심리학자 또는 작업 치료사의 평가를 받고 있습니다. </w:t>
      </w:r>
    </w:p>
    <w:p w14:paraId="59F8A596" w14:textId="77777777" w:rsidR="00E87DC8"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모든 평가팀 구성원은 그들의 업무가 존중을 바탕으로 하고, 문화적으로 안전하며, 각 개인의 요구를 충족시키도록 하기 위해 문화적 및 임상적 감독에 참여합니다.</w:t>
      </w:r>
    </w:p>
    <w:p w14:paraId="32F558D0" w14:textId="77777777" w:rsidR="00416C9B"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DoC 팀은 다음을 포함한 여러 기관과 협력합니다:</w:t>
      </w:r>
    </w:p>
    <w:p w14:paraId="095CFDEE"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차별금지위원회(Anti-Discrimination Commission)</w:t>
      </w:r>
    </w:p>
    <w:p w14:paraId="4F86492F"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보건부(Department of Health)</w:t>
      </w:r>
    </w:p>
    <w:p w14:paraId="6DB272FA"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1차 의료 기관(Primary Health)</w:t>
      </w:r>
    </w:p>
    <w:p w14:paraId="71F1D807"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법의학 정신 건강 및 장애 부서(Forensic Mental Health and Disability Units)</w:t>
      </w:r>
    </w:p>
    <w:p w14:paraId="65F98472"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장애 사무국(Office of Disability)</w:t>
      </w:r>
    </w:p>
    <w:p w14:paraId="305AE5A7"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청소년 사법(Youth Justice)</w:t>
      </w:r>
    </w:p>
    <w:p w14:paraId="2A290226"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공공 후견인 사무소(Public Guardian’s Office)</w:t>
      </w:r>
    </w:p>
    <w:p w14:paraId="0244346A"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NDIS 서비스 제공자(NDIS Providers)</w:t>
      </w:r>
    </w:p>
    <w:p w14:paraId="0D9B7A5D"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법률 서비스(Legal Services)</w:t>
      </w:r>
    </w:p>
    <w:p w14:paraId="20B1E994" w14:textId="77777777" w:rsidR="00416C9B" w:rsidRPr="00D35BD3" w:rsidRDefault="00D414B7" w:rsidP="006448BC">
      <w:pPr>
        <w:pStyle w:val="ListParagraph"/>
        <w:numPr>
          <w:ilvl w:val="0"/>
          <w:numId w:val="16"/>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찰스 다윈 대학교(Charles Darwin University)</w:t>
      </w:r>
    </w:p>
    <w:p w14:paraId="002786D6" w14:textId="44BCC8B2" w:rsidR="00101E5B" w:rsidRPr="00C04C57" w:rsidRDefault="00D414B7" w:rsidP="006448BC">
      <w:pPr>
        <w:pStyle w:val="ListParagraph"/>
        <w:numPr>
          <w:ilvl w:val="0"/>
          <w:numId w:val="16"/>
        </w:num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RMIT (2025년 NDIS 참가자와의 전국적인 리서치 인터뷰를 위해).</w:t>
      </w:r>
    </w:p>
    <w:p w14:paraId="076C7AB7" w14:textId="3DD47A3E" w:rsidR="002F3755" w:rsidRPr="00D35BD3" w:rsidRDefault="00D414B7" w:rsidP="000A25BA">
      <w:pPr>
        <w:pStyle w:val="Heading2"/>
        <w:spacing w:before="360" w:after="0"/>
        <w:rPr>
          <w:rFonts w:ascii="Malgun Gothic" w:eastAsia="Malgun Gothic" w:hAnsi="Malgun Gothic" w:cs="Arial"/>
          <w:b/>
          <w:bCs/>
          <w:sz w:val="28"/>
          <w:szCs w:val="28"/>
          <w:lang w:eastAsia="ko-KR"/>
        </w:rPr>
      </w:pPr>
      <w:r w:rsidRPr="00D35BD3">
        <w:rPr>
          <w:rFonts w:ascii="Malgun Gothic" w:eastAsia="Malgun Gothic" w:hAnsi="Malgun Gothic" w:cs="Malgun Gothic" w:hint="eastAsia"/>
          <w:b/>
          <w:bCs/>
          <w:sz w:val="28"/>
          <w:szCs w:val="28"/>
          <w:lang w:val="ko" w:eastAsia="ko-KR"/>
        </w:rPr>
        <w:t>호주 수도 준주 (ACT)</w:t>
      </w:r>
    </w:p>
    <w:p w14:paraId="67AC7015" w14:textId="77777777" w:rsidR="002F3755" w:rsidRPr="00D35BD3" w:rsidRDefault="00D414B7" w:rsidP="000A25BA">
      <w:pPr>
        <w:pStyle w:val="Heading3"/>
        <w:spacing w:before="120" w:after="120"/>
        <w:rPr>
          <w:rFonts w:ascii="Malgun Gothic" w:eastAsia="Malgun Gothic" w:hAnsi="Malgun Gothic" w:cs="Arial"/>
          <w:b/>
          <w:bCs/>
          <w:sz w:val="24"/>
          <w:szCs w:val="24"/>
          <w:lang w:eastAsia="ko-KR"/>
        </w:rPr>
      </w:pPr>
      <w:r w:rsidRPr="00D35BD3">
        <w:rPr>
          <w:rFonts w:ascii="Malgun Gothic" w:eastAsia="Malgun Gothic" w:hAnsi="Malgun Gothic" w:cs="Malgun Gothic" w:hint="eastAsia"/>
          <w:b/>
          <w:bCs/>
          <w:sz w:val="24"/>
          <w:szCs w:val="24"/>
          <w:lang w:val="ko" w:eastAsia="ko-KR"/>
        </w:rPr>
        <w:t>착수 성명서</w:t>
      </w:r>
    </w:p>
    <w:p w14:paraId="5D54C749" w14:textId="77777777" w:rsidR="002F3755"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ACT 정부는 장애인과 협력하여 그들의 삶에 영향을 미치는 정책, 시스템 및 서비스를 개선하고 있습니다. 이 작업은 장애인 포용법 2024(Disability Inclusion Act 2024)의 지원을 받으며, 이 법은 상황을 개선하기 위한 명확한 규칙을 명시하고 있습니다. 이 법은 다음을 요구합니다:</w:t>
      </w:r>
    </w:p>
    <w:p w14:paraId="186E1B21" w14:textId="77777777" w:rsidR="002F3755" w:rsidRPr="00D35BD3" w:rsidRDefault="00D414B7" w:rsidP="006448BC">
      <w:pPr>
        <w:pStyle w:val="ListParagraph"/>
        <w:numPr>
          <w:ilvl w:val="0"/>
          <w:numId w:val="17"/>
        </w:numPr>
        <w:spacing w:before="120" w:after="120" w:line="240" w:lineRule="auto"/>
        <w:ind w:left="714" w:hanging="357"/>
        <w:rPr>
          <w:rFonts w:ascii="Malgun Gothic" w:eastAsia="Malgun Gothic" w:hAnsi="Malgun Gothic" w:cs="Arial"/>
          <w:sz w:val="22"/>
          <w:szCs w:val="22"/>
          <w:lang w:eastAsia="ko-KR"/>
        </w:rPr>
      </w:pPr>
      <w:bookmarkStart w:id="1" w:name="_Hlk206574155"/>
      <w:r w:rsidRPr="00D35BD3">
        <w:rPr>
          <w:rFonts w:ascii="Malgun Gothic" w:eastAsia="Malgun Gothic" w:hAnsi="Malgun Gothic" w:cs="Malgun Gothic" w:hint="eastAsia"/>
          <w:sz w:val="22"/>
          <w:szCs w:val="22"/>
          <w:lang w:val="ko" w:eastAsia="ko-KR"/>
        </w:rPr>
        <w:t>장애인에게 영향을 미치는 문제에 대해 담당 장관에게 자문을 제공하도록 장애인 자문 위원회(Disability Advisory Council)를 설립해야 합니다.</w:t>
      </w:r>
    </w:p>
    <w:bookmarkEnd w:id="1"/>
    <w:p w14:paraId="53139223" w14:textId="77777777" w:rsidR="002F3755" w:rsidRPr="00D35BD3" w:rsidRDefault="00D414B7" w:rsidP="006448BC">
      <w:pPr>
        <w:pStyle w:val="ListParagraph"/>
        <w:numPr>
          <w:ilvl w:val="0"/>
          <w:numId w:val="17"/>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모든 ACT 정부 기관은 장애인 포용 계획(Disability Inclusion Plans)을 수립해야 합니다. 이 계획은 장애인, 그들의 가족, 돌봄 제공자 및 장애인 단체와 협력하여 수립되어야 합니다.</w:t>
      </w:r>
    </w:p>
    <w:p w14:paraId="30DA17B1" w14:textId="77777777" w:rsidR="006D58F7" w:rsidRPr="00D35BD3" w:rsidRDefault="00D414B7" w:rsidP="000A25BA">
      <w:pPr>
        <w:spacing w:before="120" w:after="120" w:line="240" w:lineRule="auto"/>
        <w:contextualSpacing/>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 xml:space="preserve">ACT 정부는 장애인이 안전, 권리 및 정의 분야의 변화를 주도하는 데 도움을 주기를 바랍니다. </w:t>
      </w:r>
    </w:p>
    <w:p w14:paraId="39CBA603" w14:textId="77777777" w:rsidR="002F3755" w:rsidRPr="00D35BD3" w:rsidRDefault="00D414B7" w:rsidP="000A25BA">
      <w:pPr>
        <w:spacing w:before="120" w:after="120" w:line="240" w:lineRule="auto"/>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ACT의 몇 가지 중요한 행동안은 다음과 같습니다:</w:t>
      </w:r>
    </w:p>
    <w:p w14:paraId="54AC8A38" w14:textId="77777777" w:rsidR="002F3755" w:rsidRPr="00D35BD3" w:rsidRDefault="00D414B7" w:rsidP="006448BC">
      <w:pPr>
        <w:pStyle w:val="ListParagraph"/>
        <w:numPr>
          <w:ilvl w:val="0"/>
          <w:numId w:val="18"/>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지역사회와 협력하여 후견 및 의사결정 법률과 절차를 개선하는 데 도움을 준다.</w:t>
      </w:r>
    </w:p>
    <w:p w14:paraId="7A3F6AF8" w14:textId="77777777" w:rsidR="002F3755" w:rsidRPr="00D35BD3" w:rsidRDefault="00D414B7" w:rsidP="006448BC">
      <w:pPr>
        <w:pStyle w:val="ListParagraph"/>
        <w:numPr>
          <w:ilvl w:val="0"/>
          <w:numId w:val="18"/>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ACT 법원에 새로운 역할을 신설하여 장애인을 더 잘 지원한다.</w:t>
      </w:r>
    </w:p>
    <w:p w14:paraId="6DF7AA1F" w14:textId="77777777" w:rsidR="002F3755" w:rsidRPr="00D35BD3" w:rsidRDefault="00D414B7" w:rsidP="006448BC">
      <w:pPr>
        <w:pStyle w:val="ListParagraph"/>
        <w:numPr>
          <w:ilvl w:val="0"/>
          <w:numId w:val="18"/>
        </w:numPr>
        <w:spacing w:before="120" w:after="120" w:line="240" w:lineRule="auto"/>
        <w:ind w:left="714" w:hanging="357"/>
        <w:rPr>
          <w:rFonts w:ascii="Malgun Gothic" w:eastAsia="Malgun Gothic" w:hAnsi="Malgun Gothic" w:cs="Arial"/>
          <w:sz w:val="22"/>
          <w:szCs w:val="22"/>
          <w:lang w:eastAsia="ko-KR"/>
        </w:rPr>
      </w:pPr>
      <w:r w:rsidRPr="00D35BD3">
        <w:rPr>
          <w:rFonts w:ascii="Malgun Gothic" w:eastAsia="Malgun Gothic" w:hAnsi="Malgun Gothic" w:cs="Malgun Gothic" w:hint="eastAsia"/>
          <w:sz w:val="22"/>
          <w:szCs w:val="22"/>
          <w:lang w:val="ko" w:eastAsia="ko-KR"/>
        </w:rPr>
        <w:t>지역사회 단체와 협력하여 장애인 지원 인력을 위한 교육을 개발한다. 이 교육은 직원들이 트라우마, 폭력, 방임을 이해하는데 도움이 될 것입니다. 이러한 경험을 겪은 장애인들이 교육 설계에 참여할 것입니다.</w:t>
      </w:r>
    </w:p>
    <w:sectPr w:rsidR="002F3755" w:rsidRPr="00D35BD3" w:rsidSect="004B0989">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F3F6B" w14:textId="77777777" w:rsidR="004B1AB4" w:rsidRDefault="004B1AB4">
      <w:pPr>
        <w:spacing w:after="0" w:line="240" w:lineRule="auto"/>
      </w:pPr>
      <w:r>
        <w:separator/>
      </w:r>
    </w:p>
  </w:endnote>
  <w:endnote w:type="continuationSeparator" w:id="0">
    <w:p w14:paraId="510F7932" w14:textId="77777777" w:rsidR="004B1AB4" w:rsidRDefault="004B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embedRegular r:id="rId1" w:fontKey="{B1A80744-D9F1-4C72-87BF-E7180E7E47D3}"/>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2" w:fontKey="{4837A9BB-CF38-4B76-BEFF-F92755A1DA53}"/>
    <w:embedItalic r:id="rId3" w:fontKey="{7877B300-21C3-40CB-98B5-049954BFFA75}"/>
  </w:font>
  <w:font w:name="Malgun Gothic">
    <w:altName w:val="맑은 고딕"/>
    <w:panose1 w:val="020B0503020000020004"/>
    <w:charset w:val="81"/>
    <w:family w:val="swiss"/>
    <w:pitch w:val="variable"/>
    <w:sig w:usb0="9000002F" w:usb1="29D77CFB" w:usb2="00000012" w:usb3="00000000" w:csb0="00080001" w:csb1="00000000"/>
    <w:embedRegular r:id="rId4" w:subsetted="1" w:fontKey="{79F52AF8-06C1-4B5C-9B1D-E7D6DEB3EB4A}"/>
    <w:embedBold r:id="rId5" w:subsetted="1" w:fontKey="{942C884B-C7B9-46B7-B41D-A85E39205FA5}"/>
  </w:font>
  <w:font w:name="Calibri">
    <w:panose1 w:val="020F0502020204030204"/>
    <w:charset w:val="00"/>
    <w:family w:val="swiss"/>
    <w:pitch w:val="variable"/>
    <w:sig w:usb0="E4002EFF" w:usb1="C200247B" w:usb2="00000009" w:usb3="00000000" w:csb0="000001FF" w:csb1="00000000"/>
    <w:embedRegular r:id="rId6" w:fontKey="{38EB095B-293D-4F9D-971E-E2CC359F165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643B" w14:textId="77777777" w:rsidR="002F3755" w:rsidRDefault="00D414B7">
    <w:pPr>
      <w:pStyle w:val="Footer"/>
    </w:pPr>
    <w:r>
      <w:rPr>
        <w:noProof/>
      </w:rPr>
      <mc:AlternateContent>
        <mc:Choice Requires="wps">
          <w:drawing>
            <wp:anchor distT="0" distB="0" distL="0" distR="0" simplePos="0" relativeHeight="251658752" behindDoc="0" locked="0" layoutInCell="1" allowOverlap="1" wp14:anchorId="5D2BF9B7" wp14:editId="7B17C907">
              <wp:simplePos x="0" y="0"/>
              <wp:positionH relativeFrom="page">
                <wp:align>center</wp:align>
              </wp:positionH>
              <wp:positionV relativeFrom="page">
                <wp:align>bottom</wp:align>
              </wp:positionV>
              <wp:extent cx="551815" cy="391160"/>
              <wp:effectExtent l="0" t="0" r="635" b="0"/>
              <wp:wrapNone/>
              <wp:docPr id="180038052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92253A4"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2BF9B7" id="_x0000_t202" coordsize="21600,21600" o:spt="202" path="m,l,21600r21600,l21600,xe">
              <v:stroke joinstyle="miter"/>
              <v:path gradientshapeok="t" o:connecttype="rect"/>
            </v:shapetype>
            <v:shape id="Text Box 20" o:spid="_x0000_s1028"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192253A4"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736527"/>
      <w:docPartObj>
        <w:docPartGallery w:val="Page Numbers (Bottom of Page)"/>
        <w:docPartUnique/>
      </w:docPartObj>
    </w:sdtPr>
    <w:sdtContent>
      <w:p w14:paraId="74D3A39B" w14:textId="77777777" w:rsidR="002B48E5" w:rsidRDefault="00D414B7">
        <w:pPr>
          <w:pStyle w:val="Footer"/>
          <w:jc w:val="right"/>
        </w:pPr>
        <w:r>
          <w:fldChar w:fldCharType="begin"/>
        </w:r>
        <w:r>
          <w:instrText>PAGE   \* MERGEFORMAT</w:instrText>
        </w:r>
        <w:r>
          <w:fldChar w:fldCharType="separate"/>
        </w:r>
        <w:r>
          <w:rPr>
            <w:lang w:val="en-GB"/>
          </w:rPr>
          <w:t>11</w:t>
        </w:r>
        <w:r>
          <w:fldChar w:fldCharType="end"/>
        </w:r>
      </w:p>
    </w:sdtContent>
  </w:sdt>
  <w:p w14:paraId="763873E8" w14:textId="77777777" w:rsidR="002F3755" w:rsidRDefault="002F3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356B" w14:textId="77777777" w:rsidR="002F3755" w:rsidRDefault="00D414B7">
    <w:pPr>
      <w:pStyle w:val="Footer"/>
    </w:pPr>
    <w:r>
      <w:rPr>
        <w:noProof/>
      </w:rPr>
      <mc:AlternateContent>
        <mc:Choice Requires="wps">
          <w:drawing>
            <wp:anchor distT="0" distB="0" distL="0" distR="0" simplePos="0" relativeHeight="251656704" behindDoc="0" locked="0" layoutInCell="1" allowOverlap="1" wp14:anchorId="6022292D" wp14:editId="19929910">
              <wp:simplePos x="0" y="0"/>
              <wp:positionH relativeFrom="page">
                <wp:align>center</wp:align>
              </wp:positionH>
              <wp:positionV relativeFrom="page">
                <wp:align>bottom</wp:align>
              </wp:positionV>
              <wp:extent cx="551815" cy="391160"/>
              <wp:effectExtent l="0" t="0" r="635" b="0"/>
              <wp:wrapNone/>
              <wp:docPr id="155649388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E0B04FE"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2292D" id="_x0000_t202" coordsize="21600,21600" o:spt="202" path="m,l,21600r21600,l21600,xe">
              <v:stroke joinstyle="miter"/>
              <v:path gradientshapeok="t" o:connecttype="rect"/>
            </v:shapetype>
            <v:shape id="Text Box 19" o:spid="_x0000_s1030"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2E0B04FE"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2606A" w14:textId="77777777" w:rsidR="004B1AB4" w:rsidRDefault="004B1AB4">
      <w:pPr>
        <w:spacing w:after="0" w:line="240" w:lineRule="auto"/>
      </w:pPr>
      <w:r>
        <w:separator/>
      </w:r>
    </w:p>
  </w:footnote>
  <w:footnote w:type="continuationSeparator" w:id="0">
    <w:p w14:paraId="21168841" w14:textId="77777777" w:rsidR="004B1AB4" w:rsidRDefault="004B1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EAA1" w14:textId="77777777" w:rsidR="002F3755" w:rsidRDefault="00D414B7">
    <w:pPr>
      <w:pStyle w:val="Header"/>
    </w:pPr>
    <w:r>
      <w:rPr>
        <w:noProof/>
      </w:rPr>
      <mc:AlternateContent>
        <mc:Choice Requires="wps">
          <w:drawing>
            <wp:anchor distT="0" distB="0" distL="0" distR="0" simplePos="0" relativeHeight="251657728" behindDoc="0" locked="0" layoutInCell="1" allowOverlap="1" wp14:anchorId="602A621F" wp14:editId="55031953">
              <wp:simplePos x="0" y="0"/>
              <wp:positionH relativeFrom="page">
                <wp:align>center</wp:align>
              </wp:positionH>
              <wp:positionV relativeFrom="page">
                <wp:align>top</wp:align>
              </wp:positionV>
              <wp:extent cx="551815" cy="391160"/>
              <wp:effectExtent l="0" t="0" r="635" b="8890"/>
              <wp:wrapNone/>
              <wp:docPr id="171936243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806BC00"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A621F" id="_x0000_t202" coordsize="21600,21600" o:spt="202" path="m,l,21600r21600,l21600,xe">
              <v:stroke joinstyle="miter"/>
              <v:path gradientshapeok="t" o:connecttype="rect"/>
            </v:shapetype>
            <v:shape id="Text Box 17"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2806BC00"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E182" w14:textId="77777777" w:rsidR="002F3755" w:rsidRDefault="00D414B7">
    <w:pPr>
      <w:pStyle w:val="Header"/>
    </w:pPr>
    <w:r>
      <w:rPr>
        <w:noProof/>
      </w:rPr>
      <mc:AlternateContent>
        <mc:Choice Requires="wps">
          <w:drawing>
            <wp:anchor distT="0" distB="0" distL="0" distR="0" simplePos="0" relativeHeight="251659776" behindDoc="0" locked="0" layoutInCell="1" allowOverlap="1" wp14:anchorId="72EF6BBA" wp14:editId="6604B1F5">
              <wp:simplePos x="0" y="0"/>
              <wp:positionH relativeFrom="page">
                <wp:align>center</wp:align>
              </wp:positionH>
              <wp:positionV relativeFrom="page">
                <wp:align>top</wp:align>
              </wp:positionV>
              <wp:extent cx="551815" cy="391160"/>
              <wp:effectExtent l="0" t="0" r="635" b="8890"/>
              <wp:wrapNone/>
              <wp:docPr id="76166547"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14BB8F9" w14:textId="11D09029" w:rsidR="002F3755" w:rsidRPr="002F3755" w:rsidRDefault="002F3755" w:rsidP="002F3755">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F6BBA" id="_x0000_t202" coordsize="21600,21600" o:spt="202" path="m,l,21600r21600,l21600,xe">
              <v:stroke joinstyle="miter"/>
              <v:path gradientshapeok="t" o:connecttype="rect"/>
            </v:shapetype>
            <v:shape id="Text Box 18" o:spid="_x0000_s1027" type="#_x0000_t202" alt="OFFICIAL" style="position:absolute;margin-left:0;margin-top:0;width:43.45pt;height:30.8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014BB8F9" w14:textId="11D09029" w:rsidR="002F3755" w:rsidRPr="002F3755" w:rsidRDefault="002F3755" w:rsidP="002F3755">
                    <w:pPr>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802D" w14:textId="77777777" w:rsidR="002F3755" w:rsidRDefault="00D414B7">
    <w:pPr>
      <w:pStyle w:val="Header"/>
    </w:pPr>
    <w:r>
      <w:rPr>
        <w:noProof/>
      </w:rPr>
      <mc:AlternateContent>
        <mc:Choice Requires="wps">
          <w:drawing>
            <wp:anchor distT="0" distB="0" distL="0" distR="0" simplePos="0" relativeHeight="251655680" behindDoc="0" locked="0" layoutInCell="1" allowOverlap="1" wp14:anchorId="5A8812CB" wp14:editId="3145DC53">
              <wp:simplePos x="0" y="0"/>
              <wp:positionH relativeFrom="page">
                <wp:align>center</wp:align>
              </wp:positionH>
              <wp:positionV relativeFrom="page">
                <wp:align>top</wp:align>
              </wp:positionV>
              <wp:extent cx="551815" cy="391160"/>
              <wp:effectExtent l="0" t="0" r="635" b="8890"/>
              <wp:wrapNone/>
              <wp:docPr id="99652408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41555F4"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8812CB" id="_x0000_t202" coordsize="21600,21600" o:spt="202" path="m,l,21600r21600,l21600,xe">
              <v:stroke joinstyle="miter"/>
              <v:path gradientshapeok="t" o:connecttype="rect"/>
            </v:shapetype>
            <v:shape id="Text Box 16" o:spid="_x0000_s1029"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041555F4" w14:textId="77777777" w:rsidR="002F3755" w:rsidRPr="002F3755" w:rsidRDefault="00D414B7" w:rsidP="002F3755">
                    <w:pPr>
                      <w:spacing w:after="0"/>
                      <w:rPr>
                        <w:rFonts w:ascii="Calibri" w:eastAsia="Calibri" w:hAnsi="Calibri" w:cs="Calibri"/>
                        <w:noProof/>
                        <w:color w:val="FF0000"/>
                        <w:sz w:val="24"/>
                      </w:rPr>
                    </w:pPr>
                    <w:r w:rsidRPr="002F3755">
                      <w:rPr>
                        <w:rFonts w:ascii="Malgun Gothic" w:eastAsia="Malgun Gothic" w:hAnsi="Malgun Gothic" w:cs="Malgun Gothic"/>
                        <w:noProof/>
                        <w:color w:val="FF0000"/>
                        <w:sz w:val="24"/>
                        <w:lang w:val="ko"/>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A35"/>
    <w:multiLevelType w:val="hybridMultilevel"/>
    <w:tmpl w:val="E294C58A"/>
    <w:lvl w:ilvl="0" w:tplc="E8848E56">
      <w:start w:val="1"/>
      <w:numFmt w:val="bullet"/>
      <w:lvlText w:val=""/>
      <w:lvlJc w:val="left"/>
      <w:pPr>
        <w:ind w:left="720" w:hanging="360"/>
      </w:pPr>
      <w:rPr>
        <w:rFonts w:ascii="Symbol" w:hAnsi="Symbol" w:hint="default"/>
      </w:rPr>
    </w:lvl>
    <w:lvl w:ilvl="1" w:tplc="DB88A9B8" w:tentative="1">
      <w:start w:val="1"/>
      <w:numFmt w:val="bullet"/>
      <w:lvlText w:val="o"/>
      <w:lvlJc w:val="left"/>
      <w:pPr>
        <w:ind w:left="1440" w:hanging="360"/>
      </w:pPr>
      <w:rPr>
        <w:rFonts w:ascii="Courier New" w:hAnsi="Courier New" w:cs="Courier New" w:hint="default"/>
      </w:rPr>
    </w:lvl>
    <w:lvl w:ilvl="2" w:tplc="756AE94A" w:tentative="1">
      <w:start w:val="1"/>
      <w:numFmt w:val="bullet"/>
      <w:lvlText w:val=""/>
      <w:lvlJc w:val="left"/>
      <w:pPr>
        <w:ind w:left="2160" w:hanging="360"/>
      </w:pPr>
      <w:rPr>
        <w:rFonts w:ascii="Wingdings" w:hAnsi="Wingdings" w:hint="default"/>
      </w:rPr>
    </w:lvl>
    <w:lvl w:ilvl="3" w:tplc="71BA7DCE" w:tentative="1">
      <w:start w:val="1"/>
      <w:numFmt w:val="bullet"/>
      <w:lvlText w:val=""/>
      <w:lvlJc w:val="left"/>
      <w:pPr>
        <w:ind w:left="2880" w:hanging="360"/>
      </w:pPr>
      <w:rPr>
        <w:rFonts w:ascii="Symbol" w:hAnsi="Symbol" w:hint="default"/>
      </w:rPr>
    </w:lvl>
    <w:lvl w:ilvl="4" w:tplc="BC5A4978" w:tentative="1">
      <w:start w:val="1"/>
      <w:numFmt w:val="bullet"/>
      <w:lvlText w:val="o"/>
      <w:lvlJc w:val="left"/>
      <w:pPr>
        <w:ind w:left="3600" w:hanging="360"/>
      </w:pPr>
      <w:rPr>
        <w:rFonts w:ascii="Courier New" w:hAnsi="Courier New" w:cs="Courier New" w:hint="default"/>
      </w:rPr>
    </w:lvl>
    <w:lvl w:ilvl="5" w:tplc="09A8EFBA" w:tentative="1">
      <w:start w:val="1"/>
      <w:numFmt w:val="bullet"/>
      <w:lvlText w:val=""/>
      <w:lvlJc w:val="left"/>
      <w:pPr>
        <w:ind w:left="4320" w:hanging="360"/>
      </w:pPr>
      <w:rPr>
        <w:rFonts w:ascii="Wingdings" w:hAnsi="Wingdings" w:hint="default"/>
      </w:rPr>
    </w:lvl>
    <w:lvl w:ilvl="6" w:tplc="5E462220" w:tentative="1">
      <w:start w:val="1"/>
      <w:numFmt w:val="bullet"/>
      <w:lvlText w:val=""/>
      <w:lvlJc w:val="left"/>
      <w:pPr>
        <w:ind w:left="5040" w:hanging="360"/>
      </w:pPr>
      <w:rPr>
        <w:rFonts w:ascii="Symbol" w:hAnsi="Symbol" w:hint="default"/>
      </w:rPr>
    </w:lvl>
    <w:lvl w:ilvl="7" w:tplc="6ADC0268" w:tentative="1">
      <w:start w:val="1"/>
      <w:numFmt w:val="bullet"/>
      <w:lvlText w:val="o"/>
      <w:lvlJc w:val="left"/>
      <w:pPr>
        <w:ind w:left="5760" w:hanging="360"/>
      </w:pPr>
      <w:rPr>
        <w:rFonts w:ascii="Courier New" w:hAnsi="Courier New" w:cs="Courier New" w:hint="default"/>
      </w:rPr>
    </w:lvl>
    <w:lvl w:ilvl="8" w:tplc="C9844D86" w:tentative="1">
      <w:start w:val="1"/>
      <w:numFmt w:val="bullet"/>
      <w:lvlText w:val=""/>
      <w:lvlJc w:val="left"/>
      <w:pPr>
        <w:ind w:left="6480" w:hanging="360"/>
      </w:pPr>
      <w:rPr>
        <w:rFonts w:ascii="Wingdings" w:hAnsi="Wingdings" w:hint="default"/>
      </w:rPr>
    </w:lvl>
  </w:abstractNum>
  <w:abstractNum w:abstractNumId="1" w15:restartNumberingAfterBreak="0">
    <w:nsid w:val="073F32E2"/>
    <w:multiLevelType w:val="hybridMultilevel"/>
    <w:tmpl w:val="93CA4068"/>
    <w:lvl w:ilvl="0" w:tplc="D3FA9D18">
      <w:start w:val="1"/>
      <w:numFmt w:val="bullet"/>
      <w:lvlText w:val=""/>
      <w:lvlJc w:val="left"/>
      <w:pPr>
        <w:ind w:left="720" w:hanging="360"/>
      </w:pPr>
      <w:rPr>
        <w:rFonts w:ascii="Symbol" w:hAnsi="Symbol" w:hint="default"/>
      </w:rPr>
    </w:lvl>
    <w:lvl w:ilvl="1" w:tplc="2CC4C388" w:tentative="1">
      <w:start w:val="1"/>
      <w:numFmt w:val="bullet"/>
      <w:lvlText w:val="o"/>
      <w:lvlJc w:val="left"/>
      <w:pPr>
        <w:ind w:left="1440" w:hanging="360"/>
      </w:pPr>
      <w:rPr>
        <w:rFonts w:ascii="Courier New" w:hAnsi="Courier New" w:cs="Courier New" w:hint="default"/>
      </w:rPr>
    </w:lvl>
    <w:lvl w:ilvl="2" w:tplc="E07EC492" w:tentative="1">
      <w:start w:val="1"/>
      <w:numFmt w:val="bullet"/>
      <w:lvlText w:val=""/>
      <w:lvlJc w:val="left"/>
      <w:pPr>
        <w:ind w:left="2160" w:hanging="360"/>
      </w:pPr>
      <w:rPr>
        <w:rFonts w:ascii="Wingdings" w:hAnsi="Wingdings" w:hint="default"/>
      </w:rPr>
    </w:lvl>
    <w:lvl w:ilvl="3" w:tplc="A0BE0610" w:tentative="1">
      <w:start w:val="1"/>
      <w:numFmt w:val="bullet"/>
      <w:lvlText w:val=""/>
      <w:lvlJc w:val="left"/>
      <w:pPr>
        <w:ind w:left="2880" w:hanging="360"/>
      </w:pPr>
      <w:rPr>
        <w:rFonts w:ascii="Symbol" w:hAnsi="Symbol" w:hint="default"/>
      </w:rPr>
    </w:lvl>
    <w:lvl w:ilvl="4" w:tplc="0EAC4B82" w:tentative="1">
      <w:start w:val="1"/>
      <w:numFmt w:val="bullet"/>
      <w:lvlText w:val="o"/>
      <w:lvlJc w:val="left"/>
      <w:pPr>
        <w:ind w:left="3600" w:hanging="360"/>
      </w:pPr>
      <w:rPr>
        <w:rFonts w:ascii="Courier New" w:hAnsi="Courier New" w:cs="Courier New" w:hint="default"/>
      </w:rPr>
    </w:lvl>
    <w:lvl w:ilvl="5" w:tplc="315A93FA" w:tentative="1">
      <w:start w:val="1"/>
      <w:numFmt w:val="bullet"/>
      <w:lvlText w:val=""/>
      <w:lvlJc w:val="left"/>
      <w:pPr>
        <w:ind w:left="4320" w:hanging="360"/>
      </w:pPr>
      <w:rPr>
        <w:rFonts w:ascii="Wingdings" w:hAnsi="Wingdings" w:hint="default"/>
      </w:rPr>
    </w:lvl>
    <w:lvl w:ilvl="6" w:tplc="4AD06F5C" w:tentative="1">
      <w:start w:val="1"/>
      <w:numFmt w:val="bullet"/>
      <w:lvlText w:val=""/>
      <w:lvlJc w:val="left"/>
      <w:pPr>
        <w:ind w:left="5040" w:hanging="360"/>
      </w:pPr>
      <w:rPr>
        <w:rFonts w:ascii="Symbol" w:hAnsi="Symbol" w:hint="default"/>
      </w:rPr>
    </w:lvl>
    <w:lvl w:ilvl="7" w:tplc="A6DCE37E" w:tentative="1">
      <w:start w:val="1"/>
      <w:numFmt w:val="bullet"/>
      <w:lvlText w:val="o"/>
      <w:lvlJc w:val="left"/>
      <w:pPr>
        <w:ind w:left="5760" w:hanging="360"/>
      </w:pPr>
      <w:rPr>
        <w:rFonts w:ascii="Courier New" w:hAnsi="Courier New" w:cs="Courier New" w:hint="default"/>
      </w:rPr>
    </w:lvl>
    <w:lvl w:ilvl="8" w:tplc="FB7A43FE" w:tentative="1">
      <w:start w:val="1"/>
      <w:numFmt w:val="bullet"/>
      <w:lvlText w:val=""/>
      <w:lvlJc w:val="left"/>
      <w:pPr>
        <w:ind w:left="6480" w:hanging="360"/>
      </w:pPr>
      <w:rPr>
        <w:rFonts w:ascii="Wingdings" w:hAnsi="Wingdings" w:hint="default"/>
      </w:rPr>
    </w:lvl>
  </w:abstractNum>
  <w:abstractNum w:abstractNumId="2" w15:restartNumberingAfterBreak="0">
    <w:nsid w:val="0A256279"/>
    <w:multiLevelType w:val="hybridMultilevel"/>
    <w:tmpl w:val="21B0C520"/>
    <w:lvl w:ilvl="0" w:tplc="2892CF32">
      <w:start w:val="1"/>
      <w:numFmt w:val="bullet"/>
      <w:lvlText w:val=""/>
      <w:lvlJc w:val="left"/>
      <w:pPr>
        <w:ind w:left="720" w:hanging="360"/>
      </w:pPr>
      <w:rPr>
        <w:rFonts w:ascii="Symbol" w:hAnsi="Symbol" w:hint="default"/>
      </w:rPr>
    </w:lvl>
    <w:lvl w:ilvl="1" w:tplc="280005C8" w:tentative="1">
      <w:start w:val="1"/>
      <w:numFmt w:val="bullet"/>
      <w:lvlText w:val="o"/>
      <w:lvlJc w:val="left"/>
      <w:pPr>
        <w:ind w:left="1440" w:hanging="360"/>
      </w:pPr>
      <w:rPr>
        <w:rFonts w:ascii="Courier New" w:hAnsi="Courier New" w:cs="Courier New" w:hint="default"/>
      </w:rPr>
    </w:lvl>
    <w:lvl w:ilvl="2" w:tplc="450A20AA" w:tentative="1">
      <w:start w:val="1"/>
      <w:numFmt w:val="bullet"/>
      <w:lvlText w:val=""/>
      <w:lvlJc w:val="left"/>
      <w:pPr>
        <w:ind w:left="2160" w:hanging="360"/>
      </w:pPr>
      <w:rPr>
        <w:rFonts w:ascii="Wingdings" w:hAnsi="Wingdings" w:hint="default"/>
      </w:rPr>
    </w:lvl>
    <w:lvl w:ilvl="3" w:tplc="86947E64" w:tentative="1">
      <w:start w:val="1"/>
      <w:numFmt w:val="bullet"/>
      <w:lvlText w:val=""/>
      <w:lvlJc w:val="left"/>
      <w:pPr>
        <w:ind w:left="2880" w:hanging="360"/>
      </w:pPr>
      <w:rPr>
        <w:rFonts w:ascii="Symbol" w:hAnsi="Symbol" w:hint="default"/>
      </w:rPr>
    </w:lvl>
    <w:lvl w:ilvl="4" w:tplc="3F6A45A4" w:tentative="1">
      <w:start w:val="1"/>
      <w:numFmt w:val="bullet"/>
      <w:lvlText w:val="o"/>
      <w:lvlJc w:val="left"/>
      <w:pPr>
        <w:ind w:left="3600" w:hanging="360"/>
      </w:pPr>
      <w:rPr>
        <w:rFonts w:ascii="Courier New" w:hAnsi="Courier New" w:cs="Courier New" w:hint="default"/>
      </w:rPr>
    </w:lvl>
    <w:lvl w:ilvl="5" w:tplc="21F2C20A" w:tentative="1">
      <w:start w:val="1"/>
      <w:numFmt w:val="bullet"/>
      <w:lvlText w:val=""/>
      <w:lvlJc w:val="left"/>
      <w:pPr>
        <w:ind w:left="4320" w:hanging="360"/>
      </w:pPr>
      <w:rPr>
        <w:rFonts w:ascii="Wingdings" w:hAnsi="Wingdings" w:hint="default"/>
      </w:rPr>
    </w:lvl>
    <w:lvl w:ilvl="6" w:tplc="A46686A4" w:tentative="1">
      <w:start w:val="1"/>
      <w:numFmt w:val="bullet"/>
      <w:lvlText w:val=""/>
      <w:lvlJc w:val="left"/>
      <w:pPr>
        <w:ind w:left="5040" w:hanging="360"/>
      </w:pPr>
      <w:rPr>
        <w:rFonts w:ascii="Symbol" w:hAnsi="Symbol" w:hint="default"/>
      </w:rPr>
    </w:lvl>
    <w:lvl w:ilvl="7" w:tplc="A5DA1836" w:tentative="1">
      <w:start w:val="1"/>
      <w:numFmt w:val="bullet"/>
      <w:lvlText w:val="o"/>
      <w:lvlJc w:val="left"/>
      <w:pPr>
        <w:ind w:left="5760" w:hanging="360"/>
      </w:pPr>
      <w:rPr>
        <w:rFonts w:ascii="Courier New" w:hAnsi="Courier New" w:cs="Courier New" w:hint="default"/>
      </w:rPr>
    </w:lvl>
    <w:lvl w:ilvl="8" w:tplc="54F22FC4" w:tentative="1">
      <w:start w:val="1"/>
      <w:numFmt w:val="bullet"/>
      <w:lvlText w:val=""/>
      <w:lvlJc w:val="left"/>
      <w:pPr>
        <w:ind w:left="6480" w:hanging="360"/>
      </w:pPr>
      <w:rPr>
        <w:rFonts w:ascii="Wingdings" w:hAnsi="Wingdings" w:hint="default"/>
      </w:rPr>
    </w:lvl>
  </w:abstractNum>
  <w:abstractNum w:abstractNumId="3" w15:restartNumberingAfterBreak="0">
    <w:nsid w:val="0B587346"/>
    <w:multiLevelType w:val="hybridMultilevel"/>
    <w:tmpl w:val="1F2657FA"/>
    <w:lvl w:ilvl="0" w:tplc="1FDEFBD0">
      <w:start w:val="1"/>
      <w:numFmt w:val="bullet"/>
      <w:lvlText w:val=""/>
      <w:lvlJc w:val="left"/>
      <w:pPr>
        <w:ind w:left="720" w:hanging="360"/>
      </w:pPr>
      <w:rPr>
        <w:rFonts w:ascii="Symbol" w:hAnsi="Symbol" w:hint="default"/>
      </w:rPr>
    </w:lvl>
    <w:lvl w:ilvl="1" w:tplc="04A45664" w:tentative="1">
      <w:start w:val="1"/>
      <w:numFmt w:val="bullet"/>
      <w:lvlText w:val="o"/>
      <w:lvlJc w:val="left"/>
      <w:pPr>
        <w:ind w:left="1440" w:hanging="360"/>
      </w:pPr>
      <w:rPr>
        <w:rFonts w:ascii="Courier New" w:hAnsi="Courier New" w:cs="Courier New" w:hint="default"/>
      </w:rPr>
    </w:lvl>
    <w:lvl w:ilvl="2" w:tplc="8FA2B036" w:tentative="1">
      <w:start w:val="1"/>
      <w:numFmt w:val="bullet"/>
      <w:lvlText w:val=""/>
      <w:lvlJc w:val="left"/>
      <w:pPr>
        <w:ind w:left="2160" w:hanging="360"/>
      </w:pPr>
      <w:rPr>
        <w:rFonts w:ascii="Wingdings" w:hAnsi="Wingdings" w:hint="default"/>
      </w:rPr>
    </w:lvl>
    <w:lvl w:ilvl="3" w:tplc="B150E5E2" w:tentative="1">
      <w:start w:val="1"/>
      <w:numFmt w:val="bullet"/>
      <w:lvlText w:val=""/>
      <w:lvlJc w:val="left"/>
      <w:pPr>
        <w:ind w:left="2880" w:hanging="360"/>
      </w:pPr>
      <w:rPr>
        <w:rFonts w:ascii="Symbol" w:hAnsi="Symbol" w:hint="default"/>
      </w:rPr>
    </w:lvl>
    <w:lvl w:ilvl="4" w:tplc="A4EEDE12" w:tentative="1">
      <w:start w:val="1"/>
      <w:numFmt w:val="bullet"/>
      <w:lvlText w:val="o"/>
      <w:lvlJc w:val="left"/>
      <w:pPr>
        <w:ind w:left="3600" w:hanging="360"/>
      </w:pPr>
      <w:rPr>
        <w:rFonts w:ascii="Courier New" w:hAnsi="Courier New" w:cs="Courier New" w:hint="default"/>
      </w:rPr>
    </w:lvl>
    <w:lvl w:ilvl="5" w:tplc="E47CF4AE" w:tentative="1">
      <w:start w:val="1"/>
      <w:numFmt w:val="bullet"/>
      <w:lvlText w:val=""/>
      <w:lvlJc w:val="left"/>
      <w:pPr>
        <w:ind w:left="4320" w:hanging="360"/>
      </w:pPr>
      <w:rPr>
        <w:rFonts w:ascii="Wingdings" w:hAnsi="Wingdings" w:hint="default"/>
      </w:rPr>
    </w:lvl>
    <w:lvl w:ilvl="6" w:tplc="3FF4C150" w:tentative="1">
      <w:start w:val="1"/>
      <w:numFmt w:val="bullet"/>
      <w:lvlText w:val=""/>
      <w:lvlJc w:val="left"/>
      <w:pPr>
        <w:ind w:left="5040" w:hanging="360"/>
      </w:pPr>
      <w:rPr>
        <w:rFonts w:ascii="Symbol" w:hAnsi="Symbol" w:hint="default"/>
      </w:rPr>
    </w:lvl>
    <w:lvl w:ilvl="7" w:tplc="D6C00722" w:tentative="1">
      <w:start w:val="1"/>
      <w:numFmt w:val="bullet"/>
      <w:lvlText w:val="o"/>
      <w:lvlJc w:val="left"/>
      <w:pPr>
        <w:ind w:left="5760" w:hanging="360"/>
      </w:pPr>
      <w:rPr>
        <w:rFonts w:ascii="Courier New" w:hAnsi="Courier New" w:cs="Courier New" w:hint="default"/>
      </w:rPr>
    </w:lvl>
    <w:lvl w:ilvl="8" w:tplc="01F6A2CE" w:tentative="1">
      <w:start w:val="1"/>
      <w:numFmt w:val="bullet"/>
      <w:lvlText w:val=""/>
      <w:lvlJc w:val="left"/>
      <w:pPr>
        <w:ind w:left="6480" w:hanging="360"/>
      </w:pPr>
      <w:rPr>
        <w:rFonts w:ascii="Wingdings" w:hAnsi="Wingdings" w:hint="default"/>
      </w:rPr>
    </w:lvl>
  </w:abstractNum>
  <w:abstractNum w:abstractNumId="4" w15:restartNumberingAfterBreak="0">
    <w:nsid w:val="0C7103CD"/>
    <w:multiLevelType w:val="hybridMultilevel"/>
    <w:tmpl w:val="FD8A4FF6"/>
    <w:lvl w:ilvl="0" w:tplc="FD6E2FF8">
      <w:start w:val="1"/>
      <w:numFmt w:val="bullet"/>
      <w:lvlText w:val=""/>
      <w:lvlJc w:val="left"/>
      <w:pPr>
        <w:ind w:left="720" w:hanging="360"/>
      </w:pPr>
      <w:rPr>
        <w:rFonts w:ascii="Symbol" w:hAnsi="Symbol" w:hint="default"/>
      </w:rPr>
    </w:lvl>
    <w:lvl w:ilvl="1" w:tplc="8C065E9A">
      <w:start w:val="1"/>
      <w:numFmt w:val="bullet"/>
      <w:lvlText w:val="o"/>
      <w:lvlJc w:val="left"/>
      <w:pPr>
        <w:ind w:left="1440" w:hanging="360"/>
      </w:pPr>
      <w:rPr>
        <w:rFonts w:ascii="Courier New" w:hAnsi="Courier New" w:cs="Courier New" w:hint="default"/>
      </w:rPr>
    </w:lvl>
    <w:lvl w:ilvl="2" w:tplc="D772F0B0" w:tentative="1">
      <w:start w:val="1"/>
      <w:numFmt w:val="bullet"/>
      <w:lvlText w:val=""/>
      <w:lvlJc w:val="left"/>
      <w:pPr>
        <w:ind w:left="2160" w:hanging="360"/>
      </w:pPr>
      <w:rPr>
        <w:rFonts w:ascii="Wingdings" w:hAnsi="Wingdings" w:hint="default"/>
      </w:rPr>
    </w:lvl>
    <w:lvl w:ilvl="3" w:tplc="0F6C08F6" w:tentative="1">
      <w:start w:val="1"/>
      <w:numFmt w:val="bullet"/>
      <w:lvlText w:val=""/>
      <w:lvlJc w:val="left"/>
      <w:pPr>
        <w:ind w:left="2880" w:hanging="360"/>
      </w:pPr>
      <w:rPr>
        <w:rFonts w:ascii="Symbol" w:hAnsi="Symbol" w:hint="default"/>
      </w:rPr>
    </w:lvl>
    <w:lvl w:ilvl="4" w:tplc="47D2A39C" w:tentative="1">
      <w:start w:val="1"/>
      <w:numFmt w:val="bullet"/>
      <w:lvlText w:val="o"/>
      <w:lvlJc w:val="left"/>
      <w:pPr>
        <w:ind w:left="3600" w:hanging="360"/>
      </w:pPr>
      <w:rPr>
        <w:rFonts w:ascii="Courier New" w:hAnsi="Courier New" w:cs="Courier New" w:hint="default"/>
      </w:rPr>
    </w:lvl>
    <w:lvl w:ilvl="5" w:tplc="38162268" w:tentative="1">
      <w:start w:val="1"/>
      <w:numFmt w:val="bullet"/>
      <w:lvlText w:val=""/>
      <w:lvlJc w:val="left"/>
      <w:pPr>
        <w:ind w:left="4320" w:hanging="360"/>
      </w:pPr>
      <w:rPr>
        <w:rFonts w:ascii="Wingdings" w:hAnsi="Wingdings" w:hint="default"/>
      </w:rPr>
    </w:lvl>
    <w:lvl w:ilvl="6" w:tplc="3A5A1864" w:tentative="1">
      <w:start w:val="1"/>
      <w:numFmt w:val="bullet"/>
      <w:lvlText w:val=""/>
      <w:lvlJc w:val="left"/>
      <w:pPr>
        <w:ind w:left="5040" w:hanging="360"/>
      </w:pPr>
      <w:rPr>
        <w:rFonts w:ascii="Symbol" w:hAnsi="Symbol" w:hint="default"/>
      </w:rPr>
    </w:lvl>
    <w:lvl w:ilvl="7" w:tplc="371EC23E" w:tentative="1">
      <w:start w:val="1"/>
      <w:numFmt w:val="bullet"/>
      <w:lvlText w:val="o"/>
      <w:lvlJc w:val="left"/>
      <w:pPr>
        <w:ind w:left="5760" w:hanging="360"/>
      </w:pPr>
      <w:rPr>
        <w:rFonts w:ascii="Courier New" w:hAnsi="Courier New" w:cs="Courier New" w:hint="default"/>
      </w:rPr>
    </w:lvl>
    <w:lvl w:ilvl="8" w:tplc="4412EA3C" w:tentative="1">
      <w:start w:val="1"/>
      <w:numFmt w:val="bullet"/>
      <w:lvlText w:val=""/>
      <w:lvlJc w:val="left"/>
      <w:pPr>
        <w:ind w:left="6480" w:hanging="360"/>
      </w:pPr>
      <w:rPr>
        <w:rFonts w:ascii="Wingdings" w:hAnsi="Wingdings" w:hint="default"/>
      </w:rPr>
    </w:lvl>
  </w:abstractNum>
  <w:abstractNum w:abstractNumId="5" w15:restartNumberingAfterBreak="0">
    <w:nsid w:val="1DE344D1"/>
    <w:multiLevelType w:val="hybridMultilevel"/>
    <w:tmpl w:val="7A1851D4"/>
    <w:lvl w:ilvl="0" w:tplc="C592F848">
      <w:start w:val="1"/>
      <w:numFmt w:val="bullet"/>
      <w:lvlText w:val=""/>
      <w:lvlJc w:val="left"/>
      <w:pPr>
        <w:ind w:left="720" w:hanging="360"/>
      </w:pPr>
      <w:rPr>
        <w:rFonts w:ascii="Symbol" w:hAnsi="Symbol" w:hint="default"/>
      </w:rPr>
    </w:lvl>
    <w:lvl w:ilvl="1" w:tplc="968E494E" w:tentative="1">
      <w:start w:val="1"/>
      <w:numFmt w:val="bullet"/>
      <w:lvlText w:val="o"/>
      <w:lvlJc w:val="left"/>
      <w:pPr>
        <w:ind w:left="1440" w:hanging="360"/>
      </w:pPr>
      <w:rPr>
        <w:rFonts w:ascii="Courier New" w:hAnsi="Courier New" w:cs="Courier New" w:hint="default"/>
      </w:rPr>
    </w:lvl>
    <w:lvl w:ilvl="2" w:tplc="95BE282C" w:tentative="1">
      <w:start w:val="1"/>
      <w:numFmt w:val="bullet"/>
      <w:lvlText w:val=""/>
      <w:lvlJc w:val="left"/>
      <w:pPr>
        <w:ind w:left="2160" w:hanging="360"/>
      </w:pPr>
      <w:rPr>
        <w:rFonts w:ascii="Wingdings" w:hAnsi="Wingdings" w:hint="default"/>
      </w:rPr>
    </w:lvl>
    <w:lvl w:ilvl="3" w:tplc="68B0BC2C" w:tentative="1">
      <w:start w:val="1"/>
      <w:numFmt w:val="bullet"/>
      <w:lvlText w:val=""/>
      <w:lvlJc w:val="left"/>
      <w:pPr>
        <w:ind w:left="2880" w:hanging="360"/>
      </w:pPr>
      <w:rPr>
        <w:rFonts w:ascii="Symbol" w:hAnsi="Symbol" w:hint="default"/>
      </w:rPr>
    </w:lvl>
    <w:lvl w:ilvl="4" w:tplc="8F1A6B98" w:tentative="1">
      <w:start w:val="1"/>
      <w:numFmt w:val="bullet"/>
      <w:lvlText w:val="o"/>
      <w:lvlJc w:val="left"/>
      <w:pPr>
        <w:ind w:left="3600" w:hanging="360"/>
      </w:pPr>
      <w:rPr>
        <w:rFonts w:ascii="Courier New" w:hAnsi="Courier New" w:cs="Courier New" w:hint="default"/>
      </w:rPr>
    </w:lvl>
    <w:lvl w:ilvl="5" w:tplc="2430BFF6" w:tentative="1">
      <w:start w:val="1"/>
      <w:numFmt w:val="bullet"/>
      <w:lvlText w:val=""/>
      <w:lvlJc w:val="left"/>
      <w:pPr>
        <w:ind w:left="4320" w:hanging="360"/>
      </w:pPr>
      <w:rPr>
        <w:rFonts w:ascii="Wingdings" w:hAnsi="Wingdings" w:hint="default"/>
      </w:rPr>
    </w:lvl>
    <w:lvl w:ilvl="6" w:tplc="B15CAE08" w:tentative="1">
      <w:start w:val="1"/>
      <w:numFmt w:val="bullet"/>
      <w:lvlText w:val=""/>
      <w:lvlJc w:val="left"/>
      <w:pPr>
        <w:ind w:left="5040" w:hanging="360"/>
      </w:pPr>
      <w:rPr>
        <w:rFonts w:ascii="Symbol" w:hAnsi="Symbol" w:hint="default"/>
      </w:rPr>
    </w:lvl>
    <w:lvl w:ilvl="7" w:tplc="D7E6239A" w:tentative="1">
      <w:start w:val="1"/>
      <w:numFmt w:val="bullet"/>
      <w:lvlText w:val="o"/>
      <w:lvlJc w:val="left"/>
      <w:pPr>
        <w:ind w:left="5760" w:hanging="360"/>
      </w:pPr>
      <w:rPr>
        <w:rFonts w:ascii="Courier New" w:hAnsi="Courier New" w:cs="Courier New" w:hint="default"/>
      </w:rPr>
    </w:lvl>
    <w:lvl w:ilvl="8" w:tplc="26F4A400" w:tentative="1">
      <w:start w:val="1"/>
      <w:numFmt w:val="bullet"/>
      <w:lvlText w:val=""/>
      <w:lvlJc w:val="left"/>
      <w:pPr>
        <w:ind w:left="6480" w:hanging="360"/>
      </w:pPr>
      <w:rPr>
        <w:rFonts w:ascii="Wingdings" w:hAnsi="Wingdings" w:hint="default"/>
      </w:rPr>
    </w:lvl>
  </w:abstractNum>
  <w:abstractNum w:abstractNumId="6" w15:restartNumberingAfterBreak="0">
    <w:nsid w:val="1E1D777E"/>
    <w:multiLevelType w:val="hybridMultilevel"/>
    <w:tmpl w:val="D9F63544"/>
    <w:lvl w:ilvl="0" w:tplc="771AAC60">
      <w:start w:val="1"/>
      <w:numFmt w:val="bullet"/>
      <w:lvlText w:val=""/>
      <w:lvlJc w:val="left"/>
      <w:pPr>
        <w:ind w:left="720" w:hanging="360"/>
      </w:pPr>
      <w:rPr>
        <w:rFonts w:ascii="Symbol" w:hAnsi="Symbol" w:hint="default"/>
      </w:rPr>
    </w:lvl>
    <w:lvl w:ilvl="1" w:tplc="62002DBC" w:tentative="1">
      <w:start w:val="1"/>
      <w:numFmt w:val="bullet"/>
      <w:lvlText w:val="o"/>
      <w:lvlJc w:val="left"/>
      <w:pPr>
        <w:ind w:left="1440" w:hanging="360"/>
      </w:pPr>
      <w:rPr>
        <w:rFonts w:ascii="Courier New" w:hAnsi="Courier New" w:cs="Courier New" w:hint="default"/>
      </w:rPr>
    </w:lvl>
    <w:lvl w:ilvl="2" w:tplc="150E1030" w:tentative="1">
      <w:start w:val="1"/>
      <w:numFmt w:val="bullet"/>
      <w:lvlText w:val=""/>
      <w:lvlJc w:val="left"/>
      <w:pPr>
        <w:ind w:left="2160" w:hanging="360"/>
      </w:pPr>
      <w:rPr>
        <w:rFonts w:ascii="Wingdings" w:hAnsi="Wingdings" w:hint="default"/>
      </w:rPr>
    </w:lvl>
    <w:lvl w:ilvl="3" w:tplc="53FA1A9A" w:tentative="1">
      <w:start w:val="1"/>
      <w:numFmt w:val="bullet"/>
      <w:lvlText w:val=""/>
      <w:lvlJc w:val="left"/>
      <w:pPr>
        <w:ind w:left="2880" w:hanging="360"/>
      </w:pPr>
      <w:rPr>
        <w:rFonts w:ascii="Symbol" w:hAnsi="Symbol" w:hint="default"/>
      </w:rPr>
    </w:lvl>
    <w:lvl w:ilvl="4" w:tplc="C78AADC8" w:tentative="1">
      <w:start w:val="1"/>
      <w:numFmt w:val="bullet"/>
      <w:lvlText w:val="o"/>
      <w:lvlJc w:val="left"/>
      <w:pPr>
        <w:ind w:left="3600" w:hanging="360"/>
      </w:pPr>
      <w:rPr>
        <w:rFonts w:ascii="Courier New" w:hAnsi="Courier New" w:cs="Courier New" w:hint="default"/>
      </w:rPr>
    </w:lvl>
    <w:lvl w:ilvl="5" w:tplc="6D8E5232" w:tentative="1">
      <w:start w:val="1"/>
      <w:numFmt w:val="bullet"/>
      <w:lvlText w:val=""/>
      <w:lvlJc w:val="left"/>
      <w:pPr>
        <w:ind w:left="4320" w:hanging="360"/>
      </w:pPr>
      <w:rPr>
        <w:rFonts w:ascii="Wingdings" w:hAnsi="Wingdings" w:hint="default"/>
      </w:rPr>
    </w:lvl>
    <w:lvl w:ilvl="6" w:tplc="BC081074" w:tentative="1">
      <w:start w:val="1"/>
      <w:numFmt w:val="bullet"/>
      <w:lvlText w:val=""/>
      <w:lvlJc w:val="left"/>
      <w:pPr>
        <w:ind w:left="5040" w:hanging="360"/>
      </w:pPr>
      <w:rPr>
        <w:rFonts w:ascii="Symbol" w:hAnsi="Symbol" w:hint="default"/>
      </w:rPr>
    </w:lvl>
    <w:lvl w:ilvl="7" w:tplc="A86E0836" w:tentative="1">
      <w:start w:val="1"/>
      <w:numFmt w:val="bullet"/>
      <w:lvlText w:val="o"/>
      <w:lvlJc w:val="left"/>
      <w:pPr>
        <w:ind w:left="5760" w:hanging="360"/>
      </w:pPr>
      <w:rPr>
        <w:rFonts w:ascii="Courier New" w:hAnsi="Courier New" w:cs="Courier New" w:hint="default"/>
      </w:rPr>
    </w:lvl>
    <w:lvl w:ilvl="8" w:tplc="752E0972" w:tentative="1">
      <w:start w:val="1"/>
      <w:numFmt w:val="bullet"/>
      <w:lvlText w:val=""/>
      <w:lvlJc w:val="left"/>
      <w:pPr>
        <w:ind w:left="6480" w:hanging="360"/>
      </w:pPr>
      <w:rPr>
        <w:rFonts w:ascii="Wingdings" w:hAnsi="Wingdings" w:hint="default"/>
      </w:rPr>
    </w:lvl>
  </w:abstractNum>
  <w:abstractNum w:abstractNumId="7" w15:restartNumberingAfterBreak="0">
    <w:nsid w:val="230C3824"/>
    <w:multiLevelType w:val="hybridMultilevel"/>
    <w:tmpl w:val="D8F82060"/>
    <w:lvl w:ilvl="0" w:tplc="AA74993E">
      <w:start w:val="1"/>
      <w:numFmt w:val="bullet"/>
      <w:lvlText w:val=""/>
      <w:lvlJc w:val="left"/>
      <w:pPr>
        <w:ind w:left="720" w:hanging="360"/>
      </w:pPr>
      <w:rPr>
        <w:rFonts w:ascii="Symbol" w:hAnsi="Symbol" w:hint="default"/>
      </w:rPr>
    </w:lvl>
    <w:lvl w:ilvl="1" w:tplc="5620860E" w:tentative="1">
      <w:start w:val="1"/>
      <w:numFmt w:val="bullet"/>
      <w:lvlText w:val="o"/>
      <w:lvlJc w:val="left"/>
      <w:pPr>
        <w:ind w:left="1440" w:hanging="360"/>
      </w:pPr>
      <w:rPr>
        <w:rFonts w:ascii="Courier New" w:hAnsi="Courier New" w:cs="Courier New" w:hint="default"/>
      </w:rPr>
    </w:lvl>
    <w:lvl w:ilvl="2" w:tplc="6D745BA0" w:tentative="1">
      <w:start w:val="1"/>
      <w:numFmt w:val="bullet"/>
      <w:lvlText w:val=""/>
      <w:lvlJc w:val="left"/>
      <w:pPr>
        <w:ind w:left="2160" w:hanging="360"/>
      </w:pPr>
      <w:rPr>
        <w:rFonts w:ascii="Wingdings" w:hAnsi="Wingdings" w:hint="default"/>
      </w:rPr>
    </w:lvl>
    <w:lvl w:ilvl="3" w:tplc="9420035C" w:tentative="1">
      <w:start w:val="1"/>
      <w:numFmt w:val="bullet"/>
      <w:lvlText w:val=""/>
      <w:lvlJc w:val="left"/>
      <w:pPr>
        <w:ind w:left="2880" w:hanging="360"/>
      </w:pPr>
      <w:rPr>
        <w:rFonts w:ascii="Symbol" w:hAnsi="Symbol" w:hint="default"/>
      </w:rPr>
    </w:lvl>
    <w:lvl w:ilvl="4" w:tplc="436CEA6A" w:tentative="1">
      <w:start w:val="1"/>
      <w:numFmt w:val="bullet"/>
      <w:lvlText w:val="o"/>
      <w:lvlJc w:val="left"/>
      <w:pPr>
        <w:ind w:left="3600" w:hanging="360"/>
      </w:pPr>
      <w:rPr>
        <w:rFonts w:ascii="Courier New" w:hAnsi="Courier New" w:cs="Courier New" w:hint="default"/>
      </w:rPr>
    </w:lvl>
    <w:lvl w:ilvl="5" w:tplc="A340444C" w:tentative="1">
      <w:start w:val="1"/>
      <w:numFmt w:val="bullet"/>
      <w:lvlText w:val=""/>
      <w:lvlJc w:val="left"/>
      <w:pPr>
        <w:ind w:left="4320" w:hanging="360"/>
      </w:pPr>
      <w:rPr>
        <w:rFonts w:ascii="Wingdings" w:hAnsi="Wingdings" w:hint="default"/>
      </w:rPr>
    </w:lvl>
    <w:lvl w:ilvl="6" w:tplc="6BBA27C2" w:tentative="1">
      <w:start w:val="1"/>
      <w:numFmt w:val="bullet"/>
      <w:lvlText w:val=""/>
      <w:lvlJc w:val="left"/>
      <w:pPr>
        <w:ind w:left="5040" w:hanging="360"/>
      </w:pPr>
      <w:rPr>
        <w:rFonts w:ascii="Symbol" w:hAnsi="Symbol" w:hint="default"/>
      </w:rPr>
    </w:lvl>
    <w:lvl w:ilvl="7" w:tplc="B210C650" w:tentative="1">
      <w:start w:val="1"/>
      <w:numFmt w:val="bullet"/>
      <w:lvlText w:val="o"/>
      <w:lvlJc w:val="left"/>
      <w:pPr>
        <w:ind w:left="5760" w:hanging="360"/>
      </w:pPr>
      <w:rPr>
        <w:rFonts w:ascii="Courier New" w:hAnsi="Courier New" w:cs="Courier New" w:hint="default"/>
      </w:rPr>
    </w:lvl>
    <w:lvl w:ilvl="8" w:tplc="9B0ECF1C" w:tentative="1">
      <w:start w:val="1"/>
      <w:numFmt w:val="bullet"/>
      <w:lvlText w:val=""/>
      <w:lvlJc w:val="left"/>
      <w:pPr>
        <w:ind w:left="6480" w:hanging="360"/>
      </w:pPr>
      <w:rPr>
        <w:rFonts w:ascii="Wingdings" w:hAnsi="Wingdings" w:hint="default"/>
      </w:rPr>
    </w:lvl>
  </w:abstractNum>
  <w:abstractNum w:abstractNumId="8" w15:restartNumberingAfterBreak="0">
    <w:nsid w:val="2398333D"/>
    <w:multiLevelType w:val="hybridMultilevel"/>
    <w:tmpl w:val="C6AE84D2"/>
    <w:lvl w:ilvl="0" w:tplc="BAE4314E">
      <w:start w:val="1"/>
      <w:numFmt w:val="bullet"/>
      <w:lvlText w:val=""/>
      <w:lvlJc w:val="left"/>
      <w:pPr>
        <w:ind w:left="720" w:hanging="360"/>
      </w:pPr>
      <w:rPr>
        <w:rFonts w:ascii="Symbol" w:hAnsi="Symbol" w:hint="default"/>
      </w:rPr>
    </w:lvl>
    <w:lvl w:ilvl="1" w:tplc="E9169EB8" w:tentative="1">
      <w:start w:val="1"/>
      <w:numFmt w:val="bullet"/>
      <w:lvlText w:val="o"/>
      <w:lvlJc w:val="left"/>
      <w:pPr>
        <w:ind w:left="1440" w:hanging="360"/>
      </w:pPr>
      <w:rPr>
        <w:rFonts w:ascii="Courier New" w:hAnsi="Courier New" w:cs="Courier New" w:hint="default"/>
      </w:rPr>
    </w:lvl>
    <w:lvl w:ilvl="2" w:tplc="5FCEFD7A" w:tentative="1">
      <w:start w:val="1"/>
      <w:numFmt w:val="bullet"/>
      <w:lvlText w:val=""/>
      <w:lvlJc w:val="left"/>
      <w:pPr>
        <w:ind w:left="2160" w:hanging="360"/>
      </w:pPr>
      <w:rPr>
        <w:rFonts w:ascii="Wingdings" w:hAnsi="Wingdings" w:hint="default"/>
      </w:rPr>
    </w:lvl>
    <w:lvl w:ilvl="3" w:tplc="EA22B320" w:tentative="1">
      <w:start w:val="1"/>
      <w:numFmt w:val="bullet"/>
      <w:lvlText w:val=""/>
      <w:lvlJc w:val="left"/>
      <w:pPr>
        <w:ind w:left="2880" w:hanging="360"/>
      </w:pPr>
      <w:rPr>
        <w:rFonts w:ascii="Symbol" w:hAnsi="Symbol" w:hint="default"/>
      </w:rPr>
    </w:lvl>
    <w:lvl w:ilvl="4" w:tplc="69D4751C" w:tentative="1">
      <w:start w:val="1"/>
      <w:numFmt w:val="bullet"/>
      <w:lvlText w:val="o"/>
      <w:lvlJc w:val="left"/>
      <w:pPr>
        <w:ind w:left="3600" w:hanging="360"/>
      </w:pPr>
      <w:rPr>
        <w:rFonts w:ascii="Courier New" w:hAnsi="Courier New" w:cs="Courier New" w:hint="default"/>
      </w:rPr>
    </w:lvl>
    <w:lvl w:ilvl="5" w:tplc="270AF38C" w:tentative="1">
      <w:start w:val="1"/>
      <w:numFmt w:val="bullet"/>
      <w:lvlText w:val=""/>
      <w:lvlJc w:val="left"/>
      <w:pPr>
        <w:ind w:left="4320" w:hanging="360"/>
      </w:pPr>
      <w:rPr>
        <w:rFonts w:ascii="Wingdings" w:hAnsi="Wingdings" w:hint="default"/>
      </w:rPr>
    </w:lvl>
    <w:lvl w:ilvl="6" w:tplc="FBF45B26" w:tentative="1">
      <w:start w:val="1"/>
      <w:numFmt w:val="bullet"/>
      <w:lvlText w:val=""/>
      <w:lvlJc w:val="left"/>
      <w:pPr>
        <w:ind w:left="5040" w:hanging="360"/>
      </w:pPr>
      <w:rPr>
        <w:rFonts w:ascii="Symbol" w:hAnsi="Symbol" w:hint="default"/>
      </w:rPr>
    </w:lvl>
    <w:lvl w:ilvl="7" w:tplc="2816372C" w:tentative="1">
      <w:start w:val="1"/>
      <w:numFmt w:val="bullet"/>
      <w:lvlText w:val="o"/>
      <w:lvlJc w:val="left"/>
      <w:pPr>
        <w:ind w:left="5760" w:hanging="360"/>
      </w:pPr>
      <w:rPr>
        <w:rFonts w:ascii="Courier New" w:hAnsi="Courier New" w:cs="Courier New" w:hint="default"/>
      </w:rPr>
    </w:lvl>
    <w:lvl w:ilvl="8" w:tplc="EC3C5F74" w:tentative="1">
      <w:start w:val="1"/>
      <w:numFmt w:val="bullet"/>
      <w:lvlText w:val=""/>
      <w:lvlJc w:val="left"/>
      <w:pPr>
        <w:ind w:left="6480" w:hanging="360"/>
      </w:pPr>
      <w:rPr>
        <w:rFonts w:ascii="Wingdings" w:hAnsi="Wingdings" w:hint="default"/>
      </w:rPr>
    </w:lvl>
  </w:abstractNum>
  <w:abstractNum w:abstractNumId="9" w15:restartNumberingAfterBreak="0">
    <w:nsid w:val="35DF7577"/>
    <w:multiLevelType w:val="hybridMultilevel"/>
    <w:tmpl w:val="36826296"/>
    <w:lvl w:ilvl="0" w:tplc="F9524542">
      <w:start w:val="1"/>
      <w:numFmt w:val="bullet"/>
      <w:lvlText w:val=""/>
      <w:lvlJc w:val="left"/>
      <w:pPr>
        <w:ind w:left="720" w:hanging="360"/>
      </w:pPr>
      <w:rPr>
        <w:rFonts w:ascii="Symbol" w:hAnsi="Symbol" w:hint="default"/>
      </w:rPr>
    </w:lvl>
    <w:lvl w:ilvl="1" w:tplc="66228A22" w:tentative="1">
      <w:start w:val="1"/>
      <w:numFmt w:val="bullet"/>
      <w:lvlText w:val="o"/>
      <w:lvlJc w:val="left"/>
      <w:pPr>
        <w:ind w:left="1440" w:hanging="360"/>
      </w:pPr>
      <w:rPr>
        <w:rFonts w:ascii="Courier New" w:hAnsi="Courier New" w:cs="Courier New" w:hint="default"/>
      </w:rPr>
    </w:lvl>
    <w:lvl w:ilvl="2" w:tplc="E654C934" w:tentative="1">
      <w:start w:val="1"/>
      <w:numFmt w:val="bullet"/>
      <w:lvlText w:val=""/>
      <w:lvlJc w:val="left"/>
      <w:pPr>
        <w:ind w:left="2160" w:hanging="360"/>
      </w:pPr>
      <w:rPr>
        <w:rFonts w:ascii="Wingdings" w:hAnsi="Wingdings" w:hint="default"/>
      </w:rPr>
    </w:lvl>
    <w:lvl w:ilvl="3" w:tplc="43F6ADFC" w:tentative="1">
      <w:start w:val="1"/>
      <w:numFmt w:val="bullet"/>
      <w:lvlText w:val=""/>
      <w:lvlJc w:val="left"/>
      <w:pPr>
        <w:ind w:left="2880" w:hanging="360"/>
      </w:pPr>
      <w:rPr>
        <w:rFonts w:ascii="Symbol" w:hAnsi="Symbol" w:hint="default"/>
      </w:rPr>
    </w:lvl>
    <w:lvl w:ilvl="4" w:tplc="0C2068B8" w:tentative="1">
      <w:start w:val="1"/>
      <w:numFmt w:val="bullet"/>
      <w:lvlText w:val="o"/>
      <w:lvlJc w:val="left"/>
      <w:pPr>
        <w:ind w:left="3600" w:hanging="360"/>
      </w:pPr>
      <w:rPr>
        <w:rFonts w:ascii="Courier New" w:hAnsi="Courier New" w:cs="Courier New" w:hint="default"/>
      </w:rPr>
    </w:lvl>
    <w:lvl w:ilvl="5" w:tplc="EE608E5E" w:tentative="1">
      <w:start w:val="1"/>
      <w:numFmt w:val="bullet"/>
      <w:lvlText w:val=""/>
      <w:lvlJc w:val="left"/>
      <w:pPr>
        <w:ind w:left="4320" w:hanging="360"/>
      </w:pPr>
      <w:rPr>
        <w:rFonts w:ascii="Wingdings" w:hAnsi="Wingdings" w:hint="default"/>
      </w:rPr>
    </w:lvl>
    <w:lvl w:ilvl="6" w:tplc="477246FA" w:tentative="1">
      <w:start w:val="1"/>
      <w:numFmt w:val="bullet"/>
      <w:lvlText w:val=""/>
      <w:lvlJc w:val="left"/>
      <w:pPr>
        <w:ind w:left="5040" w:hanging="360"/>
      </w:pPr>
      <w:rPr>
        <w:rFonts w:ascii="Symbol" w:hAnsi="Symbol" w:hint="default"/>
      </w:rPr>
    </w:lvl>
    <w:lvl w:ilvl="7" w:tplc="7762851C" w:tentative="1">
      <w:start w:val="1"/>
      <w:numFmt w:val="bullet"/>
      <w:lvlText w:val="o"/>
      <w:lvlJc w:val="left"/>
      <w:pPr>
        <w:ind w:left="5760" w:hanging="360"/>
      </w:pPr>
      <w:rPr>
        <w:rFonts w:ascii="Courier New" w:hAnsi="Courier New" w:cs="Courier New" w:hint="default"/>
      </w:rPr>
    </w:lvl>
    <w:lvl w:ilvl="8" w:tplc="287A2C5A" w:tentative="1">
      <w:start w:val="1"/>
      <w:numFmt w:val="bullet"/>
      <w:lvlText w:val=""/>
      <w:lvlJc w:val="left"/>
      <w:pPr>
        <w:ind w:left="6480" w:hanging="360"/>
      </w:pPr>
      <w:rPr>
        <w:rFonts w:ascii="Wingdings" w:hAnsi="Wingdings" w:hint="default"/>
      </w:rPr>
    </w:lvl>
  </w:abstractNum>
  <w:abstractNum w:abstractNumId="10" w15:restartNumberingAfterBreak="0">
    <w:nsid w:val="414838C2"/>
    <w:multiLevelType w:val="hybridMultilevel"/>
    <w:tmpl w:val="6A827B82"/>
    <w:lvl w:ilvl="0" w:tplc="FC46C76C">
      <w:start w:val="1"/>
      <w:numFmt w:val="bullet"/>
      <w:lvlText w:val=""/>
      <w:lvlJc w:val="left"/>
      <w:pPr>
        <w:ind w:left="720" w:hanging="360"/>
      </w:pPr>
      <w:rPr>
        <w:rFonts w:ascii="Symbol" w:hAnsi="Symbol" w:hint="default"/>
      </w:rPr>
    </w:lvl>
    <w:lvl w:ilvl="1" w:tplc="F04AD9F4" w:tentative="1">
      <w:start w:val="1"/>
      <w:numFmt w:val="bullet"/>
      <w:lvlText w:val="o"/>
      <w:lvlJc w:val="left"/>
      <w:pPr>
        <w:ind w:left="1440" w:hanging="360"/>
      </w:pPr>
      <w:rPr>
        <w:rFonts w:ascii="Courier New" w:hAnsi="Courier New" w:cs="Courier New" w:hint="default"/>
      </w:rPr>
    </w:lvl>
    <w:lvl w:ilvl="2" w:tplc="EA463258" w:tentative="1">
      <w:start w:val="1"/>
      <w:numFmt w:val="bullet"/>
      <w:lvlText w:val=""/>
      <w:lvlJc w:val="left"/>
      <w:pPr>
        <w:ind w:left="2160" w:hanging="360"/>
      </w:pPr>
      <w:rPr>
        <w:rFonts w:ascii="Wingdings" w:hAnsi="Wingdings" w:hint="default"/>
      </w:rPr>
    </w:lvl>
    <w:lvl w:ilvl="3" w:tplc="AAF4E92E" w:tentative="1">
      <w:start w:val="1"/>
      <w:numFmt w:val="bullet"/>
      <w:lvlText w:val=""/>
      <w:lvlJc w:val="left"/>
      <w:pPr>
        <w:ind w:left="2880" w:hanging="360"/>
      </w:pPr>
      <w:rPr>
        <w:rFonts w:ascii="Symbol" w:hAnsi="Symbol" w:hint="default"/>
      </w:rPr>
    </w:lvl>
    <w:lvl w:ilvl="4" w:tplc="36388FBE" w:tentative="1">
      <w:start w:val="1"/>
      <w:numFmt w:val="bullet"/>
      <w:lvlText w:val="o"/>
      <w:lvlJc w:val="left"/>
      <w:pPr>
        <w:ind w:left="3600" w:hanging="360"/>
      </w:pPr>
      <w:rPr>
        <w:rFonts w:ascii="Courier New" w:hAnsi="Courier New" w:cs="Courier New" w:hint="default"/>
      </w:rPr>
    </w:lvl>
    <w:lvl w:ilvl="5" w:tplc="12768710" w:tentative="1">
      <w:start w:val="1"/>
      <w:numFmt w:val="bullet"/>
      <w:lvlText w:val=""/>
      <w:lvlJc w:val="left"/>
      <w:pPr>
        <w:ind w:left="4320" w:hanging="360"/>
      </w:pPr>
      <w:rPr>
        <w:rFonts w:ascii="Wingdings" w:hAnsi="Wingdings" w:hint="default"/>
      </w:rPr>
    </w:lvl>
    <w:lvl w:ilvl="6" w:tplc="FBFE0D38" w:tentative="1">
      <w:start w:val="1"/>
      <w:numFmt w:val="bullet"/>
      <w:lvlText w:val=""/>
      <w:lvlJc w:val="left"/>
      <w:pPr>
        <w:ind w:left="5040" w:hanging="360"/>
      </w:pPr>
      <w:rPr>
        <w:rFonts w:ascii="Symbol" w:hAnsi="Symbol" w:hint="default"/>
      </w:rPr>
    </w:lvl>
    <w:lvl w:ilvl="7" w:tplc="9EDAB834" w:tentative="1">
      <w:start w:val="1"/>
      <w:numFmt w:val="bullet"/>
      <w:lvlText w:val="o"/>
      <w:lvlJc w:val="left"/>
      <w:pPr>
        <w:ind w:left="5760" w:hanging="360"/>
      </w:pPr>
      <w:rPr>
        <w:rFonts w:ascii="Courier New" w:hAnsi="Courier New" w:cs="Courier New" w:hint="default"/>
      </w:rPr>
    </w:lvl>
    <w:lvl w:ilvl="8" w:tplc="3A2037AA" w:tentative="1">
      <w:start w:val="1"/>
      <w:numFmt w:val="bullet"/>
      <w:lvlText w:val=""/>
      <w:lvlJc w:val="left"/>
      <w:pPr>
        <w:ind w:left="6480" w:hanging="360"/>
      </w:pPr>
      <w:rPr>
        <w:rFonts w:ascii="Wingdings" w:hAnsi="Wingdings" w:hint="default"/>
      </w:rPr>
    </w:lvl>
  </w:abstractNum>
  <w:abstractNum w:abstractNumId="11" w15:restartNumberingAfterBreak="0">
    <w:nsid w:val="423B197D"/>
    <w:multiLevelType w:val="hybridMultilevel"/>
    <w:tmpl w:val="034CBDF2"/>
    <w:lvl w:ilvl="0" w:tplc="801E82E2">
      <w:start w:val="1"/>
      <w:numFmt w:val="bullet"/>
      <w:lvlText w:val=""/>
      <w:lvlJc w:val="left"/>
      <w:pPr>
        <w:ind w:left="720" w:hanging="360"/>
      </w:pPr>
      <w:rPr>
        <w:rFonts w:ascii="Symbol" w:hAnsi="Symbol" w:hint="default"/>
      </w:rPr>
    </w:lvl>
    <w:lvl w:ilvl="1" w:tplc="B436114A" w:tentative="1">
      <w:start w:val="1"/>
      <w:numFmt w:val="bullet"/>
      <w:lvlText w:val="o"/>
      <w:lvlJc w:val="left"/>
      <w:pPr>
        <w:ind w:left="1440" w:hanging="360"/>
      </w:pPr>
      <w:rPr>
        <w:rFonts w:ascii="Courier New" w:hAnsi="Courier New" w:cs="Courier New" w:hint="default"/>
      </w:rPr>
    </w:lvl>
    <w:lvl w:ilvl="2" w:tplc="AB3CC834" w:tentative="1">
      <w:start w:val="1"/>
      <w:numFmt w:val="bullet"/>
      <w:lvlText w:val=""/>
      <w:lvlJc w:val="left"/>
      <w:pPr>
        <w:ind w:left="2160" w:hanging="360"/>
      </w:pPr>
      <w:rPr>
        <w:rFonts w:ascii="Wingdings" w:hAnsi="Wingdings" w:hint="default"/>
      </w:rPr>
    </w:lvl>
    <w:lvl w:ilvl="3" w:tplc="1FDCBD4A" w:tentative="1">
      <w:start w:val="1"/>
      <w:numFmt w:val="bullet"/>
      <w:lvlText w:val=""/>
      <w:lvlJc w:val="left"/>
      <w:pPr>
        <w:ind w:left="2880" w:hanging="360"/>
      </w:pPr>
      <w:rPr>
        <w:rFonts w:ascii="Symbol" w:hAnsi="Symbol" w:hint="default"/>
      </w:rPr>
    </w:lvl>
    <w:lvl w:ilvl="4" w:tplc="39607898" w:tentative="1">
      <w:start w:val="1"/>
      <w:numFmt w:val="bullet"/>
      <w:lvlText w:val="o"/>
      <w:lvlJc w:val="left"/>
      <w:pPr>
        <w:ind w:left="3600" w:hanging="360"/>
      </w:pPr>
      <w:rPr>
        <w:rFonts w:ascii="Courier New" w:hAnsi="Courier New" w:cs="Courier New" w:hint="default"/>
      </w:rPr>
    </w:lvl>
    <w:lvl w:ilvl="5" w:tplc="DF9E3422" w:tentative="1">
      <w:start w:val="1"/>
      <w:numFmt w:val="bullet"/>
      <w:lvlText w:val=""/>
      <w:lvlJc w:val="left"/>
      <w:pPr>
        <w:ind w:left="4320" w:hanging="360"/>
      </w:pPr>
      <w:rPr>
        <w:rFonts w:ascii="Wingdings" w:hAnsi="Wingdings" w:hint="default"/>
      </w:rPr>
    </w:lvl>
    <w:lvl w:ilvl="6" w:tplc="8ABE46FA" w:tentative="1">
      <w:start w:val="1"/>
      <w:numFmt w:val="bullet"/>
      <w:lvlText w:val=""/>
      <w:lvlJc w:val="left"/>
      <w:pPr>
        <w:ind w:left="5040" w:hanging="360"/>
      </w:pPr>
      <w:rPr>
        <w:rFonts w:ascii="Symbol" w:hAnsi="Symbol" w:hint="default"/>
      </w:rPr>
    </w:lvl>
    <w:lvl w:ilvl="7" w:tplc="5396039C" w:tentative="1">
      <w:start w:val="1"/>
      <w:numFmt w:val="bullet"/>
      <w:lvlText w:val="o"/>
      <w:lvlJc w:val="left"/>
      <w:pPr>
        <w:ind w:left="5760" w:hanging="360"/>
      </w:pPr>
      <w:rPr>
        <w:rFonts w:ascii="Courier New" w:hAnsi="Courier New" w:cs="Courier New" w:hint="default"/>
      </w:rPr>
    </w:lvl>
    <w:lvl w:ilvl="8" w:tplc="F8D80FA4" w:tentative="1">
      <w:start w:val="1"/>
      <w:numFmt w:val="bullet"/>
      <w:lvlText w:val=""/>
      <w:lvlJc w:val="left"/>
      <w:pPr>
        <w:ind w:left="6480" w:hanging="360"/>
      </w:pPr>
      <w:rPr>
        <w:rFonts w:ascii="Wingdings" w:hAnsi="Wingdings" w:hint="default"/>
      </w:rPr>
    </w:lvl>
  </w:abstractNum>
  <w:abstractNum w:abstractNumId="12" w15:restartNumberingAfterBreak="0">
    <w:nsid w:val="44040056"/>
    <w:multiLevelType w:val="hybridMultilevel"/>
    <w:tmpl w:val="05A26020"/>
    <w:lvl w:ilvl="0" w:tplc="55760968">
      <w:start w:val="1"/>
      <w:numFmt w:val="bullet"/>
      <w:lvlText w:val=""/>
      <w:lvlJc w:val="left"/>
      <w:pPr>
        <w:ind w:left="720" w:hanging="360"/>
      </w:pPr>
      <w:rPr>
        <w:rFonts w:ascii="Symbol" w:hAnsi="Symbol" w:hint="default"/>
      </w:rPr>
    </w:lvl>
    <w:lvl w:ilvl="1" w:tplc="4CBC3F98" w:tentative="1">
      <w:start w:val="1"/>
      <w:numFmt w:val="bullet"/>
      <w:lvlText w:val="o"/>
      <w:lvlJc w:val="left"/>
      <w:pPr>
        <w:ind w:left="1440" w:hanging="360"/>
      </w:pPr>
      <w:rPr>
        <w:rFonts w:ascii="Courier New" w:hAnsi="Courier New" w:cs="Courier New" w:hint="default"/>
      </w:rPr>
    </w:lvl>
    <w:lvl w:ilvl="2" w:tplc="1D640304" w:tentative="1">
      <w:start w:val="1"/>
      <w:numFmt w:val="bullet"/>
      <w:lvlText w:val=""/>
      <w:lvlJc w:val="left"/>
      <w:pPr>
        <w:ind w:left="2160" w:hanging="360"/>
      </w:pPr>
      <w:rPr>
        <w:rFonts w:ascii="Wingdings" w:hAnsi="Wingdings" w:hint="default"/>
      </w:rPr>
    </w:lvl>
    <w:lvl w:ilvl="3" w:tplc="F1D41CE0" w:tentative="1">
      <w:start w:val="1"/>
      <w:numFmt w:val="bullet"/>
      <w:lvlText w:val=""/>
      <w:lvlJc w:val="left"/>
      <w:pPr>
        <w:ind w:left="2880" w:hanging="360"/>
      </w:pPr>
      <w:rPr>
        <w:rFonts w:ascii="Symbol" w:hAnsi="Symbol" w:hint="default"/>
      </w:rPr>
    </w:lvl>
    <w:lvl w:ilvl="4" w:tplc="25BE4496" w:tentative="1">
      <w:start w:val="1"/>
      <w:numFmt w:val="bullet"/>
      <w:lvlText w:val="o"/>
      <w:lvlJc w:val="left"/>
      <w:pPr>
        <w:ind w:left="3600" w:hanging="360"/>
      </w:pPr>
      <w:rPr>
        <w:rFonts w:ascii="Courier New" w:hAnsi="Courier New" w:cs="Courier New" w:hint="default"/>
      </w:rPr>
    </w:lvl>
    <w:lvl w:ilvl="5" w:tplc="C39E2460" w:tentative="1">
      <w:start w:val="1"/>
      <w:numFmt w:val="bullet"/>
      <w:lvlText w:val=""/>
      <w:lvlJc w:val="left"/>
      <w:pPr>
        <w:ind w:left="4320" w:hanging="360"/>
      </w:pPr>
      <w:rPr>
        <w:rFonts w:ascii="Wingdings" w:hAnsi="Wingdings" w:hint="default"/>
      </w:rPr>
    </w:lvl>
    <w:lvl w:ilvl="6" w:tplc="BC523B72" w:tentative="1">
      <w:start w:val="1"/>
      <w:numFmt w:val="bullet"/>
      <w:lvlText w:val=""/>
      <w:lvlJc w:val="left"/>
      <w:pPr>
        <w:ind w:left="5040" w:hanging="360"/>
      </w:pPr>
      <w:rPr>
        <w:rFonts w:ascii="Symbol" w:hAnsi="Symbol" w:hint="default"/>
      </w:rPr>
    </w:lvl>
    <w:lvl w:ilvl="7" w:tplc="CD944246" w:tentative="1">
      <w:start w:val="1"/>
      <w:numFmt w:val="bullet"/>
      <w:lvlText w:val="o"/>
      <w:lvlJc w:val="left"/>
      <w:pPr>
        <w:ind w:left="5760" w:hanging="360"/>
      </w:pPr>
      <w:rPr>
        <w:rFonts w:ascii="Courier New" w:hAnsi="Courier New" w:cs="Courier New" w:hint="default"/>
      </w:rPr>
    </w:lvl>
    <w:lvl w:ilvl="8" w:tplc="DFA0A1D2" w:tentative="1">
      <w:start w:val="1"/>
      <w:numFmt w:val="bullet"/>
      <w:lvlText w:val=""/>
      <w:lvlJc w:val="left"/>
      <w:pPr>
        <w:ind w:left="6480" w:hanging="360"/>
      </w:pPr>
      <w:rPr>
        <w:rFonts w:ascii="Wingdings" w:hAnsi="Wingdings" w:hint="default"/>
      </w:rPr>
    </w:lvl>
  </w:abstractNum>
  <w:abstractNum w:abstractNumId="13" w15:restartNumberingAfterBreak="0">
    <w:nsid w:val="45620DFE"/>
    <w:multiLevelType w:val="hybridMultilevel"/>
    <w:tmpl w:val="0B46DF96"/>
    <w:lvl w:ilvl="0" w:tplc="6806374E">
      <w:start w:val="1"/>
      <w:numFmt w:val="bullet"/>
      <w:lvlText w:val=""/>
      <w:lvlJc w:val="left"/>
      <w:pPr>
        <w:ind w:left="720" w:hanging="360"/>
      </w:pPr>
      <w:rPr>
        <w:rFonts w:ascii="Symbol" w:hAnsi="Symbol" w:hint="default"/>
      </w:rPr>
    </w:lvl>
    <w:lvl w:ilvl="1" w:tplc="3BCC4E72" w:tentative="1">
      <w:start w:val="1"/>
      <w:numFmt w:val="bullet"/>
      <w:lvlText w:val="o"/>
      <w:lvlJc w:val="left"/>
      <w:pPr>
        <w:ind w:left="1440" w:hanging="360"/>
      </w:pPr>
      <w:rPr>
        <w:rFonts w:ascii="Courier New" w:hAnsi="Courier New" w:cs="Courier New" w:hint="default"/>
      </w:rPr>
    </w:lvl>
    <w:lvl w:ilvl="2" w:tplc="FFBE9F74" w:tentative="1">
      <w:start w:val="1"/>
      <w:numFmt w:val="bullet"/>
      <w:lvlText w:val=""/>
      <w:lvlJc w:val="left"/>
      <w:pPr>
        <w:ind w:left="2160" w:hanging="360"/>
      </w:pPr>
      <w:rPr>
        <w:rFonts w:ascii="Wingdings" w:hAnsi="Wingdings" w:hint="default"/>
      </w:rPr>
    </w:lvl>
    <w:lvl w:ilvl="3" w:tplc="C628A398" w:tentative="1">
      <w:start w:val="1"/>
      <w:numFmt w:val="bullet"/>
      <w:lvlText w:val=""/>
      <w:lvlJc w:val="left"/>
      <w:pPr>
        <w:ind w:left="2880" w:hanging="360"/>
      </w:pPr>
      <w:rPr>
        <w:rFonts w:ascii="Symbol" w:hAnsi="Symbol" w:hint="default"/>
      </w:rPr>
    </w:lvl>
    <w:lvl w:ilvl="4" w:tplc="7E6A306A" w:tentative="1">
      <w:start w:val="1"/>
      <w:numFmt w:val="bullet"/>
      <w:lvlText w:val="o"/>
      <w:lvlJc w:val="left"/>
      <w:pPr>
        <w:ind w:left="3600" w:hanging="360"/>
      </w:pPr>
      <w:rPr>
        <w:rFonts w:ascii="Courier New" w:hAnsi="Courier New" w:cs="Courier New" w:hint="default"/>
      </w:rPr>
    </w:lvl>
    <w:lvl w:ilvl="5" w:tplc="BD004B72" w:tentative="1">
      <w:start w:val="1"/>
      <w:numFmt w:val="bullet"/>
      <w:lvlText w:val=""/>
      <w:lvlJc w:val="left"/>
      <w:pPr>
        <w:ind w:left="4320" w:hanging="360"/>
      </w:pPr>
      <w:rPr>
        <w:rFonts w:ascii="Wingdings" w:hAnsi="Wingdings" w:hint="default"/>
      </w:rPr>
    </w:lvl>
    <w:lvl w:ilvl="6" w:tplc="BC7431D4" w:tentative="1">
      <w:start w:val="1"/>
      <w:numFmt w:val="bullet"/>
      <w:lvlText w:val=""/>
      <w:lvlJc w:val="left"/>
      <w:pPr>
        <w:ind w:left="5040" w:hanging="360"/>
      </w:pPr>
      <w:rPr>
        <w:rFonts w:ascii="Symbol" w:hAnsi="Symbol" w:hint="default"/>
      </w:rPr>
    </w:lvl>
    <w:lvl w:ilvl="7" w:tplc="1916AEA2" w:tentative="1">
      <w:start w:val="1"/>
      <w:numFmt w:val="bullet"/>
      <w:lvlText w:val="o"/>
      <w:lvlJc w:val="left"/>
      <w:pPr>
        <w:ind w:left="5760" w:hanging="360"/>
      </w:pPr>
      <w:rPr>
        <w:rFonts w:ascii="Courier New" w:hAnsi="Courier New" w:cs="Courier New" w:hint="default"/>
      </w:rPr>
    </w:lvl>
    <w:lvl w:ilvl="8" w:tplc="1BE22C5A" w:tentative="1">
      <w:start w:val="1"/>
      <w:numFmt w:val="bullet"/>
      <w:lvlText w:val=""/>
      <w:lvlJc w:val="left"/>
      <w:pPr>
        <w:ind w:left="6480" w:hanging="360"/>
      </w:pPr>
      <w:rPr>
        <w:rFonts w:ascii="Wingdings" w:hAnsi="Wingdings" w:hint="default"/>
      </w:rPr>
    </w:lvl>
  </w:abstractNum>
  <w:abstractNum w:abstractNumId="14" w15:restartNumberingAfterBreak="0">
    <w:nsid w:val="491A3016"/>
    <w:multiLevelType w:val="hybridMultilevel"/>
    <w:tmpl w:val="D1E6E9B0"/>
    <w:lvl w:ilvl="0" w:tplc="0BB6B30E">
      <w:start w:val="1"/>
      <w:numFmt w:val="bullet"/>
      <w:lvlText w:val=""/>
      <w:lvlJc w:val="left"/>
      <w:pPr>
        <w:ind w:left="720" w:hanging="360"/>
      </w:pPr>
      <w:rPr>
        <w:rFonts w:ascii="Symbol" w:hAnsi="Symbol" w:hint="default"/>
      </w:rPr>
    </w:lvl>
    <w:lvl w:ilvl="1" w:tplc="D4B27308" w:tentative="1">
      <w:start w:val="1"/>
      <w:numFmt w:val="bullet"/>
      <w:lvlText w:val="o"/>
      <w:lvlJc w:val="left"/>
      <w:pPr>
        <w:ind w:left="1440" w:hanging="360"/>
      </w:pPr>
      <w:rPr>
        <w:rFonts w:ascii="Courier New" w:hAnsi="Courier New" w:cs="Courier New" w:hint="default"/>
      </w:rPr>
    </w:lvl>
    <w:lvl w:ilvl="2" w:tplc="6CA2173E" w:tentative="1">
      <w:start w:val="1"/>
      <w:numFmt w:val="bullet"/>
      <w:lvlText w:val=""/>
      <w:lvlJc w:val="left"/>
      <w:pPr>
        <w:ind w:left="2160" w:hanging="360"/>
      </w:pPr>
      <w:rPr>
        <w:rFonts w:ascii="Wingdings" w:hAnsi="Wingdings" w:hint="default"/>
      </w:rPr>
    </w:lvl>
    <w:lvl w:ilvl="3" w:tplc="202450F8" w:tentative="1">
      <w:start w:val="1"/>
      <w:numFmt w:val="bullet"/>
      <w:lvlText w:val=""/>
      <w:lvlJc w:val="left"/>
      <w:pPr>
        <w:ind w:left="2880" w:hanging="360"/>
      </w:pPr>
      <w:rPr>
        <w:rFonts w:ascii="Symbol" w:hAnsi="Symbol" w:hint="default"/>
      </w:rPr>
    </w:lvl>
    <w:lvl w:ilvl="4" w:tplc="BE58BCEA" w:tentative="1">
      <w:start w:val="1"/>
      <w:numFmt w:val="bullet"/>
      <w:lvlText w:val="o"/>
      <w:lvlJc w:val="left"/>
      <w:pPr>
        <w:ind w:left="3600" w:hanging="360"/>
      </w:pPr>
      <w:rPr>
        <w:rFonts w:ascii="Courier New" w:hAnsi="Courier New" w:cs="Courier New" w:hint="default"/>
      </w:rPr>
    </w:lvl>
    <w:lvl w:ilvl="5" w:tplc="F5EABE4A" w:tentative="1">
      <w:start w:val="1"/>
      <w:numFmt w:val="bullet"/>
      <w:lvlText w:val=""/>
      <w:lvlJc w:val="left"/>
      <w:pPr>
        <w:ind w:left="4320" w:hanging="360"/>
      </w:pPr>
      <w:rPr>
        <w:rFonts w:ascii="Wingdings" w:hAnsi="Wingdings" w:hint="default"/>
      </w:rPr>
    </w:lvl>
    <w:lvl w:ilvl="6" w:tplc="D2D499F6" w:tentative="1">
      <w:start w:val="1"/>
      <w:numFmt w:val="bullet"/>
      <w:lvlText w:val=""/>
      <w:lvlJc w:val="left"/>
      <w:pPr>
        <w:ind w:left="5040" w:hanging="360"/>
      </w:pPr>
      <w:rPr>
        <w:rFonts w:ascii="Symbol" w:hAnsi="Symbol" w:hint="default"/>
      </w:rPr>
    </w:lvl>
    <w:lvl w:ilvl="7" w:tplc="1CD68BB2" w:tentative="1">
      <w:start w:val="1"/>
      <w:numFmt w:val="bullet"/>
      <w:lvlText w:val="o"/>
      <w:lvlJc w:val="left"/>
      <w:pPr>
        <w:ind w:left="5760" w:hanging="360"/>
      </w:pPr>
      <w:rPr>
        <w:rFonts w:ascii="Courier New" w:hAnsi="Courier New" w:cs="Courier New" w:hint="default"/>
      </w:rPr>
    </w:lvl>
    <w:lvl w:ilvl="8" w:tplc="B824EC76" w:tentative="1">
      <w:start w:val="1"/>
      <w:numFmt w:val="bullet"/>
      <w:lvlText w:val=""/>
      <w:lvlJc w:val="left"/>
      <w:pPr>
        <w:ind w:left="6480" w:hanging="360"/>
      </w:pPr>
      <w:rPr>
        <w:rFonts w:ascii="Wingdings" w:hAnsi="Wingdings" w:hint="default"/>
      </w:rPr>
    </w:lvl>
  </w:abstractNum>
  <w:abstractNum w:abstractNumId="15" w15:restartNumberingAfterBreak="0">
    <w:nsid w:val="55433216"/>
    <w:multiLevelType w:val="hybridMultilevel"/>
    <w:tmpl w:val="59209B14"/>
    <w:lvl w:ilvl="0" w:tplc="5C024206">
      <w:start w:val="1"/>
      <w:numFmt w:val="bullet"/>
      <w:lvlText w:val=""/>
      <w:lvlJc w:val="left"/>
      <w:pPr>
        <w:ind w:left="720" w:hanging="360"/>
      </w:pPr>
      <w:rPr>
        <w:rFonts w:ascii="Symbol" w:hAnsi="Symbol" w:hint="default"/>
      </w:rPr>
    </w:lvl>
    <w:lvl w:ilvl="1" w:tplc="3A265492" w:tentative="1">
      <w:start w:val="1"/>
      <w:numFmt w:val="bullet"/>
      <w:lvlText w:val="o"/>
      <w:lvlJc w:val="left"/>
      <w:pPr>
        <w:ind w:left="1440" w:hanging="360"/>
      </w:pPr>
      <w:rPr>
        <w:rFonts w:ascii="Courier New" w:hAnsi="Courier New" w:cs="Courier New" w:hint="default"/>
      </w:rPr>
    </w:lvl>
    <w:lvl w:ilvl="2" w:tplc="CD4A3D96" w:tentative="1">
      <w:start w:val="1"/>
      <w:numFmt w:val="bullet"/>
      <w:lvlText w:val=""/>
      <w:lvlJc w:val="left"/>
      <w:pPr>
        <w:ind w:left="2160" w:hanging="360"/>
      </w:pPr>
      <w:rPr>
        <w:rFonts w:ascii="Wingdings" w:hAnsi="Wingdings" w:hint="default"/>
      </w:rPr>
    </w:lvl>
    <w:lvl w:ilvl="3" w:tplc="0A301D48" w:tentative="1">
      <w:start w:val="1"/>
      <w:numFmt w:val="bullet"/>
      <w:lvlText w:val=""/>
      <w:lvlJc w:val="left"/>
      <w:pPr>
        <w:ind w:left="2880" w:hanging="360"/>
      </w:pPr>
      <w:rPr>
        <w:rFonts w:ascii="Symbol" w:hAnsi="Symbol" w:hint="default"/>
      </w:rPr>
    </w:lvl>
    <w:lvl w:ilvl="4" w:tplc="DDDCB9B8" w:tentative="1">
      <w:start w:val="1"/>
      <w:numFmt w:val="bullet"/>
      <w:lvlText w:val="o"/>
      <w:lvlJc w:val="left"/>
      <w:pPr>
        <w:ind w:left="3600" w:hanging="360"/>
      </w:pPr>
      <w:rPr>
        <w:rFonts w:ascii="Courier New" w:hAnsi="Courier New" w:cs="Courier New" w:hint="default"/>
      </w:rPr>
    </w:lvl>
    <w:lvl w:ilvl="5" w:tplc="7F24286A" w:tentative="1">
      <w:start w:val="1"/>
      <w:numFmt w:val="bullet"/>
      <w:lvlText w:val=""/>
      <w:lvlJc w:val="left"/>
      <w:pPr>
        <w:ind w:left="4320" w:hanging="360"/>
      </w:pPr>
      <w:rPr>
        <w:rFonts w:ascii="Wingdings" w:hAnsi="Wingdings" w:hint="default"/>
      </w:rPr>
    </w:lvl>
    <w:lvl w:ilvl="6" w:tplc="C23E65CA" w:tentative="1">
      <w:start w:val="1"/>
      <w:numFmt w:val="bullet"/>
      <w:lvlText w:val=""/>
      <w:lvlJc w:val="left"/>
      <w:pPr>
        <w:ind w:left="5040" w:hanging="360"/>
      </w:pPr>
      <w:rPr>
        <w:rFonts w:ascii="Symbol" w:hAnsi="Symbol" w:hint="default"/>
      </w:rPr>
    </w:lvl>
    <w:lvl w:ilvl="7" w:tplc="5616EC24" w:tentative="1">
      <w:start w:val="1"/>
      <w:numFmt w:val="bullet"/>
      <w:lvlText w:val="o"/>
      <w:lvlJc w:val="left"/>
      <w:pPr>
        <w:ind w:left="5760" w:hanging="360"/>
      </w:pPr>
      <w:rPr>
        <w:rFonts w:ascii="Courier New" w:hAnsi="Courier New" w:cs="Courier New" w:hint="default"/>
      </w:rPr>
    </w:lvl>
    <w:lvl w:ilvl="8" w:tplc="B2FE6446" w:tentative="1">
      <w:start w:val="1"/>
      <w:numFmt w:val="bullet"/>
      <w:lvlText w:val=""/>
      <w:lvlJc w:val="left"/>
      <w:pPr>
        <w:ind w:left="6480" w:hanging="360"/>
      </w:pPr>
      <w:rPr>
        <w:rFonts w:ascii="Wingdings" w:hAnsi="Wingdings" w:hint="default"/>
      </w:rPr>
    </w:lvl>
  </w:abstractNum>
  <w:abstractNum w:abstractNumId="16" w15:restartNumberingAfterBreak="0">
    <w:nsid w:val="58E52034"/>
    <w:multiLevelType w:val="hybridMultilevel"/>
    <w:tmpl w:val="1F4AB81E"/>
    <w:lvl w:ilvl="0" w:tplc="E496DEA4">
      <w:start w:val="1"/>
      <w:numFmt w:val="bullet"/>
      <w:lvlText w:val=""/>
      <w:lvlJc w:val="left"/>
      <w:pPr>
        <w:ind w:left="720" w:hanging="360"/>
      </w:pPr>
      <w:rPr>
        <w:rFonts w:ascii="Symbol" w:hAnsi="Symbol" w:hint="default"/>
      </w:rPr>
    </w:lvl>
    <w:lvl w:ilvl="1" w:tplc="D6809768" w:tentative="1">
      <w:start w:val="1"/>
      <w:numFmt w:val="bullet"/>
      <w:lvlText w:val="o"/>
      <w:lvlJc w:val="left"/>
      <w:pPr>
        <w:ind w:left="1440" w:hanging="360"/>
      </w:pPr>
      <w:rPr>
        <w:rFonts w:ascii="Courier New" w:hAnsi="Courier New" w:cs="Courier New" w:hint="default"/>
      </w:rPr>
    </w:lvl>
    <w:lvl w:ilvl="2" w:tplc="D99A74AC" w:tentative="1">
      <w:start w:val="1"/>
      <w:numFmt w:val="bullet"/>
      <w:lvlText w:val=""/>
      <w:lvlJc w:val="left"/>
      <w:pPr>
        <w:ind w:left="2160" w:hanging="360"/>
      </w:pPr>
      <w:rPr>
        <w:rFonts w:ascii="Wingdings" w:hAnsi="Wingdings" w:hint="default"/>
      </w:rPr>
    </w:lvl>
    <w:lvl w:ilvl="3" w:tplc="6F383EC8" w:tentative="1">
      <w:start w:val="1"/>
      <w:numFmt w:val="bullet"/>
      <w:lvlText w:val=""/>
      <w:lvlJc w:val="left"/>
      <w:pPr>
        <w:ind w:left="2880" w:hanging="360"/>
      </w:pPr>
      <w:rPr>
        <w:rFonts w:ascii="Symbol" w:hAnsi="Symbol" w:hint="default"/>
      </w:rPr>
    </w:lvl>
    <w:lvl w:ilvl="4" w:tplc="F90CF34C" w:tentative="1">
      <w:start w:val="1"/>
      <w:numFmt w:val="bullet"/>
      <w:lvlText w:val="o"/>
      <w:lvlJc w:val="left"/>
      <w:pPr>
        <w:ind w:left="3600" w:hanging="360"/>
      </w:pPr>
      <w:rPr>
        <w:rFonts w:ascii="Courier New" w:hAnsi="Courier New" w:cs="Courier New" w:hint="default"/>
      </w:rPr>
    </w:lvl>
    <w:lvl w:ilvl="5" w:tplc="729EA9D8" w:tentative="1">
      <w:start w:val="1"/>
      <w:numFmt w:val="bullet"/>
      <w:lvlText w:val=""/>
      <w:lvlJc w:val="left"/>
      <w:pPr>
        <w:ind w:left="4320" w:hanging="360"/>
      </w:pPr>
      <w:rPr>
        <w:rFonts w:ascii="Wingdings" w:hAnsi="Wingdings" w:hint="default"/>
      </w:rPr>
    </w:lvl>
    <w:lvl w:ilvl="6" w:tplc="741A8020" w:tentative="1">
      <w:start w:val="1"/>
      <w:numFmt w:val="bullet"/>
      <w:lvlText w:val=""/>
      <w:lvlJc w:val="left"/>
      <w:pPr>
        <w:ind w:left="5040" w:hanging="360"/>
      </w:pPr>
      <w:rPr>
        <w:rFonts w:ascii="Symbol" w:hAnsi="Symbol" w:hint="default"/>
      </w:rPr>
    </w:lvl>
    <w:lvl w:ilvl="7" w:tplc="A9F6F58A" w:tentative="1">
      <w:start w:val="1"/>
      <w:numFmt w:val="bullet"/>
      <w:lvlText w:val="o"/>
      <w:lvlJc w:val="left"/>
      <w:pPr>
        <w:ind w:left="5760" w:hanging="360"/>
      </w:pPr>
      <w:rPr>
        <w:rFonts w:ascii="Courier New" w:hAnsi="Courier New" w:cs="Courier New" w:hint="default"/>
      </w:rPr>
    </w:lvl>
    <w:lvl w:ilvl="8" w:tplc="5C049A0C" w:tentative="1">
      <w:start w:val="1"/>
      <w:numFmt w:val="bullet"/>
      <w:lvlText w:val=""/>
      <w:lvlJc w:val="left"/>
      <w:pPr>
        <w:ind w:left="6480" w:hanging="360"/>
      </w:pPr>
      <w:rPr>
        <w:rFonts w:ascii="Wingdings" w:hAnsi="Wingdings" w:hint="default"/>
      </w:rPr>
    </w:lvl>
  </w:abstractNum>
  <w:abstractNum w:abstractNumId="17" w15:restartNumberingAfterBreak="0">
    <w:nsid w:val="5E855750"/>
    <w:multiLevelType w:val="hybridMultilevel"/>
    <w:tmpl w:val="BBB83768"/>
    <w:lvl w:ilvl="0" w:tplc="A80C549A">
      <w:start w:val="1"/>
      <w:numFmt w:val="bullet"/>
      <w:lvlText w:val=""/>
      <w:lvlJc w:val="left"/>
      <w:pPr>
        <w:ind w:left="720" w:hanging="360"/>
      </w:pPr>
      <w:rPr>
        <w:rFonts w:ascii="Symbol" w:hAnsi="Symbol" w:hint="default"/>
      </w:rPr>
    </w:lvl>
    <w:lvl w:ilvl="1" w:tplc="0BF28482" w:tentative="1">
      <w:start w:val="1"/>
      <w:numFmt w:val="bullet"/>
      <w:lvlText w:val="o"/>
      <w:lvlJc w:val="left"/>
      <w:pPr>
        <w:ind w:left="1440" w:hanging="360"/>
      </w:pPr>
      <w:rPr>
        <w:rFonts w:ascii="Courier New" w:hAnsi="Courier New" w:cs="Courier New" w:hint="default"/>
      </w:rPr>
    </w:lvl>
    <w:lvl w:ilvl="2" w:tplc="F55EAD00" w:tentative="1">
      <w:start w:val="1"/>
      <w:numFmt w:val="bullet"/>
      <w:lvlText w:val=""/>
      <w:lvlJc w:val="left"/>
      <w:pPr>
        <w:ind w:left="2160" w:hanging="360"/>
      </w:pPr>
      <w:rPr>
        <w:rFonts w:ascii="Wingdings" w:hAnsi="Wingdings" w:hint="default"/>
      </w:rPr>
    </w:lvl>
    <w:lvl w:ilvl="3" w:tplc="66508C24" w:tentative="1">
      <w:start w:val="1"/>
      <w:numFmt w:val="bullet"/>
      <w:lvlText w:val=""/>
      <w:lvlJc w:val="left"/>
      <w:pPr>
        <w:ind w:left="2880" w:hanging="360"/>
      </w:pPr>
      <w:rPr>
        <w:rFonts w:ascii="Symbol" w:hAnsi="Symbol" w:hint="default"/>
      </w:rPr>
    </w:lvl>
    <w:lvl w:ilvl="4" w:tplc="BB7C32EA" w:tentative="1">
      <w:start w:val="1"/>
      <w:numFmt w:val="bullet"/>
      <w:lvlText w:val="o"/>
      <w:lvlJc w:val="left"/>
      <w:pPr>
        <w:ind w:left="3600" w:hanging="360"/>
      </w:pPr>
      <w:rPr>
        <w:rFonts w:ascii="Courier New" w:hAnsi="Courier New" w:cs="Courier New" w:hint="default"/>
      </w:rPr>
    </w:lvl>
    <w:lvl w:ilvl="5" w:tplc="98EE5E1A" w:tentative="1">
      <w:start w:val="1"/>
      <w:numFmt w:val="bullet"/>
      <w:lvlText w:val=""/>
      <w:lvlJc w:val="left"/>
      <w:pPr>
        <w:ind w:left="4320" w:hanging="360"/>
      </w:pPr>
      <w:rPr>
        <w:rFonts w:ascii="Wingdings" w:hAnsi="Wingdings" w:hint="default"/>
      </w:rPr>
    </w:lvl>
    <w:lvl w:ilvl="6" w:tplc="6042571A" w:tentative="1">
      <w:start w:val="1"/>
      <w:numFmt w:val="bullet"/>
      <w:lvlText w:val=""/>
      <w:lvlJc w:val="left"/>
      <w:pPr>
        <w:ind w:left="5040" w:hanging="360"/>
      </w:pPr>
      <w:rPr>
        <w:rFonts w:ascii="Symbol" w:hAnsi="Symbol" w:hint="default"/>
      </w:rPr>
    </w:lvl>
    <w:lvl w:ilvl="7" w:tplc="0D70D32A" w:tentative="1">
      <w:start w:val="1"/>
      <w:numFmt w:val="bullet"/>
      <w:lvlText w:val="o"/>
      <w:lvlJc w:val="left"/>
      <w:pPr>
        <w:ind w:left="5760" w:hanging="360"/>
      </w:pPr>
      <w:rPr>
        <w:rFonts w:ascii="Courier New" w:hAnsi="Courier New" w:cs="Courier New" w:hint="default"/>
      </w:rPr>
    </w:lvl>
    <w:lvl w:ilvl="8" w:tplc="ACD88CD6" w:tentative="1">
      <w:start w:val="1"/>
      <w:numFmt w:val="bullet"/>
      <w:lvlText w:val=""/>
      <w:lvlJc w:val="left"/>
      <w:pPr>
        <w:ind w:left="6480" w:hanging="360"/>
      </w:pPr>
      <w:rPr>
        <w:rFonts w:ascii="Wingdings" w:hAnsi="Wingdings" w:hint="default"/>
      </w:rPr>
    </w:lvl>
  </w:abstractNum>
  <w:abstractNum w:abstractNumId="18" w15:restartNumberingAfterBreak="0">
    <w:nsid w:val="61C20EC8"/>
    <w:multiLevelType w:val="hybridMultilevel"/>
    <w:tmpl w:val="934647B2"/>
    <w:lvl w:ilvl="0" w:tplc="E8A49F2E">
      <w:start w:val="1"/>
      <w:numFmt w:val="bullet"/>
      <w:lvlText w:val=""/>
      <w:lvlJc w:val="left"/>
      <w:pPr>
        <w:ind w:left="720" w:hanging="360"/>
      </w:pPr>
      <w:rPr>
        <w:rFonts w:ascii="Symbol" w:hAnsi="Symbol" w:hint="default"/>
      </w:rPr>
    </w:lvl>
    <w:lvl w:ilvl="1" w:tplc="2C922F16" w:tentative="1">
      <w:start w:val="1"/>
      <w:numFmt w:val="bullet"/>
      <w:lvlText w:val="o"/>
      <w:lvlJc w:val="left"/>
      <w:pPr>
        <w:ind w:left="1440" w:hanging="360"/>
      </w:pPr>
      <w:rPr>
        <w:rFonts w:ascii="Courier New" w:hAnsi="Courier New" w:cs="Courier New" w:hint="default"/>
      </w:rPr>
    </w:lvl>
    <w:lvl w:ilvl="2" w:tplc="B9903B6C" w:tentative="1">
      <w:start w:val="1"/>
      <w:numFmt w:val="bullet"/>
      <w:lvlText w:val=""/>
      <w:lvlJc w:val="left"/>
      <w:pPr>
        <w:ind w:left="2160" w:hanging="360"/>
      </w:pPr>
      <w:rPr>
        <w:rFonts w:ascii="Wingdings" w:hAnsi="Wingdings" w:hint="default"/>
      </w:rPr>
    </w:lvl>
    <w:lvl w:ilvl="3" w:tplc="ECA29E4E" w:tentative="1">
      <w:start w:val="1"/>
      <w:numFmt w:val="bullet"/>
      <w:lvlText w:val=""/>
      <w:lvlJc w:val="left"/>
      <w:pPr>
        <w:ind w:left="2880" w:hanging="360"/>
      </w:pPr>
      <w:rPr>
        <w:rFonts w:ascii="Symbol" w:hAnsi="Symbol" w:hint="default"/>
      </w:rPr>
    </w:lvl>
    <w:lvl w:ilvl="4" w:tplc="AB5C92C4" w:tentative="1">
      <w:start w:val="1"/>
      <w:numFmt w:val="bullet"/>
      <w:lvlText w:val="o"/>
      <w:lvlJc w:val="left"/>
      <w:pPr>
        <w:ind w:left="3600" w:hanging="360"/>
      </w:pPr>
      <w:rPr>
        <w:rFonts w:ascii="Courier New" w:hAnsi="Courier New" w:cs="Courier New" w:hint="default"/>
      </w:rPr>
    </w:lvl>
    <w:lvl w:ilvl="5" w:tplc="D188F962" w:tentative="1">
      <w:start w:val="1"/>
      <w:numFmt w:val="bullet"/>
      <w:lvlText w:val=""/>
      <w:lvlJc w:val="left"/>
      <w:pPr>
        <w:ind w:left="4320" w:hanging="360"/>
      </w:pPr>
      <w:rPr>
        <w:rFonts w:ascii="Wingdings" w:hAnsi="Wingdings" w:hint="default"/>
      </w:rPr>
    </w:lvl>
    <w:lvl w:ilvl="6" w:tplc="E58839A6" w:tentative="1">
      <w:start w:val="1"/>
      <w:numFmt w:val="bullet"/>
      <w:lvlText w:val=""/>
      <w:lvlJc w:val="left"/>
      <w:pPr>
        <w:ind w:left="5040" w:hanging="360"/>
      </w:pPr>
      <w:rPr>
        <w:rFonts w:ascii="Symbol" w:hAnsi="Symbol" w:hint="default"/>
      </w:rPr>
    </w:lvl>
    <w:lvl w:ilvl="7" w:tplc="2230D84C" w:tentative="1">
      <w:start w:val="1"/>
      <w:numFmt w:val="bullet"/>
      <w:lvlText w:val="o"/>
      <w:lvlJc w:val="left"/>
      <w:pPr>
        <w:ind w:left="5760" w:hanging="360"/>
      </w:pPr>
      <w:rPr>
        <w:rFonts w:ascii="Courier New" w:hAnsi="Courier New" w:cs="Courier New" w:hint="default"/>
      </w:rPr>
    </w:lvl>
    <w:lvl w:ilvl="8" w:tplc="97901100" w:tentative="1">
      <w:start w:val="1"/>
      <w:numFmt w:val="bullet"/>
      <w:lvlText w:val=""/>
      <w:lvlJc w:val="left"/>
      <w:pPr>
        <w:ind w:left="6480" w:hanging="360"/>
      </w:pPr>
      <w:rPr>
        <w:rFonts w:ascii="Wingdings" w:hAnsi="Wingdings" w:hint="default"/>
      </w:rPr>
    </w:lvl>
  </w:abstractNum>
  <w:abstractNum w:abstractNumId="19" w15:restartNumberingAfterBreak="0">
    <w:nsid w:val="628E2C13"/>
    <w:multiLevelType w:val="hybridMultilevel"/>
    <w:tmpl w:val="5706DF6E"/>
    <w:lvl w:ilvl="0" w:tplc="E79AC702">
      <w:start w:val="1"/>
      <w:numFmt w:val="bullet"/>
      <w:lvlText w:val=""/>
      <w:lvlJc w:val="left"/>
      <w:pPr>
        <w:ind w:left="720" w:hanging="360"/>
      </w:pPr>
      <w:rPr>
        <w:rFonts w:ascii="Symbol" w:hAnsi="Symbol" w:hint="default"/>
      </w:rPr>
    </w:lvl>
    <w:lvl w:ilvl="1" w:tplc="26D4FFFA" w:tentative="1">
      <w:start w:val="1"/>
      <w:numFmt w:val="bullet"/>
      <w:lvlText w:val="o"/>
      <w:lvlJc w:val="left"/>
      <w:pPr>
        <w:ind w:left="1440" w:hanging="360"/>
      </w:pPr>
      <w:rPr>
        <w:rFonts w:ascii="Courier New" w:hAnsi="Courier New" w:cs="Courier New" w:hint="default"/>
      </w:rPr>
    </w:lvl>
    <w:lvl w:ilvl="2" w:tplc="DD14D48A" w:tentative="1">
      <w:start w:val="1"/>
      <w:numFmt w:val="bullet"/>
      <w:lvlText w:val=""/>
      <w:lvlJc w:val="left"/>
      <w:pPr>
        <w:ind w:left="2160" w:hanging="360"/>
      </w:pPr>
      <w:rPr>
        <w:rFonts w:ascii="Wingdings" w:hAnsi="Wingdings" w:hint="default"/>
      </w:rPr>
    </w:lvl>
    <w:lvl w:ilvl="3" w:tplc="3FC86B28" w:tentative="1">
      <w:start w:val="1"/>
      <w:numFmt w:val="bullet"/>
      <w:lvlText w:val=""/>
      <w:lvlJc w:val="left"/>
      <w:pPr>
        <w:ind w:left="2880" w:hanging="360"/>
      </w:pPr>
      <w:rPr>
        <w:rFonts w:ascii="Symbol" w:hAnsi="Symbol" w:hint="default"/>
      </w:rPr>
    </w:lvl>
    <w:lvl w:ilvl="4" w:tplc="54B4FD1A" w:tentative="1">
      <w:start w:val="1"/>
      <w:numFmt w:val="bullet"/>
      <w:lvlText w:val="o"/>
      <w:lvlJc w:val="left"/>
      <w:pPr>
        <w:ind w:left="3600" w:hanging="360"/>
      </w:pPr>
      <w:rPr>
        <w:rFonts w:ascii="Courier New" w:hAnsi="Courier New" w:cs="Courier New" w:hint="default"/>
      </w:rPr>
    </w:lvl>
    <w:lvl w:ilvl="5" w:tplc="8282178C" w:tentative="1">
      <w:start w:val="1"/>
      <w:numFmt w:val="bullet"/>
      <w:lvlText w:val=""/>
      <w:lvlJc w:val="left"/>
      <w:pPr>
        <w:ind w:left="4320" w:hanging="360"/>
      </w:pPr>
      <w:rPr>
        <w:rFonts w:ascii="Wingdings" w:hAnsi="Wingdings" w:hint="default"/>
      </w:rPr>
    </w:lvl>
    <w:lvl w:ilvl="6" w:tplc="BD82AFD8" w:tentative="1">
      <w:start w:val="1"/>
      <w:numFmt w:val="bullet"/>
      <w:lvlText w:val=""/>
      <w:lvlJc w:val="left"/>
      <w:pPr>
        <w:ind w:left="5040" w:hanging="360"/>
      </w:pPr>
      <w:rPr>
        <w:rFonts w:ascii="Symbol" w:hAnsi="Symbol" w:hint="default"/>
      </w:rPr>
    </w:lvl>
    <w:lvl w:ilvl="7" w:tplc="651431E4" w:tentative="1">
      <w:start w:val="1"/>
      <w:numFmt w:val="bullet"/>
      <w:lvlText w:val="o"/>
      <w:lvlJc w:val="left"/>
      <w:pPr>
        <w:ind w:left="5760" w:hanging="360"/>
      </w:pPr>
      <w:rPr>
        <w:rFonts w:ascii="Courier New" w:hAnsi="Courier New" w:cs="Courier New" w:hint="default"/>
      </w:rPr>
    </w:lvl>
    <w:lvl w:ilvl="8" w:tplc="433CE5F0" w:tentative="1">
      <w:start w:val="1"/>
      <w:numFmt w:val="bullet"/>
      <w:lvlText w:val=""/>
      <w:lvlJc w:val="left"/>
      <w:pPr>
        <w:ind w:left="6480" w:hanging="360"/>
      </w:pPr>
      <w:rPr>
        <w:rFonts w:ascii="Wingdings" w:hAnsi="Wingdings" w:hint="default"/>
      </w:rPr>
    </w:lvl>
  </w:abstractNum>
  <w:abstractNum w:abstractNumId="20" w15:restartNumberingAfterBreak="0">
    <w:nsid w:val="62E5252D"/>
    <w:multiLevelType w:val="hybridMultilevel"/>
    <w:tmpl w:val="C15462C2"/>
    <w:lvl w:ilvl="0" w:tplc="89D4275A">
      <w:start w:val="1"/>
      <w:numFmt w:val="bullet"/>
      <w:lvlText w:val=""/>
      <w:lvlJc w:val="left"/>
      <w:pPr>
        <w:ind w:left="720" w:hanging="360"/>
      </w:pPr>
      <w:rPr>
        <w:rFonts w:ascii="Symbol" w:hAnsi="Symbol" w:hint="default"/>
      </w:rPr>
    </w:lvl>
    <w:lvl w:ilvl="1" w:tplc="0414AF16" w:tentative="1">
      <w:start w:val="1"/>
      <w:numFmt w:val="bullet"/>
      <w:lvlText w:val="o"/>
      <w:lvlJc w:val="left"/>
      <w:pPr>
        <w:ind w:left="1440" w:hanging="360"/>
      </w:pPr>
      <w:rPr>
        <w:rFonts w:ascii="Courier New" w:hAnsi="Courier New" w:cs="Courier New" w:hint="default"/>
      </w:rPr>
    </w:lvl>
    <w:lvl w:ilvl="2" w:tplc="56D82570" w:tentative="1">
      <w:start w:val="1"/>
      <w:numFmt w:val="bullet"/>
      <w:lvlText w:val=""/>
      <w:lvlJc w:val="left"/>
      <w:pPr>
        <w:ind w:left="2160" w:hanging="360"/>
      </w:pPr>
      <w:rPr>
        <w:rFonts w:ascii="Wingdings" w:hAnsi="Wingdings" w:hint="default"/>
      </w:rPr>
    </w:lvl>
    <w:lvl w:ilvl="3" w:tplc="8B8E5186" w:tentative="1">
      <w:start w:val="1"/>
      <w:numFmt w:val="bullet"/>
      <w:lvlText w:val=""/>
      <w:lvlJc w:val="left"/>
      <w:pPr>
        <w:ind w:left="2880" w:hanging="360"/>
      </w:pPr>
      <w:rPr>
        <w:rFonts w:ascii="Symbol" w:hAnsi="Symbol" w:hint="default"/>
      </w:rPr>
    </w:lvl>
    <w:lvl w:ilvl="4" w:tplc="FC3625B0" w:tentative="1">
      <w:start w:val="1"/>
      <w:numFmt w:val="bullet"/>
      <w:lvlText w:val="o"/>
      <w:lvlJc w:val="left"/>
      <w:pPr>
        <w:ind w:left="3600" w:hanging="360"/>
      </w:pPr>
      <w:rPr>
        <w:rFonts w:ascii="Courier New" w:hAnsi="Courier New" w:cs="Courier New" w:hint="default"/>
      </w:rPr>
    </w:lvl>
    <w:lvl w:ilvl="5" w:tplc="56821574" w:tentative="1">
      <w:start w:val="1"/>
      <w:numFmt w:val="bullet"/>
      <w:lvlText w:val=""/>
      <w:lvlJc w:val="left"/>
      <w:pPr>
        <w:ind w:left="4320" w:hanging="360"/>
      </w:pPr>
      <w:rPr>
        <w:rFonts w:ascii="Wingdings" w:hAnsi="Wingdings" w:hint="default"/>
      </w:rPr>
    </w:lvl>
    <w:lvl w:ilvl="6" w:tplc="6D781406" w:tentative="1">
      <w:start w:val="1"/>
      <w:numFmt w:val="bullet"/>
      <w:lvlText w:val=""/>
      <w:lvlJc w:val="left"/>
      <w:pPr>
        <w:ind w:left="5040" w:hanging="360"/>
      </w:pPr>
      <w:rPr>
        <w:rFonts w:ascii="Symbol" w:hAnsi="Symbol" w:hint="default"/>
      </w:rPr>
    </w:lvl>
    <w:lvl w:ilvl="7" w:tplc="6E7052F0" w:tentative="1">
      <w:start w:val="1"/>
      <w:numFmt w:val="bullet"/>
      <w:lvlText w:val="o"/>
      <w:lvlJc w:val="left"/>
      <w:pPr>
        <w:ind w:left="5760" w:hanging="360"/>
      </w:pPr>
      <w:rPr>
        <w:rFonts w:ascii="Courier New" w:hAnsi="Courier New" w:cs="Courier New" w:hint="default"/>
      </w:rPr>
    </w:lvl>
    <w:lvl w:ilvl="8" w:tplc="5686A59E" w:tentative="1">
      <w:start w:val="1"/>
      <w:numFmt w:val="bullet"/>
      <w:lvlText w:val=""/>
      <w:lvlJc w:val="left"/>
      <w:pPr>
        <w:ind w:left="6480" w:hanging="360"/>
      </w:pPr>
      <w:rPr>
        <w:rFonts w:ascii="Wingdings" w:hAnsi="Wingdings" w:hint="default"/>
      </w:rPr>
    </w:lvl>
  </w:abstractNum>
  <w:abstractNum w:abstractNumId="21" w15:restartNumberingAfterBreak="0">
    <w:nsid w:val="672F44A5"/>
    <w:multiLevelType w:val="hybridMultilevel"/>
    <w:tmpl w:val="6FD80F62"/>
    <w:lvl w:ilvl="0" w:tplc="88A0EC4E">
      <w:start w:val="1"/>
      <w:numFmt w:val="bullet"/>
      <w:lvlText w:val=""/>
      <w:lvlJc w:val="left"/>
      <w:pPr>
        <w:ind w:left="720" w:hanging="360"/>
      </w:pPr>
      <w:rPr>
        <w:rFonts w:ascii="Symbol" w:hAnsi="Symbol" w:hint="default"/>
      </w:rPr>
    </w:lvl>
    <w:lvl w:ilvl="1" w:tplc="27D8EBB0" w:tentative="1">
      <w:start w:val="1"/>
      <w:numFmt w:val="bullet"/>
      <w:lvlText w:val="o"/>
      <w:lvlJc w:val="left"/>
      <w:pPr>
        <w:ind w:left="1440" w:hanging="360"/>
      </w:pPr>
      <w:rPr>
        <w:rFonts w:ascii="Courier New" w:hAnsi="Courier New" w:cs="Courier New" w:hint="default"/>
      </w:rPr>
    </w:lvl>
    <w:lvl w:ilvl="2" w:tplc="7D2EB234" w:tentative="1">
      <w:start w:val="1"/>
      <w:numFmt w:val="bullet"/>
      <w:lvlText w:val=""/>
      <w:lvlJc w:val="left"/>
      <w:pPr>
        <w:ind w:left="2160" w:hanging="360"/>
      </w:pPr>
      <w:rPr>
        <w:rFonts w:ascii="Wingdings" w:hAnsi="Wingdings" w:hint="default"/>
      </w:rPr>
    </w:lvl>
    <w:lvl w:ilvl="3" w:tplc="E48213EC" w:tentative="1">
      <w:start w:val="1"/>
      <w:numFmt w:val="bullet"/>
      <w:lvlText w:val=""/>
      <w:lvlJc w:val="left"/>
      <w:pPr>
        <w:ind w:left="2880" w:hanging="360"/>
      </w:pPr>
      <w:rPr>
        <w:rFonts w:ascii="Symbol" w:hAnsi="Symbol" w:hint="default"/>
      </w:rPr>
    </w:lvl>
    <w:lvl w:ilvl="4" w:tplc="B490B0AC" w:tentative="1">
      <w:start w:val="1"/>
      <w:numFmt w:val="bullet"/>
      <w:lvlText w:val="o"/>
      <w:lvlJc w:val="left"/>
      <w:pPr>
        <w:ind w:left="3600" w:hanging="360"/>
      </w:pPr>
      <w:rPr>
        <w:rFonts w:ascii="Courier New" w:hAnsi="Courier New" w:cs="Courier New" w:hint="default"/>
      </w:rPr>
    </w:lvl>
    <w:lvl w:ilvl="5" w:tplc="3D624098" w:tentative="1">
      <w:start w:val="1"/>
      <w:numFmt w:val="bullet"/>
      <w:lvlText w:val=""/>
      <w:lvlJc w:val="left"/>
      <w:pPr>
        <w:ind w:left="4320" w:hanging="360"/>
      </w:pPr>
      <w:rPr>
        <w:rFonts w:ascii="Wingdings" w:hAnsi="Wingdings" w:hint="default"/>
      </w:rPr>
    </w:lvl>
    <w:lvl w:ilvl="6" w:tplc="769E20D8" w:tentative="1">
      <w:start w:val="1"/>
      <w:numFmt w:val="bullet"/>
      <w:lvlText w:val=""/>
      <w:lvlJc w:val="left"/>
      <w:pPr>
        <w:ind w:left="5040" w:hanging="360"/>
      </w:pPr>
      <w:rPr>
        <w:rFonts w:ascii="Symbol" w:hAnsi="Symbol" w:hint="default"/>
      </w:rPr>
    </w:lvl>
    <w:lvl w:ilvl="7" w:tplc="492804A6" w:tentative="1">
      <w:start w:val="1"/>
      <w:numFmt w:val="bullet"/>
      <w:lvlText w:val="o"/>
      <w:lvlJc w:val="left"/>
      <w:pPr>
        <w:ind w:left="5760" w:hanging="360"/>
      </w:pPr>
      <w:rPr>
        <w:rFonts w:ascii="Courier New" w:hAnsi="Courier New" w:cs="Courier New" w:hint="default"/>
      </w:rPr>
    </w:lvl>
    <w:lvl w:ilvl="8" w:tplc="D1903476" w:tentative="1">
      <w:start w:val="1"/>
      <w:numFmt w:val="bullet"/>
      <w:lvlText w:val=""/>
      <w:lvlJc w:val="left"/>
      <w:pPr>
        <w:ind w:left="6480" w:hanging="360"/>
      </w:pPr>
      <w:rPr>
        <w:rFonts w:ascii="Wingdings" w:hAnsi="Wingdings" w:hint="default"/>
      </w:rPr>
    </w:lvl>
  </w:abstractNum>
  <w:abstractNum w:abstractNumId="22" w15:restartNumberingAfterBreak="0">
    <w:nsid w:val="681E128F"/>
    <w:multiLevelType w:val="hybridMultilevel"/>
    <w:tmpl w:val="3612D0B6"/>
    <w:lvl w:ilvl="0" w:tplc="14AA2650">
      <w:start w:val="1"/>
      <w:numFmt w:val="bullet"/>
      <w:lvlText w:val=""/>
      <w:lvlJc w:val="left"/>
      <w:pPr>
        <w:ind w:left="720" w:hanging="360"/>
      </w:pPr>
      <w:rPr>
        <w:rFonts w:ascii="Symbol" w:hAnsi="Symbol" w:hint="default"/>
      </w:rPr>
    </w:lvl>
    <w:lvl w:ilvl="1" w:tplc="1C64901C" w:tentative="1">
      <w:start w:val="1"/>
      <w:numFmt w:val="bullet"/>
      <w:lvlText w:val="o"/>
      <w:lvlJc w:val="left"/>
      <w:pPr>
        <w:ind w:left="1440" w:hanging="360"/>
      </w:pPr>
      <w:rPr>
        <w:rFonts w:ascii="Courier New" w:hAnsi="Courier New" w:cs="Courier New" w:hint="default"/>
      </w:rPr>
    </w:lvl>
    <w:lvl w:ilvl="2" w:tplc="EA405652" w:tentative="1">
      <w:start w:val="1"/>
      <w:numFmt w:val="bullet"/>
      <w:lvlText w:val=""/>
      <w:lvlJc w:val="left"/>
      <w:pPr>
        <w:ind w:left="2160" w:hanging="360"/>
      </w:pPr>
      <w:rPr>
        <w:rFonts w:ascii="Wingdings" w:hAnsi="Wingdings" w:hint="default"/>
      </w:rPr>
    </w:lvl>
    <w:lvl w:ilvl="3" w:tplc="DB64238E" w:tentative="1">
      <w:start w:val="1"/>
      <w:numFmt w:val="bullet"/>
      <w:lvlText w:val=""/>
      <w:lvlJc w:val="left"/>
      <w:pPr>
        <w:ind w:left="2880" w:hanging="360"/>
      </w:pPr>
      <w:rPr>
        <w:rFonts w:ascii="Symbol" w:hAnsi="Symbol" w:hint="default"/>
      </w:rPr>
    </w:lvl>
    <w:lvl w:ilvl="4" w:tplc="71D6AA14" w:tentative="1">
      <w:start w:val="1"/>
      <w:numFmt w:val="bullet"/>
      <w:lvlText w:val="o"/>
      <w:lvlJc w:val="left"/>
      <w:pPr>
        <w:ind w:left="3600" w:hanging="360"/>
      </w:pPr>
      <w:rPr>
        <w:rFonts w:ascii="Courier New" w:hAnsi="Courier New" w:cs="Courier New" w:hint="default"/>
      </w:rPr>
    </w:lvl>
    <w:lvl w:ilvl="5" w:tplc="370C32E2" w:tentative="1">
      <w:start w:val="1"/>
      <w:numFmt w:val="bullet"/>
      <w:lvlText w:val=""/>
      <w:lvlJc w:val="left"/>
      <w:pPr>
        <w:ind w:left="4320" w:hanging="360"/>
      </w:pPr>
      <w:rPr>
        <w:rFonts w:ascii="Wingdings" w:hAnsi="Wingdings" w:hint="default"/>
      </w:rPr>
    </w:lvl>
    <w:lvl w:ilvl="6" w:tplc="908849B0" w:tentative="1">
      <w:start w:val="1"/>
      <w:numFmt w:val="bullet"/>
      <w:lvlText w:val=""/>
      <w:lvlJc w:val="left"/>
      <w:pPr>
        <w:ind w:left="5040" w:hanging="360"/>
      </w:pPr>
      <w:rPr>
        <w:rFonts w:ascii="Symbol" w:hAnsi="Symbol" w:hint="default"/>
      </w:rPr>
    </w:lvl>
    <w:lvl w:ilvl="7" w:tplc="5D7020DA" w:tentative="1">
      <w:start w:val="1"/>
      <w:numFmt w:val="bullet"/>
      <w:lvlText w:val="o"/>
      <w:lvlJc w:val="left"/>
      <w:pPr>
        <w:ind w:left="5760" w:hanging="360"/>
      </w:pPr>
      <w:rPr>
        <w:rFonts w:ascii="Courier New" w:hAnsi="Courier New" w:cs="Courier New" w:hint="default"/>
      </w:rPr>
    </w:lvl>
    <w:lvl w:ilvl="8" w:tplc="D79AE770" w:tentative="1">
      <w:start w:val="1"/>
      <w:numFmt w:val="bullet"/>
      <w:lvlText w:val=""/>
      <w:lvlJc w:val="left"/>
      <w:pPr>
        <w:ind w:left="6480" w:hanging="360"/>
      </w:pPr>
      <w:rPr>
        <w:rFonts w:ascii="Wingdings" w:hAnsi="Wingdings" w:hint="default"/>
      </w:rPr>
    </w:lvl>
  </w:abstractNum>
  <w:abstractNum w:abstractNumId="23" w15:restartNumberingAfterBreak="0">
    <w:nsid w:val="6DBD4B32"/>
    <w:multiLevelType w:val="hybridMultilevel"/>
    <w:tmpl w:val="2650190E"/>
    <w:lvl w:ilvl="0" w:tplc="D7CE9AC2">
      <w:start w:val="1"/>
      <w:numFmt w:val="bullet"/>
      <w:lvlText w:val=""/>
      <w:lvlJc w:val="left"/>
      <w:pPr>
        <w:ind w:left="720" w:hanging="360"/>
      </w:pPr>
      <w:rPr>
        <w:rFonts w:ascii="Symbol" w:hAnsi="Symbol" w:hint="default"/>
      </w:rPr>
    </w:lvl>
    <w:lvl w:ilvl="1" w:tplc="A82ACBA2" w:tentative="1">
      <w:start w:val="1"/>
      <w:numFmt w:val="bullet"/>
      <w:lvlText w:val="o"/>
      <w:lvlJc w:val="left"/>
      <w:pPr>
        <w:ind w:left="1440" w:hanging="360"/>
      </w:pPr>
      <w:rPr>
        <w:rFonts w:ascii="Courier New" w:hAnsi="Courier New" w:cs="Courier New" w:hint="default"/>
      </w:rPr>
    </w:lvl>
    <w:lvl w:ilvl="2" w:tplc="A26A4448" w:tentative="1">
      <w:start w:val="1"/>
      <w:numFmt w:val="bullet"/>
      <w:lvlText w:val=""/>
      <w:lvlJc w:val="left"/>
      <w:pPr>
        <w:ind w:left="2160" w:hanging="360"/>
      </w:pPr>
      <w:rPr>
        <w:rFonts w:ascii="Wingdings" w:hAnsi="Wingdings" w:hint="default"/>
      </w:rPr>
    </w:lvl>
    <w:lvl w:ilvl="3" w:tplc="F53A6C38" w:tentative="1">
      <w:start w:val="1"/>
      <w:numFmt w:val="bullet"/>
      <w:lvlText w:val=""/>
      <w:lvlJc w:val="left"/>
      <w:pPr>
        <w:ind w:left="2880" w:hanging="360"/>
      </w:pPr>
      <w:rPr>
        <w:rFonts w:ascii="Symbol" w:hAnsi="Symbol" w:hint="default"/>
      </w:rPr>
    </w:lvl>
    <w:lvl w:ilvl="4" w:tplc="FDF8D542" w:tentative="1">
      <w:start w:val="1"/>
      <w:numFmt w:val="bullet"/>
      <w:lvlText w:val="o"/>
      <w:lvlJc w:val="left"/>
      <w:pPr>
        <w:ind w:left="3600" w:hanging="360"/>
      </w:pPr>
      <w:rPr>
        <w:rFonts w:ascii="Courier New" w:hAnsi="Courier New" w:cs="Courier New" w:hint="default"/>
      </w:rPr>
    </w:lvl>
    <w:lvl w:ilvl="5" w:tplc="F9C82982" w:tentative="1">
      <w:start w:val="1"/>
      <w:numFmt w:val="bullet"/>
      <w:lvlText w:val=""/>
      <w:lvlJc w:val="left"/>
      <w:pPr>
        <w:ind w:left="4320" w:hanging="360"/>
      </w:pPr>
      <w:rPr>
        <w:rFonts w:ascii="Wingdings" w:hAnsi="Wingdings" w:hint="default"/>
      </w:rPr>
    </w:lvl>
    <w:lvl w:ilvl="6" w:tplc="EF784D04" w:tentative="1">
      <w:start w:val="1"/>
      <w:numFmt w:val="bullet"/>
      <w:lvlText w:val=""/>
      <w:lvlJc w:val="left"/>
      <w:pPr>
        <w:ind w:left="5040" w:hanging="360"/>
      </w:pPr>
      <w:rPr>
        <w:rFonts w:ascii="Symbol" w:hAnsi="Symbol" w:hint="default"/>
      </w:rPr>
    </w:lvl>
    <w:lvl w:ilvl="7" w:tplc="0C045FD8" w:tentative="1">
      <w:start w:val="1"/>
      <w:numFmt w:val="bullet"/>
      <w:lvlText w:val="o"/>
      <w:lvlJc w:val="left"/>
      <w:pPr>
        <w:ind w:left="5760" w:hanging="360"/>
      </w:pPr>
      <w:rPr>
        <w:rFonts w:ascii="Courier New" w:hAnsi="Courier New" w:cs="Courier New" w:hint="default"/>
      </w:rPr>
    </w:lvl>
    <w:lvl w:ilvl="8" w:tplc="4E92C66C" w:tentative="1">
      <w:start w:val="1"/>
      <w:numFmt w:val="bullet"/>
      <w:lvlText w:val=""/>
      <w:lvlJc w:val="left"/>
      <w:pPr>
        <w:ind w:left="6480" w:hanging="360"/>
      </w:pPr>
      <w:rPr>
        <w:rFonts w:ascii="Wingdings" w:hAnsi="Wingdings" w:hint="default"/>
      </w:rPr>
    </w:lvl>
  </w:abstractNum>
  <w:abstractNum w:abstractNumId="24" w15:restartNumberingAfterBreak="0">
    <w:nsid w:val="6EF61A74"/>
    <w:multiLevelType w:val="hybridMultilevel"/>
    <w:tmpl w:val="2F2289D0"/>
    <w:lvl w:ilvl="0" w:tplc="3BF47E88">
      <w:start w:val="1"/>
      <w:numFmt w:val="bullet"/>
      <w:lvlText w:val=""/>
      <w:lvlJc w:val="left"/>
      <w:pPr>
        <w:ind w:left="720" w:hanging="360"/>
      </w:pPr>
      <w:rPr>
        <w:rFonts w:ascii="Symbol" w:hAnsi="Symbol" w:hint="default"/>
      </w:rPr>
    </w:lvl>
    <w:lvl w:ilvl="1" w:tplc="84B6E3DE" w:tentative="1">
      <w:start w:val="1"/>
      <w:numFmt w:val="bullet"/>
      <w:lvlText w:val="o"/>
      <w:lvlJc w:val="left"/>
      <w:pPr>
        <w:ind w:left="1440" w:hanging="360"/>
      </w:pPr>
      <w:rPr>
        <w:rFonts w:ascii="Courier New" w:hAnsi="Courier New" w:cs="Courier New" w:hint="default"/>
      </w:rPr>
    </w:lvl>
    <w:lvl w:ilvl="2" w:tplc="3BEAE8CC" w:tentative="1">
      <w:start w:val="1"/>
      <w:numFmt w:val="bullet"/>
      <w:lvlText w:val=""/>
      <w:lvlJc w:val="left"/>
      <w:pPr>
        <w:ind w:left="2160" w:hanging="360"/>
      </w:pPr>
      <w:rPr>
        <w:rFonts w:ascii="Wingdings" w:hAnsi="Wingdings" w:hint="default"/>
      </w:rPr>
    </w:lvl>
    <w:lvl w:ilvl="3" w:tplc="77B865E4" w:tentative="1">
      <w:start w:val="1"/>
      <w:numFmt w:val="bullet"/>
      <w:lvlText w:val=""/>
      <w:lvlJc w:val="left"/>
      <w:pPr>
        <w:ind w:left="2880" w:hanging="360"/>
      </w:pPr>
      <w:rPr>
        <w:rFonts w:ascii="Symbol" w:hAnsi="Symbol" w:hint="default"/>
      </w:rPr>
    </w:lvl>
    <w:lvl w:ilvl="4" w:tplc="3DDA4950" w:tentative="1">
      <w:start w:val="1"/>
      <w:numFmt w:val="bullet"/>
      <w:lvlText w:val="o"/>
      <w:lvlJc w:val="left"/>
      <w:pPr>
        <w:ind w:left="3600" w:hanging="360"/>
      </w:pPr>
      <w:rPr>
        <w:rFonts w:ascii="Courier New" w:hAnsi="Courier New" w:cs="Courier New" w:hint="default"/>
      </w:rPr>
    </w:lvl>
    <w:lvl w:ilvl="5" w:tplc="19F2A4E0" w:tentative="1">
      <w:start w:val="1"/>
      <w:numFmt w:val="bullet"/>
      <w:lvlText w:val=""/>
      <w:lvlJc w:val="left"/>
      <w:pPr>
        <w:ind w:left="4320" w:hanging="360"/>
      </w:pPr>
      <w:rPr>
        <w:rFonts w:ascii="Wingdings" w:hAnsi="Wingdings" w:hint="default"/>
      </w:rPr>
    </w:lvl>
    <w:lvl w:ilvl="6" w:tplc="A37C5AFC" w:tentative="1">
      <w:start w:val="1"/>
      <w:numFmt w:val="bullet"/>
      <w:lvlText w:val=""/>
      <w:lvlJc w:val="left"/>
      <w:pPr>
        <w:ind w:left="5040" w:hanging="360"/>
      </w:pPr>
      <w:rPr>
        <w:rFonts w:ascii="Symbol" w:hAnsi="Symbol" w:hint="default"/>
      </w:rPr>
    </w:lvl>
    <w:lvl w:ilvl="7" w:tplc="0AD27150" w:tentative="1">
      <w:start w:val="1"/>
      <w:numFmt w:val="bullet"/>
      <w:lvlText w:val="o"/>
      <w:lvlJc w:val="left"/>
      <w:pPr>
        <w:ind w:left="5760" w:hanging="360"/>
      </w:pPr>
      <w:rPr>
        <w:rFonts w:ascii="Courier New" w:hAnsi="Courier New" w:cs="Courier New" w:hint="default"/>
      </w:rPr>
    </w:lvl>
    <w:lvl w:ilvl="8" w:tplc="73BC7E6E" w:tentative="1">
      <w:start w:val="1"/>
      <w:numFmt w:val="bullet"/>
      <w:lvlText w:val=""/>
      <w:lvlJc w:val="left"/>
      <w:pPr>
        <w:ind w:left="6480" w:hanging="360"/>
      </w:pPr>
      <w:rPr>
        <w:rFonts w:ascii="Wingdings" w:hAnsi="Wingdings" w:hint="default"/>
      </w:rPr>
    </w:lvl>
  </w:abstractNum>
  <w:abstractNum w:abstractNumId="25" w15:restartNumberingAfterBreak="0">
    <w:nsid w:val="72044970"/>
    <w:multiLevelType w:val="hybridMultilevel"/>
    <w:tmpl w:val="10E0B5FC"/>
    <w:lvl w:ilvl="0" w:tplc="852EC286">
      <w:start w:val="1"/>
      <w:numFmt w:val="bullet"/>
      <w:lvlText w:val=""/>
      <w:lvlJc w:val="left"/>
      <w:pPr>
        <w:ind w:left="720" w:hanging="360"/>
      </w:pPr>
      <w:rPr>
        <w:rFonts w:ascii="Symbol" w:hAnsi="Symbol" w:hint="default"/>
      </w:rPr>
    </w:lvl>
    <w:lvl w:ilvl="1" w:tplc="201E8D78" w:tentative="1">
      <w:start w:val="1"/>
      <w:numFmt w:val="bullet"/>
      <w:lvlText w:val="o"/>
      <w:lvlJc w:val="left"/>
      <w:pPr>
        <w:ind w:left="1440" w:hanging="360"/>
      </w:pPr>
      <w:rPr>
        <w:rFonts w:ascii="Courier New" w:hAnsi="Courier New" w:cs="Courier New" w:hint="default"/>
      </w:rPr>
    </w:lvl>
    <w:lvl w:ilvl="2" w:tplc="D2BC21A4" w:tentative="1">
      <w:start w:val="1"/>
      <w:numFmt w:val="bullet"/>
      <w:lvlText w:val=""/>
      <w:lvlJc w:val="left"/>
      <w:pPr>
        <w:ind w:left="2160" w:hanging="360"/>
      </w:pPr>
      <w:rPr>
        <w:rFonts w:ascii="Wingdings" w:hAnsi="Wingdings" w:hint="default"/>
      </w:rPr>
    </w:lvl>
    <w:lvl w:ilvl="3" w:tplc="DB7257DC" w:tentative="1">
      <w:start w:val="1"/>
      <w:numFmt w:val="bullet"/>
      <w:lvlText w:val=""/>
      <w:lvlJc w:val="left"/>
      <w:pPr>
        <w:ind w:left="2880" w:hanging="360"/>
      </w:pPr>
      <w:rPr>
        <w:rFonts w:ascii="Symbol" w:hAnsi="Symbol" w:hint="default"/>
      </w:rPr>
    </w:lvl>
    <w:lvl w:ilvl="4" w:tplc="26D07382" w:tentative="1">
      <w:start w:val="1"/>
      <w:numFmt w:val="bullet"/>
      <w:lvlText w:val="o"/>
      <w:lvlJc w:val="left"/>
      <w:pPr>
        <w:ind w:left="3600" w:hanging="360"/>
      </w:pPr>
      <w:rPr>
        <w:rFonts w:ascii="Courier New" w:hAnsi="Courier New" w:cs="Courier New" w:hint="default"/>
      </w:rPr>
    </w:lvl>
    <w:lvl w:ilvl="5" w:tplc="D934370E" w:tentative="1">
      <w:start w:val="1"/>
      <w:numFmt w:val="bullet"/>
      <w:lvlText w:val=""/>
      <w:lvlJc w:val="left"/>
      <w:pPr>
        <w:ind w:left="4320" w:hanging="360"/>
      </w:pPr>
      <w:rPr>
        <w:rFonts w:ascii="Wingdings" w:hAnsi="Wingdings" w:hint="default"/>
      </w:rPr>
    </w:lvl>
    <w:lvl w:ilvl="6" w:tplc="774051DE" w:tentative="1">
      <w:start w:val="1"/>
      <w:numFmt w:val="bullet"/>
      <w:lvlText w:val=""/>
      <w:lvlJc w:val="left"/>
      <w:pPr>
        <w:ind w:left="5040" w:hanging="360"/>
      </w:pPr>
      <w:rPr>
        <w:rFonts w:ascii="Symbol" w:hAnsi="Symbol" w:hint="default"/>
      </w:rPr>
    </w:lvl>
    <w:lvl w:ilvl="7" w:tplc="1B003C42" w:tentative="1">
      <w:start w:val="1"/>
      <w:numFmt w:val="bullet"/>
      <w:lvlText w:val="o"/>
      <w:lvlJc w:val="left"/>
      <w:pPr>
        <w:ind w:left="5760" w:hanging="360"/>
      </w:pPr>
      <w:rPr>
        <w:rFonts w:ascii="Courier New" w:hAnsi="Courier New" w:cs="Courier New" w:hint="default"/>
      </w:rPr>
    </w:lvl>
    <w:lvl w:ilvl="8" w:tplc="26BC4412" w:tentative="1">
      <w:start w:val="1"/>
      <w:numFmt w:val="bullet"/>
      <w:lvlText w:val=""/>
      <w:lvlJc w:val="left"/>
      <w:pPr>
        <w:ind w:left="6480" w:hanging="360"/>
      </w:pPr>
      <w:rPr>
        <w:rFonts w:ascii="Wingdings" w:hAnsi="Wingdings" w:hint="default"/>
      </w:rPr>
    </w:lvl>
  </w:abstractNum>
  <w:abstractNum w:abstractNumId="26" w15:restartNumberingAfterBreak="0">
    <w:nsid w:val="7CBF7BEC"/>
    <w:multiLevelType w:val="hybridMultilevel"/>
    <w:tmpl w:val="D1B6EE1C"/>
    <w:lvl w:ilvl="0" w:tplc="F1F0208A">
      <w:start w:val="1"/>
      <w:numFmt w:val="bullet"/>
      <w:lvlText w:val=""/>
      <w:lvlJc w:val="left"/>
      <w:pPr>
        <w:ind w:left="720" w:hanging="360"/>
      </w:pPr>
      <w:rPr>
        <w:rFonts w:ascii="Symbol" w:hAnsi="Symbol" w:hint="default"/>
      </w:rPr>
    </w:lvl>
    <w:lvl w:ilvl="1" w:tplc="B47ED7FE" w:tentative="1">
      <w:start w:val="1"/>
      <w:numFmt w:val="bullet"/>
      <w:lvlText w:val="o"/>
      <w:lvlJc w:val="left"/>
      <w:pPr>
        <w:ind w:left="1440" w:hanging="360"/>
      </w:pPr>
      <w:rPr>
        <w:rFonts w:ascii="Courier New" w:hAnsi="Courier New" w:cs="Courier New" w:hint="default"/>
      </w:rPr>
    </w:lvl>
    <w:lvl w:ilvl="2" w:tplc="B344C8B2" w:tentative="1">
      <w:start w:val="1"/>
      <w:numFmt w:val="bullet"/>
      <w:lvlText w:val=""/>
      <w:lvlJc w:val="left"/>
      <w:pPr>
        <w:ind w:left="2160" w:hanging="360"/>
      </w:pPr>
      <w:rPr>
        <w:rFonts w:ascii="Wingdings" w:hAnsi="Wingdings" w:hint="default"/>
      </w:rPr>
    </w:lvl>
    <w:lvl w:ilvl="3" w:tplc="F8E4D19C" w:tentative="1">
      <w:start w:val="1"/>
      <w:numFmt w:val="bullet"/>
      <w:lvlText w:val=""/>
      <w:lvlJc w:val="left"/>
      <w:pPr>
        <w:ind w:left="2880" w:hanging="360"/>
      </w:pPr>
      <w:rPr>
        <w:rFonts w:ascii="Symbol" w:hAnsi="Symbol" w:hint="default"/>
      </w:rPr>
    </w:lvl>
    <w:lvl w:ilvl="4" w:tplc="C5F858DA" w:tentative="1">
      <w:start w:val="1"/>
      <w:numFmt w:val="bullet"/>
      <w:lvlText w:val="o"/>
      <w:lvlJc w:val="left"/>
      <w:pPr>
        <w:ind w:left="3600" w:hanging="360"/>
      </w:pPr>
      <w:rPr>
        <w:rFonts w:ascii="Courier New" w:hAnsi="Courier New" w:cs="Courier New" w:hint="default"/>
      </w:rPr>
    </w:lvl>
    <w:lvl w:ilvl="5" w:tplc="F9B8B136" w:tentative="1">
      <w:start w:val="1"/>
      <w:numFmt w:val="bullet"/>
      <w:lvlText w:val=""/>
      <w:lvlJc w:val="left"/>
      <w:pPr>
        <w:ind w:left="4320" w:hanging="360"/>
      </w:pPr>
      <w:rPr>
        <w:rFonts w:ascii="Wingdings" w:hAnsi="Wingdings" w:hint="default"/>
      </w:rPr>
    </w:lvl>
    <w:lvl w:ilvl="6" w:tplc="054CA4A8" w:tentative="1">
      <w:start w:val="1"/>
      <w:numFmt w:val="bullet"/>
      <w:lvlText w:val=""/>
      <w:lvlJc w:val="left"/>
      <w:pPr>
        <w:ind w:left="5040" w:hanging="360"/>
      </w:pPr>
      <w:rPr>
        <w:rFonts w:ascii="Symbol" w:hAnsi="Symbol" w:hint="default"/>
      </w:rPr>
    </w:lvl>
    <w:lvl w:ilvl="7" w:tplc="596AD2D8" w:tentative="1">
      <w:start w:val="1"/>
      <w:numFmt w:val="bullet"/>
      <w:lvlText w:val="o"/>
      <w:lvlJc w:val="left"/>
      <w:pPr>
        <w:ind w:left="5760" w:hanging="360"/>
      </w:pPr>
      <w:rPr>
        <w:rFonts w:ascii="Courier New" w:hAnsi="Courier New" w:cs="Courier New" w:hint="default"/>
      </w:rPr>
    </w:lvl>
    <w:lvl w:ilvl="8" w:tplc="371E0A08" w:tentative="1">
      <w:start w:val="1"/>
      <w:numFmt w:val="bullet"/>
      <w:lvlText w:val=""/>
      <w:lvlJc w:val="left"/>
      <w:pPr>
        <w:ind w:left="6480" w:hanging="360"/>
      </w:pPr>
      <w:rPr>
        <w:rFonts w:ascii="Wingdings" w:hAnsi="Wingdings" w:hint="default"/>
      </w:rPr>
    </w:lvl>
  </w:abstractNum>
  <w:num w:numId="1" w16cid:durableId="1171985694">
    <w:abstractNumId w:val="15"/>
  </w:num>
  <w:num w:numId="2" w16cid:durableId="194461839">
    <w:abstractNumId w:val="26"/>
  </w:num>
  <w:num w:numId="3" w16cid:durableId="1109856045">
    <w:abstractNumId w:val="23"/>
  </w:num>
  <w:num w:numId="4" w16cid:durableId="545945102">
    <w:abstractNumId w:val="14"/>
  </w:num>
  <w:num w:numId="5" w16cid:durableId="584342413">
    <w:abstractNumId w:val="2"/>
  </w:num>
  <w:num w:numId="6" w16cid:durableId="1882471247">
    <w:abstractNumId w:val="3"/>
  </w:num>
  <w:num w:numId="7" w16cid:durableId="740952390">
    <w:abstractNumId w:val="24"/>
  </w:num>
  <w:num w:numId="8" w16cid:durableId="1965769195">
    <w:abstractNumId w:val="1"/>
  </w:num>
  <w:num w:numId="9" w16cid:durableId="1897281132">
    <w:abstractNumId w:val="5"/>
  </w:num>
  <w:num w:numId="10" w16cid:durableId="1968003437">
    <w:abstractNumId w:val="25"/>
  </w:num>
  <w:num w:numId="11" w16cid:durableId="1493794338">
    <w:abstractNumId w:val="10"/>
  </w:num>
  <w:num w:numId="12" w16cid:durableId="813452508">
    <w:abstractNumId w:val="19"/>
  </w:num>
  <w:num w:numId="13" w16cid:durableId="84541562">
    <w:abstractNumId w:val="21"/>
  </w:num>
  <w:num w:numId="14" w16cid:durableId="327486870">
    <w:abstractNumId w:val="22"/>
  </w:num>
  <w:num w:numId="15" w16cid:durableId="1285579715">
    <w:abstractNumId w:val="4"/>
  </w:num>
  <w:num w:numId="16" w16cid:durableId="1061977927">
    <w:abstractNumId w:val="6"/>
  </w:num>
  <w:num w:numId="17" w16cid:durableId="984699729">
    <w:abstractNumId w:val="0"/>
  </w:num>
  <w:num w:numId="18" w16cid:durableId="1118528570">
    <w:abstractNumId w:val="18"/>
  </w:num>
  <w:num w:numId="19" w16cid:durableId="1895391756">
    <w:abstractNumId w:val="8"/>
  </w:num>
  <w:num w:numId="20" w16cid:durableId="921839372">
    <w:abstractNumId w:val="11"/>
  </w:num>
  <w:num w:numId="21" w16cid:durableId="1492260559">
    <w:abstractNumId w:val="12"/>
  </w:num>
  <w:num w:numId="22" w16cid:durableId="743644814">
    <w:abstractNumId w:val="20"/>
  </w:num>
  <w:num w:numId="23" w16cid:durableId="650906866">
    <w:abstractNumId w:val="13"/>
  </w:num>
  <w:num w:numId="24" w16cid:durableId="777412931">
    <w:abstractNumId w:val="7"/>
  </w:num>
  <w:num w:numId="25" w16cid:durableId="1220631803">
    <w:abstractNumId w:val="17"/>
  </w:num>
  <w:num w:numId="26" w16cid:durableId="1180780896">
    <w:abstractNumId w:val="9"/>
  </w:num>
  <w:num w:numId="27" w16cid:durableId="190179158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53"/>
    <w:rsid w:val="00002AFD"/>
    <w:rsid w:val="00014A78"/>
    <w:rsid w:val="000206DD"/>
    <w:rsid w:val="00075037"/>
    <w:rsid w:val="00083D2E"/>
    <w:rsid w:val="0008576D"/>
    <w:rsid w:val="000A25BA"/>
    <w:rsid w:val="000A6F66"/>
    <w:rsid w:val="000C104A"/>
    <w:rsid w:val="000E4010"/>
    <w:rsid w:val="000F54D7"/>
    <w:rsid w:val="00101E5B"/>
    <w:rsid w:val="00121FB9"/>
    <w:rsid w:val="0014189C"/>
    <w:rsid w:val="00164837"/>
    <w:rsid w:val="00177038"/>
    <w:rsid w:val="00181DE1"/>
    <w:rsid w:val="001A7DE4"/>
    <w:rsid w:val="001D4689"/>
    <w:rsid w:val="001F4BDE"/>
    <w:rsid w:val="00202FCB"/>
    <w:rsid w:val="00212ED1"/>
    <w:rsid w:val="0024157D"/>
    <w:rsid w:val="00264FAB"/>
    <w:rsid w:val="00280050"/>
    <w:rsid w:val="002941C9"/>
    <w:rsid w:val="002A692F"/>
    <w:rsid w:val="002B48E5"/>
    <w:rsid w:val="002C4CDA"/>
    <w:rsid w:val="002F3755"/>
    <w:rsid w:val="0031658F"/>
    <w:rsid w:val="003933DA"/>
    <w:rsid w:val="003937B3"/>
    <w:rsid w:val="003B22E7"/>
    <w:rsid w:val="003E04DA"/>
    <w:rsid w:val="00403AE7"/>
    <w:rsid w:val="00407032"/>
    <w:rsid w:val="00413E07"/>
    <w:rsid w:val="00416C9B"/>
    <w:rsid w:val="004178B4"/>
    <w:rsid w:val="00445964"/>
    <w:rsid w:val="0047582F"/>
    <w:rsid w:val="004B0989"/>
    <w:rsid w:val="004B1AB4"/>
    <w:rsid w:val="004F3C47"/>
    <w:rsid w:val="004F6A23"/>
    <w:rsid w:val="00524BBA"/>
    <w:rsid w:val="00526EA9"/>
    <w:rsid w:val="00552FA8"/>
    <w:rsid w:val="00574503"/>
    <w:rsid w:val="00606080"/>
    <w:rsid w:val="0060772F"/>
    <w:rsid w:val="00614960"/>
    <w:rsid w:val="00630853"/>
    <w:rsid w:val="00634B97"/>
    <w:rsid w:val="006448BC"/>
    <w:rsid w:val="00695EAC"/>
    <w:rsid w:val="00697B6A"/>
    <w:rsid w:val="006A7465"/>
    <w:rsid w:val="006C73E3"/>
    <w:rsid w:val="006D0DFB"/>
    <w:rsid w:val="006D58F7"/>
    <w:rsid w:val="00703161"/>
    <w:rsid w:val="00711616"/>
    <w:rsid w:val="00713220"/>
    <w:rsid w:val="007546B5"/>
    <w:rsid w:val="0076132D"/>
    <w:rsid w:val="00773342"/>
    <w:rsid w:val="0077748E"/>
    <w:rsid w:val="00780A58"/>
    <w:rsid w:val="00786B53"/>
    <w:rsid w:val="007A7274"/>
    <w:rsid w:val="007B1088"/>
    <w:rsid w:val="007B38C1"/>
    <w:rsid w:val="007C4303"/>
    <w:rsid w:val="00812ED8"/>
    <w:rsid w:val="00820EC5"/>
    <w:rsid w:val="00823FA7"/>
    <w:rsid w:val="00841201"/>
    <w:rsid w:val="00841268"/>
    <w:rsid w:val="00864803"/>
    <w:rsid w:val="00880B8D"/>
    <w:rsid w:val="008829EA"/>
    <w:rsid w:val="008840A5"/>
    <w:rsid w:val="0089375C"/>
    <w:rsid w:val="008B21B1"/>
    <w:rsid w:val="008D450C"/>
    <w:rsid w:val="008E2DA9"/>
    <w:rsid w:val="008F1E5E"/>
    <w:rsid w:val="00911A91"/>
    <w:rsid w:val="00925ECC"/>
    <w:rsid w:val="0092647C"/>
    <w:rsid w:val="00935449"/>
    <w:rsid w:val="00935509"/>
    <w:rsid w:val="0094719D"/>
    <w:rsid w:val="00962AB1"/>
    <w:rsid w:val="009712A6"/>
    <w:rsid w:val="009D2539"/>
    <w:rsid w:val="009D6A3D"/>
    <w:rsid w:val="00A02297"/>
    <w:rsid w:val="00A23EE5"/>
    <w:rsid w:val="00A73804"/>
    <w:rsid w:val="00A741C0"/>
    <w:rsid w:val="00A849F0"/>
    <w:rsid w:val="00AD3FCE"/>
    <w:rsid w:val="00B124F7"/>
    <w:rsid w:val="00B1598C"/>
    <w:rsid w:val="00B50A65"/>
    <w:rsid w:val="00B60868"/>
    <w:rsid w:val="00B90B53"/>
    <w:rsid w:val="00BB64F1"/>
    <w:rsid w:val="00BB75F7"/>
    <w:rsid w:val="00BD0B24"/>
    <w:rsid w:val="00BD6731"/>
    <w:rsid w:val="00C04C57"/>
    <w:rsid w:val="00C46632"/>
    <w:rsid w:val="00CA5E7C"/>
    <w:rsid w:val="00CB213B"/>
    <w:rsid w:val="00CD3639"/>
    <w:rsid w:val="00CE33B8"/>
    <w:rsid w:val="00D1477C"/>
    <w:rsid w:val="00D20712"/>
    <w:rsid w:val="00D35BD3"/>
    <w:rsid w:val="00D414B7"/>
    <w:rsid w:val="00D441F4"/>
    <w:rsid w:val="00D57470"/>
    <w:rsid w:val="00D73277"/>
    <w:rsid w:val="00DA648B"/>
    <w:rsid w:val="00DC3C00"/>
    <w:rsid w:val="00DE3B10"/>
    <w:rsid w:val="00DF557D"/>
    <w:rsid w:val="00E01C1D"/>
    <w:rsid w:val="00E141DD"/>
    <w:rsid w:val="00E83B60"/>
    <w:rsid w:val="00E87DC8"/>
    <w:rsid w:val="00E9046C"/>
    <w:rsid w:val="00EA154C"/>
    <w:rsid w:val="00EA2947"/>
    <w:rsid w:val="00EA5547"/>
    <w:rsid w:val="00EA5811"/>
    <w:rsid w:val="00EC6D90"/>
    <w:rsid w:val="00EF511B"/>
    <w:rsid w:val="00F14D6C"/>
    <w:rsid w:val="00F2589C"/>
    <w:rsid w:val="00F53B5C"/>
    <w:rsid w:val="00F6765C"/>
    <w:rsid w:val="00F746C0"/>
    <w:rsid w:val="00F87BE1"/>
    <w:rsid w:val="00F9048D"/>
    <w:rsid w:val="00F9664E"/>
    <w:rsid w:val="00FA31A5"/>
    <w:rsid w:val="00FC33FA"/>
    <w:rsid w:val="00FC4909"/>
    <w:rsid w:val="00FC5ED0"/>
    <w:rsid w:val="00FC7A33"/>
    <w:rsid w:val="00FE564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1FBFA"/>
  <w15:chartTrackingRefBased/>
  <w15:docId w15:val="{ED1F44D7-7926-475E-BBE8-10E764E6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Batang"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0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0B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90B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90B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90B5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0B5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0B5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0B5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0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0B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B90B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90B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90B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0B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0B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0B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0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B5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B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90B53"/>
    <w:pPr>
      <w:spacing w:before="160"/>
      <w:jc w:val="center"/>
    </w:pPr>
    <w:rPr>
      <w:i/>
      <w:iCs/>
      <w:color w:val="404040" w:themeColor="text1" w:themeTint="BF"/>
    </w:rPr>
  </w:style>
  <w:style w:type="character" w:customStyle="1" w:styleId="QuoteChar">
    <w:name w:val="Quote Char"/>
    <w:basedOn w:val="DefaultParagraphFont"/>
    <w:link w:val="Quote"/>
    <w:uiPriority w:val="29"/>
    <w:rsid w:val="00B90B53"/>
    <w:rPr>
      <w:i/>
      <w:iCs/>
      <w:color w:val="404040" w:themeColor="text1" w:themeTint="BF"/>
    </w:rPr>
  </w:style>
  <w:style w:type="paragraph" w:styleId="ListParagraph">
    <w:name w:val="List Paragraph"/>
    <w:basedOn w:val="Normal"/>
    <w:uiPriority w:val="34"/>
    <w:qFormat/>
    <w:rsid w:val="00B90B53"/>
    <w:pPr>
      <w:ind w:left="720"/>
      <w:contextualSpacing/>
    </w:pPr>
  </w:style>
  <w:style w:type="character" w:styleId="IntenseEmphasis">
    <w:name w:val="Intense Emphasis"/>
    <w:basedOn w:val="DefaultParagraphFont"/>
    <w:uiPriority w:val="21"/>
    <w:qFormat/>
    <w:rsid w:val="00B90B53"/>
    <w:rPr>
      <w:i/>
      <w:iCs/>
      <w:color w:val="0F4761" w:themeColor="accent1" w:themeShade="BF"/>
    </w:rPr>
  </w:style>
  <w:style w:type="paragraph" w:styleId="IntenseQuote">
    <w:name w:val="Intense Quote"/>
    <w:basedOn w:val="Normal"/>
    <w:next w:val="Normal"/>
    <w:link w:val="IntenseQuoteChar"/>
    <w:uiPriority w:val="30"/>
    <w:qFormat/>
    <w:rsid w:val="00B90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B53"/>
    <w:rPr>
      <w:i/>
      <w:iCs/>
      <w:color w:val="0F4761" w:themeColor="accent1" w:themeShade="BF"/>
    </w:rPr>
  </w:style>
  <w:style w:type="character" w:styleId="IntenseReference">
    <w:name w:val="Intense Reference"/>
    <w:basedOn w:val="DefaultParagraphFont"/>
    <w:uiPriority w:val="32"/>
    <w:qFormat/>
    <w:rsid w:val="00B90B53"/>
    <w:rPr>
      <w:b/>
      <w:bCs/>
      <w:smallCaps/>
      <w:color w:val="0F4761" w:themeColor="accent1" w:themeShade="BF"/>
      <w:spacing w:val="5"/>
    </w:rPr>
  </w:style>
  <w:style w:type="paragraph" w:styleId="Header">
    <w:name w:val="header"/>
    <w:basedOn w:val="Normal"/>
    <w:link w:val="HeaderChar"/>
    <w:uiPriority w:val="99"/>
    <w:unhideWhenUsed/>
    <w:rsid w:val="002F3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755"/>
  </w:style>
  <w:style w:type="paragraph" w:styleId="Footer">
    <w:name w:val="footer"/>
    <w:basedOn w:val="Normal"/>
    <w:link w:val="FooterChar"/>
    <w:uiPriority w:val="99"/>
    <w:unhideWhenUsed/>
    <w:rsid w:val="002F3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755"/>
  </w:style>
  <w:style w:type="paragraph" w:styleId="Revision">
    <w:name w:val="Revision"/>
    <w:hidden/>
    <w:uiPriority w:val="99"/>
    <w:semiHidden/>
    <w:rsid w:val="0076132D"/>
    <w:pPr>
      <w:spacing w:after="0" w:line="240" w:lineRule="auto"/>
    </w:pPr>
  </w:style>
  <w:style w:type="character" w:styleId="CommentReference">
    <w:name w:val="annotation reference"/>
    <w:basedOn w:val="DefaultParagraphFont"/>
    <w:uiPriority w:val="99"/>
    <w:semiHidden/>
    <w:unhideWhenUsed/>
    <w:rsid w:val="00E87DC8"/>
    <w:rPr>
      <w:sz w:val="16"/>
      <w:szCs w:val="16"/>
    </w:rPr>
  </w:style>
  <w:style w:type="paragraph" w:styleId="CommentText">
    <w:name w:val="annotation text"/>
    <w:basedOn w:val="Normal"/>
    <w:link w:val="CommentTextChar"/>
    <w:uiPriority w:val="99"/>
    <w:unhideWhenUsed/>
    <w:rsid w:val="00E87DC8"/>
    <w:pPr>
      <w:spacing w:line="240" w:lineRule="auto"/>
    </w:pPr>
    <w:rPr>
      <w:szCs w:val="20"/>
    </w:rPr>
  </w:style>
  <w:style w:type="character" w:customStyle="1" w:styleId="CommentTextChar">
    <w:name w:val="Comment Text Char"/>
    <w:basedOn w:val="DefaultParagraphFont"/>
    <w:link w:val="CommentText"/>
    <w:uiPriority w:val="99"/>
    <w:rsid w:val="00E87DC8"/>
    <w:rPr>
      <w:szCs w:val="20"/>
    </w:rPr>
  </w:style>
  <w:style w:type="paragraph" w:styleId="CommentSubject">
    <w:name w:val="annotation subject"/>
    <w:basedOn w:val="CommentText"/>
    <w:next w:val="CommentText"/>
    <w:link w:val="CommentSubjectChar"/>
    <w:uiPriority w:val="99"/>
    <w:semiHidden/>
    <w:unhideWhenUsed/>
    <w:rsid w:val="00E87DC8"/>
    <w:rPr>
      <w:b/>
      <w:bCs/>
    </w:rPr>
  </w:style>
  <w:style w:type="character" w:customStyle="1" w:styleId="CommentSubjectChar">
    <w:name w:val="Comment Subject Char"/>
    <w:basedOn w:val="CommentTextChar"/>
    <w:link w:val="CommentSubject"/>
    <w:uiPriority w:val="99"/>
    <w:semiHidden/>
    <w:rsid w:val="00E87DC8"/>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873F442B42E3145BF09F5262F32B642" ma:contentTypeVersion="10" ma:contentTypeDescription="Creare un nuovo documento." ma:contentTypeScope="" ma:versionID="d86c68f29d7eadcab100a7229d479e85">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5f1af1a005f7adef8e292f6075ce969"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253176-D261-4A0F-A33A-5AB565F4FDCB}">
  <ds:schemaRefs>
    <ds:schemaRef ds:uri="http://schemas.openxmlformats.org/officeDocument/2006/bibliography"/>
  </ds:schemaRefs>
</ds:datastoreItem>
</file>

<file path=customXml/itemProps2.xml><?xml version="1.0" encoding="utf-8"?>
<ds:datastoreItem xmlns:ds="http://schemas.openxmlformats.org/officeDocument/2006/customXml" ds:itemID="{273A2B97-C7CE-4800-B97D-41C934084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EE1C7B-AD72-4CED-8D80-6C4D4CFAD481}">
  <ds:schemaRefs>
    <ds:schemaRef ds:uri="http://schemas.microsoft.com/sharepoint/v3/contenttype/forms"/>
  </ds:schemaRefs>
</ds:datastoreItem>
</file>

<file path=customXml/itemProps4.xml><?xml version="1.0" encoding="utf-8"?>
<ds:datastoreItem xmlns:ds="http://schemas.openxmlformats.org/officeDocument/2006/customXml" ds:itemID="{01F2C28E-EDEC-4B2A-94CA-2E4E9E4181F9}">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1627</Words>
  <Characters>9274</Characters>
  <Application>Microsoft Office Word</Application>
  <DocSecurity>0</DocSecurity>
  <Lines>77</Lines>
  <Paragraphs>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집중 행동 계획(Targeted Action Plans) 보고서 2025</vt:lpstr>
      <vt:lpstr>집중 행동 계획(Targeted Action Plans) 2025 - 2027</vt:lpstr>
    </vt:vector>
  </TitlesOfParts>
  <Manager/>
  <Company>Department of Health, Disability and Ageing</Company>
  <LinksUpToDate>false</LinksUpToDate>
  <CharactersWithSpaces>10880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집중 행동 계획(Targeted Action Plans) 보고서 2025</dc:title>
  <dc:subject/>
  <dc:creator>Department of Health, Disability and Ageing, Australian Government</dc:creator>
  <cp:keywords>Disability, Australia's Disability Strategy, Targeted Action Plans</cp:keywords>
  <dc:description/>
  <cp:lastModifiedBy>AURISCH, Kate</cp:lastModifiedBy>
  <cp:revision>4</cp:revision>
  <cp:lastPrinted>2025-12-09T01:26:00Z</cp:lastPrinted>
  <dcterms:created xsi:type="dcterms:W3CDTF">2025-12-16T21:20:00Z</dcterms:created>
  <dcterms:modified xsi:type="dcterms:W3CDTF">2025-12-16T23:40:00Z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5cc6363e,6b4fa06d,5b2cef75</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3b65c033,667b6382,48a3593</vt:lpwstr>
  </property>
  <property fmtid="{D5CDD505-2E9C-101B-9397-08002B2CF9AE}" pid="7" name="ClassificationContentMarkingHeaderText">
    <vt:lpwstr>OFFICIAL</vt:lpwstr>
  </property>
  <property fmtid="{D5CDD505-2E9C-101B-9397-08002B2CF9AE}" pid="8" name="MSIP_Label_7cd3e8b9-ffed-43a8-b7f4-cc2fa0382d36_ActionId">
    <vt:lpwstr>26f21d6e-2b30-4028-966f-ba612b046526</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2025-08-13T04:51:02Z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e5eb5e12-197e-4a2c-a4e8-4c2347c56168</vt:lpwstr>
  </property>
  <property fmtid="{D5CDD505-2E9C-101B-9397-08002B2CF9AE}" pid="17" name="ContentTypeId">
    <vt:lpwstr>0x0101000873F442B42E3145BF09F5262F32B642</vt:lpwstr>
  </property>
</Properties>
</file>