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F478" w14:textId="77777777" w:rsidR="00857198" w:rsidRDefault="00C17F73">
      <w:pPr>
        <w:pStyle w:val="BodyText"/>
        <w:spacing w:before="0"/>
        <w:ind w:left="0"/>
        <w:rPr>
          <w:rFonts w:ascii="Times New Roman"/>
          <w:sz w:val="48"/>
        </w:rPr>
      </w:pPr>
      <w:r>
        <w:rPr>
          <w:rFonts w:ascii="Times New Roman"/>
          <w:noProof/>
          <w:sz w:val="48"/>
        </w:rPr>
        <w:drawing>
          <wp:anchor distT="0" distB="0" distL="0" distR="0" simplePos="0" relativeHeight="15728640" behindDoc="0" locked="0" layoutInCell="1" allowOverlap="1" wp14:anchorId="56E7F51E" wp14:editId="56E7F51F">
            <wp:simplePos x="0" y="0"/>
            <wp:positionH relativeFrom="page">
              <wp:posOffset>395628</wp:posOffset>
            </wp:positionH>
            <wp:positionV relativeFrom="page">
              <wp:posOffset>336302</wp:posOffset>
            </wp:positionV>
            <wp:extent cx="1468923" cy="732319"/>
            <wp:effectExtent l="0" t="0" r="0" b="0"/>
            <wp:wrapNone/>
            <wp:docPr id="3" name="Image 3" descr="T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is image is of the Strategy logo. The logo is an arrow shaped box containing the title Australia’s Disability Strategy 2021-2031. The letters ‘i’ in the title are different colours to represent the diversity of people. Outside the box is the Strategy tagline Creating an inclusive community together. "/>
                    <pic:cNvPicPr/>
                  </pic:nvPicPr>
                  <pic:blipFill>
                    <a:blip r:embed="rId7" cstate="print"/>
                    <a:stretch>
                      <a:fillRect/>
                    </a:stretch>
                  </pic:blipFill>
                  <pic:spPr>
                    <a:xfrm>
                      <a:off x="0" y="0"/>
                      <a:ext cx="1468923" cy="732319"/>
                    </a:xfrm>
                    <a:prstGeom prst="rect">
                      <a:avLst/>
                    </a:prstGeom>
                  </pic:spPr>
                </pic:pic>
              </a:graphicData>
            </a:graphic>
          </wp:anchor>
        </w:drawing>
      </w:r>
    </w:p>
    <w:p w14:paraId="56E7F479" w14:textId="77777777" w:rsidR="00857198" w:rsidRDefault="00857198">
      <w:pPr>
        <w:pStyle w:val="BodyText"/>
        <w:spacing w:before="0"/>
        <w:ind w:left="0"/>
        <w:rPr>
          <w:rFonts w:ascii="Times New Roman"/>
          <w:sz w:val="48"/>
        </w:rPr>
      </w:pPr>
    </w:p>
    <w:p w14:paraId="56E7F47A" w14:textId="77777777" w:rsidR="00857198" w:rsidRDefault="00857198">
      <w:pPr>
        <w:pStyle w:val="BodyText"/>
        <w:spacing w:before="0"/>
        <w:ind w:left="0"/>
        <w:rPr>
          <w:rFonts w:ascii="Times New Roman"/>
          <w:sz w:val="48"/>
        </w:rPr>
      </w:pPr>
    </w:p>
    <w:p w14:paraId="56E7F47B" w14:textId="77777777" w:rsidR="00857198" w:rsidRDefault="00857198">
      <w:pPr>
        <w:pStyle w:val="BodyText"/>
        <w:spacing w:before="128"/>
        <w:ind w:left="0"/>
        <w:rPr>
          <w:rFonts w:ascii="Times New Roman"/>
          <w:sz w:val="48"/>
        </w:rPr>
      </w:pPr>
    </w:p>
    <w:p w14:paraId="56E7F47C" w14:textId="77777777" w:rsidR="00857198" w:rsidRDefault="00C17F73">
      <w:pPr>
        <w:pStyle w:val="Heading1"/>
        <w:spacing w:line="259" w:lineRule="auto"/>
      </w:pPr>
      <w:r>
        <w:rPr>
          <w:color w:val="0E4660"/>
        </w:rPr>
        <w:t xml:space="preserve">Australia’s Disability Strategy </w:t>
      </w:r>
      <w:r>
        <w:rPr>
          <w:color w:val="0E4660"/>
          <w:w w:val="105"/>
        </w:rPr>
        <w:t>Advisory Council</w:t>
      </w:r>
    </w:p>
    <w:p w14:paraId="56E7F47D" w14:textId="77777777" w:rsidR="00857198" w:rsidRDefault="00C17F73">
      <w:pPr>
        <w:spacing w:before="360" w:line="259" w:lineRule="auto"/>
        <w:ind w:left="1"/>
        <w:jc w:val="center"/>
        <w:rPr>
          <w:rFonts w:ascii="Calibri"/>
          <w:b/>
          <w:sz w:val="48"/>
        </w:rPr>
      </w:pPr>
      <w:r>
        <w:rPr>
          <w:rFonts w:ascii="Calibri"/>
          <w:b/>
          <w:i/>
          <w:color w:val="0E4660"/>
          <w:sz w:val="48"/>
        </w:rPr>
        <w:t xml:space="preserve">Disability Discrimination Act 1992 </w:t>
      </w:r>
      <w:r>
        <w:rPr>
          <w:rFonts w:ascii="Calibri"/>
          <w:b/>
          <w:color w:val="0E4660"/>
          <w:sz w:val="48"/>
        </w:rPr>
        <w:t xml:space="preserve">Review </w:t>
      </w:r>
      <w:r>
        <w:rPr>
          <w:rFonts w:ascii="Calibri"/>
          <w:b/>
          <w:color w:val="0E4660"/>
          <w:spacing w:val="-2"/>
          <w:w w:val="105"/>
          <w:sz w:val="48"/>
        </w:rPr>
        <w:t>Submission</w:t>
      </w:r>
    </w:p>
    <w:p w14:paraId="56E7F47E" w14:textId="77777777" w:rsidR="00857198" w:rsidRDefault="00857198">
      <w:pPr>
        <w:spacing w:line="259" w:lineRule="auto"/>
        <w:jc w:val="center"/>
        <w:rPr>
          <w:rFonts w:ascii="Calibri"/>
          <w:b/>
          <w:sz w:val="48"/>
        </w:rPr>
        <w:sectPr w:rsidR="00857198">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417" w:bottom="920" w:left="1417" w:header="722" w:footer="729" w:gutter="0"/>
          <w:pgNumType w:start="1"/>
          <w:cols w:space="720"/>
        </w:sectPr>
      </w:pPr>
    </w:p>
    <w:p w14:paraId="56E7F47F" w14:textId="77777777" w:rsidR="00857198" w:rsidRDefault="00857198">
      <w:pPr>
        <w:pStyle w:val="BodyText"/>
        <w:spacing w:before="28"/>
        <w:ind w:left="0"/>
        <w:rPr>
          <w:rFonts w:ascii="Calibri"/>
          <w:b/>
          <w:sz w:val="40"/>
        </w:rPr>
      </w:pPr>
    </w:p>
    <w:p w14:paraId="56E7F480" w14:textId="77777777" w:rsidR="00857198" w:rsidRDefault="00C17F73">
      <w:pPr>
        <w:pStyle w:val="Heading2"/>
      </w:pPr>
      <w:r>
        <w:rPr>
          <w:color w:val="0E4660"/>
          <w:spacing w:val="-2"/>
        </w:rPr>
        <w:t>Introduction</w:t>
      </w:r>
    </w:p>
    <w:p w14:paraId="56E7F481" w14:textId="77777777" w:rsidR="00857198" w:rsidRDefault="00C17F73">
      <w:pPr>
        <w:pStyle w:val="BodyText"/>
        <w:spacing w:before="123" w:line="259" w:lineRule="auto"/>
      </w:pPr>
      <w:r>
        <w:t>The</w:t>
      </w:r>
      <w:r>
        <w:rPr>
          <w:spacing w:val="-3"/>
        </w:rPr>
        <w:t xml:space="preserve"> </w:t>
      </w:r>
      <w:r>
        <w:t>Australia’s Disability Strategy (the Strategy)</w:t>
      </w:r>
      <w:r>
        <w:rPr>
          <w:spacing w:val="-2"/>
        </w:rPr>
        <w:t xml:space="preserve"> </w:t>
      </w:r>
      <w:r>
        <w:t>Advisory Council (the Council) welcomes the opportunity</w:t>
      </w:r>
      <w:r>
        <w:rPr>
          <w:spacing w:val="-3"/>
        </w:rPr>
        <w:t xml:space="preserve"> </w:t>
      </w:r>
      <w:r>
        <w:t>to</w:t>
      </w:r>
      <w:r>
        <w:rPr>
          <w:spacing w:val="-3"/>
        </w:rPr>
        <w:t xml:space="preserve"> </w:t>
      </w:r>
      <w:r>
        <w:t>provide</w:t>
      </w:r>
      <w:r>
        <w:rPr>
          <w:spacing w:val="-2"/>
        </w:rPr>
        <w:t xml:space="preserve"> </w:t>
      </w:r>
      <w:r>
        <w:t>a</w:t>
      </w:r>
      <w:r>
        <w:rPr>
          <w:spacing w:val="-5"/>
        </w:rPr>
        <w:t xml:space="preserve"> </w:t>
      </w:r>
      <w:r>
        <w:t>submission</w:t>
      </w:r>
      <w:r>
        <w:rPr>
          <w:spacing w:val="-4"/>
        </w:rPr>
        <w:t xml:space="preserve"> </w:t>
      </w:r>
      <w:r>
        <w:t>to</w:t>
      </w:r>
      <w:r>
        <w:rPr>
          <w:spacing w:val="-4"/>
        </w:rPr>
        <w:t xml:space="preserve"> </w:t>
      </w:r>
      <w:r>
        <w:t>the</w:t>
      </w:r>
      <w:r>
        <w:rPr>
          <w:spacing w:val="-4"/>
        </w:rPr>
        <w:t xml:space="preserve"> </w:t>
      </w:r>
      <w:r>
        <w:t>Review</w:t>
      </w:r>
      <w:r>
        <w:rPr>
          <w:spacing w:val="-4"/>
        </w:rPr>
        <w:t xml:space="preserve"> </w:t>
      </w:r>
      <w:r>
        <w:t>of</w:t>
      </w:r>
      <w:r>
        <w:rPr>
          <w:spacing w:val="-4"/>
        </w:rPr>
        <w:t xml:space="preserve"> </w:t>
      </w:r>
      <w:r>
        <w:t xml:space="preserve">the </w:t>
      </w:r>
      <w:r>
        <w:rPr>
          <w:i/>
        </w:rPr>
        <w:t>Disability</w:t>
      </w:r>
      <w:r>
        <w:rPr>
          <w:i/>
          <w:spacing w:val="-3"/>
        </w:rPr>
        <w:t xml:space="preserve"> </w:t>
      </w:r>
      <w:r>
        <w:rPr>
          <w:i/>
        </w:rPr>
        <w:t>Discrimination</w:t>
      </w:r>
      <w:r>
        <w:rPr>
          <w:i/>
          <w:spacing w:val="-9"/>
        </w:rPr>
        <w:t xml:space="preserve"> </w:t>
      </w:r>
      <w:r>
        <w:rPr>
          <w:i/>
        </w:rPr>
        <w:t>Act</w:t>
      </w:r>
      <w:r>
        <w:rPr>
          <w:i/>
          <w:spacing w:val="-4"/>
        </w:rPr>
        <w:t xml:space="preserve"> </w:t>
      </w:r>
      <w:r>
        <w:rPr>
          <w:i/>
        </w:rPr>
        <w:t>1992</w:t>
      </w:r>
      <w:r>
        <w:rPr>
          <w:i/>
          <w:spacing w:val="-1"/>
        </w:rPr>
        <w:t xml:space="preserve"> </w:t>
      </w:r>
      <w:r>
        <w:rPr>
          <w:i/>
        </w:rPr>
        <w:t>(</w:t>
      </w:r>
      <w:proofErr w:type="spellStart"/>
      <w:r>
        <w:rPr>
          <w:i/>
        </w:rPr>
        <w:t>Cth</w:t>
      </w:r>
      <w:proofErr w:type="spellEnd"/>
      <w:r>
        <w:rPr>
          <w:i/>
        </w:rPr>
        <w:t>)</w:t>
      </w:r>
      <w:r>
        <w:rPr>
          <w:i/>
          <w:spacing w:val="-3"/>
        </w:rPr>
        <w:t xml:space="preserve"> </w:t>
      </w:r>
      <w:r>
        <w:t>(the DDA Review). This submission focusses on the following areas:</w:t>
      </w:r>
    </w:p>
    <w:p w14:paraId="56E7F482" w14:textId="77777777" w:rsidR="00857198" w:rsidRDefault="00C17F73">
      <w:pPr>
        <w:pStyle w:val="ListParagraph"/>
        <w:numPr>
          <w:ilvl w:val="0"/>
          <w:numId w:val="8"/>
        </w:numPr>
        <w:tabs>
          <w:tab w:val="left" w:pos="743"/>
        </w:tabs>
        <w:spacing w:line="245" w:lineRule="exact"/>
        <w:rPr>
          <w:sz w:val="20"/>
        </w:rPr>
      </w:pPr>
      <w:r>
        <w:rPr>
          <w:sz w:val="20"/>
        </w:rPr>
        <w:t>Part</w:t>
      </w:r>
      <w:r>
        <w:rPr>
          <w:spacing w:val="-8"/>
          <w:sz w:val="20"/>
        </w:rPr>
        <w:t xml:space="preserve"> </w:t>
      </w:r>
      <w:r>
        <w:rPr>
          <w:sz w:val="20"/>
        </w:rPr>
        <w:t>1</w:t>
      </w:r>
      <w:r>
        <w:rPr>
          <w:spacing w:val="-5"/>
          <w:sz w:val="20"/>
        </w:rPr>
        <w:t xml:space="preserve"> </w:t>
      </w:r>
      <w:r>
        <w:rPr>
          <w:sz w:val="20"/>
        </w:rPr>
        <w:t>–</w:t>
      </w:r>
      <w:r>
        <w:rPr>
          <w:spacing w:val="-8"/>
          <w:sz w:val="20"/>
        </w:rPr>
        <w:t xml:space="preserve"> </w:t>
      </w:r>
      <w:proofErr w:type="spellStart"/>
      <w:r>
        <w:rPr>
          <w:sz w:val="20"/>
        </w:rPr>
        <w:t>Modernising</w:t>
      </w:r>
      <w:proofErr w:type="spellEnd"/>
      <w:r>
        <w:rPr>
          <w:spacing w:val="-8"/>
          <w:sz w:val="20"/>
        </w:rPr>
        <w:t xml:space="preserve"> </w:t>
      </w:r>
      <w:r>
        <w:rPr>
          <w:sz w:val="20"/>
        </w:rPr>
        <w:t>discrimination</w:t>
      </w:r>
      <w:r>
        <w:rPr>
          <w:spacing w:val="-6"/>
          <w:sz w:val="20"/>
        </w:rPr>
        <w:t xml:space="preserve"> </w:t>
      </w:r>
      <w:r>
        <w:rPr>
          <w:sz w:val="20"/>
        </w:rPr>
        <w:t>complaint</w:t>
      </w:r>
      <w:r>
        <w:rPr>
          <w:spacing w:val="-8"/>
          <w:sz w:val="20"/>
        </w:rPr>
        <w:t xml:space="preserve"> </w:t>
      </w:r>
      <w:r>
        <w:rPr>
          <w:sz w:val="20"/>
        </w:rPr>
        <w:t>processes</w:t>
      </w:r>
      <w:r>
        <w:rPr>
          <w:spacing w:val="-6"/>
          <w:sz w:val="20"/>
        </w:rPr>
        <w:t xml:space="preserve"> </w:t>
      </w:r>
      <w:r>
        <w:rPr>
          <w:sz w:val="20"/>
        </w:rPr>
        <w:t>and</w:t>
      </w:r>
      <w:r>
        <w:rPr>
          <w:spacing w:val="-8"/>
          <w:sz w:val="20"/>
        </w:rPr>
        <w:t xml:space="preserve"> </w:t>
      </w:r>
      <w:r>
        <w:rPr>
          <w:spacing w:val="-2"/>
          <w:sz w:val="20"/>
        </w:rPr>
        <w:t>supports</w:t>
      </w:r>
    </w:p>
    <w:p w14:paraId="56E7F483" w14:textId="77777777" w:rsidR="00857198" w:rsidRDefault="00C17F73">
      <w:pPr>
        <w:pStyle w:val="ListParagraph"/>
        <w:numPr>
          <w:ilvl w:val="0"/>
          <w:numId w:val="8"/>
        </w:numPr>
        <w:tabs>
          <w:tab w:val="left" w:pos="743"/>
        </w:tabs>
        <w:spacing w:before="16"/>
        <w:rPr>
          <w:sz w:val="20"/>
        </w:rPr>
      </w:pPr>
      <w:r>
        <w:rPr>
          <w:sz w:val="20"/>
        </w:rPr>
        <w:t>Part</w:t>
      </w:r>
      <w:r>
        <w:rPr>
          <w:spacing w:val="-6"/>
          <w:sz w:val="20"/>
        </w:rPr>
        <w:t xml:space="preserve"> </w:t>
      </w:r>
      <w:r>
        <w:rPr>
          <w:sz w:val="20"/>
        </w:rPr>
        <w:t>2</w:t>
      </w:r>
      <w:r>
        <w:rPr>
          <w:spacing w:val="-4"/>
          <w:sz w:val="20"/>
        </w:rPr>
        <w:t xml:space="preserve"> </w:t>
      </w:r>
      <w:r>
        <w:rPr>
          <w:sz w:val="20"/>
        </w:rPr>
        <w:t>–</w:t>
      </w:r>
      <w:r>
        <w:rPr>
          <w:spacing w:val="-6"/>
          <w:sz w:val="20"/>
        </w:rPr>
        <w:t xml:space="preserve"> </w:t>
      </w:r>
      <w:r>
        <w:rPr>
          <w:sz w:val="20"/>
        </w:rPr>
        <w:t>Introducing</w:t>
      </w:r>
      <w:r>
        <w:rPr>
          <w:spacing w:val="-4"/>
          <w:sz w:val="20"/>
        </w:rPr>
        <w:t xml:space="preserve"> </w:t>
      </w:r>
      <w:r>
        <w:rPr>
          <w:sz w:val="20"/>
        </w:rPr>
        <w:t>a</w:t>
      </w:r>
      <w:r>
        <w:rPr>
          <w:spacing w:val="-7"/>
          <w:sz w:val="20"/>
        </w:rPr>
        <w:t xml:space="preserve"> </w:t>
      </w:r>
      <w:r>
        <w:rPr>
          <w:sz w:val="20"/>
        </w:rPr>
        <w:t>positive</w:t>
      </w:r>
      <w:r>
        <w:rPr>
          <w:spacing w:val="-6"/>
          <w:sz w:val="20"/>
        </w:rPr>
        <w:t xml:space="preserve"> </w:t>
      </w:r>
      <w:r>
        <w:rPr>
          <w:sz w:val="20"/>
        </w:rPr>
        <w:t>duty</w:t>
      </w:r>
      <w:r>
        <w:rPr>
          <w:spacing w:val="-5"/>
          <w:sz w:val="20"/>
        </w:rPr>
        <w:t xml:space="preserve"> </w:t>
      </w:r>
      <w:r>
        <w:rPr>
          <w:sz w:val="20"/>
        </w:rPr>
        <w:t>to</w:t>
      </w:r>
      <w:r>
        <w:rPr>
          <w:spacing w:val="-4"/>
          <w:sz w:val="20"/>
        </w:rPr>
        <w:t xml:space="preserve"> </w:t>
      </w:r>
      <w:r>
        <w:rPr>
          <w:sz w:val="20"/>
        </w:rPr>
        <w:t>eliminate</w:t>
      </w:r>
      <w:r>
        <w:rPr>
          <w:spacing w:val="-5"/>
          <w:sz w:val="20"/>
        </w:rPr>
        <w:t xml:space="preserve"> </w:t>
      </w:r>
      <w:r>
        <w:rPr>
          <w:spacing w:val="-2"/>
          <w:sz w:val="20"/>
        </w:rPr>
        <w:t>discrimination</w:t>
      </w:r>
    </w:p>
    <w:p w14:paraId="56E7F484" w14:textId="77777777" w:rsidR="00857198" w:rsidRDefault="00C17F73">
      <w:pPr>
        <w:pStyle w:val="ListParagraph"/>
        <w:numPr>
          <w:ilvl w:val="0"/>
          <w:numId w:val="8"/>
        </w:numPr>
        <w:tabs>
          <w:tab w:val="left" w:pos="743"/>
        </w:tabs>
        <w:spacing w:before="17" w:line="254" w:lineRule="auto"/>
        <w:ind w:right="275"/>
        <w:rPr>
          <w:sz w:val="20"/>
        </w:rPr>
      </w:pPr>
      <w:r>
        <w:rPr>
          <w:sz w:val="20"/>
        </w:rPr>
        <w:t>Part</w:t>
      </w:r>
      <w:r>
        <w:rPr>
          <w:spacing w:val="-5"/>
          <w:sz w:val="20"/>
        </w:rPr>
        <w:t xml:space="preserve"> </w:t>
      </w:r>
      <w:r>
        <w:rPr>
          <w:sz w:val="20"/>
        </w:rPr>
        <w:t>3</w:t>
      </w:r>
      <w:r>
        <w:rPr>
          <w:spacing w:val="-3"/>
          <w:sz w:val="20"/>
        </w:rPr>
        <w:t xml:space="preserve"> </w:t>
      </w:r>
      <w:r>
        <w:rPr>
          <w:sz w:val="20"/>
        </w:rPr>
        <w:t>–</w:t>
      </w:r>
      <w:r>
        <w:rPr>
          <w:spacing w:val="-3"/>
          <w:sz w:val="20"/>
        </w:rPr>
        <w:t xml:space="preserve"> </w:t>
      </w:r>
      <w:r>
        <w:rPr>
          <w:sz w:val="20"/>
        </w:rPr>
        <w:t>Encouraging</w:t>
      </w:r>
      <w:r>
        <w:rPr>
          <w:spacing w:val="-4"/>
          <w:sz w:val="20"/>
        </w:rPr>
        <w:t xml:space="preserve"> </w:t>
      </w:r>
      <w:r>
        <w:rPr>
          <w:sz w:val="20"/>
        </w:rPr>
        <w:t>inclusion</w:t>
      </w:r>
      <w:r>
        <w:rPr>
          <w:spacing w:val="-4"/>
          <w:sz w:val="20"/>
        </w:rPr>
        <w:t xml:space="preserve"> </w:t>
      </w:r>
      <w:r>
        <w:rPr>
          <w:sz w:val="20"/>
        </w:rPr>
        <w:t>of</w:t>
      </w:r>
      <w:r>
        <w:rPr>
          <w:spacing w:val="-5"/>
          <w:sz w:val="20"/>
        </w:rPr>
        <w:t xml:space="preserve"> </w:t>
      </w:r>
      <w:r>
        <w:rPr>
          <w:sz w:val="20"/>
        </w:rPr>
        <w:t>people</w:t>
      </w:r>
      <w:r>
        <w:rPr>
          <w:spacing w:val="-3"/>
          <w:sz w:val="20"/>
        </w:rPr>
        <w:t xml:space="preserve"> </w:t>
      </w:r>
      <w:r>
        <w:rPr>
          <w:sz w:val="20"/>
        </w:rPr>
        <w:t>with</w:t>
      </w:r>
      <w:r>
        <w:rPr>
          <w:spacing w:val="-5"/>
          <w:sz w:val="20"/>
        </w:rPr>
        <w:t xml:space="preserve"> </w:t>
      </w:r>
      <w:r>
        <w:rPr>
          <w:sz w:val="20"/>
        </w:rPr>
        <w:t>disability</w:t>
      </w:r>
      <w:r>
        <w:rPr>
          <w:spacing w:val="-2"/>
          <w:sz w:val="20"/>
        </w:rPr>
        <w:t xml:space="preserve"> </w:t>
      </w:r>
      <w:r>
        <w:rPr>
          <w:sz w:val="20"/>
        </w:rPr>
        <w:t>in</w:t>
      </w:r>
      <w:r>
        <w:rPr>
          <w:spacing w:val="-5"/>
          <w:sz w:val="20"/>
        </w:rPr>
        <w:t xml:space="preserve"> </w:t>
      </w:r>
      <w:r>
        <w:rPr>
          <w:sz w:val="20"/>
        </w:rPr>
        <w:t>employment,</w:t>
      </w:r>
      <w:r>
        <w:rPr>
          <w:spacing w:val="-3"/>
          <w:sz w:val="20"/>
        </w:rPr>
        <w:t xml:space="preserve"> </w:t>
      </w:r>
      <w:r>
        <w:rPr>
          <w:sz w:val="20"/>
        </w:rPr>
        <w:t>education</w:t>
      </w:r>
      <w:r>
        <w:rPr>
          <w:spacing w:val="-5"/>
          <w:sz w:val="20"/>
        </w:rPr>
        <w:t xml:space="preserve"> </w:t>
      </w:r>
      <w:r>
        <w:rPr>
          <w:sz w:val="20"/>
        </w:rPr>
        <w:t>and</w:t>
      </w:r>
      <w:r>
        <w:rPr>
          <w:spacing w:val="-6"/>
          <w:sz w:val="20"/>
        </w:rPr>
        <w:t xml:space="preserve"> </w:t>
      </w:r>
      <w:r>
        <w:rPr>
          <w:sz w:val="20"/>
        </w:rPr>
        <w:t>other areas of public life and</w:t>
      </w:r>
    </w:p>
    <w:p w14:paraId="56E7F485" w14:textId="77777777" w:rsidR="00857198" w:rsidRDefault="00C17F73">
      <w:pPr>
        <w:pStyle w:val="ListParagraph"/>
        <w:numPr>
          <w:ilvl w:val="0"/>
          <w:numId w:val="8"/>
        </w:numPr>
        <w:tabs>
          <w:tab w:val="left" w:pos="743"/>
        </w:tabs>
        <w:spacing w:before="8"/>
        <w:rPr>
          <w:sz w:val="20"/>
        </w:rPr>
      </w:pPr>
      <w:r>
        <w:rPr>
          <w:sz w:val="20"/>
        </w:rPr>
        <w:t>Part</w:t>
      </w:r>
      <w:r>
        <w:rPr>
          <w:spacing w:val="-5"/>
          <w:sz w:val="20"/>
        </w:rPr>
        <w:t xml:space="preserve"> </w:t>
      </w:r>
      <w:r>
        <w:rPr>
          <w:sz w:val="20"/>
        </w:rPr>
        <w:t>4</w:t>
      </w:r>
      <w:r>
        <w:rPr>
          <w:spacing w:val="-3"/>
          <w:sz w:val="20"/>
        </w:rPr>
        <w:t xml:space="preserve"> </w:t>
      </w:r>
      <w:r>
        <w:rPr>
          <w:sz w:val="20"/>
        </w:rPr>
        <w:t>–</w:t>
      </w:r>
      <w:r>
        <w:rPr>
          <w:spacing w:val="-4"/>
          <w:sz w:val="20"/>
        </w:rPr>
        <w:t xml:space="preserve"> </w:t>
      </w:r>
      <w:r>
        <w:rPr>
          <w:sz w:val="20"/>
        </w:rPr>
        <w:t>Improving</w:t>
      </w:r>
      <w:r>
        <w:rPr>
          <w:spacing w:val="-6"/>
          <w:sz w:val="20"/>
        </w:rPr>
        <w:t xml:space="preserve"> </w:t>
      </w:r>
      <w:r>
        <w:rPr>
          <w:sz w:val="20"/>
        </w:rPr>
        <w:t>access</w:t>
      </w:r>
      <w:r>
        <w:rPr>
          <w:spacing w:val="-3"/>
          <w:sz w:val="20"/>
        </w:rPr>
        <w:t xml:space="preserve"> </w:t>
      </w:r>
      <w:r>
        <w:rPr>
          <w:sz w:val="20"/>
        </w:rPr>
        <w:t>to</w:t>
      </w:r>
      <w:r>
        <w:rPr>
          <w:spacing w:val="-5"/>
          <w:sz w:val="20"/>
        </w:rPr>
        <w:t xml:space="preserve"> </w:t>
      </w:r>
      <w:r>
        <w:rPr>
          <w:spacing w:val="-2"/>
          <w:sz w:val="20"/>
        </w:rPr>
        <w:t>justice</w:t>
      </w:r>
    </w:p>
    <w:p w14:paraId="56E7F486" w14:textId="77777777" w:rsidR="00857198" w:rsidRDefault="00C17F73">
      <w:pPr>
        <w:pStyle w:val="ListParagraph"/>
        <w:numPr>
          <w:ilvl w:val="0"/>
          <w:numId w:val="8"/>
        </w:numPr>
        <w:tabs>
          <w:tab w:val="left" w:pos="743"/>
        </w:tabs>
        <w:spacing w:before="16"/>
        <w:rPr>
          <w:sz w:val="20"/>
        </w:rPr>
      </w:pPr>
      <w:r>
        <w:rPr>
          <w:sz w:val="20"/>
        </w:rPr>
        <w:t>Part</w:t>
      </w:r>
      <w:r>
        <w:rPr>
          <w:spacing w:val="-4"/>
          <w:sz w:val="20"/>
        </w:rPr>
        <w:t xml:space="preserve"> </w:t>
      </w:r>
      <w:r>
        <w:rPr>
          <w:sz w:val="20"/>
        </w:rPr>
        <w:t>5</w:t>
      </w:r>
      <w:r>
        <w:rPr>
          <w:spacing w:val="-1"/>
          <w:sz w:val="20"/>
        </w:rPr>
        <w:t xml:space="preserve"> </w:t>
      </w:r>
      <w:r>
        <w:rPr>
          <w:sz w:val="20"/>
        </w:rPr>
        <w:t>–</w:t>
      </w:r>
      <w:r>
        <w:rPr>
          <w:spacing w:val="-1"/>
          <w:sz w:val="20"/>
        </w:rPr>
        <w:t xml:space="preserve"> </w:t>
      </w:r>
      <w:r>
        <w:rPr>
          <w:spacing w:val="-2"/>
          <w:sz w:val="20"/>
        </w:rPr>
        <w:t>Exemptions</w:t>
      </w:r>
    </w:p>
    <w:p w14:paraId="56E7F487" w14:textId="77777777" w:rsidR="00857198" w:rsidRDefault="00C17F73">
      <w:pPr>
        <w:pStyle w:val="ListParagraph"/>
        <w:numPr>
          <w:ilvl w:val="0"/>
          <w:numId w:val="8"/>
        </w:numPr>
        <w:tabs>
          <w:tab w:val="left" w:pos="743"/>
        </w:tabs>
        <w:spacing w:before="17"/>
        <w:rPr>
          <w:sz w:val="20"/>
        </w:rPr>
      </w:pPr>
      <w:r>
        <w:rPr>
          <w:sz w:val="20"/>
        </w:rPr>
        <w:t>Part</w:t>
      </w:r>
      <w:r>
        <w:rPr>
          <w:spacing w:val="-6"/>
          <w:sz w:val="20"/>
        </w:rPr>
        <w:t xml:space="preserve"> </w:t>
      </w:r>
      <w:r>
        <w:rPr>
          <w:sz w:val="20"/>
        </w:rPr>
        <w:t>6</w:t>
      </w:r>
      <w:r>
        <w:rPr>
          <w:spacing w:val="-3"/>
          <w:sz w:val="20"/>
        </w:rPr>
        <w:t xml:space="preserve"> </w:t>
      </w:r>
      <w:r>
        <w:rPr>
          <w:sz w:val="20"/>
        </w:rPr>
        <w:t>–</w:t>
      </w:r>
      <w:r>
        <w:rPr>
          <w:spacing w:val="-5"/>
          <w:sz w:val="20"/>
        </w:rPr>
        <w:t xml:space="preserve"> </w:t>
      </w:r>
      <w:r>
        <w:rPr>
          <w:sz w:val="20"/>
        </w:rPr>
        <w:t>Further</w:t>
      </w:r>
      <w:r>
        <w:rPr>
          <w:spacing w:val="-5"/>
          <w:sz w:val="20"/>
        </w:rPr>
        <w:t xml:space="preserve"> </w:t>
      </w:r>
      <w:r>
        <w:rPr>
          <w:sz w:val="20"/>
        </w:rPr>
        <w:t>options</w:t>
      </w:r>
      <w:r>
        <w:rPr>
          <w:spacing w:val="-4"/>
          <w:sz w:val="20"/>
        </w:rPr>
        <w:t xml:space="preserve"> </w:t>
      </w:r>
      <w:r>
        <w:rPr>
          <w:sz w:val="20"/>
        </w:rPr>
        <w:t>for</w:t>
      </w:r>
      <w:r>
        <w:rPr>
          <w:spacing w:val="-3"/>
          <w:sz w:val="20"/>
        </w:rPr>
        <w:t xml:space="preserve"> </w:t>
      </w:r>
      <w:r>
        <w:rPr>
          <w:spacing w:val="-2"/>
          <w:sz w:val="20"/>
        </w:rPr>
        <w:t>reform</w:t>
      </w:r>
    </w:p>
    <w:p w14:paraId="56E7F488" w14:textId="77777777" w:rsidR="00857198" w:rsidRDefault="00857198">
      <w:pPr>
        <w:pStyle w:val="BodyText"/>
        <w:spacing w:before="149"/>
        <w:ind w:left="0"/>
      </w:pPr>
    </w:p>
    <w:p w14:paraId="56E7F489" w14:textId="77777777" w:rsidR="00857198" w:rsidRDefault="00C17F73">
      <w:pPr>
        <w:pStyle w:val="Heading2"/>
        <w:spacing w:before="1"/>
      </w:pPr>
      <w:r>
        <w:rPr>
          <w:color w:val="0E4660"/>
        </w:rPr>
        <w:t>About</w:t>
      </w:r>
      <w:r>
        <w:rPr>
          <w:color w:val="0E4660"/>
          <w:spacing w:val="-14"/>
        </w:rPr>
        <w:t xml:space="preserve"> </w:t>
      </w:r>
      <w:r>
        <w:rPr>
          <w:color w:val="0E4660"/>
        </w:rPr>
        <w:t>the</w:t>
      </w:r>
      <w:r>
        <w:rPr>
          <w:color w:val="0E4660"/>
          <w:spacing w:val="-12"/>
        </w:rPr>
        <w:t xml:space="preserve"> </w:t>
      </w:r>
      <w:r>
        <w:rPr>
          <w:color w:val="0E4660"/>
        </w:rPr>
        <w:t>Advisory</w:t>
      </w:r>
      <w:r>
        <w:rPr>
          <w:color w:val="0E4660"/>
          <w:spacing w:val="-14"/>
        </w:rPr>
        <w:t xml:space="preserve"> </w:t>
      </w:r>
      <w:r>
        <w:rPr>
          <w:color w:val="0E4660"/>
          <w:spacing w:val="-2"/>
        </w:rPr>
        <w:t>Council</w:t>
      </w:r>
    </w:p>
    <w:p w14:paraId="56E7F48A" w14:textId="77777777" w:rsidR="00857198" w:rsidRDefault="00C17F73">
      <w:pPr>
        <w:pStyle w:val="BodyText"/>
        <w:spacing w:before="163" w:line="259" w:lineRule="auto"/>
      </w:pPr>
      <w:r>
        <w:t>The Strategy is</w:t>
      </w:r>
      <w:r>
        <w:rPr>
          <w:spacing w:val="-3"/>
        </w:rPr>
        <w:t xml:space="preserve"> </w:t>
      </w:r>
      <w:r>
        <w:t>Australia’s national disability policy framework. It sets a vision for an inclusive Australian</w:t>
      </w:r>
      <w:r>
        <w:rPr>
          <w:spacing w:val="-4"/>
        </w:rPr>
        <w:t xml:space="preserve"> </w:t>
      </w:r>
      <w:r>
        <w:t>society</w:t>
      </w:r>
      <w:r>
        <w:rPr>
          <w:spacing w:val="-4"/>
        </w:rPr>
        <w:t xml:space="preserve"> </w:t>
      </w:r>
      <w:r>
        <w:t>that</w:t>
      </w:r>
      <w:r>
        <w:rPr>
          <w:spacing w:val="-3"/>
        </w:rPr>
        <w:t xml:space="preserve"> </w:t>
      </w:r>
      <w:r>
        <w:t>ensures</w:t>
      </w:r>
      <w:r>
        <w:rPr>
          <w:spacing w:val="-4"/>
        </w:rPr>
        <w:t xml:space="preserve"> </w:t>
      </w:r>
      <w:r>
        <w:t>people</w:t>
      </w:r>
      <w:r>
        <w:rPr>
          <w:spacing w:val="-3"/>
        </w:rPr>
        <w:t xml:space="preserve"> </w:t>
      </w:r>
      <w:r>
        <w:t>with</w:t>
      </w:r>
      <w:r>
        <w:rPr>
          <w:spacing w:val="-4"/>
        </w:rPr>
        <w:t xml:space="preserve"> </w:t>
      </w:r>
      <w:r>
        <w:t>disability</w:t>
      </w:r>
      <w:r>
        <w:rPr>
          <w:spacing w:val="-4"/>
        </w:rPr>
        <w:t xml:space="preserve"> </w:t>
      </w:r>
      <w:r>
        <w:t>can</w:t>
      </w:r>
      <w:r>
        <w:rPr>
          <w:spacing w:val="-5"/>
        </w:rPr>
        <w:t xml:space="preserve"> </w:t>
      </w:r>
      <w:r>
        <w:t>fulfil</w:t>
      </w:r>
      <w:r>
        <w:rPr>
          <w:spacing w:val="-5"/>
        </w:rPr>
        <w:t xml:space="preserve"> </w:t>
      </w:r>
      <w:r>
        <w:t>their</w:t>
      </w:r>
      <w:r>
        <w:rPr>
          <w:spacing w:val="-4"/>
        </w:rPr>
        <w:t xml:space="preserve"> </w:t>
      </w:r>
      <w:r>
        <w:t>potential,</w:t>
      </w:r>
      <w:r>
        <w:rPr>
          <w:spacing w:val="-3"/>
        </w:rPr>
        <w:t xml:space="preserve"> </w:t>
      </w:r>
      <w:r>
        <w:t>as</w:t>
      </w:r>
      <w:r>
        <w:rPr>
          <w:spacing w:val="-4"/>
        </w:rPr>
        <w:t xml:space="preserve"> </w:t>
      </w:r>
      <w:r>
        <w:t>equal</w:t>
      </w:r>
      <w:r>
        <w:rPr>
          <w:spacing w:val="-4"/>
        </w:rPr>
        <w:t xml:space="preserve"> </w:t>
      </w:r>
      <w:r>
        <w:t>members</w:t>
      </w:r>
      <w:r>
        <w:rPr>
          <w:spacing w:val="-3"/>
        </w:rPr>
        <w:t xml:space="preserve"> </w:t>
      </w:r>
      <w:r>
        <w:t>of</w:t>
      </w:r>
      <w:r>
        <w:rPr>
          <w:spacing w:val="-3"/>
        </w:rPr>
        <w:t xml:space="preserve"> </w:t>
      </w:r>
      <w:r>
        <w:t xml:space="preserve">the community. It also plays an important role in protecting, promoting and </w:t>
      </w:r>
      <w:proofErr w:type="spellStart"/>
      <w:r>
        <w:t>realising</w:t>
      </w:r>
      <w:proofErr w:type="spellEnd"/>
      <w:r>
        <w:t xml:space="preserve"> the human rights of people</w:t>
      </w:r>
      <w:r>
        <w:rPr>
          <w:spacing w:val="-5"/>
        </w:rPr>
        <w:t xml:space="preserve"> </w:t>
      </w:r>
      <w:r>
        <w:t>with</w:t>
      </w:r>
      <w:r>
        <w:rPr>
          <w:spacing w:val="-6"/>
        </w:rPr>
        <w:t xml:space="preserve"> </w:t>
      </w:r>
      <w:r>
        <w:t>disability,</w:t>
      </w:r>
      <w:r>
        <w:rPr>
          <w:spacing w:val="-4"/>
        </w:rPr>
        <w:t xml:space="preserve"> </w:t>
      </w:r>
      <w:r>
        <w:t>consistent</w:t>
      </w:r>
      <w:r>
        <w:rPr>
          <w:spacing w:val="-6"/>
        </w:rPr>
        <w:t xml:space="preserve"> </w:t>
      </w:r>
      <w:r>
        <w:t>with</w:t>
      </w:r>
      <w:r>
        <w:rPr>
          <w:spacing w:val="-14"/>
        </w:rPr>
        <w:t xml:space="preserve"> </w:t>
      </w:r>
      <w:r>
        <w:t>Australia’s</w:t>
      </w:r>
      <w:r>
        <w:rPr>
          <w:spacing w:val="-5"/>
        </w:rPr>
        <w:t xml:space="preserve"> </w:t>
      </w:r>
      <w:r>
        <w:t>commitment</w:t>
      </w:r>
      <w:r>
        <w:rPr>
          <w:spacing w:val="-4"/>
        </w:rPr>
        <w:t xml:space="preserve"> </w:t>
      </w:r>
      <w:r>
        <w:t>under</w:t>
      </w:r>
      <w:r>
        <w:rPr>
          <w:spacing w:val="-5"/>
        </w:rPr>
        <w:t xml:space="preserve"> </w:t>
      </w:r>
      <w:r>
        <w:t>the</w:t>
      </w:r>
      <w:r>
        <w:rPr>
          <w:spacing w:val="-6"/>
        </w:rPr>
        <w:t xml:space="preserve"> </w:t>
      </w:r>
      <w:r>
        <w:t>United</w:t>
      </w:r>
      <w:r>
        <w:rPr>
          <w:spacing w:val="-6"/>
        </w:rPr>
        <w:t xml:space="preserve"> </w:t>
      </w:r>
      <w:r>
        <w:t>Nations</w:t>
      </w:r>
      <w:r>
        <w:rPr>
          <w:spacing w:val="-5"/>
        </w:rPr>
        <w:t xml:space="preserve"> </w:t>
      </w:r>
      <w:r>
        <w:t>Convention</w:t>
      </w:r>
      <w:r>
        <w:rPr>
          <w:spacing w:val="-5"/>
        </w:rPr>
        <w:t xml:space="preserve"> </w:t>
      </w:r>
      <w:r>
        <w:t>on the Rights of Persons with Disabilities</w:t>
      </w:r>
    </w:p>
    <w:p w14:paraId="56E7F48B" w14:textId="77777777" w:rsidR="00857198" w:rsidRDefault="00C17F73">
      <w:pPr>
        <w:pStyle w:val="BodyText"/>
        <w:spacing w:before="157" w:line="259" w:lineRule="auto"/>
      </w:pPr>
      <w:r>
        <w:t>The</w:t>
      </w:r>
      <w:r>
        <w:rPr>
          <w:spacing w:val="-5"/>
        </w:rPr>
        <w:t xml:space="preserve"> </w:t>
      </w:r>
      <w:r>
        <w:t>Council</w:t>
      </w:r>
      <w:r>
        <w:rPr>
          <w:spacing w:val="-6"/>
        </w:rPr>
        <w:t xml:space="preserve"> </w:t>
      </w:r>
      <w:r>
        <w:t>provides independent,</w:t>
      </w:r>
      <w:r>
        <w:rPr>
          <w:spacing w:val="-3"/>
        </w:rPr>
        <w:t xml:space="preserve"> </w:t>
      </w:r>
      <w:r>
        <w:t>high-level</w:t>
      </w:r>
      <w:r>
        <w:rPr>
          <w:spacing w:val="-5"/>
        </w:rPr>
        <w:t xml:space="preserve"> </w:t>
      </w:r>
      <w:r>
        <w:t>advice</w:t>
      </w:r>
      <w:r>
        <w:rPr>
          <w:spacing w:val="-5"/>
        </w:rPr>
        <w:t xml:space="preserve"> </w:t>
      </w:r>
      <w:r>
        <w:t>to</w:t>
      </w:r>
      <w:r>
        <w:rPr>
          <w:spacing w:val="-2"/>
        </w:rPr>
        <w:t xml:space="preserve"> </w:t>
      </w:r>
      <w:r>
        <w:t>the</w:t>
      </w:r>
      <w:r>
        <w:rPr>
          <w:spacing w:val="-14"/>
        </w:rPr>
        <w:t xml:space="preserve"> </w:t>
      </w:r>
      <w:r>
        <w:t>Australian,</w:t>
      </w:r>
      <w:r>
        <w:rPr>
          <w:spacing w:val="-5"/>
        </w:rPr>
        <w:t xml:space="preserve"> </w:t>
      </w:r>
      <w:r>
        <w:t>state</w:t>
      </w:r>
      <w:r>
        <w:rPr>
          <w:spacing w:val="-4"/>
        </w:rPr>
        <w:t xml:space="preserve"> </w:t>
      </w:r>
      <w:r>
        <w:t>and</w:t>
      </w:r>
      <w:r>
        <w:rPr>
          <w:spacing w:val="-3"/>
        </w:rPr>
        <w:t xml:space="preserve"> </w:t>
      </w:r>
      <w:r>
        <w:t>territory</w:t>
      </w:r>
      <w:r>
        <w:rPr>
          <w:spacing w:val="-3"/>
        </w:rPr>
        <w:t xml:space="preserve"> </w:t>
      </w:r>
      <w:r>
        <w:t>Disability Ministers and governments (including local governments) on the implementation, monitoring, and evaluation</w:t>
      </w:r>
      <w:r>
        <w:rPr>
          <w:spacing w:val="-2"/>
        </w:rPr>
        <w:t xml:space="preserve"> </w:t>
      </w:r>
      <w:r>
        <w:t>of Strategy.</w:t>
      </w:r>
      <w:r>
        <w:rPr>
          <w:spacing w:val="-3"/>
        </w:rPr>
        <w:t xml:space="preserve"> </w:t>
      </w:r>
      <w:r>
        <w:t>This is so</w:t>
      </w:r>
      <w:r>
        <w:rPr>
          <w:spacing w:val="-1"/>
        </w:rPr>
        <w:t xml:space="preserve"> </w:t>
      </w:r>
      <w:r>
        <w:t>that</w:t>
      </w:r>
      <w:r>
        <w:rPr>
          <w:spacing w:val="-1"/>
        </w:rPr>
        <w:t xml:space="preserve"> </w:t>
      </w:r>
      <w:r>
        <w:t>people</w:t>
      </w:r>
      <w:r>
        <w:rPr>
          <w:spacing w:val="-1"/>
        </w:rPr>
        <w:t xml:space="preserve"> </w:t>
      </w:r>
      <w:r>
        <w:t xml:space="preserve">with </w:t>
      </w:r>
      <w:proofErr w:type="gramStart"/>
      <w:r>
        <w:t>disability</w:t>
      </w:r>
      <w:proofErr w:type="gramEnd"/>
      <w:r>
        <w:t xml:space="preserve"> have</w:t>
      </w:r>
      <w:r>
        <w:rPr>
          <w:spacing w:val="-1"/>
        </w:rPr>
        <w:t xml:space="preserve"> </w:t>
      </w:r>
      <w:r>
        <w:t>a direct line</w:t>
      </w:r>
      <w:r>
        <w:rPr>
          <w:spacing w:val="-2"/>
        </w:rPr>
        <w:t xml:space="preserve"> </w:t>
      </w:r>
      <w:r>
        <w:t>of</w:t>
      </w:r>
      <w:r>
        <w:rPr>
          <w:spacing w:val="-1"/>
        </w:rPr>
        <w:t xml:space="preserve"> </w:t>
      </w:r>
      <w:r>
        <w:t>advice</w:t>
      </w:r>
      <w:r>
        <w:rPr>
          <w:spacing w:val="-1"/>
        </w:rPr>
        <w:t xml:space="preserve"> </w:t>
      </w:r>
      <w:r>
        <w:t>to decision makers on matters that impact their lives. Further, the Council is an independent body, funded by government but not part of government, and provides independent advice.</w:t>
      </w:r>
    </w:p>
    <w:p w14:paraId="56E7F48C" w14:textId="77777777" w:rsidR="00857198" w:rsidRDefault="00C17F73">
      <w:pPr>
        <w:pStyle w:val="BodyText"/>
        <w:spacing w:before="122" w:line="256" w:lineRule="auto"/>
        <w:ind w:right="99"/>
      </w:pPr>
      <w:r>
        <w:t>This</w:t>
      </w:r>
      <w:r>
        <w:rPr>
          <w:spacing w:val="-3"/>
        </w:rPr>
        <w:t xml:space="preserve"> </w:t>
      </w:r>
      <w:r>
        <w:t>submission</w:t>
      </w:r>
      <w:r>
        <w:rPr>
          <w:spacing w:val="-2"/>
        </w:rPr>
        <w:t xml:space="preserve"> </w:t>
      </w:r>
      <w:r>
        <w:t>reflects</w:t>
      </w:r>
      <w:r>
        <w:rPr>
          <w:spacing w:val="-3"/>
        </w:rPr>
        <w:t xml:space="preserve"> </w:t>
      </w:r>
      <w:r>
        <w:t>the</w:t>
      </w:r>
      <w:r>
        <w:rPr>
          <w:spacing w:val="-4"/>
        </w:rPr>
        <w:t xml:space="preserve"> </w:t>
      </w:r>
      <w:r>
        <w:t>views</w:t>
      </w:r>
      <w:r>
        <w:rPr>
          <w:spacing w:val="-3"/>
        </w:rPr>
        <w:t xml:space="preserve"> </w:t>
      </w:r>
      <w:r>
        <w:t>of</w:t>
      </w:r>
      <w:r>
        <w:rPr>
          <w:spacing w:val="-4"/>
        </w:rPr>
        <w:t xml:space="preserve"> </w:t>
      </w:r>
      <w:r>
        <w:t>the</w:t>
      </w:r>
      <w:r>
        <w:rPr>
          <w:spacing w:val="-4"/>
        </w:rPr>
        <w:t xml:space="preserve"> </w:t>
      </w:r>
      <w:r>
        <w:t>Council</w:t>
      </w:r>
      <w:r>
        <w:rPr>
          <w:spacing w:val="-5"/>
        </w:rPr>
        <w:t xml:space="preserve"> </w:t>
      </w:r>
      <w:r>
        <w:t>and</w:t>
      </w:r>
      <w:r>
        <w:rPr>
          <w:spacing w:val="-3"/>
        </w:rPr>
        <w:t xml:space="preserve"> </w:t>
      </w:r>
      <w:r>
        <w:t>does</w:t>
      </w:r>
      <w:r>
        <w:rPr>
          <w:spacing w:val="-3"/>
        </w:rPr>
        <w:t xml:space="preserve"> </w:t>
      </w:r>
      <w:r>
        <w:t>not</w:t>
      </w:r>
      <w:r>
        <w:rPr>
          <w:spacing w:val="-4"/>
        </w:rPr>
        <w:t xml:space="preserve"> </w:t>
      </w:r>
      <w:r>
        <w:t>represent</w:t>
      </w:r>
      <w:r>
        <w:rPr>
          <w:spacing w:val="-4"/>
        </w:rPr>
        <w:t xml:space="preserve"> </w:t>
      </w:r>
      <w:r>
        <w:t>the</w:t>
      </w:r>
      <w:r>
        <w:rPr>
          <w:spacing w:val="-5"/>
        </w:rPr>
        <w:t xml:space="preserve"> </w:t>
      </w:r>
      <w:r>
        <w:t>position</w:t>
      </w:r>
      <w:r>
        <w:rPr>
          <w:spacing w:val="-2"/>
        </w:rPr>
        <w:t xml:space="preserve"> </w:t>
      </w:r>
      <w:r>
        <w:t>of</w:t>
      </w:r>
      <w:r>
        <w:rPr>
          <w:spacing w:val="-4"/>
        </w:rPr>
        <w:t xml:space="preserve"> </w:t>
      </w:r>
      <w:r>
        <w:t>the Department of Health, Disability and</w:t>
      </w:r>
      <w:r>
        <w:rPr>
          <w:spacing w:val="-1"/>
        </w:rPr>
        <w:t xml:space="preserve"> </w:t>
      </w:r>
      <w:r>
        <w:t>Ageing, or any other government department.</w:t>
      </w:r>
    </w:p>
    <w:p w14:paraId="56E7F48D" w14:textId="77777777" w:rsidR="00857198" w:rsidRDefault="00857198">
      <w:pPr>
        <w:pStyle w:val="BodyText"/>
        <w:spacing w:before="6"/>
        <w:ind w:left="0"/>
      </w:pPr>
    </w:p>
    <w:p w14:paraId="56E7F48E" w14:textId="77777777" w:rsidR="00857198" w:rsidRDefault="00C17F73">
      <w:pPr>
        <w:pStyle w:val="Heading2"/>
      </w:pPr>
      <w:r>
        <w:rPr>
          <w:color w:val="0E4660"/>
        </w:rPr>
        <w:t xml:space="preserve">Part 1 – </w:t>
      </w:r>
      <w:proofErr w:type="spellStart"/>
      <w:r>
        <w:rPr>
          <w:color w:val="0E4660"/>
        </w:rPr>
        <w:t>Modernising</w:t>
      </w:r>
      <w:proofErr w:type="spellEnd"/>
      <w:r>
        <w:rPr>
          <w:color w:val="0E4660"/>
        </w:rPr>
        <w:t xml:space="preserve"> discrimination complaint processes and supports</w:t>
      </w:r>
    </w:p>
    <w:p w14:paraId="56E7F48F" w14:textId="77777777" w:rsidR="00857198" w:rsidRDefault="00C17F73">
      <w:pPr>
        <w:pStyle w:val="BodyText"/>
        <w:spacing w:before="126" w:line="261" w:lineRule="auto"/>
      </w:pPr>
      <w:r>
        <w:t>This</w:t>
      </w:r>
      <w:r>
        <w:rPr>
          <w:spacing w:val="-3"/>
        </w:rPr>
        <w:t xml:space="preserve"> </w:t>
      </w:r>
      <w:r>
        <w:t>part</w:t>
      </w:r>
      <w:r>
        <w:rPr>
          <w:spacing w:val="-2"/>
        </w:rPr>
        <w:t xml:space="preserve"> </w:t>
      </w:r>
      <w:r>
        <w:t>of</w:t>
      </w:r>
      <w:r>
        <w:rPr>
          <w:spacing w:val="-4"/>
        </w:rPr>
        <w:t xml:space="preserve"> </w:t>
      </w:r>
      <w:r>
        <w:t>the</w:t>
      </w:r>
      <w:r>
        <w:rPr>
          <w:spacing w:val="-5"/>
        </w:rPr>
        <w:t xml:space="preserve"> </w:t>
      </w:r>
      <w:r>
        <w:t>Council’s</w:t>
      </w:r>
      <w:r>
        <w:rPr>
          <w:spacing w:val="-3"/>
        </w:rPr>
        <w:t xml:space="preserve"> </w:t>
      </w:r>
      <w:r>
        <w:t>submission</w:t>
      </w:r>
      <w:r>
        <w:rPr>
          <w:spacing w:val="-3"/>
        </w:rPr>
        <w:t xml:space="preserve"> </w:t>
      </w:r>
      <w:r>
        <w:t>looks</w:t>
      </w:r>
      <w:r>
        <w:rPr>
          <w:spacing w:val="-3"/>
        </w:rPr>
        <w:t xml:space="preserve"> </w:t>
      </w:r>
      <w:r>
        <w:t>at</w:t>
      </w:r>
      <w:r>
        <w:rPr>
          <w:spacing w:val="-4"/>
        </w:rPr>
        <w:t xml:space="preserve"> </w:t>
      </w:r>
      <w:r>
        <w:t>changes</w:t>
      </w:r>
      <w:r>
        <w:rPr>
          <w:spacing w:val="-3"/>
        </w:rPr>
        <w:t xml:space="preserve"> </w:t>
      </w:r>
      <w:r>
        <w:t>which</w:t>
      </w:r>
      <w:r>
        <w:rPr>
          <w:spacing w:val="-4"/>
        </w:rPr>
        <w:t xml:space="preserve"> </w:t>
      </w:r>
      <w:r>
        <w:t>could</w:t>
      </w:r>
      <w:r>
        <w:rPr>
          <w:spacing w:val="-2"/>
        </w:rPr>
        <w:t xml:space="preserve"> </w:t>
      </w:r>
      <w:r>
        <w:t>be</w:t>
      </w:r>
      <w:r>
        <w:rPr>
          <w:spacing w:val="-3"/>
        </w:rPr>
        <w:t xml:space="preserve"> </w:t>
      </w:r>
      <w:r>
        <w:t>made</w:t>
      </w:r>
      <w:r>
        <w:rPr>
          <w:spacing w:val="-4"/>
        </w:rPr>
        <w:t xml:space="preserve"> </w:t>
      </w:r>
      <w:r>
        <w:t>to</w:t>
      </w:r>
      <w:r>
        <w:rPr>
          <w:spacing w:val="-2"/>
        </w:rPr>
        <w:t xml:space="preserve"> </w:t>
      </w:r>
      <w:r>
        <w:t>the</w:t>
      </w:r>
      <w:r>
        <w:rPr>
          <w:spacing w:val="-5"/>
        </w:rPr>
        <w:t xml:space="preserve"> </w:t>
      </w:r>
      <w:r>
        <w:t>DDA</w:t>
      </w:r>
      <w:r>
        <w:rPr>
          <w:spacing w:val="-12"/>
        </w:rPr>
        <w:t xml:space="preserve"> </w:t>
      </w:r>
      <w:r>
        <w:t>to</w:t>
      </w:r>
      <w:r>
        <w:rPr>
          <w:spacing w:val="-5"/>
        </w:rPr>
        <w:t xml:space="preserve"> </w:t>
      </w:r>
      <w:proofErr w:type="spellStart"/>
      <w:r>
        <w:t>modernise</w:t>
      </w:r>
      <w:proofErr w:type="spellEnd"/>
      <w:r>
        <w:t xml:space="preserve"> it.</w:t>
      </w:r>
      <w:r>
        <w:rPr>
          <w:spacing w:val="-9"/>
        </w:rPr>
        <w:t xml:space="preserve"> </w:t>
      </w:r>
      <w:r>
        <w:t>Specifically,</w:t>
      </w:r>
      <w:r>
        <w:rPr>
          <w:spacing w:val="-10"/>
        </w:rPr>
        <w:t xml:space="preserve"> </w:t>
      </w:r>
      <w:r>
        <w:t>the</w:t>
      </w:r>
      <w:r>
        <w:rPr>
          <w:spacing w:val="-10"/>
        </w:rPr>
        <w:t xml:space="preserve"> </w:t>
      </w:r>
      <w:r>
        <w:t>Council’s</w:t>
      </w:r>
      <w:r>
        <w:rPr>
          <w:spacing w:val="-6"/>
        </w:rPr>
        <w:t xml:space="preserve"> </w:t>
      </w:r>
      <w:r>
        <w:t>advice</w:t>
      </w:r>
      <w:r>
        <w:rPr>
          <w:spacing w:val="-9"/>
        </w:rPr>
        <w:t xml:space="preserve"> </w:t>
      </w:r>
      <w:r>
        <w:t>is</w:t>
      </w:r>
      <w:r>
        <w:rPr>
          <w:spacing w:val="-9"/>
        </w:rPr>
        <w:t xml:space="preserve"> </w:t>
      </w:r>
      <w:r>
        <w:t>in</w:t>
      </w:r>
      <w:r>
        <w:rPr>
          <w:spacing w:val="-8"/>
        </w:rPr>
        <w:t xml:space="preserve"> </w:t>
      </w:r>
      <w:r>
        <w:t>relation</w:t>
      </w:r>
      <w:r>
        <w:rPr>
          <w:spacing w:val="-11"/>
        </w:rPr>
        <w:t xml:space="preserve"> </w:t>
      </w:r>
      <w:r>
        <w:t>to</w:t>
      </w:r>
      <w:r>
        <w:rPr>
          <w:spacing w:val="-10"/>
        </w:rPr>
        <w:t xml:space="preserve"> </w:t>
      </w:r>
      <w:r>
        <w:t>potential</w:t>
      </w:r>
      <w:r>
        <w:rPr>
          <w:spacing w:val="-11"/>
        </w:rPr>
        <w:t xml:space="preserve"> </w:t>
      </w:r>
      <w:r>
        <w:t>changes</w:t>
      </w:r>
      <w:r>
        <w:rPr>
          <w:spacing w:val="-9"/>
        </w:rPr>
        <w:t xml:space="preserve"> </w:t>
      </w:r>
      <w:r>
        <w:t>to</w:t>
      </w:r>
      <w:r>
        <w:rPr>
          <w:spacing w:val="-10"/>
        </w:rPr>
        <w:t xml:space="preserve"> </w:t>
      </w:r>
      <w:r>
        <w:t>the</w:t>
      </w:r>
      <w:r>
        <w:rPr>
          <w:spacing w:val="-10"/>
        </w:rPr>
        <w:t xml:space="preserve"> </w:t>
      </w:r>
      <w:r>
        <w:t>DDA’s</w:t>
      </w:r>
      <w:r>
        <w:rPr>
          <w:spacing w:val="-7"/>
        </w:rPr>
        <w:t xml:space="preserve"> </w:t>
      </w:r>
      <w:r>
        <w:t>complaints</w:t>
      </w:r>
      <w:r>
        <w:rPr>
          <w:spacing w:val="-9"/>
        </w:rPr>
        <w:t xml:space="preserve"> </w:t>
      </w:r>
      <w:r>
        <w:rPr>
          <w:spacing w:val="-2"/>
        </w:rPr>
        <w:t>system.</w:t>
      </w:r>
    </w:p>
    <w:p w14:paraId="56E7F490" w14:textId="77777777" w:rsidR="00857198" w:rsidRDefault="00857198">
      <w:pPr>
        <w:pStyle w:val="BodyText"/>
        <w:spacing w:before="123"/>
        <w:ind w:left="0"/>
      </w:pPr>
    </w:p>
    <w:p w14:paraId="56E7F491" w14:textId="77777777" w:rsidR="00857198" w:rsidRDefault="00C17F73">
      <w:pPr>
        <w:pStyle w:val="Heading3"/>
        <w:numPr>
          <w:ilvl w:val="0"/>
          <w:numId w:val="7"/>
        </w:numPr>
        <w:tabs>
          <w:tab w:val="left" w:pos="734"/>
        </w:tabs>
        <w:spacing w:before="1"/>
        <w:ind w:left="734" w:hanging="353"/>
      </w:pPr>
      <w:r>
        <w:rPr>
          <w:color w:val="001F5F"/>
          <w:w w:val="110"/>
        </w:rPr>
        <w:t>No</w:t>
      </w:r>
      <w:r>
        <w:rPr>
          <w:color w:val="001F5F"/>
          <w:spacing w:val="1"/>
          <w:w w:val="110"/>
        </w:rPr>
        <w:t xml:space="preserve"> </w:t>
      </w:r>
      <w:r>
        <w:rPr>
          <w:color w:val="001F5F"/>
          <w:w w:val="110"/>
        </w:rPr>
        <w:t>cost</w:t>
      </w:r>
      <w:r>
        <w:rPr>
          <w:color w:val="001F5F"/>
          <w:spacing w:val="-1"/>
          <w:w w:val="110"/>
        </w:rPr>
        <w:t xml:space="preserve"> </w:t>
      </w:r>
      <w:r>
        <w:rPr>
          <w:color w:val="001F5F"/>
          <w:spacing w:val="-2"/>
          <w:w w:val="110"/>
        </w:rPr>
        <w:t>mechanism</w:t>
      </w:r>
    </w:p>
    <w:p w14:paraId="56E7F492" w14:textId="77777777" w:rsidR="00857198" w:rsidRDefault="00C17F73">
      <w:pPr>
        <w:pStyle w:val="Heading4"/>
      </w:pPr>
      <w:r>
        <w:rPr>
          <w:color w:val="001F5F"/>
          <w:spacing w:val="-2"/>
          <w:w w:val="110"/>
        </w:rPr>
        <w:t>Context</w:t>
      </w:r>
    </w:p>
    <w:p w14:paraId="56E7F493" w14:textId="77777777" w:rsidR="00857198" w:rsidRDefault="00C17F73">
      <w:pPr>
        <w:pStyle w:val="BodyText"/>
        <w:spacing w:before="68" w:line="276" w:lineRule="auto"/>
        <w:ind w:right="99"/>
      </w:pPr>
      <w:r>
        <w:t>The</w:t>
      </w:r>
      <w:r>
        <w:rPr>
          <w:spacing w:val="-14"/>
        </w:rPr>
        <w:t xml:space="preserve"> </w:t>
      </w:r>
      <w:r>
        <w:t>Australian</w:t>
      </w:r>
      <w:r>
        <w:rPr>
          <w:spacing w:val="-5"/>
        </w:rPr>
        <w:t xml:space="preserve"> </w:t>
      </w:r>
      <w:r>
        <w:t>Human</w:t>
      </w:r>
      <w:r>
        <w:rPr>
          <w:spacing w:val="-5"/>
        </w:rPr>
        <w:t xml:space="preserve"> </w:t>
      </w:r>
      <w:r>
        <w:t>Rights</w:t>
      </w:r>
      <w:r>
        <w:rPr>
          <w:spacing w:val="-4"/>
        </w:rPr>
        <w:t xml:space="preserve"> </w:t>
      </w:r>
      <w:r>
        <w:t>Commission’s</w:t>
      </w:r>
      <w:r>
        <w:rPr>
          <w:spacing w:val="-4"/>
        </w:rPr>
        <w:t xml:space="preserve"> </w:t>
      </w:r>
      <w:r>
        <w:t>website</w:t>
      </w:r>
      <w:r>
        <w:rPr>
          <w:spacing w:val="-4"/>
        </w:rPr>
        <w:t xml:space="preserve"> </w:t>
      </w:r>
      <w:r>
        <w:t>provides</w:t>
      </w:r>
      <w:r>
        <w:rPr>
          <w:spacing w:val="-2"/>
        </w:rPr>
        <w:t xml:space="preserve"> </w:t>
      </w:r>
      <w:r>
        <w:t>information</w:t>
      </w:r>
      <w:r>
        <w:rPr>
          <w:spacing w:val="-2"/>
        </w:rPr>
        <w:t xml:space="preserve"> </w:t>
      </w:r>
      <w:r>
        <w:t>about</w:t>
      </w:r>
      <w:r>
        <w:rPr>
          <w:spacing w:val="-2"/>
        </w:rPr>
        <w:t xml:space="preserve"> </w:t>
      </w:r>
      <w:r>
        <w:t>how</w:t>
      </w:r>
      <w:r>
        <w:rPr>
          <w:spacing w:val="-4"/>
        </w:rPr>
        <w:t xml:space="preserve"> </w:t>
      </w:r>
      <w:r>
        <w:t>the</w:t>
      </w:r>
      <w:r>
        <w:rPr>
          <w:spacing w:val="-5"/>
        </w:rPr>
        <w:t xml:space="preserve"> </w:t>
      </w:r>
      <w:r>
        <w:t>DDA</w:t>
      </w:r>
      <w:r>
        <w:rPr>
          <w:spacing w:val="-13"/>
        </w:rPr>
        <w:t xml:space="preserve"> </w:t>
      </w:r>
      <w:r>
        <w:t xml:space="preserve">makes it illegal to discriminate against someone, or treat them unfairly, because they have a disability and how to make a complaint if discrimination is experienced. It says what constitutes a valid complaint, that a complaint </w:t>
      </w:r>
      <w:proofErr w:type="gramStart"/>
      <w:r>
        <w:t>has to</w:t>
      </w:r>
      <w:proofErr w:type="gramEnd"/>
      <w:r>
        <w:t xml:space="preserve"> be made in writing, and that it does not cost anything to make a complaint to the</w:t>
      </w:r>
      <w:r>
        <w:rPr>
          <w:spacing w:val="-3"/>
        </w:rPr>
        <w:t xml:space="preserve"> </w:t>
      </w:r>
      <w:r>
        <w:t>Commission.</w:t>
      </w:r>
      <w:r>
        <w:rPr>
          <w:spacing w:val="-4"/>
        </w:rPr>
        <w:t xml:space="preserve"> </w:t>
      </w:r>
      <w:r>
        <w:t>The</w:t>
      </w:r>
      <w:r>
        <w:rPr>
          <w:spacing w:val="-3"/>
        </w:rPr>
        <w:t xml:space="preserve"> </w:t>
      </w:r>
      <w:r>
        <w:t>requirements</w:t>
      </w:r>
      <w:r>
        <w:rPr>
          <w:spacing w:val="-1"/>
        </w:rPr>
        <w:t xml:space="preserve"> </w:t>
      </w:r>
      <w:r>
        <w:t>for putting</w:t>
      </w:r>
      <w:r>
        <w:rPr>
          <w:spacing w:val="-3"/>
        </w:rPr>
        <w:t xml:space="preserve"> </w:t>
      </w:r>
      <w:r>
        <w:t>forward a</w:t>
      </w:r>
      <w:r>
        <w:rPr>
          <w:spacing w:val="-2"/>
        </w:rPr>
        <w:t xml:space="preserve"> </w:t>
      </w:r>
      <w:r>
        <w:t>complaint include providing</w:t>
      </w:r>
      <w:r>
        <w:rPr>
          <w:spacing w:val="-3"/>
        </w:rPr>
        <w:t xml:space="preserve"> </w:t>
      </w:r>
      <w:r>
        <w:t>sufficient details about allegations about what happened, when and where it happened, and who was involved.</w:t>
      </w:r>
    </w:p>
    <w:p w14:paraId="56E7F494" w14:textId="77777777" w:rsidR="00857198" w:rsidRDefault="00C17F73">
      <w:pPr>
        <w:pStyle w:val="BodyText"/>
        <w:spacing w:before="120" w:line="276" w:lineRule="auto"/>
        <w:ind w:right="99"/>
      </w:pPr>
      <w:r>
        <w:t>The website also states that the role of the Commission is to get both sides of the story and help those involved to resolve the complaint by conciliation. If the complaint is not resolved, the complainant</w:t>
      </w:r>
      <w:r>
        <w:rPr>
          <w:spacing w:val="-1"/>
        </w:rPr>
        <w:t xml:space="preserve"> </w:t>
      </w:r>
      <w:r>
        <w:t>has</w:t>
      </w:r>
      <w:r>
        <w:rPr>
          <w:spacing w:val="-2"/>
        </w:rPr>
        <w:t xml:space="preserve"> </w:t>
      </w:r>
      <w:r>
        <w:t>the</w:t>
      </w:r>
      <w:r>
        <w:rPr>
          <w:spacing w:val="-4"/>
        </w:rPr>
        <w:t xml:space="preserve"> </w:t>
      </w:r>
      <w:r>
        <w:t>option</w:t>
      </w:r>
      <w:r>
        <w:rPr>
          <w:spacing w:val="-2"/>
        </w:rPr>
        <w:t xml:space="preserve"> </w:t>
      </w:r>
      <w:r>
        <w:t>of</w:t>
      </w:r>
      <w:r>
        <w:rPr>
          <w:spacing w:val="-3"/>
        </w:rPr>
        <w:t xml:space="preserve"> </w:t>
      </w:r>
      <w:r>
        <w:t>taking</w:t>
      </w:r>
      <w:r>
        <w:rPr>
          <w:spacing w:val="-4"/>
        </w:rPr>
        <w:t xml:space="preserve"> </w:t>
      </w:r>
      <w:r>
        <w:t>the</w:t>
      </w:r>
      <w:r>
        <w:rPr>
          <w:spacing w:val="-4"/>
        </w:rPr>
        <w:t xml:space="preserve"> </w:t>
      </w:r>
      <w:r>
        <w:t>complaint</w:t>
      </w:r>
      <w:r>
        <w:rPr>
          <w:spacing w:val="-3"/>
        </w:rPr>
        <w:t xml:space="preserve"> </w:t>
      </w:r>
      <w:r>
        <w:t>to</w:t>
      </w:r>
      <w:r>
        <w:rPr>
          <w:spacing w:val="-1"/>
        </w:rPr>
        <w:t xml:space="preserve"> </w:t>
      </w:r>
      <w:r>
        <w:t>the</w:t>
      </w:r>
      <w:r>
        <w:rPr>
          <w:spacing w:val="-3"/>
        </w:rPr>
        <w:t xml:space="preserve"> </w:t>
      </w:r>
      <w:r>
        <w:t>Federal</w:t>
      </w:r>
      <w:r>
        <w:rPr>
          <w:spacing w:val="-4"/>
        </w:rPr>
        <w:t xml:space="preserve"> </w:t>
      </w:r>
      <w:r>
        <w:t>Court</w:t>
      </w:r>
      <w:r>
        <w:rPr>
          <w:spacing w:val="-1"/>
        </w:rPr>
        <w:t xml:space="preserve"> </w:t>
      </w:r>
      <w:r>
        <w:t>or</w:t>
      </w:r>
      <w:r>
        <w:rPr>
          <w:spacing w:val="-3"/>
        </w:rPr>
        <w:t xml:space="preserve"> </w:t>
      </w:r>
      <w:r>
        <w:t>the</w:t>
      </w:r>
      <w:r>
        <w:rPr>
          <w:spacing w:val="-4"/>
        </w:rPr>
        <w:t xml:space="preserve"> </w:t>
      </w:r>
      <w:r>
        <w:t>Federal</w:t>
      </w:r>
      <w:r>
        <w:rPr>
          <w:spacing w:val="-4"/>
        </w:rPr>
        <w:t xml:space="preserve"> </w:t>
      </w:r>
      <w:r>
        <w:t>Circuit</w:t>
      </w:r>
      <w:r>
        <w:rPr>
          <w:spacing w:val="-1"/>
        </w:rPr>
        <w:t xml:space="preserve"> </w:t>
      </w:r>
      <w:r>
        <w:t>Court.</w:t>
      </w:r>
    </w:p>
    <w:p w14:paraId="56E7F495" w14:textId="77777777" w:rsidR="00857198" w:rsidRDefault="00C17F73">
      <w:pPr>
        <w:spacing w:before="118" w:line="278" w:lineRule="auto"/>
        <w:ind w:left="23" w:right="99"/>
        <w:rPr>
          <w:sz w:val="20"/>
        </w:rPr>
      </w:pPr>
      <w:r>
        <w:rPr>
          <w:sz w:val="20"/>
        </w:rPr>
        <w:t>Volume</w:t>
      </w:r>
      <w:r>
        <w:rPr>
          <w:spacing w:val="-4"/>
          <w:sz w:val="20"/>
        </w:rPr>
        <w:t xml:space="preserve"> </w:t>
      </w:r>
      <w:r>
        <w:rPr>
          <w:sz w:val="20"/>
        </w:rPr>
        <w:t>4</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Final</w:t>
      </w:r>
      <w:r>
        <w:rPr>
          <w:spacing w:val="-5"/>
          <w:sz w:val="20"/>
        </w:rPr>
        <w:t xml:space="preserve"> </w:t>
      </w:r>
      <w:r>
        <w:rPr>
          <w:sz w:val="20"/>
        </w:rPr>
        <w:t>Report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Disability</w:t>
      </w:r>
      <w:r>
        <w:rPr>
          <w:spacing w:val="-1"/>
          <w:sz w:val="20"/>
        </w:rPr>
        <w:t xml:space="preserve"> </w:t>
      </w:r>
      <w:r>
        <w:rPr>
          <w:sz w:val="20"/>
        </w:rPr>
        <w:t>Royal</w:t>
      </w:r>
      <w:r>
        <w:rPr>
          <w:spacing w:val="-3"/>
          <w:sz w:val="20"/>
        </w:rPr>
        <w:t xml:space="preserve"> </w:t>
      </w:r>
      <w:proofErr w:type="gramStart"/>
      <w:r>
        <w:rPr>
          <w:sz w:val="20"/>
        </w:rPr>
        <w:t>Commission</w:t>
      </w:r>
      <w:r>
        <w:rPr>
          <w:spacing w:val="-5"/>
          <w:sz w:val="20"/>
        </w:rPr>
        <w:t xml:space="preserve"> </w:t>
      </w:r>
      <w:r>
        <w:rPr>
          <w:sz w:val="20"/>
        </w:rPr>
        <w:t>(‘</w:t>
      </w:r>
      <w:proofErr w:type="spellStart"/>
      <w:proofErr w:type="gramEnd"/>
      <w:r>
        <w:rPr>
          <w:i/>
          <w:sz w:val="20"/>
        </w:rPr>
        <w:t>Realising</w:t>
      </w:r>
      <w:proofErr w:type="spellEnd"/>
      <w:r>
        <w:rPr>
          <w:i/>
          <w:spacing w:val="-5"/>
          <w:sz w:val="20"/>
        </w:rPr>
        <w:t xml:space="preserve"> </w:t>
      </w:r>
      <w:r>
        <w:rPr>
          <w:i/>
          <w:sz w:val="20"/>
        </w:rPr>
        <w:t>the</w:t>
      </w:r>
      <w:r>
        <w:rPr>
          <w:i/>
          <w:spacing w:val="-3"/>
          <w:sz w:val="20"/>
        </w:rPr>
        <w:t xml:space="preserve"> </w:t>
      </w:r>
      <w:r>
        <w:rPr>
          <w:i/>
          <w:sz w:val="20"/>
        </w:rPr>
        <w:t>human</w:t>
      </w:r>
      <w:r>
        <w:rPr>
          <w:i/>
          <w:spacing w:val="-4"/>
          <w:sz w:val="20"/>
        </w:rPr>
        <w:t xml:space="preserve"> </w:t>
      </w:r>
      <w:r>
        <w:rPr>
          <w:i/>
          <w:sz w:val="20"/>
        </w:rPr>
        <w:t>rights</w:t>
      </w:r>
      <w:r>
        <w:rPr>
          <w:i/>
          <w:spacing w:val="-1"/>
          <w:sz w:val="20"/>
        </w:rPr>
        <w:t xml:space="preserve"> </w:t>
      </w:r>
      <w:r>
        <w:rPr>
          <w:i/>
          <w:sz w:val="20"/>
        </w:rPr>
        <w:t xml:space="preserve">of people with </w:t>
      </w:r>
      <w:proofErr w:type="gramStart"/>
      <w:r>
        <w:rPr>
          <w:i/>
          <w:sz w:val="20"/>
        </w:rPr>
        <w:t>disability’</w:t>
      </w:r>
      <w:r>
        <w:rPr>
          <w:sz w:val="20"/>
        </w:rPr>
        <w:t>)</w:t>
      </w:r>
      <w:proofErr w:type="gramEnd"/>
      <w:r>
        <w:rPr>
          <w:sz w:val="20"/>
        </w:rPr>
        <w:t xml:space="preserve"> looked at the issue of complaints costs in the recommendations of the</w:t>
      </w:r>
    </w:p>
    <w:p w14:paraId="56E7F496" w14:textId="77777777" w:rsidR="00857198" w:rsidRDefault="00857198">
      <w:pPr>
        <w:spacing w:line="278" w:lineRule="auto"/>
        <w:rPr>
          <w:sz w:val="20"/>
        </w:rPr>
        <w:sectPr w:rsidR="00857198">
          <w:headerReference w:type="default" r:id="rId14"/>
          <w:footerReference w:type="default" r:id="rId15"/>
          <w:pgSz w:w="11910" w:h="16840"/>
          <w:pgMar w:top="1260" w:right="1417" w:bottom="920" w:left="1417" w:header="716" w:footer="729" w:gutter="0"/>
          <w:cols w:space="720"/>
        </w:sectPr>
      </w:pPr>
    </w:p>
    <w:p w14:paraId="56E7F497" w14:textId="77777777" w:rsidR="00857198" w:rsidRDefault="00857198">
      <w:pPr>
        <w:pStyle w:val="BodyText"/>
        <w:spacing w:before="211"/>
        <w:ind w:left="0"/>
      </w:pPr>
    </w:p>
    <w:p w14:paraId="56E7F498" w14:textId="77777777" w:rsidR="00857198" w:rsidRDefault="00C17F73">
      <w:pPr>
        <w:ind w:left="23"/>
        <w:rPr>
          <w:i/>
          <w:sz w:val="20"/>
        </w:rPr>
      </w:pPr>
      <w:r>
        <w:rPr>
          <w:sz w:val="20"/>
        </w:rPr>
        <w:t>Productivity</w:t>
      </w:r>
      <w:r>
        <w:rPr>
          <w:spacing w:val="-9"/>
          <w:sz w:val="20"/>
        </w:rPr>
        <w:t xml:space="preserve"> </w:t>
      </w:r>
      <w:r>
        <w:rPr>
          <w:sz w:val="20"/>
        </w:rPr>
        <w:t>Commission’s</w:t>
      </w:r>
      <w:r>
        <w:rPr>
          <w:spacing w:val="-4"/>
          <w:sz w:val="20"/>
        </w:rPr>
        <w:t xml:space="preserve"> </w:t>
      </w:r>
      <w:r>
        <w:rPr>
          <w:i/>
          <w:sz w:val="20"/>
        </w:rPr>
        <w:t>Review</w:t>
      </w:r>
      <w:r>
        <w:rPr>
          <w:i/>
          <w:spacing w:val="-8"/>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Disability</w:t>
      </w:r>
      <w:r>
        <w:rPr>
          <w:i/>
          <w:spacing w:val="-8"/>
          <w:sz w:val="20"/>
        </w:rPr>
        <w:t xml:space="preserve"> </w:t>
      </w:r>
      <w:r>
        <w:rPr>
          <w:i/>
          <w:sz w:val="20"/>
        </w:rPr>
        <w:t>Discrimination</w:t>
      </w:r>
      <w:r>
        <w:rPr>
          <w:i/>
          <w:spacing w:val="-14"/>
          <w:sz w:val="20"/>
        </w:rPr>
        <w:t xml:space="preserve"> </w:t>
      </w:r>
      <w:r>
        <w:rPr>
          <w:i/>
          <w:sz w:val="20"/>
        </w:rPr>
        <w:t>Act</w:t>
      </w:r>
      <w:r>
        <w:rPr>
          <w:i/>
          <w:spacing w:val="-9"/>
          <w:sz w:val="20"/>
        </w:rPr>
        <w:t xml:space="preserve"> </w:t>
      </w:r>
      <w:r>
        <w:rPr>
          <w:i/>
          <w:sz w:val="20"/>
        </w:rPr>
        <w:t>1992</w:t>
      </w:r>
      <w:r>
        <w:rPr>
          <w:i/>
          <w:spacing w:val="-11"/>
          <w:sz w:val="20"/>
        </w:rPr>
        <w:t xml:space="preserve"> </w:t>
      </w:r>
      <w:r>
        <w:rPr>
          <w:i/>
          <w:sz w:val="20"/>
        </w:rPr>
        <w:t>(</w:t>
      </w:r>
      <w:proofErr w:type="spellStart"/>
      <w:r>
        <w:rPr>
          <w:i/>
          <w:sz w:val="20"/>
        </w:rPr>
        <w:t>Cth</w:t>
      </w:r>
      <w:proofErr w:type="spellEnd"/>
      <w:r>
        <w:rPr>
          <w:i/>
          <w:sz w:val="20"/>
        </w:rPr>
        <w:t>),</w:t>
      </w:r>
      <w:r>
        <w:rPr>
          <w:i/>
          <w:spacing w:val="-7"/>
          <w:sz w:val="20"/>
        </w:rPr>
        <w:t xml:space="preserve"> </w:t>
      </w:r>
      <w:r>
        <w:rPr>
          <w:i/>
          <w:sz w:val="20"/>
        </w:rPr>
        <w:t>Final</w:t>
      </w:r>
      <w:r>
        <w:rPr>
          <w:i/>
          <w:spacing w:val="-10"/>
          <w:sz w:val="20"/>
        </w:rPr>
        <w:t xml:space="preserve"> </w:t>
      </w:r>
      <w:r>
        <w:rPr>
          <w:i/>
          <w:sz w:val="20"/>
        </w:rPr>
        <w:t>inquiry</w:t>
      </w:r>
      <w:r>
        <w:rPr>
          <w:i/>
          <w:spacing w:val="-8"/>
          <w:sz w:val="20"/>
        </w:rPr>
        <w:t xml:space="preserve"> </w:t>
      </w:r>
      <w:r>
        <w:rPr>
          <w:i/>
          <w:spacing w:val="-2"/>
          <w:sz w:val="20"/>
        </w:rPr>
        <w:t>report</w:t>
      </w:r>
    </w:p>
    <w:p w14:paraId="56E7F499" w14:textId="77777777" w:rsidR="00857198" w:rsidRDefault="00C17F73">
      <w:pPr>
        <w:pStyle w:val="BodyText"/>
        <w:spacing w:before="34"/>
      </w:pPr>
      <w:r>
        <w:rPr>
          <w:spacing w:val="-2"/>
        </w:rPr>
        <w:t>(2004):</w:t>
      </w:r>
    </w:p>
    <w:p w14:paraId="56E7F49A" w14:textId="77777777" w:rsidR="00857198" w:rsidRDefault="00C17F73">
      <w:pPr>
        <w:pStyle w:val="BodyText"/>
        <w:spacing w:before="154" w:line="276" w:lineRule="auto"/>
        <w:ind w:left="743"/>
      </w:pPr>
      <w:r>
        <w:t>“The</w:t>
      </w:r>
      <w:r>
        <w:rPr>
          <w:spacing w:val="-6"/>
        </w:rPr>
        <w:t xml:space="preserve"> </w:t>
      </w:r>
      <w:r>
        <w:t>Productivity</w:t>
      </w:r>
      <w:r>
        <w:rPr>
          <w:spacing w:val="-4"/>
        </w:rPr>
        <w:t xml:space="preserve"> </w:t>
      </w:r>
      <w:r>
        <w:t>Commission</w:t>
      </w:r>
      <w:r>
        <w:rPr>
          <w:spacing w:val="-6"/>
        </w:rPr>
        <w:t xml:space="preserve"> </w:t>
      </w:r>
      <w:r>
        <w:t>examined</w:t>
      </w:r>
      <w:r>
        <w:rPr>
          <w:spacing w:val="-3"/>
        </w:rPr>
        <w:t xml:space="preserve"> </w:t>
      </w:r>
      <w:r>
        <w:t>whether</w:t>
      </w:r>
      <w:r>
        <w:rPr>
          <w:spacing w:val="-4"/>
        </w:rPr>
        <w:t xml:space="preserve"> </w:t>
      </w:r>
      <w:r>
        <w:t>the</w:t>
      </w:r>
      <w:r>
        <w:rPr>
          <w:spacing w:val="-6"/>
        </w:rPr>
        <w:t xml:space="preserve"> </w:t>
      </w:r>
      <w:r>
        <w:t>DDA</w:t>
      </w:r>
      <w:r>
        <w:rPr>
          <w:spacing w:val="-14"/>
        </w:rPr>
        <w:t xml:space="preserve"> </w:t>
      </w:r>
      <w:r>
        <w:t>had</w:t>
      </w:r>
      <w:r>
        <w:rPr>
          <w:spacing w:val="-3"/>
        </w:rPr>
        <w:t xml:space="preserve"> </w:t>
      </w:r>
      <w:r>
        <w:t>achieved</w:t>
      </w:r>
      <w:r>
        <w:rPr>
          <w:spacing w:val="-4"/>
        </w:rPr>
        <w:t xml:space="preserve"> </w:t>
      </w:r>
      <w:r>
        <w:t>its</w:t>
      </w:r>
      <w:r>
        <w:rPr>
          <w:spacing w:val="-4"/>
        </w:rPr>
        <w:t xml:space="preserve"> </w:t>
      </w:r>
      <w:r>
        <w:t>stated</w:t>
      </w:r>
      <w:r>
        <w:rPr>
          <w:spacing w:val="-3"/>
        </w:rPr>
        <w:t xml:space="preserve"> </w:t>
      </w:r>
      <w:r>
        <w:t>objectives, including any success in promoting community recognition and acceptance of the rights of people with disability. It found the DDA</w:t>
      </w:r>
      <w:r>
        <w:rPr>
          <w:spacing w:val="-3"/>
        </w:rPr>
        <w:t xml:space="preserve"> </w:t>
      </w:r>
      <w:r>
        <w:t xml:space="preserve">‘appears to have contributed to improvements in community awareness of disability issues and attitudes towards people with disabilities, but </w:t>
      </w:r>
      <w:proofErr w:type="gramStart"/>
      <w:r>
        <w:t>there</w:t>
      </w:r>
      <w:proofErr w:type="gramEnd"/>
      <w:r>
        <w:t xml:space="preserve"> [is] scope for further improvement’. (Productivity Commission, Review of the Disability Discrimination</w:t>
      </w:r>
      <w:r>
        <w:rPr>
          <w:spacing w:val="-5"/>
        </w:rPr>
        <w:t xml:space="preserve"> </w:t>
      </w:r>
      <w:r>
        <w:t>Act 1992 (</w:t>
      </w:r>
      <w:proofErr w:type="spellStart"/>
      <w:r>
        <w:t>Cth</w:t>
      </w:r>
      <w:proofErr w:type="spellEnd"/>
      <w:r>
        <w:t>), Final inquiry report, Report no. 30, vol 1,</w:t>
      </w:r>
      <w:r>
        <w:rPr>
          <w:spacing w:val="-5"/>
        </w:rPr>
        <w:t xml:space="preserve"> </w:t>
      </w:r>
      <w:r>
        <w:t>April 2004, p 283</w:t>
      </w:r>
    </w:p>
    <w:p w14:paraId="56E7F49B" w14:textId="77777777" w:rsidR="00857198" w:rsidRDefault="00C17F73">
      <w:pPr>
        <w:pStyle w:val="BodyText"/>
        <w:spacing w:before="0" w:line="230" w:lineRule="exact"/>
        <w:ind w:left="743"/>
      </w:pPr>
      <w:r>
        <w:t>[Finding</w:t>
      </w:r>
      <w:r>
        <w:rPr>
          <w:spacing w:val="-13"/>
        </w:rPr>
        <w:t xml:space="preserve"> </w:t>
      </w:r>
      <w:r>
        <w:rPr>
          <w:spacing w:val="-2"/>
        </w:rPr>
        <w:t>10.18])</w:t>
      </w:r>
    </w:p>
    <w:p w14:paraId="56E7F49C" w14:textId="77777777" w:rsidR="00857198" w:rsidRDefault="00C17F73">
      <w:pPr>
        <w:pStyle w:val="BodyText"/>
        <w:spacing w:before="156" w:line="276" w:lineRule="auto"/>
        <w:ind w:left="743"/>
      </w:pPr>
      <w:r>
        <w:t>The Productivity Commission made 32 recommendations for amendments or actions in relation</w:t>
      </w:r>
      <w:r>
        <w:rPr>
          <w:spacing w:val="-4"/>
        </w:rPr>
        <w:t xml:space="preserve"> </w:t>
      </w:r>
      <w:r>
        <w:t>to</w:t>
      </w:r>
      <w:r>
        <w:rPr>
          <w:spacing w:val="-6"/>
        </w:rPr>
        <w:t xml:space="preserve"> </w:t>
      </w:r>
      <w:r>
        <w:t>the</w:t>
      </w:r>
      <w:r>
        <w:rPr>
          <w:spacing w:val="-6"/>
        </w:rPr>
        <w:t xml:space="preserve"> </w:t>
      </w:r>
      <w:r>
        <w:t>DDA.</w:t>
      </w:r>
      <w:r>
        <w:rPr>
          <w:spacing w:val="-7"/>
        </w:rPr>
        <w:t xml:space="preserve"> </w:t>
      </w:r>
      <w:r>
        <w:t>The</w:t>
      </w:r>
      <w:r>
        <w:rPr>
          <w:spacing w:val="-14"/>
        </w:rPr>
        <w:t xml:space="preserve"> </w:t>
      </w:r>
      <w:r>
        <w:t>Australian</w:t>
      </w:r>
      <w:r>
        <w:rPr>
          <w:spacing w:val="-5"/>
        </w:rPr>
        <w:t xml:space="preserve"> </w:t>
      </w:r>
      <w:r>
        <w:t>Government</w:t>
      </w:r>
      <w:r>
        <w:rPr>
          <w:spacing w:val="-3"/>
        </w:rPr>
        <w:t xml:space="preserve"> </w:t>
      </w:r>
      <w:r>
        <w:t>accepted</w:t>
      </w:r>
      <w:r>
        <w:rPr>
          <w:spacing w:val="-6"/>
        </w:rPr>
        <w:t xml:space="preserve"> </w:t>
      </w:r>
      <w:r>
        <w:t>26</w:t>
      </w:r>
      <w:r>
        <w:rPr>
          <w:spacing w:val="-5"/>
        </w:rPr>
        <w:t xml:space="preserve"> </w:t>
      </w:r>
      <w:r>
        <w:t>of</w:t>
      </w:r>
      <w:r>
        <w:rPr>
          <w:spacing w:val="-3"/>
        </w:rPr>
        <w:t xml:space="preserve"> </w:t>
      </w:r>
      <w:r>
        <w:t>those</w:t>
      </w:r>
      <w:r>
        <w:rPr>
          <w:spacing w:val="-5"/>
        </w:rPr>
        <w:t xml:space="preserve"> </w:t>
      </w:r>
      <w:r>
        <w:t>recommendations</w:t>
      </w:r>
    </w:p>
    <w:p w14:paraId="56E7F49D" w14:textId="77777777" w:rsidR="00857198" w:rsidRDefault="00C17F73">
      <w:pPr>
        <w:pStyle w:val="BodyText"/>
        <w:spacing w:before="0" w:line="276" w:lineRule="auto"/>
        <w:ind w:left="743"/>
      </w:pPr>
      <w:r>
        <w:t>either</w:t>
      </w:r>
      <w:r>
        <w:rPr>
          <w:spacing w:val="-5"/>
        </w:rPr>
        <w:t xml:space="preserve"> </w:t>
      </w:r>
      <w:r>
        <w:t>in</w:t>
      </w:r>
      <w:r>
        <w:rPr>
          <w:spacing w:val="-3"/>
        </w:rPr>
        <w:t xml:space="preserve"> </w:t>
      </w:r>
      <w:r>
        <w:t>full,</w:t>
      </w:r>
      <w:r>
        <w:rPr>
          <w:spacing w:val="-3"/>
        </w:rPr>
        <w:t xml:space="preserve"> </w:t>
      </w:r>
      <w:r>
        <w:t>in</w:t>
      </w:r>
      <w:r>
        <w:rPr>
          <w:spacing w:val="-3"/>
        </w:rPr>
        <w:t xml:space="preserve"> </w:t>
      </w:r>
      <w:r>
        <w:t>part</w:t>
      </w:r>
      <w:r>
        <w:rPr>
          <w:spacing w:val="-3"/>
        </w:rPr>
        <w:t xml:space="preserve"> </w:t>
      </w:r>
      <w:r>
        <w:t>or</w:t>
      </w:r>
      <w:r>
        <w:rPr>
          <w:spacing w:val="-5"/>
        </w:rPr>
        <w:t xml:space="preserve"> </w:t>
      </w:r>
      <w:r>
        <w:t>in</w:t>
      </w:r>
      <w:r>
        <w:rPr>
          <w:spacing w:val="-3"/>
        </w:rPr>
        <w:t xml:space="preserve"> </w:t>
      </w:r>
      <w:r>
        <w:t>principle.</w:t>
      </w:r>
      <w:r>
        <w:rPr>
          <w:spacing w:val="-2"/>
        </w:rPr>
        <w:t xml:space="preserve"> </w:t>
      </w:r>
      <w:r>
        <w:t>It</w:t>
      </w:r>
      <w:r>
        <w:rPr>
          <w:spacing w:val="-3"/>
        </w:rPr>
        <w:t xml:space="preserve"> </w:t>
      </w:r>
      <w:r>
        <w:t>rejected</w:t>
      </w:r>
      <w:r>
        <w:rPr>
          <w:spacing w:val="-6"/>
        </w:rPr>
        <w:t xml:space="preserve"> </w:t>
      </w:r>
      <w:r>
        <w:t>the</w:t>
      </w:r>
      <w:r>
        <w:rPr>
          <w:spacing w:val="-6"/>
        </w:rPr>
        <w:t xml:space="preserve"> </w:t>
      </w:r>
      <w:r>
        <w:t>remaining</w:t>
      </w:r>
      <w:r>
        <w:rPr>
          <w:spacing w:val="-5"/>
        </w:rPr>
        <w:t xml:space="preserve"> </w:t>
      </w:r>
      <w:r>
        <w:t>recommendations,</w:t>
      </w:r>
      <w:r>
        <w:rPr>
          <w:spacing w:val="-3"/>
        </w:rPr>
        <w:t xml:space="preserve"> </w:t>
      </w:r>
      <w:proofErr w:type="gramStart"/>
      <w:r>
        <w:t>included</w:t>
      </w:r>
      <w:proofErr w:type="gramEnd"/>
      <w:r>
        <w:rPr>
          <w:spacing w:val="-3"/>
        </w:rPr>
        <w:t xml:space="preserve"> </w:t>
      </w:r>
      <w:r>
        <w:t>those relating to:</w:t>
      </w:r>
    </w:p>
    <w:p w14:paraId="56E7F49E" w14:textId="77777777" w:rsidR="00857198" w:rsidRDefault="00C17F73">
      <w:pPr>
        <w:pStyle w:val="ListParagraph"/>
        <w:numPr>
          <w:ilvl w:val="0"/>
          <w:numId w:val="6"/>
        </w:numPr>
        <w:tabs>
          <w:tab w:val="left" w:pos="1587"/>
        </w:tabs>
        <w:spacing w:before="119"/>
        <w:ind w:left="1587" w:hanging="124"/>
        <w:rPr>
          <w:sz w:val="20"/>
        </w:rPr>
      </w:pPr>
      <w:r>
        <w:rPr>
          <w:sz w:val="20"/>
        </w:rPr>
        <w:t>a</w:t>
      </w:r>
      <w:r>
        <w:rPr>
          <w:spacing w:val="-9"/>
          <w:sz w:val="20"/>
        </w:rPr>
        <w:t xml:space="preserve"> </w:t>
      </w:r>
      <w:r>
        <w:rPr>
          <w:sz w:val="20"/>
        </w:rPr>
        <w:t>no-</w:t>
      </w:r>
      <w:proofErr w:type="gramStart"/>
      <w:r>
        <w:rPr>
          <w:sz w:val="20"/>
        </w:rPr>
        <w:t>costs</w:t>
      </w:r>
      <w:proofErr w:type="gramEnd"/>
      <w:r>
        <w:rPr>
          <w:spacing w:val="-8"/>
          <w:sz w:val="20"/>
        </w:rPr>
        <w:t xml:space="preserve"> </w:t>
      </w:r>
      <w:r>
        <w:rPr>
          <w:sz w:val="20"/>
        </w:rPr>
        <w:t>model</w:t>
      </w:r>
      <w:r>
        <w:rPr>
          <w:spacing w:val="-9"/>
          <w:sz w:val="20"/>
        </w:rPr>
        <w:t xml:space="preserve"> </w:t>
      </w:r>
      <w:r>
        <w:rPr>
          <w:sz w:val="20"/>
        </w:rPr>
        <w:t>for</w:t>
      </w:r>
      <w:r>
        <w:rPr>
          <w:spacing w:val="-9"/>
          <w:sz w:val="20"/>
        </w:rPr>
        <w:t xml:space="preserve"> </w:t>
      </w:r>
      <w:r>
        <w:rPr>
          <w:sz w:val="20"/>
        </w:rPr>
        <w:t>disability</w:t>
      </w:r>
      <w:r>
        <w:rPr>
          <w:spacing w:val="-8"/>
          <w:sz w:val="20"/>
        </w:rPr>
        <w:t xml:space="preserve"> </w:t>
      </w:r>
      <w:r>
        <w:rPr>
          <w:sz w:val="20"/>
        </w:rPr>
        <w:t>discrimination</w:t>
      </w:r>
      <w:r>
        <w:rPr>
          <w:spacing w:val="-7"/>
          <w:sz w:val="20"/>
        </w:rPr>
        <w:t xml:space="preserve"> </w:t>
      </w:r>
      <w:r>
        <w:rPr>
          <w:spacing w:val="-2"/>
          <w:sz w:val="20"/>
        </w:rPr>
        <w:t>proceeding</w:t>
      </w:r>
    </w:p>
    <w:p w14:paraId="56E7F49F" w14:textId="77777777" w:rsidR="00857198" w:rsidRDefault="00C17F73">
      <w:pPr>
        <w:pStyle w:val="ListParagraph"/>
        <w:numPr>
          <w:ilvl w:val="0"/>
          <w:numId w:val="6"/>
        </w:numPr>
        <w:tabs>
          <w:tab w:val="left" w:pos="1647"/>
        </w:tabs>
        <w:spacing w:before="36" w:line="276" w:lineRule="auto"/>
        <w:ind w:right="468" w:firstLine="0"/>
        <w:rPr>
          <w:sz w:val="20"/>
        </w:rPr>
      </w:pPr>
      <w:r>
        <w:rPr>
          <w:sz w:val="20"/>
        </w:rPr>
        <w:t>allowing</w:t>
      </w:r>
      <w:r>
        <w:rPr>
          <w:spacing w:val="-4"/>
          <w:sz w:val="20"/>
        </w:rPr>
        <w:t xml:space="preserve"> </w:t>
      </w:r>
      <w:r>
        <w:rPr>
          <w:sz w:val="20"/>
        </w:rPr>
        <w:t>disability</w:t>
      </w:r>
      <w:r>
        <w:rPr>
          <w:spacing w:val="-4"/>
          <w:sz w:val="20"/>
        </w:rPr>
        <w:t xml:space="preserve"> </w:t>
      </w:r>
      <w:proofErr w:type="spellStart"/>
      <w:r>
        <w:rPr>
          <w:sz w:val="20"/>
        </w:rPr>
        <w:t>organisations</w:t>
      </w:r>
      <w:proofErr w:type="spellEnd"/>
      <w:r>
        <w:rPr>
          <w:spacing w:val="-4"/>
          <w:sz w:val="20"/>
        </w:rPr>
        <w:t xml:space="preserve"> </w:t>
      </w:r>
      <w:r>
        <w:rPr>
          <w:sz w:val="20"/>
        </w:rPr>
        <w:t>with</w:t>
      </w:r>
      <w:r>
        <w:rPr>
          <w:spacing w:val="-5"/>
          <w:sz w:val="20"/>
        </w:rPr>
        <w:t xml:space="preserve"> </w:t>
      </w:r>
      <w:r>
        <w:rPr>
          <w:sz w:val="20"/>
        </w:rPr>
        <w:t>a</w:t>
      </w:r>
      <w:r>
        <w:rPr>
          <w:spacing w:val="-4"/>
          <w:sz w:val="20"/>
        </w:rPr>
        <w:t xml:space="preserve"> </w:t>
      </w:r>
      <w:r>
        <w:rPr>
          <w:sz w:val="20"/>
        </w:rPr>
        <w:t>‘demonstrated</w:t>
      </w:r>
      <w:r>
        <w:rPr>
          <w:spacing w:val="-4"/>
          <w:sz w:val="20"/>
        </w:rPr>
        <w:t xml:space="preserve"> </w:t>
      </w:r>
      <w:r>
        <w:rPr>
          <w:sz w:val="20"/>
        </w:rPr>
        <w:t>connection</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 xml:space="preserve">subject matter of a complaint’ to initiate </w:t>
      </w:r>
      <w:proofErr w:type="gramStart"/>
      <w:r>
        <w:rPr>
          <w:sz w:val="20"/>
        </w:rPr>
        <w:t>complaints in their own right</w:t>
      </w:r>
      <w:proofErr w:type="gramEnd"/>
      <w:r>
        <w:rPr>
          <w:sz w:val="20"/>
        </w:rPr>
        <w:t>.”</w:t>
      </w:r>
    </w:p>
    <w:p w14:paraId="56E7F4A0" w14:textId="77777777" w:rsidR="00857198" w:rsidRDefault="00C17F73">
      <w:pPr>
        <w:pStyle w:val="Heading4"/>
        <w:spacing w:before="117"/>
      </w:pPr>
      <w:r>
        <w:rPr>
          <w:color w:val="001F5F"/>
          <w:w w:val="115"/>
        </w:rPr>
        <w:t xml:space="preserve">Council </w:t>
      </w:r>
      <w:r>
        <w:rPr>
          <w:color w:val="001F5F"/>
          <w:spacing w:val="-2"/>
          <w:w w:val="115"/>
        </w:rPr>
        <w:t>feedback</w:t>
      </w:r>
    </w:p>
    <w:p w14:paraId="56E7F4A1" w14:textId="77777777" w:rsidR="00857198" w:rsidRDefault="00C17F73">
      <w:pPr>
        <w:pStyle w:val="BodyText"/>
        <w:spacing w:line="276" w:lineRule="auto"/>
        <w:ind w:right="46"/>
      </w:pPr>
      <w:r>
        <w:t>The</w:t>
      </w:r>
      <w:r>
        <w:rPr>
          <w:spacing w:val="-2"/>
        </w:rPr>
        <w:t xml:space="preserve"> </w:t>
      </w:r>
      <w:r>
        <w:t>Australian Government’s response to Productivity Commission recommendation on a no-cost model for disability discrimination proceedings is acknowledged. However, notwithstanding the absence of direct cost for making an initial complaint in writing to the Commission about discrimination, the Council believes that</w:t>
      </w:r>
      <w:proofErr w:type="gramStart"/>
      <w:r>
        <w:t>, in reality, achieving</w:t>
      </w:r>
      <w:proofErr w:type="gramEnd"/>
      <w:r>
        <w:t xml:space="preserve"> a satisfactory outcome through the current</w:t>
      </w:r>
      <w:r>
        <w:rPr>
          <w:spacing w:val="-5"/>
        </w:rPr>
        <w:t xml:space="preserve"> </w:t>
      </w:r>
      <w:r>
        <w:t>complaints</w:t>
      </w:r>
      <w:r>
        <w:rPr>
          <w:spacing w:val="-4"/>
        </w:rPr>
        <w:t xml:space="preserve"> </w:t>
      </w:r>
      <w:r>
        <w:t>system</w:t>
      </w:r>
      <w:r>
        <w:rPr>
          <w:spacing w:val="-3"/>
        </w:rPr>
        <w:t xml:space="preserve"> </w:t>
      </w:r>
      <w:r>
        <w:t>places</w:t>
      </w:r>
      <w:r>
        <w:rPr>
          <w:spacing w:val="-4"/>
        </w:rPr>
        <w:t xml:space="preserve"> </w:t>
      </w:r>
      <w:r>
        <w:t>financial</w:t>
      </w:r>
      <w:r>
        <w:rPr>
          <w:spacing w:val="-6"/>
        </w:rPr>
        <w:t xml:space="preserve"> </w:t>
      </w:r>
      <w:r>
        <w:t>and</w:t>
      </w:r>
      <w:r>
        <w:rPr>
          <w:spacing w:val="-4"/>
        </w:rPr>
        <w:t xml:space="preserve"> </w:t>
      </w:r>
      <w:r>
        <w:t>emotional</w:t>
      </w:r>
      <w:r>
        <w:rPr>
          <w:spacing w:val="-4"/>
        </w:rPr>
        <w:t xml:space="preserve"> </w:t>
      </w:r>
      <w:r>
        <w:t>burden</w:t>
      </w:r>
      <w:r>
        <w:rPr>
          <w:spacing w:val="-6"/>
        </w:rPr>
        <w:t xml:space="preserve"> </w:t>
      </w:r>
      <w:r>
        <w:t>on</w:t>
      </w:r>
      <w:r>
        <w:rPr>
          <w:spacing w:val="-5"/>
        </w:rPr>
        <w:t xml:space="preserve"> </w:t>
      </w:r>
      <w:r>
        <w:t>individuals</w:t>
      </w:r>
      <w:r>
        <w:rPr>
          <w:spacing w:val="-4"/>
        </w:rPr>
        <w:t xml:space="preserve"> </w:t>
      </w:r>
      <w:r>
        <w:t>with</w:t>
      </w:r>
      <w:r>
        <w:rPr>
          <w:spacing w:val="-3"/>
        </w:rPr>
        <w:t xml:space="preserve"> </w:t>
      </w:r>
      <w:proofErr w:type="gramStart"/>
      <w:r>
        <w:t>disability</w:t>
      </w:r>
      <w:proofErr w:type="gramEnd"/>
      <w:r>
        <w:t>.</w:t>
      </w:r>
      <w:r>
        <w:rPr>
          <w:spacing w:val="-5"/>
        </w:rPr>
        <w:t xml:space="preserve"> </w:t>
      </w:r>
      <w:r>
        <w:t>For</w:t>
      </w:r>
      <w:r>
        <w:rPr>
          <w:spacing w:val="-5"/>
        </w:rPr>
        <w:t xml:space="preserve"> </w:t>
      </w:r>
      <w:r>
        <w:t>this reason,</w:t>
      </w:r>
      <w:r>
        <w:rPr>
          <w:spacing w:val="-3"/>
        </w:rPr>
        <w:t xml:space="preserve"> </w:t>
      </w:r>
      <w:r>
        <w:t>the</w:t>
      </w:r>
      <w:r>
        <w:rPr>
          <w:spacing w:val="-4"/>
        </w:rPr>
        <w:t xml:space="preserve"> </w:t>
      </w:r>
      <w:r>
        <w:t>Council</w:t>
      </w:r>
      <w:r>
        <w:rPr>
          <w:spacing w:val="-4"/>
        </w:rPr>
        <w:t xml:space="preserve"> </w:t>
      </w:r>
      <w:r>
        <w:t>supports</w:t>
      </w:r>
      <w:r>
        <w:rPr>
          <w:spacing w:val="-2"/>
        </w:rPr>
        <w:t xml:space="preserve"> </w:t>
      </w:r>
      <w:r>
        <w:t>a</w:t>
      </w:r>
      <w:r>
        <w:rPr>
          <w:spacing w:val="-1"/>
        </w:rPr>
        <w:t xml:space="preserve"> </w:t>
      </w:r>
      <w:r>
        <w:t>no-c</w:t>
      </w:r>
      <w:r>
        <w:t>ost</w:t>
      </w:r>
      <w:r>
        <w:rPr>
          <w:spacing w:val="-3"/>
        </w:rPr>
        <w:t xml:space="preserve"> </w:t>
      </w:r>
      <w:r>
        <w:t>mechanism</w:t>
      </w:r>
      <w:r>
        <w:rPr>
          <w:spacing w:val="-3"/>
        </w:rPr>
        <w:t xml:space="preserve"> </w:t>
      </w:r>
      <w:r>
        <w:t>for</w:t>
      </w:r>
      <w:r>
        <w:rPr>
          <w:spacing w:val="-3"/>
        </w:rPr>
        <w:t xml:space="preserve"> </w:t>
      </w:r>
      <w:r>
        <w:t>discrimination</w:t>
      </w:r>
      <w:r>
        <w:rPr>
          <w:spacing w:val="-1"/>
        </w:rPr>
        <w:t xml:space="preserve"> </w:t>
      </w:r>
      <w:r>
        <w:t>complaints</w:t>
      </w:r>
      <w:r>
        <w:rPr>
          <w:spacing w:val="-2"/>
        </w:rPr>
        <w:t xml:space="preserve"> </w:t>
      </w:r>
      <w:r>
        <w:t>to make</w:t>
      </w:r>
      <w:r>
        <w:rPr>
          <w:spacing w:val="-1"/>
        </w:rPr>
        <w:t xml:space="preserve"> </w:t>
      </w:r>
      <w:r>
        <w:t>justice</w:t>
      </w:r>
      <w:r>
        <w:rPr>
          <w:spacing w:val="-3"/>
        </w:rPr>
        <w:t xml:space="preserve"> </w:t>
      </w:r>
      <w:r>
        <w:t>more accessible, consistent with the Productivity Commission’s recommendations.</w:t>
      </w:r>
    </w:p>
    <w:p w14:paraId="56E7F4A2" w14:textId="77777777" w:rsidR="00857198" w:rsidRDefault="00C17F73">
      <w:pPr>
        <w:pStyle w:val="BodyText"/>
        <w:spacing w:before="122" w:line="276" w:lineRule="auto"/>
        <w:ind w:right="99"/>
      </w:pPr>
      <w:r>
        <w:t>There</w:t>
      </w:r>
      <w:r>
        <w:rPr>
          <w:spacing w:val="-5"/>
        </w:rPr>
        <w:t xml:space="preserve"> </w:t>
      </w:r>
      <w:r>
        <w:t>may,</w:t>
      </w:r>
      <w:r>
        <w:rPr>
          <w:spacing w:val="-3"/>
        </w:rPr>
        <w:t xml:space="preserve"> </w:t>
      </w:r>
      <w:r>
        <w:t>for</w:t>
      </w:r>
      <w:r>
        <w:rPr>
          <w:spacing w:val="-5"/>
        </w:rPr>
        <w:t xml:space="preserve"> </w:t>
      </w:r>
      <w:r>
        <w:t>example,</w:t>
      </w:r>
      <w:r>
        <w:rPr>
          <w:spacing w:val="-3"/>
        </w:rPr>
        <w:t xml:space="preserve"> </w:t>
      </w:r>
      <w:r>
        <w:t>be</w:t>
      </w:r>
      <w:r>
        <w:rPr>
          <w:spacing w:val="-3"/>
        </w:rPr>
        <w:t xml:space="preserve"> </w:t>
      </w:r>
      <w:r>
        <w:t>costs</w:t>
      </w:r>
      <w:r>
        <w:rPr>
          <w:spacing w:val="-4"/>
        </w:rPr>
        <w:t xml:space="preserve"> </w:t>
      </w:r>
      <w:r>
        <w:t>involved</w:t>
      </w:r>
      <w:r>
        <w:rPr>
          <w:spacing w:val="-5"/>
        </w:rPr>
        <w:t xml:space="preserve"> </w:t>
      </w:r>
      <w:r>
        <w:t>in</w:t>
      </w:r>
      <w:r>
        <w:rPr>
          <w:spacing w:val="-5"/>
        </w:rPr>
        <w:t xml:space="preserve"> </w:t>
      </w:r>
      <w:r>
        <w:t>accessing</w:t>
      </w:r>
      <w:r>
        <w:rPr>
          <w:spacing w:val="-5"/>
        </w:rPr>
        <w:t xml:space="preserve"> </w:t>
      </w:r>
      <w:r>
        <w:t>the</w:t>
      </w:r>
      <w:r>
        <w:rPr>
          <w:spacing w:val="-3"/>
        </w:rPr>
        <w:t xml:space="preserve"> </w:t>
      </w:r>
      <w:r>
        <w:t>internet</w:t>
      </w:r>
      <w:r>
        <w:rPr>
          <w:spacing w:val="-3"/>
        </w:rPr>
        <w:t xml:space="preserve"> </w:t>
      </w:r>
      <w:r>
        <w:t>for</w:t>
      </w:r>
      <w:r>
        <w:rPr>
          <w:spacing w:val="-4"/>
        </w:rPr>
        <w:t xml:space="preserve"> </w:t>
      </w:r>
      <w:r>
        <w:t>making</w:t>
      </w:r>
      <w:r>
        <w:rPr>
          <w:spacing w:val="-5"/>
        </w:rPr>
        <w:t xml:space="preserve"> </w:t>
      </w:r>
      <w:r>
        <w:t>the</w:t>
      </w:r>
      <w:r>
        <w:rPr>
          <w:spacing w:val="-5"/>
        </w:rPr>
        <w:t xml:space="preserve"> </w:t>
      </w:r>
      <w:r>
        <w:t>initial</w:t>
      </w:r>
      <w:r>
        <w:rPr>
          <w:spacing w:val="-4"/>
        </w:rPr>
        <w:t xml:space="preserve"> </w:t>
      </w:r>
      <w:r>
        <w:t>complaint, time off work to gather evidence (and associated loss of income) and costs with accessing legal advice or advocacy services, if conciliation to resolve the complaint is not satisfactory.</w:t>
      </w:r>
    </w:p>
    <w:p w14:paraId="56E7F4A3" w14:textId="77777777" w:rsidR="00857198" w:rsidRDefault="00C17F73">
      <w:pPr>
        <w:pStyle w:val="BodyText"/>
        <w:spacing w:before="118" w:line="276" w:lineRule="auto"/>
        <w:ind w:right="99"/>
      </w:pPr>
      <w:r>
        <w:t>Council members have reported instances where complaints were either delayed or dismissed not due</w:t>
      </w:r>
      <w:r>
        <w:rPr>
          <w:spacing w:val="-3"/>
        </w:rPr>
        <w:t xml:space="preserve"> </w:t>
      </w:r>
      <w:r>
        <w:t>to</w:t>
      </w:r>
      <w:r>
        <w:rPr>
          <w:spacing w:val="-3"/>
        </w:rPr>
        <w:t xml:space="preserve"> </w:t>
      </w:r>
      <w:r>
        <w:t>a</w:t>
      </w:r>
      <w:r>
        <w:rPr>
          <w:spacing w:val="-2"/>
        </w:rPr>
        <w:t xml:space="preserve"> </w:t>
      </w:r>
      <w:r>
        <w:t>lack</w:t>
      </w:r>
      <w:r>
        <w:rPr>
          <w:spacing w:val="-2"/>
        </w:rPr>
        <w:t xml:space="preserve"> </w:t>
      </w:r>
      <w:r>
        <w:t>of</w:t>
      </w:r>
      <w:r>
        <w:rPr>
          <w:spacing w:val="-1"/>
        </w:rPr>
        <w:t xml:space="preserve"> </w:t>
      </w:r>
      <w:r>
        <w:t>merit,</w:t>
      </w:r>
      <w:r>
        <w:rPr>
          <w:spacing w:val="-3"/>
        </w:rPr>
        <w:t xml:space="preserve"> </w:t>
      </w:r>
      <w:r>
        <w:t>but</w:t>
      </w:r>
      <w:r>
        <w:rPr>
          <w:spacing w:val="-3"/>
        </w:rPr>
        <w:t xml:space="preserve"> </w:t>
      </w:r>
      <w:r>
        <w:t>because the</w:t>
      </w:r>
      <w:r>
        <w:rPr>
          <w:spacing w:val="-3"/>
        </w:rPr>
        <w:t xml:space="preserve"> </w:t>
      </w:r>
      <w:r>
        <w:t>complainants</w:t>
      </w:r>
      <w:r>
        <w:rPr>
          <w:spacing w:val="-2"/>
        </w:rPr>
        <w:t xml:space="preserve"> </w:t>
      </w:r>
      <w:r>
        <w:t>were</w:t>
      </w:r>
      <w:r>
        <w:rPr>
          <w:spacing w:val="-3"/>
        </w:rPr>
        <w:t xml:space="preserve"> </w:t>
      </w:r>
      <w:r>
        <w:t>unable</w:t>
      </w:r>
      <w:r>
        <w:rPr>
          <w:spacing w:val="-3"/>
        </w:rPr>
        <w:t xml:space="preserve"> </w:t>
      </w:r>
      <w:r>
        <w:t>to</w:t>
      </w:r>
      <w:r>
        <w:rPr>
          <w:spacing w:val="-3"/>
        </w:rPr>
        <w:t xml:space="preserve"> </w:t>
      </w:r>
      <w:r>
        <w:t>meet</w:t>
      </w:r>
      <w:r>
        <w:rPr>
          <w:spacing w:val="-3"/>
        </w:rPr>
        <w:t xml:space="preserve"> </w:t>
      </w:r>
      <w:r>
        <w:t>associated</w:t>
      </w:r>
      <w:r>
        <w:rPr>
          <w:spacing w:val="-4"/>
        </w:rPr>
        <w:t xml:space="preserve"> </w:t>
      </w:r>
      <w:r>
        <w:t>costs</w:t>
      </w:r>
      <w:r>
        <w:rPr>
          <w:spacing w:val="-2"/>
        </w:rPr>
        <w:t xml:space="preserve"> </w:t>
      </w:r>
      <w:r>
        <w:t>or</w:t>
      </w:r>
      <w:r>
        <w:rPr>
          <w:spacing w:val="-3"/>
        </w:rPr>
        <w:t xml:space="preserve"> </w:t>
      </w:r>
      <w:r>
        <w:t>were deemed to lack sufficient proof, despite presenting comprehensive documentary evidence.</w:t>
      </w:r>
    </w:p>
    <w:p w14:paraId="56E7F4A4" w14:textId="77777777" w:rsidR="00857198" w:rsidRDefault="00C17F73">
      <w:pPr>
        <w:pStyle w:val="BodyText"/>
        <w:spacing w:before="121" w:line="276" w:lineRule="auto"/>
      </w:pPr>
      <w:r>
        <w:t>For</w:t>
      </w:r>
      <w:r>
        <w:rPr>
          <w:spacing w:val="-3"/>
        </w:rPr>
        <w:t xml:space="preserve"> </w:t>
      </w:r>
      <w:r>
        <w:t>this</w:t>
      </w:r>
      <w:r>
        <w:rPr>
          <w:spacing w:val="-2"/>
        </w:rPr>
        <w:t xml:space="preserve"> </w:t>
      </w:r>
      <w:r>
        <w:t>reason,</w:t>
      </w:r>
      <w:r>
        <w:rPr>
          <w:spacing w:val="-3"/>
        </w:rPr>
        <w:t xml:space="preserve"> </w:t>
      </w:r>
      <w:r>
        <w:t>the</w:t>
      </w:r>
      <w:r>
        <w:rPr>
          <w:spacing w:val="-4"/>
        </w:rPr>
        <w:t xml:space="preserve"> </w:t>
      </w:r>
      <w:r>
        <w:t>Council</w:t>
      </w:r>
      <w:r>
        <w:rPr>
          <w:spacing w:val="-2"/>
        </w:rPr>
        <w:t xml:space="preserve"> </w:t>
      </w:r>
      <w:r>
        <w:t>believes</w:t>
      </w:r>
      <w:r>
        <w:rPr>
          <w:spacing w:val="-2"/>
        </w:rPr>
        <w:t xml:space="preserve"> </w:t>
      </w:r>
      <w:r>
        <w:t>that</w:t>
      </w:r>
      <w:r>
        <w:rPr>
          <w:spacing w:val="-3"/>
        </w:rPr>
        <w:t xml:space="preserve"> </w:t>
      </w:r>
      <w:r>
        <w:t>the</w:t>
      </w:r>
      <w:r>
        <w:rPr>
          <w:spacing w:val="-4"/>
        </w:rPr>
        <w:t xml:space="preserve"> </w:t>
      </w:r>
      <w:r>
        <w:t>scope</w:t>
      </w:r>
      <w:r>
        <w:rPr>
          <w:spacing w:val="-3"/>
        </w:rPr>
        <w:t xml:space="preserve"> </w:t>
      </w:r>
      <w:r>
        <w:t>of</w:t>
      </w:r>
      <w:r>
        <w:rPr>
          <w:spacing w:val="-1"/>
        </w:rPr>
        <w:t xml:space="preserve"> </w:t>
      </w:r>
      <w:r>
        <w:t>the</w:t>
      </w:r>
      <w:r>
        <w:rPr>
          <w:spacing w:val="-4"/>
        </w:rPr>
        <w:t xml:space="preserve"> </w:t>
      </w:r>
      <w:r>
        <w:t>no-cost</w:t>
      </w:r>
      <w:r>
        <w:rPr>
          <w:spacing w:val="-3"/>
        </w:rPr>
        <w:t xml:space="preserve"> </w:t>
      </w:r>
      <w:r>
        <w:t>mechanism</w:t>
      </w:r>
      <w:r>
        <w:rPr>
          <w:spacing w:val="-1"/>
        </w:rPr>
        <w:t xml:space="preserve"> </w:t>
      </w:r>
      <w:r>
        <w:t>could</w:t>
      </w:r>
      <w:r>
        <w:rPr>
          <w:spacing w:val="-3"/>
        </w:rPr>
        <w:t xml:space="preserve"> </w:t>
      </w:r>
      <w:r>
        <w:t>be</w:t>
      </w:r>
      <w:r>
        <w:rPr>
          <w:spacing w:val="-1"/>
        </w:rPr>
        <w:t xml:space="preserve"> </w:t>
      </w:r>
      <w:r>
        <w:t>broadened</w:t>
      </w:r>
      <w:r>
        <w:rPr>
          <w:spacing w:val="-4"/>
        </w:rPr>
        <w:t xml:space="preserve"> </w:t>
      </w:r>
      <w:r>
        <w:t>to include funded legal assistance, systemic test cases, and stronger compensatory and deterrent remedies, ensuring that justice is both accessible and meaningful.</w:t>
      </w:r>
    </w:p>
    <w:p w14:paraId="56E7F4A5" w14:textId="77777777" w:rsidR="00857198" w:rsidRDefault="00C17F73">
      <w:pPr>
        <w:pStyle w:val="BodyText"/>
        <w:spacing w:before="121" w:line="276" w:lineRule="auto"/>
      </w:pPr>
      <w:r>
        <w:t>The</w:t>
      </w:r>
      <w:r>
        <w:rPr>
          <w:spacing w:val="-6"/>
        </w:rPr>
        <w:t xml:space="preserve"> </w:t>
      </w:r>
      <w:r>
        <w:t>Council</w:t>
      </w:r>
      <w:r>
        <w:rPr>
          <w:spacing w:val="-7"/>
        </w:rPr>
        <w:t xml:space="preserve"> </w:t>
      </w:r>
      <w:r>
        <w:t>notes</w:t>
      </w:r>
      <w:r>
        <w:rPr>
          <w:spacing w:val="-5"/>
        </w:rPr>
        <w:t xml:space="preserve"> </w:t>
      </w:r>
      <w:r>
        <w:t>that</w:t>
      </w:r>
      <w:r>
        <w:rPr>
          <w:spacing w:val="-6"/>
        </w:rPr>
        <w:t xml:space="preserve"> </w:t>
      </w:r>
      <w:r>
        <w:t>the</w:t>
      </w:r>
      <w:r>
        <w:rPr>
          <w:spacing w:val="-2"/>
        </w:rPr>
        <w:t xml:space="preserve"> </w:t>
      </w:r>
      <w:r>
        <w:t>Strategy,</w:t>
      </w:r>
      <w:r>
        <w:rPr>
          <w:spacing w:val="-4"/>
        </w:rPr>
        <w:t xml:space="preserve"> </w:t>
      </w:r>
      <w:r>
        <w:t>as</w:t>
      </w:r>
      <w:r>
        <w:rPr>
          <w:spacing w:val="-14"/>
        </w:rPr>
        <w:t xml:space="preserve"> </w:t>
      </w:r>
      <w:r>
        <w:t>Australia’s</w:t>
      </w:r>
      <w:r>
        <w:rPr>
          <w:spacing w:val="-5"/>
        </w:rPr>
        <w:t xml:space="preserve"> </w:t>
      </w:r>
      <w:r>
        <w:t>framework</w:t>
      </w:r>
      <w:r>
        <w:rPr>
          <w:spacing w:val="-5"/>
        </w:rPr>
        <w:t xml:space="preserve"> </w:t>
      </w:r>
      <w:r>
        <w:t>for</w:t>
      </w:r>
      <w:r>
        <w:rPr>
          <w:spacing w:val="-3"/>
        </w:rPr>
        <w:t xml:space="preserve"> </w:t>
      </w:r>
      <w:r>
        <w:t>implementing</w:t>
      </w:r>
      <w:r>
        <w:rPr>
          <w:spacing w:val="-7"/>
        </w:rPr>
        <w:t xml:space="preserve"> </w:t>
      </w:r>
      <w:r>
        <w:t>the</w:t>
      </w:r>
      <w:r>
        <w:rPr>
          <w:spacing w:val="-2"/>
        </w:rPr>
        <w:t xml:space="preserve"> </w:t>
      </w:r>
      <w:r>
        <w:t>UN</w:t>
      </w:r>
      <w:r>
        <w:rPr>
          <w:spacing w:val="-3"/>
        </w:rPr>
        <w:t xml:space="preserve"> </w:t>
      </w:r>
      <w:r>
        <w:t>Convention</w:t>
      </w:r>
      <w:r>
        <w:rPr>
          <w:spacing w:val="-5"/>
        </w:rPr>
        <w:t xml:space="preserve"> </w:t>
      </w:r>
      <w:r>
        <w:t>of the</w:t>
      </w:r>
      <w:r>
        <w:rPr>
          <w:spacing w:val="-3"/>
        </w:rPr>
        <w:t xml:space="preserve"> </w:t>
      </w:r>
      <w:r>
        <w:t>Rights</w:t>
      </w:r>
      <w:r>
        <w:rPr>
          <w:spacing w:val="-1"/>
        </w:rPr>
        <w:t xml:space="preserve"> </w:t>
      </w:r>
      <w:r>
        <w:t>of Persons</w:t>
      </w:r>
      <w:r>
        <w:rPr>
          <w:spacing w:val="-1"/>
        </w:rPr>
        <w:t xml:space="preserve"> </w:t>
      </w:r>
      <w:r>
        <w:t>with Disabilities,</w:t>
      </w:r>
      <w:r>
        <w:rPr>
          <w:spacing w:val="-2"/>
        </w:rPr>
        <w:t xml:space="preserve"> </w:t>
      </w:r>
      <w:proofErr w:type="spellStart"/>
      <w:r>
        <w:t>emphasises</w:t>
      </w:r>
      <w:proofErr w:type="spellEnd"/>
      <w:r>
        <w:rPr>
          <w:spacing w:val="-1"/>
        </w:rPr>
        <w:t xml:space="preserve"> </w:t>
      </w:r>
      <w:r>
        <w:t>that</w:t>
      </w:r>
      <w:r>
        <w:rPr>
          <w:spacing w:val="-2"/>
        </w:rPr>
        <w:t xml:space="preserve"> </w:t>
      </w:r>
      <w:r>
        <w:t>accessibility</w:t>
      </w:r>
      <w:r>
        <w:rPr>
          <w:spacing w:val="-1"/>
        </w:rPr>
        <w:t xml:space="preserve"> </w:t>
      </w:r>
      <w:r>
        <w:t>is</w:t>
      </w:r>
      <w:r>
        <w:rPr>
          <w:spacing w:val="-1"/>
        </w:rPr>
        <w:t xml:space="preserve"> </w:t>
      </w:r>
      <w:r>
        <w:t>a</w:t>
      </w:r>
      <w:r>
        <w:rPr>
          <w:spacing w:val="-3"/>
        </w:rPr>
        <w:t xml:space="preserve"> </w:t>
      </w:r>
      <w:r>
        <w:t>fundamental</w:t>
      </w:r>
      <w:r>
        <w:rPr>
          <w:spacing w:val="-3"/>
        </w:rPr>
        <w:t xml:space="preserve"> </w:t>
      </w:r>
      <w:r>
        <w:t>right</w:t>
      </w:r>
      <w:r>
        <w:rPr>
          <w:spacing w:val="-2"/>
        </w:rPr>
        <w:t xml:space="preserve"> </w:t>
      </w:r>
      <w:r>
        <w:t>and</w:t>
      </w:r>
      <w:r>
        <w:rPr>
          <w:spacing w:val="-1"/>
        </w:rPr>
        <w:t xml:space="preserve"> </w:t>
      </w:r>
      <w:r>
        <w:t>must be built into all systems, not treated as optional or negotiable (Article 9 on</w:t>
      </w:r>
      <w:r>
        <w:rPr>
          <w:spacing w:val="-5"/>
        </w:rPr>
        <w:t xml:space="preserve"> </w:t>
      </w:r>
      <w:r>
        <w:t>Accessibility and General Comment No. 2).</w:t>
      </w:r>
    </w:p>
    <w:p w14:paraId="56E7F4A6" w14:textId="77777777" w:rsidR="00857198" w:rsidRDefault="00C17F73">
      <w:pPr>
        <w:pStyle w:val="BodyText"/>
        <w:spacing w:before="119" w:line="276" w:lineRule="auto"/>
      </w:pPr>
      <w:r>
        <w:t>Assuming independence as the norm overlooks the reality of interdependence and embeds ableism into policy design. People with higher support needs are too often treated as exceptions, forced to navigate</w:t>
      </w:r>
      <w:r>
        <w:rPr>
          <w:spacing w:val="-3"/>
        </w:rPr>
        <w:t xml:space="preserve"> </w:t>
      </w:r>
      <w:r>
        <w:t>extra</w:t>
      </w:r>
      <w:r>
        <w:rPr>
          <w:spacing w:val="-4"/>
        </w:rPr>
        <w:t xml:space="preserve"> </w:t>
      </w:r>
      <w:r>
        <w:t>burdens</w:t>
      </w:r>
      <w:r>
        <w:rPr>
          <w:spacing w:val="-3"/>
        </w:rPr>
        <w:t xml:space="preserve"> </w:t>
      </w:r>
      <w:r>
        <w:t>or</w:t>
      </w:r>
      <w:r>
        <w:rPr>
          <w:spacing w:val="-2"/>
        </w:rPr>
        <w:t xml:space="preserve"> </w:t>
      </w:r>
      <w:r>
        <w:t>make</w:t>
      </w:r>
      <w:r>
        <w:rPr>
          <w:spacing w:val="-4"/>
        </w:rPr>
        <w:t xml:space="preserve"> </w:t>
      </w:r>
      <w:r>
        <w:t>personal</w:t>
      </w:r>
      <w:r>
        <w:rPr>
          <w:spacing w:val="-5"/>
        </w:rPr>
        <w:t xml:space="preserve"> </w:t>
      </w:r>
      <w:r>
        <w:t>sacrifices</w:t>
      </w:r>
      <w:r>
        <w:rPr>
          <w:spacing w:val="-3"/>
        </w:rPr>
        <w:t xml:space="preserve"> </w:t>
      </w:r>
      <w:r>
        <w:t>to</w:t>
      </w:r>
      <w:r>
        <w:rPr>
          <w:spacing w:val="-3"/>
        </w:rPr>
        <w:t xml:space="preserve"> </w:t>
      </w:r>
      <w:r>
        <w:t>engage. It</w:t>
      </w:r>
      <w:r>
        <w:rPr>
          <w:spacing w:val="-4"/>
        </w:rPr>
        <w:t xml:space="preserve"> </w:t>
      </w:r>
      <w:r>
        <w:t>signals</w:t>
      </w:r>
      <w:r>
        <w:rPr>
          <w:spacing w:val="-3"/>
        </w:rPr>
        <w:t xml:space="preserve"> </w:t>
      </w:r>
      <w:r>
        <w:t>that</w:t>
      </w:r>
      <w:r>
        <w:rPr>
          <w:spacing w:val="-4"/>
        </w:rPr>
        <w:t xml:space="preserve"> </w:t>
      </w:r>
      <w:r>
        <w:t>inclusion</w:t>
      </w:r>
      <w:r>
        <w:rPr>
          <w:spacing w:val="-3"/>
        </w:rPr>
        <w:t xml:space="preserve"> </w:t>
      </w:r>
      <w:r>
        <w:t>is</w:t>
      </w:r>
      <w:r>
        <w:rPr>
          <w:spacing w:val="-3"/>
        </w:rPr>
        <w:t xml:space="preserve"> </w:t>
      </w:r>
      <w:r>
        <w:t>conditional. True</w:t>
      </w:r>
      <w:r>
        <w:rPr>
          <w:spacing w:val="-6"/>
        </w:rPr>
        <w:t xml:space="preserve"> </w:t>
      </w:r>
      <w:r>
        <w:t>equity</w:t>
      </w:r>
      <w:r>
        <w:rPr>
          <w:spacing w:val="-5"/>
        </w:rPr>
        <w:t xml:space="preserve"> </w:t>
      </w:r>
      <w:r>
        <w:t>requires</w:t>
      </w:r>
      <w:r>
        <w:rPr>
          <w:spacing w:val="-5"/>
        </w:rPr>
        <w:t xml:space="preserve"> </w:t>
      </w:r>
      <w:proofErr w:type="spellStart"/>
      <w:r>
        <w:t>recognising</w:t>
      </w:r>
      <w:proofErr w:type="spellEnd"/>
      <w:r>
        <w:rPr>
          <w:spacing w:val="-4"/>
        </w:rPr>
        <w:t xml:space="preserve"> </w:t>
      </w:r>
      <w:r>
        <w:t>and</w:t>
      </w:r>
      <w:r>
        <w:rPr>
          <w:spacing w:val="-5"/>
        </w:rPr>
        <w:t xml:space="preserve"> </w:t>
      </w:r>
      <w:r>
        <w:t>meeting</w:t>
      </w:r>
      <w:r>
        <w:rPr>
          <w:spacing w:val="-5"/>
        </w:rPr>
        <w:t xml:space="preserve"> </w:t>
      </w:r>
      <w:r>
        <w:t>different</w:t>
      </w:r>
      <w:r>
        <w:rPr>
          <w:spacing w:val="-4"/>
        </w:rPr>
        <w:t xml:space="preserve"> </w:t>
      </w:r>
      <w:r>
        <w:t>access</w:t>
      </w:r>
      <w:r>
        <w:rPr>
          <w:spacing w:val="-5"/>
        </w:rPr>
        <w:t xml:space="preserve"> </w:t>
      </w:r>
      <w:r>
        <w:t>needs</w:t>
      </w:r>
      <w:r>
        <w:rPr>
          <w:spacing w:val="-5"/>
        </w:rPr>
        <w:t xml:space="preserve"> </w:t>
      </w:r>
      <w:r>
        <w:t>without</w:t>
      </w:r>
      <w:r>
        <w:rPr>
          <w:spacing w:val="-5"/>
        </w:rPr>
        <w:t xml:space="preserve"> </w:t>
      </w:r>
      <w:r>
        <w:t>requiring</w:t>
      </w:r>
      <w:r>
        <w:rPr>
          <w:spacing w:val="-5"/>
        </w:rPr>
        <w:t xml:space="preserve"> </w:t>
      </w:r>
      <w:r>
        <w:t>justification</w:t>
      </w:r>
      <w:r>
        <w:rPr>
          <w:spacing w:val="-4"/>
        </w:rPr>
        <w:t xml:space="preserve"> </w:t>
      </w:r>
      <w:r>
        <w:t xml:space="preserve">or </w:t>
      </w:r>
      <w:r>
        <w:rPr>
          <w:spacing w:val="-2"/>
        </w:rPr>
        <w:t>exception.</w:t>
      </w:r>
    </w:p>
    <w:p w14:paraId="56E7F4A7"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4A8" w14:textId="77777777" w:rsidR="00857198" w:rsidRDefault="00857198">
      <w:pPr>
        <w:pStyle w:val="BodyText"/>
        <w:spacing w:before="116"/>
        <w:ind w:left="0"/>
        <w:rPr>
          <w:sz w:val="28"/>
        </w:rPr>
      </w:pPr>
    </w:p>
    <w:p w14:paraId="56E7F4A9" w14:textId="77777777" w:rsidR="00857198" w:rsidRDefault="00C17F73">
      <w:pPr>
        <w:pStyle w:val="Heading3"/>
        <w:numPr>
          <w:ilvl w:val="0"/>
          <w:numId w:val="7"/>
        </w:numPr>
        <w:tabs>
          <w:tab w:val="left" w:pos="734"/>
        </w:tabs>
        <w:spacing w:before="1"/>
        <w:ind w:left="734" w:hanging="353"/>
      </w:pPr>
      <w:r>
        <w:rPr>
          <w:color w:val="001F5F"/>
          <w:w w:val="110"/>
        </w:rPr>
        <w:t>Cultural</w:t>
      </w:r>
      <w:r>
        <w:rPr>
          <w:color w:val="001F5F"/>
          <w:spacing w:val="-16"/>
          <w:w w:val="110"/>
        </w:rPr>
        <w:t xml:space="preserve"> </w:t>
      </w:r>
      <w:r>
        <w:rPr>
          <w:color w:val="001F5F"/>
          <w:w w:val="110"/>
        </w:rPr>
        <w:t>safety</w:t>
      </w:r>
      <w:r>
        <w:rPr>
          <w:color w:val="001F5F"/>
          <w:spacing w:val="-13"/>
          <w:w w:val="110"/>
        </w:rPr>
        <w:t xml:space="preserve"> </w:t>
      </w:r>
      <w:r>
        <w:rPr>
          <w:color w:val="001F5F"/>
          <w:w w:val="110"/>
        </w:rPr>
        <w:t>and</w:t>
      </w:r>
      <w:r>
        <w:rPr>
          <w:color w:val="001F5F"/>
          <w:spacing w:val="-15"/>
          <w:w w:val="110"/>
        </w:rPr>
        <w:t xml:space="preserve"> </w:t>
      </w:r>
      <w:r>
        <w:rPr>
          <w:color w:val="001F5F"/>
          <w:spacing w:val="-2"/>
          <w:w w:val="110"/>
        </w:rPr>
        <w:t>inclusion</w:t>
      </w:r>
    </w:p>
    <w:p w14:paraId="56E7F4AA" w14:textId="77777777" w:rsidR="00857198" w:rsidRDefault="00C17F73">
      <w:pPr>
        <w:spacing w:before="106"/>
        <w:ind w:left="23"/>
        <w:rPr>
          <w:rFonts w:ascii="Calibri"/>
          <w:b/>
          <w:i/>
          <w:sz w:val="24"/>
        </w:rPr>
      </w:pPr>
      <w:r>
        <w:rPr>
          <w:rFonts w:ascii="Calibri"/>
          <w:b/>
          <w:i/>
          <w:color w:val="0E4660"/>
          <w:w w:val="115"/>
          <w:sz w:val="24"/>
        </w:rPr>
        <w:t xml:space="preserve">Council </w:t>
      </w:r>
      <w:r>
        <w:rPr>
          <w:rFonts w:ascii="Calibri"/>
          <w:b/>
          <w:i/>
          <w:color w:val="0E4660"/>
          <w:spacing w:val="-2"/>
          <w:w w:val="115"/>
          <w:sz w:val="24"/>
        </w:rPr>
        <w:t>feedback</w:t>
      </w:r>
    </w:p>
    <w:p w14:paraId="56E7F4AB" w14:textId="77777777" w:rsidR="00857198" w:rsidRDefault="00C17F73">
      <w:pPr>
        <w:pStyle w:val="BodyText"/>
        <w:spacing w:line="276" w:lineRule="auto"/>
      </w:pPr>
      <w:r>
        <w:t>The</w:t>
      </w:r>
      <w:r>
        <w:rPr>
          <w:spacing w:val="-5"/>
        </w:rPr>
        <w:t xml:space="preserve"> </w:t>
      </w:r>
      <w:r>
        <w:t>Council</w:t>
      </w:r>
      <w:r>
        <w:rPr>
          <w:spacing w:val="-5"/>
        </w:rPr>
        <w:t xml:space="preserve"> </w:t>
      </w:r>
      <w:r>
        <w:t>is</w:t>
      </w:r>
      <w:r>
        <w:rPr>
          <w:spacing w:val="-1"/>
        </w:rPr>
        <w:t xml:space="preserve"> </w:t>
      </w:r>
      <w:r>
        <w:t>also</w:t>
      </w:r>
      <w:r>
        <w:rPr>
          <w:spacing w:val="-4"/>
        </w:rPr>
        <w:t xml:space="preserve"> </w:t>
      </w:r>
      <w:r>
        <w:t>concerned</w:t>
      </w:r>
      <w:r>
        <w:rPr>
          <w:spacing w:val="-2"/>
        </w:rPr>
        <w:t xml:space="preserve"> </w:t>
      </w:r>
      <w:r>
        <w:t>about</w:t>
      </w:r>
      <w:r>
        <w:rPr>
          <w:spacing w:val="-4"/>
        </w:rPr>
        <w:t xml:space="preserve"> </w:t>
      </w:r>
      <w:r>
        <w:t>the</w:t>
      </w:r>
      <w:r>
        <w:rPr>
          <w:spacing w:val="-4"/>
        </w:rPr>
        <w:t xml:space="preserve"> </w:t>
      </w:r>
      <w:r>
        <w:t>cultural</w:t>
      </w:r>
      <w:r>
        <w:rPr>
          <w:spacing w:val="-5"/>
        </w:rPr>
        <w:t xml:space="preserve"> </w:t>
      </w:r>
      <w:r>
        <w:t>safety of</w:t>
      </w:r>
      <w:r>
        <w:rPr>
          <w:spacing w:val="-4"/>
        </w:rPr>
        <w:t xml:space="preserve"> </w:t>
      </w:r>
      <w:r>
        <w:t>the</w:t>
      </w:r>
      <w:r>
        <w:rPr>
          <w:spacing w:val="-4"/>
        </w:rPr>
        <w:t xml:space="preserve"> </w:t>
      </w:r>
      <w:r>
        <w:t>complaints</w:t>
      </w:r>
      <w:r>
        <w:rPr>
          <w:spacing w:val="-3"/>
        </w:rPr>
        <w:t xml:space="preserve"> </w:t>
      </w:r>
      <w:r>
        <w:t>process for</w:t>
      </w:r>
      <w:r>
        <w:rPr>
          <w:spacing w:val="-3"/>
        </w:rPr>
        <w:t xml:space="preserve"> </w:t>
      </w:r>
      <w:r>
        <w:t>First</w:t>
      </w:r>
      <w:r>
        <w:rPr>
          <w:spacing w:val="-4"/>
        </w:rPr>
        <w:t xml:space="preserve"> </w:t>
      </w:r>
      <w:r>
        <w:t>Nations people and requests that the DDA</w:t>
      </w:r>
      <w:r>
        <w:rPr>
          <w:spacing w:val="-5"/>
        </w:rPr>
        <w:t xml:space="preserve"> </w:t>
      </w:r>
      <w:r>
        <w:t xml:space="preserve">Review explicitly consider intersectionality and culturally safe </w:t>
      </w:r>
      <w:r>
        <w:rPr>
          <w:spacing w:val="-2"/>
        </w:rPr>
        <w:t>mechanisms.</w:t>
      </w:r>
    </w:p>
    <w:p w14:paraId="56E7F4AC" w14:textId="77777777" w:rsidR="00857198" w:rsidRDefault="00C17F73">
      <w:pPr>
        <w:pStyle w:val="BodyText"/>
        <w:spacing w:before="121" w:line="276" w:lineRule="auto"/>
        <w:ind w:right="291"/>
      </w:pPr>
      <w:r>
        <w:t>The</w:t>
      </w:r>
      <w:r>
        <w:rPr>
          <w:spacing w:val="-5"/>
        </w:rPr>
        <w:t xml:space="preserve"> </w:t>
      </w:r>
      <w:r>
        <w:t>establishment</w:t>
      </w:r>
      <w:r>
        <w:rPr>
          <w:spacing w:val="-4"/>
        </w:rPr>
        <w:t xml:space="preserve"> </w:t>
      </w:r>
      <w:r>
        <w:t>of</w:t>
      </w:r>
      <w:r>
        <w:rPr>
          <w:spacing w:val="-4"/>
        </w:rPr>
        <w:t xml:space="preserve"> </w:t>
      </w:r>
      <w:r>
        <w:t>a</w:t>
      </w:r>
      <w:r>
        <w:rPr>
          <w:spacing w:val="-5"/>
        </w:rPr>
        <w:t xml:space="preserve"> </w:t>
      </w:r>
      <w:r>
        <w:t>First</w:t>
      </w:r>
      <w:r>
        <w:rPr>
          <w:spacing w:val="-4"/>
        </w:rPr>
        <w:t xml:space="preserve"> </w:t>
      </w:r>
      <w:r>
        <w:t>Nations</w:t>
      </w:r>
      <w:r>
        <w:rPr>
          <w:spacing w:val="-3"/>
        </w:rPr>
        <w:t xml:space="preserve"> </w:t>
      </w:r>
      <w:r>
        <w:t>Disability</w:t>
      </w:r>
      <w:r>
        <w:rPr>
          <w:spacing w:val="-3"/>
        </w:rPr>
        <w:t xml:space="preserve"> </w:t>
      </w:r>
      <w:r>
        <w:t>Forum was</w:t>
      </w:r>
      <w:r>
        <w:rPr>
          <w:spacing w:val="-3"/>
        </w:rPr>
        <w:t xml:space="preserve"> </w:t>
      </w:r>
      <w:r>
        <w:t>called</w:t>
      </w:r>
      <w:r>
        <w:rPr>
          <w:spacing w:val="-5"/>
        </w:rPr>
        <w:t xml:space="preserve"> </w:t>
      </w:r>
      <w:r>
        <w:t>for</w:t>
      </w:r>
      <w:r>
        <w:rPr>
          <w:spacing w:val="-4"/>
        </w:rPr>
        <w:t xml:space="preserve"> </w:t>
      </w:r>
      <w:r>
        <w:t>in</w:t>
      </w:r>
      <w:r>
        <w:rPr>
          <w:spacing w:val="-4"/>
        </w:rPr>
        <w:t xml:space="preserve"> </w:t>
      </w:r>
      <w:r>
        <w:t>Disability</w:t>
      </w:r>
      <w:r>
        <w:rPr>
          <w:spacing w:val="-1"/>
        </w:rPr>
        <w:t xml:space="preserve"> </w:t>
      </w:r>
      <w:r>
        <w:t>Royal</w:t>
      </w:r>
      <w:r>
        <w:rPr>
          <w:spacing w:val="-5"/>
        </w:rPr>
        <w:t xml:space="preserve"> </w:t>
      </w:r>
      <w:r>
        <w:t>Commission Recommendation 9.10. In the</w:t>
      </w:r>
      <w:r>
        <w:rPr>
          <w:spacing w:val="-2"/>
        </w:rPr>
        <w:t xml:space="preserve"> </w:t>
      </w:r>
      <w:r>
        <w:t xml:space="preserve">Australian Government response to this recommendation, the Australian Government committed to working First Nations people with disability and other key stakeholders to develop options for the establishment of the forum or other appropriate shared decision-making mechanism. The Council considers this as a positive first step with respect to this </w:t>
      </w:r>
      <w:r>
        <w:rPr>
          <w:spacing w:val="-2"/>
        </w:rPr>
        <w:t>issue.</w:t>
      </w:r>
    </w:p>
    <w:p w14:paraId="56E7F4AD" w14:textId="77777777" w:rsidR="00857198" w:rsidRDefault="00C17F73">
      <w:pPr>
        <w:pStyle w:val="BodyText"/>
        <w:spacing w:before="120" w:line="276" w:lineRule="auto"/>
        <w:ind w:right="99"/>
      </w:pPr>
      <w:r>
        <w:t xml:space="preserve">Ensuring cultural safety and inclusion for First Nations people with disability within the DDA complaints mechanisms is not only a matter of equity, </w:t>
      </w:r>
      <w:proofErr w:type="gramStart"/>
      <w:r>
        <w:t>it is</w:t>
      </w:r>
      <w:proofErr w:type="gramEnd"/>
      <w:r>
        <w:t xml:space="preserve"> a foundational requirement for meaningful access</w:t>
      </w:r>
      <w:r>
        <w:rPr>
          <w:spacing w:val="-3"/>
        </w:rPr>
        <w:t xml:space="preserve"> </w:t>
      </w:r>
      <w:r>
        <w:t>to</w:t>
      </w:r>
      <w:r>
        <w:rPr>
          <w:spacing w:val="-5"/>
        </w:rPr>
        <w:t xml:space="preserve"> </w:t>
      </w:r>
      <w:r>
        <w:t>justice.</w:t>
      </w:r>
      <w:r>
        <w:rPr>
          <w:spacing w:val="-4"/>
        </w:rPr>
        <w:t xml:space="preserve"> </w:t>
      </w:r>
      <w:r>
        <w:t>First</w:t>
      </w:r>
      <w:r>
        <w:rPr>
          <w:spacing w:val="-4"/>
        </w:rPr>
        <w:t xml:space="preserve"> </w:t>
      </w:r>
      <w:r>
        <w:t>Nations</w:t>
      </w:r>
      <w:r>
        <w:rPr>
          <w:spacing w:val="-3"/>
        </w:rPr>
        <w:t xml:space="preserve"> </w:t>
      </w:r>
      <w:r>
        <w:t>communities</w:t>
      </w:r>
      <w:r>
        <w:rPr>
          <w:spacing w:val="-3"/>
        </w:rPr>
        <w:t xml:space="preserve"> </w:t>
      </w:r>
      <w:r>
        <w:t>experience</w:t>
      </w:r>
      <w:r>
        <w:rPr>
          <w:spacing w:val="-4"/>
        </w:rPr>
        <w:t xml:space="preserve"> </w:t>
      </w:r>
      <w:r>
        <w:t>disability</w:t>
      </w:r>
      <w:r>
        <w:rPr>
          <w:spacing w:val="-3"/>
        </w:rPr>
        <w:t xml:space="preserve"> </w:t>
      </w:r>
      <w:r>
        <w:t>through</w:t>
      </w:r>
      <w:r>
        <w:rPr>
          <w:spacing w:val="-5"/>
        </w:rPr>
        <w:t xml:space="preserve"> </w:t>
      </w:r>
      <w:r>
        <w:t>diverse</w:t>
      </w:r>
      <w:r>
        <w:rPr>
          <w:spacing w:val="-2"/>
        </w:rPr>
        <w:t xml:space="preserve"> </w:t>
      </w:r>
      <w:r>
        <w:t>cultural</w:t>
      </w:r>
      <w:r>
        <w:rPr>
          <w:spacing w:val="-5"/>
        </w:rPr>
        <w:t xml:space="preserve"> </w:t>
      </w:r>
      <w:r>
        <w:t>lenses,</w:t>
      </w:r>
      <w:r>
        <w:rPr>
          <w:spacing w:val="-4"/>
        </w:rPr>
        <w:t xml:space="preserve"> </w:t>
      </w:r>
      <w:r>
        <w:t xml:space="preserve">and many individuals face systemic barriers rooted in historical trauma, geographic isolation, and institutional discrimination. Discrimination may also be compounded by intersectionality (i.e. </w:t>
      </w:r>
      <w:proofErr w:type="gramStart"/>
      <w:r>
        <w:t>on the basis of</w:t>
      </w:r>
      <w:proofErr w:type="gramEnd"/>
      <w:r>
        <w:t xml:space="preserve"> other layers of </w:t>
      </w:r>
      <w:proofErr w:type="gramStart"/>
      <w:r>
        <w:t>identify</w:t>
      </w:r>
      <w:proofErr w:type="gramEnd"/>
      <w:r>
        <w:t xml:space="preserve"> such as gender, age and sexuality). The DDA</w:t>
      </w:r>
      <w:r>
        <w:rPr>
          <w:spacing w:val="-4"/>
        </w:rPr>
        <w:t xml:space="preserve"> </w:t>
      </w:r>
      <w:r>
        <w:t>Review Issues Paper points out that a person’s lived identity can intersect across mu</w:t>
      </w:r>
      <w:r>
        <w:t>ltiple identities.</w:t>
      </w:r>
    </w:p>
    <w:p w14:paraId="56E7F4AE" w14:textId="77777777" w:rsidR="00857198" w:rsidRDefault="00C17F73">
      <w:pPr>
        <w:pStyle w:val="BodyText"/>
        <w:spacing w:before="119" w:line="276" w:lineRule="auto"/>
      </w:pPr>
      <w:r>
        <w:t>Without</w:t>
      </w:r>
      <w:r>
        <w:rPr>
          <w:spacing w:val="-5"/>
        </w:rPr>
        <w:t xml:space="preserve"> </w:t>
      </w:r>
      <w:r>
        <w:t>culturally</w:t>
      </w:r>
      <w:r>
        <w:rPr>
          <w:spacing w:val="-4"/>
        </w:rPr>
        <w:t xml:space="preserve"> </w:t>
      </w:r>
      <w:r>
        <w:t>safe</w:t>
      </w:r>
      <w:r>
        <w:rPr>
          <w:spacing w:val="-4"/>
        </w:rPr>
        <w:t xml:space="preserve"> </w:t>
      </w:r>
      <w:r>
        <w:t>processes,</w:t>
      </w:r>
      <w:r>
        <w:rPr>
          <w:spacing w:val="-5"/>
        </w:rPr>
        <w:t xml:space="preserve"> </w:t>
      </w:r>
      <w:r>
        <w:t>complaints</w:t>
      </w:r>
      <w:r>
        <w:rPr>
          <w:spacing w:val="-4"/>
        </w:rPr>
        <w:t xml:space="preserve"> </w:t>
      </w:r>
      <w:r>
        <w:t>risk</w:t>
      </w:r>
      <w:r>
        <w:rPr>
          <w:spacing w:val="-4"/>
        </w:rPr>
        <w:t xml:space="preserve"> </w:t>
      </w:r>
      <w:r>
        <w:t>being</w:t>
      </w:r>
      <w:r>
        <w:rPr>
          <w:spacing w:val="-5"/>
        </w:rPr>
        <w:t xml:space="preserve"> </w:t>
      </w:r>
      <w:r>
        <w:t>misunderstood,</w:t>
      </w:r>
      <w:r>
        <w:rPr>
          <w:spacing w:val="-3"/>
        </w:rPr>
        <w:t xml:space="preserve"> </w:t>
      </w:r>
      <w:r>
        <w:t>dismissed,</w:t>
      </w:r>
      <w:r>
        <w:rPr>
          <w:spacing w:val="-5"/>
        </w:rPr>
        <w:t xml:space="preserve"> </w:t>
      </w:r>
      <w:r>
        <w:t>or</w:t>
      </w:r>
      <w:r>
        <w:rPr>
          <w:spacing w:val="-5"/>
        </w:rPr>
        <w:t xml:space="preserve"> </w:t>
      </w:r>
      <w:r>
        <w:t>never</w:t>
      </w:r>
      <w:r>
        <w:rPr>
          <w:spacing w:val="-5"/>
        </w:rPr>
        <w:t xml:space="preserve"> </w:t>
      </w:r>
      <w:r>
        <w:t>lodged</w:t>
      </w:r>
      <w:r>
        <w:rPr>
          <w:spacing w:val="-5"/>
        </w:rPr>
        <w:t xml:space="preserve"> </w:t>
      </w:r>
      <w:r>
        <w:t>at all. Embedding trauma-informed, respectful, and inclusive practices—such as culturally appropriate communication,</w:t>
      </w:r>
      <w:r>
        <w:rPr>
          <w:spacing w:val="-2"/>
        </w:rPr>
        <w:t xml:space="preserve"> </w:t>
      </w:r>
      <w:r>
        <w:t>First</w:t>
      </w:r>
      <w:r>
        <w:rPr>
          <w:spacing w:val="-2"/>
        </w:rPr>
        <w:t xml:space="preserve"> </w:t>
      </w:r>
      <w:r>
        <w:t>Nations-led</w:t>
      </w:r>
      <w:r>
        <w:rPr>
          <w:spacing w:val="-3"/>
        </w:rPr>
        <w:t xml:space="preserve"> </w:t>
      </w:r>
      <w:r>
        <w:t>engagement,</w:t>
      </w:r>
      <w:r>
        <w:rPr>
          <w:spacing w:val="-2"/>
        </w:rPr>
        <w:t xml:space="preserve"> </w:t>
      </w:r>
      <w:r>
        <w:t>and</w:t>
      </w:r>
      <w:r>
        <w:rPr>
          <w:spacing w:val="-3"/>
        </w:rPr>
        <w:t xml:space="preserve"> </w:t>
      </w:r>
      <w:r>
        <w:t>recognition</w:t>
      </w:r>
      <w:r>
        <w:rPr>
          <w:spacing w:val="-2"/>
        </w:rPr>
        <w:t xml:space="preserve"> </w:t>
      </w:r>
      <w:r>
        <w:t>of invisible</w:t>
      </w:r>
      <w:r>
        <w:rPr>
          <w:spacing w:val="-2"/>
        </w:rPr>
        <w:t xml:space="preserve"> </w:t>
      </w:r>
      <w:r>
        <w:t>disability—will</w:t>
      </w:r>
      <w:r>
        <w:rPr>
          <w:spacing w:val="-1"/>
        </w:rPr>
        <w:t xml:space="preserve"> </w:t>
      </w:r>
      <w:r>
        <w:t>help</w:t>
      </w:r>
      <w:r>
        <w:rPr>
          <w:spacing w:val="-2"/>
        </w:rPr>
        <w:t xml:space="preserve"> </w:t>
      </w:r>
      <w:r>
        <w:t>restore trust and ensure that the DDA</w:t>
      </w:r>
      <w:r>
        <w:rPr>
          <w:spacing w:val="-10"/>
        </w:rPr>
        <w:t xml:space="preserve"> </w:t>
      </w:r>
      <w:r>
        <w:t>serves all</w:t>
      </w:r>
      <w:r>
        <w:rPr>
          <w:spacing w:val="-11"/>
        </w:rPr>
        <w:t xml:space="preserve"> </w:t>
      </w:r>
      <w:r>
        <w:t>Australians fairly.</w:t>
      </w:r>
      <w:r>
        <w:rPr>
          <w:spacing w:val="-2"/>
        </w:rPr>
        <w:t xml:space="preserve"> </w:t>
      </w:r>
      <w:r>
        <w:t>This also aligns with</w:t>
      </w:r>
      <w:r>
        <w:rPr>
          <w:spacing w:val="-10"/>
        </w:rPr>
        <w:t xml:space="preserve"> </w:t>
      </w:r>
      <w:r>
        <w:t>Australia’s obligations under the UN Convention on the Rights of Persons with Disabilities and the UN Declaration on the Rights of I</w:t>
      </w:r>
      <w:r>
        <w:t>ndigenous Peoples.</w:t>
      </w:r>
    </w:p>
    <w:p w14:paraId="56E7F4AF" w14:textId="77777777" w:rsidR="00857198" w:rsidRDefault="00C17F73">
      <w:pPr>
        <w:pStyle w:val="BodyText"/>
        <w:spacing w:before="123" w:line="276" w:lineRule="auto"/>
      </w:pPr>
      <w:r>
        <w:t>Complaints</w:t>
      </w:r>
      <w:r>
        <w:rPr>
          <w:spacing w:val="-4"/>
        </w:rPr>
        <w:t xml:space="preserve"> </w:t>
      </w:r>
      <w:r>
        <w:t>processes</w:t>
      </w:r>
      <w:r>
        <w:rPr>
          <w:spacing w:val="-4"/>
        </w:rPr>
        <w:t xml:space="preserve"> </w:t>
      </w:r>
      <w:r>
        <w:t>must</w:t>
      </w:r>
      <w:r>
        <w:rPr>
          <w:spacing w:val="-5"/>
        </w:rPr>
        <w:t xml:space="preserve"> </w:t>
      </w:r>
      <w:r>
        <w:t>be</w:t>
      </w:r>
      <w:r>
        <w:rPr>
          <w:spacing w:val="-3"/>
        </w:rPr>
        <w:t xml:space="preserve"> </w:t>
      </w:r>
      <w:r>
        <w:t>accessible</w:t>
      </w:r>
      <w:r>
        <w:rPr>
          <w:spacing w:val="-3"/>
        </w:rPr>
        <w:t xml:space="preserve"> </w:t>
      </w:r>
      <w:r>
        <w:t>in</w:t>
      </w:r>
      <w:r>
        <w:rPr>
          <w:spacing w:val="-5"/>
        </w:rPr>
        <w:t xml:space="preserve"> </w:t>
      </w:r>
      <w:r>
        <w:t>remote</w:t>
      </w:r>
      <w:r>
        <w:rPr>
          <w:spacing w:val="-5"/>
        </w:rPr>
        <w:t xml:space="preserve"> </w:t>
      </w:r>
      <w:r>
        <w:t>and</w:t>
      </w:r>
      <w:r>
        <w:rPr>
          <w:spacing w:val="-6"/>
        </w:rPr>
        <w:t xml:space="preserve"> </w:t>
      </w:r>
      <w:r>
        <w:t>regional</w:t>
      </w:r>
      <w:r>
        <w:rPr>
          <w:spacing w:val="-4"/>
        </w:rPr>
        <w:t xml:space="preserve"> </w:t>
      </w:r>
      <w:r>
        <w:t>areas,</w:t>
      </w:r>
      <w:r>
        <w:rPr>
          <w:spacing w:val="-5"/>
        </w:rPr>
        <w:t xml:space="preserve"> </w:t>
      </w:r>
      <w:r>
        <w:t>supported</w:t>
      </w:r>
      <w:r>
        <w:rPr>
          <w:spacing w:val="-5"/>
        </w:rPr>
        <w:t xml:space="preserve"> </w:t>
      </w:r>
      <w:r>
        <w:t>by</w:t>
      </w:r>
      <w:r>
        <w:rPr>
          <w:spacing w:val="-4"/>
        </w:rPr>
        <w:t xml:space="preserve"> </w:t>
      </w:r>
      <w:r>
        <w:t>clear,</w:t>
      </w:r>
      <w:r>
        <w:rPr>
          <w:spacing w:val="-5"/>
        </w:rPr>
        <w:t xml:space="preserve"> </w:t>
      </w:r>
      <w:r>
        <w:t>culturally appropriate information. Embedding intersectionality as a cross-cutting principle in DDA</w:t>
      </w:r>
      <w:r>
        <w:rPr>
          <w:spacing w:val="-1"/>
        </w:rPr>
        <w:t xml:space="preserve"> </w:t>
      </w:r>
      <w:r>
        <w:t xml:space="preserve">reforms will ensure systemic change that reflects the lived experiences of First Nations people and drive better outcomes across the disability and justice sectors. It will also ensure policy coherence with the </w:t>
      </w:r>
      <w:r>
        <w:rPr>
          <w:i/>
        </w:rPr>
        <w:t>Sex Discrimination Act 1984 (</w:t>
      </w:r>
      <w:proofErr w:type="spellStart"/>
      <w:r>
        <w:rPr>
          <w:i/>
        </w:rPr>
        <w:t>Cth</w:t>
      </w:r>
      <w:proofErr w:type="spellEnd"/>
      <w:r>
        <w:rPr>
          <w:i/>
        </w:rPr>
        <w:t xml:space="preserve">) </w:t>
      </w:r>
      <w:r>
        <w:t>and other federal equality laws.</w:t>
      </w:r>
    </w:p>
    <w:p w14:paraId="56E7F4B0" w14:textId="77777777" w:rsidR="00857198" w:rsidRDefault="00857198">
      <w:pPr>
        <w:pStyle w:val="BodyText"/>
        <w:spacing w:before="127"/>
        <w:ind w:left="0"/>
      </w:pPr>
    </w:p>
    <w:p w14:paraId="56E7F4B1" w14:textId="77777777" w:rsidR="00857198" w:rsidRDefault="00C17F73">
      <w:pPr>
        <w:pStyle w:val="Heading3"/>
        <w:numPr>
          <w:ilvl w:val="0"/>
          <w:numId w:val="7"/>
        </w:numPr>
        <w:tabs>
          <w:tab w:val="left" w:pos="734"/>
        </w:tabs>
        <w:ind w:left="734" w:hanging="353"/>
      </w:pPr>
      <w:r>
        <w:rPr>
          <w:color w:val="001F5F"/>
          <w:spacing w:val="-2"/>
          <w:w w:val="110"/>
        </w:rPr>
        <w:t>Burden</w:t>
      </w:r>
      <w:r>
        <w:rPr>
          <w:color w:val="001F5F"/>
          <w:spacing w:val="-11"/>
          <w:w w:val="110"/>
        </w:rPr>
        <w:t xml:space="preserve"> </w:t>
      </w:r>
      <w:r>
        <w:rPr>
          <w:color w:val="001F5F"/>
          <w:spacing w:val="-2"/>
          <w:w w:val="110"/>
        </w:rPr>
        <w:t>of</w:t>
      </w:r>
      <w:r>
        <w:rPr>
          <w:color w:val="001F5F"/>
          <w:spacing w:val="-12"/>
          <w:w w:val="110"/>
        </w:rPr>
        <w:t xml:space="preserve"> </w:t>
      </w:r>
      <w:r>
        <w:rPr>
          <w:color w:val="001F5F"/>
          <w:spacing w:val="-4"/>
          <w:w w:val="110"/>
        </w:rPr>
        <w:t>proof</w:t>
      </w:r>
    </w:p>
    <w:p w14:paraId="56E7F4B2" w14:textId="77777777" w:rsidR="00857198" w:rsidRDefault="00C17F73">
      <w:pPr>
        <w:pStyle w:val="Heading4"/>
        <w:spacing w:before="107"/>
      </w:pPr>
      <w:r>
        <w:rPr>
          <w:color w:val="001F5F"/>
          <w:spacing w:val="-2"/>
          <w:w w:val="110"/>
        </w:rPr>
        <w:t>Context</w:t>
      </w:r>
    </w:p>
    <w:p w14:paraId="56E7F4B3" w14:textId="77777777" w:rsidR="00857198" w:rsidRDefault="00C17F73">
      <w:pPr>
        <w:pStyle w:val="BodyText"/>
        <w:spacing w:line="276" w:lineRule="auto"/>
      </w:pPr>
      <w:r>
        <w:t>The</w:t>
      </w:r>
      <w:r>
        <w:rPr>
          <w:spacing w:val="-6"/>
        </w:rPr>
        <w:t xml:space="preserve"> </w:t>
      </w:r>
      <w:r>
        <w:t>DDA</w:t>
      </w:r>
      <w:r>
        <w:rPr>
          <w:spacing w:val="-21"/>
        </w:rPr>
        <w:t xml:space="preserve"> </w:t>
      </w:r>
      <w:r>
        <w:t>Act</w:t>
      </w:r>
      <w:r>
        <w:rPr>
          <w:spacing w:val="-3"/>
        </w:rPr>
        <w:t xml:space="preserve"> </w:t>
      </w:r>
      <w:r>
        <w:t>currently</w:t>
      </w:r>
      <w:r>
        <w:rPr>
          <w:spacing w:val="-2"/>
        </w:rPr>
        <w:t xml:space="preserve"> </w:t>
      </w:r>
      <w:r>
        <w:t>requires</w:t>
      </w:r>
      <w:r>
        <w:rPr>
          <w:spacing w:val="-2"/>
        </w:rPr>
        <w:t xml:space="preserve"> </w:t>
      </w:r>
      <w:r>
        <w:t>a</w:t>
      </w:r>
      <w:r>
        <w:rPr>
          <w:spacing w:val="-3"/>
        </w:rPr>
        <w:t xml:space="preserve"> </w:t>
      </w:r>
      <w:r>
        <w:t>person</w:t>
      </w:r>
      <w:r>
        <w:rPr>
          <w:spacing w:val="-4"/>
        </w:rPr>
        <w:t xml:space="preserve"> </w:t>
      </w:r>
      <w:r>
        <w:t>with</w:t>
      </w:r>
      <w:r>
        <w:rPr>
          <w:spacing w:val="-1"/>
        </w:rPr>
        <w:t xml:space="preserve"> </w:t>
      </w:r>
      <w:r>
        <w:t>disability to</w:t>
      </w:r>
      <w:r>
        <w:rPr>
          <w:spacing w:val="-4"/>
        </w:rPr>
        <w:t xml:space="preserve"> </w:t>
      </w:r>
      <w:r>
        <w:t>establish</w:t>
      </w:r>
      <w:r>
        <w:rPr>
          <w:spacing w:val="-3"/>
        </w:rPr>
        <w:t xml:space="preserve"> </w:t>
      </w:r>
      <w:r>
        <w:t>the</w:t>
      </w:r>
      <w:r>
        <w:rPr>
          <w:spacing w:val="-3"/>
        </w:rPr>
        <w:t xml:space="preserve"> </w:t>
      </w:r>
      <w:r>
        <w:t>following</w:t>
      </w:r>
      <w:r>
        <w:rPr>
          <w:spacing w:val="-4"/>
        </w:rPr>
        <w:t xml:space="preserve"> </w:t>
      </w:r>
      <w:r>
        <w:t>factors to</w:t>
      </w:r>
      <w:r>
        <w:rPr>
          <w:spacing w:val="-4"/>
        </w:rPr>
        <w:t xml:space="preserve"> </w:t>
      </w:r>
      <w:r>
        <w:t>prove</w:t>
      </w:r>
      <w:r>
        <w:rPr>
          <w:spacing w:val="-3"/>
        </w:rPr>
        <w:t xml:space="preserve"> </w:t>
      </w:r>
      <w:r>
        <w:t>they have experienced direct discrimination:</w:t>
      </w:r>
    </w:p>
    <w:p w14:paraId="56E7F4B4" w14:textId="77777777" w:rsidR="00857198" w:rsidRDefault="00C17F73">
      <w:pPr>
        <w:pStyle w:val="ListParagraph"/>
        <w:numPr>
          <w:ilvl w:val="1"/>
          <w:numId w:val="7"/>
        </w:numPr>
        <w:tabs>
          <w:tab w:val="left" w:pos="743"/>
        </w:tabs>
        <w:spacing w:line="271" w:lineRule="auto"/>
        <w:ind w:right="1199"/>
        <w:rPr>
          <w:sz w:val="20"/>
        </w:rPr>
      </w:pPr>
      <w:r>
        <w:rPr>
          <w:sz w:val="20"/>
        </w:rPr>
        <w:t>They</w:t>
      </w:r>
      <w:r>
        <w:rPr>
          <w:spacing w:val="-4"/>
          <w:sz w:val="20"/>
        </w:rPr>
        <w:t xml:space="preserve"> </w:t>
      </w:r>
      <w:r>
        <w:rPr>
          <w:sz w:val="20"/>
        </w:rPr>
        <w:t>have</w:t>
      </w:r>
      <w:r>
        <w:rPr>
          <w:spacing w:val="-3"/>
          <w:sz w:val="20"/>
        </w:rPr>
        <w:t xml:space="preserve"> </w:t>
      </w:r>
      <w:r>
        <w:rPr>
          <w:sz w:val="20"/>
        </w:rPr>
        <w:t>been</w:t>
      </w:r>
      <w:r>
        <w:rPr>
          <w:spacing w:val="-5"/>
          <w:sz w:val="20"/>
        </w:rPr>
        <w:t xml:space="preserve"> </w:t>
      </w:r>
      <w:r>
        <w:rPr>
          <w:sz w:val="20"/>
        </w:rPr>
        <w:t>treated</w:t>
      </w:r>
      <w:r>
        <w:rPr>
          <w:spacing w:val="-4"/>
          <w:sz w:val="20"/>
        </w:rPr>
        <w:t xml:space="preserve"> </w:t>
      </w:r>
      <w:r>
        <w:rPr>
          <w:sz w:val="20"/>
        </w:rPr>
        <w:t>less</w:t>
      </w:r>
      <w:r>
        <w:rPr>
          <w:spacing w:val="-4"/>
          <w:sz w:val="20"/>
        </w:rPr>
        <w:t xml:space="preserve"> </w:t>
      </w:r>
      <w:proofErr w:type="spellStart"/>
      <w:r>
        <w:rPr>
          <w:sz w:val="20"/>
        </w:rPr>
        <w:t>favourably</w:t>
      </w:r>
      <w:proofErr w:type="spellEnd"/>
      <w:r>
        <w:rPr>
          <w:spacing w:val="-4"/>
          <w:sz w:val="20"/>
        </w:rPr>
        <w:t xml:space="preserve"> </w:t>
      </w:r>
      <w:r>
        <w:rPr>
          <w:sz w:val="20"/>
        </w:rPr>
        <w:t>than</w:t>
      </w:r>
      <w:r>
        <w:rPr>
          <w:spacing w:val="-5"/>
          <w:sz w:val="20"/>
        </w:rPr>
        <w:t xml:space="preserve"> </w:t>
      </w:r>
      <w:r>
        <w:rPr>
          <w:sz w:val="20"/>
        </w:rPr>
        <w:t>a</w:t>
      </w:r>
      <w:r>
        <w:rPr>
          <w:spacing w:val="-4"/>
          <w:sz w:val="20"/>
        </w:rPr>
        <w:t xml:space="preserve"> </w:t>
      </w:r>
      <w:r>
        <w:rPr>
          <w:sz w:val="20"/>
        </w:rPr>
        <w:t>person</w:t>
      </w:r>
      <w:r>
        <w:rPr>
          <w:spacing w:val="-4"/>
          <w:sz w:val="20"/>
        </w:rPr>
        <w:t xml:space="preserve"> </w:t>
      </w:r>
      <w:r>
        <w:rPr>
          <w:sz w:val="20"/>
        </w:rPr>
        <w:t>without</w:t>
      </w:r>
      <w:r>
        <w:rPr>
          <w:spacing w:val="-3"/>
          <w:sz w:val="20"/>
        </w:rPr>
        <w:t xml:space="preserve"> </w:t>
      </w:r>
      <w:r>
        <w:rPr>
          <w:sz w:val="20"/>
        </w:rPr>
        <w:t>disability</w:t>
      </w:r>
      <w:r>
        <w:rPr>
          <w:spacing w:val="-4"/>
          <w:sz w:val="20"/>
        </w:rPr>
        <w:t xml:space="preserve"> </w:t>
      </w:r>
      <w:r>
        <w:rPr>
          <w:sz w:val="20"/>
        </w:rPr>
        <w:t>in</w:t>
      </w:r>
      <w:r>
        <w:rPr>
          <w:spacing w:val="-5"/>
          <w:sz w:val="20"/>
        </w:rPr>
        <w:t xml:space="preserve"> </w:t>
      </w:r>
      <w:r>
        <w:rPr>
          <w:sz w:val="20"/>
        </w:rPr>
        <w:t>similar circumstances (the comparator test) and</w:t>
      </w:r>
    </w:p>
    <w:p w14:paraId="56E7F4B5" w14:textId="77777777" w:rsidR="00857198" w:rsidRDefault="00C17F73">
      <w:pPr>
        <w:pStyle w:val="ListParagraph"/>
        <w:numPr>
          <w:ilvl w:val="1"/>
          <w:numId w:val="7"/>
        </w:numPr>
        <w:tabs>
          <w:tab w:val="left" w:pos="743"/>
        </w:tabs>
        <w:spacing w:before="6"/>
        <w:rPr>
          <w:sz w:val="20"/>
        </w:rPr>
      </w:pPr>
      <w:r>
        <w:rPr>
          <w:sz w:val="20"/>
        </w:rPr>
        <w:t>The</w:t>
      </w:r>
      <w:r>
        <w:rPr>
          <w:spacing w:val="-9"/>
          <w:sz w:val="20"/>
        </w:rPr>
        <w:t xml:space="preserve"> </w:t>
      </w:r>
      <w:r>
        <w:rPr>
          <w:sz w:val="20"/>
        </w:rPr>
        <w:t>treatment</w:t>
      </w:r>
      <w:r>
        <w:rPr>
          <w:spacing w:val="-7"/>
          <w:sz w:val="20"/>
        </w:rPr>
        <w:t xml:space="preserve"> </w:t>
      </w:r>
      <w:r>
        <w:rPr>
          <w:sz w:val="20"/>
        </w:rPr>
        <w:t>they</w:t>
      </w:r>
      <w:r>
        <w:rPr>
          <w:spacing w:val="-7"/>
          <w:sz w:val="20"/>
        </w:rPr>
        <w:t xml:space="preserve"> </w:t>
      </w:r>
      <w:r>
        <w:rPr>
          <w:sz w:val="20"/>
        </w:rPr>
        <w:t>experienced</w:t>
      </w:r>
      <w:r>
        <w:rPr>
          <w:spacing w:val="-8"/>
          <w:sz w:val="20"/>
        </w:rPr>
        <w:t xml:space="preserve"> </w:t>
      </w:r>
      <w:r>
        <w:rPr>
          <w:sz w:val="20"/>
        </w:rPr>
        <w:t>was</w:t>
      </w:r>
      <w:r>
        <w:rPr>
          <w:spacing w:val="-5"/>
          <w:sz w:val="20"/>
        </w:rPr>
        <w:t xml:space="preserve"> </w:t>
      </w:r>
      <w:r>
        <w:rPr>
          <w:sz w:val="20"/>
        </w:rPr>
        <w:t>because</w:t>
      </w:r>
      <w:r>
        <w:rPr>
          <w:spacing w:val="-6"/>
          <w:sz w:val="20"/>
        </w:rPr>
        <w:t xml:space="preserve"> </w:t>
      </w:r>
      <w:r>
        <w:rPr>
          <w:sz w:val="20"/>
        </w:rPr>
        <w:t>of</w:t>
      </w:r>
      <w:r>
        <w:rPr>
          <w:spacing w:val="-7"/>
          <w:sz w:val="20"/>
        </w:rPr>
        <w:t xml:space="preserve"> </w:t>
      </w:r>
      <w:proofErr w:type="gramStart"/>
      <w:r>
        <w:rPr>
          <w:sz w:val="20"/>
        </w:rPr>
        <w:t>the</w:t>
      </w:r>
      <w:r>
        <w:rPr>
          <w:spacing w:val="-9"/>
          <w:sz w:val="20"/>
        </w:rPr>
        <w:t xml:space="preserve"> </w:t>
      </w:r>
      <w:r>
        <w:rPr>
          <w:sz w:val="20"/>
        </w:rPr>
        <w:t>disability</w:t>
      </w:r>
      <w:proofErr w:type="gramEnd"/>
      <w:r>
        <w:rPr>
          <w:spacing w:val="-6"/>
          <w:sz w:val="20"/>
        </w:rPr>
        <w:t xml:space="preserve"> </w:t>
      </w:r>
      <w:r>
        <w:rPr>
          <w:spacing w:val="-2"/>
          <w:sz w:val="20"/>
        </w:rPr>
        <w:t>(causation).</w:t>
      </w:r>
    </w:p>
    <w:p w14:paraId="56E7F4B6" w14:textId="77777777" w:rsidR="00857198" w:rsidRDefault="00C17F73">
      <w:pPr>
        <w:pStyle w:val="Heading4"/>
        <w:spacing w:before="150"/>
      </w:pPr>
      <w:r>
        <w:rPr>
          <w:color w:val="001F5F"/>
          <w:w w:val="115"/>
        </w:rPr>
        <w:t xml:space="preserve">Council </w:t>
      </w:r>
      <w:r>
        <w:rPr>
          <w:color w:val="001F5F"/>
          <w:spacing w:val="-2"/>
          <w:w w:val="115"/>
        </w:rPr>
        <w:t>feedback</w:t>
      </w:r>
    </w:p>
    <w:p w14:paraId="56E7F4B7" w14:textId="77777777" w:rsidR="00857198" w:rsidRDefault="00C17F73">
      <w:pPr>
        <w:pStyle w:val="BodyText"/>
        <w:spacing w:before="67" w:line="276" w:lineRule="auto"/>
      </w:pPr>
      <w:r>
        <w:t>The</w:t>
      </w:r>
      <w:r>
        <w:rPr>
          <w:spacing w:val="-5"/>
        </w:rPr>
        <w:t xml:space="preserve"> </w:t>
      </w:r>
      <w:r>
        <w:t>Council</w:t>
      </w:r>
      <w:r>
        <w:rPr>
          <w:spacing w:val="-5"/>
        </w:rPr>
        <w:t xml:space="preserve"> </w:t>
      </w:r>
      <w:r>
        <w:t>advocates</w:t>
      </w:r>
      <w:r>
        <w:rPr>
          <w:spacing w:val="-3"/>
        </w:rPr>
        <w:t xml:space="preserve"> </w:t>
      </w:r>
      <w:r>
        <w:t>for</w:t>
      </w:r>
      <w:r>
        <w:rPr>
          <w:spacing w:val="-3"/>
        </w:rPr>
        <w:t xml:space="preserve"> </w:t>
      </w:r>
      <w:r>
        <w:t>the</w:t>
      </w:r>
      <w:r>
        <w:rPr>
          <w:spacing w:val="-5"/>
        </w:rPr>
        <w:t xml:space="preserve"> </w:t>
      </w:r>
      <w:r>
        <w:t>evidentiary</w:t>
      </w:r>
      <w:r>
        <w:rPr>
          <w:spacing w:val="-2"/>
        </w:rPr>
        <w:t xml:space="preserve"> </w:t>
      </w:r>
      <w:r>
        <w:t>burden</w:t>
      </w:r>
      <w:r>
        <w:rPr>
          <w:spacing w:val="-4"/>
        </w:rPr>
        <w:t xml:space="preserve"> </w:t>
      </w:r>
      <w:r>
        <w:t>for this</w:t>
      </w:r>
      <w:r>
        <w:rPr>
          <w:spacing w:val="-3"/>
        </w:rPr>
        <w:t xml:space="preserve"> </w:t>
      </w:r>
      <w:r>
        <w:t>current</w:t>
      </w:r>
      <w:r>
        <w:rPr>
          <w:spacing w:val="-4"/>
        </w:rPr>
        <w:t xml:space="preserve"> </w:t>
      </w:r>
      <w:r>
        <w:t>two-step</w:t>
      </w:r>
      <w:r>
        <w:rPr>
          <w:spacing w:val="-5"/>
        </w:rPr>
        <w:t xml:space="preserve"> </w:t>
      </w:r>
      <w:r>
        <w:t>test</w:t>
      </w:r>
      <w:r>
        <w:rPr>
          <w:spacing w:val="-2"/>
        </w:rPr>
        <w:t xml:space="preserve"> </w:t>
      </w:r>
      <w:r>
        <w:t>for</w:t>
      </w:r>
      <w:r>
        <w:rPr>
          <w:spacing w:val="-1"/>
        </w:rPr>
        <w:t xml:space="preserve"> </w:t>
      </w:r>
      <w:r>
        <w:t>direct</w:t>
      </w:r>
      <w:r>
        <w:rPr>
          <w:spacing w:val="-4"/>
        </w:rPr>
        <w:t xml:space="preserve"> </w:t>
      </w:r>
      <w:r>
        <w:t xml:space="preserve">discrimination </w:t>
      </w:r>
      <w:proofErr w:type="gramStart"/>
      <w:r>
        <w:t>be</w:t>
      </w:r>
      <w:proofErr w:type="gramEnd"/>
      <w:r>
        <w:t xml:space="preserve"> rebalanced by means of the adoption of a two-step model based on the following: where the complainant establishes </w:t>
      </w:r>
      <w:proofErr w:type="spellStart"/>
      <w:r>
        <w:t>unfavourable</w:t>
      </w:r>
      <w:proofErr w:type="spellEnd"/>
      <w:r>
        <w:t xml:space="preserve"> treatment linked to disability, the duty holder must then justify their conduct. This would reduce barriers for individuals without legal representation.</w:t>
      </w:r>
    </w:p>
    <w:p w14:paraId="56E7F4B8"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4B9" w14:textId="77777777" w:rsidR="00857198" w:rsidRDefault="00857198">
      <w:pPr>
        <w:pStyle w:val="BodyText"/>
        <w:spacing w:before="0"/>
        <w:ind w:left="0"/>
        <w:rPr>
          <w:sz w:val="28"/>
        </w:rPr>
      </w:pPr>
    </w:p>
    <w:p w14:paraId="56E7F4BA" w14:textId="77777777" w:rsidR="00857198" w:rsidRDefault="00857198">
      <w:pPr>
        <w:pStyle w:val="BodyText"/>
        <w:spacing w:before="35"/>
        <w:ind w:left="0"/>
        <w:rPr>
          <w:sz w:val="28"/>
        </w:rPr>
      </w:pPr>
    </w:p>
    <w:p w14:paraId="56E7F4BB" w14:textId="77777777" w:rsidR="00857198" w:rsidRDefault="00C17F73">
      <w:pPr>
        <w:pStyle w:val="Heading3"/>
        <w:numPr>
          <w:ilvl w:val="0"/>
          <w:numId w:val="7"/>
        </w:numPr>
        <w:tabs>
          <w:tab w:val="left" w:pos="734"/>
        </w:tabs>
        <w:ind w:left="734" w:hanging="353"/>
      </w:pPr>
      <w:r>
        <w:rPr>
          <w:color w:val="001F5F"/>
          <w:w w:val="110"/>
        </w:rPr>
        <w:t>Direct</w:t>
      </w:r>
      <w:r>
        <w:rPr>
          <w:color w:val="001F5F"/>
          <w:spacing w:val="-6"/>
          <w:w w:val="110"/>
        </w:rPr>
        <w:t xml:space="preserve"> </w:t>
      </w:r>
      <w:r>
        <w:rPr>
          <w:color w:val="001F5F"/>
          <w:w w:val="110"/>
        </w:rPr>
        <w:t>and</w:t>
      </w:r>
      <w:r>
        <w:rPr>
          <w:color w:val="001F5F"/>
          <w:spacing w:val="-6"/>
          <w:w w:val="110"/>
        </w:rPr>
        <w:t xml:space="preserve"> </w:t>
      </w:r>
      <w:r>
        <w:rPr>
          <w:color w:val="001F5F"/>
          <w:w w:val="110"/>
        </w:rPr>
        <w:t>indirect</w:t>
      </w:r>
      <w:r>
        <w:rPr>
          <w:color w:val="001F5F"/>
          <w:spacing w:val="-8"/>
          <w:w w:val="110"/>
        </w:rPr>
        <w:t xml:space="preserve"> </w:t>
      </w:r>
      <w:r>
        <w:rPr>
          <w:color w:val="001F5F"/>
          <w:w w:val="110"/>
        </w:rPr>
        <w:t>discrimination</w:t>
      </w:r>
      <w:r>
        <w:rPr>
          <w:color w:val="001F5F"/>
          <w:spacing w:val="-8"/>
          <w:w w:val="110"/>
        </w:rPr>
        <w:t xml:space="preserve"> </w:t>
      </w:r>
      <w:r>
        <w:rPr>
          <w:color w:val="001F5F"/>
          <w:spacing w:val="-2"/>
          <w:w w:val="110"/>
        </w:rPr>
        <w:t>tests</w:t>
      </w:r>
    </w:p>
    <w:p w14:paraId="56E7F4BC" w14:textId="77777777" w:rsidR="00857198" w:rsidRDefault="00C17F73">
      <w:pPr>
        <w:pStyle w:val="Heading4"/>
      </w:pPr>
      <w:r>
        <w:rPr>
          <w:color w:val="001F5F"/>
          <w:spacing w:val="-2"/>
          <w:w w:val="110"/>
        </w:rPr>
        <w:t>Context</w:t>
      </w:r>
    </w:p>
    <w:p w14:paraId="56E7F4BD" w14:textId="77777777" w:rsidR="00857198" w:rsidRDefault="00C17F73">
      <w:pPr>
        <w:spacing w:before="65"/>
        <w:ind w:left="23"/>
        <w:rPr>
          <w:sz w:val="20"/>
        </w:rPr>
      </w:pPr>
      <w:r>
        <w:rPr>
          <w:sz w:val="20"/>
        </w:rPr>
        <w:t>The</w:t>
      </w:r>
      <w:r>
        <w:rPr>
          <w:spacing w:val="-10"/>
          <w:sz w:val="20"/>
        </w:rPr>
        <w:t xml:space="preserve"> </w:t>
      </w:r>
      <w:r>
        <w:rPr>
          <w:sz w:val="20"/>
        </w:rPr>
        <w:t>current</w:t>
      </w:r>
      <w:r>
        <w:rPr>
          <w:spacing w:val="-6"/>
          <w:sz w:val="20"/>
        </w:rPr>
        <w:t xml:space="preserve"> </w:t>
      </w:r>
      <w:r>
        <w:rPr>
          <w:sz w:val="20"/>
        </w:rPr>
        <w:t>definition</w:t>
      </w:r>
      <w:r>
        <w:rPr>
          <w:spacing w:val="-9"/>
          <w:sz w:val="20"/>
        </w:rPr>
        <w:t xml:space="preserve"> </w:t>
      </w:r>
      <w:r>
        <w:rPr>
          <w:sz w:val="20"/>
        </w:rPr>
        <w:t>of</w:t>
      </w:r>
      <w:r>
        <w:rPr>
          <w:spacing w:val="-9"/>
          <w:sz w:val="20"/>
        </w:rPr>
        <w:t xml:space="preserve"> </w:t>
      </w:r>
      <w:r>
        <w:rPr>
          <w:sz w:val="20"/>
        </w:rPr>
        <w:t>indirect</w:t>
      </w:r>
      <w:r>
        <w:rPr>
          <w:spacing w:val="-8"/>
          <w:sz w:val="20"/>
        </w:rPr>
        <w:t xml:space="preserve"> </w:t>
      </w:r>
      <w:r>
        <w:rPr>
          <w:sz w:val="20"/>
        </w:rPr>
        <w:t>discrimination</w:t>
      </w:r>
      <w:r>
        <w:rPr>
          <w:spacing w:val="-7"/>
          <w:sz w:val="20"/>
        </w:rPr>
        <w:t xml:space="preserve"> </w:t>
      </w:r>
      <w:r>
        <w:rPr>
          <w:sz w:val="20"/>
        </w:rPr>
        <w:t>in</w:t>
      </w:r>
      <w:r>
        <w:rPr>
          <w:spacing w:val="-8"/>
          <w:sz w:val="20"/>
        </w:rPr>
        <w:t xml:space="preserve"> </w:t>
      </w:r>
      <w:r>
        <w:rPr>
          <w:sz w:val="20"/>
        </w:rPr>
        <w:t>the</w:t>
      </w:r>
      <w:r>
        <w:rPr>
          <w:spacing w:val="-4"/>
          <w:sz w:val="20"/>
        </w:rPr>
        <w:t xml:space="preserve"> </w:t>
      </w:r>
      <w:r>
        <w:rPr>
          <w:i/>
          <w:sz w:val="20"/>
        </w:rPr>
        <w:t>Disability</w:t>
      </w:r>
      <w:r>
        <w:rPr>
          <w:i/>
          <w:spacing w:val="-8"/>
          <w:sz w:val="20"/>
        </w:rPr>
        <w:t xml:space="preserve"> </w:t>
      </w:r>
      <w:r>
        <w:rPr>
          <w:i/>
          <w:sz w:val="20"/>
        </w:rPr>
        <w:t>Discrimination</w:t>
      </w:r>
      <w:r>
        <w:rPr>
          <w:i/>
          <w:spacing w:val="-12"/>
          <w:sz w:val="20"/>
        </w:rPr>
        <w:t xml:space="preserve"> </w:t>
      </w:r>
      <w:r>
        <w:rPr>
          <w:i/>
          <w:sz w:val="20"/>
        </w:rPr>
        <w:t>Act</w:t>
      </w:r>
      <w:r>
        <w:rPr>
          <w:i/>
          <w:spacing w:val="-6"/>
          <w:sz w:val="20"/>
        </w:rPr>
        <w:t xml:space="preserve"> </w:t>
      </w:r>
      <w:r>
        <w:rPr>
          <w:sz w:val="20"/>
        </w:rPr>
        <w:t>has</w:t>
      </w:r>
      <w:r>
        <w:rPr>
          <w:spacing w:val="-7"/>
          <w:sz w:val="20"/>
        </w:rPr>
        <w:t xml:space="preserve"> </w:t>
      </w:r>
      <w:r>
        <w:rPr>
          <w:sz w:val="20"/>
        </w:rPr>
        <w:t>four</w:t>
      </w:r>
      <w:r>
        <w:rPr>
          <w:spacing w:val="-7"/>
          <w:sz w:val="20"/>
        </w:rPr>
        <w:t xml:space="preserve"> </w:t>
      </w:r>
      <w:r>
        <w:rPr>
          <w:spacing w:val="-2"/>
          <w:sz w:val="20"/>
        </w:rPr>
        <w:t>elements:</w:t>
      </w:r>
    </w:p>
    <w:p w14:paraId="56E7F4BE" w14:textId="77777777" w:rsidR="00857198" w:rsidRDefault="00C17F73">
      <w:pPr>
        <w:pStyle w:val="ListParagraph"/>
        <w:numPr>
          <w:ilvl w:val="1"/>
          <w:numId w:val="7"/>
        </w:numPr>
        <w:tabs>
          <w:tab w:val="left" w:pos="743"/>
        </w:tabs>
        <w:spacing w:before="35"/>
        <w:rPr>
          <w:sz w:val="20"/>
        </w:rPr>
      </w:pPr>
      <w:r>
        <w:rPr>
          <w:sz w:val="20"/>
        </w:rPr>
        <w:t>a</w:t>
      </w:r>
      <w:r>
        <w:rPr>
          <w:spacing w:val="-8"/>
          <w:sz w:val="20"/>
        </w:rPr>
        <w:t xml:space="preserve"> </w:t>
      </w:r>
      <w:r>
        <w:rPr>
          <w:sz w:val="20"/>
        </w:rPr>
        <w:t>requirement</w:t>
      </w:r>
      <w:r>
        <w:rPr>
          <w:spacing w:val="-5"/>
          <w:sz w:val="20"/>
        </w:rPr>
        <w:t xml:space="preserve"> </w:t>
      </w:r>
      <w:r>
        <w:rPr>
          <w:sz w:val="20"/>
        </w:rPr>
        <w:t>to</w:t>
      </w:r>
      <w:r>
        <w:rPr>
          <w:spacing w:val="-8"/>
          <w:sz w:val="20"/>
        </w:rPr>
        <w:t xml:space="preserve"> </w:t>
      </w:r>
      <w:r>
        <w:rPr>
          <w:sz w:val="20"/>
        </w:rPr>
        <w:t>comply</w:t>
      </w:r>
      <w:r>
        <w:rPr>
          <w:spacing w:val="-6"/>
          <w:sz w:val="20"/>
        </w:rPr>
        <w:t xml:space="preserve"> </w:t>
      </w:r>
      <w:r>
        <w:rPr>
          <w:sz w:val="20"/>
        </w:rPr>
        <w:t>with</w:t>
      </w:r>
      <w:r>
        <w:rPr>
          <w:spacing w:val="-7"/>
          <w:sz w:val="20"/>
        </w:rPr>
        <w:t xml:space="preserve"> </w:t>
      </w:r>
      <w:r>
        <w:rPr>
          <w:sz w:val="20"/>
        </w:rPr>
        <w:t>a</w:t>
      </w:r>
      <w:r>
        <w:rPr>
          <w:spacing w:val="-8"/>
          <w:sz w:val="20"/>
        </w:rPr>
        <w:t xml:space="preserve"> </w:t>
      </w:r>
      <w:r>
        <w:rPr>
          <w:sz w:val="20"/>
        </w:rPr>
        <w:t>condition,</w:t>
      </w:r>
      <w:r>
        <w:rPr>
          <w:spacing w:val="-7"/>
          <w:sz w:val="20"/>
        </w:rPr>
        <w:t xml:space="preserve"> </w:t>
      </w:r>
      <w:r>
        <w:rPr>
          <w:sz w:val="20"/>
        </w:rPr>
        <w:t>requirement</w:t>
      </w:r>
      <w:r>
        <w:rPr>
          <w:spacing w:val="-6"/>
          <w:sz w:val="20"/>
        </w:rPr>
        <w:t xml:space="preserve"> </w:t>
      </w:r>
      <w:r>
        <w:rPr>
          <w:sz w:val="20"/>
        </w:rPr>
        <w:t>or</w:t>
      </w:r>
      <w:r>
        <w:rPr>
          <w:spacing w:val="-7"/>
          <w:sz w:val="20"/>
        </w:rPr>
        <w:t xml:space="preserve"> </w:t>
      </w:r>
      <w:r>
        <w:rPr>
          <w:spacing w:val="-2"/>
          <w:sz w:val="20"/>
        </w:rPr>
        <w:t>practice</w:t>
      </w:r>
    </w:p>
    <w:p w14:paraId="56E7F4BF" w14:textId="77777777" w:rsidR="00857198" w:rsidRDefault="00C17F73">
      <w:pPr>
        <w:pStyle w:val="ListParagraph"/>
        <w:numPr>
          <w:ilvl w:val="1"/>
          <w:numId w:val="7"/>
        </w:numPr>
        <w:tabs>
          <w:tab w:val="left" w:pos="743"/>
        </w:tabs>
        <w:spacing w:before="33"/>
        <w:rPr>
          <w:sz w:val="20"/>
        </w:rPr>
      </w:pPr>
      <w:r>
        <w:rPr>
          <w:sz w:val="20"/>
        </w:rPr>
        <w:t>the</w:t>
      </w:r>
      <w:r>
        <w:rPr>
          <w:spacing w:val="-11"/>
          <w:sz w:val="20"/>
        </w:rPr>
        <w:t xml:space="preserve"> </w:t>
      </w:r>
      <w:r>
        <w:rPr>
          <w:sz w:val="20"/>
        </w:rPr>
        <w:t>condition,</w:t>
      </w:r>
      <w:r>
        <w:rPr>
          <w:spacing w:val="-10"/>
          <w:sz w:val="20"/>
        </w:rPr>
        <w:t xml:space="preserve"> </w:t>
      </w:r>
      <w:r>
        <w:rPr>
          <w:sz w:val="20"/>
        </w:rPr>
        <w:t>requirement</w:t>
      </w:r>
      <w:r>
        <w:rPr>
          <w:spacing w:val="-8"/>
          <w:sz w:val="20"/>
        </w:rPr>
        <w:t xml:space="preserve"> </w:t>
      </w:r>
      <w:r>
        <w:rPr>
          <w:sz w:val="20"/>
        </w:rPr>
        <w:t>or</w:t>
      </w:r>
      <w:r>
        <w:rPr>
          <w:spacing w:val="-10"/>
          <w:sz w:val="20"/>
        </w:rPr>
        <w:t xml:space="preserve"> </w:t>
      </w:r>
      <w:r>
        <w:rPr>
          <w:sz w:val="20"/>
        </w:rPr>
        <w:t>practice</w:t>
      </w:r>
      <w:r>
        <w:rPr>
          <w:spacing w:val="-8"/>
          <w:sz w:val="20"/>
        </w:rPr>
        <w:t xml:space="preserve"> </w:t>
      </w:r>
      <w:r>
        <w:rPr>
          <w:sz w:val="20"/>
        </w:rPr>
        <w:t>disadvantages</w:t>
      </w:r>
      <w:r>
        <w:rPr>
          <w:spacing w:val="-9"/>
          <w:sz w:val="20"/>
        </w:rPr>
        <w:t xml:space="preserve"> </w:t>
      </w:r>
      <w:r>
        <w:rPr>
          <w:sz w:val="20"/>
        </w:rPr>
        <w:t>people</w:t>
      </w:r>
      <w:r>
        <w:rPr>
          <w:spacing w:val="-10"/>
          <w:sz w:val="20"/>
        </w:rPr>
        <w:t xml:space="preserve"> </w:t>
      </w:r>
      <w:r>
        <w:rPr>
          <w:sz w:val="20"/>
        </w:rPr>
        <w:t>with</w:t>
      </w:r>
      <w:r>
        <w:rPr>
          <w:spacing w:val="-8"/>
          <w:sz w:val="20"/>
        </w:rPr>
        <w:t xml:space="preserve"> </w:t>
      </w:r>
      <w:r>
        <w:rPr>
          <w:spacing w:val="-2"/>
          <w:sz w:val="20"/>
        </w:rPr>
        <w:t>disability</w:t>
      </w:r>
    </w:p>
    <w:p w14:paraId="56E7F4C0" w14:textId="77777777" w:rsidR="00857198" w:rsidRDefault="00C17F73">
      <w:pPr>
        <w:pStyle w:val="ListParagraph"/>
        <w:numPr>
          <w:ilvl w:val="1"/>
          <w:numId w:val="7"/>
        </w:numPr>
        <w:tabs>
          <w:tab w:val="left" w:pos="743"/>
        </w:tabs>
        <w:spacing w:before="34" w:line="271" w:lineRule="auto"/>
        <w:ind w:right="681"/>
        <w:rPr>
          <w:sz w:val="20"/>
        </w:rPr>
      </w:pPr>
      <w:r>
        <w:rPr>
          <w:sz w:val="20"/>
        </w:rPr>
        <w:t>the</w:t>
      </w:r>
      <w:r>
        <w:rPr>
          <w:spacing w:val="-6"/>
          <w:sz w:val="20"/>
        </w:rPr>
        <w:t xml:space="preserve"> </w:t>
      </w:r>
      <w:r>
        <w:rPr>
          <w:sz w:val="20"/>
        </w:rPr>
        <w:t>person</w:t>
      </w:r>
      <w:r>
        <w:rPr>
          <w:spacing w:val="-6"/>
          <w:sz w:val="20"/>
        </w:rPr>
        <w:t xml:space="preserve"> </w:t>
      </w:r>
      <w:r>
        <w:rPr>
          <w:sz w:val="20"/>
        </w:rPr>
        <w:t>does</w:t>
      </w:r>
      <w:r>
        <w:rPr>
          <w:spacing w:val="-4"/>
          <w:sz w:val="20"/>
        </w:rPr>
        <w:t xml:space="preserve"> </w:t>
      </w:r>
      <w:r>
        <w:rPr>
          <w:sz w:val="20"/>
        </w:rPr>
        <w:t>not</w:t>
      </w:r>
      <w:r>
        <w:rPr>
          <w:spacing w:val="-5"/>
          <w:sz w:val="20"/>
        </w:rPr>
        <w:t xml:space="preserve"> </w:t>
      </w:r>
      <w:r>
        <w:rPr>
          <w:sz w:val="20"/>
        </w:rPr>
        <w:t>or</w:t>
      </w:r>
      <w:r>
        <w:rPr>
          <w:spacing w:val="-5"/>
          <w:sz w:val="20"/>
        </w:rPr>
        <w:t xml:space="preserve"> </w:t>
      </w:r>
      <w:r>
        <w:rPr>
          <w:sz w:val="20"/>
        </w:rPr>
        <w:t>would</w:t>
      </w:r>
      <w:r>
        <w:rPr>
          <w:spacing w:val="-5"/>
          <w:sz w:val="20"/>
        </w:rPr>
        <w:t xml:space="preserve"> </w:t>
      </w:r>
      <w:r>
        <w:rPr>
          <w:sz w:val="20"/>
        </w:rPr>
        <w:t>not</w:t>
      </w:r>
      <w:r>
        <w:rPr>
          <w:spacing w:val="-5"/>
          <w:sz w:val="20"/>
        </w:rPr>
        <w:t xml:space="preserve"> </w:t>
      </w:r>
      <w:r>
        <w:rPr>
          <w:sz w:val="20"/>
        </w:rPr>
        <w:t>comply,</w:t>
      </w:r>
      <w:r>
        <w:rPr>
          <w:spacing w:val="-5"/>
          <w:sz w:val="20"/>
        </w:rPr>
        <w:t xml:space="preserve"> </w:t>
      </w:r>
      <w:r>
        <w:rPr>
          <w:sz w:val="20"/>
        </w:rPr>
        <w:t>or</w:t>
      </w:r>
      <w:r>
        <w:rPr>
          <w:spacing w:val="-2"/>
          <w:sz w:val="20"/>
        </w:rPr>
        <w:t xml:space="preserve"> </w:t>
      </w:r>
      <w:r>
        <w:rPr>
          <w:sz w:val="20"/>
        </w:rPr>
        <w:t>is</w:t>
      </w:r>
      <w:r>
        <w:rPr>
          <w:spacing w:val="-4"/>
          <w:sz w:val="20"/>
        </w:rPr>
        <w:t xml:space="preserve"> </w:t>
      </w:r>
      <w:r>
        <w:rPr>
          <w:sz w:val="20"/>
        </w:rPr>
        <w:t>not</w:t>
      </w:r>
      <w:r>
        <w:rPr>
          <w:spacing w:val="-5"/>
          <w:sz w:val="20"/>
        </w:rPr>
        <w:t xml:space="preserve"> </w:t>
      </w:r>
      <w:r>
        <w:rPr>
          <w:sz w:val="20"/>
        </w:rPr>
        <w:t>able</w:t>
      </w:r>
      <w:r>
        <w:rPr>
          <w:spacing w:val="-3"/>
          <w:sz w:val="20"/>
        </w:rPr>
        <w:t xml:space="preserve"> </w:t>
      </w:r>
      <w:r>
        <w:rPr>
          <w:sz w:val="20"/>
        </w:rPr>
        <w:t>or</w:t>
      </w:r>
      <w:r>
        <w:rPr>
          <w:spacing w:val="-5"/>
          <w:sz w:val="20"/>
        </w:rPr>
        <w:t xml:space="preserve"> </w:t>
      </w:r>
      <w:r>
        <w:rPr>
          <w:sz w:val="20"/>
        </w:rPr>
        <w:t>would</w:t>
      </w:r>
      <w:r>
        <w:rPr>
          <w:spacing w:val="-3"/>
          <w:sz w:val="20"/>
        </w:rPr>
        <w:t xml:space="preserve"> </w:t>
      </w:r>
      <w:r>
        <w:rPr>
          <w:sz w:val="20"/>
        </w:rPr>
        <w:t>not</w:t>
      </w:r>
      <w:r>
        <w:rPr>
          <w:spacing w:val="-3"/>
          <w:sz w:val="20"/>
        </w:rPr>
        <w:t xml:space="preserve"> </w:t>
      </w:r>
      <w:r>
        <w:rPr>
          <w:sz w:val="20"/>
        </w:rPr>
        <w:t>be</w:t>
      </w:r>
      <w:r>
        <w:rPr>
          <w:spacing w:val="-4"/>
          <w:sz w:val="20"/>
        </w:rPr>
        <w:t xml:space="preserve"> </w:t>
      </w:r>
      <w:r>
        <w:rPr>
          <w:sz w:val="20"/>
        </w:rPr>
        <w:t>able</w:t>
      </w:r>
      <w:r>
        <w:rPr>
          <w:spacing w:val="-5"/>
          <w:sz w:val="20"/>
        </w:rPr>
        <w:t xml:space="preserve"> </w:t>
      </w:r>
      <w:r>
        <w:rPr>
          <w:sz w:val="20"/>
        </w:rPr>
        <w:t>to</w:t>
      </w:r>
      <w:r>
        <w:rPr>
          <w:spacing w:val="-3"/>
          <w:sz w:val="20"/>
        </w:rPr>
        <w:t xml:space="preserve"> </w:t>
      </w:r>
      <w:r>
        <w:rPr>
          <w:sz w:val="20"/>
        </w:rPr>
        <w:t>comply, because of their disability</w:t>
      </w:r>
    </w:p>
    <w:p w14:paraId="56E7F4C1" w14:textId="77777777" w:rsidR="00857198" w:rsidRDefault="00C17F73">
      <w:pPr>
        <w:pStyle w:val="ListParagraph"/>
        <w:numPr>
          <w:ilvl w:val="1"/>
          <w:numId w:val="7"/>
        </w:numPr>
        <w:tabs>
          <w:tab w:val="left" w:pos="743"/>
        </w:tabs>
        <w:spacing w:before="5" w:line="271" w:lineRule="auto"/>
        <w:ind w:right="800"/>
        <w:rPr>
          <w:sz w:val="20"/>
        </w:rPr>
      </w:pPr>
      <w:proofErr w:type="gramStart"/>
      <w:r>
        <w:rPr>
          <w:sz w:val="20"/>
        </w:rPr>
        <w:t>the</w:t>
      </w:r>
      <w:proofErr w:type="gramEnd"/>
      <w:r>
        <w:rPr>
          <w:spacing w:val="-6"/>
          <w:sz w:val="20"/>
        </w:rPr>
        <w:t xml:space="preserve"> </w:t>
      </w:r>
      <w:r>
        <w:rPr>
          <w:sz w:val="20"/>
        </w:rPr>
        <w:t>condition,</w:t>
      </w:r>
      <w:r>
        <w:rPr>
          <w:spacing w:val="-5"/>
          <w:sz w:val="20"/>
        </w:rPr>
        <w:t xml:space="preserve"> </w:t>
      </w:r>
      <w:r>
        <w:rPr>
          <w:sz w:val="20"/>
        </w:rPr>
        <w:t>requirement</w:t>
      </w:r>
      <w:r>
        <w:rPr>
          <w:spacing w:val="-3"/>
          <w:sz w:val="20"/>
        </w:rPr>
        <w:t xml:space="preserve"> </w:t>
      </w:r>
      <w:r>
        <w:rPr>
          <w:sz w:val="20"/>
        </w:rPr>
        <w:t>or</w:t>
      </w:r>
      <w:r>
        <w:rPr>
          <w:spacing w:val="-5"/>
          <w:sz w:val="20"/>
        </w:rPr>
        <w:t xml:space="preserve"> </w:t>
      </w:r>
      <w:r>
        <w:rPr>
          <w:sz w:val="20"/>
        </w:rPr>
        <w:t>practice</w:t>
      </w:r>
      <w:r>
        <w:rPr>
          <w:spacing w:val="-3"/>
          <w:sz w:val="20"/>
        </w:rPr>
        <w:t xml:space="preserve"> </w:t>
      </w:r>
      <w:r>
        <w:rPr>
          <w:sz w:val="20"/>
        </w:rPr>
        <w:t>is</w:t>
      </w:r>
      <w:r>
        <w:rPr>
          <w:spacing w:val="-4"/>
          <w:sz w:val="20"/>
        </w:rPr>
        <w:t xml:space="preserve"> </w:t>
      </w:r>
      <w:r>
        <w:rPr>
          <w:sz w:val="20"/>
        </w:rPr>
        <w:t>not</w:t>
      </w:r>
      <w:r>
        <w:rPr>
          <w:spacing w:val="-3"/>
          <w:sz w:val="20"/>
        </w:rPr>
        <w:t xml:space="preserve"> </w:t>
      </w:r>
      <w:r>
        <w:rPr>
          <w:sz w:val="20"/>
        </w:rPr>
        <w:t>indirect</w:t>
      </w:r>
      <w:r>
        <w:rPr>
          <w:spacing w:val="-3"/>
          <w:sz w:val="20"/>
        </w:rPr>
        <w:t xml:space="preserve"> </w:t>
      </w:r>
      <w:r>
        <w:rPr>
          <w:sz w:val="20"/>
        </w:rPr>
        <w:t>discrimination</w:t>
      </w:r>
      <w:r>
        <w:rPr>
          <w:spacing w:val="-5"/>
          <w:sz w:val="20"/>
        </w:rPr>
        <w:t xml:space="preserve"> </w:t>
      </w:r>
      <w:r>
        <w:rPr>
          <w:sz w:val="20"/>
        </w:rPr>
        <w:t>if</w:t>
      </w:r>
      <w:r>
        <w:rPr>
          <w:spacing w:val="-3"/>
          <w:sz w:val="20"/>
        </w:rPr>
        <w:t xml:space="preserve"> </w:t>
      </w:r>
      <w:r>
        <w:rPr>
          <w:sz w:val="20"/>
        </w:rPr>
        <w:t>it</w:t>
      </w:r>
      <w:r>
        <w:rPr>
          <w:spacing w:val="-3"/>
          <w:sz w:val="20"/>
        </w:rPr>
        <w:t xml:space="preserve"> </w:t>
      </w:r>
      <w:r>
        <w:rPr>
          <w:sz w:val="20"/>
        </w:rPr>
        <w:t>is</w:t>
      </w:r>
      <w:r>
        <w:rPr>
          <w:spacing w:val="-4"/>
          <w:sz w:val="20"/>
        </w:rPr>
        <w:t xml:space="preserve"> </w:t>
      </w:r>
      <w:r>
        <w:rPr>
          <w:sz w:val="20"/>
        </w:rPr>
        <w:t>a</w:t>
      </w:r>
      <w:r>
        <w:rPr>
          <w:spacing w:val="-6"/>
          <w:sz w:val="20"/>
        </w:rPr>
        <w:t xml:space="preserve"> </w:t>
      </w:r>
      <w:r>
        <w:rPr>
          <w:sz w:val="20"/>
        </w:rPr>
        <w:t>reasonable requirement, condition or practice (</w:t>
      </w:r>
      <w:proofErr w:type="gramStart"/>
      <w:r>
        <w:rPr>
          <w:sz w:val="20"/>
        </w:rPr>
        <w:t>reasonableness</w:t>
      </w:r>
      <w:proofErr w:type="gramEnd"/>
      <w:r>
        <w:rPr>
          <w:sz w:val="20"/>
        </w:rPr>
        <w:t xml:space="preserve"> element).</w:t>
      </w:r>
    </w:p>
    <w:p w14:paraId="56E7F4C2" w14:textId="77777777" w:rsidR="00857198" w:rsidRDefault="00C17F73">
      <w:pPr>
        <w:pStyle w:val="Heading4"/>
        <w:spacing w:before="123"/>
      </w:pPr>
      <w:r>
        <w:rPr>
          <w:color w:val="001F5F"/>
          <w:w w:val="115"/>
        </w:rPr>
        <w:t>Council</w:t>
      </w:r>
      <w:r>
        <w:rPr>
          <w:color w:val="001F5F"/>
          <w:spacing w:val="-1"/>
          <w:w w:val="115"/>
        </w:rPr>
        <w:t xml:space="preserve"> </w:t>
      </w:r>
      <w:r>
        <w:rPr>
          <w:color w:val="001F5F"/>
          <w:spacing w:val="-2"/>
          <w:w w:val="115"/>
        </w:rPr>
        <w:t>feedback</w:t>
      </w:r>
    </w:p>
    <w:p w14:paraId="56E7F4C3" w14:textId="77777777" w:rsidR="00857198" w:rsidRDefault="00C17F73">
      <w:pPr>
        <w:pStyle w:val="BodyText"/>
        <w:spacing w:line="276" w:lineRule="auto"/>
        <w:ind w:right="50"/>
      </w:pPr>
      <w:r>
        <w:t>Consistent with the findings of the Disability Royal Commission, the Council agrees with the Disability Royal Commission that DDA</w:t>
      </w:r>
      <w:r>
        <w:rPr>
          <w:spacing w:val="-5"/>
        </w:rPr>
        <w:t xml:space="preserve"> </w:t>
      </w:r>
      <w:r>
        <w:t>legal tests for direct and indirect discrimination should be simplified to ensure accessibility for non-lawyers. It also supports a detriment-based test for both direct and</w:t>
      </w:r>
      <w:r>
        <w:rPr>
          <w:spacing w:val="40"/>
        </w:rPr>
        <w:t xml:space="preserve"> </w:t>
      </w:r>
      <w:r>
        <w:t>indirect</w:t>
      </w:r>
      <w:r>
        <w:rPr>
          <w:spacing w:val="-4"/>
        </w:rPr>
        <w:t xml:space="preserve"> </w:t>
      </w:r>
      <w:r>
        <w:t>discrimination</w:t>
      </w:r>
      <w:r>
        <w:rPr>
          <w:spacing w:val="-1"/>
        </w:rPr>
        <w:t xml:space="preserve"> </w:t>
      </w:r>
      <w:r>
        <w:t>and</w:t>
      </w:r>
      <w:r>
        <w:rPr>
          <w:spacing w:val="-2"/>
        </w:rPr>
        <w:t xml:space="preserve"> </w:t>
      </w:r>
      <w:r>
        <w:t>the</w:t>
      </w:r>
      <w:r>
        <w:rPr>
          <w:spacing w:val="-5"/>
        </w:rPr>
        <w:t xml:space="preserve"> </w:t>
      </w:r>
      <w:r>
        <w:t>removal</w:t>
      </w:r>
      <w:r>
        <w:rPr>
          <w:spacing w:val="-3"/>
        </w:rPr>
        <w:t xml:space="preserve"> </w:t>
      </w:r>
      <w:r>
        <w:t>of</w:t>
      </w:r>
      <w:r>
        <w:rPr>
          <w:spacing w:val="-3"/>
        </w:rPr>
        <w:t xml:space="preserve"> </w:t>
      </w:r>
      <w:r>
        <w:t>‘reasonableness’</w:t>
      </w:r>
      <w:r>
        <w:rPr>
          <w:spacing w:val="-12"/>
        </w:rPr>
        <w:t xml:space="preserve"> </w:t>
      </w:r>
      <w:r>
        <w:t>language</w:t>
      </w:r>
      <w:r>
        <w:rPr>
          <w:spacing w:val="-3"/>
        </w:rPr>
        <w:t xml:space="preserve"> </w:t>
      </w:r>
      <w:r>
        <w:t>from</w:t>
      </w:r>
      <w:r>
        <w:rPr>
          <w:spacing w:val="-4"/>
        </w:rPr>
        <w:t xml:space="preserve"> </w:t>
      </w:r>
      <w:r>
        <w:t>the</w:t>
      </w:r>
      <w:r>
        <w:rPr>
          <w:spacing w:val="-5"/>
        </w:rPr>
        <w:t xml:space="preserve"> </w:t>
      </w:r>
      <w:r>
        <w:t>test (to</w:t>
      </w:r>
      <w:r>
        <w:rPr>
          <w:spacing w:val="-3"/>
        </w:rPr>
        <w:t xml:space="preserve"> </w:t>
      </w:r>
      <w:r>
        <w:t>guide</w:t>
      </w:r>
      <w:r>
        <w:rPr>
          <w:spacing w:val="-5"/>
        </w:rPr>
        <w:t xml:space="preserve"> </w:t>
      </w:r>
      <w:r>
        <w:t>consistent interpretation, examples or an explanatory appendix could be provided).</w:t>
      </w:r>
    </w:p>
    <w:p w14:paraId="56E7F4C4" w14:textId="77777777" w:rsidR="00857198" w:rsidRDefault="00857198">
      <w:pPr>
        <w:pStyle w:val="BodyText"/>
        <w:spacing w:before="4"/>
        <w:ind w:left="0"/>
      </w:pPr>
    </w:p>
    <w:p w14:paraId="56E7F4C5" w14:textId="77777777" w:rsidR="00857198" w:rsidRDefault="00C17F73">
      <w:pPr>
        <w:pStyle w:val="Heading2"/>
      </w:pPr>
      <w:r>
        <w:rPr>
          <w:color w:val="0E4660"/>
        </w:rPr>
        <w:t>Part</w:t>
      </w:r>
      <w:r>
        <w:rPr>
          <w:color w:val="0E4660"/>
          <w:spacing w:val="-11"/>
        </w:rPr>
        <w:t xml:space="preserve"> </w:t>
      </w:r>
      <w:r>
        <w:rPr>
          <w:color w:val="0E4660"/>
        </w:rPr>
        <w:t>2</w:t>
      </w:r>
      <w:r>
        <w:rPr>
          <w:color w:val="0E4660"/>
          <w:spacing w:val="-11"/>
        </w:rPr>
        <w:t xml:space="preserve"> </w:t>
      </w:r>
      <w:r>
        <w:rPr>
          <w:color w:val="0E4660"/>
        </w:rPr>
        <w:t>–</w:t>
      </w:r>
      <w:r>
        <w:rPr>
          <w:color w:val="0E4660"/>
          <w:spacing w:val="-13"/>
        </w:rPr>
        <w:t xml:space="preserve"> </w:t>
      </w:r>
      <w:r>
        <w:rPr>
          <w:color w:val="0E4660"/>
        </w:rPr>
        <w:t>Introducing</w:t>
      </w:r>
      <w:r>
        <w:rPr>
          <w:color w:val="0E4660"/>
          <w:spacing w:val="-11"/>
        </w:rPr>
        <w:t xml:space="preserve"> </w:t>
      </w:r>
      <w:r>
        <w:rPr>
          <w:color w:val="0E4660"/>
        </w:rPr>
        <w:t>a</w:t>
      </w:r>
      <w:r>
        <w:rPr>
          <w:color w:val="0E4660"/>
          <w:spacing w:val="-11"/>
        </w:rPr>
        <w:t xml:space="preserve"> </w:t>
      </w:r>
      <w:r>
        <w:rPr>
          <w:color w:val="0E4660"/>
        </w:rPr>
        <w:t>positive</w:t>
      </w:r>
      <w:r>
        <w:rPr>
          <w:color w:val="0E4660"/>
          <w:spacing w:val="-10"/>
        </w:rPr>
        <w:t xml:space="preserve"> </w:t>
      </w:r>
      <w:r>
        <w:rPr>
          <w:color w:val="0E4660"/>
        </w:rPr>
        <w:t>duty</w:t>
      </w:r>
      <w:r>
        <w:rPr>
          <w:color w:val="0E4660"/>
          <w:spacing w:val="-11"/>
        </w:rPr>
        <w:t xml:space="preserve"> </w:t>
      </w:r>
      <w:r>
        <w:rPr>
          <w:color w:val="0E4660"/>
        </w:rPr>
        <w:t>to</w:t>
      </w:r>
      <w:r>
        <w:rPr>
          <w:color w:val="0E4660"/>
          <w:spacing w:val="-12"/>
        </w:rPr>
        <w:t xml:space="preserve"> </w:t>
      </w:r>
      <w:r>
        <w:rPr>
          <w:color w:val="0E4660"/>
        </w:rPr>
        <w:t xml:space="preserve">eliminate </w:t>
      </w:r>
      <w:r>
        <w:rPr>
          <w:color w:val="0E4660"/>
          <w:spacing w:val="-2"/>
        </w:rPr>
        <w:t>discrimination</w:t>
      </w:r>
    </w:p>
    <w:p w14:paraId="56E7F4C6" w14:textId="77777777" w:rsidR="00857198" w:rsidRDefault="00C17F73">
      <w:pPr>
        <w:pStyle w:val="Heading3"/>
        <w:numPr>
          <w:ilvl w:val="0"/>
          <w:numId w:val="5"/>
        </w:numPr>
        <w:tabs>
          <w:tab w:val="left" w:pos="734"/>
        </w:tabs>
        <w:spacing w:before="364"/>
        <w:ind w:left="734" w:hanging="353"/>
      </w:pPr>
      <w:r>
        <w:rPr>
          <w:color w:val="001F5F"/>
          <w:w w:val="110"/>
        </w:rPr>
        <w:t>Enforceable</w:t>
      </w:r>
      <w:r>
        <w:rPr>
          <w:color w:val="001F5F"/>
          <w:spacing w:val="-2"/>
          <w:w w:val="110"/>
        </w:rPr>
        <w:t xml:space="preserve"> </w:t>
      </w:r>
      <w:r>
        <w:rPr>
          <w:color w:val="001F5F"/>
          <w:w w:val="110"/>
        </w:rPr>
        <w:t xml:space="preserve">positive </w:t>
      </w:r>
      <w:r>
        <w:rPr>
          <w:color w:val="001F5F"/>
          <w:spacing w:val="-4"/>
          <w:w w:val="110"/>
        </w:rPr>
        <w:t>duty</w:t>
      </w:r>
    </w:p>
    <w:p w14:paraId="56E7F4C7" w14:textId="77777777" w:rsidR="00857198" w:rsidRDefault="00C17F73">
      <w:pPr>
        <w:pStyle w:val="Heading4"/>
        <w:spacing w:before="107"/>
      </w:pPr>
      <w:r>
        <w:rPr>
          <w:color w:val="001F5F"/>
          <w:spacing w:val="-2"/>
          <w:w w:val="110"/>
        </w:rPr>
        <w:t>Context</w:t>
      </w:r>
    </w:p>
    <w:p w14:paraId="56E7F4C8" w14:textId="77777777" w:rsidR="00857198" w:rsidRDefault="00C17F73">
      <w:pPr>
        <w:pStyle w:val="BodyText"/>
        <w:spacing w:before="67" w:line="259" w:lineRule="auto"/>
        <w:ind w:right="99"/>
      </w:pPr>
      <w:r>
        <w:t xml:space="preserve">In 2022, the </w:t>
      </w:r>
      <w:r>
        <w:rPr>
          <w:i/>
        </w:rPr>
        <w:t>Sex Discrimination Act 1984 (</w:t>
      </w:r>
      <w:proofErr w:type="spellStart"/>
      <w:r>
        <w:rPr>
          <w:i/>
        </w:rPr>
        <w:t>Cth</w:t>
      </w:r>
      <w:proofErr w:type="spellEnd"/>
      <w:r>
        <w:rPr>
          <w:i/>
        </w:rPr>
        <w:t xml:space="preserve">) </w:t>
      </w:r>
      <w:r>
        <w:t>was amended to introduce a positive duty on employers and ‘persons conducting a business or undertaking’</w:t>
      </w:r>
      <w:r>
        <w:rPr>
          <w:spacing w:val="-9"/>
        </w:rPr>
        <w:t xml:space="preserve"> </w:t>
      </w:r>
      <w:r>
        <w:t>to eliminate</w:t>
      </w:r>
      <w:r>
        <w:rPr>
          <w:spacing w:val="-1"/>
        </w:rPr>
        <w:t xml:space="preserve"> </w:t>
      </w:r>
      <w:r>
        <w:t>sexual</w:t>
      </w:r>
      <w:r>
        <w:rPr>
          <w:spacing w:val="-1"/>
        </w:rPr>
        <w:t xml:space="preserve"> </w:t>
      </w:r>
      <w:r>
        <w:t>harassment and sex</w:t>
      </w:r>
      <w:r>
        <w:rPr>
          <w:spacing w:val="-4"/>
        </w:rPr>
        <w:t xml:space="preserve"> </w:t>
      </w:r>
      <w:r>
        <w:t>discrimination</w:t>
      </w:r>
      <w:r>
        <w:rPr>
          <w:spacing w:val="-4"/>
        </w:rPr>
        <w:t xml:space="preserve"> </w:t>
      </w:r>
      <w:r>
        <w:t>in</w:t>
      </w:r>
      <w:r>
        <w:rPr>
          <w:spacing w:val="-5"/>
        </w:rPr>
        <w:t xml:space="preserve"> </w:t>
      </w:r>
      <w:r>
        <w:t>connection</w:t>
      </w:r>
      <w:r>
        <w:rPr>
          <w:spacing w:val="-6"/>
        </w:rPr>
        <w:t xml:space="preserve"> </w:t>
      </w:r>
      <w:r>
        <w:t>with</w:t>
      </w:r>
      <w:r>
        <w:rPr>
          <w:spacing w:val="-3"/>
        </w:rPr>
        <w:t xml:space="preserve"> </w:t>
      </w:r>
      <w:r>
        <w:t>work,</w:t>
      </w:r>
      <w:r>
        <w:rPr>
          <w:spacing w:val="-5"/>
        </w:rPr>
        <w:t xml:space="preserve"> </w:t>
      </w:r>
      <w:r>
        <w:t>as</w:t>
      </w:r>
      <w:r>
        <w:rPr>
          <w:spacing w:val="-4"/>
        </w:rPr>
        <w:t xml:space="preserve"> </w:t>
      </w:r>
      <w:r>
        <w:t>far</w:t>
      </w:r>
      <w:r>
        <w:rPr>
          <w:spacing w:val="-2"/>
        </w:rPr>
        <w:t xml:space="preserve"> </w:t>
      </w:r>
      <w:r>
        <w:t>as</w:t>
      </w:r>
      <w:r>
        <w:rPr>
          <w:spacing w:val="-4"/>
        </w:rPr>
        <w:t xml:space="preserve"> </w:t>
      </w:r>
      <w:r>
        <w:t>possible. However,</w:t>
      </w:r>
      <w:r>
        <w:rPr>
          <w:spacing w:val="-5"/>
        </w:rPr>
        <w:t xml:space="preserve"> </w:t>
      </w:r>
      <w:r>
        <w:t>the</w:t>
      </w:r>
      <w:r>
        <w:rPr>
          <w:spacing w:val="-5"/>
        </w:rPr>
        <w:t xml:space="preserve"> </w:t>
      </w:r>
      <w:r>
        <w:t>DDA</w:t>
      </w:r>
      <w:r>
        <w:rPr>
          <w:spacing w:val="-12"/>
        </w:rPr>
        <w:t xml:space="preserve"> </w:t>
      </w:r>
      <w:r>
        <w:t>does</w:t>
      </w:r>
      <w:r>
        <w:rPr>
          <w:spacing w:val="-4"/>
        </w:rPr>
        <w:t xml:space="preserve"> </w:t>
      </w:r>
      <w:r>
        <w:t>not</w:t>
      </w:r>
      <w:r>
        <w:rPr>
          <w:spacing w:val="-5"/>
        </w:rPr>
        <w:t xml:space="preserve"> </w:t>
      </w:r>
      <w:r>
        <w:t>currently impose any duties on duty holders to take steps to proactively eliminate disability discrimination.</w:t>
      </w:r>
    </w:p>
    <w:p w14:paraId="56E7F4C9" w14:textId="77777777" w:rsidR="00857198" w:rsidRDefault="00C17F73">
      <w:pPr>
        <w:pStyle w:val="BodyText"/>
        <w:spacing w:before="118" w:line="259" w:lineRule="auto"/>
      </w:pPr>
      <w:r>
        <w:t>The</w:t>
      </w:r>
      <w:r>
        <w:rPr>
          <w:spacing w:val="-5"/>
        </w:rPr>
        <w:t xml:space="preserve"> </w:t>
      </w:r>
      <w:r>
        <w:t>Disability</w:t>
      </w:r>
      <w:r>
        <w:rPr>
          <w:spacing w:val="-3"/>
        </w:rPr>
        <w:t xml:space="preserve"> </w:t>
      </w:r>
      <w:r>
        <w:t>Royal</w:t>
      </w:r>
      <w:r>
        <w:rPr>
          <w:spacing w:val="-3"/>
        </w:rPr>
        <w:t xml:space="preserve"> </w:t>
      </w:r>
      <w:r>
        <w:t>Commission</w:t>
      </w:r>
      <w:r>
        <w:rPr>
          <w:spacing w:val="-5"/>
        </w:rPr>
        <w:t xml:space="preserve"> </w:t>
      </w:r>
      <w:r>
        <w:t>recommended</w:t>
      </w:r>
      <w:r>
        <w:rPr>
          <w:spacing w:val="-2"/>
        </w:rPr>
        <w:t xml:space="preserve"> </w:t>
      </w:r>
      <w:r>
        <w:t>the</w:t>
      </w:r>
      <w:r>
        <w:rPr>
          <w:spacing w:val="-2"/>
        </w:rPr>
        <w:t xml:space="preserve"> </w:t>
      </w:r>
      <w:r>
        <w:t>introduction</w:t>
      </w:r>
      <w:r>
        <w:rPr>
          <w:spacing w:val="-4"/>
        </w:rPr>
        <w:t xml:space="preserve"> </w:t>
      </w:r>
      <w:r>
        <w:t>of</w:t>
      </w:r>
      <w:r>
        <w:rPr>
          <w:spacing w:val="-2"/>
        </w:rPr>
        <w:t xml:space="preserve"> </w:t>
      </w:r>
      <w:r>
        <w:t>a</w:t>
      </w:r>
      <w:r>
        <w:rPr>
          <w:spacing w:val="-2"/>
        </w:rPr>
        <w:t xml:space="preserve"> </w:t>
      </w:r>
      <w:r>
        <w:t>positive</w:t>
      </w:r>
      <w:r>
        <w:rPr>
          <w:spacing w:val="-4"/>
        </w:rPr>
        <w:t xml:space="preserve"> </w:t>
      </w:r>
      <w:r>
        <w:t>duty</w:t>
      </w:r>
      <w:r>
        <w:rPr>
          <w:spacing w:val="-1"/>
        </w:rPr>
        <w:t xml:space="preserve"> </w:t>
      </w:r>
      <w:r>
        <w:t>on</w:t>
      </w:r>
      <w:r>
        <w:rPr>
          <w:spacing w:val="-5"/>
        </w:rPr>
        <w:t xml:space="preserve"> </w:t>
      </w:r>
      <w:r>
        <w:t>all</w:t>
      </w:r>
      <w:r>
        <w:rPr>
          <w:spacing w:val="-3"/>
        </w:rPr>
        <w:t xml:space="preserve"> </w:t>
      </w:r>
      <w:r>
        <w:t>duty</w:t>
      </w:r>
      <w:r>
        <w:rPr>
          <w:spacing w:val="-3"/>
        </w:rPr>
        <w:t xml:space="preserve"> </w:t>
      </w:r>
      <w:r>
        <w:t xml:space="preserve">holders, including public and private sector entities, modelled on the duty in the </w:t>
      </w:r>
      <w:r>
        <w:rPr>
          <w:i/>
        </w:rPr>
        <w:t>Sex Discrimination Act</w:t>
      </w:r>
      <w:r>
        <w:t>.</w:t>
      </w:r>
      <w:r>
        <w:rPr>
          <w:spacing w:val="-8"/>
        </w:rPr>
        <w:t xml:space="preserve"> </w:t>
      </w:r>
      <w:r>
        <w:t xml:space="preserve">A positive duty is intended to shift the emphasis from a reactive, complaints-based model to one where duty holders are required to proactively assess their compliance with their obligations and ensure people with </w:t>
      </w:r>
      <w:proofErr w:type="gramStart"/>
      <w:r>
        <w:t>disability</w:t>
      </w:r>
      <w:proofErr w:type="gramEnd"/>
      <w:r>
        <w:t xml:space="preserve"> are not </w:t>
      </w:r>
      <w:proofErr w:type="gramStart"/>
      <w:r>
        <w:t>being subjected</w:t>
      </w:r>
      <w:proofErr w:type="gramEnd"/>
      <w:r>
        <w:t xml:space="preserve"> to discrimination. The DDA</w:t>
      </w:r>
      <w:r>
        <w:rPr>
          <w:spacing w:val="-6"/>
        </w:rPr>
        <w:t xml:space="preserve"> </w:t>
      </w:r>
      <w:r>
        <w:t xml:space="preserve">Review seeks feedback on how a positive duty could be implemented in the DDA, including reflecting on the experience with the positive duty under the </w:t>
      </w:r>
      <w:r>
        <w:rPr>
          <w:i/>
        </w:rPr>
        <w:t>Sex Discrimination</w:t>
      </w:r>
      <w:r>
        <w:rPr>
          <w:i/>
          <w:spacing w:val="-1"/>
        </w:rPr>
        <w:t xml:space="preserve"> </w:t>
      </w:r>
      <w:r>
        <w:rPr>
          <w:i/>
        </w:rPr>
        <w:t>Act</w:t>
      </w:r>
      <w:r>
        <w:t>, to ensure the duty is effective in addressing and preventing d</w:t>
      </w:r>
      <w:r>
        <w:t>isability discrimination.</w:t>
      </w:r>
    </w:p>
    <w:p w14:paraId="56E7F4CA" w14:textId="77777777" w:rsidR="00857198" w:rsidRDefault="00C17F73">
      <w:pPr>
        <w:pStyle w:val="Heading4"/>
        <w:spacing w:before="118"/>
      </w:pPr>
      <w:r>
        <w:rPr>
          <w:color w:val="001F5F"/>
          <w:w w:val="115"/>
        </w:rPr>
        <w:t xml:space="preserve">Council </w:t>
      </w:r>
      <w:r>
        <w:rPr>
          <w:color w:val="001F5F"/>
          <w:spacing w:val="-2"/>
          <w:w w:val="115"/>
        </w:rPr>
        <w:t>feedback</w:t>
      </w:r>
    </w:p>
    <w:p w14:paraId="56E7F4CB" w14:textId="77777777" w:rsidR="00857198" w:rsidRDefault="00C17F73">
      <w:pPr>
        <w:pStyle w:val="BodyText"/>
        <w:spacing w:line="276" w:lineRule="auto"/>
      </w:pPr>
      <w:r>
        <w:t>The</w:t>
      </w:r>
      <w:r>
        <w:rPr>
          <w:spacing w:val="-4"/>
        </w:rPr>
        <w:t xml:space="preserve"> </w:t>
      </w:r>
      <w:r>
        <w:t>Council</w:t>
      </w:r>
      <w:r>
        <w:rPr>
          <w:spacing w:val="-5"/>
        </w:rPr>
        <w:t xml:space="preserve"> </w:t>
      </w:r>
      <w:r>
        <w:t>strongly</w:t>
      </w:r>
      <w:r>
        <w:rPr>
          <w:spacing w:val="-3"/>
        </w:rPr>
        <w:t xml:space="preserve"> </w:t>
      </w:r>
      <w:r>
        <w:t>supports</w:t>
      </w:r>
      <w:r>
        <w:rPr>
          <w:spacing w:val="-3"/>
        </w:rPr>
        <w:t xml:space="preserve"> </w:t>
      </w:r>
      <w:r>
        <w:t>introducing</w:t>
      </w:r>
      <w:r>
        <w:rPr>
          <w:spacing w:val="-2"/>
        </w:rPr>
        <w:t xml:space="preserve"> </w:t>
      </w:r>
      <w:r>
        <w:t>a</w:t>
      </w:r>
      <w:r>
        <w:rPr>
          <w:spacing w:val="-5"/>
        </w:rPr>
        <w:t xml:space="preserve"> </w:t>
      </w:r>
      <w:r>
        <w:t>positive</w:t>
      </w:r>
      <w:r>
        <w:rPr>
          <w:spacing w:val="-4"/>
        </w:rPr>
        <w:t xml:space="preserve"> </w:t>
      </w:r>
      <w:r>
        <w:t>duty</w:t>
      </w:r>
      <w:r>
        <w:rPr>
          <w:spacing w:val="-3"/>
        </w:rPr>
        <w:t xml:space="preserve"> </w:t>
      </w:r>
      <w:r>
        <w:t>under</w:t>
      </w:r>
      <w:r>
        <w:rPr>
          <w:spacing w:val="-3"/>
        </w:rPr>
        <w:t xml:space="preserve"> </w:t>
      </w:r>
      <w:r>
        <w:t>the</w:t>
      </w:r>
      <w:r>
        <w:rPr>
          <w:spacing w:val="-5"/>
        </w:rPr>
        <w:t xml:space="preserve"> </w:t>
      </w:r>
      <w:r>
        <w:t>DDA,</w:t>
      </w:r>
      <w:r>
        <w:rPr>
          <w:spacing w:val="-2"/>
        </w:rPr>
        <w:t xml:space="preserve"> </w:t>
      </w:r>
      <w:r>
        <w:t>requiring</w:t>
      </w:r>
      <w:r>
        <w:rPr>
          <w:spacing w:val="-2"/>
        </w:rPr>
        <w:t xml:space="preserve"> </w:t>
      </w:r>
      <w:proofErr w:type="spellStart"/>
      <w:r>
        <w:t>organisations</w:t>
      </w:r>
      <w:proofErr w:type="spellEnd"/>
      <w:r>
        <w:rPr>
          <w:spacing w:val="-3"/>
        </w:rPr>
        <w:t xml:space="preserve"> </w:t>
      </w:r>
      <w:r>
        <w:t>to proactively prevent discrimination, extending to all sectors with no broad exemptions (including employment, education, services, and digital platforms).</w:t>
      </w:r>
    </w:p>
    <w:p w14:paraId="56E7F4CC" w14:textId="77777777" w:rsidR="00857198" w:rsidRDefault="00C17F73">
      <w:pPr>
        <w:pStyle w:val="BodyText"/>
        <w:spacing w:before="121" w:line="276" w:lineRule="auto"/>
      </w:pPr>
      <w:r>
        <w:t>The</w:t>
      </w:r>
      <w:r>
        <w:rPr>
          <w:spacing w:val="-4"/>
        </w:rPr>
        <w:t xml:space="preserve"> </w:t>
      </w:r>
      <w:r>
        <w:t>Council</w:t>
      </w:r>
      <w:r>
        <w:rPr>
          <w:spacing w:val="-4"/>
        </w:rPr>
        <w:t xml:space="preserve"> </w:t>
      </w:r>
      <w:proofErr w:type="spellStart"/>
      <w:r>
        <w:t>emphasised</w:t>
      </w:r>
      <w:proofErr w:type="spellEnd"/>
      <w:r>
        <w:rPr>
          <w:spacing w:val="-3"/>
        </w:rPr>
        <w:t xml:space="preserve"> </w:t>
      </w:r>
      <w:r>
        <w:t>that</w:t>
      </w:r>
      <w:r>
        <w:rPr>
          <w:spacing w:val="-4"/>
        </w:rPr>
        <w:t xml:space="preserve"> </w:t>
      </w:r>
      <w:r>
        <w:t>the</w:t>
      </w:r>
      <w:r>
        <w:rPr>
          <w:spacing w:val="-4"/>
        </w:rPr>
        <w:t xml:space="preserve"> </w:t>
      </w:r>
      <w:r>
        <w:t>duty</w:t>
      </w:r>
      <w:r>
        <w:rPr>
          <w:spacing w:val="-3"/>
        </w:rPr>
        <w:t xml:space="preserve"> </w:t>
      </w:r>
      <w:r>
        <w:t>must</w:t>
      </w:r>
      <w:r>
        <w:rPr>
          <w:spacing w:val="-4"/>
        </w:rPr>
        <w:t xml:space="preserve"> </w:t>
      </w:r>
      <w:r>
        <w:t>be</w:t>
      </w:r>
      <w:r>
        <w:rPr>
          <w:spacing w:val="-4"/>
        </w:rPr>
        <w:t xml:space="preserve"> </w:t>
      </w:r>
      <w:r>
        <w:t>enforceable,</w:t>
      </w:r>
      <w:r>
        <w:rPr>
          <w:spacing w:val="-4"/>
        </w:rPr>
        <w:t xml:space="preserve"> </w:t>
      </w:r>
      <w:r>
        <w:t>not</w:t>
      </w:r>
      <w:r>
        <w:rPr>
          <w:spacing w:val="-4"/>
        </w:rPr>
        <w:t xml:space="preserve"> </w:t>
      </w:r>
      <w:r>
        <w:t>merely</w:t>
      </w:r>
      <w:r>
        <w:rPr>
          <w:spacing w:val="-3"/>
        </w:rPr>
        <w:t xml:space="preserve"> </w:t>
      </w:r>
      <w:r>
        <w:t>a</w:t>
      </w:r>
      <w:r>
        <w:rPr>
          <w:spacing w:val="-2"/>
        </w:rPr>
        <w:t xml:space="preserve"> </w:t>
      </w:r>
      <w:r>
        <w:t>recommendation,</w:t>
      </w:r>
      <w:r>
        <w:rPr>
          <w:spacing w:val="-4"/>
        </w:rPr>
        <w:t xml:space="preserve"> </w:t>
      </w:r>
      <w:r>
        <w:t>to</w:t>
      </w:r>
      <w:r>
        <w:rPr>
          <w:spacing w:val="-4"/>
        </w:rPr>
        <w:t xml:space="preserve"> </w:t>
      </w:r>
      <w:r>
        <w:t xml:space="preserve">ensure accountability and cultural change. Without enforcement, </w:t>
      </w:r>
      <w:proofErr w:type="spellStart"/>
      <w:r>
        <w:t>organisations</w:t>
      </w:r>
      <w:proofErr w:type="spellEnd"/>
      <w:r>
        <w:t xml:space="preserve"> may continue to rely on ‘unjustifiable hardship’</w:t>
      </w:r>
      <w:r>
        <w:rPr>
          <w:spacing w:val="-3"/>
        </w:rPr>
        <w:t xml:space="preserve"> </w:t>
      </w:r>
      <w:r>
        <w:t>to avoid accessibility obligations and the onus of enforcing the elimination of disability discrimination may fall back on complainants (see the Council’s views on the current complaints system in Part 1).</w:t>
      </w:r>
    </w:p>
    <w:p w14:paraId="56E7F4CD" w14:textId="77777777" w:rsidR="00857198" w:rsidRDefault="00C17F73">
      <w:pPr>
        <w:pStyle w:val="BodyText"/>
        <w:spacing w:before="120" w:line="276" w:lineRule="auto"/>
      </w:pPr>
      <w:r>
        <w:t xml:space="preserve">The experience of implementing the positive duty under the </w:t>
      </w:r>
      <w:r>
        <w:rPr>
          <w:i/>
        </w:rPr>
        <w:t>Sex Discrimination Act</w:t>
      </w:r>
      <w:r>
        <w:t xml:space="preserve">, following the </w:t>
      </w:r>
      <w:proofErr w:type="spellStart"/>
      <w:r>
        <w:t>Respect@Work</w:t>
      </w:r>
      <w:proofErr w:type="spellEnd"/>
      <w:r>
        <w:rPr>
          <w:spacing w:val="-3"/>
        </w:rPr>
        <w:t xml:space="preserve"> </w:t>
      </w:r>
      <w:r>
        <w:t>Report,</w:t>
      </w:r>
      <w:r>
        <w:rPr>
          <w:spacing w:val="-5"/>
        </w:rPr>
        <w:t xml:space="preserve"> </w:t>
      </w:r>
      <w:r>
        <w:t>demonstrates</w:t>
      </w:r>
      <w:r>
        <w:rPr>
          <w:spacing w:val="-4"/>
        </w:rPr>
        <w:t xml:space="preserve"> </w:t>
      </w:r>
      <w:r>
        <w:t>the</w:t>
      </w:r>
      <w:r>
        <w:rPr>
          <w:spacing w:val="-5"/>
        </w:rPr>
        <w:t xml:space="preserve"> </w:t>
      </w:r>
      <w:r>
        <w:t>critical</w:t>
      </w:r>
      <w:r>
        <w:rPr>
          <w:spacing w:val="-6"/>
        </w:rPr>
        <w:t xml:space="preserve"> </w:t>
      </w:r>
      <w:r>
        <w:t>importance</w:t>
      </w:r>
      <w:r>
        <w:rPr>
          <w:spacing w:val="-5"/>
        </w:rPr>
        <w:t xml:space="preserve"> </w:t>
      </w:r>
      <w:r>
        <w:t>of</w:t>
      </w:r>
      <w:r>
        <w:rPr>
          <w:spacing w:val="-3"/>
        </w:rPr>
        <w:t xml:space="preserve"> </w:t>
      </w:r>
      <w:r>
        <w:t>enforceability</w:t>
      </w:r>
      <w:r>
        <w:rPr>
          <w:spacing w:val="-4"/>
        </w:rPr>
        <w:t xml:space="preserve"> </w:t>
      </w:r>
      <w:r>
        <w:t>in</w:t>
      </w:r>
      <w:r>
        <w:rPr>
          <w:spacing w:val="-5"/>
        </w:rPr>
        <w:t xml:space="preserve"> </w:t>
      </w:r>
      <w:r>
        <w:t>driving</w:t>
      </w:r>
      <w:r>
        <w:rPr>
          <w:spacing w:val="-6"/>
        </w:rPr>
        <w:t xml:space="preserve"> </w:t>
      </w:r>
      <w:r>
        <w:t>real</w:t>
      </w:r>
      <w:r>
        <w:rPr>
          <w:spacing w:val="-6"/>
        </w:rPr>
        <w:t xml:space="preserve"> </w:t>
      </w:r>
      <w:r>
        <w:t>change.</w:t>
      </w:r>
    </w:p>
    <w:p w14:paraId="56E7F4CE"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4CF" w14:textId="77777777" w:rsidR="00857198" w:rsidRDefault="00857198">
      <w:pPr>
        <w:pStyle w:val="BodyText"/>
        <w:spacing w:before="211"/>
        <w:ind w:left="0"/>
      </w:pPr>
    </w:p>
    <w:p w14:paraId="56E7F4D0" w14:textId="77777777" w:rsidR="00857198" w:rsidRDefault="00C17F73">
      <w:pPr>
        <w:pStyle w:val="BodyText"/>
        <w:spacing w:before="0" w:line="276" w:lineRule="auto"/>
      </w:pPr>
      <w:r>
        <w:t>The</w:t>
      </w:r>
      <w:r>
        <w:rPr>
          <w:spacing w:val="-3"/>
        </w:rPr>
        <w:t xml:space="preserve"> </w:t>
      </w:r>
      <w:r>
        <w:t>Australian Human Rights Commission was empowered to monitor and enforce compliance, including</w:t>
      </w:r>
      <w:r>
        <w:rPr>
          <w:spacing w:val="-6"/>
        </w:rPr>
        <w:t xml:space="preserve"> </w:t>
      </w:r>
      <w:r>
        <w:t>through</w:t>
      </w:r>
      <w:r>
        <w:rPr>
          <w:spacing w:val="-5"/>
        </w:rPr>
        <w:t xml:space="preserve"> </w:t>
      </w:r>
      <w:r>
        <w:t>inquiries</w:t>
      </w:r>
      <w:r>
        <w:rPr>
          <w:spacing w:val="-4"/>
        </w:rPr>
        <w:t xml:space="preserve"> </w:t>
      </w:r>
      <w:r>
        <w:t>and</w:t>
      </w:r>
      <w:r>
        <w:rPr>
          <w:spacing w:val="-5"/>
        </w:rPr>
        <w:t xml:space="preserve"> </w:t>
      </w:r>
      <w:r>
        <w:t>compliance</w:t>
      </w:r>
      <w:r>
        <w:rPr>
          <w:spacing w:val="-5"/>
        </w:rPr>
        <w:t xml:space="preserve"> </w:t>
      </w:r>
      <w:r>
        <w:t>notices.</w:t>
      </w:r>
      <w:r>
        <w:rPr>
          <w:spacing w:val="-7"/>
        </w:rPr>
        <w:t xml:space="preserve"> </w:t>
      </w:r>
      <w:r>
        <w:t>This</w:t>
      </w:r>
      <w:r>
        <w:rPr>
          <w:spacing w:val="-4"/>
        </w:rPr>
        <w:t xml:space="preserve"> </w:t>
      </w:r>
      <w:r>
        <w:t>has</w:t>
      </w:r>
      <w:r>
        <w:rPr>
          <w:spacing w:val="-4"/>
        </w:rPr>
        <w:t xml:space="preserve"> </w:t>
      </w:r>
      <w:r>
        <w:t>shifted</w:t>
      </w:r>
      <w:r>
        <w:rPr>
          <w:spacing w:val="-3"/>
        </w:rPr>
        <w:t xml:space="preserve"> </w:t>
      </w:r>
      <w:proofErr w:type="spellStart"/>
      <w:r>
        <w:t>organisational</w:t>
      </w:r>
      <w:proofErr w:type="spellEnd"/>
      <w:r>
        <w:rPr>
          <w:spacing w:val="-6"/>
        </w:rPr>
        <w:t xml:space="preserve"> </w:t>
      </w:r>
      <w:proofErr w:type="spellStart"/>
      <w:r>
        <w:t>behaviour</w:t>
      </w:r>
      <w:proofErr w:type="spellEnd"/>
      <w:r>
        <w:rPr>
          <w:spacing w:val="-4"/>
        </w:rPr>
        <w:t xml:space="preserve"> </w:t>
      </w:r>
      <w:r>
        <w:t xml:space="preserve">from passive compliance to active prevention, embedding a culture of accountability and continuous </w:t>
      </w:r>
      <w:r>
        <w:rPr>
          <w:spacing w:val="-2"/>
        </w:rPr>
        <w:t>improvement.</w:t>
      </w:r>
    </w:p>
    <w:p w14:paraId="56E7F4D1" w14:textId="77777777" w:rsidR="00857198" w:rsidRDefault="00C17F73">
      <w:pPr>
        <w:pStyle w:val="BodyText"/>
        <w:spacing w:before="120" w:line="276" w:lineRule="auto"/>
        <w:ind w:right="99"/>
      </w:pPr>
      <w:r>
        <w:t xml:space="preserve">Without similar enforcement mechanisms under the DDA, the positive duty risks </w:t>
      </w:r>
      <w:proofErr w:type="gramStart"/>
      <w:r>
        <w:t>becoming</w:t>
      </w:r>
      <w:proofErr w:type="gramEnd"/>
      <w:r>
        <w:t xml:space="preserve"> symbolic rather than transformative. Embedding enforceability—through oversight, guidance, and consequences</w:t>
      </w:r>
      <w:r>
        <w:rPr>
          <w:spacing w:val="-3"/>
        </w:rPr>
        <w:t xml:space="preserve"> </w:t>
      </w:r>
      <w:r>
        <w:t>for</w:t>
      </w:r>
      <w:r>
        <w:rPr>
          <w:spacing w:val="-3"/>
        </w:rPr>
        <w:t xml:space="preserve"> </w:t>
      </w:r>
      <w:r>
        <w:t>non-compliance—is</w:t>
      </w:r>
      <w:r>
        <w:rPr>
          <w:spacing w:val="-3"/>
        </w:rPr>
        <w:t xml:space="preserve"> </w:t>
      </w:r>
      <w:r>
        <w:t>essential</w:t>
      </w:r>
      <w:r>
        <w:rPr>
          <w:spacing w:val="-5"/>
        </w:rPr>
        <w:t xml:space="preserve"> </w:t>
      </w:r>
      <w:r>
        <w:t>to</w:t>
      </w:r>
      <w:r>
        <w:rPr>
          <w:spacing w:val="-2"/>
        </w:rPr>
        <w:t xml:space="preserve"> </w:t>
      </w:r>
      <w:r>
        <w:t>ensure</w:t>
      </w:r>
      <w:r>
        <w:rPr>
          <w:spacing w:val="-4"/>
        </w:rPr>
        <w:t xml:space="preserve"> </w:t>
      </w:r>
      <w:r>
        <w:t>that</w:t>
      </w:r>
      <w:r>
        <w:rPr>
          <w:spacing w:val="-4"/>
        </w:rPr>
        <w:t xml:space="preserve"> </w:t>
      </w:r>
      <w:r>
        <w:t>duty</w:t>
      </w:r>
      <w:r>
        <w:rPr>
          <w:spacing w:val="-3"/>
        </w:rPr>
        <w:t xml:space="preserve"> </w:t>
      </w:r>
      <w:r>
        <w:t>holders</w:t>
      </w:r>
      <w:r>
        <w:rPr>
          <w:spacing w:val="-3"/>
        </w:rPr>
        <w:t xml:space="preserve"> </w:t>
      </w:r>
      <w:r>
        <w:t>take meaningful</w:t>
      </w:r>
      <w:r>
        <w:rPr>
          <w:spacing w:val="-5"/>
        </w:rPr>
        <w:t xml:space="preserve"> </w:t>
      </w:r>
      <w:r>
        <w:t>steps</w:t>
      </w:r>
      <w:r>
        <w:rPr>
          <w:spacing w:val="-3"/>
        </w:rPr>
        <w:t xml:space="preserve"> </w:t>
      </w:r>
      <w:r>
        <w:t>to eliminate disability discrimination, rather than treating it as a discretionary or aspirational goal.</w:t>
      </w:r>
    </w:p>
    <w:p w14:paraId="56E7F4D2" w14:textId="77777777" w:rsidR="00857198" w:rsidRDefault="00C17F73">
      <w:pPr>
        <w:pStyle w:val="BodyText"/>
        <w:spacing w:before="118" w:line="276" w:lineRule="auto"/>
      </w:pPr>
      <w:r>
        <w:t xml:space="preserve">Consistent with Recommendation 19 of the </w:t>
      </w:r>
      <w:proofErr w:type="spellStart"/>
      <w:r>
        <w:t>Respect@Work</w:t>
      </w:r>
      <w:proofErr w:type="spellEnd"/>
      <w:r>
        <w:t xml:space="preserve"> Report, the Council supports the Australian Human Rights Commission (AHRC) being given the function of assessment and investigation</w:t>
      </w:r>
      <w:r>
        <w:rPr>
          <w:spacing w:val="-4"/>
        </w:rPr>
        <w:t xml:space="preserve"> </w:t>
      </w:r>
      <w:r>
        <w:t>of</w:t>
      </w:r>
      <w:r>
        <w:rPr>
          <w:spacing w:val="-5"/>
        </w:rPr>
        <w:t xml:space="preserve"> </w:t>
      </w:r>
      <w:r>
        <w:t>compliance</w:t>
      </w:r>
      <w:r>
        <w:rPr>
          <w:spacing w:val="-3"/>
        </w:rPr>
        <w:t xml:space="preserve"> </w:t>
      </w:r>
      <w:r>
        <w:t>with</w:t>
      </w:r>
      <w:r>
        <w:rPr>
          <w:spacing w:val="-3"/>
        </w:rPr>
        <w:t xml:space="preserve"> </w:t>
      </w:r>
      <w:r>
        <w:t>the</w:t>
      </w:r>
      <w:r>
        <w:rPr>
          <w:spacing w:val="-3"/>
        </w:rPr>
        <w:t xml:space="preserve"> </w:t>
      </w:r>
      <w:r>
        <w:t>positive</w:t>
      </w:r>
      <w:r>
        <w:rPr>
          <w:spacing w:val="-3"/>
        </w:rPr>
        <w:t xml:space="preserve"> </w:t>
      </w:r>
      <w:r>
        <w:t>duty</w:t>
      </w:r>
      <w:r>
        <w:rPr>
          <w:spacing w:val="-4"/>
        </w:rPr>
        <w:t xml:space="preserve"> </w:t>
      </w:r>
      <w:r>
        <w:t>and</w:t>
      </w:r>
      <w:r>
        <w:rPr>
          <w:spacing w:val="-4"/>
        </w:rPr>
        <w:t xml:space="preserve"> </w:t>
      </w:r>
      <w:r>
        <w:t>enforcement.</w:t>
      </w:r>
      <w:r>
        <w:rPr>
          <w:spacing w:val="-14"/>
        </w:rPr>
        <w:t xml:space="preserve"> </w:t>
      </w:r>
      <w:r>
        <w:t>A</w:t>
      </w:r>
      <w:r>
        <w:rPr>
          <w:spacing w:val="-14"/>
        </w:rPr>
        <w:t xml:space="preserve"> </w:t>
      </w:r>
      <w:r>
        <w:t>key</w:t>
      </w:r>
      <w:r>
        <w:rPr>
          <w:spacing w:val="-4"/>
        </w:rPr>
        <w:t xml:space="preserve"> </w:t>
      </w:r>
      <w:r>
        <w:t>role</w:t>
      </w:r>
      <w:r>
        <w:rPr>
          <w:spacing w:val="-3"/>
        </w:rPr>
        <w:t xml:space="preserve"> </w:t>
      </w:r>
      <w:r>
        <w:t>in</w:t>
      </w:r>
      <w:r>
        <w:rPr>
          <w:spacing w:val="-3"/>
        </w:rPr>
        <w:t xml:space="preserve"> </w:t>
      </w:r>
      <w:r>
        <w:t>providing</w:t>
      </w:r>
      <w:r>
        <w:rPr>
          <w:spacing w:val="-4"/>
        </w:rPr>
        <w:t xml:space="preserve"> </w:t>
      </w:r>
      <w:r>
        <w:t>oversight and</w:t>
      </w:r>
      <w:r>
        <w:rPr>
          <w:spacing w:val="-3"/>
        </w:rPr>
        <w:t xml:space="preserve"> </w:t>
      </w:r>
      <w:r>
        <w:t>guidance</w:t>
      </w:r>
      <w:r>
        <w:rPr>
          <w:spacing w:val="-3"/>
        </w:rPr>
        <w:t xml:space="preserve"> </w:t>
      </w:r>
      <w:r>
        <w:t>could</w:t>
      </w:r>
      <w:r>
        <w:rPr>
          <w:spacing w:val="-5"/>
        </w:rPr>
        <w:t xml:space="preserve"> </w:t>
      </w:r>
      <w:r>
        <w:t>be</w:t>
      </w:r>
      <w:r>
        <w:rPr>
          <w:spacing w:val="-5"/>
        </w:rPr>
        <w:t xml:space="preserve"> </w:t>
      </w:r>
      <w:r>
        <w:t>provided</w:t>
      </w:r>
      <w:r>
        <w:rPr>
          <w:spacing w:val="-3"/>
        </w:rPr>
        <w:t xml:space="preserve"> </w:t>
      </w:r>
      <w:r>
        <w:t>by</w:t>
      </w:r>
      <w:r>
        <w:rPr>
          <w:spacing w:val="-4"/>
        </w:rPr>
        <w:t xml:space="preserve"> </w:t>
      </w:r>
      <w:r>
        <w:t>the</w:t>
      </w:r>
      <w:r>
        <w:rPr>
          <w:spacing w:val="-3"/>
        </w:rPr>
        <w:t xml:space="preserve"> </w:t>
      </w:r>
      <w:r>
        <w:t>Disability</w:t>
      </w:r>
      <w:r>
        <w:rPr>
          <w:spacing w:val="-4"/>
        </w:rPr>
        <w:t xml:space="preserve"> </w:t>
      </w:r>
      <w:r>
        <w:t>Discrimination</w:t>
      </w:r>
      <w:r>
        <w:rPr>
          <w:spacing w:val="-5"/>
        </w:rPr>
        <w:t xml:space="preserve"> </w:t>
      </w:r>
      <w:r>
        <w:t>Commissioner</w:t>
      </w:r>
      <w:r>
        <w:rPr>
          <w:spacing w:val="-5"/>
        </w:rPr>
        <w:t xml:space="preserve"> </w:t>
      </w:r>
      <w:r>
        <w:t>(currently</w:t>
      </w:r>
      <w:r>
        <w:rPr>
          <w:spacing w:val="-4"/>
        </w:rPr>
        <w:t xml:space="preserve"> </w:t>
      </w:r>
      <w:r>
        <w:t xml:space="preserve">Rosemary </w:t>
      </w:r>
      <w:r>
        <w:rPr>
          <w:spacing w:val="-2"/>
        </w:rPr>
        <w:t>Kayess).</w:t>
      </w:r>
    </w:p>
    <w:p w14:paraId="56E7F4D3" w14:textId="77777777" w:rsidR="00857198" w:rsidRDefault="00C17F73">
      <w:pPr>
        <w:pStyle w:val="Heading2"/>
        <w:spacing w:before="156" w:line="488" w:lineRule="exact"/>
      </w:pPr>
      <w:r>
        <w:rPr>
          <w:color w:val="0E4660"/>
        </w:rPr>
        <w:t>Part</w:t>
      </w:r>
      <w:r>
        <w:rPr>
          <w:color w:val="0E4660"/>
          <w:spacing w:val="-3"/>
        </w:rPr>
        <w:t xml:space="preserve"> </w:t>
      </w:r>
      <w:r>
        <w:rPr>
          <w:color w:val="0E4660"/>
        </w:rPr>
        <w:t>3 –</w:t>
      </w:r>
      <w:r>
        <w:rPr>
          <w:color w:val="0E4660"/>
          <w:spacing w:val="-3"/>
        </w:rPr>
        <w:t xml:space="preserve"> </w:t>
      </w:r>
      <w:r>
        <w:rPr>
          <w:color w:val="0E4660"/>
        </w:rPr>
        <w:t>Encouraging inclusion</w:t>
      </w:r>
      <w:r>
        <w:rPr>
          <w:color w:val="0E4660"/>
          <w:spacing w:val="-1"/>
        </w:rPr>
        <w:t xml:space="preserve"> </w:t>
      </w:r>
      <w:r>
        <w:rPr>
          <w:color w:val="0E4660"/>
        </w:rPr>
        <w:t>of people</w:t>
      </w:r>
      <w:r>
        <w:rPr>
          <w:color w:val="0E4660"/>
          <w:spacing w:val="1"/>
        </w:rPr>
        <w:t xml:space="preserve"> </w:t>
      </w:r>
      <w:r>
        <w:rPr>
          <w:color w:val="0E4660"/>
          <w:spacing w:val="-4"/>
        </w:rPr>
        <w:t>with</w:t>
      </w:r>
    </w:p>
    <w:p w14:paraId="56E7F4D4" w14:textId="77777777" w:rsidR="00857198" w:rsidRDefault="00C17F73">
      <w:pPr>
        <w:ind w:left="23" w:right="99"/>
        <w:rPr>
          <w:rFonts w:ascii="Calibri"/>
          <w:b/>
          <w:sz w:val="40"/>
        </w:rPr>
      </w:pPr>
      <w:r>
        <w:rPr>
          <w:rFonts w:ascii="Calibri"/>
          <w:b/>
          <w:color w:val="0E4660"/>
          <w:sz w:val="40"/>
        </w:rPr>
        <w:t>disability in employment, education and other areas of public life</w:t>
      </w:r>
    </w:p>
    <w:p w14:paraId="56E7F4D5" w14:textId="77777777" w:rsidR="00857198" w:rsidRDefault="00C17F73">
      <w:pPr>
        <w:pStyle w:val="Heading3"/>
        <w:numPr>
          <w:ilvl w:val="0"/>
          <w:numId w:val="4"/>
        </w:numPr>
        <w:tabs>
          <w:tab w:val="left" w:pos="733"/>
          <w:tab w:val="left" w:pos="736"/>
        </w:tabs>
        <w:spacing w:before="363" w:line="259" w:lineRule="auto"/>
        <w:ind w:right="1572"/>
      </w:pPr>
      <w:r>
        <w:rPr>
          <w:color w:val="001F5F"/>
          <w:w w:val="110"/>
        </w:rPr>
        <w:t>Clarification</w:t>
      </w:r>
      <w:r>
        <w:rPr>
          <w:color w:val="001F5F"/>
          <w:spacing w:val="-10"/>
          <w:w w:val="110"/>
        </w:rPr>
        <w:t xml:space="preserve"> </w:t>
      </w:r>
      <w:r>
        <w:rPr>
          <w:color w:val="001F5F"/>
          <w:w w:val="110"/>
        </w:rPr>
        <w:t>of</w:t>
      </w:r>
      <w:r>
        <w:rPr>
          <w:color w:val="001F5F"/>
          <w:spacing w:val="-11"/>
          <w:w w:val="110"/>
        </w:rPr>
        <w:t xml:space="preserve"> </w:t>
      </w:r>
      <w:r>
        <w:rPr>
          <w:color w:val="001F5F"/>
          <w:w w:val="110"/>
        </w:rPr>
        <w:t>unjustifiable</w:t>
      </w:r>
      <w:r>
        <w:rPr>
          <w:color w:val="001F5F"/>
          <w:spacing w:val="-11"/>
          <w:w w:val="110"/>
        </w:rPr>
        <w:t xml:space="preserve"> </w:t>
      </w:r>
      <w:r>
        <w:rPr>
          <w:color w:val="001F5F"/>
          <w:w w:val="110"/>
        </w:rPr>
        <w:t>hardship</w:t>
      </w:r>
      <w:r>
        <w:rPr>
          <w:color w:val="001F5F"/>
          <w:spacing w:val="-11"/>
          <w:w w:val="110"/>
        </w:rPr>
        <w:t xml:space="preserve"> </w:t>
      </w:r>
      <w:r>
        <w:rPr>
          <w:color w:val="001F5F"/>
          <w:w w:val="110"/>
        </w:rPr>
        <w:t>and</w:t>
      </w:r>
      <w:r>
        <w:rPr>
          <w:color w:val="001F5F"/>
          <w:spacing w:val="-9"/>
          <w:w w:val="110"/>
        </w:rPr>
        <w:t xml:space="preserve"> </w:t>
      </w:r>
      <w:r>
        <w:rPr>
          <w:color w:val="001F5F"/>
          <w:w w:val="110"/>
        </w:rPr>
        <w:t xml:space="preserve">reasonable </w:t>
      </w:r>
      <w:r>
        <w:rPr>
          <w:color w:val="001F5F"/>
          <w:spacing w:val="-2"/>
          <w:w w:val="110"/>
        </w:rPr>
        <w:t>adjustments</w:t>
      </w:r>
    </w:p>
    <w:p w14:paraId="56E7F4D6" w14:textId="77777777" w:rsidR="00857198" w:rsidRDefault="00C17F73">
      <w:pPr>
        <w:pStyle w:val="Heading4"/>
        <w:spacing w:before="80"/>
      </w:pPr>
      <w:r>
        <w:rPr>
          <w:color w:val="001F5F"/>
          <w:spacing w:val="-2"/>
          <w:w w:val="110"/>
        </w:rPr>
        <w:t>Context</w:t>
      </w:r>
    </w:p>
    <w:p w14:paraId="56E7F4D7" w14:textId="77777777" w:rsidR="00857198" w:rsidRDefault="00C17F73">
      <w:pPr>
        <w:pStyle w:val="BodyText"/>
        <w:spacing w:line="259" w:lineRule="auto"/>
      </w:pPr>
      <w:r>
        <w:t>The DDA</w:t>
      </w:r>
      <w:r>
        <w:rPr>
          <w:spacing w:val="-5"/>
        </w:rPr>
        <w:t xml:space="preserve"> </w:t>
      </w:r>
      <w:r>
        <w:t>requires duty holders, such as employers, to provide a person with disability with any reasonable adjustments required to support their participation.</w:t>
      </w:r>
      <w:r>
        <w:rPr>
          <w:spacing w:val="-6"/>
        </w:rPr>
        <w:t xml:space="preserve"> </w:t>
      </w:r>
      <w:r>
        <w:t>An adjustment is not reasonable if it would</w:t>
      </w:r>
      <w:r>
        <w:rPr>
          <w:spacing w:val="-4"/>
        </w:rPr>
        <w:t xml:space="preserve"> </w:t>
      </w:r>
      <w:r>
        <w:t>impose</w:t>
      </w:r>
      <w:r>
        <w:rPr>
          <w:spacing w:val="-4"/>
        </w:rPr>
        <w:t xml:space="preserve"> </w:t>
      </w:r>
      <w:r>
        <w:t>an</w:t>
      </w:r>
      <w:r>
        <w:rPr>
          <w:spacing w:val="-3"/>
        </w:rPr>
        <w:t xml:space="preserve"> </w:t>
      </w:r>
      <w:r>
        <w:t>“unjustifiable</w:t>
      </w:r>
      <w:r>
        <w:rPr>
          <w:spacing w:val="-3"/>
        </w:rPr>
        <w:t xml:space="preserve"> </w:t>
      </w:r>
      <w:r>
        <w:t>hardship”</w:t>
      </w:r>
      <w:r>
        <w:rPr>
          <w:spacing w:val="-4"/>
        </w:rPr>
        <w:t xml:space="preserve"> </w:t>
      </w:r>
      <w:r>
        <w:t>on</w:t>
      </w:r>
      <w:r>
        <w:rPr>
          <w:spacing w:val="-4"/>
        </w:rPr>
        <w:t xml:space="preserve"> </w:t>
      </w:r>
      <w:r>
        <w:t>the</w:t>
      </w:r>
      <w:r>
        <w:rPr>
          <w:spacing w:val="-4"/>
        </w:rPr>
        <w:t xml:space="preserve"> </w:t>
      </w:r>
      <w:r>
        <w:t>duty</w:t>
      </w:r>
      <w:r>
        <w:rPr>
          <w:spacing w:val="-4"/>
        </w:rPr>
        <w:t xml:space="preserve"> </w:t>
      </w:r>
      <w:r>
        <w:t>holder.</w:t>
      </w:r>
      <w:r>
        <w:rPr>
          <w:spacing w:val="-4"/>
        </w:rPr>
        <w:t xml:space="preserve"> </w:t>
      </w:r>
      <w:r>
        <w:t>The</w:t>
      </w:r>
      <w:r>
        <w:rPr>
          <w:spacing w:val="-5"/>
        </w:rPr>
        <w:t xml:space="preserve"> </w:t>
      </w:r>
      <w:r>
        <w:t>DDA</w:t>
      </w:r>
      <w:r>
        <w:rPr>
          <w:spacing w:val="-14"/>
        </w:rPr>
        <w:t xml:space="preserve"> </w:t>
      </w:r>
      <w:r>
        <w:t>also</w:t>
      </w:r>
      <w:r>
        <w:rPr>
          <w:spacing w:val="-4"/>
        </w:rPr>
        <w:t xml:space="preserve"> </w:t>
      </w:r>
      <w:r>
        <w:t>provides</w:t>
      </w:r>
      <w:r>
        <w:rPr>
          <w:spacing w:val="-4"/>
        </w:rPr>
        <w:t xml:space="preserve"> </w:t>
      </w:r>
      <w:r>
        <w:t>an</w:t>
      </w:r>
      <w:r>
        <w:rPr>
          <w:spacing w:val="-5"/>
        </w:rPr>
        <w:t xml:space="preserve"> </w:t>
      </w:r>
      <w:r>
        <w:t>exception</w:t>
      </w:r>
      <w:r>
        <w:rPr>
          <w:spacing w:val="-4"/>
        </w:rPr>
        <w:t xml:space="preserve"> </w:t>
      </w:r>
      <w:r>
        <w:t>to unlawful discrimination in employment if an employer can establish that a person with disability is unable to perform the ‘inherent requirements’ of a particular job.</w:t>
      </w:r>
    </w:p>
    <w:p w14:paraId="56E7F4D8" w14:textId="77777777" w:rsidR="00857198" w:rsidRDefault="00C17F73">
      <w:pPr>
        <w:pStyle w:val="Heading4"/>
        <w:spacing w:before="119"/>
      </w:pPr>
      <w:r>
        <w:rPr>
          <w:color w:val="001F5F"/>
          <w:w w:val="115"/>
        </w:rPr>
        <w:t>Council</w:t>
      </w:r>
      <w:r>
        <w:rPr>
          <w:color w:val="001F5F"/>
          <w:spacing w:val="-1"/>
          <w:w w:val="115"/>
        </w:rPr>
        <w:t xml:space="preserve"> </w:t>
      </w:r>
      <w:r>
        <w:rPr>
          <w:color w:val="001F5F"/>
          <w:spacing w:val="-2"/>
          <w:w w:val="115"/>
        </w:rPr>
        <w:t>feedback</w:t>
      </w:r>
    </w:p>
    <w:p w14:paraId="56E7F4D9" w14:textId="77777777" w:rsidR="00857198" w:rsidRDefault="00C17F73">
      <w:pPr>
        <w:pStyle w:val="BodyText"/>
        <w:spacing w:line="276" w:lineRule="auto"/>
        <w:ind w:right="273"/>
        <w:jc w:val="both"/>
      </w:pPr>
      <w:r>
        <w:t>The Council believes that the definition of “unjustifiable hardship” should be tightened and clarified, especially</w:t>
      </w:r>
      <w:r>
        <w:rPr>
          <w:spacing w:val="-4"/>
        </w:rPr>
        <w:t xml:space="preserve"> </w:t>
      </w:r>
      <w:r>
        <w:t>regarding</w:t>
      </w:r>
      <w:r>
        <w:rPr>
          <w:spacing w:val="-4"/>
        </w:rPr>
        <w:t xml:space="preserve"> </w:t>
      </w:r>
      <w:r>
        <w:t>financial</w:t>
      </w:r>
      <w:r>
        <w:rPr>
          <w:spacing w:val="-6"/>
        </w:rPr>
        <w:t xml:space="preserve"> </w:t>
      </w:r>
      <w:r>
        <w:t>hardship.</w:t>
      </w:r>
      <w:r>
        <w:rPr>
          <w:spacing w:val="-4"/>
        </w:rPr>
        <w:t xml:space="preserve"> </w:t>
      </w:r>
      <w:r>
        <w:t>Examples include</w:t>
      </w:r>
      <w:r>
        <w:rPr>
          <w:spacing w:val="-5"/>
        </w:rPr>
        <w:t xml:space="preserve"> </w:t>
      </w:r>
      <w:r>
        <w:t>situations</w:t>
      </w:r>
      <w:r>
        <w:rPr>
          <w:spacing w:val="-4"/>
        </w:rPr>
        <w:t xml:space="preserve"> </w:t>
      </w:r>
      <w:r>
        <w:t>where</w:t>
      </w:r>
      <w:r>
        <w:rPr>
          <w:spacing w:val="-5"/>
        </w:rPr>
        <w:t xml:space="preserve"> </w:t>
      </w:r>
      <w:r>
        <w:t>venues</w:t>
      </w:r>
      <w:r>
        <w:rPr>
          <w:spacing w:val="-1"/>
        </w:rPr>
        <w:t xml:space="preserve"> </w:t>
      </w:r>
      <w:r>
        <w:t>have</w:t>
      </w:r>
      <w:r>
        <w:rPr>
          <w:spacing w:val="-5"/>
        </w:rPr>
        <w:t xml:space="preserve"> </w:t>
      </w:r>
      <w:r>
        <w:t xml:space="preserve">undergone </w:t>
      </w:r>
      <w:proofErr w:type="spellStart"/>
      <w:r>
        <w:t>expensive</w:t>
      </w:r>
      <w:proofErr w:type="spellEnd"/>
      <w:r>
        <w:rPr>
          <w:spacing w:val="-2"/>
        </w:rPr>
        <w:t xml:space="preserve"> </w:t>
      </w:r>
      <w:r>
        <w:t>renovations but have</w:t>
      </w:r>
      <w:r>
        <w:rPr>
          <w:spacing w:val="-2"/>
        </w:rPr>
        <w:t xml:space="preserve"> </w:t>
      </w:r>
      <w:r>
        <w:t>not</w:t>
      </w:r>
      <w:r>
        <w:rPr>
          <w:spacing w:val="-1"/>
        </w:rPr>
        <w:t xml:space="preserve"> </w:t>
      </w:r>
      <w:r>
        <w:t>included accessible</w:t>
      </w:r>
      <w:r>
        <w:rPr>
          <w:spacing w:val="-2"/>
        </w:rPr>
        <w:t xml:space="preserve"> </w:t>
      </w:r>
      <w:r>
        <w:t>toilets, reasoning</w:t>
      </w:r>
      <w:r>
        <w:rPr>
          <w:spacing w:val="-2"/>
        </w:rPr>
        <w:t xml:space="preserve"> </w:t>
      </w:r>
      <w:r>
        <w:t>that</w:t>
      </w:r>
      <w:r>
        <w:rPr>
          <w:spacing w:val="-2"/>
        </w:rPr>
        <w:t xml:space="preserve"> </w:t>
      </w:r>
      <w:r>
        <w:t>their</w:t>
      </w:r>
      <w:r>
        <w:rPr>
          <w:spacing w:val="-1"/>
        </w:rPr>
        <w:t xml:space="preserve"> </w:t>
      </w:r>
      <w:r>
        <w:t>inclusion</w:t>
      </w:r>
      <w:r>
        <w:rPr>
          <w:spacing w:val="-1"/>
        </w:rPr>
        <w:t xml:space="preserve"> </w:t>
      </w:r>
      <w:r>
        <w:t>would have been an “unjustifiable hardship”.</w:t>
      </w:r>
    </w:p>
    <w:p w14:paraId="56E7F4DA" w14:textId="77777777" w:rsidR="00857198" w:rsidRDefault="00C17F73">
      <w:pPr>
        <w:pStyle w:val="BodyText"/>
        <w:spacing w:before="120" w:line="276" w:lineRule="auto"/>
      </w:pPr>
      <w:r>
        <w:t>To</w:t>
      </w:r>
      <w:r>
        <w:rPr>
          <w:spacing w:val="-6"/>
        </w:rPr>
        <w:t xml:space="preserve"> </w:t>
      </w:r>
      <w:r>
        <w:t>ensure</w:t>
      </w:r>
      <w:r>
        <w:rPr>
          <w:spacing w:val="-6"/>
        </w:rPr>
        <w:t xml:space="preserve"> </w:t>
      </w:r>
      <w:r>
        <w:t>the</w:t>
      </w:r>
      <w:r>
        <w:rPr>
          <w:spacing w:val="-5"/>
        </w:rPr>
        <w:t xml:space="preserve"> </w:t>
      </w:r>
      <w:r>
        <w:t>duty</w:t>
      </w:r>
      <w:r>
        <w:rPr>
          <w:spacing w:val="-5"/>
        </w:rPr>
        <w:t xml:space="preserve"> </w:t>
      </w:r>
      <w:r>
        <w:t>to</w:t>
      </w:r>
      <w:r>
        <w:rPr>
          <w:spacing w:val="-5"/>
        </w:rPr>
        <w:t xml:space="preserve"> </w:t>
      </w:r>
      <w:r>
        <w:t>provide</w:t>
      </w:r>
      <w:r>
        <w:rPr>
          <w:spacing w:val="-7"/>
        </w:rPr>
        <w:t xml:space="preserve"> </w:t>
      </w:r>
      <w:r>
        <w:t>adjustments</w:t>
      </w:r>
      <w:r>
        <w:rPr>
          <w:spacing w:val="-5"/>
        </w:rPr>
        <w:t xml:space="preserve"> </w:t>
      </w:r>
      <w:r>
        <w:t>is</w:t>
      </w:r>
      <w:r>
        <w:rPr>
          <w:spacing w:val="-5"/>
        </w:rPr>
        <w:t xml:space="preserve"> </w:t>
      </w:r>
      <w:r>
        <w:t>effective,</w:t>
      </w:r>
      <w:r>
        <w:rPr>
          <w:spacing w:val="-4"/>
        </w:rPr>
        <w:t xml:space="preserve"> </w:t>
      </w:r>
      <w:r>
        <w:t>the</w:t>
      </w:r>
      <w:r>
        <w:rPr>
          <w:spacing w:val="-6"/>
        </w:rPr>
        <w:t xml:space="preserve"> </w:t>
      </w:r>
      <w:r>
        <w:t>concept</w:t>
      </w:r>
      <w:r>
        <w:rPr>
          <w:spacing w:val="-4"/>
        </w:rPr>
        <w:t xml:space="preserve"> </w:t>
      </w:r>
      <w:r>
        <w:t>of ‘reasonable</w:t>
      </w:r>
      <w:r>
        <w:rPr>
          <w:spacing w:val="-4"/>
        </w:rPr>
        <w:t xml:space="preserve"> </w:t>
      </w:r>
      <w:r>
        <w:t>adjustments’</w:t>
      </w:r>
      <w:r>
        <w:rPr>
          <w:spacing w:val="-13"/>
        </w:rPr>
        <w:t xml:space="preserve"> </w:t>
      </w:r>
      <w:r>
        <w:t xml:space="preserve">must also be clearly defined to prevent misuse or misinterpretation. In practice, vague definitions allow </w:t>
      </w:r>
      <w:proofErr w:type="spellStart"/>
      <w:r>
        <w:t>organisations</w:t>
      </w:r>
      <w:proofErr w:type="spellEnd"/>
      <w:r>
        <w:t xml:space="preserve"> and individuals to claim that adjustments are too costly, complex, or disruptive, often without evidence or accountability.</w:t>
      </w:r>
    </w:p>
    <w:p w14:paraId="56E7F4DB" w14:textId="77777777" w:rsidR="00857198" w:rsidRDefault="00C17F73">
      <w:pPr>
        <w:pStyle w:val="BodyText"/>
        <w:spacing w:before="121" w:line="276" w:lineRule="auto"/>
        <w:ind w:right="99"/>
      </w:pPr>
      <w:r>
        <w:t>This undermines the intent of the DDA</w:t>
      </w:r>
      <w:r>
        <w:rPr>
          <w:spacing w:val="-4"/>
        </w:rPr>
        <w:t xml:space="preserve"> </w:t>
      </w:r>
      <w:r>
        <w:t>and places the burden back on people with disability to challenge these claims.</w:t>
      </w:r>
      <w:r>
        <w:rPr>
          <w:spacing w:val="-4"/>
        </w:rPr>
        <w:t xml:space="preserve"> </w:t>
      </w:r>
      <w:r>
        <w:t>A</w:t>
      </w:r>
      <w:r>
        <w:rPr>
          <w:spacing w:val="-4"/>
        </w:rPr>
        <w:t xml:space="preserve"> </w:t>
      </w:r>
      <w:r>
        <w:t>clearer, more objective definition—supported by practical guidance and examples—would</w:t>
      </w:r>
      <w:r>
        <w:rPr>
          <w:spacing w:val="-5"/>
        </w:rPr>
        <w:t xml:space="preserve"> </w:t>
      </w:r>
      <w:r>
        <w:t>help</w:t>
      </w:r>
      <w:r>
        <w:rPr>
          <w:spacing w:val="-4"/>
        </w:rPr>
        <w:t xml:space="preserve"> </w:t>
      </w:r>
      <w:r>
        <w:t>duty</w:t>
      </w:r>
      <w:r>
        <w:rPr>
          <w:spacing w:val="-2"/>
        </w:rPr>
        <w:t xml:space="preserve"> </w:t>
      </w:r>
      <w:r>
        <w:t>holders</w:t>
      </w:r>
      <w:r>
        <w:rPr>
          <w:spacing w:val="-4"/>
        </w:rPr>
        <w:t xml:space="preserve"> </w:t>
      </w:r>
      <w:r>
        <w:t>understand</w:t>
      </w:r>
      <w:r>
        <w:rPr>
          <w:spacing w:val="-5"/>
        </w:rPr>
        <w:t xml:space="preserve"> </w:t>
      </w:r>
      <w:r>
        <w:t>their</w:t>
      </w:r>
      <w:r>
        <w:rPr>
          <w:spacing w:val="-4"/>
        </w:rPr>
        <w:t xml:space="preserve"> </w:t>
      </w:r>
      <w:r>
        <w:t>obligations</w:t>
      </w:r>
      <w:r>
        <w:rPr>
          <w:spacing w:val="-3"/>
        </w:rPr>
        <w:t xml:space="preserve"> </w:t>
      </w:r>
      <w:r>
        <w:t>and</w:t>
      </w:r>
      <w:r>
        <w:rPr>
          <w:spacing w:val="-1"/>
        </w:rPr>
        <w:t xml:space="preserve"> </w:t>
      </w:r>
      <w:r>
        <w:t>reduce</w:t>
      </w:r>
      <w:r>
        <w:rPr>
          <w:spacing w:val="-5"/>
        </w:rPr>
        <w:t xml:space="preserve"> </w:t>
      </w:r>
      <w:r>
        <w:t>reliance</w:t>
      </w:r>
      <w:r>
        <w:rPr>
          <w:spacing w:val="-5"/>
        </w:rPr>
        <w:t xml:space="preserve"> </w:t>
      </w:r>
      <w:r>
        <w:t>on</w:t>
      </w:r>
      <w:r>
        <w:rPr>
          <w:spacing w:val="-5"/>
        </w:rPr>
        <w:t xml:space="preserve"> </w:t>
      </w:r>
      <w:r>
        <w:t>unjustifiable hardship as a default excuse. It would also promote consistency in decision-making and strengthen the legal and cultural expectation that inclusion is a standard, not an exception.</w:t>
      </w:r>
    </w:p>
    <w:p w14:paraId="56E7F4DC"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4DD" w14:textId="77777777" w:rsidR="00857198" w:rsidRDefault="00857198">
      <w:pPr>
        <w:pStyle w:val="BodyText"/>
        <w:spacing w:before="116"/>
        <w:ind w:left="0"/>
        <w:rPr>
          <w:sz w:val="28"/>
        </w:rPr>
      </w:pPr>
    </w:p>
    <w:p w14:paraId="56E7F4DE" w14:textId="77777777" w:rsidR="00857198" w:rsidRDefault="00C17F73">
      <w:pPr>
        <w:pStyle w:val="Heading3"/>
        <w:numPr>
          <w:ilvl w:val="0"/>
          <w:numId w:val="4"/>
        </w:numPr>
        <w:tabs>
          <w:tab w:val="left" w:pos="734"/>
        </w:tabs>
        <w:spacing w:before="1"/>
        <w:ind w:left="734" w:hanging="353"/>
      </w:pPr>
      <w:r>
        <w:rPr>
          <w:color w:val="001F5F"/>
          <w:w w:val="105"/>
        </w:rPr>
        <w:t>Inherent</w:t>
      </w:r>
      <w:r>
        <w:rPr>
          <w:color w:val="001F5F"/>
          <w:spacing w:val="22"/>
          <w:w w:val="110"/>
        </w:rPr>
        <w:t xml:space="preserve"> </w:t>
      </w:r>
      <w:r>
        <w:rPr>
          <w:color w:val="001F5F"/>
          <w:spacing w:val="-2"/>
          <w:w w:val="110"/>
        </w:rPr>
        <w:t>requirements</w:t>
      </w:r>
    </w:p>
    <w:p w14:paraId="56E7F4DF" w14:textId="77777777" w:rsidR="00857198" w:rsidRDefault="00C17F73">
      <w:pPr>
        <w:pStyle w:val="Heading4"/>
      </w:pPr>
      <w:r>
        <w:rPr>
          <w:color w:val="001F5F"/>
          <w:w w:val="115"/>
        </w:rPr>
        <w:t>Council</w:t>
      </w:r>
      <w:r>
        <w:rPr>
          <w:color w:val="001F5F"/>
          <w:spacing w:val="-1"/>
          <w:w w:val="115"/>
        </w:rPr>
        <w:t xml:space="preserve"> </w:t>
      </w:r>
      <w:r>
        <w:rPr>
          <w:color w:val="001F5F"/>
          <w:spacing w:val="-2"/>
          <w:w w:val="115"/>
        </w:rPr>
        <w:t>feedback</w:t>
      </w:r>
    </w:p>
    <w:p w14:paraId="56E7F4E0" w14:textId="77777777" w:rsidR="00857198" w:rsidRDefault="00C17F73">
      <w:pPr>
        <w:pStyle w:val="BodyText"/>
        <w:spacing w:line="276" w:lineRule="auto"/>
      </w:pPr>
      <w:r>
        <w:t>The Council also believes that clearer definitions and examples could be provided in relation to the definition</w:t>
      </w:r>
      <w:r>
        <w:rPr>
          <w:spacing w:val="-4"/>
        </w:rPr>
        <w:t xml:space="preserve"> </w:t>
      </w:r>
      <w:r>
        <w:t>of</w:t>
      </w:r>
      <w:r>
        <w:rPr>
          <w:spacing w:val="-3"/>
        </w:rPr>
        <w:t xml:space="preserve"> </w:t>
      </w:r>
      <w:r>
        <w:t>‘inherent</w:t>
      </w:r>
      <w:r>
        <w:rPr>
          <w:spacing w:val="-4"/>
        </w:rPr>
        <w:t xml:space="preserve"> </w:t>
      </w:r>
      <w:r>
        <w:t>requirements’,</w:t>
      </w:r>
      <w:r>
        <w:rPr>
          <w:spacing w:val="-4"/>
        </w:rPr>
        <w:t xml:space="preserve"> </w:t>
      </w:r>
      <w:r>
        <w:t>such</w:t>
      </w:r>
      <w:r>
        <w:rPr>
          <w:spacing w:val="-3"/>
        </w:rPr>
        <w:t xml:space="preserve"> </w:t>
      </w:r>
      <w:r>
        <w:t>as,</w:t>
      </w:r>
      <w:r>
        <w:rPr>
          <w:spacing w:val="-4"/>
        </w:rPr>
        <w:t xml:space="preserve"> </w:t>
      </w:r>
      <w:r>
        <w:t>for</w:t>
      </w:r>
      <w:r>
        <w:rPr>
          <w:spacing w:val="-3"/>
        </w:rPr>
        <w:t xml:space="preserve"> </w:t>
      </w:r>
      <w:r>
        <w:t>example,</w:t>
      </w:r>
      <w:r>
        <w:rPr>
          <w:spacing w:val="-3"/>
        </w:rPr>
        <w:t xml:space="preserve"> </w:t>
      </w:r>
      <w:r>
        <w:t>clarifying</w:t>
      </w:r>
      <w:r>
        <w:rPr>
          <w:spacing w:val="-3"/>
        </w:rPr>
        <w:t xml:space="preserve"> </w:t>
      </w:r>
      <w:r>
        <w:t>where</w:t>
      </w:r>
      <w:r>
        <w:rPr>
          <w:spacing w:val="-4"/>
        </w:rPr>
        <w:t xml:space="preserve"> </w:t>
      </w:r>
      <w:r>
        <w:t>‘driver’s</w:t>
      </w:r>
      <w:r>
        <w:rPr>
          <w:spacing w:val="-3"/>
        </w:rPr>
        <w:t xml:space="preserve"> </w:t>
      </w:r>
      <w:proofErr w:type="spellStart"/>
      <w:r>
        <w:t>licence</w:t>
      </w:r>
      <w:proofErr w:type="spellEnd"/>
      <w:r>
        <w:rPr>
          <w:spacing w:val="-4"/>
        </w:rPr>
        <w:t xml:space="preserve"> </w:t>
      </w:r>
      <w:r>
        <w:t>required’ could be replaced with ‘ability to travel’.</w:t>
      </w:r>
    </w:p>
    <w:p w14:paraId="56E7F4E1" w14:textId="77777777" w:rsidR="00857198" w:rsidRDefault="00857198">
      <w:pPr>
        <w:pStyle w:val="BodyText"/>
        <w:spacing w:before="7"/>
        <w:ind w:left="0"/>
      </w:pPr>
    </w:p>
    <w:p w14:paraId="56E7F4E2" w14:textId="77777777" w:rsidR="00857198" w:rsidRDefault="00C17F73">
      <w:pPr>
        <w:pStyle w:val="Heading2"/>
      </w:pPr>
      <w:r>
        <w:rPr>
          <w:color w:val="0E4660"/>
        </w:rPr>
        <w:t>Part</w:t>
      </w:r>
      <w:r>
        <w:rPr>
          <w:color w:val="0E4660"/>
          <w:spacing w:val="3"/>
        </w:rPr>
        <w:t xml:space="preserve"> </w:t>
      </w:r>
      <w:r>
        <w:rPr>
          <w:color w:val="0E4660"/>
        </w:rPr>
        <w:t>4</w:t>
      </w:r>
      <w:r>
        <w:rPr>
          <w:color w:val="0E4660"/>
          <w:spacing w:val="4"/>
        </w:rPr>
        <w:t xml:space="preserve"> </w:t>
      </w:r>
      <w:r>
        <w:rPr>
          <w:color w:val="0E4660"/>
        </w:rPr>
        <w:t>–</w:t>
      </w:r>
      <w:r>
        <w:rPr>
          <w:color w:val="0E4660"/>
          <w:spacing w:val="2"/>
        </w:rPr>
        <w:t xml:space="preserve"> </w:t>
      </w:r>
      <w:r>
        <w:rPr>
          <w:color w:val="0E4660"/>
        </w:rPr>
        <w:t>Improving</w:t>
      </w:r>
      <w:r>
        <w:rPr>
          <w:color w:val="0E4660"/>
          <w:spacing w:val="4"/>
        </w:rPr>
        <w:t xml:space="preserve"> </w:t>
      </w:r>
      <w:r>
        <w:rPr>
          <w:color w:val="0E4660"/>
        </w:rPr>
        <w:t>access</w:t>
      </w:r>
      <w:r>
        <w:rPr>
          <w:color w:val="0E4660"/>
          <w:spacing w:val="4"/>
        </w:rPr>
        <w:t xml:space="preserve"> </w:t>
      </w:r>
      <w:r>
        <w:rPr>
          <w:color w:val="0E4660"/>
        </w:rPr>
        <w:t xml:space="preserve">to </w:t>
      </w:r>
      <w:r>
        <w:rPr>
          <w:color w:val="0E4660"/>
          <w:spacing w:val="-2"/>
        </w:rPr>
        <w:t>justice</w:t>
      </w:r>
    </w:p>
    <w:p w14:paraId="56E7F4E3" w14:textId="77777777" w:rsidR="00857198" w:rsidRDefault="00C17F73">
      <w:pPr>
        <w:pStyle w:val="Heading3"/>
        <w:numPr>
          <w:ilvl w:val="0"/>
          <w:numId w:val="3"/>
        </w:numPr>
        <w:tabs>
          <w:tab w:val="left" w:pos="734"/>
        </w:tabs>
        <w:spacing w:before="402"/>
        <w:ind w:left="734" w:hanging="353"/>
      </w:pPr>
      <w:r>
        <w:rPr>
          <w:color w:val="001F5F"/>
          <w:w w:val="110"/>
        </w:rPr>
        <w:t>Explicit</w:t>
      </w:r>
      <w:r>
        <w:rPr>
          <w:color w:val="001F5F"/>
          <w:spacing w:val="-17"/>
          <w:w w:val="110"/>
        </w:rPr>
        <w:t xml:space="preserve"> </w:t>
      </w:r>
      <w:r>
        <w:rPr>
          <w:color w:val="001F5F"/>
          <w:w w:val="110"/>
        </w:rPr>
        <w:t>prohibitions</w:t>
      </w:r>
      <w:r>
        <w:rPr>
          <w:color w:val="001F5F"/>
          <w:spacing w:val="-15"/>
          <w:w w:val="110"/>
        </w:rPr>
        <w:t xml:space="preserve"> </w:t>
      </w:r>
      <w:r>
        <w:rPr>
          <w:color w:val="001F5F"/>
          <w:w w:val="110"/>
        </w:rPr>
        <w:t>of</w:t>
      </w:r>
      <w:r>
        <w:rPr>
          <w:color w:val="001F5F"/>
          <w:spacing w:val="-14"/>
          <w:w w:val="110"/>
        </w:rPr>
        <w:t xml:space="preserve"> </w:t>
      </w:r>
      <w:r>
        <w:rPr>
          <w:color w:val="001F5F"/>
          <w:w w:val="110"/>
        </w:rPr>
        <w:t>harassment,</w:t>
      </w:r>
      <w:r>
        <w:rPr>
          <w:color w:val="001F5F"/>
          <w:spacing w:val="-17"/>
          <w:w w:val="110"/>
        </w:rPr>
        <w:t xml:space="preserve"> </w:t>
      </w:r>
      <w:r>
        <w:rPr>
          <w:color w:val="001F5F"/>
          <w:w w:val="110"/>
        </w:rPr>
        <w:t>vilification</w:t>
      </w:r>
      <w:r>
        <w:rPr>
          <w:color w:val="001F5F"/>
          <w:spacing w:val="-16"/>
          <w:w w:val="110"/>
        </w:rPr>
        <w:t xml:space="preserve"> </w:t>
      </w:r>
      <w:r>
        <w:rPr>
          <w:color w:val="001F5F"/>
          <w:w w:val="110"/>
        </w:rPr>
        <w:t>and</w:t>
      </w:r>
      <w:r>
        <w:rPr>
          <w:color w:val="001F5F"/>
          <w:spacing w:val="-16"/>
          <w:w w:val="110"/>
        </w:rPr>
        <w:t xml:space="preserve"> </w:t>
      </w:r>
      <w:r>
        <w:rPr>
          <w:color w:val="001F5F"/>
          <w:spacing w:val="-2"/>
          <w:w w:val="110"/>
        </w:rPr>
        <w:t>exclusion</w:t>
      </w:r>
    </w:p>
    <w:p w14:paraId="56E7F4E4" w14:textId="77777777" w:rsidR="00857198" w:rsidRDefault="00C17F73">
      <w:pPr>
        <w:pStyle w:val="Heading4"/>
        <w:spacing w:before="104"/>
      </w:pPr>
      <w:r>
        <w:rPr>
          <w:color w:val="001F5F"/>
          <w:spacing w:val="-2"/>
          <w:w w:val="110"/>
        </w:rPr>
        <w:t>Context</w:t>
      </w:r>
    </w:p>
    <w:p w14:paraId="56E7F4E5" w14:textId="77777777" w:rsidR="00857198" w:rsidRDefault="00C17F73">
      <w:pPr>
        <w:pStyle w:val="BodyText"/>
        <w:spacing w:before="68" w:line="256" w:lineRule="auto"/>
      </w:pPr>
      <w:r>
        <w:t>The</w:t>
      </w:r>
      <w:r>
        <w:rPr>
          <w:spacing w:val="-6"/>
        </w:rPr>
        <w:t xml:space="preserve"> </w:t>
      </w:r>
      <w:r>
        <w:t>DDA</w:t>
      </w:r>
      <w:r>
        <w:rPr>
          <w:spacing w:val="-13"/>
        </w:rPr>
        <w:t xml:space="preserve"> </w:t>
      </w:r>
      <w:r>
        <w:t>prohibits</w:t>
      </w:r>
      <w:r>
        <w:rPr>
          <w:spacing w:val="-4"/>
        </w:rPr>
        <w:t xml:space="preserve"> </w:t>
      </w:r>
      <w:r>
        <w:t>harassment</w:t>
      </w:r>
      <w:r>
        <w:rPr>
          <w:spacing w:val="-3"/>
        </w:rPr>
        <w:t xml:space="preserve"> </w:t>
      </w:r>
      <w:r>
        <w:t>in</w:t>
      </w:r>
      <w:r>
        <w:rPr>
          <w:spacing w:val="-5"/>
        </w:rPr>
        <w:t xml:space="preserve"> </w:t>
      </w:r>
      <w:r>
        <w:t>specific</w:t>
      </w:r>
      <w:r>
        <w:rPr>
          <w:spacing w:val="-4"/>
        </w:rPr>
        <w:t xml:space="preserve"> </w:t>
      </w:r>
      <w:r>
        <w:t>areas</w:t>
      </w:r>
      <w:r>
        <w:rPr>
          <w:spacing w:val="-4"/>
        </w:rPr>
        <w:t xml:space="preserve"> </w:t>
      </w:r>
      <w:r>
        <w:t>of</w:t>
      </w:r>
      <w:r>
        <w:rPr>
          <w:spacing w:val="-3"/>
        </w:rPr>
        <w:t xml:space="preserve"> </w:t>
      </w:r>
      <w:r>
        <w:t>public</w:t>
      </w:r>
      <w:r>
        <w:rPr>
          <w:spacing w:val="-4"/>
        </w:rPr>
        <w:t xml:space="preserve"> </w:t>
      </w:r>
      <w:r>
        <w:t>life.</w:t>
      </w:r>
      <w:r>
        <w:rPr>
          <w:spacing w:val="-5"/>
        </w:rPr>
        <w:t xml:space="preserve"> </w:t>
      </w:r>
      <w:r>
        <w:t>However,</w:t>
      </w:r>
      <w:r>
        <w:rPr>
          <w:spacing w:val="-5"/>
        </w:rPr>
        <w:t xml:space="preserve"> </w:t>
      </w:r>
      <w:r>
        <w:t>there</w:t>
      </w:r>
      <w:r>
        <w:rPr>
          <w:spacing w:val="-5"/>
        </w:rPr>
        <w:t xml:space="preserve"> </w:t>
      </w:r>
      <w:r>
        <w:t>is</w:t>
      </w:r>
      <w:r>
        <w:rPr>
          <w:spacing w:val="-2"/>
        </w:rPr>
        <w:t xml:space="preserve"> </w:t>
      </w:r>
      <w:r>
        <w:t>no</w:t>
      </w:r>
      <w:r>
        <w:rPr>
          <w:spacing w:val="-4"/>
        </w:rPr>
        <w:t xml:space="preserve"> </w:t>
      </w:r>
      <w:r>
        <w:t>general</w:t>
      </w:r>
      <w:r>
        <w:rPr>
          <w:spacing w:val="-4"/>
        </w:rPr>
        <w:t xml:space="preserve"> </w:t>
      </w:r>
      <w:r>
        <w:t xml:space="preserve">prohibition on offensive </w:t>
      </w:r>
      <w:proofErr w:type="spellStart"/>
      <w:r>
        <w:t>behaviour</w:t>
      </w:r>
      <w:proofErr w:type="spellEnd"/>
      <w:r>
        <w:t xml:space="preserve"> or vilification.</w:t>
      </w:r>
    </w:p>
    <w:p w14:paraId="56E7F4E6" w14:textId="77777777" w:rsidR="00857198" w:rsidRDefault="00C17F73">
      <w:pPr>
        <w:pStyle w:val="BodyText"/>
        <w:spacing w:before="163" w:line="259" w:lineRule="auto"/>
      </w:pPr>
      <w:r>
        <w:t>The DDA</w:t>
      </w:r>
      <w:r>
        <w:rPr>
          <w:spacing w:val="-2"/>
        </w:rPr>
        <w:t xml:space="preserve"> </w:t>
      </w:r>
      <w:r>
        <w:t>also prohibits discrimination in the provision of services, which generally covers the interaction</w:t>
      </w:r>
      <w:r>
        <w:rPr>
          <w:spacing w:val="-5"/>
        </w:rPr>
        <w:t xml:space="preserve"> </w:t>
      </w:r>
      <w:r>
        <w:t>between</w:t>
      </w:r>
      <w:r>
        <w:rPr>
          <w:spacing w:val="-5"/>
        </w:rPr>
        <w:t xml:space="preserve"> </w:t>
      </w:r>
      <w:r>
        <w:t>police</w:t>
      </w:r>
      <w:r>
        <w:rPr>
          <w:spacing w:val="-3"/>
        </w:rPr>
        <w:t xml:space="preserve"> </w:t>
      </w:r>
      <w:r>
        <w:t>and</w:t>
      </w:r>
      <w:r>
        <w:rPr>
          <w:spacing w:val="-5"/>
        </w:rPr>
        <w:t xml:space="preserve"> </w:t>
      </w:r>
      <w:r>
        <w:t>witnesses,</w:t>
      </w:r>
      <w:r>
        <w:rPr>
          <w:spacing w:val="-5"/>
        </w:rPr>
        <w:t xml:space="preserve"> </w:t>
      </w:r>
      <w:r>
        <w:t>victims</w:t>
      </w:r>
      <w:r>
        <w:rPr>
          <w:spacing w:val="-2"/>
        </w:rPr>
        <w:t xml:space="preserve"> </w:t>
      </w:r>
      <w:r>
        <w:t>of</w:t>
      </w:r>
      <w:r>
        <w:rPr>
          <w:spacing w:val="-5"/>
        </w:rPr>
        <w:t xml:space="preserve"> </w:t>
      </w:r>
      <w:r>
        <w:t>crime</w:t>
      </w:r>
      <w:r>
        <w:rPr>
          <w:spacing w:val="-3"/>
        </w:rPr>
        <w:t xml:space="preserve"> </w:t>
      </w:r>
      <w:r>
        <w:t>and</w:t>
      </w:r>
      <w:r>
        <w:rPr>
          <w:spacing w:val="-3"/>
        </w:rPr>
        <w:t xml:space="preserve"> </w:t>
      </w:r>
      <w:r>
        <w:t>members</w:t>
      </w:r>
      <w:r>
        <w:rPr>
          <w:spacing w:val="-3"/>
        </w:rPr>
        <w:t xml:space="preserve"> </w:t>
      </w:r>
      <w:r>
        <w:t>of</w:t>
      </w:r>
      <w:r>
        <w:rPr>
          <w:spacing w:val="-5"/>
        </w:rPr>
        <w:t xml:space="preserve"> </w:t>
      </w:r>
      <w:r>
        <w:t>the</w:t>
      </w:r>
      <w:r>
        <w:rPr>
          <w:spacing w:val="-5"/>
        </w:rPr>
        <w:t xml:space="preserve"> </w:t>
      </w:r>
      <w:r>
        <w:t>public.</w:t>
      </w:r>
      <w:r>
        <w:rPr>
          <w:spacing w:val="-3"/>
        </w:rPr>
        <w:t xml:space="preserve"> </w:t>
      </w:r>
      <w:r>
        <w:t>However,</w:t>
      </w:r>
      <w:r>
        <w:rPr>
          <w:spacing w:val="-5"/>
        </w:rPr>
        <w:t xml:space="preserve"> </w:t>
      </w:r>
      <w:r>
        <w:t>the courts have determined that the DDA</w:t>
      </w:r>
      <w:r>
        <w:rPr>
          <w:spacing w:val="-5"/>
        </w:rPr>
        <w:t xml:space="preserve"> </w:t>
      </w:r>
      <w:r>
        <w:t>does not consistently cover interactions between police and those suspected of committing an offence.</w:t>
      </w:r>
    </w:p>
    <w:p w14:paraId="56E7F4E7" w14:textId="77777777" w:rsidR="00857198" w:rsidRDefault="00C17F73">
      <w:pPr>
        <w:pStyle w:val="Heading4"/>
        <w:spacing w:before="158"/>
      </w:pPr>
      <w:r>
        <w:rPr>
          <w:color w:val="001F5F"/>
          <w:w w:val="115"/>
        </w:rPr>
        <w:t>Council</w:t>
      </w:r>
      <w:r>
        <w:rPr>
          <w:color w:val="001F5F"/>
          <w:spacing w:val="-1"/>
          <w:w w:val="115"/>
        </w:rPr>
        <w:t xml:space="preserve"> </w:t>
      </w:r>
      <w:r>
        <w:rPr>
          <w:color w:val="001F5F"/>
          <w:spacing w:val="-2"/>
          <w:w w:val="115"/>
        </w:rPr>
        <w:t>feedback</w:t>
      </w:r>
    </w:p>
    <w:p w14:paraId="56E7F4E8" w14:textId="77777777" w:rsidR="00857198" w:rsidRDefault="00C17F73">
      <w:pPr>
        <w:pStyle w:val="BodyText"/>
        <w:spacing w:line="259" w:lineRule="auto"/>
      </w:pPr>
      <w:r>
        <w:t>Consistent</w:t>
      </w:r>
      <w:r>
        <w:rPr>
          <w:spacing w:val="-3"/>
        </w:rPr>
        <w:t xml:space="preserve"> </w:t>
      </w:r>
      <w:r>
        <w:t>with</w:t>
      </w:r>
      <w:r>
        <w:rPr>
          <w:spacing w:val="-4"/>
        </w:rPr>
        <w:t xml:space="preserve"> </w:t>
      </w:r>
      <w:r>
        <w:t>the</w:t>
      </w:r>
      <w:r>
        <w:rPr>
          <w:spacing w:val="-3"/>
        </w:rPr>
        <w:t xml:space="preserve"> </w:t>
      </w:r>
      <w:r>
        <w:t>protections</w:t>
      </w:r>
      <w:r>
        <w:rPr>
          <w:spacing w:val="-3"/>
        </w:rPr>
        <w:t xml:space="preserve"> </w:t>
      </w:r>
      <w:r>
        <w:t>under</w:t>
      </w:r>
      <w:r>
        <w:rPr>
          <w:spacing w:val="-3"/>
        </w:rPr>
        <w:t xml:space="preserve"> </w:t>
      </w:r>
      <w:r>
        <w:t xml:space="preserve">the </w:t>
      </w:r>
      <w:r>
        <w:rPr>
          <w:i/>
        </w:rPr>
        <w:t>Racial</w:t>
      </w:r>
      <w:r>
        <w:rPr>
          <w:i/>
          <w:spacing w:val="-3"/>
        </w:rPr>
        <w:t xml:space="preserve"> </w:t>
      </w:r>
      <w:r>
        <w:rPr>
          <w:i/>
        </w:rPr>
        <w:t>Discrimination</w:t>
      </w:r>
      <w:r>
        <w:rPr>
          <w:i/>
          <w:spacing w:val="-8"/>
        </w:rPr>
        <w:t xml:space="preserve"> </w:t>
      </w:r>
      <w:r>
        <w:rPr>
          <w:i/>
        </w:rPr>
        <w:t>Act</w:t>
      </w:r>
      <w:r>
        <w:rPr>
          <w:i/>
          <w:spacing w:val="-3"/>
        </w:rPr>
        <w:t xml:space="preserve"> </w:t>
      </w:r>
      <w:r>
        <w:rPr>
          <w:i/>
        </w:rPr>
        <w:t>1975</w:t>
      </w:r>
      <w:r>
        <w:rPr>
          <w:i/>
          <w:spacing w:val="-2"/>
        </w:rPr>
        <w:t xml:space="preserve"> </w:t>
      </w:r>
      <w:r>
        <w:rPr>
          <w:i/>
        </w:rPr>
        <w:t>(</w:t>
      </w:r>
      <w:proofErr w:type="spellStart"/>
      <w:r>
        <w:rPr>
          <w:i/>
        </w:rPr>
        <w:t>Cth</w:t>
      </w:r>
      <w:proofErr w:type="spellEnd"/>
      <w:r>
        <w:rPr>
          <w:i/>
        </w:rPr>
        <w:t>)</w:t>
      </w:r>
      <w:r>
        <w:t>,</w:t>
      </w:r>
      <w:r>
        <w:rPr>
          <w:spacing w:val="-3"/>
        </w:rPr>
        <w:t xml:space="preserve"> </w:t>
      </w:r>
      <w:r>
        <w:t>the</w:t>
      </w:r>
      <w:r>
        <w:rPr>
          <w:spacing w:val="-4"/>
        </w:rPr>
        <w:t xml:space="preserve"> </w:t>
      </w:r>
      <w:r>
        <w:t>Council</w:t>
      </w:r>
      <w:r>
        <w:rPr>
          <w:spacing w:val="-3"/>
        </w:rPr>
        <w:t xml:space="preserve"> </w:t>
      </w:r>
      <w:r>
        <w:t>advocates for explicit prohibitions in the DDA</w:t>
      </w:r>
      <w:r>
        <w:rPr>
          <w:spacing w:val="-4"/>
        </w:rPr>
        <w:t xml:space="preserve"> </w:t>
      </w:r>
      <w:r>
        <w:t xml:space="preserve">of harassment, vilification and exclusion of </w:t>
      </w:r>
      <w:proofErr w:type="gramStart"/>
      <w:r>
        <w:t>persons</w:t>
      </w:r>
      <w:proofErr w:type="gramEnd"/>
      <w:r>
        <w:t xml:space="preserve"> with </w:t>
      </w:r>
      <w:proofErr w:type="gramStart"/>
      <w:r>
        <w:t>disability</w:t>
      </w:r>
      <w:proofErr w:type="gramEnd"/>
      <w:r>
        <w:t>, including online vilification and digital hate speech. The Council also recommends the recognition of policing</w:t>
      </w:r>
      <w:r>
        <w:rPr>
          <w:spacing w:val="-4"/>
        </w:rPr>
        <w:t xml:space="preserve"> </w:t>
      </w:r>
      <w:r>
        <w:t>as</w:t>
      </w:r>
      <w:r>
        <w:rPr>
          <w:spacing w:val="-3"/>
        </w:rPr>
        <w:t xml:space="preserve"> </w:t>
      </w:r>
      <w:r>
        <w:t>services</w:t>
      </w:r>
      <w:r>
        <w:rPr>
          <w:spacing w:val="-3"/>
        </w:rPr>
        <w:t xml:space="preserve"> </w:t>
      </w:r>
      <w:r>
        <w:t>under</w:t>
      </w:r>
      <w:r>
        <w:rPr>
          <w:spacing w:val="-3"/>
        </w:rPr>
        <w:t xml:space="preserve"> </w:t>
      </w:r>
      <w:r>
        <w:t>the</w:t>
      </w:r>
      <w:r>
        <w:rPr>
          <w:spacing w:val="-5"/>
        </w:rPr>
        <w:t xml:space="preserve"> </w:t>
      </w:r>
      <w:r>
        <w:t>DDA,</w:t>
      </w:r>
      <w:r>
        <w:rPr>
          <w:spacing w:val="-4"/>
        </w:rPr>
        <w:t xml:space="preserve"> </w:t>
      </w:r>
      <w:r>
        <w:t>with</w:t>
      </w:r>
      <w:r>
        <w:rPr>
          <w:spacing w:val="-2"/>
        </w:rPr>
        <w:t xml:space="preserve"> </w:t>
      </w:r>
      <w:r>
        <w:t>obligations</w:t>
      </w:r>
      <w:r>
        <w:rPr>
          <w:spacing w:val="-3"/>
        </w:rPr>
        <w:t xml:space="preserve"> </w:t>
      </w:r>
      <w:r>
        <w:t>for</w:t>
      </w:r>
      <w:r>
        <w:rPr>
          <w:spacing w:val="-3"/>
        </w:rPr>
        <w:t xml:space="preserve"> </w:t>
      </w:r>
      <w:r>
        <w:t>reasonable</w:t>
      </w:r>
      <w:r>
        <w:rPr>
          <w:spacing w:val="-2"/>
        </w:rPr>
        <w:t xml:space="preserve"> </w:t>
      </w:r>
      <w:r>
        <w:t>adjustments</w:t>
      </w:r>
      <w:r>
        <w:rPr>
          <w:spacing w:val="-3"/>
        </w:rPr>
        <w:t xml:space="preserve"> </w:t>
      </w:r>
      <w:r>
        <w:t>and</w:t>
      </w:r>
      <w:r>
        <w:rPr>
          <w:spacing w:val="-5"/>
        </w:rPr>
        <w:t xml:space="preserve"> </w:t>
      </w:r>
      <w:r>
        <w:t xml:space="preserve">trauma-informed </w:t>
      </w:r>
      <w:r>
        <w:rPr>
          <w:spacing w:val="-2"/>
        </w:rPr>
        <w:t>practice.</w:t>
      </w:r>
    </w:p>
    <w:p w14:paraId="56E7F4E9" w14:textId="77777777" w:rsidR="00857198" w:rsidRDefault="00857198">
      <w:pPr>
        <w:pStyle w:val="BodyText"/>
        <w:spacing w:before="5"/>
        <w:ind w:left="0"/>
      </w:pPr>
    </w:p>
    <w:p w14:paraId="56E7F4EA" w14:textId="77777777" w:rsidR="00857198" w:rsidRDefault="00C17F73">
      <w:pPr>
        <w:pStyle w:val="Heading2"/>
      </w:pPr>
      <w:r>
        <w:rPr>
          <w:color w:val="0E4660"/>
        </w:rPr>
        <w:t>Part</w:t>
      </w:r>
      <w:r>
        <w:rPr>
          <w:color w:val="0E4660"/>
          <w:spacing w:val="-15"/>
        </w:rPr>
        <w:t xml:space="preserve"> </w:t>
      </w:r>
      <w:r>
        <w:rPr>
          <w:color w:val="0E4660"/>
        </w:rPr>
        <w:t>5</w:t>
      </w:r>
      <w:r>
        <w:rPr>
          <w:color w:val="0E4660"/>
          <w:spacing w:val="-14"/>
        </w:rPr>
        <w:t xml:space="preserve"> </w:t>
      </w:r>
      <w:r>
        <w:rPr>
          <w:color w:val="0E4660"/>
        </w:rPr>
        <w:t>–</w:t>
      </w:r>
      <w:r>
        <w:rPr>
          <w:color w:val="0E4660"/>
          <w:spacing w:val="-17"/>
        </w:rPr>
        <w:t xml:space="preserve"> </w:t>
      </w:r>
      <w:r>
        <w:rPr>
          <w:color w:val="0E4660"/>
          <w:spacing w:val="-2"/>
        </w:rPr>
        <w:t>Exemptions</w:t>
      </w:r>
    </w:p>
    <w:p w14:paraId="56E7F4EB" w14:textId="77777777" w:rsidR="00857198" w:rsidRDefault="00C17F73">
      <w:pPr>
        <w:pStyle w:val="Heading3"/>
        <w:numPr>
          <w:ilvl w:val="0"/>
          <w:numId w:val="2"/>
        </w:numPr>
        <w:tabs>
          <w:tab w:val="left" w:pos="734"/>
        </w:tabs>
        <w:spacing w:before="402"/>
        <w:ind w:left="734" w:hanging="353"/>
      </w:pPr>
      <w:r>
        <w:rPr>
          <w:color w:val="001F5F"/>
          <w:spacing w:val="-2"/>
          <w:w w:val="105"/>
        </w:rPr>
        <w:t>Tighter</w:t>
      </w:r>
      <w:r>
        <w:rPr>
          <w:color w:val="001F5F"/>
          <w:spacing w:val="-5"/>
          <w:w w:val="105"/>
        </w:rPr>
        <w:t xml:space="preserve"> </w:t>
      </w:r>
      <w:r>
        <w:rPr>
          <w:color w:val="001F5F"/>
          <w:spacing w:val="-2"/>
          <w:w w:val="105"/>
        </w:rPr>
        <w:t>definitions</w:t>
      </w:r>
    </w:p>
    <w:p w14:paraId="56E7F4EC" w14:textId="77777777" w:rsidR="00857198" w:rsidRDefault="00C17F73">
      <w:pPr>
        <w:pStyle w:val="Heading4"/>
      </w:pPr>
      <w:r>
        <w:rPr>
          <w:color w:val="001F5F"/>
          <w:spacing w:val="-2"/>
          <w:w w:val="110"/>
        </w:rPr>
        <w:t>Context</w:t>
      </w:r>
    </w:p>
    <w:p w14:paraId="56E7F4ED" w14:textId="77777777" w:rsidR="00857198" w:rsidRDefault="00C17F73">
      <w:pPr>
        <w:pStyle w:val="BodyText"/>
        <w:spacing w:line="259" w:lineRule="auto"/>
        <w:ind w:right="233"/>
        <w:jc w:val="both"/>
      </w:pPr>
      <w:r>
        <w:t>The</w:t>
      </w:r>
      <w:r>
        <w:rPr>
          <w:spacing w:val="-3"/>
        </w:rPr>
        <w:t xml:space="preserve"> </w:t>
      </w:r>
      <w:r>
        <w:t>DDA</w:t>
      </w:r>
      <w:r>
        <w:rPr>
          <w:spacing w:val="-12"/>
        </w:rPr>
        <w:t xml:space="preserve"> </w:t>
      </w:r>
      <w:r>
        <w:t>sets out</w:t>
      </w:r>
      <w:r>
        <w:rPr>
          <w:spacing w:val="-1"/>
        </w:rPr>
        <w:t xml:space="preserve"> </w:t>
      </w:r>
      <w:r>
        <w:t>ten permanent</w:t>
      </w:r>
      <w:r>
        <w:rPr>
          <w:spacing w:val="-2"/>
        </w:rPr>
        <w:t xml:space="preserve"> </w:t>
      </w:r>
      <w:r>
        <w:t>exemptions</w:t>
      </w:r>
      <w:r>
        <w:rPr>
          <w:spacing w:val="-1"/>
        </w:rPr>
        <w:t xml:space="preserve"> </w:t>
      </w:r>
      <w:r>
        <w:t>which</w:t>
      </w:r>
      <w:r>
        <w:rPr>
          <w:spacing w:val="-2"/>
        </w:rPr>
        <w:t xml:space="preserve"> </w:t>
      </w:r>
      <w:proofErr w:type="gramStart"/>
      <w:r>
        <w:t>set</w:t>
      </w:r>
      <w:proofErr w:type="gramEnd"/>
      <w:r>
        <w:rPr>
          <w:spacing w:val="-2"/>
        </w:rPr>
        <w:t xml:space="preserve"> </w:t>
      </w:r>
      <w:r>
        <w:t>out when</w:t>
      </w:r>
      <w:r>
        <w:rPr>
          <w:spacing w:val="-2"/>
        </w:rPr>
        <w:t xml:space="preserve"> </w:t>
      </w:r>
      <w:r>
        <w:t>discrimination</w:t>
      </w:r>
      <w:r>
        <w:rPr>
          <w:spacing w:val="-1"/>
        </w:rPr>
        <w:t xml:space="preserve"> </w:t>
      </w:r>
      <w:r>
        <w:t>against</w:t>
      </w:r>
      <w:r>
        <w:rPr>
          <w:spacing w:val="-2"/>
        </w:rPr>
        <w:t xml:space="preserve"> </w:t>
      </w:r>
      <w:r>
        <w:t>people</w:t>
      </w:r>
      <w:r>
        <w:rPr>
          <w:spacing w:val="-2"/>
        </w:rPr>
        <w:t xml:space="preserve"> </w:t>
      </w:r>
      <w:r>
        <w:t>with disability</w:t>
      </w:r>
      <w:r>
        <w:rPr>
          <w:spacing w:val="-5"/>
        </w:rPr>
        <w:t xml:space="preserve"> </w:t>
      </w:r>
      <w:r>
        <w:t>is</w:t>
      </w:r>
      <w:r>
        <w:rPr>
          <w:spacing w:val="-4"/>
        </w:rPr>
        <w:t xml:space="preserve"> </w:t>
      </w:r>
      <w:r>
        <w:t>not</w:t>
      </w:r>
      <w:r>
        <w:rPr>
          <w:spacing w:val="-5"/>
        </w:rPr>
        <w:t xml:space="preserve"> </w:t>
      </w:r>
      <w:r>
        <w:t>unlawful.</w:t>
      </w:r>
      <w:r>
        <w:rPr>
          <w:spacing w:val="-7"/>
        </w:rPr>
        <w:t xml:space="preserve"> </w:t>
      </w:r>
      <w:r>
        <w:t>The</w:t>
      </w:r>
      <w:r>
        <w:rPr>
          <w:spacing w:val="-14"/>
        </w:rPr>
        <w:t xml:space="preserve"> </w:t>
      </w:r>
      <w:r>
        <w:t>AHRC</w:t>
      </w:r>
      <w:r>
        <w:rPr>
          <w:spacing w:val="-5"/>
        </w:rPr>
        <w:t xml:space="preserve"> </w:t>
      </w:r>
      <w:r>
        <w:t>can</w:t>
      </w:r>
      <w:r>
        <w:rPr>
          <w:spacing w:val="-5"/>
        </w:rPr>
        <w:t xml:space="preserve"> </w:t>
      </w:r>
      <w:r>
        <w:t>also</w:t>
      </w:r>
      <w:r>
        <w:rPr>
          <w:spacing w:val="-5"/>
        </w:rPr>
        <w:t xml:space="preserve"> </w:t>
      </w:r>
      <w:r>
        <w:t>grant</w:t>
      </w:r>
      <w:r>
        <w:rPr>
          <w:spacing w:val="-5"/>
        </w:rPr>
        <w:t xml:space="preserve"> </w:t>
      </w:r>
      <w:r>
        <w:t>temporary</w:t>
      </w:r>
      <w:r>
        <w:rPr>
          <w:spacing w:val="-3"/>
        </w:rPr>
        <w:t xml:space="preserve"> </w:t>
      </w:r>
      <w:r>
        <w:t>exemptions,</w:t>
      </w:r>
      <w:r>
        <w:rPr>
          <w:spacing w:val="-5"/>
        </w:rPr>
        <w:t xml:space="preserve"> </w:t>
      </w:r>
      <w:r>
        <w:t>which</w:t>
      </w:r>
      <w:r>
        <w:rPr>
          <w:spacing w:val="-5"/>
        </w:rPr>
        <w:t xml:space="preserve"> </w:t>
      </w:r>
      <w:r>
        <w:t>balance</w:t>
      </w:r>
      <w:r>
        <w:rPr>
          <w:spacing w:val="-5"/>
        </w:rPr>
        <w:t xml:space="preserve"> </w:t>
      </w:r>
      <w:r>
        <w:t>the</w:t>
      </w:r>
      <w:r>
        <w:rPr>
          <w:spacing w:val="-5"/>
        </w:rPr>
        <w:t xml:space="preserve"> </w:t>
      </w:r>
      <w:r>
        <w:t xml:space="preserve">DDA’s purpose of eliminating disability discrimination </w:t>
      </w:r>
      <w:proofErr w:type="gramStart"/>
      <w:r>
        <w:t>with</w:t>
      </w:r>
      <w:proofErr w:type="gramEnd"/>
      <w:r>
        <w:t xml:space="preserve"> other competing policy priorities.</w:t>
      </w:r>
    </w:p>
    <w:p w14:paraId="56E7F4EE" w14:textId="77777777" w:rsidR="00857198" w:rsidRDefault="00C17F73">
      <w:pPr>
        <w:pStyle w:val="Heading4"/>
        <w:spacing w:before="157"/>
      </w:pPr>
      <w:r>
        <w:rPr>
          <w:color w:val="001F5F"/>
          <w:w w:val="115"/>
        </w:rPr>
        <w:t xml:space="preserve">Council </w:t>
      </w:r>
      <w:r>
        <w:rPr>
          <w:color w:val="001F5F"/>
          <w:spacing w:val="-2"/>
          <w:w w:val="115"/>
        </w:rPr>
        <w:t>feedback</w:t>
      </w:r>
    </w:p>
    <w:p w14:paraId="56E7F4EF" w14:textId="77777777" w:rsidR="00857198" w:rsidRDefault="00C17F73">
      <w:pPr>
        <w:pStyle w:val="BodyText"/>
        <w:spacing w:line="259" w:lineRule="auto"/>
        <w:ind w:right="99"/>
      </w:pPr>
      <w:r>
        <w:t xml:space="preserve">The Council </w:t>
      </w:r>
      <w:proofErr w:type="gramStart"/>
      <w:r>
        <w:t>advocates for</w:t>
      </w:r>
      <w:proofErr w:type="gramEnd"/>
      <w:r>
        <w:t xml:space="preserve"> tighter definitions for temporary exemptions and believes that there are risks</w:t>
      </w:r>
      <w:r>
        <w:rPr>
          <w:spacing w:val="-4"/>
        </w:rPr>
        <w:t xml:space="preserve"> </w:t>
      </w:r>
      <w:r>
        <w:t>in</w:t>
      </w:r>
      <w:r>
        <w:rPr>
          <w:spacing w:val="-5"/>
        </w:rPr>
        <w:t xml:space="preserve"> </w:t>
      </w:r>
      <w:r>
        <w:t>granting</w:t>
      </w:r>
      <w:r>
        <w:rPr>
          <w:spacing w:val="-5"/>
        </w:rPr>
        <w:t xml:space="preserve"> </w:t>
      </w:r>
      <w:r>
        <w:t>indefinite</w:t>
      </w:r>
      <w:r>
        <w:rPr>
          <w:spacing w:val="-3"/>
        </w:rPr>
        <w:t xml:space="preserve"> </w:t>
      </w:r>
      <w:r>
        <w:t>exemptions</w:t>
      </w:r>
      <w:r>
        <w:rPr>
          <w:spacing w:val="-4"/>
        </w:rPr>
        <w:t xml:space="preserve"> </w:t>
      </w:r>
      <w:r>
        <w:t>without</w:t>
      </w:r>
      <w:r>
        <w:rPr>
          <w:spacing w:val="-5"/>
        </w:rPr>
        <w:t xml:space="preserve"> </w:t>
      </w:r>
      <w:r>
        <w:t>the</w:t>
      </w:r>
      <w:r>
        <w:rPr>
          <w:spacing w:val="-4"/>
        </w:rPr>
        <w:t xml:space="preserve"> </w:t>
      </w:r>
      <w:r>
        <w:t>implementation</w:t>
      </w:r>
      <w:r>
        <w:rPr>
          <w:spacing w:val="-4"/>
        </w:rPr>
        <w:t xml:space="preserve"> </w:t>
      </w:r>
      <w:r>
        <w:t>of</w:t>
      </w:r>
      <w:r>
        <w:rPr>
          <w:spacing w:val="-3"/>
        </w:rPr>
        <w:t xml:space="preserve"> </w:t>
      </w:r>
      <w:r>
        <w:t>mandatory</w:t>
      </w:r>
      <w:r>
        <w:rPr>
          <w:spacing w:val="-3"/>
        </w:rPr>
        <w:t xml:space="preserve"> </w:t>
      </w:r>
      <w:r>
        <w:t>regular</w:t>
      </w:r>
      <w:r>
        <w:rPr>
          <w:spacing w:val="-5"/>
        </w:rPr>
        <w:t xml:space="preserve"> </w:t>
      </w:r>
      <w:r>
        <w:t>reviews.</w:t>
      </w:r>
      <w:r>
        <w:rPr>
          <w:spacing w:val="-7"/>
        </w:rPr>
        <w:t xml:space="preserve"> </w:t>
      </w:r>
      <w:r>
        <w:t>The Council opposes ‘special measure certificates,’ as recommended by the AHRC.</w:t>
      </w:r>
    </w:p>
    <w:p w14:paraId="56E7F4F0" w14:textId="77777777" w:rsidR="00857198" w:rsidRDefault="00857198">
      <w:pPr>
        <w:pStyle w:val="BodyText"/>
        <w:spacing w:before="8"/>
        <w:ind w:left="0"/>
      </w:pPr>
    </w:p>
    <w:p w14:paraId="56E7F4F1" w14:textId="77777777" w:rsidR="00857198" w:rsidRDefault="00C17F73">
      <w:pPr>
        <w:pStyle w:val="Heading2"/>
      </w:pPr>
      <w:r>
        <w:rPr>
          <w:color w:val="0E4660"/>
        </w:rPr>
        <w:t>Part</w:t>
      </w:r>
      <w:r>
        <w:rPr>
          <w:color w:val="0E4660"/>
          <w:spacing w:val="-16"/>
        </w:rPr>
        <w:t xml:space="preserve"> </w:t>
      </w:r>
      <w:r>
        <w:rPr>
          <w:color w:val="0E4660"/>
        </w:rPr>
        <w:t>6</w:t>
      </w:r>
      <w:r>
        <w:rPr>
          <w:color w:val="0E4660"/>
          <w:spacing w:val="-17"/>
        </w:rPr>
        <w:t xml:space="preserve"> </w:t>
      </w:r>
      <w:r>
        <w:rPr>
          <w:color w:val="0E4660"/>
        </w:rPr>
        <w:t>–</w:t>
      </w:r>
      <w:r>
        <w:rPr>
          <w:color w:val="0E4660"/>
          <w:spacing w:val="-16"/>
        </w:rPr>
        <w:t xml:space="preserve"> </w:t>
      </w:r>
      <w:r>
        <w:rPr>
          <w:color w:val="0E4660"/>
        </w:rPr>
        <w:t>Further</w:t>
      </w:r>
      <w:r>
        <w:rPr>
          <w:color w:val="0E4660"/>
          <w:spacing w:val="-17"/>
        </w:rPr>
        <w:t xml:space="preserve"> </w:t>
      </w:r>
      <w:r>
        <w:rPr>
          <w:color w:val="0E4660"/>
        </w:rPr>
        <w:t>options</w:t>
      </w:r>
      <w:r>
        <w:rPr>
          <w:color w:val="0E4660"/>
          <w:spacing w:val="-16"/>
        </w:rPr>
        <w:t xml:space="preserve"> </w:t>
      </w:r>
      <w:r>
        <w:rPr>
          <w:color w:val="0E4660"/>
        </w:rPr>
        <w:t>for</w:t>
      </w:r>
      <w:r>
        <w:rPr>
          <w:color w:val="0E4660"/>
          <w:spacing w:val="-17"/>
        </w:rPr>
        <w:t xml:space="preserve"> </w:t>
      </w:r>
      <w:r>
        <w:rPr>
          <w:color w:val="0E4660"/>
          <w:spacing w:val="-2"/>
        </w:rPr>
        <w:t>reform</w:t>
      </w:r>
    </w:p>
    <w:p w14:paraId="56E7F4F2" w14:textId="77777777" w:rsidR="00857198" w:rsidRDefault="00C17F73">
      <w:pPr>
        <w:pStyle w:val="Heading3"/>
        <w:numPr>
          <w:ilvl w:val="0"/>
          <w:numId w:val="1"/>
        </w:numPr>
        <w:tabs>
          <w:tab w:val="left" w:pos="734"/>
        </w:tabs>
        <w:spacing w:before="399"/>
        <w:ind w:left="734" w:hanging="353"/>
      </w:pPr>
      <w:proofErr w:type="spellStart"/>
      <w:r>
        <w:rPr>
          <w:color w:val="001F5F"/>
          <w:spacing w:val="2"/>
        </w:rPr>
        <w:t>Modernising</w:t>
      </w:r>
      <w:proofErr w:type="spellEnd"/>
      <w:r>
        <w:rPr>
          <w:color w:val="001F5F"/>
          <w:spacing w:val="39"/>
        </w:rPr>
        <w:t xml:space="preserve"> </w:t>
      </w:r>
      <w:r>
        <w:rPr>
          <w:color w:val="001F5F"/>
          <w:spacing w:val="2"/>
        </w:rPr>
        <w:t>the</w:t>
      </w:r>
      <w:r>
        <w:rPr>
          <w:color w:val="001F5F"/>
          <w:spacing w:val="36"/>
        </w:rPr>
        <w:t xml:space="preserve"> </w:t>
      </w:r>
      <w:r>
        <w:rPr>
          <w:color w:val="001F5F"/>
          <w:spacing w:val="2"/>
        </w:rPr>
        <w:t>definition</w:t>
      </w:r>
      <w:r>
        <w:rPr>
          <w:color w:val="001F5F"/>
          <w:spacing w:val="39"/>
        </w:rPr>
        <w:t xml:space="preserve"> </w:t>
      </w:r>
      <w:r>
        <w:rPr>
          <w:color w:val="001F5F"/>
          <w:spacing w:val="2"/>
        </w:rPr>
        <w:t>of</w:t>
      </w:r>
      <w:r>
        <w:rPr>
          <w:color w:val="001F5F"/>
          <w:spacing w:val="34"/>
        </w:rPr>
        <w:t xml:space="preserve"> </w:t>
      </w:r>
      <w:r>
        <w:rPr>
          <w:color w:val="001F5F"/>
          <w:spacing w:val="-2"/>
        </w:rPr>
        <w:t>disability</w:t>
      </w:r>
    </w:p>
    <w:p w14:paraId="56E7F4F3" w14:textId="77777777" w:rsidR="00857198" w:rsidRDefault="00C17F73">
      <w:pPr>
        <w:pStyle w:val="Heading4"/>
        <w:spacing w:before="107"/>
      </w:pPr>
      <w:r>
        <w:rPr>
          <w:color w:val="001F5F"/>
          <w:spacing w:val="-2"/>
          <w:w w:val="110"/>
        </w:rPr>
        <w:t>Context</w:t>
      </w:r>
    </w:p>
    <w:p w14:paraId="56E7F4F4" w14:textId="77777777" w:rsidR="00857198" w:rsidRDefault="00C17F73">
      <w:pPr>
        <w:pStyle w:val="BodyText"/>
        <w:spacing w:before="67" w:line="276" w:lineRule="auto"/>
      </w:pPr>
      <w:r>
        <w:t>The</w:t>
      </w:r>
      <w:r>
        <w:rPr>
          <w:spacing w:val="-5"/>
        </w:rPr>
        <w:t xml:space="preserve"> </w:t>
      </w:r>
      <w:r>
        <w:t>United</w:t>
      </w:r>
      <w:r>
        <w:rPr>
          <w:spacing w:val="-4"/>
        </w:rPr>
        <w:t xml:space="preserve"> </w:t>
      </w:r>
      <w:r>
        <w:t>Nations</w:t>
      </w:r>
      <w:r>
        <w:rPr>
          <w:spacing w:val="-3"/>
        </w:rPr>
        <w:t xml:space="preserve"> </w:t>
      </w:r>
      <w:r>
        <w:t>Convention</w:t>
      </w:r>
      <w:r>
        <w:rPr>
          <w:spacing w:val="-4"/>
        </w:rPr>
        <w:t xml:space="preserve"> </w:t>
      </w:r>
      <w:r>
        <w:t>on</w:t>
      </w:r>
      <w:r>
        <w:rPr>
          <w:spacing w:val="-4"/>
        </w:rPr>
        <w:t xml:space="preserve"> </w:t>
      </w:r>
      <w:r>
        <w:t>the</w:t>
      </w:r>
      <w:r>
        <w:rPr>
          <w:spacing w:val="-4"/>
        </w:rPr>
        <w:t xml:space="preserve"> </w:t>
      </w:r>
      <w:r>
        <w:t>Rights</w:t>
      </w:r>
      <w:r>
        <w:rPr>
          <w:spacing w:val="-3"/>
        </w:rPr>
        <w:t xml:space="preserve"> </w:t>
      </w:r>
      <w:r>
        <w:t>of</w:t>
      </w:r>
      <w:r>
        <w:rPr>
          <w:spacing w:val="-4"/>
        </w:rPr>
        <w:t xml:space="preserve"> </w:t>
      </w:r>
      <w:r>
        <w:t>Persons</w:t>
      </w:r>
      <w:r>
        <w:rPr>
          <w:spacing w:val="-3"/>
        </w:rPr>
        <w:t xml:space="preserve"> </w:t>
      </w:r>
      <w:r>
        <w:t>with</w:t>
      </w:r>
      <w:r>
        <w:rPr>
          <w:spacing w:val="-4"/>
        </w:rPr>
        <w:t xml:space="preserve"> </w:t>
      </w:r>
      <w:r>
        <w:t>Disabilities</w:t>
      </w:r>
      <w:r>
        <w:rPr>
          <w:spacing w:val="-3"/>
        </w:rPr>
        <w:t xml:space="preserve"> </w:t>
      </w:r>
      <w:r>
        <w:t>(UNCRPD)</w:t>
      </w:r>
      <w:r>
        <w:rPr>
          <w:spacing w:val="-3"/>
        </w:rPr>
        <w:t xml:space="preserve"> </w:t>
      </w:r>
      <w:r>
        <w:t>defines</w:t>
      </w:r>
      <w:r>
        <w:rPr>
          <w:spacing w:val="-3"/>
        </w:rPr>
        <w:t xml:space="preserve"> </w:t>
      </w:r>
      <w:r>
        <w:t xml:space="preserve">persons with </w:t>
      </w:r>
      <w:proofErr w:type="gramStart"/>
      <w:r>
        <w:t>disability</w:t>
      </w:r>
      <w:proofErr w:type="gramEnd"/>
      <w:r>
        <w:t xml:space="preserve"> as including those who have long-term physical, mental, intellectual or sensory</w:t>
      </w:r>
    </w:p>
    <w:p w14:paraId="56E7F4F5"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4F6" w14:textId="77777777" w:rsidR="00857198" w:rsidRDefault="00857198">
      <w:pPr>
        <w:pStyle w:val="BodyText"/>
        <w:spacing w:before="211"/>
        <w:ind w:left="0"/>
      </w:pPr>
    </w:p>
    <w:p w14:paraId="56E7F4F7" w14:textId="77777777" w:rsidR="00857198" w:rsidRDefault="00C17F73">
      <w:pPr>
        <w:pStyle w:val="BodyText"/>
        <w:spacing w:before="0" w:line="276" w:lineRule="auto"/>
      </w:pPr>
      <w:r>
        <w:t>impairments</w:t>
      </w:r>
      <w:r>
        <w:rPr>
          <w:spacing w:val="-4"/>
        </w:rPr>
        <w:t xml:space="preserve"> </w:t>
      </w:r>
      <w:r>
        <w:t>which</w:t>
      </w:r>
      <w:r>
        <w:rPr>
          <w:spacing w:val="-3"/>
        </w:rPr>
        <w:t xml:space="preserve"> </w:t>
      </w:r>
      <w:r>
        <w:t>in</w:t>
      </w:r>
      <w:r>
        <w:rPr>
          <w:spacing w:val="-3"/>
        </w:rPr>
        <w:t xml:space="preserve"> </w:t>
      </w:r>
      <w:r>
        <w:t>interaction</w:t>
      </w:r>
      <w:r>
        <w:rPr>
          <w:spacing w:val="-6"/>
        </w:rPr>
        <w:t xml:space="preserve"> </w:t>
      </w:r>
      <w:r>
        <w:t>with</w:t>
      </w:r>
      <w:r>
        <w:rPr>
          <w:spacing w:val="-3"/>
        </w:rPr>
        <w:t xml:space="preserve"> </w:t>
      </w:r>
      <w:r>
        <w:t>various</w:t>
      </w:r>
      <w:r>
        <w:rPr>
          <w:spacing w:val="-4"/>
        </w:rPr>
        <w:t xml:space="preserve"> </w:t>
      </w:r>
      <w:r>
        <w:t>barriers</w:t>
      </w:r>
      <w:r>
        <w:rPr>
          <w:spacing w:val="-1"/>
        </w:rPr>
        <w:t xml:space="preserve"> </w:t>
      </w:r>
      <w:r>
        <w:t>may</w:t>
      </w:r>
      <w:r>
        <w:rPr>
          <w:spacing w:val="-4"/>
        </w:rPr>
        <w:t xml:space="preserve"> </w:t>
      </w:r>
      <w:r>
        <w:t>hinder</w:t>
      </w:r>
      <w:r>
        <w:rPr>
          <w:spacing w:val="-5"/>
        </w:rPr>
        <w:t xml:space="preserve"> </w:t>
      </w:r>
      <w:r>
        <w:t>their</w:t>
      </w:r>
      <w:r>
        <w:rPr>
          <w:spacing w:val="-4"/>
        </w:rPr>
        <w:t xml:space="preserve"> </w:t>
      </w:r>
      <w:r>
        <w:t>full</w:t>
      </w:r>
      <w:r>
        <w:rPr>
          <w:spacing w:val="-4"/>
        </w:rPr>
        <w:t xml:space="preserve"> </w:t>
      </w:r>
      <w:r>
        <w:t>and</w:t>
      </w:r>
      <w:r>
        <w:rPr>
          <w:spacing w:val="-3"/>
        </w:rPr>
        <w:t xml:space="preserve"> </w:t>
      </w:r>
      <w:r>
        <w:t>effective</w:t>
      </w:r>
      <w:r>
        <w:rPr>
          <w:spacing w:val="-5"/>
        </w:rPr>
        <w:t xml:space="preserve"> </w:t>
      </w:r>
      <w:r>
        <w:t>participation</w:t>
      </w:r>
      <w:r>
        <w:rPr>
          <w:spacing w:val="-4"/>
        </w:rPr>
        <w:t xml:space="preserve"> </w:t>
      </w:r>
      <w:r>
        <w:t>in society on an equal basis with others.</w:t>
      </w:r>
    </w:p>
    <w:p w14:paraId="56E7F4F8" w14:textId="77777777" w:rsidR="00857198" w:rsidRDefault="00C17F73">
      <w:pPr>
        <w:pStyle w:val="Heading4"/>
        <w:spacing w:before="116"/>
      </w:pPr>
      <w:r>
        <w:rPr>
          <w:color w:val="001F5F"/>
          <w:w w:val="115"/>
        </w:rPr>
        <w:t>Council</w:t>
      </w:r>
      <w:r>
        <w:rPr>
          <w:color w:val="001F5F"/>
          <w:spacing w:val="-1"/>
          <w:w w:val="115"/>
        </w:rPr>
        <w:t xml:space="preserve"> </w:t>
      </w:r>
      <w:r>
        <w:rPr>
          <w:color w:val="001F5F"/>
          <w:spacing w:val="-2"/>
          <w:w w:val="115"/>
        </w:rPr>
        <w:t>feedback</w:t>
      </w:r>
    </w:p>
    <w:p w14:paraId="56E7F4F9" w14:textId="77777777" w:rsidR="00857198" w:rsidRDefault="00C17F73">
      <w:pPr>
        <w:pStyle w:val="BodyText"/>
        <w:spacing w:before="68" w:line="276" w:lineRule="auto"/>
        <w:ind w:right="46"/>
      </w:pPr>
      <w:r>
        <w:t xml:space="preserve">The Council supports the DDS adopting or referencing the UNCRPD’s </w:t>
      </w:r>
      <w:proofErr w:type="spellStart"/>
      <w:r>
        <w:t>conceptualisation</w:t>
      </w:r>
      <w:proofErr w:type="spellEnd"/>
      <w:r>
        <w:t xml:space="preserve"> of disability as arising from the interaction between impairment and environmental/attitudinal barriers. This aligns with</w:t>
      </w:r>
      <w:r>
        <w:rPr>
          <w:spacing w:val="-6"/>
        </w:rPr>
        <w:t xml:space="preserve"> </w:t>
      </w:r>
      <w:r>
        <w:t>reforms</w:t>
      </w:r>
      <w:r>
        <w:rPr>
          <w:spacing w:val="-4"/>
        </w:rPr>
        <w:t xml:space="preserve"> </w:t>
      </w:r>
      <w:r>
        <w:t>proposed</w:t>
      </w:r>
      <w:r>
        <w:rPr>
          <w:spacing w:val="-3"/>
        </w:rPr>
        <w:t xml:space="preserve"> </w:t>
      </w:r>
      <w:r>
        <w:t>contemporary</w:t>
      </w:r>
      <w:r>
        <w:rPr>
          <w:spacing w:val="-3"/>
        </w:rPr>
        <w:t xml:space="preserve"> </w:t>
      </w:r>
      <w:r>
        <w:t>disability</w:t>
      </w:r>
      <w:r>
        <w:rPr>
          <w:spacing w:val="-4"/>
        </w:rPr>
        <w:t xml:space="preserve"> </w:t>
      </w:r>
      <w:r>
        <w:t>law</w:t>
      </w:r>
      <w:r>
        <w:rPr>
          <w:spacing w:val="-3"/>
        </w:rPr>
        <w:t xml:space="preserve"> </w:t>
      </w:r>
      <w:r>
        <w:t>internationally</w:t>
      </w:r>
      <w:r>
        <w:rPr>
          <w:spacing w:val="-4"/>
        </w:rPr>
        <w:t xml:space="preserve"> </w:t>
      </w:r>
      <w:r>
        <w:t>and</w:t>
      </w:r>
      <w:r>
        <w:rPr>
          <w:spacing w:val="-4"/>
        </w:rPr>
        <w:t xml:space="preserve"> </w:t>
      </w:r>
      <w:r>
        <w:t>presents</w:t>
      </w:r>
      <w:r>
        <w:rPr>
          <w:spacing w:val="-4"/>
        </w:rPr>
        <w:t xml:space="preserve"> </w:t>
      </w:r>
      <w:r>
        <w:t>an</w:t>
      </w:r>
      <w:r>
        <w:rPr>
          <w:spacing w:val="-3"/>
        </w:rPr>
        <w:t xml:space="preserve"> </w:t>
      </w:r>
      <w:r>
        <w:t>opportunity</w:t>
      </w:r>
      <w:r>
        <w:rPr>
          <w:spacing w:val="-4"/>
        </w:rPr>
        <w:t xml:space="preserve"> </w:t>
      </w:r>
      <w:r>
        <w:t>to</w:t>
      </w:r>
      <w:r>
        <w:rPr>
          <w:spacing w:val="-4"/>
        </w:rPr>
        <w:t xml:space="preserve"> </w:t>
      </w:r>
      <w:r>
        <w:t xml:space="preserve">have the revised definition grounded in human rights and to remove deficit-based language (e.g. “loss,” “malfunction,” “disturbed”) and explicitly </w:t>
      </w:r>
      <w:proofErr w:type="spellStart"/>
      <w:r>
        <w:t>recognise</w:t>
      </w:r>
      <w:proofErr w:type="spellEnd"/>
      <w:r>
        <w:t xml:space="preserve"> psychosocial disability and neurodiversity.</w:t>
      </w:r>
    </w:p>
    <w:p w14:paraId="56E7F4FA" w14:textId="77777777" w:rsidR="00857198" w:rsidRDefault="00857198">
      <w:pPr>
        <w:pStyle w:val="BodyText"/>
        <w:spacing w:before="127"/>
        <w:ind w:left="0"/>
      </w:pPr>
    </w:p>
    <w:p w14:paraId="56E7F4FB" w14:textId="77777777" w:rsidR="00857198" w:rsidRDefault="00C17F73">
      <w:pPr>
        <w:pStyle w:val="Heading3"/>
        <w:numPr>
          <w:ilvl w:val="0"/>
          <w:numId w:val="1"/>
        </w:numPr>
        <w:tabs>
          <w:tab w:val="left" w:pos="734"/>
        </w:tabs>
        <w:ind w:left="734" w:hanging="353"/>
      </w:pPr>
      <w:r>
        <w:rPr>
          <w:color w:val="001F5F"/>
          <w:w w:val="110"/>
        </w:rPr>
        <w:t>Accessibility</w:t>
      </w:r>
      <w:r>
        <w:rPr>
          <w:color w:val="001F5F"/>
          <w:spacing w:val="14"/>
          <w:w w:val="110"/>
        </w:rPr>
        <w:t xml:space="preserve"> </w:t>
      </w:r>
      <w:r>
        <w:rPr>
          <w:color w:val="001F5F"/>
          <w:w w:val="110"/>
        </w:rPr>
        <w:t>and</w:t>
      </w:r>
      <w:r>
        <w:rPr>
          <w:color w:val="001F5F"/>
          <w:spacing w:val="19"/>
          <w:w w:val="110"/>
        </w:rPr>
        <w:t xml:space="preserve"> </w:t>
      </w:r>
      <w:r>
        <w:rPr>
          <w:color w:val="001F5F"/>
          <w:spacing w:val="-2"/>
          <w:w w:val="110"/>
        </w:rPr>
        <w:t>scope</w:t>
      </w:r>
    </w:p>
    <w:p w14:paraId="56E7F4FC" w14:textId="77777777" w:rsidR="00857198" w:rsidRDefault="00C17F73">
      <w:pPr>
        <w:pStyle w:val="Heading4"/>
        <w:spacing w:before="107"/>
      </w:pPr>
      <w:r>
        <w:rPr>
          <w:color w:val="001F5F"/>
          <w:spacing w:val="-2"/>
          <w:w w:val="110"/>
        </w:rPr>
        <w:t>Context</w:t>
      </w:r>
    </w:p>
    <w:p w14:paraId="56E7F4FD" w14:textId="77777777" w:rsidR="00857198" w:rsidRDefault="00C17F73">
      <w:pPr>
        <w:pStyle w:val="BodyText"/>
        <w:spacing w:line="259" w:lineRule="auto"/>
      </w:pPr>
      <w:r>
        <w:t>The</w:t>
      </w:r>
      <w:r>
        <w:rPr>
          <w:spacing w:val="-4"/>
        </w:rPr>
        <w:t xml:space="preserve"> </w:t>
      </w:r>
      <w:r>
        <w:t>DDA</w:t>
      </w:r>
      <w:r>
        <w:rPr>
          <w:spacing w:val="-13"/>
        </w:rPr>
        <w:t xml:space="preserve"> </w:t>
      </w:r>
      <w:r>
        <w:t>Review</w:t>
      </w:r>
      <w:r>
        <w:rPr>
          <w:spacing w:val="-4"/>
        </w:rPr>
        <w:t xml:space="preserve"> </w:t>
      </w:r>
      <w:r>
        <w:t>seeks</w:t>
      </w:r>
      <w:r>
        <w:rPr>
          <w:spacing w:val="-2"/>
        </w:rPr>
        <w:t xml:space="preserve"> </w:t>
      </w:r>
      <w:r>
        <w:t>views</w:t>
      </w:r>
      <w:r>
        <w:rPr>
          <w:spacing w:val="-2"/>
        </w:rPr>
        <w:t xml:space="preserve"> </w:t>
      </w:r>
      <w:r>
        <w:t>on</w:t>
      </w:r>
      <w:r>
        <w:rPr>
          <w:spacing w:val="-5"/>
        </w:rPr>
        <w:t xml:space="preserve"> </w:t>
      </w:r>
      <w:r>
        <w:t>other</w:t>
      </w:r>
      <w:r>
        <w:rPr>
          <w:spacing w:val="-3"/>
        </w:rPr>
        <w:t xml:space="preserve"> </w:t>
      </w:r>
      <w:r>
        <w:t>ways</w:t>
      </w:r>
      <w:r>
        <w:rPr>
          <w:spacing w:val="-3"/>
        </w:rPr>
        <w:t xml:space="preserve"> </w:t>
      </w:r>
      <w:r>
        <w:t>the</w:t>
      </w:r>
      <w:r>
        <w:rPr>
          <w:spacing w:val="-2"/>
        </w:rPr>
        <w:t xml:space="preserve"> </w:t>
      </w:r>
      <w:r>
        <w:t>DDA</w:t>
      </w:r>
      <w:r>
        <w:rPr>
          <w:spacing w:val="-8"/>
        </w:rPr>
        <w:t xml:space="preserve"> </w:t>
      </w:r>
      <w:r>
        <w:t>could</w:t>
      </w:r>
      <w:r>
        <w:rPr>
          <w:spacing w:val="-2"/>
        </w:rPr>
        <w:t xml:space="preserve"> </w:t>
      </w:r>
      <w:r>
        <w:t>be</w:t>
      </w:r>
      <w:r>
        <w:rPr>
          <w:spacing w:val="-5"/>
        </w:rPr>
        <w:t xml:space="preserve"> </w:t>
      </w:r>
      <w:r>
        <w:t>reformed</w:t>
      </w:r>
      <w:r>
        <w:rPr>
          <w:spacing w:val="-4"/>
        </w:rPr>
        <w:t xml:space="preserve"> </w:t>
      </w:r>
      <w:r>
        <w:t>to</w:t>
      </w:r>
      <w:r>
        <w:rPr>
          <w:spacing w:val="-2"/>
        </w:rPr>
        <w:t xml:space="preserve"> </w:t>
      </w:r>
      <w:r>
        <w:t>ensure</w:t>
      </w:r>
      <w:r>
        <w:rPr>
          <w:spacing w:val="-4"/>
        </w:rPr>
        <w:t xml:space="preserve"> </w:t>
      </w:r>
      <w:r>
        <w:t>it</w:t>
      </w:r>
      <w:r>
        <w:rPr>
          <w:spacing w:val="-2"/>
        </w:rPr>
        <w:t xml:space="preserve"> </w:t>
      </w:r>
      <w:r>
        <w:t>works</w:t>
      </w:r>
      <w:r>
        <w:rPr>
          <w:spacing w:val="-3"/>
        </w:rPr>
        <w:t xml:space="preserve"> </w:t>
      </w:r>
      <w:r>
        <w:t>for</w:t>
      </w:r>
      <w:r>
        <w:rPr>
          <w:spacing w:val="-3"/>
        </w:rPr>
        <w:t xml:space="preserve"> </w:t>
      </w:r>
      <w:r>
        <w:t>people with disability, sets out clear obligations for duty holders, and</w:t>
      </w:r>
      <w:r>
        <w:rPr>
          <w:spacing w:val="-1"/>
        </w:rPr>
        <w:t xml:space="preserve"> </w:t>
      </w:r>
      <w:r>
        <w:t>remains fit-for-purpose into the future. It also seeks views on other ways the DDA</w:t>
      </w:r>
      <w:r>
        <w:rPr>
          <w:spacing w:val="-4"/>
        </w:rPr>
        <w:t xml:space="preserve"> </w:t>
      </w:r>
      <w:r>
        <w:t xml:space="preserve">could be reformed to ensure that it works for people with </w:t>
      </w:r>
      <w:proofErr w:type="gramStart"/>
      <w:r>
        <w:t>disability</w:t>
      </w:r>
      <w:proofErr w:type="gramEnd"/>
      <w:r>
        <w:t>, sets out clear obligations for duty holders, and remains fit-for-purpose into the future.</w:t>
      </w:r>
    </w:p>
    <w:p w14:paraId="56E7F4FE" w14:textId="77777777" w:rsidR="00857198" w:rsidRDefault="00C17F73">
      <w:pPr>
        <w:pStyle w:val="Heading4"/>
        <w:spacing w:before="118"/>
      </w:pPr>
      <w:r>
        <w:rPr>
          <w:color w:val="001F5F"/>
          <w:w w:val="115"/>
        </w:rPr>
        <w:t>Council</w:t>
      </w:r>
      <w:r>
        <w:rPr>
          <w:color w:val="001F5F"/>
          <w:spacing w:val="-1"/>
          <w:w w:val="115"/>
        </w:rPr>
        <w:t xml:space="preserve"> </w:t>
      </w:r>
      <w:r>
        <w:rPr>
          <w:color w:val="001F5F"/>
          <w:spacing w:val="-2"/>
          <w:w w:val="115"/>
        </w:rPr>
        <w:t>feedback</w:t>
      </w:r>
    </w:p>
    <w:p w14:paraId="56E7F4FF" w14:textId="77777777" w:rsidR="00857198" w:rsidRDefault="00C17F73">
      <w:pPr>
        <w:pStyle w:val="BodyText"/>
        <w:spacing w:line="276" w:lineRule="auto"/>
      </w:pPr>
      <w:r>
        <w:t>The Council noted that accessibility issues in physical infrastructure are often excluded from the DDA and</w:t>
      </w:r>
      <w:r>
        <w:rPr>
          <w:spacing w:val="-3"/>
        </w:rPr>
        <w:t xml:space="preserve"> </w:t>
      </w:r>
      <w:r>
        <w:t>governed</w:t>
      </w:r>
      <w:r>
        <w:rPr>
          <w:spacing w:val="-5"/>
        </w:rPr>
        <w:t xml:space="preserve"> </w:t>
      </w:r>
      <w:r>
        <w:t>by</w:t>
      </w:r>
      <w:r>
        <w:rPr>
          <w:spacing w:val="-4"/>
        </w:rPr>
        <w:t xml:space="preserve"> </w:t>
      </w:r>
      <w:r>
        <w:t>other</w:t>
      </w:r>
      <w:r>
        <w:rPr>
          <w:spacing w:val="-2"/>
        </w:rPr>
        <w:t xml:space="preserve"> </w:t>
      </w:r>
      <w:r>
        <w:t>legislation.</w:t>
      </w:r>
      <w:r>
        <w:rPr>
          <w:spacing w:val="-4"/>
        </w:rPr>
        <w:t xml:space="preserve"> </w:t>
      </w:r>
      <w:r>
        <w:t>There</w:t>
      </w:r>
      <w:r>
        <w:rPr>
          <w:spacing w:val="-3"/>
        </w:rPr>
        <w:t xml:space="preserve"> </w:t>
      </w:r>
      <w:r>
        <w:t>are</w:t>
      </w:r>
      <w:r>
        <w:rPr>
          <w:spacing w:val="-3"/>
        </w:rPr>
        <w:t xml:space="preserve"> </w:t>
      </w:r>
      <w:r>
        <w:t>national</w:t>
      </w:r>
      <w:r>
        <w:rPr>
          <w:spacing w:val="-4"/>
        </w:rPr>
        <w:t xml:space="preserve"> </w:t>
      </w:r>
      <w:r>
        <w:t>legally-binding</w:t>
      </w:r>
      <w:r>
        <w:rPr>
          <w:spacing w:val="-6"/>
        </w:rPr>
        <w:t xml:space="preserve"> </w:t>
      </w:r>
      <w:r>
        <w:t>standards</w:t>
      </w:r>
      <w:r>
        <w:rPr>
          <w:spacing w:val="-3"/>
        </w:rPr>
        <w:t xml:space="preserve"> </w:t>
      </w:r>
      <w:r>
        <w:t>which</w:t>
      </w:r>
      <w:r>
        <w:rPr>
          <w:spacing w:val="-5"/>
        </w:rPr>
        <w:t xml:space="preserve"> </w:t>
      </w:r>
      <w:r>
        <w:t>set</w:t>
      </w:r>
      <w:r>
        <w:rPr>
          <w:spacing w:val="-3"/>
        </w:rPr>
        <w:t xml:space="preserve"> </w:t>
      </w:r>
      <w:r>
        <w:t>out</w:t>
      </w:r>
      <w:r>
        <w:rPr>
          <w:spacing w:val="-3"/>
        </w:rPr>
        <w:t xml:space="preserve"> </w:t>
      </w:r>
      <w:r>
        <w:t>technical requirements</w:t>
      </w:r>
      <w:r>
        <w:rPr>
          <w:spacing w:val="-3"/>
        </w:rPr>
        <w:t xml:space="preserve"> </w:t>
      </w:r>
      <w:r>
        <w:t>for</w:t>
      </w:r>
      <w:r>
        <w:rPr>
          <w:spacing w:val="-3"/>
        </w:rPr>
        <w:t xml:space="preserve"> </w:t>
      </w:r>
      <w:r>
        <w:t>those</w:t>
      </w:r>
      <w:r>
        <w:rPr>
          <w:spacing w:val="-4"/>
        </w:rPr>
        <w:t xml:space="preserve"> </w:t>
      </w:r>
      <w:r>
        <w:t>building</w:t>
      </w:r>
      <w:r>
        <w:rPr>
          <w:spacing w:val="-4"/>
        </w:rPr>
        <w:t xml:space="preserve"> </w:t>
      </w:r>
      <w:r>
        <w:t>or</w:t>
      </w:r>
      <w:r>
        <w:rPr>
          <w:spacing w:val="-3"/>
        </w:rPr>
        <w:t xml:space="preserve"> </w:t>
      </w:r>
      <w:r>
        <w:t>upgrading</w:t>
      </w:r>
      <w:r>
        <w:rPr>
          <w:spacing w:val="-4"/>
        </w:rPr>
        <w:t xml:space="preserve"> </w:t>
      </w:r>
      <w:r>
        <w:t>premises</w:t>
      </w:r>
      <w:r>
        <w:rPr>
          <w:spacing w:val="-1"/>
        </w:rPr>
        <w:t xml:space="preserve"> </w:t>
      </w:r>
      <w:r>
        <w:t>to</w:t>
      </w:r>
      <w:r>
        <w:rPr>
          <w:spacing w:val="-5"/>
        </w:rPr>
        <w:t xml:space="preserve"> </w:t>
      </w:r>
      <w:r>
        <w:t>ensure</w:t>
      </w:r>
      <w:r>
        <w:rPr>
          <w:spacing w:val="-4"/>
        </w:rPr>
        <w:t xml:space="preserve"> </w:t>
      </w:r>
      <w:r>
        <w:t>people</w:t>
      </w:r>
      <w:r>
        <w:rPr>
          <w:spacing w:val="-4"/>
        </w:rPr>
        <w:t xml:space="preserve"> </w:t>
      </w:r>
      <w:r>
        <w:t>with</w:t>
      </w:r>
      <w:r>
        <w:rPr>
          <w:spacing w:val="-2"/>
        </w:rPr>
        <w:t xml:space="preserve"> </w:t>
      </w:r>
      <w:proofErr w:type="gramStart"/>
      <w:r>
        <w:t>disability</w:t>
      </w:r>
      <w:proofErr w:type="gramEnd"/>
      <w:r>
        <w:rPr>
          <w:spacing w:val="-3"/>
        </w:rPr>
        <w:t xml:space="preserve"> </w:t>
      </w:r>
      <w:r>
        <w:t>can</w:t>
      </w:r>
      <w:r>
        <w:rPr>
          <w:spacing w:val="-3"/>
        </w:rPr>
        <w:t xml:space="preserve"> </w:t>
      </w:r>
      <w:r>
        <w:t>access</w:t>
      </w:r>
      <w:r>
        <w:rPr>
          <w:spacing w:val="-3"/>
        </w:rPr>
        <w:t xml:space="preserve"> </w:t>
      </w:r>
      <w:r>
        <w:t>and use buildings, as required by the DDA.</w:t>
      </w:r>
      <w:r>
        <w:rPr>
          <w:spacing w:val="-2"/>
        </w:rPr>
        <w:t xml:space="preserve"> </w:t>
      </w:r>
      <w:r>
        <w:t xml:space="preserve">AHRC has published a guideline on the application of these standards to assist </w:t>
      </w:r>
      <w:proofErr w:type="gramStart"/>
      <w:r>
        <w:t>people to</w:t>
      </w:r>
      <w:proofErr w:type="gramEnd"/>
      <w:r>
        <w:t xml:space="preserve"> implement them. However, often inadequate or inappropriate management, maintenance and housekeeping practices can make otherwise accessible premises inaccessible – for example, keeping accessible toilets locked or using them for storage.</w:t>
      </w:r>
    </w:p>
    <w:p w14:paraId="56E7F500" w14:textId="77777777" w:rsidR="00857198" w:rsidRDefault="00C17F73">
      <w:pPr>
        <w:pStyle w:val="BodyText"/>
        <w:spacing w:before="119" w:line="276" w:lineRule="auto"/>
        <w:ind w:right="99"/>
      </w:pPr>
      <w:r>
        <w:t>While provisions governing accessibility issues are governed by separate legislation, they intersect with the DDA, which makes it unlawful to discriminate against people with disability in relation to access</w:t>
      </w:r>
      <w:r>
        <w:rPr>
          <w:spacing w:val="-3"/>
        </w:rPr>
        <w:t xml:space="preserve"> </w:t>
      </w:r>
      <w:r>
        <w:t>and</w:t>
      </w:r>
      <w:r>
        <w:rPr>
          <w:spacing w:val="-4"/>
        </w:rPr>
        <w:t xml:space="preserve"> </w:t>
      </w:r>
      <w:r>
        <w:t>use</w:t>
      </w:r>
      <w:r>
        <w:rPr>
          <w:spacing w:val="-2"/>
        </w:rPr>
        <w:t xml:space="preserve"> </w:t>
      </w:r>
      <w:r>
        <w:t>of</w:t>
      </w:r>
      <w:r>
        <w:rPr>
          <w:spacing w:val="-4"/>
        </w:rPr>
        <w:t xml:space="preserve"> </w:t>
      </w:r>
      <w:r>
        <w:t>public</w:t>
      </w:r>
      <w:r>
        <w:rPr>
          <w:spacing w:val="-3"/>
        </w:rPr>
        <w:t xml:space="preserve"> </w:t>
      </w:r>
      <w:r>
        <w:t>premises.</w:t>
      </w:r>
      <w:r>
        <w:rPr>
          <w:spacing w:val="-6"/>
        </w:rPr>
        <w:t xml:space="preserve"> </w:t>
      </w:r>
      <w:r>
        <w:t>This</w:t>
      </w:r>
      <w:r>
        <w:rPr>
          <w:spacing w:val="-3"/>
        </w:rPr>
        <w:t xml:space="preserve"> </w:t>
      </w:r>
      <w:r>
        <w:t>applies</w:t>
      </w:r>
      <w:r>
        <w:rPr>
          <w:spacing w:val="-3"/>
        </w:rPr>
        <w:t xml:space="preserve"> </w:t>
      </w:r>
      <w:r>
        <w:t>to</w:t>
      </w:r>
      <w:r>
        <w:rPr>
          <w:spacing w:val="-3"/>
        </w:rPr>
        <w:t xml:space="preserve"> </w:t>
      </w:r>
      <w:r>
        <w:t>places</w:t>
      </w:r>
      <w:r>
        <w:rPr>
          <w:spacing w:val="-3"/>
        </w:rPr>
        <w:t xml:space="preserve"> </w:t>
      </w:r>
      <w:r>
        <w:t>such</w:t>
      </w:r>
      <w:r>
        <w:rPr>
          <w:spacing w:val="-4"/>
        </w:rPr>
        <w:t xml:space="preserve"> </w:t>
      </w:r>
      <w:r>
        <w:t>as</w:t>
      </w:r>
      <w:r>
        <w:rPr>
          <w:spacing w:val="-3"/>
        </w:rPr>
        <w:t xml:space="preserve"> </w:t>
      </w:r>
      <w:r>
        <w:t>shops,</w:t>
      </w:r>
      <w:r>
        <w:rPr>
          <w:spacing w:val="-4"/>
        </w:rPr>
        <w:t xml:space="preserve"> </w:t>
      </w:r>
      <w:r>
        <w:t>cafes,</w:t>
      </w:r>
      <w:r>
        <w:rPr>
          <w:spacing w:val="-4"/>
        </w:rPr>
        <w:t xml:space="preserve"> </w:t>
      </w:r>
      <w:r>
        <w:t>restaurants,</w:t>
      </w:r>
      <w:r>
        <w:rPr>
          <w:spacing w:val="-4"/>
        </w:rPr>
        <w:t xml:space="preserve"> </w:t>
      </w:r>
      <w:r>
        <w:t xml:space="preserve">banks, cinemas, theatres and </w:t>
      </w:r>
      <w:proofErr w:type="gramStart"/>
      <w:r>
        <w:t>sporting</w:t>
      </w:r>
      <w:proofErr w:type="gramEnd"/>
      <w:r>
        <w:t xml:space="preserve"> venues. Public ‘</w:t>
      </w:r>
      <w:proofErr w:type="gramStart"/>
      <w:r>
        <w:t>premises’</w:t>
      </w:r>
      <w:proofErr w:type="gramEnd"/>
      <w:r>
        <w:rPr>
          <w:spacing w:val="-3"/>
        </w:rPr>
        <w:t xml:space="preserve"> </w:t>
      </w:r>
      <w:r>
        <w:t>can also include an aircraft or vehicle, a place (whether enclosed or built or not), or a part of a premise (for example, customer bathrooms).</w:t>
      </w:r>
    </w:p>
    <w:p w14:paraId="56E7F501" w14:textId="77777777" w:rsidR="00857198" w:rsidRDefault="00C17F73">
      <w:pPr>
        <w:pStyle w:val="BodyText"/>
        <w:spacing w:before="120" w:line="276" w:lineRule="auto"/>
        <w:ind w:right="99"/>
      </w:pPr>
      <w:r>
        <w:t xml:space="preserve">The Council also </w:t>
      </w:r>
      <w:proofErr w:type="spellStart"/>
      <w:r>
        <w:t>emphasises</w:t>
      </w:r>
      <w:proofErr w:type="spellEnd"/>
      <w:r>
        <w:t xml:space="preserve"> that the DDA</w:t>
      </w:r>
      <w:r>
        <w:rPr>
          <w:spacing w:val="-5"/>
        </w:rPr>
        <w:t xml:space="preserve"> </w:t>
      </w:r>
      <w:r>
        <w:t>must include provisions that go beyond the technical requirements of the</w:t>
      </w:r>
      <w:r>
        <w:rPr>
          <w:spacing w:val="-5"/>
        </w:rPr>
        <w:t xml:space="preserve"> </w:t>
      </w:r>
      <w:r>
        <w:t>Australian Building Code to ensure full accessibility in both existing and newly constructed premises. While the Building Code sets minimum standards, it lacks a complaints mechanism or enforcement pathway for individuals to challenge non-compliance.</w:t>
      </w:r>
      <w:r>
        <w:rPr>
          <w:spacing w:val="-2"/>
        </w:rPr>
        <w:t xml:space="preserve"> </w:t>
      </w:r>
      <w:r>
        <w:t xml:space="preserve">As a result, many </w:t>
      </w:r>
      <w:proofErr w:type="gramStart"/>
      <w:r>
        <w:t>premises—</w:t>
      </w:r>
      <w:proofErr w:type="gramEnd"/>
      <w:r>
        <w:t>particularly</w:t>
      </w:r>
      <w:r>
        <w:rPr>
          <w:spacing w:val="-6"/>
        </w:rPr>
        <w:t xml:space="preserve"> </w:t>
      </w:r>
      <w:r>
        <w:t>older</w:t>
      </w:r>
      <w:r>
        <w:rPr>
          <w:spacing w:val="-6"/>
        </w:rPr>
        <w:t xml:space="preserve"> </w:t>
      </w:r>
      <w:proofErr w:type="gramStart"/>
      <w:r>
        <w:t>buildings—</w:t>
      </w:r>
      <w:proofErr w:type="gramEnd"/>
      <w:r>
        <w:t>remain</w:t>
      </w:r>
      <w:r>
        <w:rPr>
          <w:spacing w:val="-5"/>
        </w:rPr>
        <w:t xml:space="preserve"> </w:t>
      </w:r>
      <w:r>
        <w:t>inaccessible,</w:t>
      </w:r>
      <w:r>
        <w:rPr>
          <w:spacing w:val="-5"/>
        </w:rPr>
        <w:t xml:space="preserve"> </w:t>
      </w:r>
      <w:r>
        <w:t>and</w:t>
      </w:r>
      <w:r>
        <w:rPr>
          <w:spacing w:val="-5"/>
        </w:rPr>
        <w:t xml:space="preserve"> </w:t>
      </w:r>
      <w:r>
        <w:t>new</w:t>
      </w:r>
      <w:r>
        <w:rPr>
          <w:spacing w:val="-4"/>
        </w:rPr>
        <w:t xml:space="preserve"> </w:t>
      </w:r>
      <w:r>
        <w:t>constructions</w:t>
      </w:r>
      <w:r>
        <w:rPr>
          <w:spacing w:val="-6"/>
        </w:rPr>
        <w:t xml:space="preserve"> </w:t>
      </w:r>
      <w:r>
        <w:t>sometimes</w:t>
      </w:r>
      <w:r>
        <w:rPr>
          <w:spacing w:val="-4"/>
        </w:rPr>
        <w:t xml:space="preserve"> </w:t>
      </w:r>
      <w:r>
        <w:t>meet only the bare minimum, failing to provide inclusiv</w:t>
      </w:r>
      <w:r>
        <w:t>e access in practice. The DDA</w:t>
      </w:r>
      <w:r>
        <w:rPr>
          <w:spacing w:val="-5"/>
        </w:rPr>
        <w:t xml:space="preserve"> </w:t>
      </w:r>
      <w:r>
        <w:t xml:space="preserve">must include clear </w:t>
      </w:r>
      <w:proofErr w:type="gramStart"/>
      <w:r>
        <w:t>levers</w:t>
      </w:r>
      <w:proofErr w:type="gramEnd"/>
      <w:r>
        <w:rPr>
          <w:spacing w:val="-1"/>
        </w:rPr>
        <w:t xml:space="preserve"> </w:t>
      </w:r>
      <w:r>
        <w:t>to</w:t>
      </w:r>
      <w:r>
        <w:rPr>
          <w:spacing w:val="-4"/>
        </w:rPr>
        <w:t xml:space="preserve"> </w:t>
      </w:r>
      <w:r>
        <w:t>address</w:t>
      </w:r>
      <w:r>
        <w:rPr>
          <w:spacing w:val="-2"/>
        </w:rPr>
        <w:t xml:space="preserve"> </w:t>
      </w:r>
      <w:r>
        <w:t>these</w:t>
      </w:r>
      <w:r>
        <w:rPr>
          <w:spacing w:val="-3"/>
        </w:rPr>
        <w:t xml:space="preserve"> </w:t>
      </w:r>
      <w:r>
        <w:t>gaps,</w:t>
      </w:r>
      <w:r>
        <w:rPr>
          <w:spacing w:val="-3"/>
        </w:rPr>
        <w:t xml:space="preserve"> </w:t>
      </w:r>
      <w:r>
        <w:t>such</w:t>
      </w:r>
      <w:r>
        <w:rPr>
          <w:spacing w:val="-3"/>
        </w:rPr>
        <w:t xml:space="preserve"> </w:t>
      </w:r>
      <w:r>
        <w:t>as</w:t>
      </w:r>
      <w:r>
        <w:rPr>
          <w:spacing w:val="-2"/>
        </w:rPr>
        <w:t xml:space="preserve"> </w:t>
      </w:r>
      <w:r>
        <w:t>enforceable</w:t>
      </w:r>
      <w:r>
        <w:rPr>
          <w:spacing w:val="-1"/>
        </w:rPr>
        <w:t xml:space="preserve"> </w:t>
      </w:r>
      <w:r>
        <w:t>obligations</w:t>
      </w:r>
      <w:r>
        <w:rPr>
          <w:spacing w:val="-2"/>
        </w:rPr>
        <w:t xml:space="preserve"> </w:t>
      </w:r>
      <w:r>
        <w:t>for</w:t>
      </w:r>
      <w:r>
        <w:rPr>
          <w:spacing w:val="-2"/>
        </w:rPr>
        <w:t xml:space="preserve"> </w:t>
      </w:r>
      <w:r>
        <w:t>ongoing</w:t>
      </w:r>
      <w:r>
        <w:rPr>
          <w:spacing w:val="-1"/>
        </w:rPr>
        <w:t xml:space="preserve"> </w:t>
      </w:r>
      <w:r>
        <w:t>accessibility,</w:t>
      </w:r>
      <w:r>
        <w:rPr>
          <w:spacing w:val="-1"/>
        </w:rPr>
        <w:t xml:space="preserve"> </w:t>
      </w:r>
      <w:r>
        <w:t xml:space="preserve">mechanisms for individuals to raise concerns, and consequences for non-compliance. This would ensure that accessibility is treated as a fundamental right, not a discretionary feature, and that people with </w:t>
      </w:r>
      <w:proofErr w:type="gramStart"/>
      <w:r>
        <w:t>disability</w:t>
      </w:r>
      <w:proofErr w:type="gramEnd"/>
      <w:r>
        <w:t xml:space="preserve"> </w:t>
      </w:r>
      <w:proofErr w:type="gramStart"/>
      <w:r>
        <w:t>are</w:t>
      </w:r>
      <w:proofErr w:type="gramEnd"/>
      <w:r>
        <w:t xml:space="preserve"> not excluded from public life due to avoidable physical barriers.</w:t>
      </w:r>
    </w:p>
    <w:p w14:paraId="56E7F502" w14:textId="77777777" w:rsidR="00857198" w:rsidRDefault="00C17F73">
      <w:pPr>
        <w:pStyle w:val="BodyText"/>
        <w:spacing w:before="121" w:line="276" w:lineRule="auto"/>
        <w:ind w:right="99"/>
      </w:pPr>
      <w:r>
        <w:t>It</w:t>
      </w:r>
      <w:r>
        <w:rPr>
          <w:spacing w:val="-3"/>
        </w:rPr>
        <w:t xml:space="preserve"> </w:t>
      </w:r>
      <w:r>
        <w:t>is</w:t>
      </w:r>
      <w:r>
        <w:rPr>
          <w:spacing w:val="-3"/>
        </w:rPr>
        <w:t xml:space="preserve"> </w:t>
      </w:r>
      <w:r>
        <w:t>the</w:t>
      </w:r>
      <w:r>
        <w:rPr>
          <w:spacing w:val="-3"/>
        </w:rPr>
        <w:t xml:space="preserve"> </w:t>
      </w:r>
      <w:r>
        <w:t>view</w:t>
      </w:r>
      <w:r>
        <w:rPr>
          <w:spacing w:val="-3"/>
        </w:rPr>
        <w:t xml:space="preserve"> </w:t>
      </w:r>
      <w:r>
        <w:t>of</w:t>
      </w:r>
      <w:r>
        <w:rPr>
          <w:spacing w:val="-3"/>
        </w:rPr>
        <w:t xml:space="preserve"> </w:t>
      </w:r>
      <w:r>
        <w:t>the</w:t>
      </w:r>
      <w:r>
        <w:rPr>
          <w:spacing w:val="-3"/>
        </w:rPr>
        <w:t xml:space="preserve"> </w:t>
      </w:r>
      <w:r>
        <w:t>Council</w:t>
      </w:r>
      <w:r>
        <w:rPr>
          <w:spacing w:val="-3"/>
        </w:rPr>
        <w:t xml:space="preserve"> </w:t>
      </w:r>
      <w:r>
        <w:t>that</w:t>
      </w:r>
      <w:r>
        <w:rPr>
          <w:spacing w:val="-3"/>
        </w:rPr>
        <w:t xml:space="preserve"> </w:t>
      </w:r>
      <w:r>
        <w:t>service</w:t>
      </w:r>
      <w:r>
        <w:rPr>
          <w:spacing w:val="-2"/>
        </w:rPr>
        <w:t xml:space="preserve"> </w:t>
      </w:r>
      <w:r>
        <w:t>provision</w:t>
      </w:r>
      <w:r>
        <w:rPr>
          <w:spacing w:val="-3"/>
        </w:rPr>
        <w:t xml:space="preserve"> </w:t>
      </w:r>
      <w:r>
        <w:t>discrimination</w:t>
      </w:r>
      <w:r>
        <w:rPr>
          <w:spacing w:val="-2"/>
        </w:rPr>
        <w:t xml:space="preserve"> </w:t>
      </w:r>
      <w:r>
        <w:t>should</w:t>
      </w:r>
      <w:r>
        <w:rPr>
          <w:spacing w:val="-3"/>
        </w:rPr>
        <w:t xml:space="preserve"> </w:t>
      </w:r>
      <w:r>
        <w:t>be</w:t>
      </w:r>
      <w:r>
        <w:rPr>
          <w:spacing w:val="-3"/>
        </w:rPr>
        <w:t xml:space="preserve"> </w:t>
      </w:r>
      <w:r>
        <w:t>considered</w:t>
      </w:r>
      <w:r>
        <w:rPr>
          <w:spacing w:val="-3"/>
        </w:rPr>
        <w:t xml:space="preserve"> </w:t>
      </w:r>
      <w:r>
        <w:t>under</w:t>
      </w:r>
      <w:r>
        <w:rPr>
          <w:spacing w:val="-3"/>
        </w:rPr>
        <w:t xml:space="preserve"> </w:t>
      </w:r>
      <w:r>
        <w:t>the</w:t>
      </w:r>
      <w:r>
        <w:rPr>
          <w:spacing w:val="-3"/>
        </w:rPr>
        <w:t xml:space="preserve"> </w:t>
      </w:r>
      <w:r>
        <w:t>DDA when accessibility is lacking. In addition, the DDA</w:t>
      </w:r>
      <w:r>
        <w:rPr>
          <w:spacing w:val="-5"/>
        </w:rPr>
        <w:t xml:space="preserve"> </w:t>
      </w:r>
      <w:r>
        <w:t xml:space="preserve">should have similar enforcement mechanisms as the </w:t>
      </w:r>
      <w:r>
        <w:rPr>
          <w:i/>
        </w:rPr>
        <w:t>Americans</w:t>
      </w:r>
      <w:r>
        <w:rPr>
          <w:i/>
          <w:spacing w:val="-1"/>
        </w:rPr>
        <w:t xml:space="preserve"> </w:t>
      </w:r>
      <w:r>
        <w:rPr>
          <w:i/>
        </w:rPr>
        <w:t>with</w:t>
      </w:r>
      <w:r>
        <w:rPr>
          <w:i/>
          <w:spacing w:val="-3"/>
        </w:rPr>
        <w:t xml:space="preserve"> </w:t>
      </w:r>
      <w:r>
        <w:rPr>
          <w:i/>
        </w:rPr>
        <w:t>Disabilities</w:t>
      </w:r>
      <w:r>
        <w:rPr>
          <w:i/>
          <w:spacing w:val="-8"/>
        </w:rPr>
        <w:t xml:space="preserve"> </w:t>
      </w:r>
      <w:r>
        <w:rPr>
          <w:i/>
        </w:rPr>
        <w:t>Act 1990</w:t>
      </w:r>
      <w:r>
        <w:rPr>
          <w:i/>
          <w:spacing w:val="-2"/>
        </w:rPr>
        <w:t xml:space="preserve"> </w:t>
      </w:r>
      <w:r>
        <w:t>(US),</w:t>
      </w:r>
      <w:r>
        <w:rPr>
          <w:spacing w:val="-2"/>
        </w:rPr>
        <w:t xml:space="preserve"> </w:t>
      </w:r>
      <w:r>
        <w:t>where the</w:t>
      </w:r>
      <w:r>
        <w:rPr>
          <w:spacing w:val="-2"/>
        </w:rPr>
        <w:t xml:space="preserve"> </w:t>
      </w:r>
      <w:r>
        <w:t>government</w:t>
      </w:r>
      <w:r>
        <w:rPr>
          <w:spacing w:val="-2"/>
        </w:rPr>
        <w:t xml:space="preserve"> </w:t>
      </w:r>
      <w:r>
        <w:t>enforces</w:t>
      </w:r>
      <w:r>
        <w:rPr>
          <w:spacing w:val="-1"/>
        </w:rPr>
        <w:t xml:space="preserve"> </w:t>
      </w:r>
      <w:r>
        <w:t>accessibility</w:t>
      </w:r>
      <w:r>
        <w:rPr>
          <w:spacing w:val="-1"/>
        </w:rPr>
        <w:t xml:space="preserve"> </w:t>
      </w:r>
      <w:r>
        <w:t>and</w:t>
      </w:r>
      <w:r>
        <w:rPr>
          <w:spacing w:val="-1"/>
        </w:rPr>
        <w:t xml:space="preserve"> </w:t>
      </w:r>
      <w:r>
        <w:t xml:space="preserve">non-compliant </w:t>
      </w:r>
      <w:proofErr w:type="spellStart"/>
      <w:r>
        <w:t>organisations</w:t>
      </w:r>
      <w:proofErr w:type="spellEnd"/>
      <w:r>
        <w:t xml:space="preserve"> cannot access government funding.</w:t>
      </w:r>
    </w:p>
    <w:p w14:paraId="56E7F503" w14:textId="77777777" w:rsidR="00857198" w:rsidRDefault="00857198">
      <w:pPr>
        <w:pStyle w:val="BodyText"/>
        <w:spacing w:line="276" w:lineRule="auto"/>
        <w:sectPr w:rsidR="00857198">
          <w:pgSz w:w="11910" w:h="16840"/>
          <w:pgMar w:top="1260" w:right="1417" w:bottom="920" w:left="1417" w:header="716" w:footer="729" w:gutter="0"/>
          <w:cols w:space="720"/>
        </w:sectPr>
      </w:pPr>
    </w:p>
    <w:p w14:paraId="56E7F504" w14:textId="77777777" w:rsidR="00857198" w:rsidRDefault="00857198">
      <w:pPr>
        <w:pStyle w:val="BodyText"/>
        <w:spacing w:before="116"/>
        <w:ind w:left="0"/>
        <w:rPr>
          <w:sz w:val="28"/>
        </w:rPr>
      </w:pPr>
    </w:p>
    <w:p w14:paraId="56E7F505" w14:textId="77777777" w:rsidR="00857198" w:rsidRDefault="00C17F73">
      <w:pPr>
        <w:pStyle w:val="Heading3"/>
        <w:numPr>
          <w:ilvl w:val="0"/>
          <w:numId w:val="1"/>
        </w:numPr>
        <w:tabs>
          <w:tab w:val="left" w:pos="734"/>
        </w:tabs>
        <w:spacing w:before="1"/>
        <w:ind w:left="734" w:hanging="353"/>
      </w:pPr>
      <w:r>
        <w:rPr>
          <w:color w:val="001F5F"/>
          <w:spacing w:val="-2"/>
          <w:w w:val="110"/>
        </w:rPr>
        <w:t>Digital</w:t>
      </w:r>
      <w:r>
        <w:rPr>
          <w:color w:val="001F5F"/>
          <w:spacing w:val="-9"/>
          <w:w w:val="110"/>
        </w:rPr>
        <w:t xml:space="preserve"> </w:t>
      </w:r>
      <w:r>
        <w:rPr>
          <w:color w:val="001F5F"/>
          <w:spacing w:val="-2"/>
          <w:w w:val="110"/>
        </w:rPr>
        <w:t>and</w:t>
      </w:r>
      <w:r>
        <w:rPr>
          <w:color w:val="001F5F"/>
          <w:spacing w:val="-6"/>
          <w:w w:val="110"/>
        </w:rPr>
        <w:t xml:space="preserve"> </w:t>
      </w:r>
      <w:r>
        <w:rPr>
          <w:color w:val="001F5F"/>
          <w:spacing w:val="-2"/>
          <w:w w:val="110"/>
        </w:rPr>
        <w:t>technological</w:t>
      </w:r>
      <w:r>
        <w:rPr>
          <w:color w:val="001F5F"/>
          <w:spacing w:val="-7"/>
          <w:w w:val="110"/>
        </w:rPr>
        <w:t xml:space="preserve"> </w:t>
      </w:r>
      <w:r>
        <w:rPr>
          <w:color w:val="001F5F"/>
          <w:spacing w:val="-2"/>
          <w:w w:val="110"/>
        </w:rPr>
        <w:t>discrimination</w:t>
      </w:r>
    </w:p>
    <w:p w14:paraId="56E7F506" w14:textId="77777777" w:rsidR="00857198" w:rsidRDefault="00C17F73">
      <w:pPr>
        <w:pStyle w:val="Heading4"/>
      </w:pPr>
      <w:r>
        <w:rPr>
          <w:color w:val="001F5F"/>
          <w:w w:val="115"/>
        </w:rPr>
        <w:t>Council</w:t>
      </w:r>
      <w:r>
        <w:rPr>
          <w:color w:val="001F5F"/>
          <w:spacing w:val="-1"/>
          <w:w w:val="115"/>
        </w:rPr>
        <w:t xml:space="preserve"> </w:t>
      </w:r>
      <w:r>
        <w:rPr>
          <w:color w:val="001F5F"/>
          <w:spacing w:val="-2"/>
          <w:w w:val="115"/>
        </w:rPr>
        <w:t>feedback</w:t>
      </w:r>
    </w:p>
    <w:p w14:paraId="56E7F507" w14:textId="77777777" w:rsidR="00857198" w:rsidRDefault="00C17F73">
      <w:pPr>
        <w:pStyle w:val="BodyText"/>
        <w:spacing w:line="259" w:lineRule="auto"/>
      </w:pPr>
      <w:r>
        <w:t>To</w:t>
      </w:r>
      <w:r>
        <w:rPr>
          <w:spacing w:val="-5"/>
        </w:rPr>
        <w:t xml:space="preserve"> </w:t>
      </w:r>
      <w:r>
        <w:t>ensure</w:t>
      </w:r>
      <w:r>
        <w:rPr>
          <w:spacing w:val="-5"/>
        </w:rPr>
        <w:t xml:space="preserve"> </w:t>
      </w:r>
      <w:r>
        <w:t>that</w:t>
      </w:r>
      <w:r>
        <w:rPr>
          <w:spacing w:val="-5"/>
        </w:rPr>
        <w:t xml:space="preserve"> </w:t>
      </w:r>
      <w:r>
        <w:t>the</w:t>
      </w:r>
      <w:r>
        <w:rPr>
          <w:spacing w:val="-4"/>
        </w:rPr>
        <w:t xml:space="preserve"> </w:t>
      </w:r>
      <w:r>
        <w:t>DDA</w:t>
      </w:r>
      <w:r>
        <w:rPr>
          <w:spacing w:val="-14"/>
        </w:rPr>
        <w:t xml:space="preserve"> </w:t>
      </w:r>
      <w:r>
        <w:t>is</w:t>
      </w:r>
      <w:r>
        <w:rPr>
          <w:spacing w:val="-4"/>
        </w:rPr>
        <w:t xml:space="preserve"> </w:t>
      </w:r>
      <w:r>
        <w:t>future-proofed</w:t>
      </w:r>
      <w:r>
        <w:rPr>
          <w:spacing w:val="-3"/>
        </w:rPr>
        <w:t xml:space="preserve"> </w:t>
      </w:r>
      <w:r>
        <w:t>with</w:t>
      </w:r>
      <w:r>
        <w:rPr>
          <w:spacing w:val="-5"/>
        </w:rPr>
        <w:t xml:space="preserve"> </w:t>
      </w:r>
      <w:r>
        <w:t>respect</w:t>
      </w:r>
      <w:r>
        <w:rPr>
          <w:spacing w:val="-5"/>
        </w:rPr>
        <w:t xml:space="preserve"> </w:t>
      </w:r>
      <w:r>
        <w:t>to</w:t>
      </w:r>
      <w:r>
        <w:rPr>
          <w:spacing w:val="-5"/>
        </w:rPr>
        <w:t xml:space="preserve"> </w:t>
      </w:r>
      <w:r>
        <w:t>emerging</w:t>
      </w:r>
      <w:r>
        <w:rPr>
          <w:spacing w:val="-6"/>
        </w:rPr>
        <w:t xml:space="preserve"> </w:t>
      </w:r>
      <w:r>
        <w:t>technologies</w:t>
      </w:r>
      <w:r>
        <w:rPr>
          <w:spacing w:val="-2"/>
        </w:rPr>
        <w:t xml:space="preserve"> </w:t>
      </w:r>
      <w:r>
        <w:t>and</w:t>
      </w:r>
      <w:r>
        <w:rPr>
          <w:spacing w:val="-6"/>
        </w:rPr>
        <w:t xml:space="preserve"> </w:t>
      </w:r>
      <w:r>
        <w:t>digital</w:t>
      </w:r>
      <w:r>
        <w:rPr>
          <w:spacing w:val="-6"/>
        </w:rPr>
        <w:t xml:space="preserve"> </w:t>
      </w:r>
      <w:r>
        <w:t>services design, the Council also recommends that the scope of the DDA</w:t>
      </w:r>
      <w:r>
        <w:rPr>
          <w:spacing w:val="-3"/>
        </w:rPr>
        <w:t xml:space="preserve"> </w:t>
      </w:r>
      <w:r>
        <w:t>be broadened to include explicit coverage</w:t>
      </w:r>
      <w:r>
        <w:rPr>
          <w:spacing w:val="-5"/>
        </w:rPr>
        <w:t xml:space="preserve"> </w:t>
      </w:r>
      <w:r>
        <w:t>of</w:t>
      </w:r>
      <w:r>
        <w:rPr>
          <w:spacing w:val="-3"/>
        </w:rPr>
        <w:t xml:space="preserve"> </w:t>
      </w:r>
      <w:r>
        <w:t>discrimination</w:t>
      </w:r>
      <w:r>
        <w:rPr>
          <w:spacing w:val="-4"/>
        </w:rPr>
        <w:t xml:space="preserve"> </w:t>
      </w:r>
      <w:r>
        <w:t>arising</w:t>
      </w:r>
      <w:r>
        <w:rPr>
          <w:spacing w:val="-5"/>
        </w:rPr>
        <w:t xml:space="preserve"> </w:t>
      </w:r>
      <w:r>
        <w:t>from</w:t>
      </w:r>
      <w:r>
        <w:rPr>
          <w:spacing w:val="-3"/>
        </w:rPr>
        <w:t xml:space="preserve"> </w:t>
      </w:r>
      <w:r>
        <w:t>automated</w:t>
      </w:r>
      <w:r>
        <w:rPr>
          <w:spacing w:val="-5"/>
        </w:rPr>
        <w:t xml:space="preserve"> </w:t>
      </w:r>
      <w:r>
        <w:t>systems.</w:t>
      </w:r>
      <w:r>
        <w:rPr>
          <w:spacing w:val="-6"/>
        </w:rPr>
        <w:t xml:space="preserve"> </w:t>
      </w:r>
      <w:r>
        <w:t>These</w:t>
      </w:r>
      <w:r>
        <w:rPr>
          <w:spacing w:val="-5"/>
        </w:rPr>
        <w:t xml:space="preserve"> </w:t>
      </w:r>
      <w:r>
        <w:t>could</w:t>
      </w:r>
      <w:r>
        <w:rPr>
          <w:spacing w:val="-3"/>
        </w:rPr>
        <w:t xml:space="preserve"> </w:t>
      </w:r>
      <w:r>
        <w:t>include</w:t>
      </w:r>
      <w:r>
        <w:rPr>
          <w:spacing w:val="-14"/>
        </w:rPr>
        <w:t xml:space="preserve"> </w:t>
      </w:r>
      <w:r>
        <w:t>AI,</w:t>
      </w:r>
      <w:r>
        <w:rPr>
          <w:spacing w:val="-4"/>
        </w:rPr>
        <w:t xml:space="preserve"> </w:t>
      </w:r>
      <w:r>
        <w:t>algorithms</w:t>
      </w:r>
      <w:r>
        <w:rPr>
          <w:spacing w:val="-4"/>
        </w:rPr>
        <w:t xml:space="preserve"> </w:t>
      </w:r>
      <w:r>
        <w:t>and inaccessible digital platforms.</w:t>
      </w:r>
    </w:p>
    <w:p w14:paraId="56E7F508" w14:textId="77777777" w:rsidR="00857198" w:rsidRDefault="00857198">
      <w:pPr>
        <w:pStyle w:val="BodyText"/>
        <w:spacing w:before="128"/>
        <w:ind w:left="0"/>
      </w:pPr>
    </w:p>
    <w:p w14:paraId="56E7F509" w14:textId="77777777" w:rsidR="00857198" w:rsidRDefault="00C17F73">
      <w:pPr>
        <w:pStyle w:val="Heading3"/>
        <w:numPr>
          <w:ilvl w:val="0"/>
          <w:numId w:val="1"/>
        </w:numPr>
        <w:tabs>
          <w:tab w:val="left" w:pos="734"/>
        </w:tabs>
        <w:ind w:left="734" w:hanging="353"/>
      </w:pPr>
      <w:r>
        <w:rPr>
          <w:color w:val="001F5F"/>
          <w:w w:val="110"/>
        </w:rPr>
        <w:t>Systemic</w:t>
      </w:r>
      <w:r>
        <w:rPr>
          <w:color w:val="001F5F"/>
          <w:spacing w:val="-3"/>
          <w:w w:val="110"/>
        </w:rPr>
        <w:t xml:space="preserve"> </w:t>
      </w:r>
      <w:r>
        <w:rPr>
          <w:color w:val="001F5F"/>
          <w:w w:val="110"/>
        </w:rPr>
        <w:t>oversight</w:t>
      </w:r>
      <w:r>
        <w:rPr>
          <w:color w:val="001F5F"/>
          <w:spacing w:val="-2"/>
          <w:w w:val="110"/>
        </w:rPr>
        <w:t xml:space="preserve"> </w:t>
      </w:r>
      <w:r>
        <w:rPr>
          <w:color w:val="001F5F"/>
          <w:w w:val="110"/>
        </w:rPr>
        <w:t>and</w:t>
      </w:r>
      <w:r>
        <w:rPr>
          <w:color w:val="001F5F"/>
          <w:spacing w:val="-3"/>
          <w:w w:val="110"/>
        </w:rPr>
        <w:t xml:space="preserve"> </w:t>
      </w:r>
      <w:r>
        <w:rPr>
          <w:color w:val="001F5F"/>
          <w:w w:val="110"/>
        </w:rPr>
        <w:t>continuous</w:t>
      </w:r>
      <w:r>
        <w:rPr>
          <w:color w:val="001F5F"/>
          <w:spacing w:val="-5"/>
          <w:w w:val="110"/>
        </w:rPr>
        <w:t xml:space="preserve"> </w:t>
      </w:r>
      <w:r>
        <w:rPr>
          <w:color w:val="001F5F"/>
          <w:spacing w:val="-2"/>
          <w:w w:val="110"/>
        </w:rPr>
        <w:t>review</w:t>
      </w:r>
    </w:p>
    <w:p w14:paraId="56E7F50A" w14:textId="77777777" w:rsidR="00857198" w:rsidRDefault="00C17F73">
      <w:pPr>
        <w:pStyle w:val="Heading4"/>
        <w:spacing w:before="107"/>
      </w:pPr>
      <w:r>
        <w:rPr>
          <w:color w:val="001F5F"/>
          <w:w w:val="115"/>
        </w:rPr>
        <w:t>Council</w:t>
      </w:r>
      <w:r>
        <w:rPr>
          <w:color w:val="001F5F"/>
          <w:spacing w:val="-1"/>
          <w:w w:val="115"/>
        </w:rPr>
        <w:t xml:space="preserve"> </w:t>
      </w:r>
      <w:r>
        <w:rPr>
          <w:color w:val="001F5F"/>
          <w:spacing w:val="-2"/>
          <w:w w:val="115"/>
        </w:rPr>
        <w:t>feedback</w:t>
      </w:r>
    </w:p>
    <w:p w14:paraId="56E7F50B" w14:textId="77777777" w:rsidR="00857198" w:rsidRDefault="00C17F73">
      <w:pPr>
        <w:pStyle w:val="BodyText"/>
        <w:spacing w:before="64" w:line="259" w:lineRule="auto"/>
      </w:pPr>
      <w:r>
        <w:t>The Council recommends statutory reviews of the DDA</w:t>
      </w:r>
      <w:r>
        <w:rPr>
          <w:spacing w:val="-4"/>
        </w:rPr>
        <w:t xml:space="preserve"> </w:t>
      </w:r>
      <w:r>
        <w:t>every five to seven years, co-designed with people</w:t>
      </w:r>
      <w:r>
        <w:rPr>
          <w:spacing w:val="-4"/>
        </w:rPr>
        <w:t xml:space="preserve"> </w:t>
      </w:r>
      <w:r>
        <w:t>with</w:t>
      </w:r>
      <w:r>
        <w:rPr>
          <w:spacing w:val="-5"/>
        </w:rPr>
        <w:t xml:space="preserve"> </w:t>
      </w:r>
      <w:proofErr w:type="gramStart"/>
      <w:r>
        <w:t>disability</w:t>
      </w:r>
      <w:proofErr w:type="gramEnd"/>
      <w:r>
        <w:t>,</w:t>
      </w:r>
      <w:r>
        <w:rPr>
          <w:spacing w:val="-4"/>
        </w:rPr>
        <w:t xml:space="preserve"> </w:t>
      </w:r>
      <w:r>
        <w:t>and</w:t>
      </w:r>
      <w:r>
        <w:rPr>
          <w:spacing w:val="-5"/>
        </w:rPr>
        <w:t xml:space="preserve"> </w:t>
      </w:r>
      <w:r>
        <w:t>the</w:t>
      </w:r>
      <w:r>
        <w:rPr>
          <w:spacing w:val="-6"/>
        </w:rPr>
        <w:t xml:space="preserve"> </w:t>
      </w:r>
      <w:r>
        <w:t>establishment</w:t>
      </w:r>
      <w:r>
        <w:rPr>
          <w:spacing w:val="-4"/>
        </w:rPr>
        <w:t xml:space="preserve"> </w:t>
      </w:r>
      <w:r>
        <w:t>of</w:t>
      </w:r>
      <w:r>
        <w:rPr>
          <w:spacing w:val="-5"/>
        </w:rPr>
        <w:t xml:space="preserve"> </w:t>
      </w:r>
      <w:r>
        <w:t>a</w:t>
      </w:r>
      <w:r>
        <w:rPr>
          <w:spacing w:val="-4"/>
        </w:rPr>
        <w:t xml:space="preserve"> </w:t>
      </w:r>
      <w:r>
        <w:t>public</w:t>
      </w:r>
      <w:r>
        <w:rPr>
          <w:spacing w:val="-4"/>
        </w:rPr>
        <w:t xml:space="preserve"> </w:t>
      </w:r>
      <w:r>
        <w:t>data</w:t>
      </w:r>
      <w:r>
        <w:rPr>
          <w:spacing w:val="-4"/>
        </w:rPr>
        <w:t xml:space="preserve"> </w:t>
      </w:r>
      <w:r>
        <w:t>dashboard</w:t>
      </w:r>
      <w:r>
        <w:rPr>
          <w:spacing w:val="-4"/>
        </w:rPr>
        <w:t xml:space="preserve"> </w:t>
      </w:r>
      <w:r>
        <w:t>on</w:t>
      </w:r>
      <w:r>
        <w:rPr>
          <w:spacing w:val="-6"/>
        </w:rPr>
        <w:t xml:space="preserve"> </w:t>
      </w:r>
      <w:r>
        <w:t>discrimination</w:t>
      </w:r>
      <w:r>
        <w:rPr>
          <w:spacing w:val="-6"/>
        </w:rPr>
        <w:t xml:space="preserve"> </w:t>
      </w:r>
      <w:r>
        <w:t>trends</w:t>
      </w:r>
      <w:r>
        <w:rPr>
          <w:spacing w:val="-4"/>
        </w:rPr>
        <w:t xml:space="preserve"> </w:t>
      </w:r>
      <w:r>
        <w:t xml:space="preserve">and </w:t>
      </w:r>
      <w:r>
        <w:rPr>
          <w:spacing w:val="-2"/>
        </w:rPr>
        <w:t>outcomes.</w:t>
      </w:r>
    </w:p>
    <w:p w14:paraId="56E7F50C" w14:textId="77777777" w:rsidR="00857198" w:rsidRDefault="00857198">
      <w:pPr>
        <w:pStyle w:val="BodyText"/>
        <w:spacing w:before="128"/>
        <w:ind w:left="0"/>
      </w:pPr>
    </w:p>
    <w:p w14:paraId="56E7F50D" w14:textId="77777777" w:rsidR="00857198" w:rsidRDefault="00C17F73">
      <w:pPr>
        <w:pStyle w:val="Heading3"/>
        <w:numPr>
          <w:ilvl w:val="0"/>
          <w:numId w:val="1"/>
        </w:numPr>
        <w:tabs>
          <w:tab w:val="left" w:pos="734"/>
        </w:tabs>
        <w:ind w:left="734" w:hanging="353"/>
      </w:pPr>
      <w:r>
        <w:rPr>
          <w:color w:val="001F5F"/>
          <w:w w:val="115"/>
        </w:rPr>
        <w:t>Assistance</w:t>
      </w:r>
      <w:r>
        <w:rPr>
          <w:color w:val="001F5F"/>
          <w:spacing w:val="-16"/>
          <w:w w:val="115"/>
        </w:rPr>
        <w:t xml:space="preserve"> </w:t>
      </w:r>
      <w:r>
        <w:rPr>
          <w:color w:val="001F5F"/>
          <w:spacing w:val="-2"/>
          <w:w w:val="115"/>
        </w:rPr>
        <w:t>animals</w:t>
      </w:r>
    </w:p>
    <w:p w14:paraId="56E7F50E" w14:textId="77777777" w:rsidR="00857198" w:rsidRDefault="00C17F73">
      <w:pPr>
        <w:pStyle w:val="Heading4"/>
        <w:spacing w:before="109"/>
      </w:pPr>
      <w:r>
        <w:rPr>
          <w:color w:val="001F5F"/>
          <w:spacing w:val="-2"/>
          <w:w w:val="110"/>
        </w:rPr>
        <w:t>Context</w:t>
      </w:r>
    </w:p>
    <w:p w14:paraId="56E7F50F" w14:textId="77777777" w:rsidR="00857198" w:rsidRDefault="00C17F73">
      <w:pPr>
        <w:pStyle w:val="BodyText"/>
        <w:spacing w:line="256" w:lineRule="auto"/>
        <w:ind w:right="99"/>
      </w:pPr>
      <w:r>
        <w:t>Under</w:t>
      </w:r>
      <w:r>
        <w:rPr>
          <w:spacing w:val="-3"/>
        </w:rPr>
        <w:t xml:space="preserve"> </w:t>
      </w:r>
      <w:r>
        <w:t>the</w:t>
      </w:r>
      <w:r>
        <w:rPr>
          <w:spacing w:val="-5"/>
        </w:rPr>
        <w:t xml:space="preserve"> </w:t>
      </w:r>
      <w:r>
        <w:t>DDA,</w:t>
      </w:r>
      <w:r>
        <w:rPr>
          <w:spacing w:val="-2"/>
        </w:rPr>
        <w:t xml:space="preserve"> </w:t>
      </w:r>
      <w:r>
        <w:t>it</w:t>
      </w:r>
      <w:r>
        <w:rPr>
          <w:spacing w:val="-2"/>
        </w:rPr>
        <w:t xml:space="preserve"> </w:t>
      </w:r>
      <w:r>
        <w:t>is</w:t>
      </w:r>
      <w:r>
        <w:rPr>
          <w:spacing w:val="-3"/>
        </w:rPr>
        <w:t xml:space="preserve"> </w:t>
      </w:r>
      <w:r>
        <w:t>unlawful</w:t>
      </w:r>
      <w:r>
        <w:rPr>
          <w:spacing w:val="-5"/>
        </w:rPr>
        <w:t xml:space="preserve"> </w:t>
      </w:r>
      <w:r>
        <w:t>to</w:t>
      </w:r>
      <w:r>
        <w:rPr>
          <w:spacing w:val="-4"/>
        </w:rPr>
        <w:t xml:space="preserve"> </w:t>
      </w:r>
      <w:r>
        <w:t>discriminate</w:t>
      </w:r>
      <w:r>
        <w:rPr>
          <w:spacing w:val="-3"/>
        </w:rPr>
        <w:t xml:space="preserve"> </w:t>
      </w:r>
      <w:r>
        <w:t>against</w:t>
      </w:r>
      <w:r>
        <w:rPr>
          <w:spacing w:val="-2"/>
        </w:rPr>
        <w:t xml:space="preserve"> </w:t>
      </w:r>
      <w:r>
        <w:t>a</w:t>
      </w:r>
      <w:r>
        <w:rPr>
          <w:spacing w:val="-2"/>
        </w:rPr>
        <w:t xml:space="preserve"> </w:t>
      </w:r>
      <w:r>
        <w:t>person</w:t>
      </w:r>
      <w:r>
        <w:rPr>
          <w:spacing w:val="-5"/>
        </w:rPr>
        <w:t xml:space="preserve"> </w:t>
      </w:r>
      <w:r>
        <w:t>because</w:t>
      </w:r>
      <w:r>
        <w:rPr>
          <w:spacing w:val="-4"/>
        </w:rPr>
        <w:t xml:space="preserve"> </w:t>
      </w:r>
      <w:r>
        <w:t>they</w:t>
      </w:r>
      <w:r>
        <w:rPr>
          <w:spacing w:val="-3"/>
        </w:rPr>
        <w:t xml:space="preserve"> </w:t>
      </w:r>
      <w:r>
        <w:t>have</w:t>
      </w:r>
      <w:r>
        <w:rPr>
          <w:spacing w:val="-2"/>
        </w:rPr>
        <w:t xml:space="preserve"> </w:t>
      </w:r>
      <w:r>
        <w:t>an</w:t>
      </w:r>
      <w:r>
        <w:rPr>
          <w:spacing w:val="-5"/>
        </w:rPr>
        <w:t xml:space="preserve"> </w:t>
      </w:r>
      <w:r>
        <w:t>assistance animal in areas of public life covered by the DDA.</w:t>
      </w:r>
    </w:p>
    <w:p w14:paraId="56E7F510" w14:textId="77777777" w:rsidR="00857198" w:rsidRDefault="00C17F73">
      <w:pPr>
        <w:pStyle w:val="Heading4"/>
        <w:spacing w:before="160"/>
      </w:pPr>
      <w:r>
        <w:rPr>
          <w:color w:val="001F5F"/>
          <w:w w:val="115"/>
        </w:rPr>
        <w:t xml:space="preserve">Council </w:t>
      </w:r>
      <w:r>
        <w:rPr>
          <w:color w:val="001F5F"/>
          <w:spacing w:val="-2"/>
          <w:w w:val="115"/>
        </w:rPr>
        <w:t>feedback</w:t>
      </w:r>
    </w:p>
    <w:p w14:paraId="56E7F511" w14:textId="77777777" w:rsidR="00857198" w:rsidRDefault="00C17F73">
      <w:pPr>
        <w:pStyle w:val="BodyText"/>
        <w:spacing w:before="67" w:line="256" w:lineRule="auto"/>
        <w:ind w:right="99"/>
      </w:pPr>
      <w:r>
        <w:t>The</w:t>
      </w:r>
      <w:r>
        <w:rPr>
          <w:spacing w:val="-5"/>
        </w:rPr>
        <w:t xml:space="preserve"> </w:t>
      </w:r>
      <w:r>
        <w:t>Council</w:t>
      </w:r>
      <w:r>
        <w:rPr>
          <w:spacing w:val="-5"/>
        </w:rPr>
        <w:t xml:space="preserve"> </w:t>
      </w:r>
      <w:r>
        <w:t>supports</w:t>
      </w:r>
      <w:r>
        <w:rPr>
          <w:spacing w:val="-4"/>
        </w:rPr>
        <w:t xml:space="preserve"> </w:t>
      </w:r>
      <w:r>
        <w:t>a</w:t>
      </w:r>
      <w:r>
        <w:rPr>
          <w:spacing w:val="-3"/>
        </w:rPr>
        <w:t xml:space="preserve"> </w:t>
      </w:r>
      <w:r>
        <w:t>nationally</w:t>
      </w:r>
      <w:r>
        <w:rPr>
          <w:spacing w:val="-4"/>
        </w:rPr>
        <w:t xml:space="preserve"> </w:t>
      </w:r>
      <w:r>
        <w:t>consistent</w:t>
      </w:r>
      <w:r>
        <w:rPr>
          <w:spacing w:val="-3"/>
        </w:rPr>
        <w:t xml:space="preserve"> </w:t>
      </w:r>
      <w:r>
        <w:t>approach</w:t>
      </w:r>
      <w:r>
        <w:rPr>
          <w:spacing w:val="-3"/>
        </w:rPr>
        <w:t xml:space="preserve"> </w:t>
      </w:r>
      <w:r>
        <w:t>to</w:t>
      </w:r>
      <w:r>
        <w:rPr>
          <w:spacing w:val="-5"/>
        </w:rPr>
        <w:t xml:space="preserve"> </w:t>
      </w:r>
      <w:r>
        <w:t>the</w:t>
      </w:r>
      <w:r>
        <w:rPr>
          <w:spacing w:val="-5"/>
        </w:rPr>
        <w:t xml:space="preserve"> </w:t>
      </w:r>
      <w:r>
        <w:t>regulation</w:t>
      </w:r>
      <w:r>
        <w:rPr>
          <w:spacing w:val="-5"/>
        </w:rPr>
        <w:t xml:space="preserve"> </w:t>
      </w:r>
      <w:r>
        <w:t>of</w:t>
      </w:r>
      <w:r>
        <w:rPr>
          <w:spacing w:val="-3"/>
        </w:rPr>
        <w:t xml:space="preserve"> </w:t>
      </w:r>
      <w:r>
        <w:t>assistance</w:t>
      </w:r>
      <w:r>
        <w:rPr>
          <w:spacing w:val="-5"/>
        </w:rPr>
        <w:t xml:space="preserve"> </w:t>
      </w:r>
      <w:r>
        <w:t>animals, including a nationally consistent definition.</w:t>
      </w:r>
    </w:p>
    <w:p w14:paraId="56E7F512" w14:textId="77777777" w:rsidR="00857198" w:rsidRDefault="00857198">
      <w:pPr>
        <w:pStyle w:val="BodyText"/>
        <w:spacing w:before="130"/>
        <w:ind w:left="0"/>
      </w:pPr>
    </w:p>
    <w:p w14:paraId="56E7F513" w14:textId="77777777" w:rsidR="00857198" w:rsidRDefault="00C17F73">
      <w:pPr>
        <w:pStyle w:val="Heading3"/>
        <w:numPr>
          <w:ilvl w:val="0"/>
          <w:numId w:val="1"/>
        </w:numPr>
        <w:tabs>
          <w:tab w:val="left" w:pos="734"/>
        </w:tabs>
        <w:ind w:left="734" w:hanging="353"/>
      </w:pPr>
      <w:r>
        <w:rPr>
          <w:color w:val="001F5F"/>
          <w:spacing w:val="-2"/>
          <w:w w:val="110"/>
        </w:rPr>
        <w:t>Action</w:t>
      </w:r>
      <w:r>
        <w:rPr>
          <w:color w:val="001F5F"/>
          <w:spacing w:val="-9"/>
          <w:w w:val="110"/>
        </w:rPr>
        <w:t xml:space="preserve"> </w:t>
      </w:r>
      <w:r>
        <w:rPr>
          <w:color w:val="001F5F"/>
          <w:spacing w:val="-2"/>
          <w:w w:val="110"/>
        </w:rPr>
        <w:t>plans</w:t>
      </w:r>
    </w:p>
    <w:p w14:paraId="56E7F514" w14:textId="77777777" w:rsidR="00857198" w:rsidRDefault="00C17F73">
      <w:pPr>
        <w:pStyle w:val="Heading4"/>
        <w:spacing w:before="110"/>
      </w:pPr>
      <w:r>
        <w:rPr>
          <w:color w:val="001F5F"/>
          <w:spacing w:val="-2"/>
          <w:w w:val="110"/>
        </w:rPr>
        <w:t>Context</w:t>
      </w:r>
    </w:p>
    <w:p w14:paraId="56E7F515" w14:textId="77777777" w:rsidR="00857198" w:rsidRDefault="00C17F73">
      <w:pPr>
        <w:pStyle w:val="BodyText"/>
        <w:spacing w:line="259" w:lineRule="auto"/>
        <w:ind w:right="99"/>
      </w:pPr>
      <w:r>
        <w:t xml:space="preserve">Duty holders may voluntarily prepare and implement an action plan under the DDA. The purpose of an action plan is for </w:t>
      </w:r>
      <w:proofErr w:type="spellStart"/>
      <w:r>
        <w:t>organisations</w:t>
      </w:r>
      <w:proofErr w:type="spellEnd"/>
      <w:r>
        <w:t xml:space="preserve"> to set out a strategy to address practices which might result in discrimination</w:t>
      </w:r>
      <w:r>
        <w:rPr>
          <w:spacing w:val="-4"/>
        </w:rPr>
        <w:t xml:space="preserve"> </w:t>
      </w:r>
      <w:r>
        <w:t>against</w:t>
      </w:r>
      <w:r>
        <w:rPr>
          <w:spacing w:val="-6"/>
        </w:rPr>
        <w:t xml:space="preserve"> </w:t>
      </w:r>
      <w:r>
        <w:t>people</w:t>
      </w:r>
      <w:r>
        <w:rPr>
          <w:spacing w:val="-6"/>
        </w:rPr>
        <w:t xml:space="preserve"> </w:t>
      </w:r>
      <w:r>
        <w:t>with</w:t>
      </w:r>
      <w:r>
        <w:rPr>
          <w:spacing w:val="-4"/>
        </w:rPr>
        <w:t xml:space="preserve"> </w:t>
      </w:r>
      <w:proofErr w:type="gramStart"/>
      <w:r>
        <w:t>disability</w:t>
      </w:r>
      <w:proofErr w:type="gramEnd"/>
      <w:r>
        <w:t>,</w:t>
      </w:r>
      <w:r>
        <w:rPr>
          <w:spacing w:val="-6"/>
        </w:rPr>
        <w:t xml:space="preserve"> </w:t>
      </w:r>
      <w:r>
        <w:t>as</w:t>
      </w:r>
      <w:r>
        <w:rPr>
          <w:spacing w:val="-5"/>
        </w:rPr>
        <w:t xml:space="preserve"> </w:t>
      </w:r>
      <w:r>
        <w:t>well</w:t>
      </w:r>
      <w:r>
        <w:rPr>
          <w:spacing w:val="-7"/>
        </w:rPr>
        <w:t xml:space="preserve"> </w:t>
      </w:r>
      <w:r>
        <w:t>as</w:t>
      </w:r>
      <w:r>
        <w:rPr>
          <w:spacing w:val="-3"/>
        </w:rPr>
        <w:t xml:space="preserve"> </w:t>
      </w:r>
      <w:r>
        <w:t>implementing</w:t>
      </w:r>
      <w:r>
        <w:rPr>
          <w:spacing w:val="-6"/>
        </w:rPr>
        <w:t xml:space="preserve"> </w:t>
      </w:r>
      <w:r>
        <w:t>specific</w:t>
      </w:r>
      <w:r>
        <w:rPr>
          <w:spacing w:val="-5"/>
        </w:rPr>
        <w:t xml:space="preserve"> </w:t>
      </w:r>
      <w:r>
        <w:t>policies</w:t>
      </w:r>
      <w:r>
        <w:rPr>
          <w:spacing w:val="-5"/>
        </w:rPr>
        <w:t xml:space="preserve"> </w:t>
      </w:r>
      <w:r>
        <w:t>and</w:t>
      </w:r>
      <w:r>
        <w:rPr>
          <w:spacing w:val="-4"/>
        </w:rPr>
        <w:t xml:space="preserve"> </w:t>
      </w:r>
      <w:r>
        <w:t>practices</w:t>
      </w:r>
      <w:r>
        <w:rPr>
          <w:spacing w:val="-5"/>
        </w:rPr>
        <w:t xml:space="preserve"> </w:t>
      </w:r>
      <w:r>
        <w:t xml:space="preserve">to promote the rights of people with </w:t>
      </w:r>
      <w:proofErr w:type="gramStart"/>
      <w:r>
        <w:t>disability</w:t>
      </w:r>
      <w:proofErr w:type="gramEnd"/>
      <w:r>
        <w:t>.</w:t>
      </w:r>
    </w:p>
    <w:p w14:paraId="56E7F516" w14:textId="77777777" w:rsidR="00857198" w:rsidRDefault="00C17F73">
      <w:pPr>
        <w:pStyle w:val="Heading4"/>
        <w:spacing w:before="155"/>
      </w:pPr>
      <w:r>
        <w:rPr>
          <w:color w:val="001F5F"/>
          <w:w w:val="115"/>
        </w:rPr>
        <w:t xml:space="preserve">Council </w:t>
      </w:r>
      <w:r>
        <w:rPr>
          <w:color w:val="001F5F"/>
          <w:spacing w:val="-2"/>
          <w:w w:val="115"/>
        </w:rPr>
        <w:t>feedback</w:t>
      </w:r>
    </w:p>
    <w:p w14:paraId="56E7F517" w14:textId="77777777" w:rsidR="00857198" w:rsidRDefault="00C17F73">
      <w:pPr>
        <w:pStyle w:val="BodyText"/>
        <w:spacing w:before="68" w:line="259" w:lineRule="auto"/>
      </w:pPr>
      <w:r>
        <w:t>The Council supports minimum content requirements for</w:t>
      </w:r>
      <w:r>
        <w:rPr>
          <w:spacing w:val="-6"/>
        </w:rPr>
        <w:t xml:space="preserve"> </w:t>
      </w:r>
      <w:r>
        <w:t>Action Plans under the DDA</w:t>
      </w:r>
      <w:r>
        <w:rPr>
          <w:spacing w:val="-4"/>
        </w:rPr>
        <w:t xml:space="preserve"> </w:t>
      </w:r>
      <w:r>
        <w:t>and the implementation</w:t>
      </w:r>
      <w:r>
        <w:rPr>
          <w:spacing w:val="-3"/>
        </w:rPr>
        <w:t xml:space="preserve"> </w:t>
      </w:r>
      <w:r>
        <w:t>of</w:t>
      </w:r>
      <w:r>
        <w:rPr>
          <w:spacing w:val="-4"/>
        </w:rPr>
        <w:t xml:space="preserve"> </w:t>
      </w:r>
      <w:proofErr w:type="gramStart"/>
      <w:r>
        <w:t>time</w:t>
      </w:r>
      <w:r>
        <w:rPr>
          <w:spacing w:val="-2"/>
        </w:rPr>
        <w:t xml:space="preserve"> </w:t>
      </w:r>
      <w:r>
        <w:t>limited</w:t>
      </w:r>
      <w:proofErr w:type="gramEnd"/>
      <w:r>
        <w:rPr>
          <w:spacing w:val="-5"/>
        </w:rPr>
        <w:t xml:space="preserve"> </w:t>
      </w:r>
      <w:r>
        <w:t>reviews.</w:t>
      </w:r>
      <w:r>
        <w:rPr>
          <w:spacing w:val="-6"/>
        </w:rPr>
        <w:t xml:space="preserve"> </w:t>
      </w:r>
      <w:r>
        <w:t>The</w:t>
      </w:r>
      <w:r>
        <w:rPr>
          <w:spacing w:val="-5"/>
        </w:rPr>
        <w:t xml:space="preserve"> </w:t>
      </w:r>
      <w:r>
        <w:t>Council</w:t>
      </w:r>
      <w:r>
        <w:rPr>
          <w:spacing w:val="-5"/>
        </w:rPr>
        <w:t xml:space="preserve"> </w:t>
      </w:r>
      <w:r>
        <w:t>also</w:t>
      </w:r>
      <w:r>
        <w:rPr>
          <w:spacing w:val="-4"/>
        </w:rPr>
        <w:t xml:space="preserve"> </w:t>
      </w:r>
      <w:r>
        <w:t>recommends</w:t>
      </w:r>
      <w:r>
        <w:rPr>
          <w:spacing w:val="-3"/>
        </w:rPr>
        <w:t xml:space="preserve"> </w:t>
      </w:r>
      <w:r>
        <w:t>that</w:t>
      </w:r>
      <w:r>
        <w:rPr>
          <w:spacing w:val="-2"/>
        </w:rPr>
        <w:t xml:space="preserve"> </w:t>
      </w:r>
      <w:r>
        <w:t>the</w:t>
      </w:r>
      <w:r>
        <w:rPr>
          <w:spacing w:val="-12"/>
        </w:rPr>
        <w:t xml:space="preserve"> </w:t>
      </w:r>
      <w:r>
        <w:t>AHRC</w:t>
      </w:r>
      <w:r>
        <w:rPr>
          <w:spacing w:val="-4"/>
        </w:rPr>
        <w:t xml:space="preserve"> </w:t>
      </w:r>
      <w:r>
        <w:t>should</w:t>
      </w:r>
      <w:r>
        <w:rPr>
          <w:spacing w:val="-2"/>
        </w:rPr>
        <w:t xml:space="preserve"> </w:t>
      </w:r>
      <w:r>
        <w:t>have</w:t>
      </w:r>
      <w:r>
        <w:rPr>
          <w:spacing w:val="-4"/>
        </w:rPr>
        <w:t xml:space="preserve"> </w:t>
      </w:r>
      <w:r>
        <w:t>the power to reject non-compliant plans.</w:t>
      </w:r>
    </w:p>
    <w:p w14:paraId="56E7F518" w14:textId="77777777" w:rsidR="00857198" w:rsidRDefault="00857198">
      <w:pPr>
        <w:pStyle w:val="BodyText"/>
        <w:spacing w:before="126"/>
        <w:ind w:left="0"/>
      </w:pPr>
    </w:p>
    <w:p w14:paraId="56E7F519" w14:textId="77777777" w:rsidR="00857198" w:rsidRDefault="00C17F73">
      <w:pPr>
        <w:pStyle w:val="Heading3"/>
        <w:numPr>
          <w:ilvl w:val="0"/>
          <w:numId w:val="1"/>
        </w:numPr>
        <w:tabs>
          <w:tab w:val="left" w:pos="734"/>
        </w:tabs>
        <w:ind w:left="734" w:hanging="353"/>
      </w:pPr>
      <w:r>
        <w:rPr>
          <w:color w:val="001F5F"/>
          <w:w w:val="110"/>
        </w:rPr>
        <w:t>Disability</w:t>
      </w:r>
      <w:r>
        <w:rPr>
          <w:color w:val="001F5F"/>
          <w:spacing w:val="-12"/>
          <w:w w:val="110"/>
        </w:rPr>
        <w:t xml:space="preserve"> </w:t>
      </w:r>
      <w:r>
        <w:rPr>
          <w:color w:val="001F5F"/>
          <w:spacing w:val="-2"/>
          <w:w w:val="110"/>
        </w:rPr>
        <w:t>standards</w:t>
      </w:r>
    </w:p>
    <w:p w14:paraId="56E7F51A" w14:textId="77777777" w:rsidR="00857198" w:rsidRDefault="00C17F73">
      <w:pPr>
        <w:pStyle w:val="Heading4"/>
        <w:spacing w:before="108"/>
      </w:pPr>
      <w:r>
        <w:rPr>
          <w:color w:val="001F5F"/>
          <w:spacing w:val="-2"/>
          <w:w w:val="110"/>
        </w:rPr>
        <w:t>Context</w:t>
      </w:r>
    </w:p>
    <w:p w14:paraId="56E7F51B" w14:textId="77777777" w:rsidR="00857198" w:rsidRDefault="00C17F73">
      <w:pPr>
        <w:pStyle w:val="BodyText"/>
        <w:spacing w:before="64" w:line="259" w:lineRule="auto"/>
      </w:pPr>
      <w:r>
        <w:t>Disability Standards are legally binding legislative instruments that are made under the DDA</w:t>
      </w:r>
      <w:r>
        <w:rPr>
          <w:spacing w:val="-3"/>
        </w:rPr>
        <w:t xml:space="preserve"> </w:t>
      </w:r>
      <w:r>
        <w:t>and supplement</w:t>
      </w:r>
      <w:r>
        <w:rPr>
          <w:spacing w:val="-4"/>
        </w:rPr>
        <w:t xml:space="preserve"> </w:t>
      </w:r>
      <w:r>
        <w:t>and</w:t>
      </w:r>
      <w:r>
        <w:rPr>
          <w:spacing w:val="-5"/>
        </w:rPr>
        <w:t xml:space="preserve"> </w:t>
      </w:r>
      <w:r>
        <w:t>support</w:t>
      </w:r>
      <w:r>
        <w:rPr>
          <w:spacing w:val="-1"/>
        </w:rPr>
        <w:t xml:space="preserve"> </w:t>
      </w:r>
      <w:r>
        <w:t>the</w:t>
      </w:r>
      <w:r>
        <w:rPr>
          <w:spacing w:val="-2"/>
        </w:rPr>
        <w:t xml:space="preserve"> </w:t>
      </w:r>
      <w:r>
        <w:t>DDA</w:t>
      </w:r>
      <w:r>
        <w:rPr>
          <w:spacing w:val="-14"/>
        </w:rPr>
        <w:t xml:space="preserve"> </w:t>
      </w:r>
      <w:r>
        <w:t>by</w:t>
      </w:r>
      <w:r>
        <w:rPr>
          <w:spacing w:val="-1"/>
        </w:rPr>
        <w:t xml:space="preserve"> </w:t>
      </w:r>
      <w:r>
        <w:t>providing</w:t>
      </w:r>
      <w:r>
        <w:rPr>
          <w:spacing w:val="-2"/>
        </w:rPr>
        <w:t xml:space="preserve"> </w:t>
      </w:r>
      <w:r>
        <w:t>more</w:t>
      </w:r>
      <w:r>
        <w:rPr>
          <w:spacing w:val="-2"/>
        </w:rPr>
        <w:t xml:space="preserve"> </w:t>
      </w:r>
      <w:r>
        <w:t>detail</w:t>
      </w:r>
      <w:r>
        <w:rPr>
          <w:spacing w:val="-5"/>
        </w:rPr>
        <w:t xml:space="preserve"> </w:t>
      </w:r>
      <w:r>
        <w:t>on</w:t>
      </w:r>
      <w:r>
        <w:rPr>
          <w:spacing w:val="-4"/>
        </w:rPr>
        <w:t xml:space="preserve"> </w:t>
      </w:r>
      <w:r>
        <w:t>rights</w:t>
      </w:r>
      <w:r>
        <w:rPr>
          <w:spacing w:val="-3"/>
        </w:rPr>
        <w:t xml:space="preserve"> </w:t>
      </w:r>
      <w:r>
        <w:t>and</w:t>
      </w:r>
      <w:r>
        <w:rPr>
          <w:spacing w:val="-5"/>
        </w:rPr>
        <w:t xml:space="preserve"> </w:t>
      </w:r>
      <w:r>
        <w:t>responsibilities. It</w:t>
      </w:r>
      <w:r>
        <w:rPr>
          <w:spacing w:val="-2"/>
        </w:rPr>
        <w:t xml:space="preserve"> </w:t>
      </w:r>
      <w:r>
        <w:t>is</w:t>
      </w:r>
      <w:r>
        <w:rPr>
          <w:spacing w:val="-3"/>
        </w:rPr>
        <w:t xml:space="preserve"> </w:t>
      </w:r>
      <w:r>
        <w:t>unlawful for a person to breach a Disability Standard.</w:t>
      </w:r>
    </w:p>
    <w:p w14:paraId="56E7F51C" w14:textId="77777777" w:rsidR="00857198" w:rsidRDefault="00C17F73">
      <w:pPr>
        <w:pStyle w:val="Heading4"/>
        <w:spacing w:before="158"/>
      </w:pPr>
      <w:r>
        <w:rPr>
          <w:color w:val="001F5F"/>
          <w:w w:val="115"/>
        </w:rPr>
        <w:t xml:space="preserve">Council </w:t>
      </w:r>
      <w:r>
        <w:rPr>
          <w:color w:val="001F5F"/>
          <w:spacing w:val="-2"/>
          <w:w w:val="115"/>
        </w:rPr>
        <w:t>feedback</w:t>
      </w:r>
    </w:p>
    <w:p w14:paraId="56E7F51D" w14:textId="77777777" w:rsidR="00857198" w:rsidRDefault="00C17F73">
      <w:pPr>
        <w:pStyle w:val="BodyText"/>
        <w:spacing w:before="67" w:line="256" w:lineRule="auto"/>
        <w:ind w:right="437"/>
      </w:pPr>
      <w:r>
        <w:t>The</w:t>
      </w:r>
      <w:r>
        <w:rPr>
          <w:spacing w:val="-5"/>
        </w:rPr>
        <w:t xml:space="preserve"> </w:t>
      </w:r>
      <w:r>
        <w:t>Council</w:t>
      </w:r>
      <w:r>
        <w:rPr>
          <w:spacing w:val="-5"/>
        </w:rPr>
        <w:t xml:space="preserve"> </w:t>
      </w:r>
      <w:r>
        <w:t>believes</w:t>
      </w:r>
      <w:r>
        <w:rPr>
          <w:spacing w:val="-3"/>
        </w:rPr>
        <w:t xml:space="preserve"> </w:t>
      </w:r>
      <w:r>
        <w:t>that</w:t>
      </w:r>
      <w:r>
        <w:rPr>
          <w:spacing w:val="-4"/>
        </w:rPr>
        <w:t xml:space="preserve"> </w:t>
      </w:r>
      <w:r>
        <w:t>the</w:t>
      </w:r>
      <w:r>
        <w:rPr>
          <w:spacing w:val="-13"/>
        </w:rPr>
        <w:t xml:space="preserve"> </w:t>
      </w:r>
      <w:r>
        <w:t>AHRC</w:t>
      </w:r>
      <w:r>
        <w:rPr>
          <w:spacing w:val="-1"/>
        </w:rPr>
        <w:t xml:space="preserve"> </w:t>
      </w:r>
      <w:r>
        <w:t>should</w:t>
      </w:r>
      <w:r>
        <w:rPr>
          <w:spacing w:val="-2"/>
        </w:rPr>
        <w:t xml:space="preserve"> </w:t>
      </w:r>
      <w:r>
        <w:t>provide</w:t>
      </w:r>
      <w:r>
        <w:rPr>
          <w:spacing w:val="-4"/>
        </w:rPr>
        <w:t xml:space="preserve"> </w:t>
      </w:r>
      <w:r>
        <w:t>additional</w:t>
      </w:r>
      <w:r>
        <w:rPr>
          <w:spacing w:val="-3"/>
        </w:rPr>
        <w:t xml:space="preserve"> </w:t>
      </w:r>
      <w:r>
        <w:t>guidance</w:t>
      </w:r>
      <w:r>
        <w:rPr>
          <w:spacing w:val="-4"/>
        </w:rPr>
        <w:t xml:space="preserve"> </w:t>
      </w:r>
      <w:r>
        <w:t>to</w:t>
      </w:r>
      <w:r>
        <w:rPr>
          <w:spacing w:val="-4"/>
        </w:rPr>
        <w:t xml:space="preserve"> </w:t>
      </w:r>
      <w:r>
        <w:t>duty</w:t>
      </w:r>
      <w:r>
        <w:rPr>
          <w:spacing w:val="-3"/>
        </w:rPr>
        <w:t xml:space="preserve"> </w:t>
      </w:r>
      <w:r>
        <w:t>holders</w:t>
      </w:r>
      <w:r>
        <w:rPr>
          <w:spacing w:val="-2"/>
        </w:rPr>
        <w:t xml:space="preserve"> </w:t>
      </w:r>
      <w:r>
        <w:t>on</w:t>
      </w:r>
      <w:r>
        <w:rPr>
          <w:spacing w:val="-5"/>
        </w:rPr>
        <w:t xml:space="preserve"> </w:t>
      </w:r>
      <w:r>
        <w:t>how</w:t>
      </w:r>
      <w:r>
        <w:rPr>
          <w:spacing w:val="-4"/>
        </w:rPr>
        <w:t xml:space="preserve"> </w:t>
      </w:r>
      <w:r>
        <w:t>to self-report on the Disability Standards in disability action plans.</w:t>
      </w:r>
    </w:p>
    <w:sectPr w:rsidR="00857198">
      <w:pgSz w:w="11910" w:h="16840"/>
      <w:pgMar w:top="1260" w:right="1417" w:bottom="920" w:left="1417" w:header="716"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E680" w14:textId="77777777" w:rsidR="00974CC6" w:rsidRDefault="00974CC6">
      <w:r>
        <w:separator/>
      </w:r>
    </w:p>
  </w:endnote>
  <w:endnote w:type="continuationSeparator" w:id="0">
    <w:p w14:paraId="290E3D4A" w14:textId="77777777" w:rsidR="00974CC6" w:rsidRDefault="0097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0F77" w14:textId="526B4C60" w:rsidR="00057755" w:rsidRDefault="000A69E5">
    <w:pPr>
      <w:pStyle w:val="Footer"/>
    </w:pPr>
    <w:r>
      <w:rPr>
        <w:noProof/>
      </w:rPr>
      <mc:AlternateContent>
        <mc:Choice Requires="wps">
          <w:drawing>
            <wp:anchor distT="0" distB="0" distL="0" distR="0" simplePos="0" relativeHeight="487473664" behindDoc="0" locked="0" layoutInCell="1" allowOverlap="1" wp14:anchorId="795DE8D2" wp14:editId="31040C8A">
              <wp:simplePos x="635" y="635"/>
              <wp:positionH relativeFrom="page">
                <wp:align>center</wp:align>
              </wp:positionH>
              <wp:positionV relativeFrom="page">
                <wp:align>bottom</wp:align>
              </wp:positionV>
              <wp:extent cx="622300" cy="376555"/>
              <wp:effectExtent l="0" t="0" r="6350" b="0"/>
              <wp:wrapNone/>
              <wp:docPr id="14459570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2EBE20" w14:textId="7E40AAA3"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DE8D2" id="_x0000_t202" coordsize="21600,21600" o:spt="202" path="m,l,21600r21600,l21600,xe">
              <v:stroke joinstyle="miter"/>
              <v:path gradientshapeok="t" o:connecttype="rect"/>
            </v:shapetype>
            <v:shape id="Text Box 14" o:spid="_x0000_s1028" type="#_x0000_t202" alt="OFFICIAL" style="position:absolute;margin-left:0;margin-top:0;width:49pt;height:29.65pt;z-index:487473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2EBE20" w14:textId="7E40AAA3"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521" w14:textId="51B0CF5D" w:rsidR="00857198" w:rsidRDefault="00C17F73">
    <w:pPr>
      <w:pStyle w:val="BodyText"/>
      <w:spacing w:before="0" w:line="14" w:lineRule="auto"/>
      <w:ind w:left="0"/>
    </w:pPr>
    <w:r>
      <w:rPr>
        <w:noProof/>
      </w:rPr>
      <mc:AlternateContent>
        <mc:Choice Requires="wps">
          <w:drawing>
            <wp:anchor distT="0" distB="0" distL="0" distR="0" simplePos="0" relativeHeight="487460352" behindDoc="1" locked="0" layoutInCell="1" allowOverlap="1" wp14:anchorId="56E7F526" wp14:editId="07100BC3">
              <wp:simplePos x="0" y="0"/>
              <wp:positionH relativeFrom="page">
                <wp:posOffset>5985509</wp:posOffset>
              </wp:positionH>
              <wp:positionV relativeFrom="page">
                <wp:posOffset>10089685</wp:posOffset>
              </wp:positionV>
              <wp:extent cx="6737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6E7F52E" w14:textId="77777777" w:rsidR="00857198" w:rsidRDefault="00C17F73">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w14:anchorId="56E7F526" id="_x0000_t202" coordsize="21600,21600" o:spt="202" path="m,l,21600r21600,l21600,xe">
              <v:stroke joinstyle="miter"/>
              <v:path gradientshapeok="t" o:connecttype="rect"/>
            </v:shapetype>
            <v:shape id="Textbox 2" o:spid="_x0000_s1029" type="#_x0000_t202" style="position:absolute;margin-left:471.3pt;margin-top:794.45pt;width:53.05pt;height:13.1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" filled="f" stroked="f">
              <v:textbox inset="0,0,0,0">
                <w:txbxContent>
                  <w:p w14:paraId="56E7F52E" w14:textId="77777777" w:rsidR="00857198" w:rsidRDefault="00C17F73">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91B7" w14:textId="63E5CDC8" w:rsidR="00057755" w:rsidRDefault="000A69E5">
    <w:pPr>
      <w:pStyle w:val="Footer"/>
    </w:pPr>
    <w:r>
      <w:rPr>
        <w:noProof/>
      </w:rPr>
      <mc:AlternateContent>
        <mc:Choice Requires="wps">
          <w:drawing>
            <wp:anchor distT="0" distB="0" distL="0" distR="0" simplePos="0" relativeHeight="487472640" behindDoc="0" locked="0" layoutInCell="1" allowOverlap="1" wp14:anchorId="02146FC4" wp14:editId="0EACF864">
              <wp:simplePos x="635" y="635"/>
              <wp:positionH relativeFrom="page">
                <wp:align>center</wp:align>
              </wp:positionH>
              <wp:positionV relativeFrom="page">
                <wp:align>bottom</wp:align>
              </wp:positionV>
              <wp:extent cx="622300" cy="376555"/>
              <wp:effectExtent l="0" t="0" r="6350" b="0"/>
              <wp:wrapNone/>
              <wp:docPr id="60405224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89B0D7" w14:textId="5A52113B"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46FC4" id="_x0000_t202" coordsize="21600,21600" o:spt="202" path="m,l,21600r21600,l21600,xe">
              <v:stroke joinstyle="miter"/>
              <v:path gradientshapeok="t" o:connecttype="rect"/>
            </v:shapetype>
            <v:shape id="Text Box 13" o:spid="_x0000_s1031" type="#_x0000_t202" alt="OFFICIAL" style="position:absolute;margin-left:0;margin-top:0;width:49pt;height:29.65pt;z-index:487472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189B0D7" w14:textId="5A52113B"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523" w14:textId="241FF3FC" w:rsidR="00857198" w:rsidRDefault="00C17F73">
    <w:pPr>
      <w:pStyle w:val="BodyText"/>
      <w:spacing w:before="0" w:line="14" w:lineRule="auto"/>
      <w:ind w:left="0"/>
    </w:pPr>
    <w:r>
      <w:rPr>
        <w:noProof/>
      </w:rPr>
      <mc:AlternateContent>
        <mc:Choice Requires="wps">
          <w:drawing>
            <wp:anchor distT="0" distB="0" distL="0" distR="0" simplePos="0" relativeHeight="487461376" behindDoc="1" locked="0" layoutInCell="1" allowOverlap="1" wp14:anchorId="56E7F52A" wp14:editId="78DFD253">
              <wp:simplePos x="0" y="0"/>
              <wp:positionH relativeFrom="page">
                <wp:posOffset>5985509</wp:posOffset>
              </wp:positionH>
              <wp:positionV relativeFrom="page">
                <wp:posOffset>10089685</wp:posOffset>
              </wp:positionV>
              <wp:extent cx="6737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6E7F530" w14:textId="77777777" w:rsidR="00857198" w:rsidRDefault="00C17F73">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w14:anchorId="56E7F52A" id="_x0000_t202" coordsize="21600,21600" o:spt="202" path="m,l,21600r21600,l21600,xe">
              <v:stroke joinstyle="miter"/>
              <v:path gradientshapeok="t" o:connecttype="rect"/>
            </v:shapetype>
            <v:shape id="Textbox 5" o:spid="_x0000_s1033" type="#_x0000_t202" style="position:absolute;margin-left:471.3pt;margin-top:794.45pt;width:53.05pt;height:13.1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" filled="f" stroked="f">
              <v:textbox inset="0,0,0,0">
                <w:txbxContent>
                  <w:p w14:paraId="56E7F530" w14:textId="77777777" w:rsidR="00857198" w:rsidRDefault="00C17F73">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45DF" w14:textId="77777777" w:rsidR="00974CC6" w:rsidRDefault="00974CC6">
      <w:r>
        <w:separator/>
      </w:r>
    </w:p>
  </w:footnote>
  <w:footnote w:type="continuationSeparator" w:id="0">
    <w:p w14:paraId="608661E5" w14:textId="77777777" w:rsidR="00974CC6" w:rsidRDefault="0097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7C6D" w14:textId="240A540C" w:rsidR="00057755" w:rsidRDefault="000A69E5">
    <w:pPr>
      <w:pStyle w:val="Header"/>
    </w:pPr>
    <w:r>
      <w:rPr>
        <w:noProof/>
      </w:rPr>
      <mc:AlternateContent>
        <mc:Choice Requires="wps">
          <w:drawing>
            <wp:anchor distT="0" distB="0" distL="0" distR="0" simplePos="0" relativeHeight="487469568" behindDoc="0" locked="0" layoutInCell="1" allowOverlap="1" wp14:anchorId="3B4717EB" wp14:editId="0B76F3FD">
              <wp:simplePos x="635" y="635"/>
              <wp:positionH relativeFrom="page">
                <wp:align>center</wp:align>
              </wp:positionH>
              <wp:positionV relativeFrom="page">
                <wp:align>top</wp:align>
              </wp:positionV>
              <wp:extent cx="622300" cy="376555"/>
              <wp:effectExtent l="0" t="0" r="6350" b="4445"/>
              <wp:wrapNone/>
              <wp:docPr id="44823390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CC6898" w14:textId="1ED57520"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717EB" id="_x0000_t202" coordsize="21600,21600" o:spt="202" path="m,l,21600r21600,l21600,xe">
              <v:stroke joinstyle="miter"/>
              <v:path gradientshapeok="t" o:connecttype="rect"/>
            </v:shapetype>
            <v:shape id="Text Box 10" o:spid="_x0000_s1026" type="#_x0000_t202" alt="OFFICIAL" style="position:absolute;margin-left:0;margin-top:0;width:49pt;height:29.65pt;z-index:487469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ACC6898" w14:textId="1ED57520"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520" w14:textId="1ABD427D" w:rsidR="00857198" w:rsidRDefault="00C17F73">
    <w:pPr>
      <w:pStyle w:val="BodyText"/>
      <w:spacing w:before="0" w:line="14" w:lineRule="auto"/>
      <w:ind w:left="0"/>
    </w:pPr>
    <w:r>
      <w:rPr>
        <w:noProof/>
      </w:rPr>
      <mc:AlternateContent>
        <mc:Choice Requires="wps">
          <w:drawing>
            <wp:anchor distT="0" distB="0" distL="0" distR="0" simplePos="0" relativeHeight="487459840" behindDoc="1" locked="0" layoutInCell="1" allowOverlap="1" wp14:anchorId="56E7F524" wp14:editId="69AC6C68">
              <wp:simplePos x="0" y="0"/>
              <wp:positionH relativeFrom="page">
                <wp:posOffset>3363595</wp:posOffset>
              </wp:positionH>
              <wp:positionV relativeFrom="page">
                <wp:posOffset>445748</wp:posOffset>
              </wp:positionV>
              <wp:extent cx="3298825" cy="601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601345"/>
                      </a:xfrm>
                      <a:prstGeom prst="rect">
                        <a:avLst/>
                      </a:prstGeom>
                    </wps:spPr>
                    <wps:txbx>
                      <w:txbxContent>
                        <w:p w14:paraId="56E7F52C" w14:textId="77777777" w:rsidR="00857198" w:rsidRDefault="00C17F73">
                          <w:pPr>
                            <w:spacing w:before="7" w:line="459" w:lineRule="exact"/>
                            <w:ind w:right="21"/>
                            <w:jc w:val="right"/>
                            <w:rPr>
                              <w:sz w:val="40"/>
                            </w:rPr>
                          </w:pPr>
                          <w:r>
                            <w:rPr>
                              <w:color w:val="790441"/>
                              <w:sz w:val="40"/>
                            </w:rPr>
                            <w:t>Australia’s</w:t>
                          </w:r>
                          <w:r>
                            <w:rPr>
                              <w:color w:val="790441"/>
                              <w:spacing w:val="-13"/>
                              <w:sz w:val="40"/>
                            </w:rPr>
                            <w:t xml:space="preserve"> </w:t>
                          </w:r>
                          <w:r>
                            <w:rPr>
                              <w:color w:val="790441"/>
                              <w:sz w:val="40"/>
                            </w:rPr>
                            <w:t>Disability</w:t>
                          </w:r>
                          <w:r>
                            <w:rPr>
                              <w:color w:val="790441"/>
                              <w:spacing w:val="-13"/>
                              <w:sz w:val="40"/>
                            </w:rPr>
                            <w:t xml:space="preserve"> </w:t>
                          </w:r>
                          <w:r>
                            <w:rPr>
                              <w:color w:val="790441"/>
                              <w:spacing w:val="-2"/>
                              <w:sz w:val="40"/>
                            </w:rPr>
                            <w:t>Strategy</w:t>
                          </w:r>
                        </w:p>
                        <w:p w14:paraId="56E7F52D" w14:textId="77777777" w:rsidR="00857198" w:rsidRDefault="00C17F73">
                          <w:pPr>
                            <w:spacing w:line="459" w:lineRule="exact"/>
                            <w:ind w:right="18"/>
                            <w:jc w:val="right"/>
                            <w:rPr>
                              <w:sz w:val="40"/>
                            </w:rPr>
                          </w:pPr>
                          <w:r>
                            <w:rPr>
                              <w:color w:val="790441"/>
                              <w:sz w:val="40"/>
                            </w:rPr>
                            <w:t>Advisory</w:t>
                          </w:r>
                          <w:r>
                            <w:rPr>
                              <w:color w:val="790441"/>
                              <w:spacing w:val="-2"/>
                              <w:sz w:val="40"/>
                            </w:rPr>
                            <w:t xml:space="preserve"> Council</w:t>
                          </w:r>
                        </w:p>
                      </w:txbxContent>
                    </wps:txbx>
                    <wps:bodyPr wrap="square" lIns="0" tIns="0" rIns="0" bIns="0" rtlCol="0">
                      <a:noAutofit/>
                    </wps:bodyPr>
                  </wps:wsp>
                </a:graphicData>
              </a:graphic>
            </wp:anchor>
          </w:drawing>
        </mc:Choice>
        <mc:Fallback>
          <w:pict>
            <v:shapetype w14:anchorId="56E7F524" id="_x0000_t202" coordsize="21600,21600" o:spt="202" path="m,l,21600r21600,l21600,xe">
              <v:stroke joinstyle="miter"/>
              <v:path gradientshapeok="t" o:connecttype="rect"/>
            </v:shapetype>
            <v:shape id="Textbox 1" o:spid="_x0000_s1027" type="#_x0000_t202" style="position:absolute;margin-left:264.85pt;margin-top:35.1pt;width:259.75pt;height:47.3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" filled="f" stroked="f">
              <v:textbox inset="0,0,0,0">
                <w:txbxContent>
                  <w:p w14:paraId="56E7F52C" w14:textId="77777777" w:rsidR="00857198" w:rsidRDefault="00C17F73">
                    <w:pPr>
                      <w:spacing w:before="7" w:line="459" w:lineRule="exact"/>
                      <w:ind w:right="21"/>
                      <w:jc w:val="right"/>
                      <w:rPr>
                        <w:sz w:val="40"/>
                      </w:rPr>
                    </w:pPr>
                    <w:r>
                      <w:rPr>
                        <w:color w:val="790441"/>
                        <w:sz w:val="40"/>
                      </w:rPr>
                      <w:t>Australia’s</w:t>
                    </w:r>
                    <w:r>
                      <w:rPr>
                        <w:color w:val="790441"/>
                        <w:spacing w:val="-13"/>
                        <w:sz w:val="40"/>
                      </w:rPr>
                      <w:t xml:space="preserve"> </w:t>
                    </w:r>
                    <w:r>
                      <w:rPr>
                        <w:color w:val="790441"/>
                        <w:sz w:val="40"/>
                      </w:rPr>
                      <w:t>Disability</w:t>
                    </w:r>
                    <w:r>
                      <w:rPr>
                        <w:color w:val="790441"/>
                        <w:spacing w:val="-13"/>
                        <w:sz w:val="40"/>
                      </w:rPr>
                      <w:t xml:space="preserve"> </w:t>
                    </w:r>
                    <w:r>
                      <w:rPr>
                        <w:color w:val="790441"/>
                        <w:spacing w:val="-2"/>
                        <w:sz w:val="40"/>
                      </w:rPr>
                      <w:t>Strategy</w:t>
                    </w:r>
                  </w:p>
                  <w:p w14:paraId="56E7F52D" w14:textId="77777777" w:rsidR="00857198" w:rsidRDefault="00C17F73">
                    <w:pPr>
                      <w:spacing w:line="459" w:lineRule="exact"/>
                      <w:ind w:right="18"/>
                      <w:jc w:val="right"/>
                      <w:rPr>
                        <w:sz w:val="40"/>
                      </w:rPr>
                    </w:pPr>
                    <w:r>
                      <w:rPr>
                        <w:color w:val="790441"/>
                        <w:sz w:val="40"/>
                      </w:rPr>
                      <w:t>Advisory</w:t>
                    </w:r>
                    <w:r>
                      <w:rPr>
                        <w:color w:val="790441"/>
                        <w:spacing w:val="-2"/>
                        <w:sz w:val="40"/>
                      </w:rPr>
                      <w:t xml:space="preserve"> Council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C16A" w14:textId="2C5F2007" w:rsidR="00057755" w:rsidRDefault="000A69E5">
    <w:pPr>
      <w:pStyle w:val="Header"/>
    </w:pPr>
    <w:r>
      <w:rPr>
        <w:noProof/>
      </w:rPr>
      <mc:AlternateContent>
        <mc:Choice Requires="wps">
          <w:drawing>
            <wp:anchor distT="0" distB="0" distL="0" distR="0" simplePos="0" relativeHeight="487468544" behindDoc="0" locked="0" layoutInCell="1" allowOverlap="1" wp14:anchorId="585C700D" wp14:editId="5397971A">
              <wp:simplePos x="635" y="635"/>
              <wp:positionH relativeFrom="page">
                <wp:align>center</wp:align>
              </wp:positionH>
              <wp:positionV relativeFrom="page">
                <wp:align>top</wp:align>
              </wp:positionV>
              <wp:extent cx="622300" cy="376555"/>
              <wp:effectExtent l="0" t="0" r="6350" b="4445"/>
              <wp:wrapNone/>
              <wp:docPr id="8383448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4D72667" w14:textId="5CE90F2A"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5C700D" id="_x0000_t202" coordsize="21600,21600" o:spt="202" path="m,l,21600r21600,l21600,xe">
              <v:stroke joinstyle="miter"/>
              <v:path gradientshapeok="t" o:connecttype="rect"/>
            </v:shapetype>
            <v:shape id="Text Box 9" o:spid="_x0000_s1030" type="#_x0000_t202" alt="OFFICIAL" style="position:absolute;margin-left:0;margin-top:0;width:49pt;height:29.65pt;z-index:487468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4D72667" w14:textId="5CE90F2A" w:rsidR="000A69E5" w:rsidRPr="000A69E5" w:rsidRDefault="000A69E5" w:rsidP="000A69E5">
                    <w:pPr>
                      <w:rPr>
                        <w:rFonts w:ascii="Aptos" w:eastAsia="Aptos" w:hAnsi="Aptos" w:cs="Aptos"/>
                        <w:noProof/>
                        <w:color w:val="FF0000"/>
                        <w:sz w:val="24"/>
                        <w:szCs w:val="24"/>
                      </w:rPr>
                    </w:pPr>
                    <w:r w:rsidRPr="000A69E5">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522" w14:textId="71EFDDDB" w:rsidR="00857198" w:rsidRDefault="00C17F73">
    <w:pPr>
      <w:pStyle w:val="BodyText"/>
      <w:spacing w:before="0" w:line="14" w:lineRule="auto"/>
      <w:ind w:left="0"/>
    </w:pPr>
    <w:r>
      <w:rPr>
        <w:noProof/>
      </w:rPr>
      <mc:AlternateContent>
        <mc:Choice Requires="wps">
          <w:drawing>
            <wp:anchor distT="0" distB="0" distL="0" distR="0" simplePos="0" relativeHeight="487460864" behindDoc="1" locked="0" layoutInCell="1" allowOverlap="1" wp14:anchorId="56E7F528" wp14:editId="1A1F203C">
              <wp:simplePos x="0" y="0"/>
              <wp:positionH relativeFrom="page">
                <wp:posOffset>2717419</wp:posOffset>
              </wp:positionH>
              <wp:positionV relativeFrom="page">
                <wp:posOffset>442172</wp:posOffset>
              </wp:positionV>
              <wp:extent cx="3941445" cy="371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371475"/>
                      </a:xfrm>
                      <a:prstGeom prst="rect">
                        <a:avLst/>
                      </a:prstGeom>
                    </wps:spPr>
                    <wps:txbx>
                      <w:txbxContent>
                        <w:p w14:paraId="56E7F52F" w14:textId="77777777" w:rsidR="00857198" w:rsidRDefault="00C17F73">
                          <w:pPr>
                            <w:spacing w:before="12"/>
                            <w:ind w:left="20" w:right="18" w:firstLine="758"/>
                            <w:rPr>
                              <w:b/>
                              <w:sz w:val="24"/>
                            </w:rPr>
                          </w:pPr>
                          <w:r>
                            <w:rPr>
                              <w:b/>
                              <w:color w:val="790441"/>
                              <w:sz w:val="24"/>
                            </w:rPr>
                            <w:t>Australia’s</w:t>
                          </w:r>
                          <w:r>
                            <w:rPr>
                              <w:b/>
                              <w:color w:val="790441"/>
                              <w:spacing w:val="-16"/>
                              <w:sz w:val="24"/>
                            </w:rPr>
                            <w:t xml:space="preserve"> </w:t>
                          </w:r>
                          <w:r>
                            <w:rPr>
                              <w:b/>
                              <w:color w:val="790441"/>
                              <w:sz w:val="24"/>
                            </w:rPr>
                            <w:t>Disability</w:t>
                          </w:r>
                          <w:r>
                            <w:rPr>
                              <w:b/>
                              <w:color w:val="790441"/>
                              <w:spacing w:val="-14"/>
                              <w:sz w:val="24"/>
                            </w:rPr>
                            <w:t xml:space="preserve"> </w:t>
                          </w:r>
                          <w:r>
                            <w:rPr>
                              <w:b/>
                              <w:color w:val="790441"/>
                              <w:sz w:val="24"/>
                            </w:rPr>
                            <w:t>Strategy</w:t>
                          </w:r>
                          <w:r>
                            <w:rPr>
                              <w:b/>
                              <w:color w:val="790441"/>
                              <w:spacing w:val="-17"/>
                              <w:sz w:val="24"/>
                            </w:rPr>
                            <w:t xml:space="preserve"> </w:t>
                          </w:r>
                          <w:r>
                            <w:rPr>
                              <w:b/>
                              <w:color w:val="790441"/>
                              <w:sz w:val="24"/>
                            </w:rPr>
                            <w:t>Advisory</w:t>
                          </w:r>
                          <w:r>
                            <w:rPr>
                              <w:b/>
                              <w:color w:val="790441"/>
                              <w:spacing w:val="-12"/>
                              <w:sz w:val="24"/>
                            </w:rPr>
                            <w:t xml:space="preserve"> </w:t>
                          </w:r>
                          <w:r>
                            <w:rPr>
                              <w:b/>
                              <w:color w:val="790441"/>
                              <w:sz w:val="24"/>
                            </w:rPr>
                            <w:t>Council Disability</w:t>
                          </w:r>
                          <w:r>
                            <w:rPr>
                              <w:b/>
                              <w:color w:val="790441"/>
                              <w:spacing w:val="-6"/>
                              <w:sz w:val="24"/>
                            </w:rPr>
                            <w:t xml:space="preserve"> </w:t>
                          </w:r>
                          <w:r>
                            <w:rPr>
                              <w:b/>
                              <w:color w:val="790441"/>
                              <w:sz w:val="24"/>
                            </w:rPr>
                            <w:t>Discrimination</w:t>
                          </w:r>
                          <w:r>
                            <w:rPr>
                              <w:b/>
                              <w:color w:val="790441"/>
                              <w:spacing w:val="-13"/>
                              <w:sz w:val="24"/>
                            </w:rPr>
                            <w:t xml:space="preserve"> </w:t>
                          </w:r>
                          <w:r>
                            <w:rPr>
                              <w:b/>
                              <w:color w:val="790441"/>
                              <w:sz w:val="24"/>
                            </w:rPr>
                            <w:t>Act</w:t>
                          </w:r>
                          <w:r>
                            <w:rPr>
                              <w:b/>
                              <w:color w:val="790441"/>
                              <w:spacing w:val="-3"/>
                              <w:sz w:val="24"/>
                            </w:rPr>
                            <w:t xml:space="preserve"> </w:t>
                          </w:r>
                          <w:r>
                            <w:rPr>
                              <w:b/>
                              <w:color w:val="790441"/>
                              <w:sz w:val="24"/>
                            </w:rPr>
                            <w:t>1992</w:t>
                          </w:r>
                          <w:r>
                            <w:rPr>
                              <w:b/>
                              <w:color w:val="790441"/>
                              <w:spacing w:val="-3"/>
                              <w:sz w:val="24"/>
                            </w:rPr>
                            <w:t xml:space="preserve"> </w:t>
                          </w:r>
                          <w:r>
                            <w:rPr>
                              <w:b/>
                              <w:color w:val="790441"/>
                              <w:sz w:val="24"/>
                            </w:rPr>
                            <w:t>Review</w:t>
                          </w:r>
                          <w:r>
                            <w:rPr>
                              <w:b/>
                              <w:color w:val="790441"/>
                              <w:spacing w:val="-5"/>
                              <w:sz w:val="24"/>
                            </w:rPr>
                            <w:t xml:space="preserve"> </w:t>
                          </w:r>
                          <w:r>
                            <w:rPr>
                              <w:b/>
                              <w:color w:val="790441"/>
                              <w:spacing w:val="-2"/>
                              <w:sz w:val="24"/>
                            </w:rPr>
                            <w:t>Submission</w:t>
                          </w:r>
                        </w:p>
                      </w:txbxContent>
                    </wps:txbx>
                    <wps:bodyPr wrap="square" lIns="0" tIns="0" rIns="0" bIns="0" rtlCol="0">
                      <a:noAutofit/>
                    </wps:bodyPr>
                  </wps:wsp>
                </a:graphicData>
              </a:graphic>
            </wp:anchor>
          </w:drawing>
        </mc:Choice>
        <mc:Fallback>
          <w:pict>
            <v:shapetype w14:anchorId="56E7F528" id="_x0000_t202" coordsize="21600,21600" o:spt="202" path="m,l,21600r21600,l21600,xe">
              <v:stroke joinstyle="miter"/>
              <v:path gradientshapeok="t" o:connecttype="rect"/>
            </v:shapetype>
            <v:shape id="Textbox 4" o:spid="_x0000_s1032" type="#_x0000_t202" style="position:absolute;margin-left:213.95pt;margin-top:34.8pt;width:310.35pt;height:29.2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" filled="f" stroked="f">
              <v:textbox inset="0,0,0,0">
                <w:txbxContent>
                  <w:p w14:paraId="56E7F52F" w14:textId="77777777" w:rsidR="00857198" w:rsidRDefault="00C17F73">
                    <w:pPr>
                      <w:spacing w:before="12"/>
                      <w:ind w:left="20" w:right="18" w:firstLine="758"/>
                      <w:rPr>
                        <w:b/>
                        <w:sz w:val="24"/>
                      </w:rPr>
                    </w:pPr>
                    <w:r>
                      <w:rPr>
                        <w:b/>
                        <w:color w:val="790441"/>
                        <w:sz w:val="24"/>
                      </w:rPr>
                      <w:t>Australia’s</w:t>
                    </w:r>
                    <w:r>
                      <w:rPr>
                        <w:b/>
                        <w:color w:val="790441"/>
                        <w:spacing w:val="-16"/>
                        <w:sz w:val="24"/>
                      </w:rPr>
                      <w:t xml:space="preserve"> </w:t>
                    </w:r>
                    <w:r>
                      <w:rPr>
                        <w:b/>
                        <w:color w:val="790441"/>
                        <w:sz w:val="24"/>
                      </w:rPr>
                      <w:t>Disability</w:t>
                    </w:r>
                    <w:r>
                      <w:rPr>
                        <w:b/>
                        <w:color w:val="790441"/>
                        <w:spacing w:val="-14"/>
                        <w:sz w:val="24"/>
                      </w:rPr>
                      <w:t xml:space="preserve"> </w:t>
                    </w:r>
                    <w:r>
                      <w:rPr>
                        <w:b/>
                        <w:color w:val="790441"/>
                        <w:sz w:val="24"/>
                      </w:rPr>
                      <w:t>Strategy</w:t>
                    </w:r>
                    <w:r>
                      <w:rPr>
                        <w:b/>
                        <w:color w:val="790441"/>
                        <w:spacing w:val="-17"/>
                        <w:sz w:val="24"/>
                      </w:rPr>
                      <w:t xml:space="preserve"> </w:t>
                    </w:r>
                    <w:r>
                      <w:rPr>
                        <w:b/>
                        <w:color w:val="790441"/>
                        <w:sz w:val="24"/>
                      </w:rPr>
                      <w:t>Advisory</w:t>
                    </w:r>
                    <w:r>
                      <w:rPr>
                        <w:b/>
                        <w:color w:val="790441"/>
                        <w:spacing w:val="-12"/>
                        <w:sz w:val="24"/>
                      </w:rPr>
                      <w:t xml:space="preserve"> </w:t>
                    </w:r>
                    <w:r>
                      <w:rPr>
                        <w:b/>
                        <w:color w:val="790441"/>
                        <w:sz w:val="24"/>
                      </w:rPr>
                      <w:t>Council Disability</w:t>
                    </w:r>
                    <w:r>
                      <w:rPr>
                        <w:b/>
                        <w:color w:val="790441"/>
                        <w:spacing w:val="-6"/>
                        <w:sz w:val="24"/>
                      </w:rPr>
                      <w:t xml:space="preserve"> </w:t>
                    </w:r>
                    <w:r>
                      <w:rPr>
                        <w:b/>
                        <w:color w:val="790441"/>
                        <w:sz w:val="24"/>
                      </w:rPr>
                      <w:t>Discrimination</w:t>
                    </w:r>
                    <w:r>
                      <w:rPr>
                        <w:b/>
                        <w:color w:val="790441"/>
                        <w:spacing w:val="-13"/>
                        <w:sz w:val="24"/>
                      </w:rPr>
                      <w:t xml:space="preserve"> </w:t>
                    </w:r>
                    <w:r>
                      <w:rPr>
                        <w:b/>
                        <w:color w:val="790441"/>
                        <w:sz w:val="24"/>
                      </w:rPr>
                      <w:t>Act</w:t>
                    </w:r>
                    <w:r>
                      <w:rPr>
                        <w:b/>
                        <w:color w:val="790441"/>
                        <w:spacing w:val="-3"/>
                        <w:sz w:val="24"/>
                      </w:rPr>
                      <w:t xml:space="preserve"> </w:t>
                    </w:r>
                    <w:r>
                      <w:rPr>
                        <w:b/>
                        <w:color w:val="790441"/>
                        <w:sz w:val="24"/>
                      </w:rPr>
                      <w:t>1992</w:t>
                    </w:r>
                    <w:r>
                      <w:rPr>
                        <w:b/>
                        <w:color w:val="790441"/>
                        <w:spacing w:val="-3"/>
                        <w:sz w:val="24"/>
                      </w:rPr>
                      <w:t xml:space="preserve"> </w:t>
                    </w:r>
                    <w:r>
                      <w:rPr>
                        <w:b/>
                        <w:color w:val="790441"/>
                        <w:sz w:val="24"/>
                      </w:rPr>
                      <w:t>Review</w:t>
                    </w:r>
                    <w:r>
                      <w:rPr>
                        <w:b/>
                        <w:color w:val="790441"/>
                        <w:spacing w:val="-5"/>
                        <w:sz w:val="24"/>
                      </w:rPr>
                      <w:t xml:space="preserve"> </w:t>
                    </w:r>
                    <w:r>
                      <w:rPr>
                        <w:b/>
                        <w:color w:val="790441"/>
                        <w:spacing w:val="-2"/>
                        <w:sz w:val="24"/>
                      </w:rPr>
                      <w:t>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1433"/>
    <w:multiLevelType w:val="hybridMultilevel"/>
    <w:tmpl w:val="358EE5F0"/>
    <w:lvl w:ilvl="0" w:tplc="B7F01732">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1E5AE8E0">
      <w:numFmt w:val="bullet"/>
      <w:lvlText w:val="•"/>
      <w:lvlJc w:val="left"/>
      <w:pPr>
        <w:ind w:left="1573" w:hanging="356"/>
      </w:pPr>
      <w:rPr>
        <w:rFonts w:hint="default"/>
        <w:lang w:val="en-US" w:eastAsia="en-US" w:bidi="ar-SA"/>
      </w:rPr>
    </w:lvl>
    <w:lvl w:ilvl="2" w:tplc="8592C85A">
      <w:numFmt w:val="bullet"/>
      <w:lvlText w:val="•"/>
      <w:lvlJc w:val="left"/>
      <w:pPr>
        <w:ind w:left="2406" w:hanging="356"/>
      </w:pPr>
      <w:rPr>
        <w:rFonts w:hint="default"/>
        <w:lang w:val="en-US" w:eastAsia="en-US" w:bidi="ar-SA"/>
      </w:rPr>
    </w:lvl>
    <w:lvl w:ilvl="3" w:tplc="DB8AECC6">
      <w:numFmt w:val="bullet"/>
      <w:lvlText w:val="•"/>
      <w:lvlJc w:val="left"/>
      <w:pPr>
        <w:ind w:left="3239" w:hanging="356"/>
      </w:pPr>
      <w:rPr>
        <w:rFonts w:hint="default"/>
        <w:lang w:val="en-US" w:eastAsia="en-US" w:bidi="ar-SA"/>
      </w:rPr>
    </w:lvl>
    <w:lvl w:ilvl="4" w:tplc="03D42660">
      <w:numFmt w:val="bullet"/>
      <w:lvlText w:val="•"/>
      <w:lvlJc w:val="left"/>
      <w:pPr>
        <w:ind w:left="4072" w:hanging="356"/>
      </w:pPr>
      <w:rPr>
        <w:rFonts w:hint="default"/>
        <w:lang w:val="en-US" w:eastAsia="en-US" w:bidi="ar-SA"/>
      </w:rPr>
    </w:lvl>
    <w:lvl w:ilvl="5" w:tplc="756E8238">
      <w:numFmt w:val="bullet"/>
      <w:lvlText w:val="•"/>
      <w:lvlJc w:val="left"/>
      <w:pPr>
        <w:ind w:left="4906" w:hanging="356"/>
      </w:pPr>
      <w:rPr>
        <w:rFonts w:hint="default"/>
        <w:lang w:val="en-US" w:eastAsia="en-US" w:bidi="ar-SA"/>
      </w:rPr>
    </w:lvl>
    <w:lvl w:ilvl="6" w:tplc="0A9664A6">
      <w:numFmt w:val="bullet"/>
      <w:lvlText w:val="•"/>
      <w:lvlJc w:val="left"/>
      <w:pPr>
        <w:ind w:left="5739" w:hanging="356"/>
      </w:pPr>
      <w:rPr>
        <w:rFonts w:hint="default"/>
        <w:lang w:val="en-US" w:eastAsia="en-US" w:bidi="ar-SA"/>
      </w:rPr>
    </w:lvl>
    <w:lvl w:ilvl="7" w:tplc="A87AC50A">
      <w:numFmt w:val="bullet"/>
      <w:lvlText w:val="•"/>
      <w:lvlJc w:val="left"/>
      <w:pPr>
        <w:ind w:left="6572" w:hanging="356"/>
      </w:pPr>
      <w:rPr>
        <w:rFonts w:hint="default"/>
        <w:lang w:val="en-US" w:eastAsia="en-US" w:bidi="ar-SA"/>
      </w:rPr>
    </w:lvl>
    <w:lvl w:ilvl="8" w:tplc="C6F4018A">
      <w:numFmt w:val="bullet"/>
      <w:lvlText w:val="•"/>
      <w:lvlJc w:val="left"/>
      <w:pPr>
        <w:ind w:left="7405" w:hanging="356"/>
      </w:pPr>
      <w:rPr>
        <w:rFonts w:hint="default"/>
        <w:lang w:val="en-US" w:eastAsia="en-US" w:bidi="ar-SA"/>
      </w:rPr>
    </w:lvl>
  </w:abstractNum>
  <w:abstractNum w:abstractNumId="1" w15:restartNumberingAfterBreak="0">
    <w:nsid w:val="1CB16AF1"/>
    <w:multiLevelType w:val="hybridMultilevel"/>
    <w:tmpl w:val="F49217D2"/>
    <w:lvl w:ilvl="0" w:tplc="3976C41A">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CB807C5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5CF6C31E">
      <w:numFmt w:val="bullet"/>
      <w:lvlText w:val="•"/>
      <w:lvlJc w:val="left"/>
      <w:pPr>
        <w:ind w:left="2406" w:hanging="360"/>
      </w:pPr>
      <w:rPr>
        <w:rFonts w:hint="default"/>
        <w:lang w:val="en-US" w:eastAsia="en-US" w:bidi="ar-SA"/>
      </w:rPr>
    </w:lvl>
    <w:lvl w:ilvl="3" w:tplc="EA624562">
      <w:numFmt w:val="bullet"/>
      <w:lvlText w:val="•"/>
      <w:lvlJc w:val="left"/>
      <w:pPr>
        <w:ind w:left="3239" w:hanging="360"/>
      </w:pPr>
      <w:rPr>
        <w:rFonts w:hint="default"/>
        <w:lang w:val="en-US" w:eastAsia="en-US" w:bidi="ar-SA"/>
      </w:rPr>
    </w:lvl>
    <w:lvl w:ilvl="4" w:tplc="43E2856C">
      <w:numFmt w:val="bullet"/>
      <w:lvlText w:val="•"/>
      <w:lvlJc w:val="left"/>
      <w:pPr>
        <w:ind w:left="4072" w:hanging="360"/>
      </w:pPr>
      <w:rPr>
        <w:rFonts w:hint="default"/>
        <w:lang w:val="en-US" w:eastAsia="en-US" w:bidi="ar-SA"/>
      </w:rPr>
    </w:lvl>
    <w:lvl w:ilvl="5" w:tplc="FC8C1A68">
      <w:numFmt w:val="bullet"/>
      <w:lvlText w:val="•"/>
      <w:lvlJc w:val="left"/>
      <w:pPr>
        <w:ind w:left="4906" w:hanging="360"/>
      </w:pPr>
      <w:rPr>
        <w:rFonts w:hint="default"/>
        <w:lang w:val="en-US" w:eastAsia="en-US" w:bidi="ar-SA"/>
      </w:rPr>
    </w:lvl>
    <w:lvl w:ilvl="6" w:tplc="76B6AD06">
      <w:numFmt w:val="bullet"/>
      <w:lvlText w:val="•"/>
      <w:lvlJc w:val="left"/>
      <w:pPr>
        <w:ind w:left="5739" w:hanging="360"/>
      </w:pPr>
      <w:rPr>
        <w:rFonts w:hint="default"/>
        <w:lang w:val="en-US" w:eastAsia="en-US" w:bidi="ar-SA"/>
      </w:rPr>
    </w:lvl>
    <w:lvl w:ilvl="7" w:tplc="5DA024AA">
      <w:numFmt w:val="bullet"/>
      <w:lvlText w:val="•"/>
      <w:lvlJc w:val="left"/>
      <w:pPr>
        <w:ind w:left="6572" w:hanging="360"/>
      </w:pPr>
      <w:rPr>
        <w:rFonts w:hint="default"/>
        <w:lang w:val="en-US" w:eastAsia="en-US" w:bidi="ar-SA"/>
      </w:rPr>
    </w:lvl>
    <w:lvl w:ilvl="8" w:tplc="E99EDD3A">
      <w:numFmt w:val="bullet"/>
      <w:lvlText w:val="•"/>
      <w:lvlJc w:val="left"/>
      <w:pPr>
        <w:ind w:left="7405" w:hanging="360"/>
      </w:pPr>
      <w:rPr>
        <w:rFonts w:hint="default"/>
        <w:lang w:val="en-US" w:eastAsia="en-US" w:bidi="ar-SA"/>
      </w:rPr>
    </w:lvl>
  </w:abstractNum>
  <w:abstractNum w:abstractNumId="2" w15:restartNumberingAfterBreak="0">
    <w:nsid w:val="57F216E4"/>
    <w:multiLevelType w:val="hybridMultilevel"/>
    <w:tmpl w:val="C2DCEE0E"/>
    <w:lvl w:ilvl="0" w:tplc="4274ACEE">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A1E67B70">
      <w:numFmt w:val="bullet"/>
      <w:lvlText w:val="•"/>
      <w:lvlJc w:val="left"/>
      <w:pPr>
        <w:ind w:left="1573" w:hanging="356"/>
      </w:pPr>
      <w:rPr>
        <w:rFonts w:hint="default"/>
        <w:lang w:val="en-US" w:eastAsia="en-US" w:bidi="ar-SA"/>
      </w:rPr>
    </w:lvl>
    <w:lvl w:ilvl="2" w:tplc="0AC8F586">
      <w:numFmt w:val="bullet"/>
      <w:lvlText w:val="•"/>
      <w:lvlJc w:val="left"/>
      <w:pPr>
        <w:ind w:left="2406" w:hanging="356"/>
      </w:pPr>
      <w:rPr>
        <w:rFonts w:hint="default"/>
        <w:lang w:val="en-US" w:eastAsia="en-US" w:bidi="ar-SA"/>
      </w:rPr>
    </w:lvl>
    <w:lvl w:ilvl="3" w:tplc="C978BD0E">
      <w:numFmt w:val="bullet"/>
      <w:lvlText w:val="•"/>
      <w:lvlJc w:val="left"/>
      <w:pPr>
        <w:ind w:left="3239" w:hanging="356"/>
      </w:pPr>
      <w:rPr>
        <w:rFonts w:hint="default"/>
        <w:lang w:val="en-US" w:eastAsia="en-US" w:bidi="ar-SA"/>
      </w:rPr>
    </w:lvl>
    <w:lvl w:ilvl="4" w:tplc="3D7C11CC">
      <w:numFmt w:val="bullet"/>
      <w:lvlText w:val="•"/>
      <w:lvlJc w:val="left"/>
      <w:pPr>
        <w:ind w:left="4072" w:hanging="356"/>
      </w:pPr>
      <w:rPr>
        <w:rFonts w:hint="default"/>
        <w:lang w:val="en-US" w:eastAsia="en-US" w:bidi="ar-SA"/>
      </w:rPr>
    </w:lvl>
    <w:lvl w:ilvl="5" w:tplc="41582946">
      <w:numFmt w:val="bullet"/>
      <w:lvlText w:val="•"/>
      <w:lvlJc w:val="left"/>
      <w:pPr>
        <w:ind w:left="4906" w:hanging="356"/>
      </w:pPr>
      <w:rPr>
        <w:rFonts w:hint="default"/>
        <w:lang w:val="en-US" w:eastAsia="en-US" w:bidi="ar-SA"/>
      </w:rPr>
    </w:lvl>
    <w:lvl w:ilvl="6" w:tplc="AFDAE526">
      <w:numFmt w:val="bullet"/>
      <w:lvlText w:val="•"/>
      <w:lvlJc w:val="left"/>
      <w:pPr>
        <w:ind w:left="5739" w:hanging="356"/>
      </w:pPr>
      <w:rPr>
        <w:rFonts w:hint="default"/>
        <w:lang w:val="en-US" w:eastAsia="en-US" w:bidi="ar-SA"/>
      </w:rPr>
    </w:lvl>
    <w:lvl w:ilvl="7" w:tplc="6D8879E8">
      <w:numFmt w:val="bullet"/>
      <w:lvlText w:val="•"/>
      <w:lvlJc w:val="left"/>
      <w:pPr>
        <w:ind w:left="6572" w:hanging="356"/>
      </w:pPr>
      <w:rPr>
        <w:rFonts w:hint="default"/>
        <w:lang w:val="en-US" w:eastAsia="en-US" w:bidi="ar-SA"/>
      </w:rPr>
    </w:lvl>
    <w:lvl w:ilvl="8" w:tplc="31026F52">
      <w:numFmt w:val="bullet"/>
      <w:lvlText w:val="•"/>
      <w:lvlJc w:val="left"/>
      <w:pPr>
        <w:ind w:left="7405" w:hanging="356"/>
      </w:pPr>
      <w:rPr>
        <w:rFonts w:hint="default"/>
        <w:lang w:val="en-US" w:eastAsia="en-US" w:bidi="ar-SA"/>
      </w:rPr>
    </w:lvl>
  </w:abstractNum>
  <w:abstractNum w:abstractNumId="3" w15:restartNumberingAfterBreak="0">
    <w:nsid w:val="5A45519D"/>
    <w:multiLevelType w:val="hybridMultilevel"/>
    <w:tmpl w:val="85BE68E0"/>
    <w:lvl w:ilvl="0" w:tplc="E4BED3A2">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906AB880">
      <w:numFmt w:val="bullet"/>
      <w:lvlText w:val="•"/>
      <w:lvlJc w:val="left"/>
      <w:pPr>
        <w:ind w:left="1573" w:hanging="356"/>
      </w:pPr>
      <w:rPr>
        <w:rFonts w:hint="default"/>
        <w:lang w:val="en-US" w:eastAsia="en-US" w:bidi="ar-SA"/>
      </w:rPr>
    </w:lvl>
    <w:lvl w:ilvl="2" w:tplc="B53EA132">
      <w:numFmt w:val="bullet"/>
      <w:lvlText w:val="•"/>
      <w:lvlJc w:val="left"/>
      <w:pPr>
        <w:ind w:left="2406" w:hanging="356"/>
      </w:pPr>
      <w:rPr>
        <w:rFonts w:hint="default"/>
        <w:lang w:val="en-US" w:eastAsia="en-US" w:bidi="ar-SA"/>
      </w:rPr>
    </w:lvl>
    <w:lvl w:ilvl="3" w:tplc="88F8FB24">
      <w:numFmt w:val="bullet"/>
      <w:lvlText w:val="•"/>
      <w:lvlJc w:val="left"/>
      <w:pPr>
        <w:ind w:left="3239" w:hanging="356"/>
      </w:pPr>
      <w:rPr>
        <w:rFonts w:hint="default"/>
        <w:lang w:val="en-US" w:eastAsia="en-US" w:bidi="ar-SA"/>
      </w:rPr>
    </w:lvl>
    <w:lvl w:ilvl="4" w:tplc="4C1638F2">
      <w:numFmt w:val="bullet"/>
      <w:lvlText w:val="•"/>
      <w:lvlJc w:val="left"/>
      <w:pPr>
        <w:ind w:left="4072" w:hanging="356"/>
      </w:pPr>
      <w:rPr>
        <w:rFonts w:hint="default"/>
        <w:lang w:val="en-US" w:eastAsia="en-US" w:bidi="ar-SA"/>
      </w:rPr>
    </w:lvl>
    <w:lvl w:ilvl="5" w:tplc="2AEC1858">
      <w:numFmt w:val="bullet"/>
      <w:lvlText w:val="•"/>
      <w:lvlJc w:val="left"/>
      <w:pPr>
        <w:ind w:left="4906" w:hanging="356"/>
      </w:pPr>
      <w:rPr>
        <w:rFonts w:hint="default"/>
        <w:lang w:val="en-US" w:eastAsia="en-US" w:bidi="ar-SA"/>
      </w:rPr>
    </w:lvl>
    <w:lvl w:ilvl="6" w:tplc="3DE85CCE">
      <w:numFmt w:val="bullet"/>
      <w:lvlText w:val="•"/>
      <w:lvlJc w:val="left"/>
      <w:pPr>
        <w:ind w:left="5739" w:hanging="356"/>
      </w:pPr>
      <w:rPr>
        <w:rFonts w:hint="default"/>
        <w:lang w:val="en-US" w:eastAsia="en-US" w:bidi="ar-SA"/>
      </w:rPr>
    </w:lvl>
    <w:lvl w:ilvl="7" w:tplc="BBA2CA10">
      <w:numFmt w:val="bullet"/>
      <w:lvlText w:val="•"/>
      <w:lvlJc w:val="left"/>
      <w:pPr>
        <w:ind w:left="6572" w:hanging="356"/>
      </w:pPr>
      <w:rPr>
        <w:rFonts w:hint="default"/>
        <w:lang w:val="en-US" w:eastAsia="en-US" w:bidi="ar-SA"/>
      </w:rPr>
    </w:lvl>
    <w:lvl w:ilvl="8" w:tplc="81B45DB2">
      <w:numFmt w:val="bullet"/>
      <w:lvlText w:val="•"/>
      <w:lvlJc w:val="left"/>
      <w:pPr>
        <w:ind w:left="7405" w:hanging="356"/>
      </w:pPr>
      <w:rPr>
        <w:rFonts w:hint="default"/>
        <w:lang w:val="en-US" w:eastAsia="en-US" w:bidi="ar-SA"/>
      </w:rPr>
    </w:lvl>
  </w:abstractNum>
  <w:abstractNum w:abstractNumId="4" w15:restartNumberingAfterBreak="0">
    <w:nsid w:val="5B7552E8"/>
    <w:multiLevelType w:val="hybridMultilevel"/>
    <w:tmpl w:val="B9C43B7A"/>
    <w:lvl w:ilvl="0" w:tplc="4254F18C">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2028F5F8">
      <w:numFmt w:val="bullet"/>
      <w:lvlText w:val="•"/>
      <w:lvlJc w:val="left"/>
      <w:pPr>
        <w:ind w:left="1573" w:hanging="356"/>
      </w:pPr>
      <w:rPr>
        <w:rFonts w:hint="default"/>
        <w:lang w:val="en-US" w:eastAsia="en-US" w:bidi="ar-SA"/>
      </w:rPr>
    </w:lvl>
    <w:lvl w:ilvl="2" w:tplc="C712A6A4">
      <w:numFmt w:val="bullet"/>
      <w:lvlText w:val="•"/>
      <w:lvlJc w:val="left"/>
      <w:pPr>
        <w:ind w:left="2406" w:hanging="356"/>
      </w:pPr>
      <w:rPr>
        <w:rFonts w:hint="default"/>
        <w:lang w:val="en-US" w:eastAsia="en-US" w:bidi="ar-SA"/>
      </w:rPr>
    </w:lvl>
    <w:lvl w:ilvl="3" w:tplc="4B4609A2">
      <w:numFmt w:val="bullet"/>
      <w:lvlText w:val="•"/>
      <w:lvlJc w:val="left"/>
      <w:pPr>
        <w:ind w:left="3239" w:hanging="356"/>
      </w:pPr>
      <w:rPr>
        <w:rFonts w:hint="default"/>
        <w:lang w:val="en-US" w:eastAsia="en-US" w:bidi="ar-SA"/>
      </w:rPr>
    </w:lvl>
    <w:lvl w:ilvl="4" w:tplc="FB1AD552">
      <w:numFmt w:val="bullet"/>
      <w:lvlText w:val="•"/>
      <w:lvlJc w:val="left"/>
      <w:pPr>
        <w:ind w:left="4072" w:hanging="356"/>
      </w:pPr>
      <w:rPr>
        <w:rFonts w:hint="default"/>
        <w:lang w:val="en-US" w:eastAsia="en-US" w:bidi="ar-SA"/>
      </w:rPr>
    </w:lvl>
    <w:lvl w:ilvl="5" w:tplc="641860B6">
      <w:numFmt w:val="bullet"/>
      <w:lvlText w:val="•"/>
      <w:lvlJc w:val="left"/>
      <w:pPr>
        <w:ind w:left="4906" w:hanging="356"/>
      </w:pPr>
      <w:rPr>
        <w:rFonts w:hint="default"/>
        <w:lang w:val="en-US" w:eastAsia="en-US" w:bidi="ar-SA"/>
      </w:rPr>
    </w:lvl>
    <w:lvl w:ilvl="6" w:tplc="C42EA074">
      <w:numFmt w:val="bullet"/>
      <w:lvlText w:val="•"/>
      <w:lvlJc w:val="left"/>
      <w:pPr>
        <w:ind w:left="5739" w:hanging="356"/>
      </w:pPr>
      <w:rPr>
        <w:rFonts w:hint="default"/>
        <w:lang w:val="en-US" w:eastAsia="en-US" w:bidi="ar-SA"/>
      </w:rPr>
    </w:lvl>
    <w:lvl w:ilvl="7" w:tplc="14CE92D2">
      <w:numFmt w:val="bullet"/>
      <w:lvlText w:val="•"/>
      <w:lvlJc w:val="left"/>
      <w:pPr>
        <w:ind w:left="6572" w:hanging="356"/>
      </w:pPr>
      <w:rPr>
        <w:rFonts w:hint="default"/>
        <w:lang w:val="en-US" w:eastAsia="en-US" w:bidi="ar-SA"/>
      </w:rPr>
    </w:lvl>
    <w:lvl w:ilvl="8" w:tplc="EF7CF276">
      <w:numFmt w:val="bullet"/>
      <w:lvlText w:val="•"/>
      <w:lvlJc w:val="left"/>
      <w:pPr>
        <w:ind w:left="7405" w:hanging="356"/>
      </w:pPr>
      <w:rPr>
        <w:rFonts w:hint="default"/>
        <w:lang w:val="en-US" w:eastAsia="en-US" w:bidi="ar-SA"/>
      </w:rPr>
    </w:lvl>
  </w:abstractNum>
  <w:abstractNum w:abstractNumId="5" w15:restartNumberingAfterBreak="0">
    <w:nsid w:val="68777A11"/>
    <w:multiLevelType w:val="hybridMultilevel"/>
    <w:tmpl w:val="644E9F48"/>
    <w:lvl w:ilvl="0" w:tplc="FFD2CC5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1FD0D2B6">
      <w:numFmt w:val="bullet"/>
      <w:lvlText w:val="•"/>
      <w:lvlJc w:val="left"/>
      <w:pPr>
        <w:ind w:left="1573" w:hanging="360"/>
      </w:pPr>
      <w:rPr>
        <w:rFonts w:hint="default"/>
        <w:lang w:val="en-US" w:eastAsia="en-US" w:bidi="ar-SA"/>
      </w:rPr>
    </w:lvl>
    <w:lvl w:ilvl="2" w:tplc="4CE44530">
      <w:numFmt w:val="bullet"/>
      <w:lvlText w:val="•"/>
      <w:lvlJc w:val="left"/>
      <w:pPr>
        <w:ind w:left="2406" w:hanging="360"/>
      </w:pPr>
      <w:rPr>
        <w:rFonts w:hint="default"/>
        <w:lang w:val="en-US" w:eastAsia="en-US" w:bidi="ar-SA"/>
      </w:rPr>
    </w:lvl>
    <w:lvl w:ilvl="3" w:tplc="B4607C68">
      <w:numFmt w:val="bullet"/>
      <w:lvlText w:val="•"/>
      <w:lvlJc w:val="left"/>
      <w:pPr>
        <w:ind w:left="3239" w:hanging="360"/>
      </w:pPr>
      <w:rPr>
        <w:rFonts w:hint="default"/>
        <w:lang w:val="en-US" w:eastAsia="en-US" w:bidi="ar-SA"/>
      </w:rPr>
    </w:lvl>
    <w:lvl w:ilvl="4" w:tplc="05C49F88">
      <w:numFmt w:val="bullet"/>
      <w:lvlText w:val="•"/>
      <w:lvlJc w:val="left"/>
      <w:pPr>
        <w:ind w:left="4072" w:hanging="360"/>
      </w:pPr>
      <w:rPr>
        <w:rFonts w:hint="default"/>
        <w:lang w:val="en-US" w:eastAsia="en-US" w:bidi="ar-SA"/>
      </w:rPr>
    </w:lvl>
    <w:lvl w:ilvl="5" w:tplc="D1CAE634">
      <w:numFmt w:val="bullet"/>
      <w:lvlText w:val="•"/>
      <w:lvlJc w:val="left"/>
      <w:pPr>
        <w:ind w:left="4906" w:hanging="360"/>
      </w:pPr>
      <w:rPr>
        <w:rFonts w:hint="default"/>
        <w:lang w:val="en-US" w:eastAsia="en-US" w:bidi="ar-SA"/>
      </w:rPr>
    </w:lvl>
    <w:lvl w:ilvl="6" w:tplc="E5881158">
      <w:numFmt w:val="bullet"/>
      <w:lvlText w:val="•"/>
      <w:lvlJc w:val="left"/>
      <w:pPr>
        <w:ind w:left="5739" w:hanging="360"/>
      </w:pPr>
      <w:rPr>
        <w:rFonts w:hint="default"/>
        <w:lang w:val="en-US" w:eastAsia="en-US" w:bidi="ar-SA"/>
      </w:rPr>
    </w:lvl>
    <w:lvl w:ilvl="7" w:tplc="CC96354E">
      <w:numFmt w:val="bullet"/>
      <w:lvlText w:val="•"/>
      <w:lvlJc w:val="left"/>
      <w:pPr>
        <w:ind w:left="6572" w:hanging="360"/>
      </w:pPr>
      <w:rPr>
        <w:rFonts w:hint="default"/>
        <w:lang w:val="en-US" w:eastAsia="en-US" w:bidi="ar-SA"/>
      </w:rPr>
    </w:lvl>
    <w:lvl w:ilvl="8" w:tplc="4C3E6142">
      <w:numFmt w:val="bullet"/>
      <w:lvlText w:val="•"/>
      <w:lvlJc w:val="left"/>
      <w:pPr>
        <w:ind w:left="7405" w:hanging="360"/>
      </w:pPr>
      <w:rPr>
        <w:rFonts w:hint="default"/>
        <w:lang w:val="en-US" w:eastAsia="en-US" w:bidi="ar-SA"/>
      </w:rPr>
    </w:lvl>
  </w:abstractNum>
  <w:abstractNum w:abstractNumId="6" w15:restartNumberingAfterBreak="0">
    <w:nsid w:val="6B0270DC"/>
    <w:multiLevelType w:val="hybridMultilevel"/>
    <w:tmpl w:val="CB947B06"/>
    <w:lvl w:ilvl="0" w:tplc="F80EEB78">
      <w:numFmt w:val="bullet"/>
      <w:lvlText w:val="•"/>
      <w:lvlJc w:val="left"/>
      <w:pPr>
        <w:ind w:left="1523" w:hanging="126"/>
      </w:pPr>
      <w:rPr>
        <w:rFonts w:ascii="Arial" w:eastAsia="Arial" w:hAnsi="Arial" w:cs="Arial" w:hint="default"/>
        <w:b w:val="0"/>
        <w:bCs w:val="0"/>
        <w:i w:val="0"/>
        <w:iCs w:val="0"/>
        <w:spacing w:val="0"/>
        <w:w w:val="99"/>
        <w:sz w:val="20"/>
        <w:szCs w:val="20"/>
        <w:lang w:val="en-US" w:eastAsia="en-US" w:bidi="ar-SA"/>
      </w:rPr>
    </w:lvl>
    <w:lvl w:ilvl="1" w:tplc="1D4EB446">
      <w:numFmt w:val="bullet"/>
      <w:lvlText w:val="•"/>
      <w:lvlJc w:val="left"/>
      <w:pPr>
        <w:ind w:left="2275" w:hanging="126"/>
      </w:pPr>
      <w:rPr>
        <w:rFonts w:hint="default"/>
        <w:lang w:val="en-US" w:eastAsia="en-US" w:bidi="ar-SA"/>
      </w:rPr>
    </w:lvl>
    <w:lvl w:ilvl="2" w:tplc="6BFC22EE">
      <w:numFmt w:val="bullet"/>
      <w:lvlText w:val="•"/>
      <w:lvlJc w:val="left"/>
      <w:pPr>
        <w:ind w:left="3030" w:hanging="126"/>
      </w:pPr>
      <w:rPr>
        <w:rFonts w:hint="default"/>
        <w:lang w:val="en-US" w:eastAsia="en-US" w:bidi="ar-SA"/>
      </w:rPr>
    </w:lvl>
    <w:lvl w:ilvl="3" w:tplc="6554AE82">
      <w:numFmt w:val="bullet"/>
      <w:lvlText w:val="•"/>
      <w:lvlJc w:val="left"/>
      <w:pPr>
        <w:ind w:left="3785" w:hanging="126"/>
      </w:pPr>
      <w:rPr>
        <w:rFonts w:hint="default"/>
        <w:lang w:val="en-US" w:eastAsia="en-US" w:bidi="ar-SA"/>
      </w:rPr>
    </w:lvl>
    <w:lvl w:ilvl="4" w:tplc="23E8D58A">
      <w:numFmt w:val="bullet"/>
      <w:lvlText w:val="•"/>
      <w:lvlJc w:val="left"/>
      <w:pPr>
        <w:ind w:left="4540" w:hanging="126"/>
      </w:pPr>
      <w:rPr>
        <w:rFonts w:hint="default"/>
        <w:lang w:val="en-US" w:eastAsia="en-US" w:bidi="ar-SA"/>
      </w:rPr>
    </w:lvl>
    <w:lvl w:ilvl="5" w:tplc="BCA81090">
      <w:numFmt w:val="bullet"/>
      <w:lvlText w:val="•"/>
      <w:lvlJc w:val="left"/>
      <w:pPr>
        <w:ind w:left="5296" w:hanging="126"/>
      </w:pPr>
      <w:rPr>
        <w:rFonts w:hint="default"/>
        <w:lang w:val="en-US" w:eastAsia="en-US" w:bidi="ar-SA"/>
      </w:rPr>
    </w:lvl>
    <w:lvl w:ilvl="6" w:tplc="D28A9E70">
      <w:numFmt w:val="bullet"/>
      <w:lvlText w:val="•"/>
      <w:lvlJc w:val="left"/>
      <w:pPr>
        <w:ind w:left="6051" w:hanging="126"/>
      </w:pPr>
      <w:rPr>
        <w:rFonts w:hint="default"/>
        <w:lang w:val="en-US" w:eastAsia="en-US" w:bidi="ar-SA"/>
      </w:rPr>
    </w:lvl>
    <w:lvl w:ilvl="7" w:tplc="BE08EA8E">
      <w:numFmt w:val="bullet"/>
      <w:lvlText w:val="•"/>
      <w:lvlJc w:val="left"/>
      <w:pPr>
        <w:ind w:left="6806" w:hanging="126"/>
      </w:pPr>
      <w:rPr>
        <w:rFonts w:hint="default"/>
        <w:lang w:val="en-US" w:eastAsia="en-US" w:bidi="ar-SA"/>
      </w:rPr>
    </w:lvl>
    <w:lvl w:ilvl="8" w:tplc="D8FCCEC8">
      <w:numFmt w:val="bullet"/>
      <w:lvlText w:val="•"/>
      <w:lvlJc w:val="left"/>
      <w:pPr>
        <w:ind w:left="7561" w:hanging="126"/>
      </w:pPr>
      <w:rPr>
        <w:rFonts w:hint="default"/>
        <w:lang w:val="en-US" w:eastAsia="en-US" w:bidi="ar-SA"/>
      </w:rPr>
    </w:lvl>
  </w:abstractNum>
  <w:abstractNum w:abstractNumId="7" w15:restartNumberingAfterBreak="0">
    <w:nsid w:val="7DE46371"/>
    <w:multiLevelType w:val="hybridMultilevel"/>
    <w:tmpl w:val="4B6AA244"/>
    <w:lvl w:ilvl="0" w:tplc="9796E5AE">
      <w:start w:val="1"/>
      <w:numFmt w:val="decimal"/>
      <w:lvlText w:val="%1."/>
      <w:lvlJc w:val="left"/>
      <w:pPr>
        <w:ind w:left="736" w:hanging="356"/>
        <w:jc w:val="left"/>
      </w:pPr>
      <w:rPr>
        <w:rFonts w:ascii="Calibri" w:eastAsia="Calibri" w:hAnsi="Calibri" w:cs="Calibri" w:hint="default"/>
        <w:b/>
        <w:bCs/>
        <w:i/>
        <w:iCs/>
        <w:color w:val="001F5F"/>
        <w:spacing w:val="-2"/>
        <w:w w:val="108"/>
        <w:sz w:val="28"/>
        <w:szCs w:val="28"/>
        <w:lang w:val="en-US" w:eastAsia="en-US" w:bidi="ar-SA"/>
      </w:rPr>
    </w:lvl>
    <w:lvl w:ilvl="1" w:tplc="EBDE4B64">
      <w:numFmt w:val="bullet"/>
      <w:lvlText w:val="•"/>
      <w:lvlJc w:val="left"/>
      <w:pPr>
        <w:ind w:left="1573" w:hanging="356"/>
      </w:pPr>
      <w:rPr>
        <w:rFonts w:hint="default"/>
        <w:lang w:val="en-US" w:eastAsia="en-US" w:bidi="ar-SA"/>
      </w:rPr>
    </w:lvl>
    <w:lvl w:ilvl="2" w:tplc="A8429920">
      <w:numFmt w:val="bullet"/>
      <w:lvlText w:val="•"/>
      <w:lvlJc w:val="left"/>
      <w:pPr>
        <w:ind w:left="2406" w:hanging="356"/>
      </w:pPr>
      <w:rPr>
        <w:rFonts w:hint="default"/>
        <w:lang w:val="en-US" w:eastAsia="en-US" w:bidi="ar-SA"/>
      </w:rPr>
    </w:lvl>
    <w:lvl w:ilvl="3" w:tplc="DBBE886E">
      <w:numFmt w:val="bullet"/>
      <w:lvlText w:val="•"/>
      <w:lvlJc w:val="left"/>
      <w:pPr>
        <w:ind w:left="3239" w:hanging="356"/>
      </w:pPr>
      <w:rPr>
        <w:rFonts w:hint="default"/>
        <w:lang w:val="en-US" w:eastAsia="en-US" w:bidi="ar-SA"/>
      </w:rPr>
    </w:lvl>
    <w:lvl w:ilvl="4" w:tplc="79DA1AB2">
      <w:numFmt w:val="bullet"/>
      <w:lvlText w:val="•"/>
      <w:lvlJc w:val="left"/>
      <w:pPr>
        <w:ind w:left="4072" w:hanging="356"/>
      </w:pPr>
      <w:rPr>
        <w:rFonts w:hint="default"/>
        <w:lang w:val="en-US" w:eastAsia="en-US" w:bidi="ar-SA"/>
      </w:rPr>
    </w:lvl>
    <w:lvl w:ilvl="5" w:tplc="5FF0CEC8">
      <w:numFmt w:val="bullet"/>
      <w:lvlText w:val="•"/>
      <w:lvlJc w:val="left"/>
      <w:pPr>
        <w:ind w:left="4906" w:hanging="356"/>
      </w:pPr>
      <w:rPr>
        <w:rFonts w:hint="default"/>
        <w:lang w:val="en-US" w:eastAsia="en-US" w:bidi="ar-SA"/>
      </w:rPr>
    </w:lvl>
    <w:lvl w:ilvl="6" w:tplc="51BE77E6">
      <w:numFmt w:val="bullet"/>
      <w:lvlText w:val="•"/>
      <w:lvlJc w:val="left"/>
      <w:pPr>
        <w:ind w:left="5739" w:hanging="356"/>
      </w:pPr>
      <w:rPr>
        <w:rFonts w:hint="default"/>
        <w:lang w:val="en-US" w:eastAsia="en-US" w:bidi="ar-SA"/>
      </w:rPr>
    </w:lvl>
    <w:lvl w:ilvl="7" w:tplc="15F4B0C2">
      <w:numFmt w:val="bullet"/>
      <w:lvlText w:val="•"/>
      <w:lvlJc w:val="left"/>
      <w:pPr>
        <w:ind w:left="6572" w:hanging="356"/>
      </w:pPr>
      <w:rPr>
        <w:rFonts w:hint="default"/>
        <w:lang w:val="en-US" w:eastAsia="en-US" w:bidi="ar-SA"/>
      </w:rPr>
    </w:lvl>
    <w:lvl w:ilvl="8" w:tplc="A3EE848C">
      <w:numFmt w:val="bullet"/>
      <w:lvlText w:val="•"/>
      <w:lvlJc w:val="left"/>
      <w:pPr>
        <w:ind w:left="7405" w:hanging="356"/>
      </w:pPr>
      <w:rPr>
        <w:rFonts w:hint="default"/>
        <w:lang w:val="en-US" w:eastAsia="en-US" w:bidi="ar-SA"/>
      </w:rPr>
    </w:lvl>
  </w:abstractNum>
  <w:num w:numId="1" w16cid:durableId="334118538">
    <w:abstractNumId w:val="0"/>
  </w:num>
  <w:num w:numId="2" w16cid:durableId="321348025">
    <w:abstractNumId w:val="4"/>
  </w:num>
  <w:num w:numId="3" w16cid:durableId="458037663">
    <w:abstractNumId w:val="3"/>
  </w:num>
  <w:num w:numId="4" w16cid:durableId="897547211">
    <w:abstractNumId w:val="7"/>
  </w:num>
  <w:num w:numId="5" w16cid:durableId="2105178444">
    <w:abstractNumId w:val="2"/>
  </w:num>
  <w:num w:numId="6" w16cid:durableId="196505892">
    <w:abstractNumId w:val="6"/>
  </w:num>
  <w:num w:numId="7" w16cid:durableId="703791591">
    <w:abstractNumId w:val="1"/>
  </w:num>
  <w:num w:numId="8" w16cid:durableId="1708800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7198"/>
    <w:rsid w:val="00057755"/>
    <w:rsid w:val="000A69E5"/>
    <w:rsid w:val="00166E64"/>
    <w:rsid w:val="00394287"/>
    <w:rsid w:val="00564390"/>
    <w:rsid w:val="005B2816"/>
    <w:rsid w:val="00802050"/>
    <w:rsid w:val="00857198"/>
    <w:rsid w:val="008A4264"/>
    <w:rsid w:val="00974CC6"/>
    <w:rsid w:val="00C17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7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6" w:right="724"/>
      <w:jc w:val="center"/>
      <w:outlineLvl w:val="0"/>
    </w:pPr>
    <w:rPr>
      <w:rFonts w:ascii="Calibri" w:eastAsia="Calibri" w:hAnsi="Calibri" w:cs="Calibri"/>
      <w:b/>
      <w:bCs/>
      <w:sz w:val="48"/>
      <w:szCs w:val="48"/>
    </w:rPr>
  </w:style>
  <w:style w:type="paragraph" w:styleId="Heading2">
    <w:name w:val="heading 2"/>
    <w:basedOn w:val="Normal"/>
    <w:uiPriority w:val="9"/>
    <w:unhideWhenUsed/>
    <w:qFormat/>
    <w:pPr>
      <w:ind w:left="23"/>
      <w:outlineLvl w:val="1"/>
    </w:pPr>
    <w:rPr>
      <w:rFonts w:ascii="Calibri" w:eastAsia="Calibri" w:hAnsi="Calibri" w:cs="Calibri"/>
      <w:b/>
      <w:bCs/>
      <w:sz w:val="40"/>
      <w:szCs w:val="40"/>
    </w:rPr>
  </w:style>
  <w:style w:type="paragraph" w:styleId="Heading3">
    <w:name w:val="heading 3"/>
    <w:basedOn w:val="Normal"/>
    <w:uiPriority w:val="9"/>
    <w:unhideWhenUsed/>
    <w:qFormat/>
    <w:pPr>
      <w:ind w:left="734" w:hanging="353"/>
      <w:outlineLvl w:val="2"/>
    </w:pPr>
    <w:rPr>
      <w:rFonts w:ascii="Calibri" w:eastAsia="Calibri" w:hAnsi="Calibri" w:cs="Calibri"/>
      <w:b/>
      <w:bCs/>
      <w:i/>
      <w:iCs/>
      <w:sz w:val="28"/>
      <w:szCs w:val="28"/>
    </w:rPr>
  </w:style>
  <w:style w:type="paragraph" w:styleId="Heading4">
    <w:name w:val="heading 4"/>
    <w:basedOn w:val="Normal"/>
    <w:uiPriority w:val="9"/>
    <w:unhideWhenUsed/>
    <w:qFormat/>
    <w:pPr>
      <w:spacing w:before="106"/>
      <w:ind w:left="23"/>
      <w:outlineLvl w:val="3"/>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23"/>
    </w:pPr>
    <w:rPr>
      <w:sz w:val="20"/>
      <w:szCs w:val="20"/>
    </w:rPr>
  </w:style>
  <w:style w:type="paragraph" w:styleId="ListParagraph">
    <w:name w:val="List Paragraph"/>
    <w:basedOn w:val="Normal"/>
    <w:uiPriority w:val="1"/>
    <w:qFormat/>
    <w:pPr>
      <w:ind w:left="734"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755"/>
    <w:pPr>
      <w:tabs>
        <w:tab w:val="center" w:pos="4513"/>
        <w:tab w:val="right" w:pos="9026"/>
      </w:tabs>
    </w:pPr>
  </w:style>
  <w:style w:type="character" w:customStyle="1" w:styleId="HeaderChar">
    <w:name w:val="Header Char"/>
    <w:basedOn w:val="DefaultParagraphFont"/>
    <w:link w:val="Header"/>
    <w:uiPriority w:val="99"/>
    <w:rsid w:val="00057755"/>
    <w:rPr>
      <w:rFonts w:ascii="Arial" w:eastAsia="Arial" w:hAnsi="Arial" w:cs="Arial"/>
    </w:rPr>
  </w:style>
  <w:style w:type="paragraph" w:styleId="Footer">
    <w:name w:val="footer"/>
    <w:basedOn w:val="Normal"/>
    <w:link w:val="FooterChar"/>
    <w:uiPriority w:val="99"/>
    <w:unhideWhenUsed/>
    <w:rsid w:val="00057755"/>
    <w:pPr>
      <w:tabs>
        <w:tab w:val="center" w:pos="4513"/>
        <w:tab w:val="right" w:pos="9026"/>
      </w:tabs>
    </w:pPr>
  </w:style>
  <w:style w:type="character" w:customStyle="1" w:styleId="FooterChar">
    <w:name w:val="Footer Char"/>
    <w:basedOn w:val="DefaultParagraphFont"/>
    <w:link w:val="Footer"/>
    <w:uiPriority w:val="99"/>
    <w:rsid w:val="0005775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3410</Words>
  <Characters>20364</Characters>
  <Application>Microsoft Office Word</Application>
  <DocSecurity>0</DocSecurity>
  <Lines>357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Advisory Council Disability Discrimination Act 1992 Review Submission</dc:title>
  <dc:creator/>
  <cp:lastModifiedBy/>
  <cp:revision>1</cp:revision>
  <dcterms:created xsi:type="dcterms:W3CDTF">2026-01-15T06:40:00Z</dcterms:created>
  <dcterms:modified xsi:type="dcterms:W3CDTF">2026-01-15T07:23:00Z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31f8207b,1ab781b5,6d1bcca0,17f8c769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24011b16,562f8d9c,7385682d,369f77e2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2026-01-15T06:42:05Z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ca91f702-8b2a-4550-ade8-903652d1dcd8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